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F4B0C" w14:textId="6C30B926" w:rsidR="00360B4C" w:rsidRPr="00360B4C" w:rsidRDefault="00360B4C" w:rsidP="00360B4C">
      <w:pPr>
        <w:spacing w:after="0" w:line="240" w:lineRule="auto"/>
        <w:jc w:val="center"/>
        <w:rPr>
          <w:rFonts w:ascii="Times New Roman" w:eastAsia="Calibri" w:hAnsi="Times New Roman" w:cs="Times New Roman"/>
          <w:b/>
          <w:sz w:val="28"/>
          <w:szCs w:val="20"/>
          <w:lang w:eastAsia="ru-RU"/>
        </w:rPr>
      </w:pPr>
      <w:r w:rsidRPr="00360B4C">
        <w:rPr>
          <w:rFonts w:ascii="Times New Roman" w:eastAsia="Calibri" w:hAnsi="Times New Roman" w:cs="Times New Roman"/>
          <w:b/>
          <w:noProof/>
          <w:sz w:val="28"/>
          <w:szCs w:val="20"/>
          <w:lang w:eastAsia="ru-RU"/>
        </w:rPr>
        <w:drawing>
          <wp:inline distT="0" distB="0" distL="0" distR="0" wp14:anchorId="22229469" wp14:editId="23A44E99">
            <wp:extent cx="597535" cy="7315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535" cy="731520"/>
                    </a:xfrm>
                    <a:prstGeom prst="rect">
                      <a:avLst/>
                    </a:prstGeom>
                    <a:noFill/>
                  </pic:spPr>
                </pic:pic>
              </a:graphicData>
            </a:graphic>
          </wp:inline>
        </w:drawing>
      </w:r>
    </w:p>
    <w:p w14:paraId="698EDA7B" w14:textId="77777777" w:rsidR="00360B4C" w:rsidRPr="00360B4C" w:rsidRDefault="00360B4C" w:rsidP="00360B4C">
      <w:pPr>
        <w:spacing w:after="0" w:line="240" w:lineRule="auto"/>
        <w:jc w:val="center"/>
        <w:rPr>
          <w:rFonts w:ascii="Times New Roman" w:eastAsia="Calibri" w:hAnsi="Times New Roman" w:cs="Times New Roman"/>
          <w:b/>
          <w:sz w:val="28"/>
          <w:szCs w:val="20"/>
          <w:lang w:eastAsia="ru-RU"/>
        </w:rPr>
      </w:pPr>
    </w:p>
    <w:p w14:paraId="253227EB" w14:textId="77777777" w:rsidR="00BA6FDB" w:rsidRPr="00BA6FDB" w:rsidRDefault="00BA6FDB" w:rsidP="00BA6FDB">
      <w:pPr>
        <w:widowControl w:val="0"/>
        <w:spacing w:after="0" w:line="240" w:lineRule="auto"/>
        <w:jc w:val="center"/>
        <w:rPr>
          <w:rFonts w:ascii="Times New Roman" w:eastAsia="Times New Roman" w:hAnsi="Times New Roman" w:cs="Times New Roman"/>
          <w:b/>
          <w:color w:val="000000"/>
          <w:sz w:val="44"/>
          <w:szCs w:val="44"/>
          <w:lang w:eastAsia="ru-RU"/>
        </w:rPr>
      </w:pPr>
      <w:r w:rsidRPr="00BA6FDB">
        <w:rPr>
          <w:rFonts w:ascii="Times New Roman" w:eastAsia="Times New Roman" w:hAnsi="Times New Roman" w:cs="Times New Roman"/>
          <w:b/>
          <w:color w:val="000000"/>
          <w:sz w:val="44"/>
          <w:szCs w:val="44"/>
          <w:lang w:eastAsia="ru-RU"/>
        </w:rPr>
        <w:t xml:space="preserve">АДМИНИСТРАЦИЯ </w:t>
      </w:r>
    </w:p>
    <w:p w14:paraId="103219F9" w14:textId="77777777" w:rsidR="00BA6FDB" w:rsidRPr="00BA6FDB" w:rsidRDefault="00BA6FDB" w:rsidP="00BA6FDB">
      <w:pPr>
        <w:widowControl w:val="0"/>
        <w:spacing w:after="0" w:line="240" w:lineRule="auto"/>
        <w:jc w:val="center"/>
        <w:rPr>
          <w:rFonts w:ascii="Times New Roman" w:eastAsia="Times New Roman" w:hAnsi="Times New Roman" w:cs="Times New Roman"/>
          <w:b/>
          <w:color w:val="000000"/>
          <w:sz w:val="28"/>
          <w:szCs w:val="20"/>
          <w:lang w:eastAsia="ru-RU"/>
        </w:rPr>
      </w:pPr>
      <w:r w:rsidRPr="00BA6FDB">
        <w:rPr>
          <w:rFonts w:ascii="Times New Roman" w:eastAsia="Times New Roman" w:hAnsi="Times New Roman" w:cs="Times New Roman"/>
          <w:b/>
          <w:color w:val="000000"/>
          <w:sz w:val="28"/>
          <w:szCs w:val="20"/>
          <w:lang w:eastAsia="ru-RU"/>
        </w:rPr>
        <w:t>ПЕЧЕНГСКОГО МУНИЦИПАЛЬНОГО ОКРУГА</w:t>
      </w:r>
    </w:p>
    <w:p w14:paraId="6D1B1063" w14:textId="77777777" w:rsidR="00BA6FDB" w:rsidRPr="00BA6FDB" w:rsidRDefault="00BA6FDB" w:rsidP="00BA6FDB">
      <w:pPr>
        <w:widowControl w:val="0"/>
        <w:spacing w:after="0" w:line="240" w:lineRule="auto"/>
        <w:jc w:val="center"/>
        <w:rPr>
          <w:rFonts w:ascii="Times New Roman" w:eastAsia="Times New Roman" w:hAnsi="Times New Roman" w:cs="Times New Roman"/>
          <w:b/>
          <w:color w:val="000000"/>
          <w:sz w:val="28"/>
          <w:szCs w:val="20"/>
          <w:lang w:eastAsia="ru-RU"/>
        </w:rPr>
      </w:pPr>
      <w:r w:rsidRPr="00BA6FDB">
        <w:rPr>
          <w:rFonts w:ascii="Times New Roman" w:eastAsia="Times New Roman" w:hAnsi="Times New Roman" w:cs="Times New Roman"/>
          <w:b/>
          <w:color w:val="000000"/>
          <w:sz w:val="28"/>
          <w:szCs w:val="20"/>
          <w:lang w:eastAsia="ru-RU"/>
        </w:rPr>
        <w:t>МУРМАНСКОЙ ОБЛАСТИ</w:t>
      </w:r>
    </w:p>
    <w:p w14:paraId="4250A93D" w14:textId="77777777" w:rsidR="00BA6FDB" w:rsidRPr="00BA6FDB" w:rsidRDefault="00BA6FDB" w:rsidP="00BA6FDB">
      <w:pPr>
        <w:spacing w:after="0" w:line="240" w:lineRule="auto"/>
        <w:jc w:val="center"/>
        <w:rPr>
          <w:rFonts w:ascii="Times New Roman" w:eastAsia="Times New Roman" w:hAnsi="Times New Roman" w:cs="Times New Roman"/>
          <w:b/>
          <w:bCs/>
          <w:sz w:val="24"/>
          <w:szCs w:val="24"/>
          <w:lang w:eastAsia="ru-RU"/>
        </w:rPr>
      </w:pPr>
    </w:p>
    <w:p w14:paraId="2B796BFE" w14:textId="35E5A130" w:rsidR="00BA6FDB" w:rsidRPr="00BA6FDB" w:rsidRDefault="00464AED" w:rsidP="00BA6FDB">
      <w:pPr>
        <w:keepNext/>
        <w:spacing w:after="0" w:line="240" w:lineRule="auto"/>
        <w:jc w:val="center"/>
        <w:outlineLvl w:val="0"/>
        <w:rPr>
          <w:rFonts w:ascii="Times New Roman" w:eastAsia="Times New Roman" w:hAnsi="Times New Roman" w:cs="Times New Roman"/>
          <w:b/>
          <w:bCs/>
          <w:sz w:val="44"/>
          <w:szCs w:val="44"/>
          <w:lang w:eastAsia="ru-RU"/>
        </w:rPr>
      </w:pPr>
      <w:r>
        <w:rPr>
          <w:rFonts w:ascii="Times New Roman" w:eastAsia="Times New Roman" w:hAnsi="Times New Roman" w:cs="Times New Roman"/>
          <w:b/>
          <w:bCs/>
          <w:sz w:val="44"/>
          <w:szCs w:val="44"/>
          <w:lang w:eastAsia="ru-RU"/>
        </w:rPr>
        <w:t>РАСПОРЯЖЕНИЕ</w:t>
      </w:r>
    </w:p>
    <w:p w14:paraId="51823999" w14:textId="77777777" w:rsidR="00360B4C" w:rsidRDefault="00360B4C" w:rsidP="00360B4C">
      <w:pPr>
        <w:spacing w:after="0" w:line="240" w:lineRule="auto"/>
        <w:rPr>
          <w:rFonts w:ascii="Times New Roman" w:eastAsia="Calibri" w:hAnsi="Times New Roman" w:cs="Times New Roman"/>
          <w:sz w:val="20"/>
          <w:szCs w:val="20"/>
          <w:lang w:eastAsia="ru-RU"/>
        </w:rPr>
      </w:pPr>
    </w:p>
    <w:p w14:paraId="217B2014" w14:textId="77777777" w:rsidR="00947C88" w:rsidRPr="00360B4C" w:rsidRDefault="00947C88" w:rsidP="00360B4C">
      <w:pPr>
        <w:spacing w:after="0" w:line="240" w:lineRule="auto"/>
        <w:rPr>
          <w:rFonts w:ascii="Times New Roman" w:eastAsia="Calibri" w:hAnsi="Times New Roman" w:cs="Times New Roman"/>
          <w:sz w:val="20"/>
          <w:szCs w:val="20"/>
          <w:lang w:eastAsia="ru-RU"/>
        </w:rPr>
      </w:pPr>
    </w:p>
    <w:p w14:paraId="0BE88424" w14:textId="258ADFD1" w:rsidR="00360B4C" w:rsidRPr="00360B4C" w:rsidRDefault="002B7A3B" w:rsidP="00360B4C">
      <w:pPr>
        <w:spacing w:after="0" w:line="240" w:lineRule="auto"/>
        <w:rPr>
          <w:rFonts w:ascii="Times New Roman" w:eastAsia="Calibri" w:hAnsi="Times New Roman" w:cs="Times New Roman"/>
          <w:b/>
          <w:sz w:val="24"/>
          <w:szCs w:val="20"/>
          <w:lang w:eastAsia="ru-RU"/>
        </w:rPr>
      </w:pPr>
      <w:r>
        <w:rPr>
          <w:rFonts w:ascii="Times New Roman" w:eastAsia="Calibri" w:hAnsi="Times New Roman" w:cs="Times New Roman"/>
          <w:b/>
          <w:sz w:val="24"/>
          <w:szCs w:val="20"/>
          <w:lang w:eastAsia="ru-RU"/>
        </w:rPr>
        <w:t>о</w:t>
      </w:r>
      <w:r w:rsidR="00A558FC">
        <w:rPr>
          <w:rFonts w:ascii="Times New Roman" w:eastAsia="Calibri" w:hAnsi="Times New Roman" w:cs="Times New Roman"/>
          <w:b/>
          <w:sz w:val="24"/>
          <w:szCs w:val="20"/>
          <w:lang w:eastAsia="ru-RU"/>
        </w:rPr>
        <w:t>т</w:t>
      </w:r>
      <w:r>
        <w:rPr>
          <w:rFonts w:ascii="Times New Roman" w:eastAsia="Calibri" w:hAnsi="Times New Roman" w:cs="Times New Roman"/>
          <w:b/>
          <w:sz w:val="24"/>
          <w:szCs w:val="20"/>
          <w:lang w:eastAsia="ru-RU"/>
        </w:rPr>
        <w:t xml:space="preserve"> </w:t>
      </w:r>
      <w:r w:rsidR="00081364">
        <w:rPr>
          <w:rFonts w:ascii="Times New Roman" w:eastAsia="Calibri" w:hAnsi="Times New Roman" w:cs="Times New Roman"/>
          <w:b/>
          <w:sz w:val="24"/>
          <w:szCs w:val="20"/>
          <w:lang w:eastAsia="ru-RU"/>
        </w:rPr>
        <w:t>20.05.2021</w:t>
      </w:r>
      <w:r w:rsidR="00464AED">
        <w:rPr>
          <w:rFonts w:ascii="Times New Roman" w:eastAsia="Calibri" w:hAnsi="Times New Roman" w:cs="Times New Roman"/>
          <w:b/>
          <w:sz w:val="24"/>
          <w:szCs w:val="20"/>
          <w:lang w:eastAsia="ru-RU"/>
        </w:rPr>
        <w:t xml:space="preserve">   </w:t>
      </w:r>
      <w:r w:rsidR="00360B4C" w:rsidRPr="00360B4C">
        <w:rPr>
          <w:rFonts w:ascii="Times New Roman" w:eastAsia="Calibri" w:hAnsi="Times New Roman" w:cs="Times New Roman"/>
          <w:b/>
          <w:sz w:val="24"/>
          <w:szCs w:val="20"/>
          <w:lang w:eastAsia="ru-RU"/>
        </w:rPr>
        <w:t xml:space="preserve">         </w:t>
      </w:r>
      <w:r w:rsidR="004C1220">
        <w:rPr>
          <w:rFonts w:ascii="Times New Roman" w:eastAsia="Calibri" w:hAnsi="Times New Roman" w:cs="Times New Roman"/>
          <w:b/>
          <w:sz w:val="24"/>
          <w:szCs w:val="20"/>
          <w:lang w:eastAsia="ru-RU"/>
        </w:rPr>
        <w:t xml:space="preserve">  </w:t>
      </w:r>
      <w:r w:rsidR="00360B4C" w:rsidRPr="00360B4C">
        <w:rPr>
          <w:rFonts w:ascii="Times New Roman" w:eastAsia="Calibri" w:hAnsi="Times New Roman" w:cs="Times New Roman"/>
          <w:b/>
          <w:sz w:val="24"/>
          <w:szCs w:val="20"/>
          <w:lang w:eastAsia="ru-RU"/>
        </w:rPr>
        <w:t xml:space="preserve">                                                                                   </w:t>
      </w:r>
      <w:r w:rsidR="002B7C51">
        <w:rPr>
          <w:rFonts w:ascii="Times New Roman" w:eastAsia="Calibri" w:hAnsi="Times New Roman" w:cs="Times New Roman"/>
          <w:b/>
          <w:sz w:val="24"/>
          <w:szCs w:val="20"/>
          <w:lang w:eastAsia="ru-RU"/>
        </w:rPr>
        <w:t xml:space="preserve">                    </w:t>
      </w:r>
      <w:r w:rsidR="00E23CD1">
        <w:rPr>
          <w:rFonts w:ascii="Times New Roman" w:eastAsia="Calibri" w:hAnsi="Times New Roman" w:cs="Times New Roman"/>
          <w:b/>
          <w:sz w:val="24"/>
          <w:szCs w:val="20"/>
          <w:lang w:eastAsia="ru-RU"/>
        </w:rPr>
        <w:t xml:space="preserve">   </w:t>
      </w:r>
      <w:r w:rsidR="002B7C51">
        <w:rPr>
          <w:rFonts w:ascii="Times New Roman" w:eastAsia="Calibri" w:hAnsi="Times New Roman" w:cs="Times New Roman"/>
          <w:b/>
          <w:sz w:val="24"/>
          <w:szCs w:val="20"/>
          <w:lang w:eastAsia="ru-RU"/>
        </w:rPr>
        <w:t xml:space="preserve"> </w:t>
      </w:r>
      <w:r w:rsidR="004A26E5">
        <w:rPr>
          <w:rFonts w:ascii="Times New Roman" w:eastAsia="Calibri" w:hAnsi="Times New Roman" w:cs="Times New Roman"/>
          <w:b/>
          <w:sz w:val="24"/>
          <w:szCs w:val="20"/>
          <w:lang w:eastAsia="ru-RU"/>
        </w:rPr>
        <w:t xml:space="preserve">     </w:t>
      </w:r>
      <w:r w:rsidR="00A558FC">
        <w:rPr>
          <w:rFonts w:ascii="Times New Roman" w:eastAsia="Calibri" w:hAnsi="Times New Roman" w:cs="Times New Roman"/>
          <w:b/>
          <w:sz w:val="24"/>
          <w:szCs w:val="20"/>
          <w:lang w:eastAsia="ru-RU"/>
        </w:rPr>
        <w:t>№</w:t>
      </w:r>
      <w:r>
        <w:rPr>
          <w:rFonts w:ascii="Times New Roman" w:eastAsia="Calibri" w:hAnsi="Times New Roman" w:cs="Times New Roman"/>
          <w:b/>
          <w:sz w:val="24"/>
          <w:szCs w:val="20"/>
          <w:lang w:eastAsia="ru-RU"/>
        </w:rPr>
        <w:t xml:space="preserve"> </w:t>
      </w:r>
      <w:r w:rsidR="00081364">
        <w:rPr>
          <w:rFonts w:ascii="Times New Roman" w:eastAsia="Calibri" w:hAnsi="Times New Roman" w:cs="Times New Roman"/>
          <w:b/>
          <w:sz w:val="24"/>
          <w:szCs w:val="20"/>
          <w:lang w:eastAsia="ru-RU"/>
        </w:rPr>
        <w:t>56</w:t>
      </w:r>
    </w:p>
    <w:p w14:paraId="72221F95" w14:textId="77777777" w:rsidR="00360B4C" w:rsidRPr="00360B4C" w:rsidRDefault="00360B4C" w:rsidP="00360B4C">
      <w:pPr>
        <w:spacing w:after="0" w:line="240" w:lineRule="auto"/>
        <w:jc w:val="center"/>
        <w:rPr>
          <w:rFonts w:ascii="Times New Roman" w:eastAsia="Calibri" w:hAnsi="Times New Roman" w:cs="Times New Roman"/>
          <w:b/>
          <w:sz w:val="24"/>
          <w:szCs w:val="20"/>
          <w:lang w:eastAsia="ru-RU"/>
        </w:rPr>
      </w:pPr>
      <w:r w:rsidRPr="00360B4C">
        <w:rPr>
          <w:rFonts w:ascii="Times New Roman" w:eastAsia="Calibri" w:hAnsi="Times New Roman" w:cs="Times New Roman"/>
          <w:b/>
          <w:sz w:val="24"/>
          <w:szCs w:val="20"/>
          <w:lang w:eastAsia="ru-RU"/>
        </w:rPr>
        <w:t xml:space="preserve">п.г.т. Никель </w:t>
      </w:r>
    </w:p>
    <w:p w14:paraId="25D3B240" w14:textId="77777777" w:rsidR="00671324" w:rsidRPr="00947C88" w:rsidRDefault="00671324" w:rsidP="00671324">
      <w:pPr>
        <w:spacing w:after="0" w:line="240" w:lineRule="auto"/>
        <w:jc w:val="center"/>
        <w:rPr>
          <w:rFonts w:ascii="Times New Roman" w:hAnsi="Times New Roman" w:cs="Times New Roman"/>
          <w:b/>
          <w:bCs/>
          <w:sz w:val="24"/>
          <w:szCs w:val="24"/>
        </w:rPr>
      </w:pPr>
    </w:p>
    <w:p w14:paraId="4569F507" w14:textId="77777777" w:rsidR="00671324" w:rsidRPr="00947C88" w:rsidRDefault="00671324" w:rsidP="00671324">
      <w:pPr>
        <w:spacing w:after="0" w:line="240" w:lineRule="auto"/>
        <w:jc w:val="center"/>
        <w:rPr>
          <w:rFonts w:ascii="Times New Roman" w:hAnsi="Times New Roman" w:cs="Times New Roman"/>
          <w:b/>
          <w:bCs/>
          <w:sz w:val="24"/>
          <w:szCs w:val="24"/>
        </w:rPr>
      </w:pPr>
    </w:p>
    <w:p w14:paraId="0CE9D4BA" w14:textId="2137D941" w:rsidR="00671324" w:rsidRPr="002C681A" w:rsidRDefault="00671324" w:rsidP="002B7A3B">
      <w:pPr>
        <w:spacing w:after="0" w:line="240" w:lineRule="auto"/>
        <w:jc w:val="center"/>
        <w:rPr>
          <w:rFonts w:ascii="Times New Roman" w:hAnsi="Times New Roman" w:cs="Times New Roman"/>
          <w:b/>
          <w:bCs/>
        </w:rPr>
      </w:pPr>
      <w:r w:rsidRPr="002C681A">
        <w:rPr>
          <w:rFonts w:ascii="Times New Roman" w:hAnsi="Times New Roman" w:cs="Times New Roman"/>
          <w:b/>
          <w:bCs/>
        </w:rPr>
        <w:t xml:space="preserve">Об утверждении </w:t>
      </w:r>
      <w:r w:rsidR="00E23CD1" w:rsidRPr="002C681A">
        <w:rPr>
          <w:rFonts w:ascii="Times New Roman" w:hAnsi="Times New Roman" w:cs="Times New Roman"/>
          <w:b/>
          <w:bCs/>
        </w:rPr>
        <w:t xml:space="preserve">сводного </w:t>
      </w:r>
      <w:r w:rsidRPr="002C681A">
        <w:rPr>
          <w:rFonts w:ascii="Times New Roman" w:hAnsi="Times New Roman" w:cs="Times New Roman"/>
          <w:b/>
          <w:bCs/>
        </w:rPr>
        <w:t>отчета о реализац</w:t>
      </w:r>
      <w:r w:rsidR="0041535E" w:rsidRPr="002C681A">
        <w:rPr>
          <w:rFonts w:ascii="Times New Roman" w:hAnsi="Times New Roman" w:cs="Times New Roman"/>
          <w:b/>
          <w:bCs/>
        </w:rPr>
        <w:t>ии муниципальных программ за 2020</w:t>
      </w:r>
      <w:r w:rsidR="002B7A3B" w:rsidRPr="002C681A">
        <w:rPr>
          <w:rFonts w:ascii="Times New Roman" w:hAnsi="Times New Roman" w:cs="Times New Roman"/>
          <w:b/>
          <w:bCs/>
        </w:rPr>
        <w:t xml:space="preserve"> </w:t>
      </w:r>
      <w:r w:rsidRPr="002C681A">
        <w:rPr>
          <w:rFonts w:ascii="Times New Roman" w:hAnsi="Times New Roman" w:cs="Times New Roman"/>
          <w:b/>
          <w:bCs/>
        </w:rPr>
        <w:t>год</w:t>
      </w:r>
    </w:p>
    <w:p w14:paraId="0192AC7B" w14:textId="77777777" w:rsidR="00671324" w:rsidRPr="00947C88" w:rsidRDefault="00671324" w:rsidP="00671324">
      <w:pPr>
        <w:spacing w:after="0" w:line="240" w:lineRule="auto"/>
        <w:jc w:val="center"/>
        <w:rPr>
          <w:rFonts w:ascii="Times New Roman" w:hAnsi="Times New Roman" w:cs="Times New Roman"/>
          <w:sz w:val="24"/>
          <w:szCs w:val="24"/>
        </w:rPr>
      </w:pPr>
    </w:p>
    <w:p w14:paraId="72EF940B" w14:textId="77777777" w:rsidR="00671324" w:rsidRPr="00947C88" w:rsidRDefault="00671324" w:rsidP="00671324">
      <w:pPr>
        <w:pStyle w:val="4"/>
        <w:keepNext w:val="0"/>
        <w:widowControl w:val="0"/>
        <w:ind w:firstLine="0"/>
        <w:rPr>
          <w:sz w:val="24"/>
          <w:szCs w:val="24"/>
        </w:rPr>
      </w:pPr>
    </w:p>
    <w:p w14:paraId="6C0F4E06" w14:textId="6D1E49DB" w:rsidR="00671324" w:rsidRDefault="00DE5C05" w:rsidP="00671324">
      <w:pPr>
        <w:pStyle w:val="4"/>
        <w:keepNext w:val="0"/>
        <w:widowControl w:val="0"/>
        <w:jc w:val="both"/>
        <w:rPr>
          <w:sz w:val="24"/>
          <w:szCs w:val="24"/>
        </w:rPr>
      </w:pPr>
      <w:r>
        <w:rPr>
          <w:sz w:val="24"/>
          <w:szCs w:val="24"/>
        </w:rPr>
        <w:t>Руководствуясь</w:t>
      </w:r>
      <w:r w:rsidR="00671324">
        <w:rPr>
          <w:sz w:val="24"/>
          <w:szCs w:val="24"/>
        </w:rPr>
        <w:t xml:space="preserve"> порядком разработки, реализации и оценки эффективности муниципальных программ муниципального образования Печенгский </w:t>
      </w:r>
      <w:r w:rsidR="00234BB2">
        <w:rPr>
          <w:sz w:val="24"/>
          <w:szCs w:val="24"/>
        </w:rPr>
        <w:t>муниципальный округ</w:t>
      </w:r>
      <w:r w:rsidR="00671324">
        <w:rPr>
          <w:sz w:val="24"/>
          <w:szCs w:val="24"/>
        </w:rPr>
        <w:t xml:space="preserve">, утвержденным постановлением администрации </w:t>
      </w:r>
      <w:r w:rsidR="00234BB2">
        <w:rPr>
          <w:sz w:val="24"/>
          <w:szCs w:val="24"/>
        </w:rPr>
        <w:t>муниципального образования Печенгск</w:t>
      </w:r>
      <w:r w:rsidR="00F070F6">
        <w:rPr>
          <w:sz w:val="24"/>
          <w:szCs w:val="24"/>
        </w:rPr>
        <w:t>ий</w:t>
      </w:r>
      <w:r w:rsidR="00671324">
        <w:rPr>
          <w:sz w:val="24"/>
          <w:szCs w:val="24"/>
        </w:rPr>
        <w:t xml:space="preserve"> район от </w:t>
      </w:r>
      <w:r w:rsidR="00464AED">
        <w:rPr>
          <w:sz w:val="24"/>
          <w:szCs w:val="24"/>
        </w:rPr>
        <w:t>14.09.2020</w:t>
      </w:r>
      <w:r w:rsidR="00B6670F">
        <w:rPr>
          <w:sz w:val="24"/>
          <w:szCs w:val="24"/>
        </w:rPr>
        <w:t xml:space="preserve"> </w:t>
      </w:r>
      <w:r w:rsidR="00464AED">
        <w:rPr>
          <w:sz w:val="24"/>
          <w:szCs w:val="24"/>
        </w:rPr>
        <w:t xml:space="preserve">№ </w:t>
      </w:r>
      <w:r w:rsidR="006643CA">
        <w:rPr>
          <w:sz w:val="24"/>
          <w:szCs w:val="24"/>
        </w:rPr>
        <w:t>9</w:t>
      </w:r>
      <w:r w:rsidR="00464AED">
        <w:rPr>
          <w:sz w:val="24"/>
          <w:szCs w:val="24"/>
        </w:rPr>
        <w:t>19</w:t>
      </w:r>
      <w:r w:rsidR="006643CA">
        <w:rPr>
          <w:sz w:val="24"/>
          <w:szCs w:val="24"/>
        </w:rPr>
        <w:t>, на основании протокола заседания Программно-</w:t>
      </w:r>
      <w:r w:rsidR="00671324">
        <w:rPr>
          <w:sz w:val="24"/>
          <w:szCs w:val="24"/>
        </w:rPr>
        <w:t xml:space="preserve">целевого совета </w:t>
      </w:r>
      <w:r w:rsidR="0049456A">
        <w:rPr>
          <w:sz w:val="24"/>
          <w:szCs w:val="24"/>
        </w:rPr>
        <w:t>Печенгского муниципального округа</w:t>
      </w:r>
    </w:p>
    <w:p w14:paraId="2231344B" w14:textId="77777777" w:rsidR="00671324" w:rsidRPr="00947C88" w:rsidRDefault="00671324" w:rsidP="00671324">
      <w:pPr>
        <w:spacing w:after="0" w:line="240" w:lineRule="auto"/>
        <w:rPr>
          <w:rFonts w:ascii="Times New Roman" w:hAnsi="Times New Roman" w:cs="Times New Roman"/>
          <w:sz w:val="24"/>
          <w:szCs w:val="16"/>
          <w:lang w:eastAsia="ru-RU"/>
        </w:rPr>
      </w:pPr>
    </w:p>
    <w:p w14:paraId="54AFDB51" w14:textId="69FCAEC8" w:rsidR="00671324" w:rsidRDefault="00671324" w:rsidP="002C681A">
      <w:pPr>
        <w:pStyle w:val="4"/>
        <w:keepNext w:val="0"/>
        <w:widowControl w:val="0"/>
        <w:numPr>
          <w:ilvl w:val="0"/>
          <w:numId w:val="24"/>
        </w:numPr>
        <w:tabs>
          <w:tab w:val="left" w:pos="142"/>
          <w:tab w:val="left" w:pos="993"/>
        </w:tabs>
        <w:ind w:left="0" w:firstLine="720"/>
        <w:jc w:val="both"/>
        <w:rPr>
          <w:sz w:val="24"/>
          <w:szCs w:val="24"/>
        </w:rPr>
      </w:pPr>
      <w:r>
        <w:rPr>
          <w:sz w:val="24"/>
          <w:szCs w:val="24"/>
        </w:rPr>
        <w:t xml:space="preserve">Утвердить </w:t>
      </w:r>
      <w:r w:rsidR="00E23CD1">
        <w:rPr>
          <w:sz w:val="24"/>
          <w:szCs w:val="24"/>
        </w:rPr>
        <w:t xml:space="preserve">сводный </w:t>
      </w:r>
      <w:r>
        <w:rPr>
          <w:sz w:val="24"/>
          <w:szCs w:val="24"/>
        </w:rPr>
        <w:t>отчет о реализац</w:t>
      </w:r>
      <w:r w:rsidR="0041535E">
        <w:rPr>
          <w:sz w:val="24"/>
          <w:szCs w:val="24"/>
        </w:rPr>
        <w:t>ии муниципальных программ за 2020</w:t>
      </w:r>
      <w:r>
        <w:rPr>
          <w:sz w:val="24"/>
          <w:szCs w:val="24"/>
        </w:rPr>
        <w:t xml:space="preserve"> год согласно приложению.</w:t>
      </w:r>
    </w:p>
    <w:p w14:paraId="7DF435DA" w14:textId="77777777" w:rsidR="00F070F6" w:rsidRPr="002C681A" w:rsidRDefault="00671324" w:rsidP="002C681A">
      <w:pPr>
        <w:pStyle w:val="a3"/>
        <w:numPr>
          <w:ilvl w:val="0"/>
          <w:numId w:val="24"/>
        </w:numPr>
        <w:tabs>
          <w:tab w:val="left" w:pos="993"/>
        </w:tabs>
        <w:spacing w:after="0" w:line="240" w:lineRule="auto"/>
        <w:jc w:val="both"/>
        <w:rPr>
          <w:rFonts w:ascii="Times New Roman" w:hAnsi="Times New Roman" w:cs="Times New Roman"/>
          <w:sz w:val="24"/>
          <w:szCs w:val="24"/>
        </w:rPr>
      </w:pPr>
      <w:r w:rsidRPr="002C681A">
        <w:rPr>
          <w:rFonts w:ascii="Times New Roman" w:hAnsi="Times New Roman" w:cs="Times New Roman"/>
          <w:sz w:val="24"/>
          <w:szCs w:val="24"/>
        </w:rPr>
        <w:t xml:space="preserve">Настоящее распоряжение </w:t>
      </w:r>
      <w:r w:rsidR="00947C88" w:rsidRPr="002C681A">
        <w:rPr>
          <w:rFonts w:ascii="Times New Roman" w:hAnsi="Times New Roman" w:cs="Times New Roman"/>
          <w:sz w:val="24"/>
          <w:szCs w:val="24"/>
        </w:rPr>
        <w:t>вступает в силу после его подписания</w:t>
      </w:r>
      <w:r w:rsidR="00F070F6" w:rsidRPr="002C681A">
        <w:rPr>
          <w:rFonts w:ascii="Times New Roman" w:hAnsi="Times New Roman" w:cs="Times New Roman"/>
          <w:sz w:val="24"/>
          <w:szCs w:val="24"/>
        </w:rPr>
        <w:t>.</w:t>
      </w:r>
    </w:p>
    <w:p w14:paraId="448729EF" w14:textId="57BD3C0A" w:rsidR="00671324" w:rsidRPr="002C681A" w:rsidRDefault="00F070F6" w:rsidP="002C681A">
      <w:pPr>
        <w:pStyle w:val="a3"/>
        <w:numPr>
          <w:ilvl w:val="0"/>
          <w:numId w:val="24"/>
        </w:numPr>
        <w:tabs>
          <w:tab w:val="left" w:pos="0"/>
          <w:tab w:val="left" w:pos="993"/>
        </w:tabs>
        <w:spacing w:after="0" w:line="240" w:lineRule="auto"/>
        <w:ind w:left="0" w:firstLine="720"/>
        <w:jc w:val="both"/>
        <w:rPr>
          <w:rFonts w:ascii="Times New Roman" w:hAnsi="Times New Roman" w:cs="Times New Roman"/>
          <w:sz w:val="24"/>
          <w:szCs w:val="24"/>
        </w:rPr>
      </w:pPr>
      <w:r w:rsidRPr="002C681A">
        <w:rPr>
          <w:rFonts w:ascii="Times New Roman" w:hAnsi="Times New Roman" w:cs="Times New Roman"/>
          <w:sz w:val="24"/>
          <w:szCs w:val="24"/>
        </w:rPr>
        <w:t xml:space="preserve">Настоящее </w:t>
      </w:r>
      <w:r w:rsidR="002C681A">
        <w:rPr>
          <w:rFonts w:ascii="Times New Roman" w:hAnsi="Times New Roman" w:cs="Times New Roman"/>
          <w:sz w:val="24"/>
          <w:szCs w:val="24"/>
        </w:rPr>
        <w:t xml:space="preserve">распоряжение </w:t>
      </w:r>
      <w:r w:rsidRPr="002C681A">
        <w:rPr>
          <w:rFonts w:ascii="Times New Roman" w:hAnsi="Times New Roman" w:cs="Times New Roman"/>
          <w:sz w:val="24"/>
          <w:szCs w:val="24"/>
        </w:rPr>
        <w:t>подлежит размещению на официальном сайте Печенгского муниципального округа http://pechengamr.gov-murman.ru/.</w:t>
      </w:r>
    </w:p>
    <w:p w14:paraId="10607C1C" w14:textId="77777777" w:rsidR="00671324" w:rsidRDefault="00671324" w:rsidP="00947C88">
      <w:pPr>
        <w:tabs>
          <w:tab w:val="left" w:pos="1080"/>
        </w:tabs>
        <w:spacing w:after="0" w:line="240" w:lineRule="auto"/>
        <w:jc w:val="both"/>
        <w:rPr>
          <w:rFonts w:ascii="Times New Roman" w:hAnsi="Times New Roman" w:cs="Times New Roman"/>
          <w:sz w:val="24"/>
          <w:szCs w:val="24"/>
        </w:rPr>
      </w:pPr>
    </w:p>
    <w:p w14:paraId="61DDB734" w14:textId="77777777" w:rsidR="00CC09BD" w:rsidRDefault="00CC09BD" w:rsidP="00947C88">
      <w:pPr>
        <w:tabs>
          <w:tab w:val="left" w:pos="1080"/>
        </w:tabs>
        <w:spacing w:after="0" w:line="240" w:lineRule="auto"/>
        <w:jc w:val="both"/>
        <w:rPr>
          <w:rFonts w:ascii="Times New Roman" w:hAnsi="Times New Roman" w:cs="Times New Roman"/>
          <w:sz w:val="24"/>
          <w:szCs w:val="24"/>
        </w:rPr>
      </w:pPr>
    </w:p>
    <w:p w14:paraId="11CA2487" w14:textId="77777777" w:rsidR="00CC09BD" w:rsidRPr="00533AD0" w:rsidRDefault="00CC09BD" w:rsidP="00947C88">
      <w:pPr>
        <w:tabs>
          <w:tab w:val="left" w:pos="1080"/>
        </w:tabs>
        <w:spacing w:after="0" w:line="240" w:lineRule="auto"/>
        <w:jc w:val="both"/>
        <w:rPr>
          <w:rFonts w:ascii="Times New Roman" w:hAnsi="Times New Roman" w:cs="Times New Roman"/>
          <w:sz w:val="24"/>
          <w:szCs w:val="24"/>
        </w:rPr>
      </w:pPr>
    </w:p>
    <w:p w14:paraId="6086002F" w14:textId="7FC3C862" w:rsidR="00671324" w:rsidRDefault="00B85422" w:rsidP="002B7A3B">
      <w:pPr>
        <w:spacing w:after="0" w:line="240" w:lineRule="auto"/>
        <w:rPr>
          <w:rFonts w:ascii="Times New Roman" w:hAnsi="Times New Roman" w:cs="Times New Roman"/>
          <w:sz w:val="24"/>
          <w:szCs w:val="24"/>
        </w:rPr>
      </w:pPr>
      <w:r>
        <w:rPr>
          <w:rFonts w:ascii="Times New Roman" w:hAnsi="Times New Roman" w:cs="Times New Roman"/>
          <w:sz w:val="24"/>
          <w:szCs w:val="24"/>
        </w:rPr>
        <w:t>Глав</w:t>
      </w:r>
      <w:r w:rsidR="00A558FC">
        <w:rPr>
          <w:rFonts w:ascii="Times New Roman" w:hAnsi="Times New Roman" w:cs="Times New Roman"/>
          <w:sz w:val="24"/>
          <w:szCs w:val="24"/>
        </w:rPr>
        <w:t>а</w:t>
      </w:r>
      <w:r w:rsidR="00671324" w:rsidRPr="00B1730D">
        <w:rPr>
          <w:rFonts w:ascii="Times New Roman" w:hAnsi="Times New Roman" w:cs="Times New Roman"/>
          <w:sz w:val="24"/>
          <w:szCs w:val="24"/>
        </w:rPr>
        <w:t xml:space="preserve"> Печенгского</w:t>
      </w:r>
      <w:r w:rsidR="004656A1">
        <w:rPr>
          <w:rFonts w:ascii="Times New Roman" w:hAnsi="Times New Roman" w:cs="Times New Roman"/>
          <w:sz w:val="24"/>
          <w:szCs w:val="24"/>
        </w:rPr>
        <w:t xml:space="preserve"> муниципального округа</w:t>
      </w:r>
      <w:r w:rsidR="00671324" w:rsidRPr="00B1730D">
        <w:rPr>
          <w:rFonts w:ascii="Times New Roman" w:hAnsi="Times New Roman" w:cs="Times New Roman"/>
          <w:sz w:val="24"/>
          <w:szCs w:val="24"/>
        </w:rPr>
        <w:t xml:space="preserve">     </w:t>
      </w:r>
      <w:r w:rsidR="00671324" w:rsidRPr="00B1730D">
        <w:rPr>
          <w:rFonts w:ascii="Times New Roman" w:hAnsi="Times New Roman" w:cs="Times New Roman"/>
          <w:sz w:val="24"/>
          <w:szCs w:val="24"/>
        </w:rPr>
        <w:tab/>
      </w:r>
      <w:r w:rsidR="00671324">
        <w:rPr>
          <w:rFonts w:ascii="Times New Roman" w:hAnsi="Times New Roman" w:cs="Times New Roman"/>
          <w:sz w:val="24"/>
          <w:szCs w:val="24"/>
        </w:rPr>
        <w:t xml:space="preserve">        </w:t>
      </w:r>
      <w:r>
        <w:rPr>
          <w:rFonts w:ascii="Times New Roman" w:hAnsi="Times New Roman" w:cs="Times New Roman"/>
          <w:sz w:val="24"/>
          <w:szCs w:val="24"/>
        </w:rPr>
        <w:t xml:space="preserve">     </w:t>
      </w:r>
      <w:r w:rsidR="00A558FC">
        <w:rPr>
          <w:rFonts w:ascii="Times New Roman" w:hAnsi="Times New Roman" w:cs="Times New Roman"/>
          <w:sz w:val="24"/>
          <w:szCs w:val="24"/>
        </w:rPr>
        <w:tab/>
      </w:r>
      <w:r w:rsidR="00A558FC">
        <w:rPr>
          <w:rFonts w:ascii="Times New Roman" w:hAnsi="Times New Roman" w:cs="Times New Roman"/>
          <w:sz w:val="24"/>
          <w:szCs w:val="24"/>
        </w:rPr>
        <w:tab/>
      </w:r>
      <w:r>
        <w:rPr>
          <w:rFonts w:ascii="Times New Roman" w:hAnsi="Times New Roman" w:cs="Times New Roman"/>
          <w:sz w:val="24"/>
          <w:szCs w:val="24"/>
        </w:rPr>
        <w:t xml:space="preserve"> </w:t>
      </w:r>
      <w:r w:rsidR="00671324">
        <w:rPr>
          <w:rFonts w:ascii="Times New Roman" w:hAnsi="Times New Roman" w:cs="Times New Roman"/>
          <w:sz w:val="24"/>
          <w:szCs w:val="24"/>
        </w:rPr>
        <w:t xml:space="preserve"> </w:t>
      </w:r>
      <w:r w:rsidR="00947C88">
        <w:rPr>
          <w:rFonts w:ascii="Times New Roman" w:hAnsi="Times New Roman" w:cs="Times New Roman"/>
          <w:sz w:val="24"/>
          <w:szCs w:val="24"/>
        </w:rPr>
        <w:t xml:space="preserve">   </w:t>
      </w:r>
      <w:r w:rsidR="00671324">
        <w:rPr>
          <w:rFonts w:ascii="Times New Roman" w:hAnsi="Times New Roman" w:cs="Times New Roman"/>
          <w:sz w:val="24"/>
          <w:szCs w:val="24"/>
        </w:rPr>
        <w:t xml:space="preserve"> </w:t>
      </w:r>
      <w:r w:rsidR="002B7A3B">
        <w:rPr>
          <w:rFonts w:ascii="Times New Roman" w:hAnsi="Times New Roman" w:cs="Times New Roman"/>
          <w:sz w:val="24"/>
          <w:szCs w:val="24"/>
        </w:rPr>
        <w:tab/>
      </w:r>
      <w:r w:rsidR="00B6670F">
        <w:rPr>
          <w:rFonts w:ascii="Times New Roman" w:hAnsi="Times New Roman" w:cs="Times New Roman"/>
          <w:sz w:val="24"/>
          <w:szCs w:val="24"/>
        </w:rPr>
        <w:t xml:space="preserve">   </w:t>
      </w:r>
      <w:r w:rsidR="004656A1">
        <w:rPr>
          <w:rFonts w:ascii="Times New Roman" w:hAnsi="Times New Roman" w:cs="Times New Roman"/>
          <w:sz w:val="24"/>
          <w:szCs w:val="24"/>
        </w:rPr>
        <w:t>А.В. Кузнецов</w:t>
      </w:r>
    </w:p>
    <w:p w14:paraId="0FC1E5E4" w14:textId="77777777" w:rsidR="00671324" w:rsidRDefault="00671324" w:rsidP="00671324">
      <w:pPr>
        <w:spacing w:after="0" w:line="240" w:lineRule="auto"/>
        <w:jc w:val="both"/>
        <w:rPr>
          <w:rFonts w:ascii="Times New Roman" w:hAnsi="Times New Roman" w:cs="Times New Roman"/>
          <w:sz w:val="24"/>
          <w:szCs w:val="24"/>
        </w:rPr>
      </w:pPr>
    </w:p>
    <w:p w14:paraId="1C9D1500" w14:textId="77777777" w:rsidR="00671324" w:rsidRDefault="00671324" w:rsidP="00671324">
      <w:pPr>
        <w:spacing w:after="0" w:line="240" w:lineRule="auto"/>
        <w:jc w:val="both"/>
        <w:rPr>
          <w:rFonts w:ascii="Times New Roman" w:hAnsi="Times New Roman" w:cs="Times New Roman"/>
          <w:sz w:val="24"/>
          <w:szCs w:val="24"/>
        </w:rPr>
      </w:pPr>
    </w:p>
    <w:p w14:paraId="513B6B2E" w14:textId="77777777" w:rsidR="00671324" w:rsidRDefault="00671324" w:rsidP="00671324">
      <w:pPr>
        <w:spacing w:after="0" w:line="240" w:lineRule="auto"/>
        <w:jc w:val="both"/>
        <w:rPr>
          <w:rFonts w:ascii="Times New Roman" w:hAnsi="Times New Roman" w:cs="Times New Roman"/>
          <w:sz w:val="24"/>
          <w:szCs w:val="24"/>
        </w:rPr>
      </w:pPr>
    </w:p>
    <w:p w14:paraId="6F8B96CE" w14:textId="77777777" w:rsidR="00671324" w:rsidRDefault="00671324" w:rsidP="00671324">
      <w:pPr>
        <w:spacing w:after="0" w:line="240" w:lineRule="auto"/>
        <w:jc w:val="both"/>
        <w:rPr>
          <w:rFonts w:ascii="Times New Roman" w:hAnsi="Times New Roman" w:cs="Times New Roman"/>
          <w:sz w:val="24"/>
          <w:szCs w:val="24"/>
        </w:rPr>
      </w:pPr>
    </w:p>
    <w:p w14:paraId="59254788" w14:textId="77777777" w:rsidR="00671324" w:rsidRDefault="00671324" w:rsidP="00671324">
      <w:pPr>
        <w:jc w:val="both"/>
        <w:rPr>
          <w:rFonts w:ascii="Times New Roman" w:hAnsi="Times New Roman" w:cs="Times New Roman"/>
          <w:sz w:val="24"/>
          <w:szCs w:val="24"/>
        </w:rPr>
      </w:pPr>
    </w:p>
    <w:p w14:paraId="06361F6D" w14:textId="77777777" w:rsidR="00671324" w:rsidRDefault="00671324" w:rsidP="00671324">
      <w:pPr>
        <w:jc w:val="both"/>
        <w:rPr>
          <w:rFonts w:ascii="Times New Roman" w:hAnsi="Times New Roman" w:cs="Times New Roman"/>
          <w:sz w:val="24"/>
          <w:szCs w:val="24"/>
        </w:rPr>
      </w:pPr>
    </w:p>
    <w:p w14:paraId="6560451A" w14:textId="77777777" w:rsidR="00671324" w:rsidRDefault="00671324" w:rsidP="00671324">
      <w:pPr>
        <w:jc w:val="both"/>
        <w:rPr>
          <w:rFonts w:ascii="Times New Roman" w:hAnsi="Times New Roman" w:cs="Times New Roman"/>
          <w:sz w:val="24"/>
          <w:szCs w:val="24"/>
        </w:rPr>
      </w:pPr>
    </w:p>
    <w:p w14:paraId="3947F29A" w14:textId="77777777" w:rsidR="00671324" w:rsidRDefault="00671324" w:rsidP="00671324">
      <w:pPr>
        <w:jc w:val="both"/>
        <w:rPr>
          <w:rFonts w:ascii="Times New Roman" w:hAnsi="Times New Roman" w:cs="Times New Roman"/>
          <w:sz w:val="24"/>
          <w:szCs w:val="24"/>
        </w:rPr>
      </w:pPr>
    </w:p>
    <w:p w14:paraId="1832D6F6" w14:textId="77777777" w:rsidR="00671324" w:rsidRDefault="00671324" w:rsidP="00671324">
      <w:pPr>
        <w:jc w:val="both"/>
        <w:rPr>
          <w:rFonts w:ascii="Times New Roman" w:hAnsi="Times New Roman" w:cs="Times New Roman"/>
          <w:sz w:val="24"/>
          <w:szCs w:val="24"/>
        </w:rPr>
      </w:pPr>
    </w:p>
    <w:p w14:paraId="5BB90939" w14:textId="77777777" w:rsidR="00081364" w:rsidRDefault="00081364" w:rsidP="00671324">
      <w:pPr>
        <w:spacing w:after="0" w:line="240" w:lineRule="auto"/>
        <w:jc w:val="both"/>
        <w:rPr>
          <w:rFonts w:ascii="Times New Roman" w:hAnsi="Times New Roman" w:cs="Times New Roman"/>
          <w:sz w:val="16"/>
          <w:szCs w:val="16"/>
        </w:rPr>
      </w:pPr>
    </w:p>
    <w:p w14:paraId="64A3C7AA" w14:textId="77777777" w:rsidR="00081364" w:rsidRDefault="00081364" w:rsidP="00671324">
      <w:pPr>
        <w:spacing w:after="0" w:line="240" w:lineRule="auto"/>
        <w:jc w:val="both"/>
        <w:rPr>
          <w:rFonts w:ascii="Times New Roman" w:hAnsi="Times New Roman" w:cs="Times New Roman"/>
          <w:sz w:val="16"/>
          <w:szCs w:val="16"/>
        </w:rPr>
      </w:pPr>
    </w:p>
    <w:p w14:paraId="7A2FBD8A" w14:textId="77777777" w:rsidR="00081364" w:rsidRDefault="00081364" w:rsidP="00671324">
      <w:pPr>
        <w:spacing w:after="0" w:line="240" w:lineRule="auto"/>
        <w:jc w:val="both"/>
        <w:rPr>
          <w:rFonts w:ascii="Times New Roman" w:hAnsi="Times New Roman" w:cs="Times New Roman"/>
          <w:sz w:val="16"/>
          <w:szCs w:val="16"/>
        </w:rPr>
      </w:pPr>
    </w:p>
    <w:p w14:paraId="14874FD8" w14:textId="77777777" w:rsidR="00081364" w:rsidRDefault="00081364" w:rsidP="00671324">
      <w:pPr>
        <w:spacing w:after="0" w:line="240" w:lineRule="auto"/>
        <w:jc w:val="both"/>
        <w:rPr>
          <w:rFonts w:ascii="Times New Roman" w:hAnsi="Times New Roman" w:cs="Times New Roman"/>
          <w:sz w:val="16"/>
          <w:szCs w:val="16"/>
        </w:rPr>
      </w:pPr>
    </w:p>
    <w:p w14:paraId="260EDCEC" w14:textId="77777777" w:rsidR="00081364" w:rsidRDefault="00081364" w:rsidP="00671324">
      <w:pPr>
        <w:spacing w:after="0" w:line="240" w:lineRule="auto"/>
        <w:jc w:val="both"/>
        <w:rPr>
          <w:rFonts w:ascii="Times New Roman" w:hAnsi="Times New Roman" w:cs="Times New Roman"/>
          <w:sz w:val="16"/>
          <w:szCs w:val="16"/>
        </w:rPr>
      </w:pPr>
    </w:p>
    <w:p w14:paraId="0DFFD1E5" w14:textId="51AA2641" w:rsidR="00671324" w:rsidRPr="00620D04" w:rsidRDefault="00464AED" w:rsidP="00671324">
      <w:pPr>
        <w:spacing w:after="0" w:line="240" w:lineRule="auto"/>
        <w:jc w:val="both"/>
        <w:rPr>
          <w:rFonts w:ascii="Times New Roman" w:hAnsi="Times New Roman" w:cs="Times New Roman"/>
          <w:sz w:val="16"/>
          <w:szCs w:val="16"/>
        </w:rPr>
      </w:pPr>
      <w:proofErr w:type="spellStart"/>
      <w:r>
        <w:rPr>
          <w:rFonts w:ascii="Times New Roman" w:hAnsi="Times New Roman" w:cs="Times New Roman"/>
          <w:sz w:val="16"/>
          <w:szCs w:val="16"/>
        </w:rPr>
        <w:t>Чупина</w:t>
      </w:r>
      <w:proofErr w:type="spellEnd"/>
      <w:r>
        <w:rPr>
          <w:rFonts w:ascii="Times New Roman" w:hAnsi="Times New Roman" w:cs="Times New Roman"/>
          <w:sz w:val="16"/>
          <w:szCs w:val="16"/>
        </w:rPr>
        <w:t xml:space="preserve"> Н.В., 62041</w:t>
      </w:r>
    </w:p>
    <w:p w14:paraId="2A24084C" w14:textId="4F304D50" w:rsidR="00671324" w:rsidRPr="00620D04" w:rsidRDefault="00671324" w:rsidP="00671324">
      <w:pPr>
        <w:spacing w:after="0" w:line="240" w:lineRule="auto"/>
        <w:jc w:val="both"/>
        <w:rPr>
          <w:rFonts w:ascii="Times New Roman" w:hAnsi="Times New Roman" w:cs="Times New Roman"/>
          <w:sz w:val="16"/>
          <w:szCs w:val="16"/>
        </w:rPr>
      </w:pPr>
    </w:p>
    <w:p w14:paraId="4380206E" w14:textId="77777777" w:rsidR="00FE508A" w:rsidRDefault="00FE508A" w:rsidP="00671324">
      <w:pPr>
        <w:spacing w:after="0" w:line="240" w:lineRule="auto"/>
        <w:jc w:val="center"/>
        <w:rPr>
          <w:rFonts w:ascii="Times New Roman" w:hAnsi="Times New Roman" w:cs="Times New Roman"/>
          <w:b/>
          <w:bCs/>
          <w:sz w:val="24"/>
          <w:szCs w:val="24"/>
        </w:rPr>
      </w:pPr>
    </w:p>
    <w:p w14:paraId="55A6292D" w14:textId="77777777" w:rsidR="00671324" w:rsidRPr="00CB5E06" w:rsidRDefault="00671324" w:rsidP="00671324">
      <w:pPr>
        <w:spacing w:after="0" w:line="240" w:lineRule="auto"/>
        <w:jc w:val="center"/>
        <w:rPr>
          <w:rFonts w:ascii="Times New Roman" w:hAnsi="Times New Roman" w:cs="Times New Roman"/>
          <w:b/>
          <w:bCs/>
          <w:sz w:val="24"/>
          <w:szCs w:val="24"/>
        </w:rPr>
      </w:pPr>
      <w:r w:rsidRPr="00CB5E06">
        <w:rPr>
          <w:rFonts w:ascii="Times New Roman" w:hAnsi="Times New Roman" w:cs="Times New Roman"/>
          <w:b/>
          <w:bCs/>
          <w:sz w:val="24"/>
          <w:szCs w:val="24"/>
        </w:rPr>
        <w:t>ЛИСТ</w:t>
      </w:r>
      <w:r>
        <w:rPr>
          <w:rFonts w:ascii="Times New Roman" w:hAnsi="Times New Roman" w:cs="Times New Roman"/>
          <w:b/>
          <w:bCs/>
          <w:sz w:val="24"/>
          <w:szCs w:val="24"/>
        </w:rPr>
        <w:t xml:space="preserve"> </w:t>
      </w:r>
      <w:r w:rsidRPr="00CB5E06">
        <w:rPr>
          <w:rFonts w:ascii="Times New Roman" w:hAnsi="Times New Roman" w:cs="Times New Roman"/>
          <w:b/>
          <w:bCs/>
          <w:sz w:val="24"/>
          <w:szCs w:val="24"/>
        </w:rPr>
        <w:t>СОГЛАСОВАНИЯ</w:t>
      </w:r>
    </w:p>
    <w:p w14:paraId="628679BD" w14:textId="77777777" w:rsidR="00671324" w:rsidRPr="00CB5E06" w:rsidRDefault="00671324" w:rsidP="00671324">
      <w:pPr>
        <w:spacing w:after="0" w:line="240" w:lineRule="auto"/>
        <w:jc w:val="center"/>
        <w:rPr>
          <w:rFonts w:ascii="Times New Roman" w:hAnsi="Times New Roman" w:cs="Times New Roman"/>
          <w:sz w:val="24"/>
          <w:szCs w:val="24"/>
        </w:rPr>
      </w:pPr>
      <w:r w:rsidRPr="00CB5E06">
        <w:rPr>
          <w:rFonts w:ascii="Times New Roman" w:hAnsi="Times New Roman" w:cs="Times New Roman"/>
          <w:sz w:val="24"/>
          <w:szCs w:val="24"/>
        </w:rPr>
        <w:t xml:space="preserve">проекта </w:t>
      </w:r>
      <w:r>
        <w:rPr>
          <w:rFonts w:ascii="Times New Roman" w:hAnsi="Times New Roman" w:cs="Times New Roman"/>
          <w:sz w:val="24"/>
          <w:szCs w:val="24"/>
        </w:rPr>
        <w:t>распоряжения</w:t>
      </w:r>
    </w:p>
    <w:p w14:paraId="5BF9320F" w14:textId="7E566EA9" w:rsidR="00671324" w:rsidRPr="005D258F" w:rsidRDefault="00671324" w:rsidP="00671324">
      <w:pPr>
        <w:spacing w:after="0" w:line="240" w:lineRule="auto"/>
        <w:jc w:val="center"/>
        <w:rPr>
          <w:rFonts w:ascii="Times New Roman" w:hAnsi="Times New Roman" w:cs="Times New Roman"/>
          <w:sz w:val="24"/>
          <w:szCs w:val="24"/>
        </w:rPr>
      </w:pPr>
      <w:r w:rsidRPr="005D258F">
        <w:rPr>
          <w:rFonts w:ascii="Times New Roman" w:hAnsi="Times New Roman" w:cs="Times New Roman"/>
          <w:sz w:val="24"/>
          <w:szCs w:val="24"/>
        </w:rPr>
        <w:t xml:space="preserve">«Об утверждении </w:t>
      </w:r>
      <w:r w:rsidR="00E23CD1">
        <w:rPr>
          <w:rFonts w:ascii="Times New Roman" w:hAnsi="Times New Roman" w:cs="Times New Roman"/>
          <w:sz w:val="24"/>
          <w:szCs w:val="24"/>
        </w:rPr>
        <w:t xml:space="preserve">сводного </w:t>
      </w:r>
      <w:r w:rsidRPr="005D258F">
        <w:rPr>
          <w:rFonts w:ascii="Times New Roman" w:hAnsi="Times New Roman" w:cs="Times New Roman"/>
          <w:sz w:val="24"/>
          <w:szCs w:val="24"/>
        </w:rPr>
        <w:t>отчета о реализац</w:t>
      </w:r>
      <w:r w:rsidR="0041535E">
        <w:rPr>
          <w:rFonts w:ascii="Times New Roman" w:hAnsi="Times New Roman" w:cs="Times New Roman"/>
          <w:sz w:val="24"/>
          <w:szCs w:val="24"/>
        </w:rPr>
        <w:t>ии муниципальных программ за 2020</w:t>
      </w:r>
      <w:r w:rsidRPr="005D258F">
        <w:rPr>
          <w:rFonts w:ascii="Times New Roman" w:hAnsi="Times New Roman" w:cs="Times New Roman"/>
          <w:sz w:val="24"/>
          <w:szCs w:val="24"/>
        </w:rPr>
        <w:t xml:space="preserve"> год»</w:t>
      </w:r>
    </w:p>
    <w:p w14:paraId="39981FEA" w14:textId="77777777" w:rsidR="00671324" w:rsidRDefault="00671324" w:rsidP="00671324">
      <w:pPr>
        <w:spacing w:after="0" w:line="240" w:lineRule="auto"/>
        <w:rPr>
          <w:rFonts w:ascii="Times New Roman" w:hAnsi="Times New Roman" w:cs="Times New Roman"/>
          <w:sz w:val="24"/>
          <w:szCs w:val="24"/>
        </w:rPr>
      </w:pPr>
    </w:p>
    <w:p w14:paraId="7AF1E85E" w14:textId="77777777" w:rsidR="00C93A23" w:rsidRPr="00CB5E06" w:rsidRDefault="00C93A23" w:rsidP="00671324">
      <w:pPr>
        <w:spacing w:after="0" w:line="240" w:lineRule="auto"/>
        <w:rPr>
          <w:rFonts w:ascii="Times New Roman" w:hAnsi="Times New Roman" w:cs="Times New Roman"/>
          <w:sz w:val="24"/>
          <w:szCs w:val="24"/>
        </w:rPr>
      </w:pPr>
    </w:p>
    <w:p w14:paraId="1C0D2BC0" w14:textId="6DA60E21" w:rsidR="00671324" w:rsidRPr="00CB5E06" w:rsidRDefault="00671324" w:rsidP="00671324">
      <w:pPr>
        <w:spacing w:after="0" w:line="240" w:lineRule="auto"/>
        <w:jc w:val="both"/>
        <w:rPr>
          <w:rFonts w:ascii="Times New Roman" w:hAnsi="Times New Roman" w:cs="Times New Roman"/>
          <w:sz w:val="24"/>
          <w:szCs w:val="24"/>
        </w:rPr>
      </w:pPr>
      <w:r w:rsidRPr="08E97F72">
        <w:rPr>
          <w:rFonts w:ascii="Times New Roman" w:hAnsi="Times New Roman" w:cs="Times New Roman"/>
          <w:sz w:val="24"/>
          <w:szCs w:val="24"/>
        </w:rPr>
        <w:t xml:space="preserve">Исполнитель: </w:t>
      </w:r>
      <w:r w:rsidR="0041535E">
        <w:rPr>
          <w:rFonts w:ascii="Times New Roman" w:hAnsi="Times New Roman" w:cs="Times New Roman"/>
          <w:sz w:val="24"/>
          <w:szCs w:val="24"/>
        </w:rPr>
        <w:t>Н</w:t>
      </w:r>
      <w:r w:rsidR="007D2A98" w:rsidRPr="0081222D">
        <w:rPr>
          <w:rFonts w:ascii="Times New Roman" w:eastAsia="Calibri" w:hAnsi="Times New Roman" w:cs="Times New Roman"/>
          <w:color w:val="000000"/>
          <w:sz w:val="24"/>
          <w:szCs w:val="24"/>
          <w:lang w:eastAsia="ru-RU"/>
        </w:rPr>
        <w:t>ачальник отдела экономического развития</w:t>
      </w:r>
      <w:r w:rsidR="004A2DD3">
        <w:rPr>
          <w:rFonts w:ascii="Times New Roman" w:eastAsia="Calibri" w:hAnsi="Times New Roman" w:cs="Times New Roman"/>
          <w:color w:val="000000"/>
          <w:sz w:val="24"/>
          <w:szCs w:val="24"/>
          <w:lang w:eastAsia="ru-RU"/>
        </w:rPr>
        <w:t xml:space="preserve"> </w:t>
      </w:r>
      <w:proofErr w:type="spellStart"/>
      <w:r w:rsidR="0041535E">
        <w:rPr>
          <w:rFonts w:ascii="Times New Roman" w:eastAsia="Calibri" w:hAnsi="Times New Roman" w:cs="Times New Roman"/>
          <w:color w:val="000000"/>
          <w:sz w:val="24"/>
          <w:szCs w:val="24"/>
          <w:lang w:eastAsia="ru-RU"/>
        </w:rPr>
        <w:t>Чупина</w:t>
      </w:r>
      <w:proofErr w:type="spellEnd"/>
      <w:r w:rsidR="0041535E">
        <w:rPr>
          <w:rFonts w:ascii="Times New Roman" w:eastAsia="Calibri" w:hAnsi="Times New Roman" w:cs="Times New Roman"/>
          <w:color w:val="000000"/>
          <w:sz w:val="24"/>
          <w:szCs w:val="24"/>
          <w:lang w:eastAsia="ru-RU"/>
        </w:rPr>
        <w:t xml:space="preserve"> Н.В., 6-20-41</w:t>
      </w:r>
    </w:p>
    <w:p w14:paraId="40543320" w14:textId="77777777" w:rsidR="00671324" w:rsidRDefault="00671324" w:rsidP="00671324">
      <w:pPr>
        <w:spacing w:after="0" w:line="240" w:lineRule="auto"/>
        <w:rPr>
          <w:rFonts w:ascii="Times New Roman" w:hAnsi="Times New Roman" w:cs="Times New Roman"/>
          <w:sz w:val="24"/>
          <w:szCs w:val="24"/>
        </w:rPr>
      </w:pPr>
    </w:p>
    <w:p w14:paraId="0B12CEEE" w14:textId="77777777" w:rsidR="004656A1" w:rsidRDefault="00947C88" w:rsidP="0067132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Лицо, ответственное за соблюдение срока согласования проекта: </w:t>
      </w:r>
    </w:p>
    <w:p w14:paraId="2B391ACA" w14:textId="71DCF3AA" w:rsidR="00947C88" w:rsidRDefault="00947C88" w:rsidP="00671324">
      <w:pPr>
        <w:spacing w:after="0" w:line="240" w:lineRule="auto"/>
        <w:rPr>
          <w:rFonts w:ascii="Times New Roman" w:hAnsi="Times New Roman" w:cs="Times New Roman"/>
          <w:sz w:val="24"/>
          <w:szCs w:val="24"/>
        </w:rPr>
      </w:pPr>
      <w:r w:rsidRPr="08E97F72">
        <w:rPr>
          <w:rFonts w:ascii="Times New Roman" w:hAnsi="Times New Roman" w:cs="Times New Roman"/>
          <w:sz w:val="24"/>
          <w:szCs w:val="24"/>
        </w:rPr>
        <w:t xml:space="preserve">главный специалист отдела экономического развития </w:t>
      </w:r>
      <w:r w:rsidR="0041535E">
        <w:rPr>
          <w:rFonts w:ascii="Times New Roman" w:hAnsi="Times New Roman" w:cs="Times New Roman"/>
          <w:sz w:val="24"/>
          <w:szCs w:val="24"/>
        </w:rPr>
        <w:t>Ковалёва О.В.</w:t>
      </w:r>
      <w:r w:rsidR="004656A1">
        <w:rPr>
          <w:rFonts w:ascii="Times New Roman" w:hAnsi="Times New Roman" w:cs="Times New Roman"/>
          <w:sz w:val="24"/>
          <w:szCs w:val="24"/>
        </w:rPr>
        <w:t>, 6-19-21</w:t>
      </w:r>
    </w:p>
    <w:p w14:paraId="6C1BF450" w14:textId="77777777" w:rsidR="0041535E" w:rsidRPr="00CB5E06" w:rsidRDefault="0041535E" w:rsidP="00671324">
      <w:pPr>
        <w:spacing w:after="0" w:line="240" w:lineRule="auto"/>
        <w:rPr>
          <w:rFonts w:ascii="Times New Roman" w:hAnsi="Times New Roman" w:cs="Times New Roman"/>
          <w:sz w:val="24"/>
          <w:szCs w:val="24"/>
        </w:rPr>
      </w:pPr>
    </w:p>
    <w:p w14:paraId="793A2C50" w14:textId="68E292E0" w:rsidR="00671324" w:rsidRDefault="00671324" w:rsidP="00671324">
      <w:pPr>
        <w:spacing w:after="0" w:line="240" w:lineRule="auto"/>
        <w:rPr>
          <w:rFonts w:ascii="Times New Roman" w:hAnsi="Times New Roman" w:cs="Times New Roman"/>
          <w:sz w:val="24"/>
          <w:szCs w:val="24"/>
        </w:rPr>
      </w:pPr>
      <w:r w:rsidRPr="00CB5E06">
        <w:rPr>
          <w:rFonts w:ascii="Times New Roman" w:hAnsi="Times New Roman" w:cs="Times New Roman"/>
          <w:sz w:val="24"/>
          <w:szCs w:val="24"/>
        </w:rPr>
        <w:t xml:space="preserve">Количество листов в документе (начиная с титула, включая приложения) – </w:t>
      </w:r>
      <w:r w:rsidR="00CC09BD">
        <w:rPr>
          <w:rFonts w:ascii="Times New Roman" w:hAnsi="Times New Roman" w:cs="Times New Roman"/>
          <w:sz w:val="24"/>
          <w:szCs w:val="24"/>
        </w:rPr>
        <w:t xml:space="preserve"> </w:t>
      </w:r>
    </w:p>
    <w:p w14:paraId="1A917D87" w14:textId="77777777" w:rsidR="00671324" w:rsidRPr="00CB5E06" w:rsidRDefault="00671324" w:rsidP="00671324">
      <w:pPr>
        <w:spacing w:after="0" w:line="240" w:lineRule="auto"/>
        <w:rPr>
          <w:rFonts w:ascii="Times New Roman" w:hAnsi="Times New Roman" w:cs="Times New Roman"/>
          <w:sz w:val="24"/>
          <w:szCs w:val="24"/>
        </w:rPr>
      </w:pPr>
    </w:p>
    <w:p w14:paraId="5A897184" w14:textId="37478BF3" w:rsidR="00671324" w:rsidRPr="00CB5E06" w:rsidRDefault="00671324" w:rsidP="00671324">
      <w:pPr>
        <w:spacing w:after="0" w:line="240" w:lineRule="auto"/>
        <w:rPr>
          <w:rFonts w:ascii="Times New Roman" w:hAnsi="Times New Roman" w:cs="Times New Roman"/>
          <w:sz w:val="24"/>
          <w:szCs w:val="24"/>
        </w:rPr>
      </w:pPr>
      <w:r w:rsidRPr="00CB5E06">
        <w:rPr>
          <w:rFonts w:ascii="Times New Roman" w:hAnsi="Times New Roman" w:cs="Times New Roman"/>
          <w:sz w:val="24"/>
          <w:szCs w:val="24"/>
        </w:rPr>
        <w:t>«_____»______________20</w:t>
      </w:r>
      <w:r w:rsidR="004656A1">
        <w:rPr>
          <w:rFonts w:ascii="Times New Roman" w:hAnsi="Times New Roman" w:cs="Times New Roman"/>
          <w:sz w:val="24"/>
          <w:szCs w:val="24"/>
        </w:rPr>
        <w:t>21</w:t>
      </w:r>
      <w:r w:rsidRPr="00CB5E06">
        <w:rPr>
          <w:rFonts w:ascii="Times New Roman" w:hAnsi="Times New Roman" w:cs="Times New Roman"/>
          <w:sz w:val="24"/>
          <w:szCs w:val="24"/>
        </w:rPr>
        <w:t xml:space="preserve"> г.                                             </w:t>
      </w:r>
      <w:r w:rsidR="006077CE">
        <w:rPr>
          <w:rFonts w:ascii="Times New Roman" w:hAnsi="Times New Roman" w:cs="Times New Roman"/>
          <w:sz w:val="24"/>
          <w:szCs w:val="24"/>
        </w:rPr>
        <w:t xml:space="preserve">    </w:t>
      </w:r>
      <w:r w:rsidRPr="00CB5E06">
        <w:rPr>
          <w:rFonts w:ascii="Times New Roman" w:hAnsi="Times New Roman" w:cs="Times New Roman"/>
          <w:sz w:val="24"/>
          <w:szCs w:val="24"/>
        </w:rPr>
        <w:t>____________________</w:t>
      </w:r>
      <w:r>
        <w:rPr>
          <w:rFonts w:ascii="Times New Roman" w:hAnsi="Times New Roman" w:cs="Times New Roman"/>
          <w:sz w:val="24"/>
          <w:szCs w:val="24"/>
        </w:rPr>
        <w:t>___</w:t>
      </w:r>
    </w:p>
    <w:p w14:paraId="65D4CE1C" w14:textId="77777777" w:rsidR="00671324" w:rsidRPr="00CB5E06" w:rsidRDefault="00671324" w:rsidP="00DB0458">
      <w:pPr>
        <w:spacing w:after="0" w:line="240" w:lineRule="auto"/>
        <w:ind w:left="6372"/>
        <w:rPr>
          <w:rFonts w:ascii="Times New Roman" w:hAnsi="Times New Roman" w:cs="Times New Roman"/>
          <w:sz w:val="24"/>
          <w:szCs w:val="24"/>
        </w:rPr>
      </w:pPr>
      <w:r w:rsidRPr="00CB5E06">
        <w:rPr>
          <w:rFonts w:ascii="Times New Roman" w:hAnsi="Times New Roman" w:cs="Times New Roman"/>
          <w:sz w:val="24"/>
          <w:szCs w:val="24"/>
        </w:rPr>
        <w:t>подпись исполнителя</w:t>
      </w:r>
    </w:p>
    <w:p w14:paraId="2FF3FD5C" w14:textId="77777777" w:rsidR="00671324" w:rsidRPr="00CB5E06" w:rsidRDefault="00671324" w:rsidP="00671324">
      <w:pPr>
        <w:spacing w:after="0" w:line="240" w:lineRule="auto"/>
        <w:rPr>
          <w:rFonts w:ascii="Times New Roman" w:hAnsi="Times New Roman" w:cs="Times New Roman"/>
          <w:sz w:val="24"/>
          <w:szCs w:val="24"/>
        </w:rPr>
      </w:pPr>
    </w:p>
    <w:tbl>
      <w:tblPr>
        <w:tblW w:w="9429" w:type="dxa"/>
        <w:tblLook w:val="0000" w:firstRow="0" w:lastRow="0" w:firstColumn="0" w:lastColumn="0" w:noHBand="0" w:noVBand="0"/>
      </w:tblPr>
      <w:tblGrid>
        <w:gridCol w:w="3652"/>
        <w:gridCol w:w="1701"/>
        <w:gridCol w:w="1683"/>
        <w:gridCol w:w="2393"/>
      </w:tblGrid>
      <w:tr w:rsidR="0081222D" w:rsidRPr="0081222D" w14:paraId="087B8A1D" w14:textId="77777777" w:rsidTr="00004074">
        <w:tc>
          <w:tcPr>
            <w:tcW w:w="3652" w:type="dxa"/>
            <w:tcBorders>
              <w:top w:val="single" w:sz="4" w:space="0" w:color="000000"/>
              <w:left w:val="single" w:sz="4" w:space="0" w:color="000000"/>
              <w:bottom w:val="single" w:sz="4" w:space="0" w:color="000000"/>
              <w:right w:val="single" w:sz="4" w:space="0" w:color="000000"/>
            </w:tcBorders>
          </w:tcPr>
          <w:p w14:paraId="141BE59E" w14:textId="77777777" w:rsidR="0081222D" w:rsidRPr="0081222D" w:rsidRDefault="0081222D" w:rsidP="0081222D">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Должность, Фамилия И.О.</w:t>
            </w:r>
          </w:p>
        </w:tc>
        <w:tc>
          <w:tcPr>
            <w:tcW w:w="1701" w:type="dxa"/>
            <w:tcBorders>
              <w:top w:val="single" w:sz="4" w:space="0" w:color="000000"/>
              <w:left w:val="single" w:sz="4" w:space="0" w:color="000000"/>
              <w:bottom w:val="single" w:sz="4" w:space="0" w:color="000000"/>
              <w:right w:val="single" w:sz="4" w:space="0" w:color="000000"/>
            </w:tcBorders>
          </w:tcPr>
          <w:p w14:paraId="0D44A878" w14:textId="77777777" w:rsidR="0081222D" w:rsidRPr="0081222D" w:rsidRDefault="0081222D" w:rsidP="0081222D">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Дата получения, подпись</w:t>
            </w:r>
          </w:p>
        </w:tc>
        <w:tc>
          <w:tcPr>
            <w:tcW w:w="1683" w:type="dxa"/>
            <w:tcBorders>
              <w:top w:val="single" w:sz="4" w:space="0" w:color="000000"/>
              <w:left w:val="single" w:sz="4" w:space="0" w:color="000000"/>
              <w:bottom w:val="single" w:sz="4" w:space="0" w:color="000000"/>
              <w:right w:val="single" w:sz="4" w:space="0" w:color="000000"/>
            </w:tcBorders>
          </w:tcPr>
          <w:p w14:paraId="1DFFB90F" w14:textId="77777777" w:rsidR="0081222D" w:rsidRPr="0081222D" w:rsidRDefault="0081222D" w:rsidP="0081222D">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Дата отправки, подпись</w:t>
            </w:r>
          </w:p>
        </w:tc>
        <w:tc>
          <w:tcPr>
            <w:tcW w:w="2393" w:type="dxa"/>
            <w:tcBorders>
              <w:top w:val="single" w:sz="4" w:space="0" w:color="000000"/>
              <w:left w:val="single" w:sz="4" w:space="0" w:color="000000"/>
              <w:bottom w:val="single" w:sz="4" w:space="0" w:color="000000"/>
              <w:right w:val="single" w:sz="4" w:space="0" w:color="000000"/>
            </w:tcBorders>
          </w:tcPr>
          <w:p w14:paraId="766B2BC8" w14:textId="77777777" w:rsidR="0081222D" w:rsidRPr="0081222D" w:rsidRDefault="0081222D" w:rsidP="0081222D">
            <w:pPr>
              <w:widowControl w:val="0"/>
              <w:spacing w:after="0" w:line="240" w:lineRule="auto"/>
              <w:jc w:val="center"/>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Отметка о результатах согласования</w:t>
            </w:r>
          </w:p>
        </w:tc>
      </w:tr>
      <w:tr w:rsidR="0081222D" w:rsidRPr="0081222D" w14:paraId="2DDF5CEF" w14:textId="77777777" w:rsidTr="00004074">
        <w:tc>
          <w:tcPr>
            <w:tcW w:w="3652" w:type="dxa"/>
            <w:tcBorders>
              <w:top w:val="single" w:sz="4" w:space="0" w:color="000000"/>
              <w:left w:val="single" w:sz="4" w:space="0" w:color="000000"/>
              <w:bottom w:val="single" w:sz="4" w:space="0" w:color="000000"/>
              <w:right w:val="single" w:sz="4" w:space="0" w:color="000000"/>
            </w:tcBorders>
          </w:tcPr>
          <w:p w14:paraId="09BE7325" w14:textId="3EDB00C2" w:rsidR="0081222D" w:rsidRPr="0081222D" w:rsidRDefault="00464AED" w:rsidP="00DC0EE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Заместитель Главы Печенгского муниципального округа по экономике и финансам Ахметова М.Ю.</w:t>
            </w:r>
            <w:r w:rsidR="0081222D" w:rsidRPr="0081222D">
              <w:rPr>
                <w:rFonts w:ascii="Times New Roman" w:eastAsia="Calibri" w:hAnsi="Times New Roman" w:cs="Times New Roman"/>
                <w:color w:val="000000"/>
                <w:sz w:val="24"/>
                <w:szCs w:val="24"/>
                <w:lang w:eastAsia="ru-RU"/>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A540457"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34377CC3"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4FBA01AE"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r>
      <w:tr w:rsidR="0081222D" w:rsidRPr="0081222D" w14:paraId="13464AB8" w14:textId="77777777" w:rsidTr="00004074">
        <w:tc>
          <w:tcPr>
            <w:tcW w:w="3652" w:type="dxa"/>
            <w:tcBorders>
              <w:top w:val="single" w:sz="4" w:space="0" w:color="000000"/>
              <w:left w:val="single" w:sz="4" w:space="0" w:color="000000"/>
              <w:bottom w:val="single" w:sz="4" w:space="0" w:color="000000"/>
              <w:right w:val="single" w:sz="4" w:space="0" w:color="000000"/>
            </w:tcBorders>
          </w:tcPr>
          <w:p w14:paraId="41D48687" w14:textId="68EA2278" w:rsidR="0081222D" w:rsidRPr="0081222D" w:rsidRDefault="0081222D" w:rsidP="00DC0EEE">
            <w:pPr>
              <w:widowControl w:val="0"/>
              <w:autoSpaceDE w:val="0"/>
              <w:autoSpaceDN w:val="0"/>
              <w:adjustRightInd w:val="0"/>
              <w:spacing w:after="0" w:line="240" w:lineRule="auto"/>
              <w:rPr>
                <w:rFonts w:ascii="Times New Roman" w:eastAsia="Calibri" w:hAnsi="Times New Roman" w:cs="Times New Roman"/>
                <w:color w:val="000000"/>
                <w:szCs w:val="20"/>
                <w:lang w:eastAsia="ru-RU"/>
              </w:rPr>
            </w:pPr>
            <w:r>
              <w:rPr>
                <w:rFonts w:ascii="Times New Roman" w:hAnsi="Times New Roman" w:cs="Times New Roman"/>
                <w:sz w:val="24"/>
                <w:szCs w:val="24"/>
              </w:rPr>
              <w:t>Р</w:t>
            </w:r>
            <w:r w:rsidRPr="00030FA9">
              <w:rPr>
                <w:rFonts w:ascii="Times New Roman" w:hAnsi="Times New Roman" w:cs="Times New Roman"/>
                <w:sz w:val="24"/>
                <w:szCs w:val="24"/>
              </w:rPr>
              <w:t>уководител</w:t>
            </w:r>
            <w:r>
              <w:rPr>
                <w:rFonts w:ascii="Times New Roman" w:hAnsi="Times New Roman" w:cs="Times New Roman"/>
                <w:sz w:val="24"/>
                <w:szCs w:val="24"/>
              </w:rPr>
              <w:t>ь</w:t>
            </w:r>
            <w:r w:rsidRPr="00030FA9">
              <w:rPr>
                <w:rFonts w:ascii="Times New Roman" w:hAnsi="Times New Roman" w:cs="Times New Roman"/>
                <w:sz w:val="24"/>
                <w:szCs w:val="24"/>
              </w:rPr>
              <w:t xml:space="preserve"> МКУ «Управление по обеспечению деятельности администрации Печенгского района» </w:t>
            </w:r>
            <w:r>
              <w:rPr>
                <w:rFonts w:ascii="Times New Roman" w:hAnsi="Times New Roman" w:cs="Times New Roman"/>
                <w:sz w:val="24"/>
                <w:szCs w:val="24"/>
              </w:rPr>
              <w:t>Рыжкова А.А.</w:t>
            </w:r>
          </w:p>
        </w:tc>
        <w:tc>
          <w:tcPr>
            <w:tcW w:w="1701" w:type="dxa"/>
            <w:tcBorders>
              <w:top w:val="single" w:sz="4" w:space="0" w:color="000000"/>
              <w:left w:val="single" w:sz="4" w:space="0" w:color="000000"/>
              <w:bottom w:val="single" w:sz="4" w:space="0" w:color="000000"/>
              <w:right w:val="single" w:sz="4" w:space="0" w:color="000000"/>
            </w:tcBorders>
          </w:tcPr>
          <w:p w14:paraId="1139C907"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70E1DF2B"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243B555B"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r>
      <w:tr w:rsidR="0081222D" w:rsidRPr="0081222D" w14:paraId="0E9615D5" w14:textId="77777777" w:rsidTr="00004074">
        <w:tc>
          <w:tcPr>
            <w:tcW w:w="3652" w:type="dxa"/>
            <w:vMerge w:val="restart"/>
            <w:tcBorders>
              <w:top w:val="single" w:sz="4" w:space="0" w:color="000000"/>
              <w:left w:val="single" w:sz="4" w:space="0" w:color="000000"/>
              <w:right w:val="single" w:sz="4" w:space="0" w:color="000000"/>
            </w:tcBorders>
          </w:tcPr>
          <w:p w14:paraId="31973074" w14:textId="236B7378" w:rsidR="0081222D" w:rsidRPr="0081222D" w:rsidRDefault="0081222D" w:rsidP="00DC0EEE">
            <w:pPr>
              <w:widowControl w:val="0"/>
              <w:spacing w:after="0" w:line="240" w:lineRule="auto"/>
              <w:rPr>
                <w:rFonts w:ascii="Times New Roman" w:eastAsia="Times New Roman" w:hAnsi="Times New Roman" w:cs="Times New Roman"/>
                <w:color w:val="000000"/>
                <w:sz w:val="24"/>
                <w:szCs w:val="24"/>
                <w:lang w:eastAsia="ru-RU"/>
              </w:rPr>
            </w:pPr>
            <w:r w:rsidRPr="0081222D">
              <w:rPr>
                <w:rFonts w:ascii="Times New Roman" w:eastAsia="Times New Roman" w:hAnsi="Times New Roman" w:cs="Times New Roman"/>
                <w:color w:val="000000"/>
                <w:sz w:val="24"/>
                <w:szCs w:val="24"/>
                <w:lang w:eastAsia="ru-RU"/>
              </w:rPr>
              <w:t xml:space="preserve">Начальник юридического отдела </w:t>
            </w:r>
            <w:r w:rsidR="0041535E">
              <w:rPr>
                <w:rFonts w:ascii="Times New Roman" w:eastAsia="Times New Roman" w:hAnsi="Times New Roman" w:cs="Times New Roman"/>
                <w:color w:val="000000"/>
                <w:sz w:val="24"/>
                <w:szCs w:val="24"/>
                <w:lang w:eastAsia="ru-RU"/>
              </w:rPr>
              <w:t>Самойлов С.А.</w:t>
            </w:r>
          </w:p>
        </w:tc>
        <w:tc>
          <w:tcPr>
            <w:tcW w:w="1701" w:type="dxa"/>
            <w:tcBorders>
              <w:top w:val="single" w:sz="4" w:space="0" w:color="000000"/>
              <w:left w:val="single" w:sz="4" w:space="0" w:color="000000"/>
              <w:bottom w:val="single" w:sz="4" w:space="0" w:color="000000"/>
              <w:right w:val="single" w:sz="4" w:space="0" w:color="000000"/>
            </w:tcBorders>
          </w:tcPr>
          <w:p w14:paraId="102A8D30"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p w14:paraId="4B772302"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p w14:paraId="3486E2E3"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c>
          <w:tcPr>
            <w:tcW w:w="1683" w:type="dxa"/>
            <w:tcBorders>
              <w:top w:val="single" w:sz="4" w:space="0" w:color="000000"/>
              <w:left w:val="single" w:sz="4" w:space="0" w:color="000000"/>
              <w:bottom w:val="single" w:sz="4" w:space="0" w:color="000000"/>
              <w:right w:val="single" w:sz="4" w:space="0" w:color="000000"/>
            </w:tcBorders>
          </w:tcPr>
          <w:p w14:paraId="35BAEC2B"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c>
          <w:tcPr>
            <w:tcW w:w="2393" w:type="dxa"/>
            <w:tcBorders>
              <w:top w:val="single" w:sz="4" w:space="0" w:color="000000"/>
              <w:left w:val="single" w:sz="4" w:space="0" w:color="000000"/>
              <w:bottom w:val="single" w:sz="4" w:space="0" w:color="000000"/>
              <w:right w:val="single" w:sz="4" w:space="0" w:color="000000"/>
            </w:tcBorders>
          </w:tcPr>
          <w:p w14:paraId="5F02EEF5" w14:textId="77777777" w:rsidR="0081222D" w:rsidRPr="0081222D" w:rsidRDefault="0081222D" w:rsidP="0081222D">
            <w:pPr>
              <w:widowControl w:val="0"/>
              <w:spacing w:after="0" w:line="240" w:lineRule="auto"/>
              <w:rPr>
                <w:rFonts w:ascii="Times New Roman" w:eastAsia="Times New Roman" w:hAnsi="Times New Roman" w:cs="Times New Roman"/>
                <w:color w:val="000000"/>
                <w:sz w:val="24"/>
                <w:szCs w:val="24"/>
                <w:lang w:eastAsia="ru-RU"/>
              </w:rPr>
            </w:pPr>
          </w:p>
        </w:tc>
      </w:tr>
      <w:tr w:rsidR="0081222D" w:rsidRPr="0081222D" w14:paraId="1A390ED8" w14:textId="77777777" w:rsidTr="00004074">
        <w:tc>
          <w:tcPr>
            <w:tcW w:w="3652" w:type="dxa"/>
            <w:vMerge/>
            <w:tcBorders>
              <w:left w:val="single" w:sz="4" w:space="0" w:color="000000"/>
              <w:right w:val="single" w:sz="4" w:space="0" w:color="000000"/>
            </w:tcBorders>
          </w:tcPr>
          <w:p w14:paraId="2ED04447"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06D81E9B" w14:textId="77777777" w:rsidR="0081222D" w:rsidRPr="0081222D" w:rsidRDefault="0081222D" w:rsidP="0081222D">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Сведения о нормативности документа:</w:t>
            </w:r>
          </w:p>
          <w:p w14:paraId="2C1AC660"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 xml:space="preserve">«НПА» или «не НПА» </w:t>
            </w:r>
          </w:p>
        </w:tc>
      </w:tr>
      <w:tr w:rsidR="0081222D" w:rsidRPr="0081222D" w14:paraId="41D6D9D6" w14:textId="77777777" w:rsidTr="00004074">
        <w:tc>
          <w:tcPr>
            <w:tcW w:w="3652" w:type="dxa"/>
            <w:vMerge/>
            <w:tcBorders>
              <w:left w:val="single" w:sz="4" w:space="0" w:color="000000"/>
              <w:right w:val="single" w:sz="4" w:space="0" w:color="000000"/>
            </w:tcBorders>
          </w:tcPr>
          <w:p w14:paraId="19FB3044"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5477523B" w14:textId="77777777" w:rsidR="0081222D" w:rsidRPr="0081222D" w:rsidRDefault="0081222D" w:rsidP="0081222D">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 xml:space="preserve">Сведения о необходимости направления проекта прокурору: </w:t>
            </w:r>
          </w:p>
          <w:p w14:paraId="009A7DC0"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«Направить проект прокурору» или «Проект не подлежит направлению прокурору»</w:t>
            </w:r>
          </w:p>
        </w:tc>
      </w:tr>
      <w:tr w:rsidR="0081222D" w:rsidRPr="0081222D" w14:paraId="0ECCE612" w14:textId="77777777" w:rsidTr="00004074">
        <w:tc>
          <w:tcPr>
            <w:tcW w:w="3652" w:type="dxa"/>
            <w:vMerge/>
            <w:tcBorders>
              <w:left w:val="single" w:sz="4" w:space="0" w:color="000000"/>
              <w:right w:val="single" w:sz="4" w:space="0" w:color="000000"/>
            </w:tcBorders>
          </w:tcPr>
          <w:p w14:paraId="6A6FAB3A"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5908B61F" w14:textId="4E2A7880" w:rsidR="0081222D" w:rsidRPr="0081222D" w:rsidRDefault="0081222D" w:rsidP="0081222D">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 xml:space="preserve">Сведения о необходимости размещения проекта на официальном сайте Печенгский </w:t>
            </w:r>
            <w:r w:rsidR="00DC0EEE">
              <w:rPr>
                <w:rFonts w:ascii="Times New Roman" w:eastAsia="Times New Roman" w:hAnsi="Times New Roman" w:cs="Times New Roman"/>
                <w:b/>
                <w:color w:val="000000"/>
                <w:sz w:val="20"/>
                <w:szCs w:val="20"/>
                <w:lang w:eastAsia="ru-RU"/>
              </w:rPr>
              <w:t xml:space="preserve">муниципальный округ </w:t>
            </w:r>
            <w:r w:rsidRPr="0081222D">
              <w:rPr>
                <w:rFonts w:ascii="Times New Roman" w:eastAsia="Times New Roman" w:hAnsi="Times New Roman" w:cs="Times New Roman"/>
                <w:b/>
                <w:color w:val="000000"/>
                <w:sz w:val="20"/>
                <w:szCs w:val="20"/>
                <w:lang w:eastAsia="ru-RU"/>
              </w:rPr>
              <w:t xml:space="preserve">в сети Интернет </w:t>
            </w:r>
          </w:p>
          <w:p w14:paraId="3E3FAC3D"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«Подлежит размещению» или «Не подлежит размещению»</w:t>
            </w:r>
          </w:p>
          <w:p w14:paraId="2BBF65FF" w14:textId="77777777" w:rsidR="0081222D" w:rsidRPr="0081222D" w:rsidRDefault="0081222D" w:rsidP="0081222D">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Отметка о получении электронного вида проекта правового акта в отдел информационных технологий:</w:t>
            </w:r>
          </w:p>
          <w:p w14:paraId="68B8A633" w14:textId="4E5DB325" w:rsidR="0081222D" w:rsidRPr="0081222D" w:rsidRDefault="0081222D" w:rsidP="0081222D">
            <w:pPr>
              <w:widowControl w:val="0"/>
              <w:spacing w:after="12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color w:val="000000"/>
                <w:sz w:val="20"/>
                <w:szCs w:val="20"/>
                <w:lang w:eastAsia="ru-RU"/>
              </w:rPr>
              <w:t>«___»_________20__ г</w:t>
            </w:r>
            <w:proofErr w:type="gramStart"/>
            <w:r w:rsidRPr="0081222D">
              <w:rPr>
                <w:rFonts w:ascii="Times New Roman" w:eastAsia="Times New Roman" w:hAnsi="Times New Roman" w:cs="Times New Roman"/>
                <w:color w:val="000000"/>
                <w:sz w:val="20"/>
                <w:szCs w:val="20"/>
                <w:lang w:eastAsia="ru-RU"/>
              </w:rPr>
              <w:t xml:space="preserve">. ___________ </w:t>
            </w:r>
            <w:r w:rsidR="00DC0EEE">
              <w:rPr>
                <w:rFonts w:ascii="Times New Roman" w:eastAsia="Times New Roman" w:hAnsi="Times New Roman" w:cs="Times New Roman"/>
                <w:color w:val="000000"/>
                <w:sz w:val="20"/>
                <w:szCs w:val="20"/>
                <w:lang w:eastAsia="ru-RU"/>
              </w:rPr>
              <w:t xml:space="preserve"> </w:t>
            </w:r>
            <w:r w:rsidRPr="0081222D">
              <w:rPr>
                <w:rFonts w:ascii="Times New Roman" w:eastAsia="Times New Roman" w:hAnsi="Times New Roman" w:cs="Times New Roman"/>
                <w:color w:val="000000"/>
                <w:sz w:val="20"/>
                <w:szCs w:val="20"/>
                <w:lang w:eastAsia="ru-RU"/>
              </w:rPr>
              <w:t>(_____________________)</w:t>
            </w:r>
            <w:proofErr w:type="gramEnd"/>
          </w:p>
        </w:tc>
      </w:tr>
      <w:tr w:rsidR="0081222D" w:rsidRPr="0081222D" w14:paraId="3DF1D4F0" w14:textId="77777777" w:rsidTr="00004074">
        <w:tc>
          <w:tcPr>
            <w:tcW w:w="3652" w:type="dxa"/>
            <w:vMerge/>
            <w:tcBorders>
              <w:left w:val="single" w:sz="4" w:space="0" w:color="000000"/>
              <w:bottom w:val="single" w:sz="4" w:space="0" w:color="000000"/>
              <w:right w:val="single" w:sz="4" w:space="0" w:color="000000"/>
            </w:tcBorders>
          </w:tcPr>
          <w:p w14:paraId="65A2F776" w14:textId="77777777" w:rsidR="0081222D" w:rsidRPr="0081222D" w:rsidRDefault="0081222D" w:rsidP="0081222D">
            <w:pPr>
              <w:widowControl w:val="0"/>
              <w:spacing w:after="0" w:line="240" w:lineRule="auto"/>
              <w:jc w:val="both"/>
              <w:rPr>
                <w:rFonts w:ascii="Times New Roman" w:eastAsia="Times New Roman" w:hAnsi="Times New Roman" w:cs="Times New Roman"/>
                <w:color w:val="000000"/>
                <w:sz w:val="24"/>
                <w:szCs w:val="24"/>
                <w:lang w:eastAsia="ru-RU"/>
              </w:rPr>
            </w:pPr>
          </w:p>
        </w:tc>
        <w:tc>
          <w:tcPr>
            <w:tcW w:w="5777" w:type="dxa"/>
            <w:gridSpan w:val="3"/>
            <w:tcBorders>
              <w:top w:val="single" w:sz="4" w:space="0" w:color="000000"/>
              <w:left w:val="single" w:sz="4" w:space="0" w:color="000000"/>
              <w:bottom w:val="single" w:sz="4" w:space="0" w:color="000000"/>
              <w:right w:val="single" w:sz="4" w:space="0" w:color="000000"/>
            </w:tcBorders>
          </w:tcPr>
          <w:p w14:paraId="37FC492D" w14:textId="77777777" w:rsidR="0081222D" w:rsidRPr="0081222D" w:rsidRDefault="0081222D" w:rsidP="0081222D">
            <w:pPr>
              <w:widowControl w:val="0"/>
              <w:spacing w:after="0" w:line="240" w:lineRule="auto"/>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b/>
                <w:color w:val="000000"/>
                <w:sz w:val="20"/>
                <w:szCs w:val="20"/>
                <w:lang w:eastAsia="ru-RU"/>
              </w:rPr>
              <w:t xml:space="preserve">К проекту приложены заключения: </w:t>
            </w:r>
          </w:p>
          <w:p w14:paraId="64901EFC" w14:textId="77777777" w:rsidR="0081222D" w:rsidRPr="0081222D" w:rsidRDefault="0081222D" w:rsidP="00681876">
            <w:pPr>
              <w:widowControl w:val="0"/>
              <w:numPr>
                <w:ilvl w:val="0"/>
                <w:numId w:val="19"/>
              </w:numPr>
              <w:tabs>
                <w:tab w:val="left" w:pos="233"/>
              </w:tabs>
              <w:spacing w:after="0" w:line="240" w:lineRule="auto"/>
              <w:ind w:left="34"/>
              <w:jc w:val="both"/>
              <w:rPr>
                <w:rFonts w:ascii="Times New Roman" w:eastAsia="Times New Roman" w:hAnsi="Times New Roman" w:cs="Times New Roman"/>
                <w:color w:val="000000"/>
                <w:sz w:val="20"/>
                <w:szCs w:val="20"/>
                <w:lang w:eastAsia="ru-RU"/>
              </w:rPr>
            </w:pPr>
            <w:r w:rsidRPr="0081222D">
              <w:rPr>
                <w:rFonts w:ascii="Times New Roman" w:eastAsia="Times New Roman" w:hAnsi="Times New Roman" w:cs="Times New Roman"/>
                <w:color w:val="000000"/>
                <w:sz w:val="20"/>
                <w:szCs w:val="20"/>
                <w:lang w:eastAsia="ru-RU"/>
              </w:rPr>
              <w:t>Правовое заключение - «Да»  или «Нет»;</w:t>
            </w:r>
          </w:p>
          <w:p w14:paraId="08018902" w14:textId="77777777" w:rsidR="0081222D" w:rsidRPr="0081222D" w:rsidRDefault="0081222D" w:rsidP="00681876">
            <w:pPr>
              <w:widowControl w:val="0"/>
              <w:numPr>
                <w:ilvl w:val="0"/>
                <w:numId w:val="19"/>
              </w:numPr>
              <w:tabs>
                <w:tab w:val="left" w:pos="233"/>
              </w:tabs>
              <w:spacing w:after="0" w:line="240" w:lineRule="auto"/>
              <w:ind w:left="34"/>
              <w:jc w:val="both"/>
              <w:rPr>
                <w:rFonts w:ascii="Times New Roman" w:eastAsia="Times New Roman" w:hAnsi="Times New Roman" w:cs="Times New Roman"/>
                <w:b/>
                <w:color w:val="000000"/>
                <w:sz w:val="20"/>
                <w:szCs w:val="20"/>
                <w:lang w:eastAsia="ru-RU"/>
              </w:rPr>
            </w:pPr>
            <w:r w:rsidRPr="0081222D">
              <w:rPr>
                <w:rFonts w:ascii="Times New Roman" w:eastAsia="Times New Roman" w:hAnsi="Times New Roman" w:cs="Times New Roman"/>
                <w:color w:val="000000"/>
                <w:sz w:val="20"/>
                <w:szCs w:val="20"/>
                <w:lang w:eastAsia="ru-RU"/>
              </w:rPr>
              <w:t>Заключение по результатам антикоррупционной экспертизы  - «Да»  или «Нет».</w:t>
            </w:r>
          </w:p>
        </w:tc>
      </w:tr>
    </w:tbl>
    <w:p w14:paraId="3E4B8F8F" w14:textId="77777777" w:rsidR="00671324" w:rsidRDefault="00671324" w:rsidP="00671324">
      <w:pPr>
        <w:spacing w:after="0" w:line="240" w:lineRule="auto"/>
        <w:jc w:val="center"/>
        <w:rPr>
          <w:rFonts w:ascii="Times New Roman" w:hAnsi="Times New Roman" w:cs="Times New Roman"/>
          <w:sz w:val="24"/>
          <w:szCs w:val="24"/>
        </w:rPr>
      </w:pPr>
    </w:p>
    <w:p w14:paraId="4ED0ADD6" w14:textId="77777777" w:rsidR="004656A1" w:rsidRDefault="004656A1" w:rsidP="00671324">
      <w:pPr>
        <w:spacing w:after="0" w:line="240" w:lineRule="auto"/>
        <w:jc w:val="center"/>
        <w:rPr>
          <w:rFonts w:ascii="Times New Roman" w:hAnsi="Times New Roman" w:cs="Times New Roman"/>
          <w:sz w:val="24"/>
          <w:szCs w:val="24"/>
        </w:rPr>
      </w:pPr>
    </w:p>
    <w:p w14:paraId="36A9CC4D" w14:textId="77777777" w:rsidR="004656A1" w:rsidRDefault="004656A1" w:rsidP="00671324">
      <w:pPr>
        <w:spacing w:after="0" w:line="240" w:lineRule="auto"/>
        <w:jc w:val="center"/>
        <w:rPr>
          <w:rFonts w:ascii="Times New Roman" w:hAnsi="Times New Roman" w:cs="Times New Roman"/>
          <w:sz w:val="24"/>
          <w:szCs w:val="24"/>
        </w:rPr>
      </w:pPr>
    </w:p>
    <w:p w14:paraId="2B0F6C7B" w14:textId="77777777" w:rsidR="004656A1" w:rsidRPr="00CE5545" w:rsidRDefault="004656A1" w:rsidP="00671324">
      <w:pPr>
        <w:spacing w:after="0" w:line="240" w:lineRule="auto"/>
        <w:jc w:val="center"/>
        <w:rPr>
          <w:rFonts w:ascii="Times New Roman" w:hAnsi="Times New Roman" w:cs="Times New Roman"/>
          <w:sz w:val="24"/>
          <w:szCs w:val="24"/>
        </w:rPr>
      </w:pPr>
    </w:p>
    <w:p w14:paraId="117C4727" w14:textId="77777777" w:rsidR="000E7D86" w:rsidRDefault="000E7D86" w:rsidP="00671324">
      <w:pPr>
        <w:spacing w:after="0" w:line="240" w:lineRule="auto"/>
        <w:jc w:val="center"/>
        <w:rPr>
          <w:rFonts w:ascii="Times New Roman" w:hAnsi="Times New Roman" w:cs="Times New Roman"/>
          <w:sz w:val="24"/>
          <w:szCs w:val="24"/>
        </w:rPr>
      </w:pPr>
    </w:p>
    <w:p w14:paraId="6C13FEB3" w14:textId="77777777" w:rsidR="00CC09BD" w:rsidRDefault="00CC09BD" w:rsidP="00671324">
      <w:pPr>
        <w:spacing w:after="0" w:line="240" w:lineRule="auto"/>
        <w:jc w:val="center"/>
        <w:rPr>
          <w:rFonts w:ascii="Times New Roman" w:hAnsi="Times New Roman" w:cs="Times New Roman"/>
          <w:sz w:val="24"/>
          <w:szCs w:val="24"/>
        </w:rPr>
      </w:pPr>
    </w:p>
    <w:p w14:paraId="561EFF3A" w14:textId="77777777" w:rsidR="00CC09BD" w:rsidRPr="00CE5545" w:rsidRDefault="00CC09BD" w:rsidP="00671324">
      <w:pPr>
        <w:spacing w:after="0" w:line="240" w:lineRule="auto"/>
        <w:jc w:val="center"/>
        <w:rPr>
          <w:rFonts w:ascii="Times New Roman" w:hAnsi="Times New Roman" w:cs="Times New Roman"/>
          <w:sz w:val="24"/>
          <w:szCs w:val="24"/>
        </w:rPr>
      </w:pPr>
    </w:p>
    <w:p w14:paraId="67C26447" w14:textId="77777777" w:rsidR="000E7D86" w:rsidRPr="00CE5545" w:rsidRDefault="000E7D86" w:rsidP="00671324">
      <w:pPr>
        <w:spacing w:after="0" w:line="240" w:lineRule="auto"/>
        <w:jc w:val="center"/>
        <w:rPr>
          <w:rFonts w:ascii="Times New Roman" w:hAnsi="Times New Roman" w:cs="Times New Roman"/>
          <w:sz w:val="24"/>
          <w:szCs w:val="24"/>
        </w:rPr>
      </w:pPr>
    </w:p>
    <w:p w14:paraId="278DF214" w14:textId="77777777" w:rsidR="000E7D86" w:rsidRPr="00CE5545" w:rsidRDefault="000E7D86" w:rsidP="00671324">
      <w:pPr>
        <w:spacing w:after="0" w:line="240" w:lineRule="auto"/>
        <w:jc w:val="center"/>
        <w:rPr>
          <w:rFonts w:ascii="Times New Roman" w:hAnsi="Times New Roman" w:cs="Times New Roman"/>
          <w:sz w:val="24"/>
          <w:szCs w:val="24"/>
        </w:rPr>
      </w:pPr>
    </w:p>
    <w:p w14:paraId="36F4188E" w14:textId="77777777" w:rsidR="004A2E9F" w:rsidRDefault="004A2E9F" w:rsidP="00671324">
      <w:pPr>
        <w:spacing w:after="0" w:line="240" w:lineRule="auto"/>
        <w:jc w:val="center"/>
        <w:rPr>
          <w:rFonts w:ascii="Times New Roman" w:hAnsi="Times New Roman" w:cs="Times New Roman"/>
          <w:b/>
          <w:bCs/>
          <w:sz w:val="24"/>
          <w:szCs w:val="24"/>
        </w:rPr>
      </w:pPr>
    </w:p>
    <w:p w14:paraId="15A9D3FC" w14:textId="77777777" w:rsidR="00671324" w:rsidRPr="00CB5E06" w:rsidRDefault="00671324" w:rsidP="00671324">
      <w:pPr>
        <w:spacing w:after="0" w:line="240" w:lineRule="auto"/>
        <w:jc w:val="center"/>
        <w:rPr>
          <w:rFonts w:ascii="Times New Roman" w:hAnsi="Times New Roman" w:cs="Times New Roman"/>
          <w:b/>
          <w:bCs/>
          <w:sz w:val="24"/>
          <w:szCs w:val="24"/>
        </w:rPr>
      </w:pPr>
      <w:r w:rsidRPr="00CB5E06">
        <w:rPr>
          <w:rFonts w:ascii="Times New Roman" w:hAnsi="Times New Roman" w:cs="Times New Roman"/>
          <w:b/>
          <w:bCs/>
          <w:sz w:val="24"/>
          <w:szCs w:val="24"/>
        </w:rPr>
        <w:lastRenderedPageBreak/>
        <w:t xml:space="preserve">РЕЕСТР РАССЫЛКИ </w:t>
      </w:r>
    </w:p>
    <w:p w14:paraId="2F3621D8" w14:textId="58D27228" w:rsidR="00671324" w:rsidRPr="00CB5E06" w:rsidRDefault="0081222D" w:rsidP="006713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распоряжения</w:t>
      </w:r>
    </w:p>
    <w:p w14:paraId="4ABD3741" w14:textId="7B29BAEC" w:rsidR="00671324" w:rsidRDefault="00671324" w:rsidP="00671324">
      <w:pPr>
        <w:spacing w:after="0" w:line="240" w:lineRule="auto"/>
        <w:jc w:val="center"/>
        <w:rPr>
          <w:rFonts w:ascii="Times New Roman" w:hAnsi="Times New Roman" w:cs="Times New Roman"/>
          <w:sz w:val="24"/>
          <w:szCs w:val="24"/>
        </w:rPr>
      </w:pPr>
      <w:r w:rsidRPr="08E97F72">
        <w:rPr>
          <w:rFonts w:ascii="Times New Roman" w:hAnsi="Times New Roman" w:cs="Times New Roman"/>
          <w:sz w:val="24"/>
          <w:szCs w:val="24"/>
        </w:rPr>
        <w:t xml:space="preserve">«Об утверждении </w:t>
      </w:r>
      <w:r w:rsidR="00F9225D">
        <w:rPr>
          <w:rFonts w:ascii="Times New Roman" w:hAnsi="Times New Roman" w:cs="Times New Roman"/>
          <w:sz w:val="24"/>
          <w:szCs w:val="24"/>
        </w:rPr>
        <w:t xml:space="preserve">сводного </w:t>
      </w:r>
      <w:r w:rsidRPr="08E97F72">
        <w:rPr>
          <w:rFonts w:ascii="Times New Roman" w:hAnsi="Times New Roman" w:cs="Times New Roman"/>
          <w:sz w:val="24"/>
          <w:szCs w:val="24"/>
        </w:rPr>
        <w:t>отчета о реализац</w:t>
      </w:r>
      <w:r w:rsidR="0041535E">
        <w:rPr>
          <w:rFonts w:ascii="Times New Roman" w:hAnsi="Times New Roman" w:cs="Times New Roman"/>
          <w:sz w:val="24"/>
          <w:szCs w:val="24"/>
        </w:rPr>
        <w:t>ии муниципальных программ за 2020</w:t>
      </w:r>
      <w:r w:rsidRPr="08E97F72">
        <w:rPr>
          <w:rFonts w:ascii="Times New Roman" w:hAnsi="Times New Roman" w:cs="Times New Roman"/>
          <w:sz w:val="24"/>
          <w:szCs w:val="24"/>
        </w:rPr>
        <w:t xml:space="preserve"> год»</w:t>
      </w:r>
    </w:p>
    <w:p w14:paraId="74B4F84A" w14:textId="77777777" w:rsidR="00CE5545" w:rsidRPr="005D258F" w:rsidRDefault="00CE5545" w:rsidP="00671324">
      <w:pPr>
        <w:spacing w:after="0" w:line="240" w:lineRule="auto"/>
        <w:jc w:val="center"/>
        <w:rPr>
          <w:rFonts w:ascii="Times New Roman" w:hAnsi="Times New Roman" w:cs="Times New Roman"/>
          <w:sz w:val="24"/>
          <w:szCs w:val="24"/>
        </w:rPr>
      </w:pPr>
    </w:p>
    <w:p w14:paraId="57FDA602" w14:textId="77777777" w:rsidR="00671324" w:rsidRPr="00CB5E06" w:rsidRDefault="00671324" w:rsidP="0067132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от</w:t>
      </w:r>
      <w:r>
        <w:rPr>
          <w:rFonts w:ascii="Times New Roman" w:hAnsi="Times New Roman" w:cs="Times New Roman"/>
          <w:sz w:val="24"/>
          <w:szCs w:val="24"/>
        </w:rPr>
        <w:t xml:space="preserve"> ____________________  № ______</w:t>
      </w:r>
    </w:p>
    <w:p w14:paraId="38D67C0F" w14:textId="77777777" w:rsidR="00671324" w:rsidRDefault="00671324" w:rsidP="00671324">
      <w:pPr>
        <w:spacing w:after="0" w:line="240" w:lineRule="auto"/>
        <w:jc w:val="center"/>
        <w:rPr>
          <w:rFonts w:ascii="Times New Roman" w:hAnsi="Times New Roman" w:cs="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077"/>
        <w:gridCol w:w="1842"/>
        <w:gridCol w:w="3545"/>
      </w:tblGrid>
      <w:tr w:rsidR="0081222D" w:rsidRPr="0081222D" w14:paraId="7E30A7AF" w14:textId="77777777" w:rsidTr="00004074">
        <w:trPr>
          <w:tblHeader/>
        </w:trPr>
        <w:tc>
          <w:tcPr>
            <w:tcW w:w="4077" w:type="dxa"/>
          </w:tcPr>
          <w:p w14:paraId="2E8BB30C" w14:textId="77777777" w:rsidR="0081222D" w:rsidRPr="0081222D" w:rsidRDefault="0081222D" w:rsidP="0081222D">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Кому</w:t>
            </w:r>
          </w:p>
        </w:tc>
        <w:tc>
          <w:tcPr>
            <w:tcW w:w="1842" w:type="dxa"/>
          </w:tcPr>
          <w:p w14:paraId="4060955F" w14:textId="77777777" w:rsidR="0081222D" w:rsidRPr="0081222D" w:rsidRDefault="0081222D" w:rsidP="0081222D">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Количество экземпляров</w:t>
            </w:r>
          </w:p>
        </w:tc>
        <w:tc>
          <w:tcPr>
            <w:tcW w:w="3545" w:type="dxa"/>
          </w:tcPr>
          <w:p w14:paraId="544F3853" w14:textId="508A7356" w:rsidR="0081222D" w:rsidRPr="0081222D" w:rsidRDefault="0081222D" w:rsidP="0041535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 xml:space="preserve">Отметка о получении </w:t>
            </w:r>
            <w:r w:rsidRPr="0081222D">
              <w:rPr>
                <w:rFonts w:ascii="Times New Roman" w:eastAsia="Calibri" w:hAnsi="Times New Roman" w:cs="Times New Roman"/>
                <w:color w:val="000000"/>
                <w:sz w:val="20"/>
                <w:szCs w:val="20"/>
                <w:lang w:eastAsia="ru-RU"/>
              </w:rPr>
              <w:t>(направлено почтой</w:t>
            </w:r>
            <w:r w:rsidR="00DC0EEE">
              <w:rPr>
                <w:rFonts w:ascii="Times New Roman" w:eastAsia="Calibri" w:hAnsi="Times New Roman" w:cs="Times New Roman"/>
                <w:color w:val="000000"/>
                <w:sz w:val="20"/>
                <w:szCs w:val="20"/>
                <w:lang w:eastAsia="ru-RU"/>
              </w:rPr>
              <w:t xml:space="preserve"> </w:t>
            </w:r>
            <w:r w:rsidRPr="0081222D">
              <w:rPr>
                <w:rFonts w:ascii="Times New Roman" w:eastAsia="Calibri" w:hAnsi="Times New Roman" w:cs="Times New Roman"/>
                <w:color w:val="000000"/>
                <w:sz w:val="20"/>
                <w:szCs w:val="20"/>
                <w:lang w:eastAsia="ru-RU"/>
              </w:rPr>
              <w:t>-</w:t>
            </w:r>
            <w:r w:rsidR="00DC0EEE">
              <w:rPr>
                <w:rFonts w:ascii="Times New Roman" w:eastAsia="Calibri" w:hAnsi="Times New Roman" w:cs="Times New Roman"/>
                <w:color w:val="000000"/>
                <w:sz w:val="20"/>
                <w:szCs w:val="20"/>
                <w:lang w:eastAsia="ru-RU"/>
              </w:rPr>
              <w:t xml:space="preserve"> </w:t>
            </w:r>
            <w:r w:rsidRPr="0081222D">
              <w:rPr>
                <w:rFonts w:ascii="Times New Roman" w:eastAsia="Calibri" w:hAnsi="Times New Roman" w:cs="Times New Roman"/>
                <w:color w:val="000000"/>
                <w:sz w:val="20"/>
                <w:szCs w:val="20"/>
                <w:lang w:eastAsia="ru-RU"/>
              </w:rPr>
              <w:t xml:space="preserve">указать № </w:t>
            </w:r>
            <w:r w:rsidR="0041535E">
              <w:rPr>
                <w:rFonts w:ascii="Times New Roman" w:eastAsia="Calibri" w:hAnsi="Times New Roman" w:cs="Times New Roman"/>
                <w:color w:val="000000"/>
                <w:sz w:val="20"/>
                <w:szCs w:val="20"/>
                <w:lang w:eastAsia="ru-RU"/>
              </w:rPr>
              <w:t>и дату исх.</w:t>
            </w:r>
            <w:r w:rsidRPr="0081222D">
              <w:rPr>
                <w:rFonts w:ascii="Times New Roman" w:eastAsia="Calibri" w:hAnsi="Times New Roman" w:cs="Times New Roman"/>
                <w:color w:val="000000"/>
                <w:sz w:val="20"/>
                <w:szCs w:val="20"/>
                <w:lang w:eastAsia="ru-RU"/>
              </w:rPr>
              <w:t xml:space="preserve"> письма или получено в руки –</w:t>
            </w:r>
            <w:r w:rsidR="00DC0EEE">
              <w:rPr>
                <w:rFonts w:ascii="Times New Roman" w:eastAsia="Calibri" w:hAnsi="Times New Roman" w:cs="Times New Roman"/>
                <w:color w:val="000000"/>
                <w:sz w:val="20"/>
                <w:szCs w:val="20"/>
                <w:lang w:eastAsia="ru-RU"/>
              </w:rPr>
              <w:t xml:space="preserve"> </w:t>
            </w:r>
            <w:r w:rsidRPr="0081222D">
              <w:rPr>
                <w:rFonts w:ascii="Times New Roman" w:eastAsia="Calibri" w:hAnsi="Times New Roman" w:cs="Times New Roman"/>
                <w:color w:val="000000"/>
                <w:sz w:val="20"/>
                <w:szCs w:val="20"/>
                <w:lang w:eastAsia="ru-RU"/>
              </w:rPr>
              <w:t>подпись получателя и дата)</w:t>
            </w:r>
          </w:p>
        </w:tc>
      </w:tr>
      <w:tr w:rsidR="0081222D" w:rsidRPr="0081222D" w14:paraId="185AAE1D" w14:textId="77777777" w:rsidTr="00004074">
        <w:tc>
          <w:tcPr>
            <w:tcW w:w="4077" w:type="dxa"/>
          </w:tcPr>
          <w:p w14:paraId="04F0F274" w14:textId="1BA91CB1" w:rsidR="00DC0EEE" w:rsidRPr="0081222D" w:rsidRDefault="0081222D" w:rsidP="00CE5545">
            <w:pPr>
              <w:widowControl w:val="0"/>
              <w:autoSpaceDE w:val="0"/>
              <w:autoSpaceDN w:val="0"/>
              <w:adjustRightInd w:val="0"/>
              <w:spacing w:after="0" w:line="240" w:lineRule="auto"/>
              <w:rPr>
                <w:rFonts w:ascii="Times New Roman" w:eastAsia="Calibri" w:hAnsi="Times New Roman" w:cs="Times New Roman"/>
                <w:color w:val="000000"/>
                <w:sz w:val="24"/>
                <w:szCs w:val="24"/>
                <w:lang w:eastAsia="ru-RU"/>
              </w:rPr>
            </w:pPr>
            <w:r>
              <w:rPr>
                <w:rFonts w:ascii="Times New Roman" w:hAnsi="Times New Roman" w:cs="Times New Roman"/>
                <w:sz w:val="24"/>
                <w:szCs w:val="24"/>
              </w:rPr>
              <w:t>Отдел экономического развития</w:t>
            </w:r>
          </w:p>
        </w:tc>
        <w:tc>
          <w:tcPr>
            <w:tcW w:w="1842" w:type="dxa"/>
          </w:tcPr>
          <w:p w14:paraId="2A91F487" w14:textId="2CCA5D36" w:rsidR="0081222D" w:rsidRPr="0081222D" w:rsidRDefault="0081222D"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r w:rsidRPr="00030FA9">
              <w:rPr>
                <w:rFonts w:ascii="Times New Roman" w:hAnsi="Times New Roman" w:cs="Times New Roman"/>
                <w:sz w:val="24"/>
                <w:szCs w:val="24"/>
              </w:rPr>
              <w:t>1</w:t>
            </w:r>
          </w:p>
        </w:tc>
        <w:tc>
          <w:tcPr>
            <w:tcW w:w="3545" w:type="dxa"/>
          </w:tcPr>
          <w:p w14:paraId="3C5EB536" w14:textId="5DA6239F" w:rsidR="0081222D" w:rsidRPr="0081222D" w:rsidRDefault="0081222D"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r w:rsidR="00DC0EEE" w:rsidRPr="0081222D" w14:paraId="7B4E341E" w14:textId="77777777" w:rsidTr="00AB7CC7">
        <w:tc>
          <w:tcPr>
            <w:tcW w:w="4077" w:type="dxa"/>
          </w:tcPr>
          <w:p w14:paraId="1DBBEED3" w14:textId="41BE847F" w:rsidR="00DC0EEE" w:rsidRPr="0081222D" w:rsidRDefault="00DC0EEE" w:rsidP="00CE5545">
            <w:pPr>
              <w:widowControl w:val="0"/>
              <w:autoSpaceDE w:val="0"/>
              <w:autoSpaceDN w:val="0"/>
              <w:adjustRightInd w:val="0"/>
              <w:spacing w:after="0" w:line="240" w:lineRule="auto"/>
              <w:rPr>
                <w:rFonts w:ascii="Times New Roman" w:eastAsia="Calibri" w:hAnsi="Times New Roman" w:cs="Times New Roman"/>
                <w:color w:val="000000"/>
                <w:sz w:val="24"/>
                <w:szCs w:val="24"/>
                <w:lang w:eastAsia="ru-RU"/>
              </w:rPr>
            </w:pPr>
            <w:r w:rsidRPr="00030FA9">
              <w:rPr>
                <w:rFonts w:ascii="Times New Roman" w:hAnsi="Times New Roman" w:cs="Times New Roman"/>
                <w:sz w:val="24"/>
                <w:szCs w:val="24"/>
              </w:rPr>
              <w:t>Прокуратура</w:t>
            </w:r>
          </w:p>
        </w:tc>
        <w:tc>
          <w:tcPr>
            <w:tcW w:w="1842" w:type="dxa"/>
          </w:tcPr>
          <w:p w14:paraId="4DC5DC96" w14:textId="48079A35" w:rsidR="00DC0EEE" w:rsidRPr="0081222D" w:rsidRDefault="00DC0EEE"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r w:rsidRPr="00A81749">
              <w:t>1</w:t>
            </w:r>
          </w:p>
        </w:tc>
        <w:tc>
          <w:tcPr>
            <w:tcW w:w="3545" w:type="dxa"/>
          </w:tcPr>
          <w:p w14:paraId="3AAC33DB" w14:textId="31AE01EF" w:rsidR="00DC0EEE" w:rsidRPr="0081222D" w:rsidRDefault="00DC0EEE"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r w:rsidR="00DC0EEE" w:rsidRPr="0081222D" w14:paraId="57EC585A" w14:textId="77777777" w:rsidTr="00AB7CC7">
        <w:tc>
          <w:tcPr>
            <w:tcW w:w="4077" w:type="dxa"/>
            <w:vAlign w:val="center"/>
          </w:tcPr>
          <w:p w14:paraId="023261C2" w14:textId="44EDDFF1" w:rsidR="00DC0EEE" w:rsidRPr="0081222D" w:rsidRDefault="00DC0EEE" w:rsidP="00CE5545">
            <w:pPr>
              <w:widowControl w:val="0"/>
              <w:autoSpaceDE w:val="0"/>
              <w:autoSpaceDN w:val="0"/>
              <w:adjustRightInd w:val="0"/>
              <w:spacing w:after="0" w:line="240" w:lineRule="auto"/>
              <w:rPr>
                <w:rFonts w:ascii="Times New Roman" w:eastAsia="Calibri" w:hAnsi="Times New Roman" w:cs="Times New Roman"/>
                <w:color w:val="000000"/>
                <w:sz w:val="24"/>
                <w:szCs w:val="24"/>
                <w:lang w:eastAsia="ru-RU"/>
              </w:rPr>
            </w:pPr>
            <w:r w:rsidRPr="00030FA9">
              <w:rPr>
                <w:rFonts w:ascii="Times New Roman" w:hAnsi="Times New Roman" w:cs="Times New Roman"/>
                <w:sz w:val="24"/>
                <w:szCs w:val="24"/>
              </w:rPr>
              <w:t>В дело</w:t>
            </w:r>
          </w:p>
        </w:tc>
        <w:tc>
          <w:tcPr>
            <w:tcW w:w="1842" w:type="dxa"/>
          </w:tcPr>
          <w:p w14:paraId="61DCF085" w14:textId="1B5851A4" w:rsidR="00DC0EEE" w:rsidRPr="0081222D" w:rsidRDefault="00DC0EEE"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r w:rsidRPr="00A81749">
              <w:t>1</w:t>
            </w:r>
          </w:p>
        </w:tc>
        <w:tc>
          <w:tcPr>
            <w:tcW w:w="3545" w:type="dxa"/>
          </w:tcPr>
          <w:p w14:paraId="7403FC20" w14:textId="77777777" w:rsidR="00DC0EEE" w:rsidRPr="0081222D" w:rsidRDefault="00DC0EEE"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r w:rsidR="0081222D" w:rsidRPr="0081222D" w14:paraId="6617F35B" w14:textId="77777777" w:rsidTr="00004074">
        <w:tc>
          <w:tcPr>
            <w:tcW w:w="4077" w:type="dxa"/>
            <w:vAlign w:val="center"/>
          </w:tcPr>
          <w:p w14:paraId="740984B1" w14:textId="77777777" w:rsidR="0081222D" w:rsidRPr="0081222D" w:rsidRDefault="0081222D" w:rsidP="0081222D">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r w:rsidRPr="0081222D">
              <w:rPr>
                <w:rFonts w:ascii="Times New Roman" w:eastAsia="Calibri" w:hAnsi="Times New Roman" w:cs="Times New Roman"/>
                <w:b/>
                <w:color w:val="000000"/>
                <w:sz w:val="24"/>
                <w:szCs w:val="24"/>
                <w:lang w:eastAsia="ru-RU"/>
              </w:rPr>
              <w:t>ИТОГО:</w:t>
            </w:r>
          </w:p>
        </w:tc>
        <w:tc>
          <w:tcPr>
            <w:tcW w:w="1842" w:type="dxa"/>
            <w:vAlign w:val="center"/>
          </w:tcPr>
          <w:p w14:paraId="2C3474E3" w14:textId="7F569F94" w:rsidR="0081222D" w:rsidRPr="0081222D" w:rsidRDefault="003E0E90" w:rsidP="0081222D">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3</w:t>
            </w:r>
            <w:r w:rsidR="0081222D" w:rsidRPr="0081222D">
              <w:rPr>
                <w:rFonts w:ascii="Times New Roman" w:eastAsia="Calibri" w:hAnsi="Times New Roman" w:cs="Times New Roman"/>
                <w:b/>
                <w:color w:val="000000"/>
                <w:sz w:val="24"/>
                <w:szCs w:val="24"/>
                <w:lang w:eastAsia="ru-RU"/>
              </w:rPr>
              <w:t xml:space="preserve"> экз.</w:t>
            </w:r>
          </w:p>
        </w:tc>
        <w:tc>
          <w:tcPr>
            <w:tcW w:w="3545" w:type="dxa"/>
          </w:tcPr>
          <w:p w14:paraId="7374E23B" w14:textId="77777777" w:rsidR="0081222D" w:rsidRPr="0081222D" w:rsidRDefault="0081222D" w:rsidP="0081222D">
            <w:pPr>
              <w:widowControl w:val="0"/>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tc>
      </w:tr>
    </w:tbl>
    <w:p w14:paraId="294E94B4" w14:textId="77777777" w:rsidR="0081222D" w:rsidRDefault="0081222D" w:rsidP="00671324">
      <w:pPr>
        <w:spacing w:after="0" w:line="240" w:lineRule="auto"/>
        <w:jc w:val="center"/>
        <w:rPr>
          <w:rFonts w:ascii="Times New Roman" w:hAnsi="Times New Roman" w:cs="Times New Roman"/>
          <w:sz w:val="24"/>
          <w:szCs w:val="24"/>
        </w:rPr>
      </w:pPr>
    </w:p>
    <w:p w14:paraId="46AB9655" w14:textId="77777777" w:rsidR="0081222D" w:rsidRPr="00CB5E06" w:rsidRDefault="0081222D" w:rsidP="00671324">
      <w:pPr>
        <w:spacing w:after="0" w:line="240" w:lineRule="auto"/>
        <w:jc w:val="center"/>
        <w:rPr>
          <w:rFonts w:ascii="Times New Roman" w:hAnsi="Times New Roman" w:cs="Times New Roman"/>
          <w:sz w:val="24"/>
          <w:szCs w:val="24"/>
        </w:rPr>
      </w:pPr>
    </w:p>
    <w:p w14:paraId="39FBD22C" w14:textId="77777777" w:rsidR="00671324" w:rsidRPr="00CB5E06" w:rsidRDefault="00671324" w:rsidP="00671324">
      <w:pPr>
        <w:spacing w:after="0" w:line="240" w:lineRule="auto"/>
        <w:rPr>
          <w:rFonts w:ascii="Times New Roman" w:hAnsi="Times New Roman" w:cs="Times New Roman"/>
          <w:sz w:val="24"/>
          <w:szCs w:val="24"/>
        </w:rPr>
      </w:pPr>
    </w:p>
    <w:p w14:paraId="0CBABE60" w14:textId="77777777" w:rsidR="00671324" w:rsidRPr="00CB5E06" w:rsidRDefault="00671324" w:rsidP="00671324">
      <w:pPr>
        <w:spacing w:after="0" w:line="240" w:lineRule="auto"/>
        <w:rPr>
          <w:rFonts w:ascii="Times New Roman" w:hAnsi="Times New Roman" w:cs="Times New Roman"/>
          <w:sz w:val="24"/>
          <w:szCs w:val="24"/>
        </w:rPr>
      </w:pPr>
    </w:p>
    <w:p w14:paraId="73261AED" w14:textId="77777777" w:rsidR="00671324" w:rsidRPr="00CB5E06" w:rsidRDefault="00671324" w:rsidP="00671324">
      <w:pPr>
        <w:spacing w:after="0" w:line="240" w:lineRule="auto"/>
        <w:rPr>
          <w:rFonts w:ascii="Times New Roman" w:hAnsi="Times New Roman" w:cs="Times New Roman"/>
          <w:sz w:val="24"/>
          <w:szCs w:val="24"/>
        </w:rPr>
      </w:pPr>
    </w:p>
    <w:p w14:paraId="17E3DCD4" w14:textId="699B8327" w:rsidR="00671324" w:rsidRPr="00CB5E06" w:rsidRDefault="00A94337" w:rsidP="008A1D8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w:t>
      </w:r>
      <w:r w:rsidR="00624F7A">
        <w:rPr>
          <w:rFonts w:ascii="Times New Roman" w:hAnsi="Times New Roman" w:cs="Times New Roman"/>
          <w:sz w:val="24"/>
          <w:szCs w:val="24"/>
        </w:rPr>
        <w:t>ачальник отдела экономического развития</w:t>
      </w:r>
      <w:r w:rsidR="00671324">
        <w:rPr>
          <w:rFonts w:ascii="Times New Roman" w:hAnsi="Times New Roman" w:cs="Times New Roman"/>
          <w:sz w:val="24"/>
          <w:szCs w:val="24"/>
        </w:rPr>
        <w:t xml:space="preserve">              </w:t>
      </w:r>
      <w:r w:rsidR="00671324" w:rsidRPr="00CB5E06">
        <w:rPr>
          <w:rFonts w:ascii="Times New Roman" w:hAnsi="Times New Roman" w:cs="Times New Roman"/>
          <w:sz w:val="24"/>
          <w:szCs w:val="24"/>
        </w:rPr>
        <w:tab/>
      </w:r>
      <w:r w:rsidR="00671324">
        <w:rPr>
          <w:rFonts w:ascii="Times New Roman" w:hAnsi="Times New Roman" w:cs="Times New Roman"/>
          <w:sz w:val="24"/>
          <w:szCs w:val="24"/>
        </w:rPr>
        <w:t xml:space="preserve">       </w:t>
      </w:r>
      <w:r w:rsidR="0081222D">
        <w:rPr>
          <w:rFonts w:ascii="Times New Roman" w:hAnsi="Times New Roman" w:cs="Times New Roman"/>
          <w:sz w:val="24"/>
          <w:szCs w:val="24"/>
        </w:rPr>
        <w:tab/>
      </w:r>
      <w:r w:rsidR="00624F7A">
        <w:rPr>
          <w:rFonts w:ascii="Times New Roman" w:hAnsi="Times New Roman" w:cs="Times New Roman"/>
          <w:sz w:val="24"/>
          <w:szCs w:val="24"/>
        </w:rPr>
        <w:t xml:space="preserve">  </w:t>
      </w:r>
      <w:r w:rsidR="008A1D8F">
        <w:rPr>
          <w:rFonts w:ascii="Times New Roman" w:hAnsi="Times New Roman" w:cs="Times New Roman"/>
          <w:sz w:val="24"/>
          <w:szCs w:val="24"/>
        </w:rPr>
        <w:tab/>
      </w:r>
      <w:r>
        <w:rPr>
          <w:rFonts w:ascii="Times New Roman" w:hAnsi="Times New Roman" w:cs="Times New Roman"/>
          <w:sz w:val="24"/>
          <w:szCs w:val="24"/>
        </w:rPr>
        <w:t xml:space="preserve">Н.В. </w:t>
      </w:r>
      <w:proofErr w:type="spellStart"/>
      <w:r>
        <w:rPr>
          <w:rFonts w:ascii="Times New Roman" w:hAnsi="Times New Roman" w:cs="Times New Roman"/>
          <w:sz w:val="24"/>
          <w:szCs w:val="24"/>
        </w:rPr>
        <w:t>Чупина</w:t>
      </w:r>
      <w:proofErr w:type="spellEnd"/>
    </w:p>
    <w:p w14:paraId="1B9B65B1" w14:textId="77777777" w:rsidR="00671324" w:rsidRDefault="00671324" w:rsidP="00671324">
      <w:pPr>
        <w:spacing w:after="0" w:line="240" w:lineRule="auto"/>
        <w:ind w:left="5940"/>
        <w:jc w:val="both"/>
        <w:rPr>
          <w:rFonts w:ascii="Times New Roman" w:hAnsi="Times New Roman" w:cs="Times New Roman"/>
          <w:sz w:val="24"/>
          <w:szCs w:val="24"/>
        </w:rPr>
      </w:pPr>
    </w:p>
    <w:p w14:paraId="33990561" w14:textId="77777777" w:rsidR="00671324" w:rsidRDefault="00671324" w:rsidP="00671324">
      <w:pPr>
        <w:spacing w:after="0" w:line="240" w:lineRule="auto"/>
        <w:ind w:left="5940"/>
        <w:jc w:val="both"/>
        <w:rPr>
          <w:rFonts w:ascii="Times New Roman" w:hAnsi="Times New Roman" w:cs="Times New Roman"/>
          <w:sz w:val="24"/>
          <w:szCs w:val="24"/>
        </w:rPr>
      </w:pPr>
    </w:p>
    <w:p w14:paraId="1070180F" w14:textId="77777777" w:rsidR="00671324" w:rsidRDefault="00671324" w:rsidP="00671324">
      <w:pPr>
        <w:spacing w:after="0" w:line="240" w:lineRule="auto"/>
        <w:ind w:left="5940"/>
        <w:jc w:val="both"/>
        <w:rPr>
          <w:rFonts w:ascii="Times New Roman" w:hAnsi="Times New Roman" w:cs="Times New Roman"/>
          <w:sz w:val="24"/>
          <w:szCs w:val="24"/>
        </w:rPr>
      </w:pPr>
    </w:p>
    <w:p w14:paraId="3757A54E" w14:textId="77777777" w:rsidR="00671324" w:rsidRDefault="00671324" w:rsidP="00671324">
      <w:pPr>
        <w:spacing w:after="0" w:line="240" w:lineRule="auto"/>
        <w:ind w:left="5940"/>
        <w:jc w:val="both"/>
        <w:rPr>
          <w:rFonts w:ascii="Times New Roman" w:hAnsi="Times New Roman" w:cs="Times New Roman"/>
          <w:sz w:val="24"/>
          <w:szCs w:val="24"/>
        </w:rPr>
      </w:pPr>
    </w:p>
    <w:p w14:paraId="386D8178" w14:textId="77777777" w:rsidR="00671324" w:rsidRDefault="00671324" w:rsidP="00671324">
      <w:pPr>
        <w:spacing w:after="0" w:line="240" w:lineRule="auto"/>
        <w:ind w:left="5940"/>
        <w:jc w:val="both"/>
        <w:rPr>
          <w:rFonts w:ascii="Times New Roman" w:hAnsi="Times New Roman" w:cs="Times New Roman"/>
          <w:sz w:val="24"/>
          <w:szCs w:val="24"/>
        </w:rPr>
      </w:pPr>
    </w:p>
    <w:p w14:paraId="5C0CB428" w14:textId="77777777" w:rsidR="00671324" w:rsidRDefault="00671324" w:rsidP="00671324">
      <w:pPr>
        <w:spacing w:after="0" w:line="240" w:lineRule="auto"/>
        <w:ind w:left="5940"/>
        <w:jc w:val="both"/>
        <w:rPr>
          <w:rFonts w:ascii="Times New Roman" w:hAnsi="Times New Roman" w:cs="Times New Roman"/>
          <w:sz w:val="24"/>
          <w:szCs w:val="24"/>
        </w:rPr>
      </w:pPr>
    </w:p>
    <w:p w14:paraId="6E683B05" w14:textId="77777777" w:rsidR="00671324" w:rsidRDefault="00671324" w:rsidP="00671324">
      <w:pPr>
        <w:spacing w:after="0" w:line="240" w:lineRule="auto"/>
        <w:ind w:left="5940"/>
        <w:jc w:val="both"/>
        <w:rPr>
          <w:rFonts w:ascii="Times New Roman" w:hAnsi="Times New Roman" w:cs="Times New Roman"/>
          <w:sz w:val="24"/>
          <w:szCs w:val="24"/>
        </w:rPr>
      </w:pPr>
    </w:p>
    <w:p w14:paraId="2FAD1C83" w14:textId="77777777" w:rsidR="00671324" w:rsidRDefault="00671324" w:rsidP="00671324">
      <w:pPr>
        <w:spacing w:after="0" w:line="240" w:lineRule="auto"/>
        <w:ind w:left="5940"/>
        <w:jc w:val="both"/>
        <w:rPr>
          <w:rFonts w:ascii="Times New Roman" w:hAnsi="Times New Roman" w:cs="Times New Roman"/>
          <w:sz w:val="24"/>
          <w:szCs w:val="24"/>
        </w:rPr>
      </w:pPr>
    </w:p>
    <w:p w14:paraId="1F2BA46F" w14:textId="77777777" w:rsidR="00671324" w:rsidRDefault="00671324" w:rsidP="00671324">
      <w:pPr>
        <w:spacing w:after="0" w:line="240" w:lineRule="auto"/>
        <w:ind w:left="5940"/>
        <w:jc w:val="both"/>
        <w:rPr>
          <w:rFonts w:ascii="Times New Roman" w:hAnsi="Times New Roman" w:cs="Times New Roman"/>
          <w:sz w:val="24"/>
          <w:szCs w:val="24"/>
        </w:rPr>
      </w:pPr>
    </w:p>
    <w:p w14:paraId="684FFDCE" w14:textId="77777777" w:rsidR="00671324" w:rsidRDefault="00671324" w:rsidP="00671324">
      <w:pPr>
        <w:spacing w:after="0" w:line="240" w:lineRule="auto"/>
        <w:ind w:left="5940"/>
        <w:jc w:val="both"/>
        <w:rPr>
          <w:rFonts w:ascii="Times New Roman" w:hAnsi="Times New Roman" w:cs="Times New Roman"/>
          <w:sz w:val="24"/>
          <w:szCs w:val="24"/>
        </w:rPr>
      </w:pPr>
    </w:p>
    <w:p w14:paraId="5FC8AC9D" w14:textId="77777777" w:rsidR="00671324" w:rsidRDefault="00671324" w:rsidP="00671324">
      <w:pPr>
        <w:spacing w:after="0" w:line="240" w:lineRule="auto"/>
        <w:ind w:left="5940"/>
        <w:jc w:val="both"/>
        <w:rPr>
          <w:rFonts w:ascii="Times New Roman" w:hAnsi="Times New Roman" w:cs="Times New Roman"/>
          <w:sz w:val="24"/>
          <w:szCs w:val="24"/>
        </w:rPr>
      </w:pPr>
    </w:p>
    <w:p w14:paraId="3092E8A4" w14:textId="77777777" w:rsidR="00671324" w:rsidRDefault="00671324" w:rsidP="00671324">
      <w:pPr>
        <w:spacing w:after="0" w:line="240" w:lineRule="auto"/>
        <w:ind w:left="5940"/>
        <w:jc w:val="both"/>
        <w:rPr>
          <w:rFonts w:ascii="Times New Roman" w:hAnsi="Times New Roman" w:cs="Times New Roman"/>
          <w:sz w:val="24"/>
          <w:szCs w:val="24"/>
        </w:rPr>
      </w:pPr>
    </w:p>
    <w:p w14:paraId="0EF39ABF" w14:textId="77777777" w:rsidR="00671324" w:rsidRDefault="00671324" w:rsidP="00671324">
      <w:pPr>
        <w:spacing w:after="0" w:line="240" w:lineRule="auto"/>
        <w:ind w:left="5940"/>
        <w:jc w:val="both"/>
        <w:rPr>
          <w:rFonts w:ascii="Times New Roman" w:hAnsi="Times New Roman" w:cs="Times New Roman"/>
          <w:sz w:val="24"/>
          <w:szCs w:val="24"/>
        </w:rPr>
      </w:pPr>
    </w:p>
    <w:p w14:paraId="32844996" w14:textId="77777777" w:rsidR="00671324" w:rsidRDefault="00671324" w:rsidP="00671324">
      <w:pPr>
        <w:spacing w:after="0" w:line="240" w:lineRule="auto"/>
        <w:ind w:left="5940"/>
        <w:jc w:val="both"/>
        <w:rPr>
          <w:rFonts w:ascii="Times New Roman" w:hAnsi="Times New Roman" w:cs="Times New Roman"/>
          <w:sz w:val="24"/>
          <w:szCs w:val="24"/>
        </w:rPr>
      </w:pPr>
    </w:p>
    <w:p w14:paraId="1807BBD0" w14:textId="77777777" w:rsidR="00671324" w:rsidRDefault="00671324" w:rsidP="00671324">
      <w:pPr>
        <w:spacing w:after="0" w:line="240" w:lineRule="auto"/>
        <w:ind w:left="5940"/>
        <w:jc w:val="both"/>
        <w:rPr>
          <w:rFonts w:ascii="Times New Roman" w:hAnsi="Times New Roman" w:cs="Times New Roman"/>
          <w:sz w:val="24"/>
          <w:szCs w:val="24"/>
        </w:rPr>
      </w:pPr>
    </w:p>
    <w:p w14:paraId="7BBCD680" w14:textId="77777777" w:rsidR="00671324" w:rsidRDefault="00671324" w:rsidP="00671324">
      <w:pPr>
        <w:spacing w:after="0" w:line="240" w:lineRule="auto"/>
        <w:ind w:left="5940"/>
        <w:jc w:val="both"/>
        <w:rPr>
          <w:rFonts w:ascii="Times New Roman" w:hAnsi="Times New Roman" w:cs="Times New Roman"/>
          <w:sz w:val="24"/>
          <w:szCs w:val="24"/>
        </w:rPr>
      </w:pPr>
    </w:p>
    <w:p w14:paraId="167DF8B2" w14:textId="77777777" w:rsidR="00671324" w:rsidRDefault="00671324" w:rsidP="00671324">
      <w:pPr>
        <w:spacing w:after="0" w:line="240" w:lineRule="auto"/>
        <w:ind w:left="5940"/>
        <w:jc w:val="both"/>
        <w:rPr>
          <w:rFonts w:ascii="Times New Roman" w:hAnsi="Times New Roman" w:cs="Times New Roman"/>
          <w:sz w:val="24"/>
          <w:szCs w:val="24"/>
        </w:rPr>
      </w:pPr>
    </w:p>
    <w:p w14:paraId="79BA7271" w14:textId="77777777" w:rsidR="00671324" w:rsidRDefault="00671324" w:rsidP="00671324">
      <w:pPr>
        <w:spacing w:after="0" w:line="240" w:lineRule="auto"/>
        <w:ind w:left="5940"/>
        <w:jc w:val="both"/>
        <w:rPr>
          <w:rFonts w:ascii="Times New Roman" w:hAnsi="Times New Roman" w:cs="Times New Roman"/>
          <w:sz w:val="24"/>
          <w:szCs w:val="24"/>
        </w:rPr>
      </w:pPr>
    </w:p>
    <w:p w14:paraId="00C55895" w14:textId="77777777" w:rsidR="00671324" w:rsidRDefault="00671324" w:rsidP="00671324">
      <w:pPr>
        <w:spacing w:after="0" w:line="240" w:lineRule="auto"/>
        <w:ind w:left="5940"/>
        <w:jc w:val="both"/>
        <w:rPr>
          <w:rFonts w:ascii="Times New Roman" w:hAnsi="Times New Roman" w:cs="Times New Roman"/>
          <w:sz w:val="24"/>
          <w:szCs w:val="24"/>
        </w:rPr>
      </w:pPr>
    </w:p>
    <w:p w14:paraId="1FB1E4E5" w14:textId="77777777" w:rsidR="00671324" w:rsidRDefault="00671324" w:rsidP="00671324">
      <w:pPr>
        <w:spacing w:after="0" w:line="240" w:lineRule="auto"/>
        <w:ind w:left="5940"/>
        <w:jc w:val="both"/>
        <w:rPr>
          <w:rFonts w:ascii="Times New Roman" w:hAnsi="Times New Roman" w:cs="Times New Roman"/>
          <w:sz w:val="24"/>
          <w:szCs w:val="24"/>
        </w:rPr>
      </w:pPr>
    </w:p>
    <w:p w14:paraId="06A6FB8D" w14:textId="77777777" w:rsidR="00671324" w:rsidRDefault="00671324" w:rsidP="00671324">
      <w:pPr>
        <w:spacing w:after="0" w:line="240" w:lineRule="auto"/>
        <w:ind w:left="5940"/>
        <w:jc w:val="both"/>
        <w:rPr>
          <w:rFonts w:ascii="Times New Roman" w:hAnsi="Times New Roman" w:cs="Times New Roman"/>
          <w:sz w:val="24"/>
          <w:szCs w:val="24"/>
        </w:rPr>
      </w:pPr>
    </w:p>
    <w:p w14:paraId="0F2E329D" w14:textId="77777777" w:rsidR="00A264F0" w:rsidRDefault="00A264F0" w:rsidP="00671324">
      <w:pPr>
        <w:spacing w:after="0" w:line="240" w:lineRule="auto"/>
        <w:ind w:left="5940"/>
        <w:jc w:val="both"/>
        <w:rPr>
          <w:rFonts w:ascii="Times New Roman" w:hAnsi="Times New Roman" w:cs="Times New Roman"/>
          <w:sz w:val="24"/>
          <w:szCs w:val="24"/>
        </w:rPr>
      </w:pPr>
    </w:p>
    <w:p w14:paraId="7A587D62" w14:textId="77777777" w:rsidR="00A264F0" w:rsidRDefault="00A264F0" w:rsidP="00671324">
      <w:pPr>
        <w:spacing w:after="0" w:line="240" w:lineRule="auto"/>
        <w:ind w:left="5940"/>
        <w:jc w:val="both"/>
        <w:rPr>
          <w:rFonts w:ascii="Times New Roman" w:hAnsi="Times New Roman" w:cs="Times New Roman"/>
          <w:sz w:val="24"/>
          <w:szCs w:val="24"/>
        </w:rPr>
      </w:pPr>
    </w:p>
    <w:p w14:paraId="2FCF1C54" w14:textId="77777777" w:rsidR="00A264F0" w:rsidRDefault="00A264F0" w:rsidP="00671324">
      <w:pPr>
        <w:spacing w:after="0" w:line="240" w:lineRule="auto"/>
        <w:ind w:left="5940"/>
        <w:jc w:val="both"/>
        <w:rPr>
          <w:rFonts w:ascii="Times New Roman" w:hAnsi="Times New Roman" w:cs="Times New Roman"/>
          <w:sz w:val="24"/>
          <w:szCs w:val="24"/>
        </w:rPr>
      </w:pPr>
    </w:p>
    <w:p w14:paraId="377E8295" w14:textId="77777777" w:rsidR="00A264F0" w:rsidRDefault="00A264F0" w:rsidP="00671324">
      <w:pPr>
        <w:spacing w:after="0" w:line="240" w:lineRule="auto"/>
        <w:ind w:left="5940"/>
        <w:jc w:val="both"/>
        <w:rPr>
          <w:rFonts w:ascii="Times New Roman" w:hAnsi="Times New Roman" w:cs="Times New Roman"/>
          <w:sz w:val="24"/>
          <w:szCs w:val="24"/>
        </w:rPr>
      </w:pPr>
    </w:p>
    <w:p w14:paraId="6A929722" w14:textId="77777777" w:rsidR="000E7D86" w:rsidRDefault="000E7D86"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6B6C88C7" w14:textId="77777777" w:rsidR="00CA748C" w:rsidRDefault="00CA748C"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243C8ED5" w14:textId="77777777" w:rsidR="003D6602" w:rsidRDefault="003D6602"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424037A1" w14:textId="77777777" w:rsidR="003D6602" w:rsidRDefault="003D6602"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7527F439" w14:textId="77777777" w:rsidR="0094272F" w:rsidRDefault="0094272F"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18D1367B" w14:textId="77777777" w:rsidR="0094272F" w:rsidRDefault="0094272F"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2D23C542" w14:textId="77777777" w:rsidR="0094272F" w:rsidRDefault="0094272F"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34A2E272" w14:textId="77777777" w:rsidR="003D6602" w:rsidRDefault="003D6602"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216635E5" w14:textId="77777777" w:rsidR="00081364" w:rsidRDefault="00081364" w:rsidP="001F7A87">
      <w:pPr>
        <w:tabs>
          <w:tab w:val="left" w:pos="284"/>
          <w:tab w:val="left" w:pos="567"/>
          <w:tab w:val="left" w:pos="5812"/>
          <w:tab w:val="left" w:pos="6521"/>
        </w:tabs>
        <w:spacing w:after="0" w:line="240" w:lineRule="auto"/>
        <w:ind w:left="5812"/>
        <w:rPr>
          <w:rFonts w:ascii="Times New Roman" w:eastAsia="Times New Roman" w:hAnsi="Times New Roman" w:cs="Times New Roman"/>
          <w:color w:val="000000"/>
          <w:sz w:val="24"/>
          <w:szCs w:val="24"/>
          <w:lang w:eastAsia="ru-RU"/>
        </w:rPr>
      </w:pPr>
    </w:p>
    <w:p w14:paraId="770B9402" w14:textId="233E2034" w:rsidR="00671324" w:rsidRPr="00990D9A" w:rsidRDefault="00671324" w:rsidP="00081364">
      <w:pPr>
        <w:tabs>
          <w:tab w:val="left" w:pos="284"/>
          <w:tab w:val="left" w:pos="567"/>
          <w:tab w:val="left" w:pos="5529"/>
          <w:tab w:val="left" w:pos="6521"/>
        </w:tabs>
        <w:spacing w:after="0" w:line="240" w:lineRule="auto"/>
        <w:ind w:left="5529"/>
        <w:rPr>
          <w:rFonts w:ascii="Times New Roman" w:eastAsia="Times New Roman" w:hAnsi="Times New Roman" w:cs="Times New Roman"/>
          <w:color w:val="000000" w:themeColor="text1"/>
          <w:sz w:val="24"/>
          <w:szCs w:val="24"/>
          <w:lang w:eastAsia="ru-RU"/>
        </w:rPr>
      </w:pPr>
      <w:r w:rsidRPr="08E97F72">
        <w:rPr>
          <w:rFonts w:ascii="Times New Roman" w:eastAsia="Times New Roman" w:hAnsi="Times New Roman" w:cs="Times New Roman"/>
          <w:color w:val="000000"/>
          <w:sz w:val="24"/>
          <w:szCs w:val="24"/>
          <w:lang w:eastAsia="ru-RU"/>
        </w:rPr>
        <w:lastRenderedPageBreak/>
        <w:t xml:space="preserve">Приложение </w:t>
      </w:r>
    </w:p>
    <w:p w14:paraId="42967C8C" w14:textId="16852AA7" w:rsidR="007D2A98" w:rsidRDefault="00671324" w:rsidP="00081364">
      <w:pPr>
        <w:tabs>
          <w:tab w:val="left" w:pos="284"/>
          <w:tab w:val="left" w:pos="567"/>
          <w:tab w:val="left" w:pos="5529"/>
          <w:tab w:val="left" w:pos="5954"/>
        </w:tabs>
        <w:spacing w:after="0" w:line="240" w:lineRule="auto"/>
        <w:ind w:left="5529"/>
        <w:rPr>
          <w:rFonts w:ascii="Times New Roman" w:eastAsia="Times New Roman" w:hAnsi="Times New Roman" w:cs="Times New Roman"/>
          <w:color w:val="000000" w:themeColor="text1"/>
          <w:sz w:val="24"/>
          <w:szCs w:val="24"/>
          <w:lang w:eastAsia="ru-RU"/>
        </w:rPr>
      </w:pPr>
      <w:r w:rsidRPr="08E97F72">
        <w:rPr>
          <w:rFonts w:ascii="Times New Roman" w:eastAsia="Times New Roman" w:hAnsi="Times New Roman" w:cs="Times New Roman"/>
          <w:color w:val="000000" w:themeColor="text1"/>
          <w:sz w:val="24"/>
          <w:szCs w:val="24"/>
          <w:lang w:eastAsia="ru-RU"/>
        </w:rPr>
        <w:t>к распоряжению</w:t>
      </w:r>
      <w:r w:rsidR="008A1D8F">
        <w:rPr>
          <w:rFonts w:ascii="Times New Roman" w:eastAsia="Times New Roman" w:hAnsi="Times New Roman" w:cs="Times New Roman"/>
          <w:color w:val="000000" w:themeColor="text1"/>
          <w:sz w:val="24"/>
          <w:szCs w:val="24"/>
          <w:lang w:eastAsia="ru-RU"/>
        </w:rPr>
        <w:t xml:space="preserve"> а</w:t>
      </w:r>
      <w:r w:rsidRPr="08E97F72">
        <w:rPr>
          <w:rFonts w:ascii="Times New Roman" w:eastAsia="Times New Roman" w:hAnsi="Times New Roman" w:cs="Times New Roman"/>
          <w:color w:val="000000" w:themeColor="text1"/>
          <w:sz w:val="24"/>
          <w:szCs w:val="24"/>
          <w:lang w:eastAsia="ru-RU"/>
        </w:rPr>
        <w:t xml:space="preserve">дминистрации </w:t>
      </w:r>
    </w:p>
    <w:p w14:paraId="1239F86E" w14:textId="01BE2306" w:rsidR="00671324" w:rsidRDefault="00671324" w:rsidP="00081364">
      <w:pPr>
        <w:tabs>
          <w:tab w:val="left" w:pos="284"/>
          <w:tab w:val="left" w:pos="567"/>
          <w:tab w:val="left" w:pos="5529"/>
          <w:tab w:val="left" w:pos="6521"/>
        </w:tabs>
        <w:spacing w:after="0" w:line="240" w:lineRule="auto"/>
        <w:ind w:left="5529"/>
        <w:rPr>
          <w:rFonts w:ascii="Times New Roman" w:eastAsia="Times New Roman" w:hAnsi="Times New Roman" w:cs="Times New Roman"/>
          <w:color w:val="000000" w:themeColor="text1"/>
          <w:sz w:val="24"/>
          <w:szCs w:val="24"/>
          <w:lang w:eastAsia="ru-RU"/>
        </w:rPr>
      </w:pPr>
      <w:r w:rsidRPr="08E97F72">
        <w:rPr>
          <w:rFonts w:ascii="Times New Roman" w:eastAsia="Times New Roman" w:hAnsi="Times New Roman" w:cs="Times New Roman"/>
          <w:color w:val="000000" w:themeColor="text1"/>
          <w:sz w:val="24"/>
          <w:szCs w:val="24"/>
          <w:lang w:eastAsia="ru-RU"/>
        </w:rPr>
        <w:t xml:space="preserve">Печенгского </w:t>
      </w:r>
      <w:r w:rsidR="004A2E9F">
        <w:rPr>
          <w:rFonts w:ascii="Times New Roman" w:eastAsia="Times New Roman" w:hAnsi="Times New Roman" w:cs="Times New Roman"/>
          <w:color w:val="000000" w:themeColor="text1"/>
          <w:sz w:val="24"/>
          <w:szCs w:val="24"/>
          <w:lang w:eastAsia="ru-RU"/>
        </w:rPr>
        <w:t>муниципальн</w:t>
      </w:r>
      <w:r w:rsidR="000E7D86">
        <w:rPr>
          <w:rFonts w:ascii="Times New Roman" w:eastAsia="Times New Roman" w:hAnsi="Times New Roman" w:cs="Times New Roman"/>
          <w:color w:val="000000" w:themeColor="text1"/>
          <w:sz w:val="24"/>
          <w:szCs w:val="24"/>
          <w:lang w:eastAsia="ru-RU"/>
        </w:rPr>
        <w:t xml:space="preserve">ого </w:t>
      </w:r>
      <w:r w:rsidR="004A2E9F">
        <w:rPr>
          <w:rFonts w:ascii="Times New Roman" w:eastAsia="Times New Roman" w:hAnsi="Times New Roman" w:cs="Times New Roman"/>
          <w:color w:val="000000" w:themeColor="text1"/>
          <w:sz w:val="24"/>
          <w:szCs w:val="24"/>
          <w:lang w:eastAsia="ru-RU"/>
        </w:rPr>
        <w:t>округ</w:t>
      </w:r>
      <w:r w:rsidR="000E7D86">
        <w:rPr>
          <w:rFonts w:ascii="Times New Roman" w:eastAsia="Times New Roman" w:hAnsi="Times New Roman" w:cs="Times New Roman"/>
          <w:color w:val="000000" w:themeColor="text1"/>
          <w:sz w:val="24"/>
          <w:szCs w:val="24"/>
          <w:lang w:eastAsia="ru-RU"/>
        </w:rPr>
        <w:t>а</w:t>
      </w:r>
      <w:r w:rsidRPr="08E97F72">
        <w:rPr>
          <w:rFonts w:ascii="Times New Roman" w:eastAsia="Times New Roman" w:hAnsi="Times New Roman" w:cs="Times New Roman"/>
          <w:color w:val="000000" w:themeColor="text1"/>
          <w:sz w:val="24"/>
          <w:szCs w:val="24"/>
          <w:lang w:eastAsia="ru-RU"/>
        </w:rPr>
        <w:t xml:space="preserve">  </w:t>
      </w:r>
    </w:p>
    <w:p w14:paraId="54FC566C" w14:textId="179B67AE" w:rsidR="00671324" w:rsidRDefault="00671324" w:rsidP="00081364">
      <w:pPr>
        <w:tabs>
          <w:tab w:val="left" w:pos="284"/>
          <w:tab w:val="left" w:pos="567"/>
          <w:tab w:val="left" w:pos="5529"/>
          <w:tab w:val="left" w:pos="6521"/>
        </w:tabs>
        <w:spacing w:after="0" w:line="240" w:lineRule="auto"/>
        <w:ind w:left="5529"/>
        <w:rPr>
          <w:rFonts w:ascii="Times New Roman" w:eastAsia="Times New Roman" w:hAnsi="Times New Roman" w:cs="Times New Roman"/>
          <w:color w:val="000000" w:themeColor="text1"/>
          <w:sz w:val="24"/>
          <w:szCs w:val="24"/>
          <w:lang w:eastAsia="ru-RU"/>
        </w:rPr>
      </w:pPr>
      <w:r w:rsidRPr="08E97F72">
        <w:rPr>
          <w:rFonts w:ascii="Times New Roman" w:eastAsia="Times New Roman" w:hAnsi="Times New Roman" w:cs="Times New Roman"/>
          <w:color w:val="000000" w:themeColor="text1"/>
          <w:sz w:val="24"/>
          <w:szCs w:val="24"/>
          <w:lang w:eastAsia="ru-RU"/>
        </w:rPr>
        <w:t xml:space="preserve">от </w:t>
      </w:r>
      <w:r w:rsidR="00081364">
        <w:rPr>
          <w:rFonts w:ascii="Times New Roman" w:eastAsia="Times New Roman" w:hAnsi="Times New Roman" w:cs="Times New Roman"/>
          <w:color w:val="000000" w:themeColor="text1"/>
          <w:sz w:val="24"/>
          <w:szCs w:val="24"/>
          <w:lang w:eastAsia="ru-RU"/>
        </w:rPr>
        <w:t>20.05.2021</w:t>
      </w:r>
      <w:r w:rsidRPr="08E97F72">
        <w:rPr>
          <w:rFonts w:ascii="Times New Roman" w:eastAsia="Times New Roman" w:hAnsi="Times New Roman" w:cs="Times New Roman"/>
          <w:color w:val="000000" w:themeColor="text1"/>
          <w:sz w:val="24"/>
          <w:szCs w:val="24"/>
          <w:lang w:eastAsia="ru-RU"/>
        </w:rPr>
        <w:t xml:space="preserve"> №</w:t>
      </w:r>
      <w:r w:rsidR="000826F5">
        <w:rPr>
          <w:rFonts w:ascii="Times New Roman" w:eastAsia="Times New Roman" w:hAnsi="Times New Roman" w:cs="Times New Roman"/>
          <w:color w:val="000000" w:themeColor="text1"/>
          <w:sz w:val="24"/>
          <w:szCs w:val="24"/>
          <w:lang w:eastAsia="ru-RU"/>
        </w:rPr>
        <w:t xml:space="preserve"> </w:t>
      </w:r>
      <w:r w:rsidR="00081364">
        <w:rPr>
          <w:rFonts w:ascii="Times New Roman" w:eastAsia="Times New Roman" w:hAnsi="Times New Roman" w:cs="Times New Roman"/>
          <w:color w:val="000000" w:themeColor="text1"/>
          <w:sz w:val="24"/>
          <w:szCs w:val="24"/>
          <w:lang w:eastAsia="ru-RU"/>
        </w:rPr>
        <w:t>56</w:t>
      </w:r>
      <w:bookmarkStart w:id="0" w:name="_GoBack"/>
      <w:bookmarkEnd w:id="0"/>
    </w:p>
    <w:p w14:paraId="6F8C4B7E" w14:textId="79C47C91" w:rsidR="00671324" w:rsidRDefault="00D738E3" w:rsidP="00671324">
      <w:pPr>
        <w:tabs>
          <w:tab w:val="left" w:pos="284"/>
          <w:tab w:val="left" w:pos="567"/>
          <w:tab w:val="left" w:pos="6521"/>
        </w:tabs>
        <w:spacing w:after="0" w:line="240" w:lineRule="auto"/>
        <w:ind w:left="6521"/>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p>
    <w:p w14:paraId="4BD8C96A" w14:textId="54E05117" w:rsidR="00671324" w:rsidRPr="00385557" w:rsidRDefault="00E23CD1" w:rsidP="00671324">
      <w:pPr>
        <w:tabs>
          <w:tab w:val="left" w:pos="284"/>
          <w:tab w:val="left" w:pos="567"/>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 xml:space="preserve">СВОДНЫЙ </w:t>
      </w:r>
      <w:r w:rsidR="00671324" w:rsidRPr="08E97F72">
        <w:rPr>
          <w:rFonts w:ascii="Times New Roman" w:eastAsia="Times New Roman" w:hAnsi="Times New Roman" w:cs="Times New Roman"/>
          <w:b/>
          <w:bCs/>
          <w:color w:val="000000" w:themeColor="text1"/>
          <w:sz w:val="24"/>
          <w:szCs w:val="24"/>
          <w:lang w:eastAsia="ru-RU"/>
        </w:rPr>
        <w:t xml:space="preserve">ОТЧЕТ </w:t>
      </w:r>
    </w:p>
    <w:p w14:paraId="56B3D2E1" w14:textId="632A32FD" w:rsidR="00671324" w:rsidRDefault="00671324" w:rsidP="00671324">
      <w:pPr>
        <w:tabs>
          <w:tab w:val="left" w:pos="284"/>
          <w:tab w:val="left" w:pos="567"/>
        </w:tabs>
        <w:spacing w:after="0" w:line="240" w:lineRule="auto"/>
        <w:jc w:val="center"/>
        <w:rPr>
          <w:rFonts w:ascii="Times New Roman" w:eastAsia="Times New Roman" w:hAnsi="Times New Roman" w:cs="Times New Roman"/>
          <w:bCs/>
          <w:color w:val="000000" w:themeColor="text1"/>
          <w:sz w:val="24"/>
          <w:szCs w:val="24"/>
          <w:lang w:eastAsia="ru-RU"/>
        </w:rPr>
      </w:pPr>
      <w:r w:rsidRPr="00DE5C05">
        <w:rPr>
          <w:rFonts w:ascii="Times New Roman" w:eastAsia="Times New Roman" w:hAnsi="Times New Roman" w:cs="Times New Roman"/>
          <w:bCs/>
          <w:color w:val="000000" w:themeColor="text1"/>
          <w:sz w:val="24"/>
          <w:szCs w:val="24"/>
          <w:lang w:eastAsia="ru-RU"/>
        </w:rPr>
        <w:t xml:space="preserve">о реализации муниципальных программ за </w:t>
      </w:r>
      <w:r w:rsidR="00A94337">
        <w:rPr>
          <w:rFonts w:ascii="Times New Roman" w:eastAsia="Times New Roman" w:hAnsi="Times New Roman" w:cs="Times New Roman"/>
          <w:bCs/>
          <w:color w:val="000000" w:themeColor="text1"/>
          <w:sz w:val="24"/>
          <w:szCs w:val="24"/>
          <w:lang w:eastAsia="ru-RU"/>
        </w:rPr>
        <w:t>2020</w:t>
      </w:r>
      <w:r w:rsidRPr="00DE5C05">
        <w:rPr>
          <w:rFonts w:ascii="Times New Roman" w:eastAsia="Times New Roman" w:hAnsi="Times New Roman" w:cs="Times New Roman"/>
          <w:bCs/>
          <w:color w:val="000000" w:themeColor="text1"/>
          <w:sz w:val="24"/>
          <w:szCs w:val="24"/>
          <w:lang w:eastAsia="ru-RU"/>
        </w:rPr>
        <w:t xml:space="preserve"> год</w:t>
      </w:r>
    </w:p>
    <w:p w14:paraId="4DD635DF" w14:textId="77777777" w:rsidR="00DE5C05" w:rsidRDefault="00DE5C05" w:rsidP="00671324">
      <w:pPr>
        <w:tabs>
          <w:tab w:val="left" w:pos="284"/>
          <w:tab w:val="left" w:pos="567"/>
        </w:tabs>
        <w:spacing w:after="0" w:line="240" w:lineRule="auto"/>
        <w:jc w:val="center"/>
        <w:rPr>
          <w:rFonts w:ascii="Times New Roman" w:eastAsia="Times New Roman" w:hAnsi="Times New Roman" w:cs="Times New Roman"/>
          <w:bCs/>
          <w:color w:val="000000" w:themeColor="text1"/>
          <w:sz w:val="24"/>
          <w:szCs w:val="24"/>
          <w:lang w:eastAsia="ru-RU"/>
        </w:rPr>
      </w:pPr>
    </w:p>
    <w:p w14:paraId="4C391718" w14:textId="3C67CFBE" w:rsidR="00F15071" w:rsidRPr="001C51F7" w:rsidRDefault="00DE5C05" w:rsidP="00DE5C05">
      <w:pPr>
        <w:pStyle w:val="a3"/>
        <w:tabs>
          <w:tab w:val="left" w:pos="284"/>
          <w:tab w:val="left" w:pos="567"/>
        </w:tabs>
        <w:spacing w:after="0" w:line="240" w:lineRule="auto"/>
        <w:ind w:left="0"/>
        <w:jc w:val="center"/>
        <w:rPr>
          <w:rFonts w:ascii="Times New Roman" w:eastAsia="Times New Roman" w:hAnsi="Times New Roman" w:cs="Times New Roman"/>
          <w:b/>
          <w:bCs/>
          <w:color w:val="000000" w:themeColor="text1"/>
          <w:sz w:val="24"/>
          <w:szCs w:val="24"/>
          <w:lang w:eastAsia="ru-RU"/>
        </w:rPr>
      </w:pPr>
      <w:r w:rsidRPr="00970522">
        <w:rPr>
          <w:rFonts w:ascii="Times New Roman" w:eastAsia="Times New Roman" w:hAnsi="Times New Roman" w:cs="Times New Roman"/>
          <w:b/>
          <w:bCs/>
          <w:color w:val="000000" w:themeColor="text1"/>
          <w:sz w:val="24"/>
          <w:szCs w:val="24"/>
          <w:lang w:eastAsia="ru-RU"/>
        </w:rPr>
        <w:t xml:space="preserve">1. </w:t>
      </w:r>
      <w:r w:rsidR="08E97F72" w:rsidRPr="00970522">
        <w:rPr>
          <w:rFonts w:ascii="Times New Roman" w:eastAsia="Times New Roman" w:hAnsi="Times New Roman" w:cs="Times New Roman"/>
          <w:b/>
          <w:bCs/>
          <w:color w:val="000000" w:themeColor="text1"/>
          <w:sz w:val="24"/>
          <w:szCs w:val="24"/>
          <w:lang w:eastAsia="ru-RU"/>
        </w:rPr>
        <w:t xml:space="preserve">Муниципальная программа «Развитие образования в муниципальном </w:t>
      </w:r>
      <w:r w:rsidR="00970522">
        <w:rPr>
          <w:rFonts w:ascii="Times New Roman" w:eastAsia="Times New Roman" w:hAnsi="Times New Roman" w:cs="Times New Roman"/>
          <w:b/>
          <w:bCs/>
          <w:color w:val="000000" w:themeColor="text1"/>
          <w:sz w:val="24"/>
          <w:szCs w:val="24"/>
          <w:lang w:eastAsia="ru-RU"/>
        </w:rPr>
        <w:t xml:space="preserve">                              </w:t>
      </w:r>
      <w:r w:rsidR="08E97F72" w:rsidRPr="00970522">
        <w:rPr>
          <w:rFonts w:ascii="Times New Roman" w:eastAsia="Times New Roman" w:hAnsi="Times New Roman" w:cs="Times New Roman"/>
          <w:b/>
          <w:bCs/>
          <w:color w:val="000000" w:themeColor="text1"/>
          <w:sz w:val="24"/>
          <w:szCs w:val="24"/>
          <w:lang w:eastAsia="ru-RU"/>
        </w:rPr>
        <w:t>образова</w:t>
      </w:r>
      <w:r w:rsidRPr="00970522">
        <w:rPr>
          <w:rFonts w:ascii="Times New Roman" w:eastAsia="Times New Roman" w:hAnsi="Times New Roman" w:cs="Times New Roman"/>
          <w:b/>
          <w:bCs/>
          <w:color w:val="000000" w:themeColor="text1"/>
          <w:sz w:val="24"/>
          <w:szCs w:val="24"/>
          <w:lang w:eastAsia="ru-RU"/>
        </w:rPr>
        <w:t>нии Печенгский район» на 2015-</w:t>
      </w:r>
      <w:r w:rsidR="08E97F72" w:rsidRPr="00970522">
        <w:rPr>
          <w:rFonts w:ascii="Times New Roman" w:eastAsia="Times New Roman" w:hAnsi="Times New Roman" w:cs="Times New Roman"/>
          <w:b/>
          <w:bCs/>
          <w:color w:val="000000" w:themeColor="text1"/>
          <w:sz w:val="24"/>
          <w:szCs w:val="24"/>
          <w:lang w:eastAsia="ru-RU"/>
        </w:rPr>
        <w:t>2020 годы</w:t>
      </w:r>
    </w:p>
    <w:p w14:paraId="29D6B04F" w14:textId="77777777" w:rsidR="00EF223E" w:rsidRPr="0068235D" w:rsidRDefault="08E97F72" w:rsidP="08E97F72">
      <w:pPr>
        <w:pStyle w:val="a3"/>
        <w:tabs>
          <w:tab w:val="left" w:pos="284"/>
          <w:tab w:val="left" w:pos="567"/>
        </w:tabs>
        <w:spacing w:after="0" w:line="240" w:lineRule="auto"/>
        <w:ind w:left="0"/>
        <w:jc w:val="both"/>
        <w:rPr>
          <w:rFonts w:ascii="Times New Roman" w:eastAsia="Times New Roman" w:hAnsi="Times New Roman" w:cs="Times New Roman"/>
          <w:b/>
          <w:bCs/>
          <w:color w:val="000000" w:themeColor="text1"/>
          <w:sz w:val="18"/>
          <w:szCs w:val="18"/>
          <w:lang w:eastAsia="ru-RU"/>
        </w:rPr>
      </w:pPr>
      <w:r w:rsidRPr="001C51F7">
        <w:rPr>
          <w:rFonts w:ascii="Times New Roman" w:eastAsia="Times New Roman" w:hAnsi="Times New Roman" w:cs="Times New Roman"/>
          <w:b/>
          <w:bCs/>
          <w:color w:val="000000" w:themeColor="text1"/>
          <w:sz w:val="24"/>
          <w:szCs w:val="24"/>
          <w:lang w:eastAsia="ru-RU"/>
        </w:rPr>
        <w:t xml:space="preserve"> </w:t>
      </w:r>
    </w:p>
    <w:p w14:paraId="0A4ABFF9" w14:textId="1399DFB8" w:rsidR="00DB0D3D" w:rsidRPr="001C51F7" w:rsidRDefault="08E97F72" w:rsidP="08E97F72">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eastAsia="Times New Roman" w:hAnsi="Times New Roman" w:cs="Times New Roman"/>
          <w:sz w:val="24"/>
          <w:szCs w:val="24"/>
        </w:rPr>
        <w:t>Муниципальная программа «Развитие образования в муниципальном образова</w:t>
      </w:r>
      <w:r w:rsidR="00DE5C05" w:rsidRPr="001C51F7">
        <w:rPr>
          <w:rFonts w:ascii="Times New Roman" w:eastAsia="Times New Roman" w:hAnsi="Times New Roman" w:cs="Times New Roman"/>
          <w:sz w:val="24"/>
          <w:szCs w:val="24"/>
        </w:rPr>
        <w:t>нии Печенгский район» на 2015-</w:t>
      </w:r>
      <w:r w:rsidRPr="001C51F7">
        <w:rPr>
          <w:rFonts w:ascii="Times New Roman" w:eastAsia="Times New Roman" w:hAnsi="Times New Roman" w:cs="Times New Roman"/>
          <w:sz w:val="24"/>
          <w:szCs w:val="24"/>
        </w:rPr>
        <w:t>2020 годы (далее - Программа) разработана с учето</w:t>
      </w:r>
      <w:r w:rsidRPr="001C51F7">
        <w:rPr>
          <w:rFonts w:ascii="Times New Roman" w:hAnsi="Times New Roman" w:cs="Times New Roman"/>
          <w:sz w:val="24"/>
          <w:szCs w:val="24"/>
        </w:rPr>
        <w:t>м положений государственной программы Мурманской области «Развитие образования».</w:t>
      </w:r>
    </w:p>
    <w:p w14:paraId="5E8A50BB" w14:textId="77777777" w:rsidR="00EF223E" w:rsidRPr="001C51F7" w:rsidRDefault="00EF223E" w:rsidP="00577BE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Целью Программы является повышение доступности и качества образования и обеспечение его с</w:t>
      </w:r>
      <w:r w:rsidR="009274E7" w:rsidRPr="001C51F7">
        <w:rPr>
          <w:rFonts w:ascii="Times New Roman" w:hAnsi="Times New Roman" w:cs="Times New Roman"/>
          <w:sz w:val="24"/>
          <w:szCs w:val="24"/>
        </w:rPr>
        <w:t xml:space="preserve">оответствия запросам населения, </w:t>
      </w:r>
      <w:r w:rsidRPr="001C51F7">
        <w:rPr>
          <w:rFonts w:ascii="Times New Roman" w:hAnsi="Times New Roman" w:cs="Times New Roman"/>
          <w:sz w:val="24"/>
          <w:szCs w:val="24"/>
        </w:rPr>
        <w:t>потребностям рынка труда.</w:t>
      </w:r>
    </w:p>
    <w:p w14:paraId="65F4CAE8" w14:textId="77777777" w:rsidR="00EF223E" w:rsidRPr="001C51F7" w:rsidRDefault="00EF223E" w:rsidP="00577BE4">
      <w:pPr>
        <w:widowControl w:val="0"/>
        <w:tabs>
          <w:tab w:val="left" w:pos="720"/>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Основные мероприятия подпрограмм отражают актуальные и перспективные направления муниципальной политики в сфере образования Печенгского района и позволяют решить поставленные Программой задачи:</w:t>
      </w:r>
    </w:p>
    <w:p w14:paraId="3081CD97" w14:textId="696D22D0" w:rsidR="00182C31" w:rsidRPr="001C51F7" w:rsidRDefault="00EF223E" w:rsidP="00681876">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Развитие системы дошкольного образования. Создание </w:t>
      </w:r>
      <w:r w:rsidR="00182C31" w:rsidRPr="001C51F7">
        <w:rPr>
          <w:rFonts w:ascii="Times New Roman" w:hAnsi="Times New Roman" w:cs="Times New Roman"/>
          <w:sz w:val="24"/>
          <w:szCs w:val="24"/>
        </w:rPr>
        <w:t xml:space="preserve">комфортных и безопасных условий </w:t>
      </w:r>
      <w:r w:rsidRPr="001C51F7">
        <w:rPr>
          <w:rFonts w:ascii="Times New Roman" w:hAnsi="Times New Roman" w:cs="Times New Roman"/>
          <w:sz w:val="24"/>
          <w:szCs w:val="24"/>
        </w:rPr>
        <w:t>пребывания ребёнка в дошкол</w:t>
      </w:r>
      <w:r w:rsidR="00DE5C05" w:rsidRPr="001C51F7">
        <w:rPr>
          <w:rFonts w:ascii="Times New Roman" w:hAnsi="Times New Roman" w:cs="Times New Roman"/>
          <w:sz w:val="24"/>
          <w:szCs w:val="24"/>
        </w:rPr>
        <w:t>ьном образовательном учреждении</w:t>
      </w:r>
      <w:r w:rsidR="00746991" w:rsidRPr="001C51F7">
        <w:rPr>
          <w:rFonts w:ascii="Times New Roman" w:hAnsi="Times New Roman" w:cs="Times New Roman"/>
          <w:sz w:val="24"/>
          <w:szCs w:val="24"/>
        </w:rPr>
        <w:t xml:space="preserve"> (далее - ДОУ)</w:t>
      </w:r>
      <w:r w:rsidR="00DE5C05" w:rsidRPr="001C51F7">
        <w:rPr>
          <w:rFonts w:ascii="Times New Roman" w:hAnsi="Times New Roman" w:cs="Times New Roman"/>
          <w:sz w:val="24"/>
          <w:szCs w:val="24"/>
        </w:rPr>
        <w:t>.</w:t>
      </w:r>
    </w:p>
    <w:p w14:paraId="1F06FE57" w14:textId="39826801" w:rsidR="00182C31" w:rsidRPr="001C51F7" w:rsidRDefault="00EF223E" w:rsidP="00681876">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Создание условий для повышения качества, доступности и конкурентоспособности общего и дополнительного образования детей для всех категорий обучающихся.</w:t>
      </w:r>
      <w:r w:rsidR="00F15071" w:rsidRPr="001C51F7">
        <w:rPr>
          <w:rFonts w:ascii="Times New Roman" w:hAnsi="Times New Roman" w:cs="Times New Roman"/>
          <w:sz w:val="24"/>
          <w:szCs w:val="24"/>
        </w:rPr>
        <w:t xml:space="preserve"> </w:t>
      </w:r>
      <w:r w:rsidRPr="001C51F7">
        <w:rPr>
          <w:rFonts w:ascii="Times New Roman" w:hAnsi="Times New Roman" w:cs="Times New Roman"/>
          <w:spacing w:val="2"/>
          <w:sz w:val="24"/>
          <w:szCs w:val="24"/>
        </w:rPr>
        <w:t>Обеспечение предоставления услуг в сфере общего и дополнительного образования детей</w:t>
      </w:r>
      <w:r w:rsidR="00DE5C05" w:rsidRPr="001C51F7">
        <w:rPr>
          <w:rFonts w:ascii="Times New Roman" w:hAnsi="Times New Roman" w:cs="Times New Roman"/>
          <w:spacing w:val="2"/>
          <w:sz w:val="24"/>
          <w:szCs w:val="24"/>
        </w:rPr>
        <w:t>.</w:t>
      </w:r>
    </w:p>
    <w:p w14:paraId="4918CC49" w14:textId="4900E65F" w:rsidR="00182C31" w:rsidRPr="001C51F7" w:rsidRDefault="00EF223E" w:rsidP="00681876">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Создание условий для полноценного отдыха, укрепления здоровья, личностного развития и занятости несове</w:t>
      </w:r>
      <w:r w:rsidR="00DE5C05" w:rsidRPr="001C51F7">
        <w:rPr>
          <w:rFonts w:ascii="Times New Roman" w:hAnsi="Times New Roman" w:cs="Times New Roman"/>
          <w:sz w:val="24"/>
          <w:szCs w:val="24"/>
        </w:rPr>
        <w:t>ршеннолетних Печенгского района.</w:t>
      </w:r>
    </w:p>
    <w:p w14:paraId="54AC49C4" w14:textId="73C1CB75" w:rsidR="00182C31" w:rsidRPr="001C51F7" w:rsidRDefault="00EF223E" w:rsidP="00681876">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Развитие методического обеспечения образовательной деятельности. Совершенствование системы</w:t>
      </w:r>
      <w:r w:rsidR="00DE5C05" w:rsidRPr="001C51F7">
        <w:rPr>
          <w:rFonts w:ascii="Times New Roman" w:hAnsi="Times New Roman" w:cs="Times New Roman"/>
          <w:sz w:val="24"/>
          <w:szCs w:val="24"/>
        </w:rPr>
        <w:t xml:space="preserve"> выявления и сопровождения одаре</w:t>
      </w:r>
      <w:r w:rsidRPr="001C51F7">
        <w:rPr>
          <w:rFonts w:ascii="Times New Roman" w:hAnsi="Times New Roman" w:cs="Times New Roman"/>
          <w:sz w:val="24"/>
          <w:szCs w:val="24"/>
        </w:rPr>
        <w:t xml:space="preserve">нных </w:t>
      </w:r>
      <w:r w:rsidR="00DE5C05" w:rsidRPr="001C51F7">
        <w:rPr>
          <w:rFonts w:ascii="Times New Roman" w:hAnsi="Times New Roman" w:cs="Times New Roman"/>
          <w:sz w:val="24"/>
          <w:szCs w:val="24"/>
        </w:rPr>
        <w:t>детей, их специальной поддержки.</w:t>
      </w:r>
    </w:p>
    <w:p w14:paraId="3FBCF5E0" w14:textId="77777777" w:rsidR="00EF223E" w:rsidRPr="001C51F7" w:rsidRDefault="00EF223E" w:rsidP="00681876">
      <w:pPr>
        <w:pStyle w:val="a3"/>
        <w:widowControl w:val="0"/>
        <w:numPr>
          <w:ilvl w:val="0"/>
          <w:numId w:val="14"/>
        </w:numPr>
        <w:tabs>
          <w:tab w:val="left" w:pos="0"/>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Реализация основополагающего права каждого ребенка жить и воспитываться в семье.</w:t>
      </w:r>
    </w:p>
    <w:p w14:paraId="74FE8673" w14:textId="1CE664AB" w:rsidR="000F2AC4" w:rsidRPr="001C51F7" w:rsidRDefault="7C49A6FE" w:rsidP="00DE5C05">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В структуру Программы  входят пять подпрограмм:</w:t>
      </w:r>
    </w:p>
    <w:p w14:paraId="470E6F59" w14:textId="171AC8C1" w:rsidR="000F2AC4" w:rsidRPr="001C51F7" w:rsidRDefault="005F3DAF" w:rsidP="00DE5C05">
      <w:pPr>
        <w:pStyle w:val="24"/>
        <w:tabs>
          <w:tab w:val="left" w:pos="142"/>
          <w:tab w:val="left" w:pos="5040"/>
          <w:tab w:val="left" w:pos="5940"/>
          <w:tab w:val="left" w:pos="8280"/>
          <w:tab w:val="left" w:pos="9355"/>
        </w:tabs>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000F2AC4" w:rsidRPr="001C51F7">
        <w:rPr>
          <w:rFonts w:ascii="Times New Roman" w:hAnsi="Times New Roman" w:cs="Times New Roman"/>
          <w:sz w:val="24"/>
          <w:szCs w:val="24"/>
        </w:rPr>
        <w:t>одпрограмма 1 «Развитие дошкольного образования»;</w:t>
      </w:r>
    </w:p>
    <w:p w14:paraId="36CCE6C8" w14:textId="182FC453" w:rsidR="000F2AC4" w:rsidRPr="001C51F7" w:rsidRDefault="005F3DAF" w:rsidP="00DE5C05">
      <w:pPr>
        <w:pStyle w:val="a6"/>
        <w:ind w:firstLine="709"/>
        <w:jc w:val="both"/>
        <w:rPr>
          <w:rFonts w:ascii="Times New Roman" w:hAnsi="Times New Roman"/>
          <w:sz w:val="24"/>
          <w:szCs w:val="24"/>
        </w:rPr>
      </w:pPr>
      <w:r w:rsidRPr="001C51F7">
        <w:rPr>
          <w:rFonts w:ascii="Times New Roman" w:hAnsi="Times New Roman"/>
          <w:sz w:val="24"/>
          <w:szCs w:val="24"/>
        </w:rPr>
        <w:t>- п</w:t>
      </w:r>
      <w:r w:rsidR="000F2AC4" w:rsidRPr="001C51F7">
        <w:rPr>
          <w:rFonts w:ascii="Times New Roman" w:hAnsi="Times New Roman"/>
          <w:sz w:val="24"/>
          <w:szCs w:val="24"/>
        </w:rPr>
        <w:t>одпрограмма 2 «Развитие общего и дополнительного образования детей»;</w:t>
      </w:r>
    </w:p>
    <w:p w14:paraId="5B670516" w14:textId="260964B2" w:rsidR="000F2AC4" w:rsidRPr="001C51F7" w:rsidRDefault="005F3DAF" w:rsidP="00DE5C05">
      <w:pPr>
        <w:pStyle w:val="a6"/>
        <w:ind w:firstLine="709"/>
        <w:jc w:val="both"/>
        <w:rPr>
          <w:rFonts w:ascii="Times New Roman" w:hAnsi="Times New Roman"/>
          <w:sz w:val="24"/>
          <w:szCs w:val="24"/>
        </w:rPr>
      </w:pPr>
      <w:r w:rsidRPr="001C51F7">
        <w:rPr>
          <w:rFonts w:ascii="Times New Roman" w:hAnsi="Times New Roman"/>
          <w:sz w:val="24"/>
          <w:szCs w:val="24"/>
        </w:rPr>
        <w:t>- п</w:t>
      </w:r>
      <w:r w:rsidR="000F2AC4" w:rsidRPr="001C51F7">
        <w:rPr>
          <w:rFonts w:ascii="Times New Roman" w:hAnsi="Times New Roman"/>
          <w:sz w:val="24"/>
          <w:szCs w:val="24"/>
        </w:rPr>
        <w:t>одпрограмма 3 «</w:t>
      </w:r>
      <w:r w:rsidR="000F2AC4" w:rsidRPr="001C51F7">
        <w:rPr>
          <w:rFonts w:ascii="Times New Roman" w:hAnsi="Times New Roman"/>
          <w:bCs/>
          <w:sz w:val="24"/>
          <w:szCs w:val="24"/>
        </w:rPr>
        <w:t>Детский отдых</w:t>
      </w:r>
      <w:r w:rsidR="000F2AC4" w:rsidRPr="001C51F7">
        <w:rPr>
          <w:rFonts w:ascii="Times New Roman" w:hAnsi="Times New Roman"/>
          <w:sz w:val="24"/>
          <w:szCs w:val="24"/>
        </w:rPr>
        <w:t>»;</w:t>
      </w:r>
    </w:p>
    <w:p w14:paraId="472DF09C" w14:textId="78F00693" w:rsidR="00CF1CF7" w:rsidRPr="001C51F7" w:rsidRDefault="005F3DAF" w:rsidP="00CF1CF7">
      <w:pPr>
        <w:pStyle w:val="24"/>
        <w:tabs>
          <w:tab w:val="left" w:pos="5040"/>
          <w:tab w:val="left" w:pos="5940"/>
          <w:tab w:val="left" w:pos="8280"/>
          <w:tab w:val="left" w:pos="9355"/>
        </w:tabs>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000F2AC4" w:rsidRPr="001C51F7">
        <w:rPr>
          <w:rFonts w:ascii="Times New Roman" w:hAnsi="Times New Roman" w:cs="Times New Roman"/>
          <w:sz w:val="24"/>
          <w:szCs w:val="24"/>
        </w:rPr>
        <w:t>одпрограмма 4 «Развитие потенциала участн</w:t>
      </w:r>
      <w:r w:rsidR="00D71CB9" w:rsidRPr="001C51F7">
        <w:rPr>
          <w:rFonts w:ascii="Times New Roman" w:hAnsi="Times New Roman" w:cs="Times New Roman"/>
          <w:sz w:val="24"/>
          <w:szCs w:val="24"/>
        </w:rPr>
        <w:t>иков образовательного процесса»;</w:t>
      </w:r>
    </w:p>
    <w:p w14:paraId="73DD1CF3" w14:textId="4AA84D6E" w:rsidR="000F2AC4" w:rsidRPr="001C51F7" w:rsidRDefault="005F3DAF" w:rsidP="005F3DAF">
      <w:pPr>
        <w:pStyle w:val="24"/>
        <w:tabs>
          <w:tab w:val="left" w:pos="5040"/>
          <w:tab w:val="left" w:pos="5940"/>
          <w:tab w:val="left" w:pos="8280"/>
          <w:tab w:val="left" w:pos="9355"/>
        </w:tabs>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08E97F72" w:rsidRPr="001C51F7">
        <w:rPr>
          <w:rFonts w:ascii="Times New Roman" w:hAnsi="Times New Roman" w:cs="Times New Roman"/>
          <w:sz w:val="24"/>
          <w:szCs w:val="24"/>
        </w:rPr>
        <w:t xml:space="preserve">одпрограмма 5 «Реализация основополагающего права каждого ребенка жить и воспитываться в семье». </w:t>
      </w:r>
    </w:p>
    <w:p w14:paraId="3ED9BD8D" w14:textId="690E329D" w:rsidR="006D0A46"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934931" w:rsidRPr="00DD6266">
        <w:rPr>
          <w:rFonts w:ascii="Times New Roman" w:hAnsi="Times New Roman" w:cs="Times New Roman"/>
          <w:sz w:val="24"/>
          <w:szCs w:val="24"/>
        </w:rPr>
        <w:t>1</w:t>
      </w:r>
      <w:r w:rsidR="00B302EF" w:rsidRPr="00DD6266">
        <w:rPr>
          <w:rFonts w:ascii="Times New Roman" w:hAnsi="Times New Roman" w:cs="Times New Roman"/>
          <w:sz w:val="24"/>
          <w:szCs w:val="24"/>
        </w:rPr>
        <w:t> 123 629,34</w:t>
      </w:r>
      <w:r w:rsidR="00B302EF">
        <w:rPr>
          <w:rFonts w:ascii="Times New Roman" w:hAnsi="Times New Roman" w:cs="Times New Roman"/>
          <w:sz w:val="24"/>
          <w:szCs w:val="24"/>
        </w:rPr>
        <w:t xml:space="preserve"> тыс. рублей</w:t>
      </w:r>
      <w:r w:rsidRPr="001C51F7">
        <w:rPr>
          <w:rFonts w:ascii="Times New Roman" w:hAnsi="Times New Roman" w:cs="Times New Roman"/>
          <w:sz w:val="24"/>
          <w:szCs w:val="24"/>
        </w:rPr>
        <w:t xml:space="preserve"> (в том числе размер внебюджетных средств составлял </w:t>
      </w:r>
      <w:r w:rsidR="000833C2" w:rsidRPr="00E51430">
        <w:rPr>
          <w:rFonts w:ascii="Times New Roman" w:hAnsi="Times New Roman" w:cs="Times New Roman"/>
          <w:sz w:val="24"/>
          <w:szCs w:val="24"/>
        </w:rPr>
        <w:t>3</w:t>
      </w:r>
      <w:r w:rsidR="00B302EF" w:rsidRPr="00E51430">
        <w:rPr>
          <w:rFonts w:ascii="Times New Roman" w:hAnsi="Times New Roman" w:cs="Times New Roman"/>
          <w:sz w:val="24"/>
          <w:szCs w:val="24"/>
        </w:rPr>
        <w:t>9 866,7</w:t>
      </w:r>
      <w:r w:rsidRPr="001C51F7">
        <w:rPr>
          <w:rFonts w:ascii="Times New Roman" w:hAnsi="Times New Roman" w:cs="Times New Roman"/>
          <w:sz w:val="24"/>
          <w:szCs w:val="24"/>
        </w:rPr>
        <w:t xml:space="preserve"> тыс. руб.). В тече</w:t>
      </w:r>
      <w:r w:rsidR="00B302EF">
        <w:rPr>
          <w:rFonts w:ascii="Times New Roman" w:hAnsi="Times New Roman" w:cs="Times New Roman"/>
          <w:sz w:val="24"/>
          <w:szCs w:val="24"/>
        </w:rPr>
        <w:t>ние 2020</w:t>
      </w:r>
      <w:r w:rsidR="00664F72" w:rsidRPr="001C51F7">
        <w:rPr>
          <w:rFonts w:ascii="Times New Roman" w:hAnsi="Times New Roman" w:cs="Times New Roman"/>
          <w:sz w:val="24"/>
          <w:szCs w:val="24"/>
        </w:rPr>
        <w:t xml:space="preserve"> года</w:t>
      </w:r>
      <w:r w:rsidRPr="001C51F7">
        <w:rPr>
          <w:rFonts w:ascii="Times New Roman" w:hAnsi="Times New Roman" w:cs="Times New Roman"/>
          <w:sz w:val="24"/>
          <w:szCs w:val="24"/>
        </w:rPr>
        <w:t xml:space="preserve"> объем финансирования был увеличен и составил </w:t>
      </w:r>
      <w:r w:rsidR="008A4875" w:rsidRPr="001C51F7">
        <w:rPr>
          <w:rFonts w:ascii="Times New Roman" w:hAnsi="Times New Roman" w:cs="Times New Roman"/>
          <w:b/>
          <w:sz w:val="24"/>
          <w:szCs w:val="24"/>
        </w:rPr>
        <w:t>1</w:t>
      </w:r>
      <w:r w:rsidR="00B302EF">
        <w:rPr>
          <w:rFonts w:ascii="Times New Roman" w:hAnsi="Times New Roman" w:cs="Times New Roman"/>
          <w:b/>
          <w:sz w:val="24"/>
          <w:szCs w:val="24"/>
        </w:rPr>
        <w:t> </w:t>
      </w:r>
      <w:r w:rsidR="008A4875" w:rsidRPr="001C51F7">
        <w:rPr>
          <w:rFonts w:ascii="Times New Roman" w:hAnsi="Times New Roman" w:cs="Times New Roman"/>
          <w:b/>
          <w:sz w:val="24"/>
          <w:szCs w:val="24"/>
        </w:rPr>
        <w:t>1</w:t>
      </w:r>
      <w:r w:rsidR="00B302EF">
        <w:rPr>
          <w:rFonts w:ascii="Times New Roman" w:hAnsi="Times New Roman" w:cs="Times New Roman"/>
          <w:b/>
          <w:sz w:val="24"/>
          <w:szCs w:val="24"/>
        </w:rPr>
        <w:t>79 417,9</w:t>
      </w:r>
      <w:r w:rsidR="008A4875" w:rsidRPr="001C51F7">
        <w:rPr>
          <w:rFonts w:ascii="Times New Roman" w:hAnsi="Times New Roman" w:cs="Times New Roman"/>
          <w:b/>
          <w:sz w:val="24"/>
          <w:szCs w:val="24"/>
        </w:rPr>
        <w:t xml:space="preserve"> т</w:t>
      </w:r>
      <w:r w:rsidRPr="001C51F7">
        <w:rPr>
          <w:rFonts w:ascii="Times New Roman" w:hAnsi="Times New Roman" w:cs="Times New Roman"/>
          <w:sz w:val="24"/>
          <w:szCs w:val="24"/>
        </w:rPr>
        <w:t>ыс. руб</w:t>
      </w:r>
      <w:r w:rsidR="00B302EF">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B302EF">
        <w:rPr>
          <w:rFonts w:ascii="Times New Roman" w:hAnsi="Times New Roman" w:cs="Times New Roman"/>
          <w:sz w:val="24"/>
          <w:szCs w:val="24"/>
        </w:rPr>
        <w:t xml:space="preserve">в том числе </w:t>
      </w:r>
      <w:r w:rsidRPr="001C51F7">
        <w:rPr>
          <w:rFonts w:ascii="Times New Roman" w:hAnsi="Times New Roman" w:cs="Times New Roman"/>
          <w:sz w:val="24"/>
          <w:szCs w:val="24"/>
        </w:rPr>
        <w:t xml:space="preserve">размер внебюджетных средств </w:t>
      </w:r>
      <w:r w:rsidR="008A4875" w:rsidRPr="001C51F7">
        <w:rPr>
          <w:rFonts w:ascii="Times New Roman" w:hAnsi="Times New Roman" w:cs="Times New Roman"/>
          <w:sz w:val="24"/>
          <w:szCs w:val="24"/>
        </w:rPr>
        <w:t xml:space="preserve">составил </w:t>
      </w:r>
      <w:r w:rsidR="008A4875" w:rsidRPr="00E51430">
        <w:rPr>
          <w:rFonts w:ascii="Times New Roman" w:hAnsi="Times New Roman" w:cs="Times New Roman"/>
          <w:sz w:val="24"/>
          <w:szCs w:val="24"/>
        </w:rPr>
        <w:t>3</w:t>
      </w:r>
      <w:r w:rsidR="00B302EF" w:rsidRPr="00E51430">
        <w:rPr>
          <w:rFonts w:ascii="Times New Roman" w:hAnsi="Times New Roman" w:cs="Times New Roman"/>
          <w:sz w:val="24"/>
          <w:szCs w:val="24"/>
        </w:rPr>
        <w:t>7 500,0</w:t>
      </w:r>
      <w:r w:rsidR="008A4875" w:rsidRPr="001C51F7">
        <w:rPr>
          <w:rFonts w:ascii="Times New Roman" w:hAnsi="Times New Roman" w:cs="Times New Roman"/>
          <w:sz w:val="24"/>
          <w:szCs w:val="24"/>
        </w:rPr>
        <w:t xml:space="preserve"> тыс. руб</w:t>
      </w:r>
      <w:r w:rsidR="00B302EF">
        <w:rPr>
          <w:rFonts w:ascii="Times New Roman" w:hAnsi="Times New Roman" w:cs="Times New Roman"/>
          <w:sz w:val="24"/>
          <w:szCs w:val="24"/>
        </w:rPr>
        <w:t>лей</w:t>
      </w:r>
      <w:r w:rsidR="008A4875" w:rsidRPr="001C51F7">
        <w:rPr>
          <w:rFonts w:ascii="Times New Roman" w:hAnsi="Times New Roman" w:cs="Times New Roman"/>
          <w:sz w:val="24"/>
          <w:szCs w:val="24"/>
        </w:rPr>
        <w:t>.</w:t>
      </w:r>
      <w:r w:rsidRPr="001C51F7">
        <w:rPr>
          <w:rFonts w:ascii="Times New Roman" w:hAnsi="Times New Roman" w:cs="Times New Roman"/>
          <w:sz w:val="24"/>
          <w:szCs w:val="24"/>
        </w:rPr>
        <w:t xml:space="preserve"> Средства освоены в размере</w:t>
      </w:r>
      <w:r w:rsidR="000705F6" w:rsidRPr="001C51F7">
        <w:rPr>
          <w:rFonts w:ascii="Times New Roman" w:hAnsi="Times New Roman" w:cs="Times New Roman"/>
          <w:sz w:val="24"/>
          <w:szCs w:val="24"/>
        </w:rPr>
        <w:t xml:space="preserve"> </w:t>
      </w:r>
      <w:r w:rsidR="008A4875" w:rsidRPr="001C51F7">
        <w:rPr>
          <w:rFonts w:ascii="Times New Roman" w:hAnsi="Times New Roman" w:cs="Times New Roman"/>
          <w:b/>
          <w:sz w:val="24"/>
          <w:szCs w:val="24"/>
        </w:rPr>
        <w:t>1</w:t>
      </w:r>
      <w:r w:rsidR="00B302EF">
        <w:rPr>
          <w:rFonts w:ascii="Times New Roman" w:hAnsi="Times New Roman" w:cs="Times New Roman"/>
          <w:b/>
          <w:sz w:val="24"/>
          <w:szCs w:val="24"/>
        </w:rPr>
        <w:t> 166 456,6</w:t>
      </w:r>
      <w:r w:rsidR="008A4875" w:rsidRPr="001C51F7">
        <w:rPr>
          <w:rFonts w:ascii="Times New Roman" w:hAnsi="Times New Roman" w:cs="Times New Roman"/>
          <w:sz w:val="24"/>
          <w:szCs w:val="24"/>
        </w:rPr>
        <w:t xml:space="preserve"> </w:t>
      </w:r>
      <w:r w:rsidR="00237318" w:rsidRPr="001C51F7">
        <w:rPr>
          <w:rFonts w:ascii="Times New Roman" w:hAnsi="Times New Roman" w:cs="Times New Roman"/>
          <w:sz w:val="24"/>
          <w:szCs w:val="24"/>
        </w:rPr>
        <w:t>тыс. руб</w:t>
      </w:r>
      <w:r w:rsidR="00B302EF">
        <w:rPr>
          <w:rFonts w:ascii="Times New Roman" w:hAnsi="Times New Roman" w:cs="Times New Roman"/>
          <w:sz w:val="24"/>
          <w:szCs w:val="24"/>
        </w:rPr>
        <w:t>лей</w:t>
      </w:r>
      <w:r w:rsidR="00237318" w:rsidRPr="001C51F7">
        <w:rPr>
          <w:rFonts w:ascii="Times New Roman" w:hAnsi="Times New Roman" w:cs="Times New Roman"/>
          <w:sz w:val="24"/>
          <w:szCs w:val="24"/>
        </w:rPr>
        <w:t>, в том числе освоение бюджетных средств составляет</w:t>
      </w:r>
      <w:r w:rsidR="000705F6" w:rsidRPr="001C51F7">
        <w:rPr>
          <w:rFonts w:ascii="Times New Roman" w:hAnsi="Times New Roman" w:cs="Times New Roman"/>
          <w:sz w:val="24"/>
          <w:szCs w:val="24"/>
        </w:rPr>
        <w:t xml:space="preserve"> </w:t>
      </w:r>
      <w:r w:rsidR="008A4875" w:rsidRPr="001C51F7">
        <w:rPr>
          <w:rFonts w:ascii="Times New Roman" w:hAnsi="Times New Roman" w:cs="Times New Roman"/>
          <w:b/>
          <w:sz w:val="24"/>
          <w:szCs w:val="24"/>
        </w:rPr>
        <w:t>1</w:t>
      </w:r>
      <w:r w:rsidR="00B302EF">
        <w:rPr>
          <w:rFonts w:ascii="Times New Roman" w:hAnsi="Times New Roman" w:cs="Times New Roman"/>
          <w:b/>
          <w:sz w:val="24"/>
          <w:szCs w:val="24"/>
        </w:rPr>
        <w:t> </w:t>
      </w:r>
      <w:r w:rsidR="008A4875" w:rsidRPr="001C51F7">
        <w:rPr>
          <w:rFonts w:ascii="Times New Roman" w:hAnsi="Times New Roman" w:cs="Times New Roman"/>
          <w:b/>
          <w:sz w:val="24"/>
          <w:szCs w:val="24"/>
        </w:rPr>
        <w:t>1</w:t>
      </w:r>
      <w:r w:rsidR="00B302EF">
        <w:rPr>
          <w:rFonts w:ascii="Times New Roman" w:hAnsi="Times New Roman" w:cs="Times New Roman"/>
          <w:b/>
          <w:sz w:val="24"/>
          <w:szCs w:val="24"/>
        </w:rPr>
        <w:t>30 496,88</w:t>
      </w:r>
      <w:r w:rsidR="00237318" w:rsidRPr="001C51F7">
        <w:rPr>
          <w:rFonts w:ascii="Times New Roman" w:hAnsi="Times New Roman" w:cs="Times New Roman"/>
          <w:sz w:val="24"/>
          <w:szCs w:val="24"/>
        </w:rPr>
        <w:t xml:space="preserve"> тыс. руб</w:t>
      </w:r>
      <w:r w:rsidR="00DD6266">
        <w:rPr>
          <w:rFonts w:ascii="Times New Roman" w:hAnsi="Times New Roman" w:cs="Times New Roman"/>
          <w:sz w:val="24"/>
          <w:szCs w:val="24"/>
        </w:rPr>
        <w:t>лей</w:t>
      </w:r>
      <w:r w:rsidRPr="001C51F7">
        <w:rPr>
          <w:rFonts w:ascii="Times New Roman" w:hAnsi="Times New Roman" w:cs="Times New Roman"/>
          <w:sz w:val="24"/>
          <w:szCs w:val="24"/>
        </w:rPr>
        <w:t xml:space="preserve">, внебюджетные средства освоены в </w:t>
      </w:r>
      <w:r w:rsidR="008A4875" w:rsidRPr="001C51F7">
        <w:rPr>
          <w:rFonts w:ascii="Times New Roman" w:hAnsi="Times New Roman" w:cs="Times New Roman"/>
          <w:sz w:val="24"/>
          <w:szCs w:val="24"/>
        </w:rPr>
        <w:t xml:space="preserve">размере </w:t>
      </w:r>
      <w:r w:rsidR="008A4875" w:rsidRPr="001C51F7">
        <w:rPr>
          <w:rFonts w:ascii="Times New Roman" w:hAnsi="Times New Roman" w:cs="Times New Roman"/>
          <w:b/>
          <w:sz w:val="24"/>
          <w:szCs w:val="24"/>
        </w:rPr>
        <w:t>3</w:t>
      </w:r>
      <w:r w:rsidR="00B302EF">
        <w:rPr>
          <w:rFonts w:ascii="Times New Roman" w:hAnsi="Times New Roman" w:cs="Times New Roman"/>
          <w:b/>
          <w:sz w:val="24"/>
          <w:szCs w:val="24"/>
        </w:rPr>
        <w:t>5 968,72</w:t>
      </w:r>
      <w:r w:rsidR="008A4875" w:rsidRPr="001C51F7">
        <w:rPr>
          <w:rFonts w:ascii="Times New Roman" w:hAnsi="Times New Roman" w:cs="Times New Roman"/>
          <w:sz w:val="24"/>
          <w:szCs w:val="24"/>
        </w:rPr>
        <w:t xml:space="preserve"> тыс. руб</w:t>
      </w:r>
      <w:r w:rsidR="00DD6266">
        <w:rPr>
          <w:rFonts w:ascii="Times New Roman" w:hAnsi="Times New Roman" w:cs="Times New Roman"/>
          <w:sz w:val="24"/>
          <w:szCs w:val="24"/>
        </w:rPr>
        <w:t>лей</w:t>
      </w:r>
      <w:r w:rsidR="008A4875" w:rsidRPr="001C51F7">
        <w:rPr>
          <w:rFonts w:ascii="Times New Roman" w:hAnsi="Times New Roman" w:cs="Times New Roman"/>
          <w:sz w:val="24"/>
          <w:szCs w:val="24"/>
        </w:rPr>
        <w:t>.</w:t>
      </w:r>
      <w:r w:rsidRPr="001C51F7">
        <w:rPr>
          <w:rFonts w:ascii="Times New Roman" w:hAnsi="Times New Roman" w:cs="Times New Roman"/>
          <w:sz w:val="24"/>
          <w:szCs w:val="24"/>
        </w:rPr>
        <w:t xml:space="preserve"> Размер неосвоенных средств составил </w:t>
      </w:r>
      <w:r w:rsidR="00B302EF">
        <w:rPr>
          <w:rFonts w:ascii="Times New Roman" w:hAnsi="Times New Roman" w:cs="Times New Roman"/>
          <w:sz w:val="24"/>
          <w:szCs w:val="24"/>
        </w:rPr>
        <w:t>12 952,3</w:t>
      </w:r>
      <w:r w:rsidRPr="001C51F7">
        <w:rPr>
          <w:rFonts w:ascii="Times New Roman" w:hAnsi="Times New Roman" w:cs="Times New Roman"/>
          <w:sz w:val="24"/>
          <w:szCs w:val="24"/>
        </w:rPr>
        <w:t xml:space="preserve"> тыс. руб</w:t>
      </w:r>
      <w:r w:rsidR="00DD6266">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DD6266">
        <w:rPr>
          <w:rFonts w:ascii="Times New Roman" w:hAnsi="Times New Roman" w:cs="Times New Roman"/>
          <w:sz w:val="24"/>
          <w:szCs w:val="24"/>
        </w:rPr>
        <w:t>Исполнение Программы составило 98,9%.</w:t>
      </w:r>
      <w:r w:rsidRPr="001C51F7">
        <w:rPr>
          <w:rFonts w:ascii="Times New Roman" w:hAnsi="Times New Roman" w:cs="Times New Roman"/>
          <w:sz w:val="24"/>
          <w:szCs w:val="24"/>
        </w:rPr>
        <w:t xml:space="preserve"> </w:t>
      </w:r>
      <w:r w:rsidR="00DD6266">
        <w:rPr>
          <w:rFonts w:ascii="Times New Roman" w:hAnsi="Times New Roman" w:cs="Times New Roman"/>
          <w:sz w:val="24"/>
          <w:szCs w:val="24"/>
        </w:rPr>
        <w:t>Б</w:t>
      </w:r>
      <w:r w:rsidR="00237318" w:rsidRPr="001C51F7">
        <w:rPr>
          <w:rFonts w:ascii="Times New Roman" w:hAnsi="Times New Roman" w:cs="Times New Roman"/>
          <w:sz w:val="24"/>
          <w:szCs w:val="24"/>
        </w:rPr>
        <w:t>юджетные средства освоены на 9</w:t>
      </w:r>
      <w:r w:rsidR="00DD6266">
        <w:rPr>
          <w:rFonts w:ascii="Times New Roman" w:hAnsi="Times New Roman" w:cs="Times New Roman"/>
          <w:sz w:val="24"/>
          <w:szCs w:val="24"/>
        </w:rPr>
        <w:t>9,0</w:t>
      </w:r>
      <w:r w:rsidRPr="001C51F7">
        <w:rPr>
          <w:rFonts w:ascii="Times New Roman" w:hAnsi="Times New Roman" w:cs="Times New Roman"/>
          <w:sz w:val="24"/>
          <w:szCs w:val="24"/>
        </w:rPr>
        <w:t>%.</w:t>
      </w:r>
    </w:p>
    <w:p w14:paraId="26D9850F" w14:textId="0838D4CE" w:rsidR="006F6EEC" w:rsidRPr="000C06B4" w:rsidRDefault="006F6EEC" w:rsidP="006F6EEC">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0C06B4">
        <w:rPr>
          <w:rFonts w:ascii="Times New Roman" w:hAnsi="Times New Roman" w:cs="Times New Roman"/>
          <w:b/>
          <w:bCs/>
          <w:sz w:val="24"/>
          <w:szCs w:val="24"/>
        </w:rPr>
        <w:t>Анализ целевых индикаторо</w:t>
      </w:r>
      <w:r w:rsidR="00B302EF" w:rsidRPr="000C06B4">
        <w:rPr>
          <w:rFonts w:ascii="Times New Roman" w:hAnsi="Times New Roman" w:cs="Times New Roman"/>
          <w:b/>
          <w:bCs/>
          <w:sz w:val="24"/>
          <w:szCs w:val="24"/>
        </w:rPr>
        <w:t>в муниципальной программы за 2020</w:t>
      </w:r>
      <w:r w:rsidRPr="000C06B4">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0D7D35" w:rsidRPr="001C51F7" w14:paraId="1DA28E6B" w14:textId="77777777" w:rsidTr="00DD650B">
        <w:trPr>
          <w:trHeight w:val="230"/>
          <w:tblHeader/>
        </w:trPr>
        <w:tc>
          <w:tcPr>
            <w:tcW w:w="675" w:type="dxa"/>
            <w:vMerge w:val="restart"/>
            <w:tcBorders>
              <w:top w:val="single" w:sz="4" w:space="0" w:color="auto"/>
              <w:left w:val="single" w:sz="4" w:space="0" w:color="auto"/>
              <w:right w:val="single" w:sz="4" w:space="0" w:color="auto"/>
            </w:tcBorders>
            <w:shd w:val="clear" w:color="auto" w:fill="auto"/>
            <w:hideMark/>
          </w:tcPr>
          <w:p w14:paraId="2F5A654F" w14:textId="35AF419D" w:rsidR="000D7D35" w:rsidRPr="001C51F7" w:rsidRDefault="000D7D3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5F3DAF" w:rsidRPr="001C51F7">
              <w:rPr>
                <w:rFonts w:ascii="Times New Roman" w:hAnsi="Times New Roman" w:cs="Times New Roman"/>
                <w:bCs/>
                <w:sz w:val="20"/>
                <w:szCs w:val="20"/>
              </w:rPr>
              <w:t>п</w:t>
            </w:r>
            <w:proofErr w:type="gramEnd"/>
            <w:r w:rsidR="005F3DAF" w:rsidRPr="001C51F7">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hideMark/>
          </w:tcPr>
          <w:p w14:paraId="08550E79" w14:textId="77777777" w:rsidR="000D7D35" w:rsidRPr="001C51F7" w:rsidRDefault="000D7D35"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hideMark/>
          </w:tcPr>
          <w:p w14:paraId="781307D0" w14:textId="77777777" w:rsidR="000D7D35" w:rsidRPr="001C51F7" w:rsidRDefault="000D7D35"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D1A1F20" w14:textId="3C15092C" w:rsidR="000D7D35" w:rsidRPr="001C51F7" w:rsidRDefault="00B302EF" w:rsidP="00B302E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D7D35" w:rsidRPr="001C51F7">
              <w:rPr>
                <w:rFonts w:ascii="Times New Roman" w:hAnsi="Times New Roman" w:cs="Times New Roman"/>
                <w:bCs/>
                <w:sz w:val="20"/>
                <w:szCs w:val="20"/>
              </w:rPr>
              <w:t xml:space="preserve"> год</w:t>
            </w:r>
          </w:p>
        </w:tc>
      </w:tr>
      <w:tr w:rsidR="000D7D35" w:rsidRPr="001C51F7" w14:paraId="0BC616BB" w14:textId="77777777" w:rsidTr="00DD650B">
        <w:trPr>
          <w:trHeight w:val="134"/>
          <w:tblHeader/>
        </w:trPr>
        <w:tc>
          <w:tcPr>
            <w:tcW w:w="675" w:type="dxa"/>
            <w:vMerge/>
            <w:tcBorders>
              <w:left w:val="single" w:sz="4" w:space="0" w:color="auto"/>
              <w:bottom w:val="single" w:sz="4" w:space="0" w:color="auto"/>
              <w:right w:val="single" w:sz="4" w:space="0" w:color="auto"/>
            </w:tcBorders>
            <w:shd w:val="clear" w:color="auto" w:fill="auto"/>
          </w:tcPr>
          <w:p w14:paraId="675E05EE" w14:textId="77777777" w:rsidR="000D7D35" w:rsidRPr="001C51F7" w:rsidRDefault="000D7D35" w:rsidP="00EB36A1">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2FC17F8B" w14:textId="77777777" w:rsidR="000D7D35" w:rsidRPr="001C51F7" w:rsidRDefault="000D7D35" w:rsidP="00EB36A1">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0A4F7224" w14:textId="77777777" w:rsidR="000D7D35" w:rsidRPr="001C51F7" w:rsidRDefault="000D7D35" w:rsidP="00EB36A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5489824" w14:textId="77777777" w:rsidR="000D7D35" w:rsidRPr="001C51F7" w:rsidRDefault="000D7D35" w:rsidP="00252B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4C55C66" w14:textId="77777777" w:rsidR="000D7D35" w:rsidRPr="001C51F7" w:rsidRDefault="000D7D35" w:rsidP="00252B2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D7D35" w:rsidRPr="001C51F7" w14:paraId="6A19D5A3" w14:textId="77777777" w:rsidTr="00DD650B">
        <w:trPr>
          <w:trHeight w:val="125"/>
        </w:trPr>
        <w:tc>
          <w:tcPr>
            <w:tcW w:w="675" w:type="dxa"/>
            <w:tcBorders>
              <w:top w:val="nil"/>
              <w:left w:val="single" w:sz="4" w:space="0" w:color="auto"/>
              <w:bottom w:val="single" w:sz="4" w:space="0" w:color="auto"/>
              <w:right w:val="single" w:sz="4" w:space="0" w:color="auto"/>
            </w:tcBorders>
            <w:shd w:val="clear" w:color="auto" w:fill="auto"/>
            <w:noWrap/>
            <w:hideMark/>
          </w:tcPr>
          <w:p w14:paraId="175E3939" w14:textId="77777777" w:rsidR="000D7D35" w:rsidRPr="001C51F7" w:rsidRDefault="000D7D35"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37" w:type="dxa"/>
            <w:tcBorders>
              <w:top w:val="nil"/>
              <w:left w:val="nil"/>
              <w:bottom w:val="single" w:sz="4" w:space="0" w:color="auto"/>
              <w:right w:val="single" w:sz="4" w:space="0" w:color="auto"/>
            </w:tcBorders>
            <w:shd w:val="clear" w:color="auto" w:fill="auto"/>
            <w:noWrap/>
            <w:hideMark/>
          </w:tcPr>
          <w:p w14:paraId="4CB8E37F" w14:textId="0BBCBD2E" w:rsidR="000D7D35" w:rsidRPr="001C51F7" w:rsidRDefault="000D7D35" w:rsidP="00BE0BE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Удельный вес численности населения в возрасте </w:t>
            </w:r>
            <w:r w:rsidR="00BE0BE9" w:rsidRPr="001C51F7">
              <w:rPr>
                <w:rFonts w:ascii="Times New Roman" w:hAnsi="Times New Roman" w:cs="Times New Roman"/>
                <w:sz w:val="20"/>
                <w:szCs w:val="20"/>
              </w:rPr>
              <w:t>6</w:t>
            </w:r>
            <w:r w:rsidR="00DF239F" w:rsidRPr="001C51F7">
              <w:rPr>
                <w:rFonts w:ascii="Times New Roman" w:hAnsi="Times New Roman" w:cs="Times New Roman"/>
                <w:sz w:val="20"/>
                <w:szCs w:val="20"/>
              </w:rPr>
              <w:t>,6</w:t>
            </w:r>
            <w:r w:rsidRPr="001C51F7">
              <w:rPr>
                <w:rFonts w:ascii="Times New Roman" w:hAnsi="Times New Roman" w:cs="Times New Roman"/>
                <w:sz w:val="20"/>
                <w:szCs w:val="20"/>
              </w:rPr>
              <w:t xml:space="preserve"> - 18 лет, охваченного образованием, в общей численности населения в возрасте </w:t>
            </w:r>
            <w:r w:rsidR="00BE0BE9" w:rsidRPr="001C51F7">
              <w:rPr>
                <w:rFonts w:ascii="Times New Roman" w:hAnsi="Times New Roman" w:cs="Times New Roman"/>
                <w:sz w:val="20"/>
                <w:szCs w:val="20"/>
              </w:rPr>
              <w:t>6</w:t>
            </w:r>
            <w:r w:rsidR="00DF239F" w:rsidRPr="001C51F7">
              <w:rPr>
                <w:rFonts w:ascii="Times New Roman" w:hAnsi="Times New Roman" w:cs="Times New Roman"/>
                <w:sz w:val="20"/>
                <w:szCs w:val="20"/>
              </w:rPr>
              <w:t>,6</w:t>
            </w:r>
            <w:r w:rsidRPr="001C51F7">
              <w:rPr>
                <w:rFonts w:ascii="Times New Roman" w:hAnsi="Times New Roman" w:cs="Times New Roman"/>
                <w:sz w:val="20"/>
                <w:szCs w:val="20"/>
              </w:rPr>
              <w:t xml:space="preserve"> - 18 лет</w:t>
            </w:r>
          </w:p>
        </w:tc>
        <w:tc>
          <w:tcPr>
            <w:tcW w:w="709" w:type="dxa"/>
            <w:tcBorders>
              <w:top w:val="nil"/>
              <w:left w:val="nil"/>
              <w:bottom w:val="single" w:sz="4" w:space="0" w:color="auto"/>
              <w:right w:val="single" w:sz="4" w:space="0" w:color="auto"/>
            </w:tcBorders>
            <w:shd w:val="clear" w:color="auto" w:fill="auto"/>
            <w:hideMark/>
          </w:tcPr>
          <w:p w14:paraId="6462C093" w14:textId="77777777" w:rsidR="000D7D35" w:rsidRPr="001C51F7" w:rsidRDefault="000D7D35"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hideMark/>
          </w:tcPr>
          <w:p w14:paraId="0CCF700D" w14:textId="77777777" w:rsidR="000D7D35" w:rsidRPr="001C51F7" w:rsidRDefault="000D7D35"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hideMark/>
          </w:tcPr>
          <w:p w14:paraId="02B72823" w14:textId="7711E4A1" w:rsidR="000D7D35" w:rsidRPr="001C51F7" w:rsidRDefault="00BB777C" w:rsidP="00E86B4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0D7D35" w:rsidRPr="001C51F7" w14:paraId="0181A74E" w14:textId="77777777" w:rsidTr="00DD650B">
        <w:trPr>
          <w:trHeight w:val="1282"/>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24A80196"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1.2.</w:t>
            </w:r>
          </w:p>
        </w:tc>
        <w:tc>
          <w:tcPr>
            <w:tcW w:w="5137" w:type="dxa"/>
            <w:tcBorders>
              <w:top w:val="single" w:sz="4" w:space="0" w:color="auto"/>
              <w:left w:val="nil"/>
              <w:bottom w:val="single" w:sz="4" w:space="0" w:color="auto"/>
              <w:right w:val="single" w:sz="4" w:space="0" w:color="auto"/>
            </w:tcBorders>
            <w:shd w:val="clear" w:color="auto" w:fill="auto"/>
            <w:hideMark/>
          </w:tcPr>
          <w:p w14:paraId="7F6FD973" w14:textId="77777777" w:rsidR="000D7D35" w:rsidRPr="001C51F7" w:rsidRDefault="000D7D35" w:rsidP="00252B2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Доступность дошкольного образования (отношение численности детей 3 - 7 лет, которым предоставлена возможность получать услуги дошкольного образования, к численности детей в возрасте 3 - 7 лет, скорректированной на численность детей в возрасте 5 - 7 лет, обучающихся в школе)</w:t>
            </w:r>
          </w:p>
        </w:tc>
        <w:tc>
          <w:tcPr>
            <w:tcW w:w="709" w:type="dxa"/>
            <w:tcBorders>
              <w:top w:val="single" w:sz="4" w:space="0" w:color="auto"/>
              <w:left w:val="nil"/>
              <w:bottom w:val="single" w:sz="4" w:space="0" w:color="auto"/>
              <w:right w:val="single" w:sz="4" w:space="0" w:color="auto"/>
            </w:tcBorders>
            <w:shd w:val="clear" w:color="auto" w:fill="auto"/>
            <w:hideMark/>
          </w:tcPr>
          <w:p w14:paraId="5E50E1C8"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hideMark/>
          </w:tcPr>
          <w:p w14:paraId="7863B65F" w14:textId="77777777" w:rsidR="000D7D35" w:rsidRPr="001C51F7" w:rsidRDefault="00356CAC" w:rsidP="00356CAC">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hideMark/>
          </w:tcPr>
          <w:p w14:paraId="60525613" w14:textId="047CDCA5" w:rsidR="000D7D35" w:rsidRPr="001C51F7" w:rsidRDefault="00BB777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0D7D35" w:rsidRPr="001C51F7" w14:paraId="43A8FA94" w14:textId="77777777" w:rsidTr="00DD650B">
        <w:trPr>
          <w:trHeight w:val="59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33C2C1D"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5137" w:type="dxa"/>
            <w:tcBorders>
              <w:top w:val="single" w:sz="4" w:space="0" w:color="auto"/>
              <w:left w:val="nil"/>
              <w:bottom w:val="single" w:sz="4" w:space="0" w:color="auto"/>
              <w:right w:val="single" w:sz="4" w:space="0" w:color="auto"/>
            </w:tcBorders>
            <w:shd w:val="clear" w:color="auto" w:fill="auto"/>
          </w:tcPr>
          <w:p w14:paraId="3B0FF83C"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Доля детей, получающих дополнительное образование в  муниципальных  образовательных учреждениях, от общего количества детей в возрасте от 5 до 18 лет</w:t>
            </w:r>
          </w:p>
        </w:tc>
        <w:tc>
          <w:tcPr>
            <w:tcW w:w="709" w:type="dxa"/>
            <w:tcBorders>
              <w:top w:val="single" w:sz="4" w:space="0" w:color="auto"/>
              <w:left w:val="nil"/>
              <w:bottom w:val="single" w:sz="4" w:space="0" w:color="auto"/>
              <w:right w:val="single" w:sz="4" w:space="0" w:color="auto"/>
            </w:tcBorders>
            <w:shd w:val="clear" w:color="auto" w:fill="auto"/>
          </w:tcPr>
          <w:p w14:paraId="5D52869B"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8A771A2" w14:textId="3F708B39" w:rsidR="000D7D35" w:rsidRPr="001C51F7" w:rsidRDefault="00B302EF" w:rsidP="003558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77,0</w:t>
            </w:r>
          </w:p>
        </w:tc>
        <w:tc>
          <w:tcPr>
            <w:tcW w:w="1418" w:type="dxa"/>
            <w:tcBorders>
              <w:top w:val="single" w:sz="4" w:space="0" w:color="auto"/>
              <w:left w:val="nil"/>
              <w:bottom w:val="single" w:sz="4" w:space="0" w:color="auto"/>
              <w:right w:val="single" w:sz="4" w:space="0" w:color="auto"/>
            </w:tcBorders>
            <w:shd w:val="clear" w:color="auto" w:fill="auto"/>
          </w:tcPr>
          <w:p w14:paraId="4425439D" w14:textId="36572A97" w:rsidR="000D7D35" w:rsidRPr="001C51F7" w:rsidRDefault="00B302EF"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44,0</w:t>
            </w:r>
          </w:p>
        </w:tc>
      </w:tr>
      <w:tr w:rsidR="000D7D35" w:rsidRPr="001C51F7" w14:paraId="40478CA4" w14:textId="77777777" w:rsidTr="00DD650B">
        <w:trPr>
          <w:trHeight w:val="15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E8062A1"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37" w:type="dxa"/>
            <w:tcBorders>
              <w:top w:val="single" w:sz="4" w:space="0" w:color="auto"/>
              <w:left w:val="nil"/>
              <w:bottom w:val="single" w:sz="4" w:space="0" w:color="auto"/>
              <w:right w:val="single" w:sz="4" w:space="0" w:color="auto"/>
            </w:tcBorders>
            <w:shd w:val="clear" w:color="auto" w:fill="auto"/>
          </w:tcPr>
          <w:p w14:paraId="26E6EF2E" w14:textId="77777777" w:rsidR="000D7D35" w:rsidRPr="001C51F7" w:rsidRDefault="000D7D35" w:rsidP="00EB36A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Коэффициент посещаемости ДОУ</w:t>
            </w:r>
          </w:p>
        </w:tc>
        <w:tc>
          <w:tcPr>
            <w:tcW w:w="709" w:type="dxa"/>
            <w:tcBorders>
              <w:top w:val="single" w:sz="4" w:space="0" w:color="auto"/>
              <w:left w:val="nil"/>
              <w:bottom w:val="single" w:sz="4" w:space="0" w:color="auto"/>
              <w:right w:val="single" w:sz="4" w:space="0" w:color="auto"/>
            </w:tcBorders>
            <w:shd w:val="clear" w:color="auto" w:fill="auto"/>
          </w:tcPr>
          <w:p w14:paraId="3BC36826" w14:textId="77777777" w:rsidR="000D7D35" w:rsidRPr="001C51F7" w:rsidRDefault="000D7D35"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264F1EE2" w14:textId="1251701A" w:rsidR="000D7D35" w:rsidRPr="001C51F7" w:rsidRDefault="00B302EF" w:rsidP="00DD181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0,90</w:t>
            </w:r>
          </w:p>
        </w:tc>
        <w:tc>
          <w:tcPr>
            <w:tcW w:w="1418" w:type="dxa"/>
            <w:tcBorders>
              <w:top w:val="single" w:sz="4" w:space="0" w:color="auto"/>
              <w:left w:val="nil"/>
              <w:bottom w:val="single" w:sz="4" w:space="0" w:color="auto"/>
              <w:right w:val="single" w:sz="4" w:space="0" w:color="auto"/>
            </w:tcBorders>
            <w:shd w:val="clear" w:color="auto" w:fill="auto"/>
          </w:tcPr>
          <w:p w14:paraId="7DCFD9EB" w14:textId="7A737FDE" w:rsidR="000D7D35" w:rsidRPr="001C51F7" w:rsidRDefault="00B302EF" w:rsidP="00DD181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0,90</w:t>
            </w:r>
          </w:p>
        </w:tc>
      </w:tr>
      <w:tr w:rsidR="000D7D35" w:rsidRPr="001C51F7" w14:paraId="0D0F046B" w14:textId="77777777" w:rsidTr="00DD650B">
        <w:trPr>
          <w:trHeight w:val="85"/>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DC42E5E"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5137" w:type="dxa"/>
            <w:tcBorders>
              <w:top w:val="single" w:sz="4" w:space="0" w:color="auto"/>
              <w:left w:val="nil"/>
              <w:bottom w:val="single" w:sz="4" w:space="0" w:color="auto"/>
              <w:right w:val="single" w:sz="4" w:space="0" w:color="auto"/>
            </w:tcBorders>
            <w:shd w:val="clear" w:color="auto" w:fill="auto"/>
          </w:tcPr>
          <w:p w14:paraId="170B14F5" w14:textId="77777777" w:rsidR="000D7D35" w:rsidRPr="001C51F7" w:rsidRDefault="000D7D35" w:rsidP="000D7D35">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дошкольных образовательных учреждений, здания которых соответствуют требованиям СанПиН 2.4.1.3049-13</w:t>
            </w:r>
          </w:p>
        </w:tc>
        <w:tc>
          <w:tcPr>
            <w:tcW w:w="709" w:type="dxa"/>
            <w:tcBorders>
              <w:top w:val="single" w:sz="4" w:space="0" w:color="auto"/>
              <w:left w:val="nil"/>
              <w:bottom w:val="single" w:sz="4" w:space="0" w:color="auto"/>
              <w:right w:val="single" w:sz="4" w:space="0" w:color="auto"/>
            </w:tcBorders>
            <w:shd w:val="clear" w:color="auto" w:fill="auto"/>
          </w:tcPr>
          <w:p w14:paraId="4617B7B6" w14:textId="77777777" w:rsidR="000D7D35" w:rsidRPr="001C51F7" w:rsidRDefault="000D7D35"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CE73B84" w14:textId="77777777" w:rsidR="000D7D35" w:rsidRPr="001C51F7" w:rsidRDefault="00BE0BE9"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4874B920" w14:textId="3F878DC0" w:rsidR="000D7D35" w:rsidRPr="001C51F7" w:rsidRDefault="00BB777C"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0D7D35" w:rsidRPr="001C51F7" w14:paraId="68D78592" w14:textId="77777777" w:rsidTr="00DD650B">
        <w:trPr>
          <w:trHeight w:val="376"/>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4E48E60B"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37" w:type="dxa"/>
            <w:tcBorders>
              <w:top w:val="single" w:sz="4" w:space="0" w:color="auto"/>
              <w:left w:val="nil"/>
              <w:bottom w:val="single" w:sz="4" w:space="0" w:color="auto"/>
              <w:right w:val="single" w:sz="4" w:space="0" w:color="auto"/>
            </w:tcBorders>
            <w:shd w:val="clear" w:color="auto" w:fill="auto"/>
          </w:tcPr>
          <w:p w14:paraId="3AA954E9"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 xml:space="preserve">Охват детей общедоступным качественным общим образованием </w:t>
            </w:r>
          </w:p>
        </w:tc>
        <w:tc>
          <w:tcPr>
            <w:tcW w:w="709" w:type="dxa"/>
            <w:tcBorders>
              <w:top w:val="single" w:sz="4" w:space="0" w:color="auto"/>
              <w:left w:val="nil"/>
              <w:bottom w:val="single" w:sz="4" w:space="0" w:color="auto"/>
              <w:right w:val="single" w:sz="4" w:space="0" w:color="auto"/>
            </w:tcBorders>
            <w:shd w:val="clear" w:color="auto" w:fill="auto"/>
            <w:hideMark/>
          </w:tcPr>
          <w:p w14:paraId="2E92153E" w14:textId="77777777" w:rsidR="000D7D35" w:rsidRPr="001C51F7" w:rsidRDefault="000D7D35" w:rsidP="00252B2F">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40B0297"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4E55DD29" w14:textId="77777777" w:rsidR="000D7D35" w:rsidRPr="001C51F7" w:rsidRDefault="00BB777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p w14:paraId="0EB8FAC1" w14:textId="4024DDD7" w:rsidR="00BB777C" w:rsidRPr="001C51F7" w:rsidRDefault="00BB777C" w:rsidP="00252B2F">
            <w:pPr>
              <w:spacing w:after="0" w:line="240" w:lineRule="auto"/>
              <w:jc w:val="center"/>
              <w:rPr>
                <w:rFonts w:ascii="Times New Roman" w:hAnsi="Times New Roman" w:cs="Times New Roman"/>
                <w:sz w:val="20"/>
                <w:szCs w:val="20"/>
              </w:rPr>
            </w:pPr>
          </w:p>
        </w:tc>
      </w:tr>
      <w:tr w:rsidR="000D7D35" w:rsidRPr="001C51F7" w14:paraId="46F7DD1F" w14:textId="77777777" w:rsidTr="00DD650B">
        <w:trPr>
          <w:trHeight w:val="300"/>
        </w:trPr>
        <w:tc>
          <w:tcPr>
            <w:tcW w:w="675" w:type="dxa"/>
            <w:tcBorders>
              <w:top w:val="nil"/>
              <w:left w:val="single" w:sz="4" w:space="0" w:color="auto"/>
              <w:bottom w:val="single" w:sz="4" w:space="0" w:color="auto"/>
              <w:right w:val="single" w:sz="4" w:space="0" w:color="auto"/>
            </w:tcBorders>
            <w:shd w:val="clear" w:color="auto" w:fill="auto"/>
            <w:noWrap/>
            <w:hideMark/>
          </w:tcPr>
          <w:p w14:paraId="36DD2C04" w14:textId="4F1242A3"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5137" w:type="dxa"/>
            <w:tcBorders>
              <w:top w:val="nil"/>
              <w:left w:val="nil"/>
              <w:bottom w:val="single" w:sz="4" w:space="0" w:color="auto"/>
              <w:right w:val="single" w:sz="4" w:space="0" w:color="auto"/>
            </w:tcBorders>
            <w:shd w:val="clear" w:color="auto" w:fill="auto"/>
          </w:tcPr>
          <w:p w14:paraId="42CF7BE3"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Доля детей, получающих дополнительное образование в  муниципальных  образовательных учреждениях, от общего количества детей в возрасте от 5 до 18 лет</w:t>
            </w:r>
          </w:p>
        </w:tc>
        <w:tc>
          <w:tcPr>
            <w:tcW w:w="709" w:type="dxa"/>
            <w:tcBorders>
              <w:top w:val="nil"/>
              <w:left w:val="nil"/>
              <w:bottom w:val="single" w:sz="4" w:space="0" w:color="auto"/>
              <w:right w:val="single" w:sz="4" w:space="0" w:color="auto"/>
            </w:tcBorders>
            <w:shd w:val="clear" w:color="auto" w:fill="auto"/>
            <w:hideMark/>
          </w:tcPr>
          <w:p w14:paraId="571B7812" w14:textId="77777777" w:rsidR="000D7D35" w:rsidRPr="001C51F7" w:rsidRDefault="000D7D35" w:rsidP="00252B2F">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46EAECC2" w14:textId="004A0D31" w:rsidR="000D7D35" w:rsidRPr="001C51F7" w:rsidRDefault="00B302EF"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77,0</w:t>
            </w:r>
          </w:p>
        </w:tc>
        <w:tc>
          <w:tcPr>
            <w:tcW w:w="1418" w:type="dxa"/>
            <w:tcBorders>
              <w:top w:val="nil"/>
              <w:left w:val="nil"/>
              <w:bottom w:val="single" w:sz="4" w:space="0" w:color="auto"/>
              <w:right w:val="single" w:sz="4" w:space="0" w:color="auto"/>
            </w:tcBorders>
            <w:shd w:val="clear" w:color="auto" w:fill="FFFFFF" w:themeFill="background1"/>
          </w:tcPr>
          <w:p w14:paraId="649E04FF" w14:textId="0B94624E" w:rsidR="000D7D35" w:rsidRPr="00970522" w:rsidRDefault="00DD650B" w:rsidP="00252B2F">
            <w:pPr>
              <w:spacing w:after="0" w:line="240" w:lineRule="auto"/>
              <w:jc w:val="center"/>
              <w:rPr>
                <w:rFonts w:ascii="Times New Roman" w:hAnsi="Times New Roman" w:cs="Times New Roman"/>
                <w:sz w:val="20"/>
                <w:szCs w:val="20"/>
                <w:highlight w:val="yellow"/>
              </w:rPr>
            </w:pPr>
            <w:r w:rsidRPr="00DD650B">
              <w:rPr>
                <w:rFonts w:ascii="Times New Roman" w:hAnsi="Times New Roman" w:cs="Times New Roman"/>
                <w:sz w:val="20"/>
                <w:szCs w:val="20"/>
              </w:rPr>
              <w:t>44,0</w:t>
            </w:r>
          </w:p>
        </w:tc>
      </w:tr>
      <w:tr w:rsidR="00970522" w:rsidRPr="001C51F7" w14:paraId="4B3A36F6" w14:textId="77777777" w:rsidTr="00DD650B">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28BF644" w14:textId="135B60C0" w:rsidR="00970522"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2.2.3.</w:t>
            </w:r>
          </w:p>
        </w:tc>
        <w:tc>
          <w:tcPr>
            <w:tcW w:w="5137" w:type="dxa"/>
            <w:tcBorders>
              <w:top w:val="single" w:sz="4" w:space="0" w:color="auto"/>
              <w:left w:val="nil"/>
              <w:bottom w:val="single" w:sz="4" w:space="0" w:color="auto"/>
              <w:right w:val="single" w:sz="4" w:space="0" w:color="auto"/>
            </w:tcBorders>
            <w:shd w:val="clear" w:color="auto" w:fill="auto"/>
          </w:tcPr>
          <w:p w14:paraId="1E735A15" w14:textId="685947A6" w:rsidR="00970522" w:rsidRPr="001C51F7" w:rsidRDefault="00970522" w:rsidP="00252B2F">
            <w:pPr>
              <w:spacing w:before="4" w:after="0" w:line="240" w:lineRule="auto"/>
              <w:ind w:right="22"/>
              <w:jc w:val="both"/>
              <w:rPr>
                <w:rFonts w:ascii="Times New Roman" w:hAnsi="Times New Roman" w:cs="Times New Roman"/>
                <w:sz w:val="20"/>
                <w:szCs w:val="20"/>
              </w:rPr>
            </w:pPr>
            <w:r>
              <w:rPr>
                <w:rFonts w:ascii="Times New Roman" w:hAnsi="Times New Roman" w:cs="Times New Roman"/>
                <w:sz w:val="20"/>
                <w:szCs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709" w:type="dxa"/>
            <w:tcBorders>
              <w:top w:val="single" w:sz="4" w:space="0" w:color="auto"/>
              <w:left w:val="nil"/>
              <w:bottom w:val="single" w:sz="4" w:space="0" w:color="auto"/>
              <w:right w:val="single" w:sz="4" w:space="0" w:color="auto"/>
            </w:tcBorders>
            <w:shd w:val="clear" w:color="auto" w:fill="auto"/>
          </w:tcPr>
          <w:p w14:paraId="4A53A721" w14:textId="441E8CDD" w:rsidR="00970522" w:rsidRPr="001C51F7" w:rsidRDefault="00970522" w:rsidP="00252B2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63F6C1E" w14:textId="630EC0CA" w:rsidR="00970522" w:rsidRPr="001C51F7" w:rsidRDefault="00970522"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4A23672E" w14:textId="240F681F" w:rsidR="00970522" w:rsidRPr="00970522" w:rsidRDefault="00970522" w:rsidP="00252B2F">
            <w:pPr>
              <w:spacing w:after="0" w:line="240" w:lineRule="auto"/>
              <w:jc w:val="center"/>
              <w:rPr>
                <w:rFonts w:ascii="Times New Roman" w:hAnsi="Times New Roman" w:cs="Times New Roman"/>
                <w:sz w:val="20"/>
                <w:szCs w:val="20"/>
                <w:highlight w:val="yellow"/>
              </w:rPr>
            </w:pPr>
            <w:r w:rsidRPr="00DD650B">
              <w:rPr>
                <w:rFonts w:ascii="Times New Roman" w:hAnsi="Times New Roman" w:cs="Times New Roman"/>
                <w:sz w:val="20"/>
                <w:szCs w:val="20"/>
              </w:rPr>
              <w:t>44,0</w:t>
            </w:r>
          </w:p>
        </w:tc>
      </w:tr>
      <w:tr w:rsidR="00970522" w:rsidRPr="001C51F7" w14:paraId="6093C484" w14:textId="77777777" w:rsidTr="00DD650B">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6FE35A1" w14:textId="480702AA" w:rsidR="00970522"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2.2.4.</w:t>
            </w:r>
          </w:p>
        </w:tc>
        <w:tc>
          <w:tcPr>
            <w:tcW w:w="5137" w:type="dxa"/>
            <w:tcBorders>
              <w:top w:val="single" w:sz="4" w:space="0" w:color="auto"/>
              <w:left w:val="nil"/>
              <w:bottom w:val="single" w:sz="4" w:space="0" w:color="auto"/>
              <w:right w:val="single" w:sz="4" w:space="0" w:color="auto"/>
            </w:tcBorders>
            <w:shd w:val="clear" w:color="auto" w:fill="auto"/>
          </w:tcPr>
          <w:p w14:paraId="115C69A3" w14:textId="5EA78BE9" w:rsidR="00970522" w:rsidRPr="001C51F7" w:rsidRDefault="00970522" w:rsidP="00252B2F">
            <w:pPr>
              <w:spacing w:before="4" w:after="0" w:line="240" w:lineRule="auto"/>
              <w:ind w:right="22"/>
              <w:jc w:val="both"/>
              <w:rPr>
                <w:rFonts w:ascii="Times New Roman" w:hAnsi="Times New Roman" w:cs="Times New Roman"/>
                <w:sz w:val="20"/>
                <w:szCs w:val="20"/>
              </w:rPr>
            </w:pPr>
            <w:r>
              <w:rPr>
                <w:rFonts w:ascii="Times New Roman" w:hAnsi="Times New Roman" w:cs="Times New Roman"/>
                <w:sz w:val="20"/>
                <w:szCs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709" w:type="dxa"/>
            <w:tcBorders>
              <w:top w:val="single" w:sz="4" w:space="0" w:color="auto"/>
              <w:left w:val="nil"/>
              <w:bottom w:val="single" w:sz="4" w:space="0" w:color="auto"/>
              <w:right w:val="single" w:sz="4" w:space="0" w:color="auto"/>
            </w:tcBorders>
            <w:shd w:val="clear" w:color="auto" w:fill="auto"/>
          </w:tcPr>
          <w:p w14:paraId="214D4757" w14:textId="5CAF4F9F" w:rsidR="00970522" w:rsidRPr="001C51F7" w:rsidRDefault="00970522" w:rsidP="00252B2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CB6A621" w14:textId="4C8E68C4" w:rsidR="00970522" w:rsidRPr="001C51F7" w:rsidRDefault="00970522"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418" w:type="dxa"/>
            <w:tcBorders>
              <w:top w:val="single" w:sz="4" w:space="0" w:color="auto"/>
              <w:left w:val="nil"/>
              <w:bottom w:val="single" w:sz="4" w:space="0" w:color="auto"/>
              <w:right w:val="single" w:sz="4" w:space="0" w:color="auto"/>
            </w:tcBorders>
            <w:shd w:val="clear" w:color="auto" w:fill="auto"/>
          </w:tcPr>
          <w:p w14:paraId="76100B70" w14:textId="0E561786" w:rsidR="00970522"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r>
      <w:tr w:rsidR="000D7D35" w:rsidRPr="001C51F7" w14:paraId="75BF1BD5" w14:textId="77777777" w:rsidTr="00DD650B">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33F1D574"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5137" w:type="dxa"/>
            <w:tcBorders>
              <w:top w:val="single" w:sz="4" w:space="0" w:color="auto"/>
              <w:left w:val="nil"/>
              <w:bottom w:val="single" w:sz="4" w:space="0" w:color="auto"/>
              <w:right w:val="single" w:sz="4" w:space="0" w:color="auto"/>
            </w:tcBorders>
            <w:shd w:val="clear" w:color="auto" w:fill="auto"/>
            <w:hideMark/>
          </w:tcPr>
          <w:p w14:paraId="6539C6E5" w14:textId="77777777" w:rsidR="000D7D35" w:rsidRPr="001C51F7" w:rsidRDefault="000D7D35" w:rsidP="00252B2F">
            <w:pPr>
              <w:spacing w:before="4"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детей, у которых был отмечен выраженный оздоровительный эффект, в общем количестве отдохнувших детей</w:t>
            </w:r>
          </w:p>
        </w:tc>
        <w:tc>
          <w:tcPr>
            <w:tcW w:w="709" w:type="dxa"/>
            <w:tcBorders>
              <w:top w:val="single" w:sz="4" w:space="0" w:color="auto"/>
              <w:left w:val="nil"/>
              <w:bottom w:val="single" w:sz="4" w:space="0" w:color="auto"/>
              <w:right w:val="single" w:sz="4" w:space="0" w:color="auto"/>
            </w:tcBorders>
            <w:shd w:val="clear" w:color="auto" w:fill="auto"/>
            <w:hideMark/>
          </w:tcPr>
          <w:p w14:paraId="4D681651" w14:textId="77777777" w:rsidR="000D7D35" w:rsidRPr="001C51F7" w:rsidRDefault="000D7D35" w:rsidP="00252B2F">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97E6CD9" w14:textId="502F4D3D" w:rsidR="000D7D35" w:rsidRPr="001C51F7" w:rsidRDefault="00356CAC" w:rsidP="00E86B4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82,</w:t>
            </w:r>
            <w:r w:rsidR="00970522">
              <w:rPr>
                <w:rFonts w:ascii="Times New Roman" w:hAnsi="Times New Roman" w:cs="Times New Roman"/>
                <w:sz w:val="20"/>
                <w:szCs w:val="20"/>
              </w:rPr>
              <w:t>9</w:t>
            </w:r>
          </w:p>
        </w:tc>
        <w:tc>
          <w:tcPr>
            <w:tcW w:w="1418" w:type="dxa"/>
            <w:tcBorders>
              <w:top w:val="single" w:sz="4" w:space="0" w:color="auto"/>
              <w:left w:val="nil"/>
              <w:bottom w:val="single" w:sz="4" w:space="0" w:color="auto"/>
              <w:right w:val="single" w:sz="4" w:space="0" w:color="auto"/>
            </w:tcBorders>
            <w:shd w:val="clear" w:color="auto" w:fill="auto"/>
          </w:tcPr>
          <w:p w14:paraId="32C56E19" w14:textId="0B07FDAC" w:rsidR="000D7D35"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0D7D35" w:rsidRPr="001C51F7" w14:paraId="1D68CA53" w14:textId="77777777" w:rsidTr="00DD650B">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D798B76"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5137" w:type="dxa"/>
            <w:tcBorders>
              <w:top w:val="single" w:sz="4" w:space="0" w:color="auto"/>
              <w:left w:val="nil"/>
              <w:bottom w:val="single" w:sz="4" w:space="0" w:color="auto"/>
              <w:right w:val="single" w:sz="4" w:space="0" w:color="auto"/>
            </w:tcBorders>
            <w:shd w:val="clear" w:color="auto" w:fill="auto"/>
            <w:noWrap/>
            <w:hideMark/>
          </w:tcPr>
          <w:p w14:paraId="46A432D2" w14:textId="77777777" w:rsidR="000D7D35" w:rsidRPr="001C51F7" w:rsidRDefault="000D7D35" w:rsidP="009230D3">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отдохнувших детей в оздоровительных учреждениях от общего количества детей в возрасте от 6 до 18 лет</w:t>
            </w:r>
          </w:p>
        </w:tc>
        <w:tc>
          <w:tcPr>
            <w:tcW w:w="709" w:type="dxa"/>
            <w:tcBorders>
              <w:top w:val="single" w:sz="4" w:space="0" w:color="auto"/>
              <w:left w:val="nil"/>
              <w:bottom w:val="single" w:sz="4" w:space="0" w:color="auto"/>
              <w:right w:val="single" w:sz="4" w:space="0" w:color="auto"/>
            </w:tcBorders>
            <w:shd w:val="clear" w:color="auto" w:fill="auto"/>
            <w:hideMark/>
          </w:tcPr>
          <w:p w14:paraId="6B9A9C84" w14:textId="77777777" w:rsidR="000D7D35" w:rsidRPr="001C51F7" w:rsidRDefault="000D7D35" w:rsidP="00252B2F">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461CBBB" w14:textId="03386620" w:rsidR="000D7D35" w:rsidRPr="001C51F7" w:rsidRDefault="00970522" w:rsidP="00E86B4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1418" w:type="dxa"/>
            <w:tcBorders>
              <w:top w:val="single" w:sz="4" w:space="0" w:color="auto"/>
              <w:left w:val="nil"/>
              <w:bottom w:val="single" w:sz="4" w:space="0" w:color="auto"/>
              <w:right w:val="single" w:sz="4" w:space="0" w:color="auto"/>
            </w:tcBorders>
            <w:shd w:val="clear" w:color="auto" w:fill="auto"/>
          </w:tcPr>
          <w:p w14:paraId="2E81A58A" w14:textId="4DC4F127" w:rsidR="000D7D35" w:rsidRPr="001C51F7" w:rsidRDefault="00970522" w:rsidP="003558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0D7D35" w:rsidRPr="001C51F7" w14:paraId="685D3701" w14:textId="77777777" w:rsidTr="00DD650B">
        <w:trPr>
          <w:trHeight w:val="344"/>
        </w:trPr>
        <w:tc>
          <w:tcPr>
            <w:tcW w:w="675" w:type="dxa"/>
            <w:tcBorders>
              <w:top w:val="nil"/>
              <w:left w:val="single" w:sz="4" w:space="0" w:color="auto"/>
              <w:bottom w:val="single" w:sz="4" w:space="0" w:color="auto"/>
              <w:right w:val="single" w:sz="4" w:space="0" w:color="auto"/>
            </w:tcBorders>
            <w:shd w:val="clear" w:color="auto" w:fill="auto"/>
            <w:noWrap/>
            <w:hideMark/>
          </w:tcPr>
          <w:p w14:paraId="3890326B" w14:textId="77777777"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5137" w:type="dxa"/>
            <w:tcBorders>
              <w:top w:val="nil"/>
              <w:left w:val="nil"/>
              <w:bottom w:val="single" w:sz="4" w:space="0" w:color="auto"/>
              <w:right w:val="single" w:sz="4" w:space="0" w:color="auto"/>
            </w:tcBorders>
            <w:shd w:val="clear" w:color="auto" w:fill="auto"/>
            <w:hideMark/>
          </w:tcPr>
          <w:p w14:paraId="69CAEDC7" w14:textId="77777777" w:rsidR="000D7D35" w:rsidRPr="001C51F7" w:rsidRDefault="000D7D35" w:rsidP="00252B2F">
            <w:pPr>
              <w:tabs>
                <w:tab w:val="left" w:pos="360"/>
              </w:tabs>
              <w:spacing w:after="0" w:line="240" w:lineRule="auto"/>
              <w:jc w:val="both"/>
              <w:rPr>
                <w:rFonts w:ascii="Times New Roman" w:hAnsi="Times New Roman" w:cs="Times New Roman"/>
                <w:sz w:val="20"/>
                <w:szCs w:val="20"/>
                <w:lang w:eastAsia="ru-RU"/>
              </w:rPr>
            </w:pPr>
            <w:r w:rsidRPr="001C51F7">
              <w:rPr>
                <w:rFonts w:ascii="Times New Roman" w:hAnsi="Times New Roman" w:cs="Times New Roman"/>
                <w:sz w:val="20"/>
                <w:szCs w:val="20"/>
                <w:lang w:eastAsia="ru-RU"/>
              </w:rPr>
              <w:t>Повышение уровня профессиональной компетентности педагогов</w:t>
            </w:r>
          </w:p>
        </w:tc>
        <w:tc>
          <w:tcPr>
            <w:tcW w:w="709" w:type="dxa"/>
            <w:tcBorders>
              <w:top w:val="nil"/>
              <w:left w:val="nil"/>
              <w:bottom w:val="single" w:sz="4" w:space="0" w:color="auto"/>
              <w:right w:val="single" w:sz="4" w:space="0" w:color="auto"/>
            </w:tcBorders>
            <w:shd w:val="clear" w:color="auto" w:fill="auto"/>
            <w:hideMark/>
          </w:tcPr>
          <w:p w14:paraId="77C6967E" w14:textId="77777777" w:rsidR="000D7D35" w:rsidRPr="001C51F7" w:rsidRDefault="000D7D35" w:rsidP="00252B2F">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1D3E6FDD" w14:textId="77777777" w:rsidR="000D7D35" w:rsidRPr="001C51F7" w:rsidRDefault="000D7D35"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98</w:t>
            </w:r>
          </w:p>
        </w:tc>
        <w:tc>
          <w:tcPr>
            <w:tcW w:w="1418" w:type="dxa"/>
            <w:tcBorders>
              <w:top w:val="nil"/>
              <w:left w:val="nil"/>
              <w:bottom w:val="single" w:sz="4" w:space="0" w:color="auto"/>
              <w:right w:val="single" w:sz="4" w:space="0" w:color="auto"/>
            </w:tcBorders>
            <w:shd w:val="clear" w:color="auto" w:fill="auto"/>
          </w:tcPr>
          <w:p w14:paraId="4C1829E2" w14:textId="3BE44E17" w:rsidR="000D7D35" w:rsidRPr="001C51F7" w:rsidRDefault="00BB777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98</w:t>
            </w:r>
          </w:p>
        </w:tc>
      </w:tr>
      <w:tr w:rsidR="000D7D35" w:rsidRPr="001C51F7" w14:paraId="61A01B24" w14:textId="77777777" w:rsidTr="00DD650B">
        <w:trPr>
          <w:trHeight w:val="449"/>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5AEBA187" w14:textId="77777777"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2.4.2.</w:t>
            </w:r>
          </w:p>
        </w:tc>
        <w:tc>
          <w:tcPr>
            <w:tcW w:w="5137" w:type="dxa"/>
            <w:tcBorders>
              <w:top w:val="single" w:sz="4" w:space="0" w:color="auto"/>
              <w:left w:val="single" w:sz="4" w:space="0" w:color="auto"/>
              <w:bottom w:val="single" w:sz="4" w:space="0" w:color="auto"/>
              <w:right w:val="single" w:sz="4" w:space="0" w:color="auto"/>
            </w:tcBorders>
            <w:shd w:val="clear" w:color="auto" w:fill="auto"/>
            <w:hideMark/>
          </w:tcPr>
          <w:p w14:paraId="3DAF949D" w14:textId="77777777" w:rsidR="000D7D35" w:rsidRPr="001C51F7" w:rsidRDefault="000D7D35" w:rsidP="00252B2F">
            <w:pPr>
              <w:tabs>
                <w:tab w:val="left" w:pos="360"/>
              </w:tabs>
              <w:spacing w:after="0" w:line="240" w:lineRule="auto"/>
              <w:jc w:val="both"/>
              <w:rPr>
                <w:rFonts w:ascii="Times New Roman" w:hAnsi="Times New Roman" w:cs="Times New Roman"/>
                <w:sz w:val="20"/>
                <w:szCs w:val="20"/>
                <w:lang w:eastAsia="ru-RU"/>
              </w:rPr>
            </w:pPr>
            <w:r w:rsidRPr="001C51F7">
              <w:rPr>
                <w:rFonts w:ascii="Times New Roman" w:hAnsi="Times New Roman" w:cs="Times New Roman"/>
                <w:sz w:val="20"/>
                <w:szCs w:val="20"/>
                <w:lang w:eastAsia="ru-RU"/>
              </w:rPr>
              <w:t>Доля обучающихся - победителей и призеров олимпиад и конкурсов разных уровней от общей численности участников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F64E567" w14:textId="77777777" w:rsidR="000D7D35" w:rsidRPr="001C51F7" w:rsidRDefault="000D7D35" w:rsidP="00252B2F">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68EBB2" w14:textId="7E6443C7" w:rsidR="000D7D35"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FB958C" w14:textId="685513FA" w:rsidR="000D7D35" w:rsidRPr="001C51F7" w:rsidRDefault="00D56AFC" w:rsidP="00252B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36</w:t>
            </w:r>
          </w:p>
        </w:tc>
      </w:tr>
      <w:tr w:rsidR="000D7D35" w:rsidRPr="001C51F7" w14:paraId="50FF1822" w14:textId="77777777" w:rsidTr="00DD650B">
        <w:trPr>
          <w:trHeight w:val="42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8D3BD6C" w14:textId="77777777"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2.5.1.</w:t>
            </w:r>
          </w:p>
        </w:tc>
        <w:tc>
          <w:tcPr>
            <w:tcW w:w="5137" w:type="dxa"/>
            <w:tcBorders>
              <w:top w:val="single" w:sz="4" w:space="0" w:color="auto"/>
              <w:left w:val="nil"/>
              <w:bottom w:val="single" w:sz="4" w:space="0" w:color="auto"/>
              <w:right w:val="single" w:sz="4" w:space="0" w:color="auto"/>
            </w:tcBorders>
            <w:shd w:val="clear" w:color="auto" w:fill="auto"/>
          </w:tcPr>
          <w:p w14:paraId="25904CEF"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Количество детей, воспитывающихся в замещающих семьях</w:t>
            </w:r>
          </w:p>
        </w:tc>
        <w:tc>
          <w:tcPr>
            <w:tcW w:w="709" w:type="dxa"/>
            <w:tcBorders>
              <w:top w:val="single" w:sz="4" w:space="0" w:color="auto"/>
              <w:left w:val="nil"/>
              <w:bottom w:val="single" w:sz="4" w:space="0" w:color="auto"/>
              <w:right w:val="single" w:sz="4" w:space="0" w:color="auto"/>
            </w:tcBorders>
            <w:shd w:val="clear" w:color="auto" w:fill="auto"/>
          </w:tcPr>
          <w:p w14:paraId="47DE5AA5" w14:textId="46B78C71" w:rsidR="000D7D35" w:rsidRPr="001C51F7" w:rsidRDefault="00970522" w:rsidP="009230D3">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ч</w:t>
            </w:r>
            <w:r w:rsidR="000D7D35"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3A9150B4" w14:textId="1645C53A" w:rsidR="000D7D35" w:rsidRPr="001C51F7" w:rsidRDefault="00356CAC" w:rsidP="00BE0BE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r w:rsidR="00970522">
              <w:rPr>
                <w:rFonts w:ascii="Times New Roman"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auto" w:fill="auto"/>
          </w:tcPr>
          <w:p w14:paraId="6666C624" w14:textId="18D26F37" w:rsidR="000D7D35" w:rsidRPr="001C51F7" w:rsidRDefault="00D56AFC" w:rsidP="0035580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7</w:t>
            </w:r>
            <w:r w:rsidR="00970522">
              <w:rPr>
                <w:rFonts w:ascii="Times New Roman" w:hAnsi="Times New Roman" w:cs="Times New Roman"/>
                <w:sz w:val="20"/>
                <w:szCs w:val="20"/>
              </w:rPr>
              <w:t>5</w:t>
            </w:r>
          </w:p>
        </w:tc>
      </w:tr>
      <w:tr w:rsidR="000D7D35" w:rsidRPr="001C51F7" w14:paraId="5A7E5519" w14:textId="77777777" w:rsidTr="00DD650B">
        <w:trPr>
          <w:trHeight w:val="392"/>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3D6CCD3" w14:textId="77777777"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2.5.2.</w:t>
            </w:r>
          </w:p>
        </w:tc>
        <w:tc>
          <w:tcPr>
            <w:tcW w:w="5137" w:type="dxa"/>
            <w:tcBorders>
              <w:top w:val="single" w:sz="4" w:space="0" w:color="auto"/>
              <w:left w:val="nil"/>
              <w:bottom w:val="single" w:sz="4" w:space="0" w:color="auto"/>
              <w:right w:val="single" w:sz="4" w:space="0" w:color="auto"/>
            </w:tcBorders>
            <w:shd w:val="clear" w:color="auto" w:fill="auto"/>
          </w:tcPr>
          <w:p w14:paraId="114AF975"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детей, воспитывающихся в государственных учреждениях </w:t>
            </w:r>
          </w:p>
        </w:tc>
        <w:tc>
          <w:tcPr>
            <w:tcW w:w="709" w:type="dxa"/>
            <w:tcBorders>
              <w:top w:val="single" w:sz="4" w:space="0" w:color="auto"/>
              <w:left w:val="nil"/>
              <w:bottom w:val="single" w:sz="4" w:space="0" w:color="auto"/>
              <w:right w:val="single" w:sz="4" w:space="0" w:color="auto"/>
            </w:tcBorders>
            <w:shd w:val="clear" w:color="auto" w:fill="auto"/>
          </w:tcPr>
          <w:p w14:paraId="2E817973" w14:textId="5B74A428" w:rsidR="000D7D35" w:rsidRPr="001C51F7" w:rsidRDefault="00970522" w:rsidP="009230D3">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ч</w:t>
            </w:r>
            <w:r w:rsidR="000D7D35"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4B73E586" w14:textId="39E254B3" w:rsidR="000D7D35" w:rsidRPr="001C51F7" w:rsidRDefault="00356CAC" w:rsidP="00BE0BE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r w:rsidR="00970522">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2B2B7304" w14:textId="3AD82A33" w:rsidR="00D56AFC" w:rsidRPr="001C51F7" w:rsidRDefault="00D56AFC" w:rsidP="00D56AFC">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r w:rsidR="00970522">
              <w:rPr>
                <w:rFonts w:ascii="Times New Roman" w:hAnsi="Times New Roman" w:cs="Times New Roman"/>
                <w:sz w:val="20"/>
                <w:szCs w:val="20"/>
              </w:rPr>
              <w:t>,0</w:t>
            </w:r>
          </w:p>
        </w:tc>
      </w:tr>
      <w:tr w:rsidR="000D7D35" w:rsidRPr="001C51F7" w14:paraId="3E132CB8" w14:textId="77777777" w:rsidTr="00DD650B">
        <w:trPr>
          <w:trHeight w:val="34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575305F" w14:textId="28FA32D9" w:rsidR="000D7D35" w:rsidRPr="001C51F7" w:rsidRDefault="000D7D35" w:rsidP="00252B2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2.5.3.</w:t>
            </w:r>
          </w:p>
        </w:tc>
        <w:tc>
          <w:tcPr>
            <w:tcW w:w="5137" w:type="dxa"/>
            <w:tcBorders>
              <w:top w:val="single" w:sz="4" w:space="0" w:color="auto"/>
              <w:left w:val="nil"/>
              <w:bottom w:val="single" w:sz="4" w:space="0" w:color="auto"/>
              <w:right w:val="single" w:sz="4" w:space="0" w:color="auto"/>
            </w:tcBorders>
            <w:shd w:val="clear" w:color="auto" w:fill="auto"/>
          </w:tcPr>
          <w:p w14:paraId="1E27580C" w14:textId="77777777" w:rsidR="000D7D35" w:rsidRPr="001C51F7" w:rsidRDefault="000D7D35" w:rsidP="00252B2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семей, находящихся в социально-опасном положении </w:t>
            </w:r>
          </w:p>
        </w:tc>
        <w:tc>
          <w:tcPr>
            <w:tcW w:w="709" w:type="dxa"/>
            <w:tcBorders>
              <w:top w:val="single" w:sz="4" w:space="0" w:color="auto"/>
              <w:left w:val="nil"/>
              <w:bottom w:val="single" w:sz="4" w:space="0" w:color="auto"/>
              <w:right w:val="single" w:sz="4" w:space="0" w:color="auto"/>
            </w:tcBorders>
            <w:shd w:val="clear" w:color="auto" w:fill="auto"/>
          </w:tcPr>
          <w:p w14:paraId="54776A86" w14:textId="067DF53D" w:rsidR="000D7D35" w:rsidRPr="001C51F7" w:rsidRDefault="00970522" w:rsidP="009230D3">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ч</w:t>
            </w:r>
            <w:r w:rsidR="000D7D35"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27635376" w14:textId="1ACE00E9" w:rsidR="000D7D35" w:rsidRPr="001C51F7" w:rsidRDefault="00356CAC" w:rsidP="00BE0BE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r w:rsidR="00970522">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auto" w:fill="auto"/>
          </w:tcPr>
          <w:p w14:paraId="33CFEC6B" w14:textId="13C91FEC" w:rsidR="000D7D35" w:rsidRPr="001C51F7" w:rsidRDefault="00970522" w:rsidP="00252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r>
    </w:tbl>
    <w:p w14:paraId="2935C8C1" w14:textId="77777777" w:rsidR="00970522" w:rsidRDefault="00970522" w:rsidP="08E97F72">
      <w:pPr>
        <w:widowControl w:val="0"/>
        <w:autoSpaceDE w:val="0"/>
        <w:autoSpaceDN w:val="0"/>
        <w:adjustRightInd w:val="0"/>
        <w:spacing w:after="0" w:line="240" w:lineRule="auto"/>
        <w:ind w:firstLine="709"/>
        <w:rPr>
          <w:rFonts w:ascii="Times New Roman" w:hAnsi="Times New Roman" w:cs="Times New Roman"/>
          <w:sz w:val="24"/>
          <w:szCs w:val="24"/>
          <w:u w:val="single"/>
        </w:rPr>
      </w:pPr>
    </w:p>
    <w:p w14:paraId="455F0977" w14:textId="6B29F1F8" w:rsidR="0049307A" w:rsidRPr="00F97FBC" w:rsidRDefault="08E97F72" w:rsidP="00EF24D6">
      <w:pPr>
        <w:widowControl w:val="0"/>
        <w:autoSpaceDE w:val="0"/>
        <w:autoSpaceDN w:val="0"/>
        <w:adjustRightInd w:val="0"/>
        <w:spacing w:after="0" w:line="240" w:lineRule="auto"/>
        <w:ind w:firstLine="709"/>
        <w:rPr>
          <w:rFonts w:ascii="Times New Roman" w:hAnsi="Times New Roman" w:cs="Times New Roman"/>
          <w:b/>
          <w:sz w:val="24"/>
          <w:szCs w:val="24"/>
        </w:rPr>
      </w:pPr>
      <w:r w:rsidRPr="00F97FBC">
        <w:rPr>
          <w:rFonts w:ascii="Times New Roman" w:hAnsi="Times New Roman" w:cs="Times New Roman"/>
          <w:b/>
          <w:sz w:val="24"/>
          <w:szCs w:val="24"/>
          <w:u w:val="single"/>
        </w:rPr>
        <w:t>Подпрограмма 1 «Развитие дошкольного образования»</w:t>
      </w:r>
      <w:r w:rsidR="00EF24D6">
        <w:rPr>
          <w:rFonts w:ascii="Times New Roman" w:hAnsi="Times New Roman" w:cs="Times New Roman"/>
          <w:b/>
          <w:sz w:val="24"/>
          <w:szCs w:val="24"/>
          <w:u w:val="single"/>
        </w:rPr>
        <w:t>.</w:t>
      </w:r>
    </w:p>
    <w:p w14:paraId="678EFFD6" w14:textId="77777777" w:rsidR="0049307A" w:rsidRPr="001C51F7" w:rsidRDefault="08E97F72" w:rsidP="08E97F7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Цели подпрограммы: </w:t>
      </w:r>
    </w:p>
    <w:p w14:paraId="7B21D11E" w14:textId="77777777" w:rsidR="0049307A" w:rsidRPr="001C51F7" w:rsidRDefault="08E97F72" w:rsidP="08E97F7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Развитие системы дошкольного образования. Создание комфортных и безопасных условий пребывания ребёнка в дошкольном образовательном учреждении.  </w:t>
      </w:r>
    </w:p>
    <w:p w14:paraId="1A86844C" w14:textId="77777777" w:rsidR="0049307A" w:rsidRPr="001C51F7" w:rsidRDefault="08E97F72" w:rsidP="08E97F7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Достижение целей подпрограммы предполагается за счет решения следующих задач: </w:t>
      </w:r>
    </w:p>
    <w:p w14:paraId="7DF70851" w14:textId="507D8F52" w:rsidR="00182C31" w:rsidRPr="001C51F7" w:rsidRDefault="08E97F72" w:rsidP="00681876">
      <w:pPr>
        <w:pStyle w:val="a3"/>
        <w:numPr>
          <w:ilvl w:val="0"/>
          <w:numId w:val="15"/>
        </w:numPr>
        <w:tabs>
          <w:tab w:val="left" w:pos="0"/>
          <w:tab w:val="left" w:pos="709"/>
          <w:tab w:val="left" w:pos="993"/>
        </w:tabs>
        <w:spacing w:after="0" w:line="240" w:lineRule="auto"/>
        <w:ind w:left="0" w:firstLine="705"/>
        <w:jc w:val="both"/>
        <w:rPr>
          <w:rFonts w:ascii="Times New Roman" w:hAnsi="Times New Roman" w:cs="Times New Roman"/>
          <w:sz w:val="24"/>
          <w:szCs w:val="24"/>
        </w:rPr>
      </w:pPr>
      <w:r w:rsidRPr="001C51F7">
        <w:rPr>
          <w:rFonts w:ascii="Times New Roman" w:hAnsi="Times New Roman" w:cs="Times New Roman"/>
          <w:sz w:val="24"/>
          <w:szCs w:val="24"/>
        </w:rPr>
        <w:t>Обеспечение государственных гарантий общедоступности и беспл</w:t>
      </w:r>
      <w:r w:rsidR="00D37BAD" w:rsidRPr="001C51F7">
        <w:rPr>
          <w:rFonts w:ascii="Times New Roman" w:hAnsi="Times New Roman" w:cs="Times New Roman"/>
          <w:sz w:val="24"/>
          <w:szCs w:val="24"/>
        </w:rPr>
        <w:t>атности дошкольного образования.</w:t>
      </w:r>
    </w:p>
    <w:p w14:paraId="662D00EA" w14:textId="24A9F116" w:rsidR="00182C31" w:rsidRPr="001C51F7" w:rsidRDefault="08E97F72" w:rsidP="00681876">
      <w:pPr>
        <w:pStyle w:val="a3"/>
        <w:numPr>
          <w:ilvl w:val="0"/>
          <w:numId w:val="15"/>
        </w:numPr>
        <w:tabs>
          <w:tab w:val="left" w:pos="0"/>
          <w:tab w:val="left" w:pos="709"/>
          <w:tab w:val="left" w:pos="993"/>
        </w:tabs>
        <w:spacing w:after="0" w:line="240" w:lineRule="auto"/>
        <w:ind w:left="0" w:firstLine="705"/>
        <w:jc w:val="both"/>
        <w:rPr>
          <w:rFonts w:ascii="Times New Roman" w:hAnsi="Times New Roman" w:cs="Times New Roman"/>
          <w:sz w:val="24"/>
          <w:szCs w:val="24"/>
        </w:rPr>
      </w:pPr>
      <w:r w:rsidRPr="001C51F7">
        <w:rPr>
          <w:rFonts w:ascii="Times New Roman" w:hAnsi="Times New Roman" w:cs="Times New Roman"/>
          <w:sz w:val="24"/>
          <w:szCs w:val="24"/>
        </w:rPr>
        <w:t>Модернизация зданий и помещений ДОУ</w:t>
      </w:r>
      <w:r w:rsidR="00746991" w:rsidRPr="001C51F7">
        <w:rPr>
          <w:rFonts w:ascii="Times New Roman" w:hAnsi="Times New Roman" w:cs="Times New Roman"/>
          <w:sz w:val="24"/>
          <w:szCs w:val="24"/>
        </w:rPr>
        <w:t xml:space="preserve"> </w:t>
      </w:r>
      <w:r w:rsidRPr="001C51F7">
        <w:rPr>
          <w:rFonts w:ascii="Times New Roman" w:hAnsi="Times New Roman" w:cs="Times New Roman"/>
          <w:sz w:val="24"/>
          <w:szCs w:val="24"/>
        </w:rPr>
        <w:t>в соответствии с санитарно-эпидемиологическими требованиями к устройству, содержанию и организации режима р</w:t>
      </w:r>
      <w:r w:rsidR="00D37BAD" w:rsidRPr="001C51F7">
        <w:rPr>
          <w:rFonts w:ascii="Times New Roman" w:hAnsi="Times New Roman" w:cs="Times New Roman"/>
          <w:sz w:val="24"/>
          <w:szCs w:val="24"/>
        </w:rPr>
        <w:t>аботы в дошкольных организациях.</w:t>
      </w:r>
    </w:p>
    <w:p w14:paraId="01C22563" w14:textId="50B17FF7" w:rsidR="0049307A" w:rsidRPr="001C51F7" w:rsidRDefault="08E97F72" w:rsidP="00681876">
      <w:pPr>
        <w:pStyle w:val="a3"/>
        <w:numPr>
          <w:ilvl w:val="0"/>
          <w:numId w:val="15"/>
        </w:numPr>
        <w:tabs>
          <w:tab w:val="left" w:pos="0"/>
          <w:tab w:val="left" w:pos="709"/>
          <w:tab w:val="left" w:pos="993"/>
        </w:tabs>
        <w:spacing w:after="0" w:line="240" w:lineRule="auto"/>
        <w:ind w:left="0" w:firstLine="705"/>
        <w:jc w:val="both"/>
        <w:rPr>
          <w:rFonts w:ascii="Times New Roman" w:hAnsi="Times New Roman" w:cs="Times New Roman"/>
          <w:sz w:val="24"/>
          <w:szCs w:val="24"/>
        </w:rPr>
      </w:pPr>
      <w:r w:rsidRPr="001C51F7">
        <w:rPr>
          <w:rFonts w:ascii="Times New Roman" w:hAnsi="Times New Roman" w:cs="Times New Roman"/>
          <w:sz w:val="24"/>
          <w:szCs w:val="24"/>
        </w:rPr>
        <w:t xml:space="preserve">Модернизация инфраструктуры </w:t>
      </w:r>
      <w:r w:rsidR="00ED13B2" w:rsidRPr="001C51F7">
        <w:rPr>
          <w:rFonts w:ascii="Times New Roman" w:hAnsi="Times New Roman" w:cs="Times New Roman"/>
          <w:sz w:val="24"/>
          <w:szCs w:val="24"/>
        </w:rPr>
        <w:t>ДОУ</w:t>
      </w:r>
      <w:r w:rsidRPr="001C51F7">
        <w:rPr>
          <w:rFonts w:ascii="Times New Roman" w:hAnsi="Times New Roman" w:cs="Times New Roman"/>
          <w:sz w:val="24"/>
          <w:szCs w:val="24"/>
        </w:rPr>
        <w:t>.</w:t>
      </w:r>
    </w:p>
    <w:p w14:paraId="5EEBE6DF" w14:textId="7A1C9DE1" w:rsidR="0049307A" w:rsidRPr="001C51F7" w:rsidRDefault="08E97F72" w:rsidP="08E97F72">
      <w:pPr>
        <w:pStyle w:val="afc"/>
        <w:tabs>
          <w:tab w:val="left" w:pos="252"/>
          <w:tab w:val="left" w:pos="297"/>
          <w:tab w:val="left" w:pos="3039"/>
        </w:tabs>
        <w:spacing w:line="240" w:lineRule="auto"/>
        <w:rPr>
          <w:rFonts w:ascii="Times New Roman" w:hAnsi="Times New Roman"/>
          <w:szCs w:val="24"/>
        </w:rPr>
      </w:pPr>
      <w:r w:rsidRPr="001C51F7">
        <w:rPr>
          <w:rFonts w:ascii="Times New Roman" w:hAnsi="Times New Roman"/>
          <w:szCs w:val="24"/>
        </w:rPr>
        <w:t xml:space="preserve">Реализация задач подпрограммы обеспечена комплексом мероприятий по предоставлению </w:t>
      </w:r>
      <w:r w:rsidR="00DE5C05" w:rsidRPr="001C51F7">
        <w:rPr>
          <w:rFonts w:ascii="Times New Roman" w:hAnsi="Times New Roman"/>
          <w:szCs w:val="24"/>
        </w:rPr>
        <w:t xml:space="preserve">услуг дошкольного образования, </w:t>
      </w:r>
      <w:r w:rsidRPr="001C51F7">
        <w:rPr>
          <w:rFonts w:ascii="Times New Roman" w:hAnsi="Times New Roman"/>
          <w:szCs w:val="24"/>
        </w:rPr>
        <w:t xml:space="preserve">увеличению количества мест в детских садах, укреплению материально-технической базы </w:t>
      </w:r>
      <w:r w:rsidR="00ED13B2" w:rsidRPr="001C51F7">
        <w:rPr>
          <w:rFonts w:ascii="Times New Roman" w:hAnsi="Times New Roman"/>
          <w:szCs w:val="24"/>
        </w:rPr>
        <w:t>ДОУ</w:t>
      </w:r>
      <w:r w:rsidRPr="001C51F7">
        <w:rPr>
          <w:rFonts w:ascii="Times New Roman" w:hAnsi="Times New Roman"/>
          <w:szCs w:val="24"/>
        </w:rPr>
        <w:t>.</w:t>
      </w:r>
    </w:p>
    <w:p w14:paraId="29293E20" w14:textId="12C844BB" w:rsidR="008F7430" w:rsidRPr="001C51F7" w:rsidRDefault="00105FD2" w:rsidP="0535505D">
      <w:pPr>
        <w:pStyle w:val="a5"/>
        <w:tabs>
          <w:tab w:val="left" w:pos="993"/>
        </w:tabs>
        <w:spacing w:before="0" w:beforeAutospacing="0" w:after="0" w:afterAutospacing="0"/>
        <w:ind w:firstLine="709"/>
        <w:jc w:val="both"/>
      </w:pPr>
      <w:r>
        <w:lastRenderedPageBreak/>
        <w:t>На реализацию подпрограммы в 2020</w:t>
      </w:r>
      <w:r w:rsidR="0535505D" w:rsidRPr="001C51F7">
        <w:t xml:space="preserve"> </w:t>
      </w:r>
      <w:r w:rsidR="001F5BE4" w:rsidRPr="001C51F7">
        <w:t xml:space="preserve">году </w:t>
      </w:r>
      <w:r w:rsidR="0535505D" w:rsidRPr="001C51F7">
        <w:t xml:space="preserve">первоначально были предусмотрены средства в </w:t>
      </w:r>
      <w:r w:rsidR="0535505D" w:rsidRPr="003B6789">
        <w:t xml:space="preserve">размере </w:t>
      </w:r>
      <w:r w:rsidR="00DE19A2" w:rsidRPr="003B6789">
        <w:t>5</w:t>
      </w:r>
      <w:r w:rsidRPr="003B6789">
        <w:t>41 873,7</w:t>
      </w:r>
      <w:r w:rsidR="00355804" w:rsidRPr="001C51F7">
        <w:rPr>
          <w:b/>
        </w:rPr>
        <w:t xml:space="preserve"> </w:t>
      </w:r>
      <w:r w:rsidR="00F33133" w:rsidRPr="001C51F7">
        <w:t>тыс. руб</w:t>
      </w:r>
      <w:r>
        <w:t>лей</w:t>
      </w:r>
      <w:r w:rsidR="00F33133" w:rsidRPr="001C51F7">
        <w:t>, в том числе</w:t>
      </w:r>
      <w:r w:rsidR="0535505D" w:rsidRPr="001C51F7">
        <w:t xml:space="preserve"> средства внебюджетных источников в размере </w:t>
      </w:r>
      <w:r w:rsidR="0535505D" w:rsidRPr="003B6789">
        <w:rPr>
          <w:bCs/>
        </w:rPr>
        <w:t>3</w:t>
      </w:r>
      <w:r w:rsidRPr="003B6789">
        <w:rPr>
          <w:bCs/>
        </w:rPr>
        <w:t>9 800,0</w:t>
      </w:r>
      <w:r w:rsidR="0535505D" w:rsidRPr="001C51F7">
        <w:rPr>
          <w:b/>
          <w:bCs/>
        </w:rPr>
        <w:t xml:space="preserve"> </w:t>
      </w:r>
      <w:r w:rsidR="0535505D" w:rsidRPr="001C51F7">
        <w:t>тыс. руб</w:t>
      </w:r>
      <w:r>
        <w:t xml:space="preserve">лей. </w:t>
      </w:r>
      <w:proofErr w:type="gramStart"/>
      <w:r>
        <w:t>В течение 2020</w:t>
      </w:r>
      <w:r w:rsidR="0535505D" w:rsidRPr="001C51F7">
        <w:t xml:space="preserve"> </w:t>
      </w:r>
      <w:r w:rsidR="001F5BE4" w:rsidRPr="001C51F7">
        <w:t xml:space="preserve">года </w:t>
      </w:r>
      <w:r w:rsidR="0535505D" w:rsidRPr="001C51F7">
        <w:t xml:space="preserve">объем финансирования был уточнен и составил </w:t>
      </w:r>
      <w:r w:rsidRPr="00105FD2">
        <w:rPr>
          <w:b/>
        </w:rPr>
        <w:t>530 312,46</w:t>
      </w:r>
      <w:r w:rsidR="0535505D" w:rsidRPr="001C51F7">
        <w:rPr>
          <w:b/>
          <w:bCs/>
        </w:rPr>
        <w:t xml:space="preserve"> </w:t>
      </w:r>
      <w:r w:rsidR="0535505D" w:rsidRPr="001C51F7">
        <w:t>тыс. руб</w:t>
      </w:r>
      <w:r>
        <w:t>лей</w:t>
      </w:r>
      <w:r w:rsidR="0535505D" w:rsidRPr="001C51F7">
        <w:t xml:space="preserve">, в том числе размер бюджетных средств </w:t>
      </w:r>
      <w:r w:rsidRPr="003B6789">
        <w:t>492 812,46</w:t>
      </w:r>
      <w:r w:rsidR="0535505D" w:rsidRPr="001C51F7">
        <w:t xml:space="preserve"> тыс. руб</w:t>
      </w:r>
      <w:r>
        <w:t>лей</w:t>
      </w:r>
      <w:r w:rsidR="0535505D" w:rsidRPr="001C51F7">
        <w:t xml:space="preserve">, внебюджетные средства </w:t>
      </w:r>
      <w:r w:rsidR="00DE19A2" w:rsidRPr="001C51F7">
        <w:t>–</w:t>
      </w:r>
      <w:r w:rsidR="0535505D" w:rsidRPr="001C51F7">
        <w:t xml:space="preserve"> </w:t>
      </w:r>
      <w:r w:rsidR="0535505D" w:rsidRPr="003B6789">
        <w:rPr>
          <w:bCs/>
        </w:rPr>
        <w:t>3</w:t>
      </w:r>
      <w:r w:rsidRPr="003B6789">
        <w:rPr>
          <w:bCs/>
        </w:rPr>
        <w:t>7 500,0</w:t>
      </w:r>
      <w:r w:rsidR="0535505D" w:rsidRPr="001C51F7">
        <w:t xml:space="preserve"> тыс. руб.  В ходе реализации подпрограммы </w:t>
      </w:r>
      <w:r>
        <w:t xml:space="preserve">1 </w:t>
      </w:r>
      <w:r w:rsidR="0535505D" w:rsidRPr="001C51F7">
        <w:t>в 20</w:t>
      </w:r>
      <w:r>
        <w:t>20</w:t>
      </w:r>
      <w:r w:rsidR="0535505D" w:rsidRPr="001C51F7">
        <w:t xml:space="preserve"> </w:t>
      </w:r>
      <w:r w:rsidR="00EF24D6">
        <w:t xml:space="preserve">году </w:t>
      </w:r>
      <w:r w:rsidR="0535505D" w:rsidRPr="001C51F7">
        <w:t>освоены</w:t>
      </w:r>
      <w:r>
        <w:t xml:space="preserve"> ассигнования в сумме </w:t>
      </w:r>
      <w:r w:rsidRPr="00105FD2">
        <w:rPr>
          <w:b/>
        </w:rPr>
        <w:t>525 848,69</w:t>
      </w:r>
      <w:r>
        <w:t xml:space="preserve"> тысяч рублей, в том числе</w:t>
      </w:r>
      <w:r w:rsidR="0535505D" w:rsidRPr="001C51F7">
        <w:t xml:space="preserve"> бюджетные средства </w:t>
      </w:r>
      <w:r>
        <w:t xml:space="preserve">в размере </w:t>
      </w:r>
      <w:r w:rsidRPr="00EF24D6">
        <w:rPr>
          <w:b/>
        </w:rPr>
        <w:t>489 879,97</w:t>
      </w:r>
      <w:r w:rsidR="0535505D" w:rsidRPr="001C51F7">
        <w:t xml:space="preserve"> тыс. руб</w:t>
      </w:r>
      <w:r>
        <w:t>лей и</w:t>
      </w:r>
      <w:r w:rsidR="0535505D" w:rsidRPr="001C51F7">
        <w:t xml:space="preserve"> внебюджетные средства</w:t>
      </w:r>
      <w:proofErr w:type="gramEnd"/>
      <w:r w:rsidR="0535505D" w:rsidRPr="001C51F7">
        <w:t xml:space="preserve"> в </w:t>
      </w:r>
      <w:r w:rsidR="00DE19A2" w:rsidRPr="001C51F7">
        <w:t xml:space="preserve">размере </w:t>
      </w:r>
      <w:r w:rsidR="00DE19A2" w:rsidRPr="00EF24D6">
        <w:rPr>
          <w:b/>
        </w:rPr>
        <w:t>3</w:t>
      </w:r>
      <w:r w:rsidRPr="00EF24D6">
        <w:rPr>
          <w:b/>
        </w:rPr>
        <w:t>5 968,72</w:t>
      </w:r>
      <w:r w:rsidR="00DE19A2" w:rsidRPr="001C51F7">
        <w:t xml:space="preserve"> тыс. руб</w:t>
      </w:r>
      <w:r>
        <w:t>лей</w:t>
      </w:r>
      <w:r w:rsidR="00DE19A2" w:rsidRPr="001C51F7">
        <w:t>.</w:t>
      </w:r>
      <w:r w:rsidR="0535505D" w:rsidRPr="001C51F7">
        <w:t xml:space="preserve"> Не</w:t>
      </w:r>
      <w:r>
        <w:t xml:space="preserve"> </w:t>
      </w:r>
      <w:r w:rsidR="00EF24D6">
        <w:t>использованы</w:t>
      </w:r>
      <w:r w:rsidR="0535505D" w:rsidRPr="001C51F7">
        <w:t xml:space="preserve"> </w:t>
      </w:r>
      <w:r>
        <w:t>ассигнования в сумме 4 463,77</w:t>
      </w:r>
      <w:r w:rsidR="00DE19A2" w:rsidRPr="001C51F7">
        <w:t xml:space="preserve"> тыс. руб</w:t>
      </w:r>
      <w:r w:rsidR="00EF24D6">
        <w:t>лей</w:t>
      </w:r>
      <w:r w:rsidR="00DE19A2" w:rsidRPr="001C51F7">
        <w:t>.</w:t>
      </w:r>
      <w:r w:rsidR="00EF24D6">
        <w:t xml:space="preserve"> Исполн</w:t>
      </w:r>
      <w:r w:rsidR="00BA7B3A">
        <w:t>ение подпрограммы составило 99,2</w:t>
      </w:r>
      <w:r w:rsidR="00EF24D6">
        <w:t>%.</w:t>
      </w:r>
      <w:r w:rsidR="0535505D" w:rsidRPr="001C51F7">
        <w:t xml:space="preserve"> Освоение бюджетных средств подпрогра</w:t>
      </w:r>
      <w:r>
        <w:t>ммы в 2020</w:t>
      </w:r>
      <w:r w:rsidR="004A24B4" w:rsidRPr="001C51F7">
        <w:t xml:space="preserve"> году </w:t>
      </w:r>
      <w:r w:rsidR="00DE5C05" w:rsidRPr="001C51F7">
        <w:t xml:space="preserve">составляет </w:t>
      </w:r>
      <w:r w:rsidR="00EF24D6">
        <w:t>99,4</w:t>
      </w:r>
      <w:r w:rsidR="00DE19A2" w:rsidRPr="001C51F7">
        <w:t xml:space="preserve"> </w:t>
      </w:r>
      <w:r w:rsidR="0535505D" w:rsidRPr="001C51F7">
        <w:t>%.</w:t>
      </w:r>
    </w:p>
    <w:p w14:paraId="0E1249CB" w14:textId="77777777" w:rsidR="00FF132B" w:rsidRPr="001C51F7"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Мероприятия проводились в соответствии с предусмотренным перечнем в установленные сроки.</w:t>
      </w:r>
    </w:p>
    <w:p w14:paraId="63E23176" w14:textId="466834FC" w:rsidR="005E03EC" w:rsidRPr="001C51F7" w:rsidRDefault="08E97F72" w:rsidP="00DE5C05">
      <w:pPr>
        <w:tabs>
          <w:tab w:val="left" w:pos="709"/>
        </w:tabs>
        <w:spacing w:after="0" w:line="240" w:lineRule="auto"/>
        <w:ind w:firstLine="709"/>
        <w:rPr>
          <w:rFonts w:ascii="Times New Roman" w:eastAsia="Times New Roman" w:hAnsi="Times New Roman" w:cs="Times New Roman"/>
          <w:sz w:val="24"/>
          <w:szCs w:val="24"/>
        </w:rPr>
      </w:pPr>
      <w:r w:rsidRPr="001C51F7">
        <w:rPr>
          <w:rFonts w:ascii="Times New Roman" w:eastAsia="Times New Roman" w:hAnsi="Times New Roman" w:cs="Times New Roman"/>
          <w:sz w:val="24"/>
          <w:szCs w:val="24"/>
        </w:rPr>
        <w:t>Средства</w:t>
      </w:r>
      <w:r w:rsidR="00ED13B2" w:rsidRPr="001C51F7">
        <w:rPr>
          <w:rFonts w:ascii="Times New Roman" w:eastAsia="Times New Roman" w:hAnsi="Times New Roman" w:cs="Times New Roman"/>
          <w:sz w:val="24"/>
          <w:szCs w:val="24"/>
        </w:rPr>
        <w:t xml:space="preserve"> не освоены в полном объеме</w:t>
      </w:r>
      <w:r w:rsidRPr="001C51F7">
        <w:rPr>
          <w:rFonts w:ascii="Times New Roman" w:eastAsia="Times New Roman" w:hAnsi="Times New Roman" w:cs="Times New Roman"/>
          <w:sz w:val="24"/>
          <w:szCs w:val="24"/>
        </w:rPr>
        <w:t xml:space="preserve"> по мероприятиям:</w:t>
      </w:r>
    </w:p>
    <w:p w14:paraId="22685A07" w14:textId="77777777" w:rsidR="0052681A" w:rsidRDefault="0052681A" w:rsidP="00DE5C05">
      <w:pPr>
        <w:tabs>
          <w:tab w:val="left" w:pos="709"/>
        </w:tabs>
        <w:spacing w:after="0" w:line="240" w:lineRule="auto"/>
        <w:ind w:firstLine="709"/>
        <w:jc w:val="both"/>
        <w:rPr>
          <w:rFonts w:ascii="Times New Roman" w:hAnsi="Times New Roman" w:cs="Times New Roman"/>
          <w:sz w:val="24"/>
          <w:szCs w:val="24"/>
        </w:rPr>
      </w:pPr>
      <w:r w:rsidRPr="00FB59E0">
        <w:rPr>
          <w:rFonts w:ascii="Times New Roman" w:hAnsi="Times New Roman" w:cs="Times New Roman"/>
          <w:b/>
          <w:sz w:val="24"/>
          <w:szCs w:val="24"/>
        </w:rPr>
        <w:t>п.1.1.</w:t>
      </w:r>
      <w:r>
        <w:rPr>
          <w:rFonts w:ascii="Times New Roman" w:hAnsi="Times New Roman" w:cs="Times New Roman"/>
          <w:sz w:val="24"/>
          <w:szCs w:val="24"/>
        </w:rPr>
        <w:t xml:space="preserve"> - </w:t>
      </w:r>
      <w:r w:rsidR="009A2547" w:rsidRPr="001C51F7">
        <w:rPr>
          <w:rFonts w:ascii="Times New Roman" w:hAnsi="Times New Roman" w:cs="Times New Roman"/>
          <w:sz w:val="24"/>
          <w:szCs w:val="24"/>
        </w:rPr>
        <w:t xml:space="preserve"> обеспечение предоставления услуг дошкольного о</w:t>
      </w:r>
      <w:r w:rsidR="00DE5C05" w:rsidRPr="001C51F7">
        <w:rPr>
          <w:rFonts w:ascii="Times New Roman" w:hAnsi="Times New Roman" w:cs="Times New Roman"/>
          <w:sz w:val="24"/>
          <w:szCs w:val="24"/>
        </w:rPr>
        <w:t>бразования и воспитания</w:t>
      </w:r>
      <w:r>
        <w:rPr>
          <w:rFonts w:ascii="Times New Roman" w:hAnsi="Times New Roman" w:cs="Times New Roman"/>
          <w:sz w:val="24"/>
          <w:szCs w:val="24"/>
        </w:rPr>
        <w:t xml:space="preserve"> в сумме 196,74 тыс. рублей, не использовано право работников на оплату стоимости проезда  и провоза багажа к месту использования отпуска и обратно лицам, работающим в организациях, расположенных в районах Крайнего Севера. Расходы производились по фактической потребности.</w:t>
      </w:r>
    </w:p>
    <w:p w14:paraId="6A4C878B" w14:textId="0511A08E" w:rsidR="009A2547" w:rsidRPr="001C51F7" w:rsidRDefault="0052681A" w:rsidP="00DE5C05">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по данному пункту планировалось поступление внебюджетных сре</w:t>
      </w:r>
      <w:proofErr w:type="gramStart"/>
      <w:r>
        <w:rPr>
          <w:rFonts w:ascii="Times New Roman" w:hAnsi="Times New Roman" w:cs="Times New Roman"/>
          <w:sz w:val="24"/>
          <w:szCs w:val="24"/>
        </w:rPr>
        <w:t>дств в с</w:t>
      </w:r>
      <w:proofErr w:type="gramEnd"/>
      <w:r>
        <w:rPr>
          <w:rFonts w:ascii="Times New Roman" w:hAnsi="Times New Roman" w:cs="Times New Roman"/>
          <w:sz w:val="24"/>
          <w:szCs w:val="24"/>
        </w:rPr>
        <w:t xml:space="preserve">умме 37 500,0 тыс. рублей, фактически на конец года средств поступило меньше на 1 531,28 тыс. рублей в связи с длительным отсутствием воспитанников по </w:t>
      </w:r>
      <w:r w:rsidR="00FB59E0">
        <w:rPr>
          <w:rFonts w:ascii="Times New Roman" w:hAnsi="Times New Roman" w:cs="Times New Roman"/>
          <w:sz w:val="24"/>
          <w:szCs w:val="24"/>
        </w:rPr>
        <w:t>причине карантинных мероприятий;</w:t>
      </w:r>
      <w:r w:rsidR="00664F72" w:rsidRPr="001C51F7">
        <w:rPr>
          <w:rFonts w:ascii="Times New Roman" w:hAnsi="Times New Roman" w:cs="Times New Roman"/>
          <w:sz w:val="24"/>
          <w:szCs w:val="24"/>
        </w:rPr>
        <w:t xml:space="preserve">                            </w:t>
      </w:r>
      <w:r w:rsidR="00DE5C05" w:rsidRPr="001C51F7">
        <w:rPr>
          <w:rFonts w:ascii="Times New Roman" w:hAnsi="Times New Roman" w:cs="Times New Roman"/>
          <w:sz w:val="24"/>
          <w:szCs w:val="24"/>
        </w:rPr>
        <w:t xml:space="preserve"> </w:t>
      </w:r>
    </w:p>
    <w:p w14:paraId="2FC82EFA" w14:textId="5885044B" w:rsidR="005E03EC" w:rsidRPr="001C51F7" w:rsidRDefault="00594C55" w:rsidP="00594C55">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52681A" w:rsidRPr="00FB59E0">
        <w:rPr>
          <w:rFonts w:ascii="Times New Roman" w:hAnsi="Times New Roman" w:cs="Times New Roman"/>
          <w:b/>
          <w:sz w:val="24"/>
          <w:szCs w:val="24"/>
        </w:rPr>
        <w:t>п.1.3.</w:t>
      </w:r>
      <w:r w:rsidR="0052681A">
        <w:rPr>
          <w:rFonts w:ascii="Times New Roman" w:hAnsi="Times New Roman" w:cs="Times New Roman"/>
          <w:sz w:val="24"/>
          <w:szCs w:val="24"/>
        </w:rPr>
        <w:t xml:space="preserve"> </w:t>
      </w:r>
      <w:r w:rsidR="08E97F72" w:rsidRPr="001C51F7">
        <w:rPr>
          <w:rFonts w:ascii="Times New Roman" w:hAnsi="Times New Roman" w:cs="Times New Roman"/>
          <w:sz w:val="24"/>
          <w:szCs w:val="24"/>
        </w:rPr>
        <w:t>- компенсация части родительской платы за присмотр и уход за детьми, посещающими образовательные организации, реализующие общеобразовательные прогр</w:t>
      </w:r>
      <w:r w:rsidR="000A1874" w:rsidRPr="001C51F7">
        <w:rPr>
          <w:rFonts w:ascii="Times New Roman" w:hAnsi="Times New Roman" w:cs="Times New Roman"/>
          <w:sz w:val="24"/>
          <w:szCs w:val="24"/>
        </w:rPr>
        <w:t xml:space="preserve">аммы дошкольного образования </w:t>
      </w:r>
      <w:r w:rsidR="0052681A">
        <w:rPr>
          <w:rFonts w:ascii="Times New Roman" w:hAnsi="Times New Roman" w:cs="Times New Roman"/>
          <w:sz w:val="24"/>
          <w:szCs w:val="24"/>
        </w:rPr>
        <w:t>в сумме 2 693,64 тыс. рублей,</w:t>
      </w:r>
      <w:r w:rsidR="08E97F72" w:rsidRPr="001C51F7">
        <w:rPr>
          <w:rFonts w:ascii="Times New Roman" w:hAnsi="Times New Roman" w:cs="Times New Roman"/>
          <w:sz w:val="24"/>
          <w:szCs w:val="24"/>
        </w:rPr>
        <w:t xml:space="preserve"> т</w:t>
      </w:r>
      <w:r w:rsidR="0052681A">
        <w:rPr>
          <w:rFonts w:ascii="Times New Roman" w:hAnsi="Times New Roman" w:cs="Times New Roman"/>
          <w:sz w:val="24"/>
          <w:szCs w:val="24"/>
        </w:rPr>
        <w:t>ак как</w:t>
      </w:r>
      <w:r w:rsidR="08E97F72" w:rsidRPr="001C51F7">
        <w:rPr>
          <w:rFonts w:ascii="Times New Roman" w:hAnsi="Times New Roman" w:cs="Times New Roman"/>
          <w:sz w:val="24"/>
          <w:szCs w:val="24"/>
        </w:rPr>
        <w:t xml:space="preserve"> выплата компенсации части родительской платы носит заявительный характер</w:t>
      </w:r>
      <w:r w:rsidR="00362B0B" w:rsidRPr="001C51F7">
        <w:rPr>
          <w:rFonts w:ascii="Times New Roman" w:hAnsi="Times New Roman" w:cs="Times New Roman"/>
          <w:sz w:val="24"/>
          <w:szCs w:val="24"/>
        </w:rPr>
        <w:t>, оплата производилась по факту предоставления квитанций</w:t>
      </w:r>
      <w:r w:rsidR="08E97F72" w:rsidRPr="001C51F7">
        <w:rPr>
          <w:rFonts w:ascii="Times New Roman" w:hAnsi="Times New Roman" w:cs="Times New Roman"/>
          <w:sz w:val="24"/>
          <w:szCs w:val="24"/>
        </w:rPr>
        <w:t>;</w:t>
      </w:r>
    </w:p>
    <w:p w14:paraId="6D3D6565" w14:textId="69AEBA2B" w:rsidR="00362B0B" w:rsidRPr="001C51F7" w:rsidRDefault="00FB59E0" w:rsidP="000A1874">
      <w:pPr>
        <w:tabs>
          <w:tab w:val="left" w:pos="709"/>
        </w:tabs>
        <w:spacing w:after="0" w:line="240" w:lineRule="auto"/>
        <w:ind w:firstLine="709"/>
        <w:jc w:val="both"/>
        <w:rPr>
          <w:rFonts w:ascii="Times New Roman" w:hAnsi="Times New Roman" w:cs="Times New Roman"/>
          <w:sz w:val="24"/>
          <w:szCs w:val="24"/>
        </w:rPr>
      </w:pPr>
      <w:r w:rsidRPr="00FB59E0">
        <w:rPr>
          <w:rFonts w:ascii="Times New Roman" w:hAnsi="Times New Roman" w:cs="Times New Roman"/>
          <w:b/>
          <w:sz w:val="24"/>
          <w:szCs w:val="24"/>
        </w:rPr>
        <w:t>п.1.4.</w:t>
      </w:r>
      <w:r>
        <w:rPr>
          <w:rFonts w:ascii="Times New Roman" w:hAnsi="Times New Roman" w:cs="Times New Roman"/>
          <w:sz w:val="24"/>
          <w:szCs w:val="24"/>
        </w:rPr>
        <w:t xml:space="preserve"> </w:t>
      </w:r>
      <w:r w:rsidR="00362B0B" w:rsidRPr="001C51F7">
        <w:rPr>
          <w:rFonts w:ascii="Times New Roman" w:hAnsi="Times New Roman" w:cs="Times New Roman"/>
          <w:sz w:val="24"/>
          <w:szCs w:val="24"/>
        </w:rPr>
        <w:t xml:space="preserve">-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w:t>
      </w:r>
      <w:r>
        <w:rPr>
          <w:rFonts w:ascii="Times New Roman" w:hAnsi="Times New Roman" w:cs="Times New Roman"/>
          <w:sz w:val="24"/>
          <w:szCs w:val="24"/>
        </w:rPr>
        <w:t xml:space="preserve">в сумме 42,11 тыс. рублей, так как выплата компенсации части родительской платы </w:t>
      </w:r>
      <w:r w:rsidR="00F44AB6" w:rsidRPr="001C51F7">
        <w:rPr>
          <w:rFonts w:ascii="Times New Roman" w:hAnsi="Times New Roman" w:cs="Times New Roman"/>
          <w:sz w:val="24"/>
          <w:szCs w:val="24"/>
        </w:rPr>
        <w:t>носит заявительный характер, оплата произведена по факт</w:t>
      </w:r>
      <w:r>
        <w:rPr>
          <w:rFonts w:ascii="Times New Roman" w:hAnsi="Times New Roman" w:cs="Times New Roman"/>
          <w:sz w:val="24"/>
          <w:szCs w:val="24"/>
        </w:rPr>
        <w:t>у предоставления квитанций.</w:t>
      </w:r>
    </w:p>
    <w:p w14:paraId="2CC9AEFC" w14:textId="5E4A9AF8" w:rsidR="00370205" w:rsidRPr="0068235D" w:rsidRDefault="00370205" w:rsidP="005702CB">
      <w:pPr>
        <w:pStyle w:val="24"/>
        <w:tabs>
          <w:tab w:val="left" w:pos="709"/>
        </w:tabs>
        <w:spacing w:after="0" w:line="240" w:lineRule="auto"/>
        <w:ind w:right="-5"/>
        <w:jc w:val="both"/>
        <w:rPr>
          <w:rFonts w:ascii="Times New Roman" w:eastAsia="Times New Roman" w:hAnsi="Times New Roman" w:cs="Times New Roman"/>
          <w:color w:val="FF0000"/>
          <w:sz w:val="18"/>
          <w:szCs w:val="18"/>
        </w:rPr>
      </w:pPr>
      <w:r w:rsidRPr="001C51F7">
        <w:rPr>
          <w:color w:val="FF0000"/>
        </w:rPr>
        <w:tab/>
      </w:r>
      <w:r w:rsidRPr="001C51F7">
        <w:rPr>
          <w:rFonts w:ascii="Times New Roman" w:hAnsi="Times New Roman" w:cs="Times New Roman"/>
          <w:sz w:val="24"/>
          <w:szCs w:val="24"/>
        </w:rPr>
        <w:t xml:space="preserve"> </w:t>
      </w:r>
    </w:p>
    <w:p w14:paraId="3690F304" w14:textId="77777777" w:rsidR="000A1874" w:rsidRPr="000C06B4" w:rsidRDefault="08E97F72" w:rsidP="08E97F7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0C06B4">
        <w:rPr>
          <w:rFonts w:ascii="Times New Roman" w:hAnsi="Times New Roman" w:cs="Times New Roman"/>
          <w:b/>
          <w:bCs/>
          <w:sz w:val="24"/>
          <w:szCs w:val="24"/>
        </w:rPr>
        <w:t xml:space="preserve">Анализ целевых индикаторов подпрограммы </w:t>
      </w:r>
    </w:p>
    <w:p w14:paraId="28ABC6ED" w14:textId="1879D595" w:rsidR="00465A7A" w:rsidRPr="000C06B4" w:rsidRDefault="08E97F72" w:rsidP="08E97F7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0C06B4">
        <w:rPr>
          <w:rFonts w:ascii="Times New Roman" w:hAnsi="Times New Roman" w:cs="Times New Roman"/>
          <w:b/>
          <w:bCs/>
          <w:sz w:val="24"/>
          <w:szCs w:val="24"/>
        </w:rPr>
        <w:t>«Развитие дошкольного образования» за 20</w:t>
      </w:r>
      <w:r w:rsidR="00465A7A" w:rsidRPr="000C06B4">
        <w:rPr>
          <w:rFonts w:ascii="Times New Roman" w:hAnsi="Times New Roman" w:cs="Times New Roman"/>
          <w:b/>
          <w:bCs/>
          <w:sz w:val="24"/>
          <w:szCs w:val="24"/>
        </w:rPr>
        <w:t>20</w:t>
      </w:r>
      <w:r w:rsidRPr="000C06B4">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253"/>
        <w:gridCol w:w="708"/>
        <w:gridCol w:w="1843"/>
        <w:gridCol w:w="1985"/>
      </w:tblGrid>
      <w:tr w:rsidR="00F44807" w:rsidRPr="001C51F7" w14:paraId="0B86DC60" w14:textId="77777777" w:rsidTr="00A12002">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780EE236" w14:textId="77777777" w:rsidR="00F44807" w:rsidRPr="001C51F7" w:rsidRDefault="00F44807"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tc>
        <w:tc>
          <w:tcPr>
            <w:tcW w:w="4253" w:type="dxa"/>
            <w:vMerge w:val="restart"/>
            <w:tcBorders>
              <w:top w:val="single" w:sz="4" w:space="0" w:color="auto"/>
              <w:left w:val="nil"/>
              <w:right w:val="single" w:sz="4" w:space="0" w:color="auto"/>
            </w:tcBorders>
            <w:shd w:val="clear" w:color="auto" w:fill="auto"/>
          </w:tcPr>
          <w:p w14:paraId="7D45E50F" w14:textId="77777777" w:rsidR="00F44807" w:rsidRPr="001C51F7" w:rsidRDefault="00F448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2CDAA9B4" w14:textId="77777777" w:rsidR="00F44807" w:rsidRPr="001C51F7" w:rsidRDefault="00F448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3828" w:type="dxa"/>
            <w:gridSpan w:val="2"/>
            <w:tcBorders>
              <w:top w:val="single" w:sz="4" w:space="0" w:color="auto"/>
              <w:left w:val="nil"/>
              <w:bottom w:val="single" w:sz="4" w:space="0" w:color="auto"/>
              <w:right w:val="single" w:sz="4" w:space="0" w:color="auto"/>
            </w:tcBorders>
            <w:shd w:val="clear" w:color="auto" w:fill="auto"/>
          </w:tcPr>
          <w:p w14:paraId="7AF823E9" w14:textId="376FAA26" w:rsidR="00F44807" w:rsidRPr="001C51F7" w:rsidRDefault="00465A7A" w:rsidP="00465A7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F44807" w:rsidRPr="001C51F7">
              <w:rPr>
                <w:rFonts w:ascii="Times New Roman" w:hAnsi="Times New Roman" w:cs="Times New Roman"/>
                <w:bCs/>
                <w:sz w:val="20"/>
                <w:szCs w:val="20"/>
              </w:rPr>
              <w:t xml:space="preserve"> год</w:t>
            </w:r>
          </w:p>
        </w:tc>
      </w:tr>
      <w:tr w:rsidR="00F44807" w:rsidRPr="001C51F7" w14:paraId="0424343D" w14:textId="77777777" w:rsidTr="00A12002">
        <w:trPr>
          <w:trHeight w:val="145"/>
        </w:trPr>
        <w:tc>
          <w:tcPr>
            <w:tcW w:w="709" w:type="dxa"/>
            <w:vMerge/>
            <w:tcBorders>
              <w:left w:val="single" w:sz="4" w:space="0" w:color="auto"/>
              <w:bottom w:val="single" w:sz="4" w:space="0" w:color="auto"/>
              <w:right w:val="single" w:sz="4" w:space="0" w:color="auto"/>
            </w:tcBorders>
            <w:shd w:val="clear" w:color="auto" w:fill="auto"/>
          </w:tcPr>
          <w:p w14:paraId="50F40DEB" w14:textId="77777777" w:rsidR="00F44807" w:rsidRPr="001C51F7" w:rsidRDefault="00F44807" w:rsidP="00E15031">
            <w:pPr>
              <w:spacing w:after="0" w:line="240" w:lineRule="auto"/>
              <w:jc w:val="center"/>
              <w:rPr>
                <w:rFonts w:ascii="Times New Roman" w:hAnsi="Times New Roman" w:cs="Times New Roman"/>
                <w:bCs/>
                <w:sz w:val="20"/>
                <w:szCs w:val="20"/>
              </w:rPr>
            </w:pPr>
          </w:p>
        </w:tc>
        <w:tc>
          <w:tcPr>
            <w:tcW w:w="4253" w:type="dxa"/>
            <w:vMerge/>
            <w:tcBorders>
              <w:left w:val="nil"/>
              <w:bottom w:val="single" w:sz="4" w:space="0" w:color="auto"/>
              <w:right w:val="single" w:sz="4" w:space="0" w:color="auto"/>
            </w:tcBorders>
            <w:shd w:val="clear" w:color="auto" w:fill="auto"/>
          </w:tcPr>
          <w:p w14:paraId="77A52294" w14:textId="77777777" w:rsidR="00F44807" w:rsidRPr="001C51F7" w:rsidRDefault="00F44807" w:rsidP="00E15031">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007DCDA8" w14:textId="77777777" w:rsidR="00F44807" w:rsidRPr="001C51F7" w:rsidRDefault="00F44807" w:rsidP="00E15031">
            <w:pPr>
              <w:spacing w:after="0" w:line="240" w:lineRule="auto"/>
              <w:jc w:val="center"/>
              <w:rPr>
                <w:rFonts w:ascii="Times New Roman" w:hAnsi="Times New Roman" w:cs="Times New Roman"/>
                <w:bCs/>
                <w:sz w:val="20"/>
                <w:szCs w:val="20"/>
              </w:rPr>
            </w:pPr>
          </w:p>
        </w:tc>
        <w:tc>
          <w:tcPr>
            <w:tcW w:w="1843" w:type="dxa"/>
            <w:tcBorders>
              <w:top w:val="single" w:sz="4" w:space="0" w:color="auto"/>
              <w:left w:val="nil"/>
              <w:bottom w:val="single" w:sz="4" w:space="0" w:color="auto"/>
              <w:right w:val="single" w:sz="4" w:space="0" w:color="auto"/>
            </w:tcBorders>
            <w:shd w:val="clear" w:color="auto" w:fill="auto"/>
          </w:tcPr>
          <w:p w14:paraId="14C83A0F" w14:textId="77777777" w:rsidR="00F44807" w:rsidRPr="001C51F7" w:rsidRDefault="00F448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985" w:type="dxa"/>
            <w:tcBorders>
              <w:top w:val="single" w:sz="4" w:space="0" w:color="auto"/>
              <w:left w:val="nil"/>
              <w:bottom w:val="single" w:sz="4" w:space="0" w:color="auto"/>
              <w:right w:val="single" w:sz="4" w:space="0" w:color="auto"/>
            </w:tcBorders>
            <w:shd w:val="clear" w:color="auto" w:fill="auto"/>
          </w:tcPr>
          <w:p w14:paraId="43DCD0AC" w14:textId="0EC78D06" w:rsidR="00A12002" w:rsidRPr="001C51F7" w:rsidRDefault="00F44807" w:rsidP="002E443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887178" w:rsidRPr="001C51F7" w14:paraId="76924C30" w14:textId="77777777" w:rsidTr="001643C1">
        <w:trPr>
          <w:trHeight w:val="125"/>
        </w:trPr>
        <w:tc>
          <w:tcPr>
            <w:tcW w:w="709" w:type="dxa"/>
            <w:tcBorders>
              <w:top w:val="nil"/>
              <w:left w:val="single" w:sz="4" w:space="0" w:color="auto"/>
              <w:bottom w:val="single" w:sz="4" w:space="0" w:color="auto"/>
              <w:right w:val="single" w:sz="4" w:space="0" w:color="auto"/>
            </w:tcBorders>
            <w:shd w:val="clear" w:color="auto" w:fill="auto"/>
            <w:noWrap/>
          </w:tcPr>
          <w:p w14:paraId="70D3897B" w14:textId="6581BCC7" w:rsidR="00887178" w:rsidRPr="001C51F7" w:rsidRDefault="00887178" w:rsidP="00E150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789" w:type="dxa"/>
            <w:gridSpan w:val="4"/>
            <w:tcBorders>
              <w:top w:val="nil"/>
              <w:left w:val="nil"/>
              <w:bottom w:val="single" w:sz="4" w:space="0" w:color="auto"/>
              <w:right w:val="single" w:sz="4" w:space="0" w:color="auto"/>
            </w:tcBorders>
            <w:shd w:val="clear" w:color="auto" w:fill="auto"/>
            <w:noWrap/>
          </w:tcPr>
          <w:p w14:paraId="4EB56DAF" w14:textId="77777777" w:rsidR="00887178" w:rsidRDefault="00887178" w:rsidP="00887178">
            <w:pPr>
              <w:spacing w:after="0" w:line="240" w:lineRule="auto"/>
              <w:rPr>
                <w:rFonts w:ascii="Times New Roman" w:hAnsi="Times New Roman" w:cs="Times New Roman"/>
                <w:sz w:val="20"/>
                <w:szCs w:val="20"/>
              </w:rPr>
            </w:pPr>
            <w:r>
              <w:rPr>
                <w:rFonts w:ascii="Times New Roman" w:hAnsi="Times New Roman" w:cs="Times New Roman"/>
                <w:sz w:val="20"/>
                <w:szCs w:val="20"/>
              </w:rPr>
              <w:t>Показатели целей подпрограммы:</w:t>
            </w:r>
          </w:p>
          <w:p w14:paraId="213DA453" w14:textId="77777777" w:rsidR="00887178" w:rsidRDefault="00887178" w:rsidP="00887178">
            <w:pPr>
              <w:spacing w:after="0" w:line="240" w:lineRule="auto"/>
              <w:rPr>
                <w:rFonts w:ascii="Times New Roman" w:hAnsi="Times New Roman" w:cs="Times New Roman"/>
                <w:sz w:val="20"/>
                <w:szCs w:val="20"/>
              </w:rPr>
            </w:pPr>
            <w:r>
              <w:rPr>
                <w:rFonts w:ascii="Times New Roman" w:hAnsi="Times New Roman" w:cs="Times New Roman"/>
                <w:sz w:val="20"/>
                <w:szCs w:val="20"/>
              </w:rPr>
              <w:t>Цель 1. Развитие системы дошкольного образования.</w:t>
            </w:r>
          </w:p>
          <w:p w14:paraId="0A86F5D9" w14:textId="54D5BE25" w:rsidR="00887178" w:rsidRDefault="00887178" w:rsidP="00887178">
            <w:pPr>
              <w:spacing w:after="0" w:line="240" w:lineRule="auto"/>
              <w:rPr>
                <w:rFonts w:ascii="Times New Roman" w:hAnsi="Times New Roman" w:cs="Times New Roman"/>
                <w:sz w:val="20"/>
                <w:szCs w:val="20"/>
              </w:rPr>
            </w:pPr>
            <w:r>
              <w:rPr>
                <w:rFonts w:ascii="Times New Roman" w:hAnsi="Times New Roman" w:cs="Times New Roman"/>
                <w:sz w:val="20"/>
                <w:szCs w:val="20"/>
              </w:rPr>
              <w:t>Цель 2. Создание комфортных и безопасных условий пребывания ребенка в дошкольном образовательном учреждении.</w:t>
            </w:r>
          </w:p>
        </w:tc>
      </w:tr>
      <w:tr w:rsidR="00F44807" w:rsidRPr="001C51F7" w14:paraId="5C0D7CB7" w14:textId="77777777" w:rsidTr="00A12002">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1461DE3D" w14:textId="577E4111"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253" w:type="dxa"/>
            <w:tcBorders>
              <w:top w:val="nil"/>
              <w:left w:val="nil"/>
              <w:bottom w:val="single" w:sz="4" w:space="0" w:color="auto"/>
              <w:right w:val="single" w:sz="4" w:space="0" w:color="auto"/>
            </w:tcBorders>
            <w:shd w:val="clear" w:color="auto" w:fill="auto"/>
            <w:noWrap/>
            <w:hideMark/>
          </w:tcPr>
          <w:p w14:paraId="58FD9A56"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Коэффициент посещаемости ДОУ</w:t>
            </w:r>
          </w:p>
        </w:tc>
        <w:tc>
          <w:tcPr>
            <w:tcW w:w="708" w:type="dxa"/>
            <w:tcBorders>
              <w:top w:val="nil"/>
              <w:left w:val="nil"/>
              <w:bottom w:val="single" w:sz="4" w:space="0" w:color="auto"/>
              <w:right w:val="single" w:sz="4" w:space="0" w:color="auto"/>
            </w:tcBorders>
            <w:shd w:val="clear" w:color="auto" w:fill="auto"/>
            <w:hideMark/>
          </w:tcPr>
          <w:p w14:paraId="11952D57"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843" w:type="dxa"/>
            <w:tcBorders>
              <w:top w:val="nil"/>
              <w:left w:val="nil"/>
              <w:bottom w:val="single" w:sz="4" w:space="0" w:color="auto"/>
              <w:right w:val="single" w:sz="4" w:space="0" w:color="auto"/>
            </w:tcBorders>
            <w:shd w:val="clear" w:color="auto" w:fill="auto"/>
            <w:noWrap/>
            <w:hideMark/>
          </w:tcPr>
          <w:p w14:paraId="464A41EA" w14:textId="7E060C5F" w:rsidR="00F44807" w:rsidRPr="001C51F7" w:rsidRDefault="00465A7A" w:rsidP="005702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0,90</w:t>
            </w:r>
          </w:p>
        </w:tc>
        <w:tc>
          <w:tcPr>
            <w:tcW w:w="1985" w:type="dxa"/>
            <w:tcBorders>
              <w:top w:val="nil"/>
              <w:left w:val="nil"/>
              <w:bottom w:val="single" w:sz="4" w:space="0" w:color="auto"/>
              <w:right w:val="single" w:sz="4" w:space="0" w:color="auto"/>
            </w:tcBorders>
            <w:shd w:val="clear" w:color="auto" w:fill="auto"/>
          </w:tcPr>
          <w:p w14:paraId="450EA2D7" w14:textId="5D2687E1" w:rsidR="00887178" w:rsidRPr="001C51F7" w:rsidRDefault="00465A7A" w:rsidP="001B303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0,90</w:t>
            </w:r>
          </w:p>
        </w:tc>
      </w:tr>
      <w:tr w:rsidR="00F44807" w:rsidRPr="001C51F7" w14:paraId="37120E03" w14:textId="77777777" w:rsidTr="00A12002">
        <w:trPr>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CEA24CE"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253" w:type="dxa"/>
            <w:tcBorders>
              <w:top w:val="single" w:sz="4" w:space="0" w:color="auto"/>
              <w:left w:val="nil"/>
              <w:bottom w:val="single" w:sz="4" w:space="0" w:color="auto"/>
              <w:right w:val="single" w:sz="4" w:space="0" w:color="auto"/>
            </w:tcBorders>
            <w:shd w:val="clear" w:color="auto" w:fill="auto"/>
            <w:hideMark/>
          </w:tcPr>
          <w:p w14:paraId="1C72DE04"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дошкольных образовательных </w:t>
            </w:r>
            <w:r w:rsidRPr="001C51F7">
              <w:rPr>
                <w:rFonts w:ascii="Times New Roman" w:hAnsi="Times New Roman" w:cs="Times New Roman"/>
                <w:sz w:val="20"/>
                <w:szCs w:val="20"/>
              </w:rPr>
              <w:br/>
              <w:t>учреждений, здания которых соответствуют требованиям СанПиН 2.4.1.3049-13</w:t>
            </w:r>
          </w:p>
        </w:tc>
        <w:tc>
          <w:tcPr>
            <w:tcW w:w="708" w:type="dxa"/>
            <w:tcBorders>
              <w:top w:val="single" w:sz="4" w:space="0" w:color="auto"/>
              <w:left w:val="nil"/>
              <w:bottom w:val="single" w:sz="4" w:space="0" w:color="auto"/>
              <w:right w:val="single" w:sz="4" w:space="0" w:color="auto"/>
            </w:tcBorders>
            <w:shd w:val="clear" w:color="auto" w:fill="auto"/>
            <w:hideMark/>
          </w:tcPr>
          <w:p w14:paraId="2C035604"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843" w:type="dxa"/>
            <w:tcBorders>
              <w:top w:val="single" w:sz="4" w:space="0" w:color="auto"/>
              <w:left w:val="nil"/>
              <w:bottom w:val="single" w:sz="4" w:space="0" w:color="auto"/>
              <w:right w:val="single" w:sz="4" w:space="0" w:color="auto"/>
            </w:tcBorders>
            <w:shd w:val="clear" w:color="auto" w:fill="auto"/>
            <w:hideMark/>
          </w:tcPr>
          <w:p w14:paraId="07DDE0E2" w14:textId="77777777" w:rsidR="00F44807" w:rsidRPr="001C51F7" w:rsidRDefault="009F7ED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985" w:type="dxa"/>
            <w:tcBorders>
              <w:top w:val="single" w:sz="4" w:space="0" w:color="auto"/>
              <w:left w:val="nil"/>
              <w:bottom w:val="single" w:sz="4" w:space="0" w:color="auto"/>
              <w:right w:val="single" w:sz="4" w:space="0" w:color="auto"/>
            </w:tcBorders>
            <w:shd w:val="clear" w:color="auto" w:fill="auto"/>
          </w:tcPr>
          <w:p w14:paraId="3DD355C9" w14:textId="400F2B1F" w:rsidR="00F44807" w:rsidRPr="001C51F7" w:rsidRDefault="001C33ED"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F44807" w:rsidRPr="001C51F7" w14:paraId="310A0EF6" w14:textId="77777777" w:rsidTr="00A12002">
        <w:trPr>
          <w:trHeight w:val="167"/>
        </w:trPr>
        <w:tc>
          <w:tcPr>
            <w:tcW w:w="709" w:type="dxa"/>
            <w:tcBorders>
              <w:top w:val="nil"/>
              <w:left w:val="single" w:sz="4" w:space="0" w:color="auto"/>
              <w:bottom w:val="single" w:sz="4" w:space="0" w:color="auto"/>
              <w:right w:val="single" w:sz="4" w:space="0" w:color="auto"/>
            </w:tcBorders>
            <w:shd w:val="clear" w:color="auto" w:fill="auto"/>
            <w:noWrap/>
            <w:hideMark/>
          </w:tcPr>
          <w:p w14:paraId="6FA35A8A"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253" w:type="dxa"/>
            <w:tcBorders>
              <w:top w:val="nil"/>
              <w:left w:val="nil"/>
              <w:bottom w:val="single" w:sz="4" w:space="0" w:color="auto"/>
              <w:right w:val="single" w:sz="4" w:space="0" w:color="auto"/>
            </w:tcBorders>
            <w:shd w:val="clear" w:color="auto" w:fill="auto"/>
            <w:hideMark/>
          </w:tcPr>
          <w:p w14:paraId="4B6660D9" w14:textId="364D50C3" w:rsidR="00F44807" w:rsidRPr="001C51F7" w:rsidRDefault="00F44807" w:rsidP="0074699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Исполнение </w:t>
            </w:r>
            <w:r w:rsidR="00746991" w:rsidRPr="001C51F7">
              <w:rPr>
                <w:rFonts w:ascii="Times New Roman" w:hAnsi="Times New Roman" w:cs="Times New Roman"/>
                <w:sz w:val="20"/>
                <w:szCs w:val="20"/>
              </w:rPr>
              <w:t>ДОУ</w:t>
            </w:r>
            <w:r w:rsidRPr="001C51F7">
              <w:rPr>
                <w:rFonts w:ascii="Times New Roman" w:hAnsi="Times New Roman" w:cs="Times New Roman"/>
                <w:sz w:val="20"/>
                <w:szCs w:val="20"/>
              </w:rPr>
              <w:t xml:space="preserve"> муниципального задания</w:t>
            </w:r>
          </w:p>
        </w:tc>
        <w:tc>
          <w:tcPr>
            <w:tcW w:w="708" w:type="dxa"/>
            <w:tcBorders>
              <w:top w:val="nil"/>
              <w:left w:val="nil"/>
              <w:bottom w:val="single" w:sz="4" w:space="0" w:color="auto"/>
              <w:right w:val="single" w:sz="4" w:space="0" w:color="auto"/>
            </w:tcBorders>
            <w:shd w:val="clear" w:color="auto" w:fill="auto"/>
            <w:hideMark/>
          </w:tcPr>
          <w:p w14:paraId="76770ADA"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843" w:type="dxa"/>
            <w:tcBorders>
              <w:top w:val="nil"/>
              <w:left w:val="nil"/>
              <w:bottom w:val="single" w:sz="4" w:space="0" w:color="auto"/>
              <w:right w:val="single" w:sz="4" w:space="0" w:color="auto"/>
            </w:tcBorders>
            <w:shd w:val="clear" w:color="auto" w:fill="auto"/>
            <w:hideMark/>
          </w:tcPr>
          <w:p w14:paraId="5362C256"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985" w:type="dxa"/>
            <w:tcBorders>
              <w:top w:val="nil"/>
              <w:left w:val="nil"/>
              <w:bottom w:val="single" w:sz="4" w:space="0" w:color="auto"/>
              <w:right w:val="single" w:sz="4" w:space="0" w:color="auto"/>
            </w:tcBorders>
            <w:shd w:val="clear" w:color="auto" w:fill="FFFFFF" w:themeFill="background1"/>
          </w:tcPr>
          <w:p w14:paraId="1A81F0B1" w14:textId="28097B2F" w:rsidR="00887178" w:rsidRPr="001C51F7" w:rsidRDefault="001C33ED" w:rsidP="002E443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F44807" w:rsidRPr="001C51F7" w14:paraId="7D1EB3F6" w14:textId="77777777" w:rsidTr="00A12002">
        <w:trPr>
          <w:trHeight w:val="116"/>
        </w:trPr>
        <w:tc>
          <w:tcPr>
            <w:tcW w:w="709" w:type="dxa"/>
            <w:tcBorders>
              <w:top w:val="nil"/>
              <w:left w:val="single" w:sz="4" w:space="0" w:color="auto"/>
              <w:bottom w:val="single" w:sz="4" w:space="0" w:color="auto"/>
              <w:right w:val="single" w:sz="4" w:space="0" w:color="auto"/>
            </w:tcBorders>
            <w:shd w:val="clear" w:color="auto" w:fill="auto"/>
            <w:noWrap/>
            <w:hideMark/>
          </w:tcPr>
          <w:p w14:paraId="2F81FBD7"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253" w:type="dxa"/>
            <w:tcBorders>
              <w:top w:val="nil"/>
              <w:left w:val="nil"/>
              <w:bottom w:val="single" w:sz="4" w:space="0" w:color="auto"/>
              <w:right w:val="single" w:sz="4" w:space="0" w:color="auto"/>
            </w:tcBorders>
            <w:shd w:val="clear" w:color="auto" w:fill="auto"/>
            <w:hideMark/>
          </w:tcPr>
          <w:p w14:paraId="51BAA9F7"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освоения субвенции</w:t>
            </w:r>
          </w:p>
        </w:tc>
        <w:tc>
          <w:tcPr>
            <w:tcW w:w="708" w:type="dxa"/>
            <w:tcBorders>
              <w:top w:val="nil"/>
              <w:left w:val="nil"/>
              <w:bottom w:val="single" w:sz="4" w:space="0" w:color="auto"/>
              <w:right w:val="single" w:sz="4" w:space="0" w:color="auto"/>
            </w:tcBorders>
            <w:shd w:val="clear" w:color="auto" w:fill="auto"/>
            <w:hideMark/>
          </w:tcPr>
          <w:p w14:paraId="4A17A4CD"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843" w:type="dxa"/>
            <w:tcBorders>
              <w:top w:val="nil"/>
              <w:left w:val="nil"/>
              <w:bottom w:val="single" w:sz="4" w:space="0" w:color="auto"/>
              <w:right w:val="single" w:sz="4" w:space="0" w:color="auto"/>
            </w:tcBorders>
            <w:shd w:val="clear" w:color="auto" w:fill="auto"/>
            <w:hideMark/>
          </w:tcPr>
          <w:p w14:paraId="77F386D3"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985" w:type="dxa"/>
            <w:tcBorders>
              <w:top w:val="nil"/>
              <w:left w:val="nil"/>
              <w:bottom w:val="single" w:sz="4" w:space="0" w:color="auto"/>
              <w:right w:val="single" w:sz="4" w:space="0" w:color="auto"/>
            </w:tcBorders>
            <w:shd w:val="clear" w:color="auto" w:fill="FFFFFF" w:themeFill="background1"/>
          </w:tcPr>
          <w:p w14:paraId="717AAFBA" w14:textId="2A37ACC3" w:rsidR="00887178" w:rsidRPr="001C51F7" w:rsidRDefault="00B65544" w:rsidP="001B303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F44807" w:rsidRPr="001C51F7" w14:paraId="402F6AE5" w14:textId="77777777" w:rsidTr="00A12002">
        <w:trPr>
          <w:trHeight w:val="41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3F38300"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253" w:type="dxa"/>
            <w:tcBorders>
              <w:top w:val="single" w:sz="4" w:space="0" w:color="auto"/>
              <w:left w:val="nil"/>
              <w:bottom w:val="single" w:sz="4" w:space="0" w:color="auto"/>
              <w:right w:val="single" w:sz="4" w:space="0" w:color="auto"/>
            </w:tcBorders>
            <w:shd w:val="clear" w:color="auto" w:fill="auto"/>
            <w:hideMark/>
          </w:tcPr>
          <w:p w14:paraId="456E1765"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резервных источников горячего водоснабжения</w:t>
            </w:r>
          </w:p>
        </w:tc>
        <w:tc>
          <w:tcPr>
            <w:tcW w:w="708" w:type="dxa"/>
            <w:tcBorders>
              <w:top w:val="single" w:sz="4" w:space="0" w:color="auto"/>
              <w:left w:val="nil"/>
              <w:bottom w:val="single" w:sz="4" w:space="0" w:color="auto"/>
              <w:right w:val="single" w:sz="4" w:space="0" w:color="auto"/>
            </w:tcBorders>
            <w:shd w:val="clear" w:color="auto" w:fill="auto"/>
            <w:hideMark/>
          </w:tcPr>
          <w:p w14:paraId="369EE40B"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843" w:type="dxa"/>
            <w:tcBorders>
              <w:top w:val="single" w:sz="4" w:space="0" w:color="auto"/>
              <w:left w:val="nil"/>
              <w:bottom w:val="single" w:sz="4" w:space="0" w:color="auto"/>
              <w:right w:val="single" w:sz="4" w:space="0" w:color="auto"/>
            </w:tcBorders>
            <w:shd w:val="clear" w:color="auto" w:fill="auto"/>
            <w:hideMark/>
          </w:tcPr>
          <w:p w14:paraId="2714F9DC" w14:textId="77777777" w:rsidR="00F44807" w:rsidRPr="001C51F7" w:rsidRDefault="00356CAC" w:rsidP="009F7ED7">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r w:rsidR="009F7ED7" w:rsidRPr="001C51F7">
              <w:rPr>
                <w:rFonts w:ascii="Times New Roman" w:hAnsi="Times New Roman" w:cs="Times New Roman"/>
                <w:sz w:val="20"/>
                <w:szCs w:val="20"/>
              </w:rPr>
              <w:t>9</w:t>
            </w:r>
          </w:p>
        </w:tc>
        <w:tc>
          <w:tcPr>
            <w:tcW w:w="1985" w:type="dxa"/>
            <w:tcBorders>
              <w:top w:val="single" w:sz="4" w:space="0" w:color="auto"/>
              <w:left w:val="nil"/>
              <w:bottom w:val="single" w:sz="4" w:space="0" w:color="auto"/>
              <w:right w:val="single" w:sz="4" w:space="0" w:color="auto"/>
            </w:tcBorders>
            <w:shd w:val="clear" w:color="auto" w:fill="auto"/>
          </w:tcPr>
          <w:p w14:paraId="56EE48EE" w14:textId="1D101B91" w:rsidR="00F44807" w:rsidRPr="001C51F7" w:rsidRDefault="001C33ED"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119</w:t>
            </w:r>
          </w:p>
        </w:tc>
      </w:tr>
      <w:tr w:rsidR="00F44807" w:rsidRPr="001C51F7" w14:paraId="24CF2183" w14:textId="77777777" w:rsidTr="00A12002">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827E6E7"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253" w:type="dxa"/>
            <w:tcBorders>
              <w:top w:val="single" w:sz="4" w:space="0" w:color="auto"/>
              <w:left w:val="nil"/>
              <w:bottom w:val="single" w:sz="4" w:space="0" w:color="auto"/>
              <w:right w:val="single" w:sz="4" w:space="0" w:color="auto"/>
            </w:tcBorders>
            <w:shd w:val="clear" w:color="auto" w:fill="auto"/>
            <w:noWrap/>
            <w:hideMark/>
          </w:tcPr>
          <w:p w14:paraId="72535F93"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заменённых окон</w:t>
            </w:r>
          </w:p>
        </w:tc>
        <w:tc>
          <w:tcPr>
            <w:tcW w:w="708" w:type="dxa"/>
            <w:tcBorders>
              <w:top w:val="single" w:sz="4" w:space="0" w:color="auto"/>
              <w:left w:val="nil"/>
              <w:bottom w:val="single" w:sz="4" w:space="0" w:color="auto"/>
              <w:right w:val="single" w:sz="4" w:space="0" w:color="auto"/>
            </w:tcBorders>
            <w:shd w:val="clear" w:color="auto" w:fill="auto"/>
            <w:hideMark/>
          </w:tcPr>
          <w:p w14:paraId="583A3306"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843" w:type="dxa"/>
            <w:tcBorders>
              <w:top w:val="single" w:sz="4" w:space="0" w:color="auto"/>
              <w:left w:val="nil"/>
              <w:bottom w:val="single" w:sz="4" w:space="0" w:color="auto"/>
              <w:right w:val="single" w:sz="4" w:space="0" w:color="auto"/>
            </w:tcBorders>
            <w:shd w:val="clear" w:color="auto" w:fill="auto"/>
            <w:hideMark/>
          </w:tcPr>
          <w:p w14:paraId="18F7D30E" w14:textId="77777777" w:rsidR="00F44807" w:rsidRPr="001C51F7" w:rsidRDefault="009F7ED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400</w:t>
            </w:r>
          </w:p>
        </w:tc>
        <w:tc>
          <w:tcPr>
            <w:tcW w:w="1985" w:type="dxa"/>
            <w:tcBorders>
              <w:top w:val="single" w:sz="4" w:space="0" w:color="auto"/>
              <w:left w:val="nil"/>
              <w:bottom w:val="single" w:sz="4" w:space="0" w:color="auto"/>
              <w:right w:val="single" w:sz="4" w:space="0" w:color="auto"/>
            </w:tcBorders>
            <w:shd w:val="clear" w:color="auto" w:fill="auto"/>
          </w:tcPr>
          <w:p w14:paraId="2908EB2C" w14:textId="31306117" w:rsidR="003B6789" w:rsidRPr="001C51F7" w:rsidRDefault="001C33ED" w:rsidP="002E443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400</w:t>
            </w:r>
          </w:p>
        </w:tc>
      </w:tr>
      <w:tr w:rsidR="00F44807" w:rsidRPr="001C51F7" w14:paraId="179B2217" w14:textId="77777777" w:rsidTr="00A12002">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1A6FB713"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253" w:type="dxa"/>
            <w:tcBorders>
              <w:top w:val="nil"/>
              <w:left w:val="nil"/>
              <w:bottom w:val="single" w:sz="4" w:space="0" w:color="auto"/>
              <w:right w:val="single" w:sz="4" w:space="0" w:color="auto"/>
            </w:tcBorders>
            <w:shd w:val="clear" w:color="auto" w:fill="auto"/>
            <w:hideMark/>
          </w:tcPr>
          <w:p w14:paraId="5AE88551" w14:textId="77777777" w:rsidR="00F44807" w:rsidRPr="001C51F7" w:rsidRDefault="00F44807" w:rsidP="00E1503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введённых в эксплуатацию мест в дошкольных образовательных учреждениях </w:t>
            </w:r>
            <w:proofErr w:type="gramStart"/>
            <w:r w:rsidRPr="001C51F7">
              <w:rPr>
                <w:rFonts w:ascii="Times New Roman" w:hAnsi="Times New Roman" w:cs="Times New Roman"/>
                <w:sz w:val="20"/>
                <w:szCs w:val="20"/>
              </w:rPr>
              <w:t>от</w:t>
            </w:r>
            <w:proofErr w:type="gramEnd"/>
            <w:r w:rsidRPr="001C51F7">
              <w:rPr>
                <w:rFonts w:ascii="Times New Roman" w:hAnsi="Times New Roman" w:cs="Times New Roman"/>
                <w:sz w:val="20"/>
                <w:szCs w:val="20"/>
              </w:rPr>
              <w:t xml:space="preserve"> запланированных</w:t>
            </w:r>
          </w:p>
        </w:tc>
        <w:tc>
          <w:tcPr>
            <w:tcW w:w="708" w:type="dxa"/>
            <w:tcBorders>
              <w:top w:val="nil"/>
              <w:left w:val="nil"/>
              <w:bottom w:val="single" w:sz="4" w:space="0" w:color="auto"/>
              <w:right w:val="single" w:sz="4" w:space="0" w:color="auto"/>
            </w:tcBorders>
            <w:shd w:val="clear" w:color="auto" w:fill="auto"/>
            <w:hideMark/>
          </w:tcPr>
          <w:p w14:paraId="3C396D09"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843" w:type="dxa"/>
            <w:tcBorders>
              <w:top w:val="nil"/>
              <w:left w:val="nil"/>
              <w:bottom w:val="single" w:sz="4" w:space="0" w:color="auto"/>
              <w:right w:val="single" w:sz="4" w:space="0" w:color="auto"/>
            </w:tcBorders>
            <w:shd w:val="clear" w:color="auto" w:fill="auto"/>
            <w:hideMark/>
          </w:tcPr>
          <w:p w14:paraId="7937297E" w14:textId="445AA471" w:rsidR="00F44807" w:rsidRPr="001C51F7" w:rsidRDefault="004A24B4"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985" w:type="dxa"/>
            <w:tcBorders>
              <w:top w:val="nil"/>
              <w:left w:val="nil"/>
              <w:bottom w:val="single" w:sz="4" w:space="0" w:color="auto"/>
              <w:right w:val="single" w:sz="4" w:space="0" w:color="auto"/>
            </w:tcBorders>
            <w:shd w:val="clear" w:color="auto" w:fill="auto"/>
          </w:tcPr>
          <w:p w14:paraId="121FD38A" w14:textId="44CE5601" w:rsidR="00F44807" w:rsidRPr="001C51F7" w:rsidRDefault="00EF24D6" w:rsidP="08E97F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F44807" w:rsidRPr="001C51F7" w14:paraId="03E80805" w14:textId="77777777" w:rsidTr="00A12002">
        <w:trPr>
          <w:trHeight w:val="319"/>
        </w:trPr>
        <w:tc>
          <w:tcPr>
            <w:tcW w:w="709" w:type="dxa"/>
            <w:tcBorders>
              <w:top w:val="nil"/>
              <w:left w:val="single" w:sz="4" w:space="0" w:color="auto"/>
              <w:bottom w:val="single" w:sz="4" w:space="0" w:color="auto"/>
              <w:right w:val="single" w:sz="4" w:space="0" w:color="auto"/>
            </w:tcBorders>
            <w:shd w:val="clear" w:color="auto" w:fill="auto"/>
            <w:noWrap/>
            <w:hideMark/>
          </w:tcPr>
          <w:p w14:paraId="45650F1D"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4253" w:type="dxa"/>
            <w:tcBorders>
              <w:top w:val="nil"/>
              <w:left w:val="nil"/>
              <w:bottom w:val="single" w:sz="4" w:space="0" w:color="auto"/>
              <w:right w:val="single" w:sz="4" w:space="0" w:color="auto"/>
            </w:tcBorders>
            <w:shd w:val="clear" w:color="auto" w:fill="auto"/>
            <w:hideMark/>
          </w:tcPr>
          <w:p w14:paraId="551669E3" w14:textId="1FF33278" w:rsidR="00F44807" w:rsidRPr="001C51F7" w:rsidRDefault="00F44807" w:rsidP="0074699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реконструированных зданий </w:t>
            </w:r>
            <w:r w:rsidR="00746991" w:rsidRPr="001C51F7">
              <w:rPr>
                <w:rFonts w:ascii="Times New Roman" w:hAnsi="Times New Roman" w:cs="Times New Roman"/>
                <w:sz w:val="20"/>
                <w:szCs w:val="20"/>
              </w:rPr>
              <w:t>ДОУ</w:t>
            </w:r>
          </w:p>
        </w:tc>
        <w:tc>
          <w:tcPr>
            <w:tcW w:w="708" w:type="dxa"/>
            <w:tcBorders>
              <w:top w:val="nil"/>
              <w:left w:val="nil"/>
              <w:bottom w:val="single" w:sz="4" w:space="0" w:color="auto"/>
              <w:right w:val="single" w:sz="4" w:space="0" w:color="auto"/>
            </w:tcBorders>
            <w:shd w:val="clear" w:color="auto" w:fill="auto"/>
            <w:hideMark/>
          </w:tcPr>
          <w:p w14:paraId="4DB0EDFC"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843" w:type="dxa"/>
            <w:tcBorders>
              <w:top w:val="nil"/>
              <w:left w:val="nil"/>
              <w:bottom w:val="single" w:sz="4" w:space="0" w:color="auto"/>
              <w:right w:val="single" w:sz="4" w:space="0" w:color="auto"/>
            </w:tcBorders>
            <w:shd w:val="clear" w:color="auto" w:fill="auto"/>
            <w:hideMark/>
          </w:tcPr>
          <w:p w14:paraId="4B584315" w14:textId="77777777" w:rsidR="00F44807" w:rsidRPr="001C51F7" w:rsidRDefault="00F44807" w:rsidP="00E1503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985" w:type="dxa"/>
            <w:tcBorders>
              <w:top w:val="nil"/>
              <w:left w:val="nil"/>
              <w:bottom w:val="single" w:sz="4" w:space="0" w:color="auto"/>
              <w:right w:val="single" w:sz="4" w:space="0" w:color="auto"/>
            </w:tcBorders>
            <w:shd w:val="clear" w:color="auto" w:fill="auto"/>
          </w:tcPr>
          <w:p w14:paraId="1FE2DD96" w14:textId="1F29705B" w:rsidR="00F44807" w:rsidRPr="001C51F7" w:rsidRDefault="001C33ED"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r>
    </w:tbl>
    <w:p w14:paraId="5FD15A32" w14:textId="77777777" w:rsidR="00A12002" w:rsidRDefault="000D7D35" w:rsidP="00015A2F">
      <w:pPr>
        <w:widowControl w:val="0"/>
        <w:tabs>
          <w:tab w:val="left" w:pos="709"/>
          <w:tab w:val="left" w:pos="993"/>
        </w:tabs>
        <w:autoSpaceDE w:val="0"/>
        <w:autoSpaceDN w:val="0"/>
        <w:adjustRightInd w:val="0"/>
        <w:spacing w:after="0" w:line="240" w:lineRule="auto"/>
        <w:jc w:val="both"/>
        <w:rPr>
          <w:rFonts w:ascii="Times New Roman" w:hAnsi="Times New Roman" w:cs="Times New Roman"/>
        </w:rPr>
      </w:pPr>
      <w:r w:rsidRPr="001C51F7">
        <w:rPr>
          <w:rFonts w:ascii="Times New Roman" w:hAnsi="Times New Roman" w:cs="Times New Roman"/>
        </w:rPr>
        <w:tab/>
      </w:r>
    </w:p>
    <w:p w14:paraId="220BCD78" w14:textId="7223F810" w:rsidR="00A12002" w:rsidRDefault="00A12002" w:rsidP="00015A2F">
      <w:pPr>
        <w:widowControl w:val="0"/>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r w:rsidRPr="00A12002">
        <w:rPr>
          <w:rFonts w:ascii="Times New Roman" w:hAnsi="Times New Roman" w:cs="Times New Roman"/>
          <w:sz w:val="24"/>
          <w:szCs w:val="24"/>
        </w:rPr>
        <w:t xml:space="preserve">           В феврале 2020 года введено в эксплуатацию новое здание детского сада для детей раннего возраста в пгт Печенга. В результате общее количество мест в детских садах </w:t>
      </w:r>
      <w:r w:rsidRPr="00A12002">
        <w:rPr>
          <w:rFonts w:ascii="Times New Roman" w:hAnsi="Times New Roman" w:cs="Times New Roman"/>
          <w:sz w:val="24"/>
          <w:szCs w:val="24"/>
        </w:rPr>
        <w:lastRenderedPageBreak/>
        <w:t>района увеличилось на 75 мест, что позволило увеличить коэффициент посещаемости ДОУ до 0,90. Этот показатель свидетельствует о положительной динамике развития дошкольного образования.</w:t>
      </w:r>
    </w:p>
    <w:p w14:paraId="68F084AE" w14:textId="20F8D90F" w:rsidR="00A12002" w:rsidRDefault="00A12002" w:rsidP="00015A2F">
      <w:pPr>
        <w:widowControl w:val="0"/>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марте 2020 года в связи с карантинными мероприятиями по </w:t>
      </w:r>
      <w:proofErr w:type="spellStart"/>
      <w:r>
        <w:rPr>
          <w:rFonts w:ascii="Times New Roman" w:hAnsi="Times New Roman" w:cs="Times New Roman"/>
          <w:sz w:val="24"/>
          <w:szCs w:val="24"/>
        </w:rPr>
        <w:t>коронавирусу</w:t>
      </w:r>
      <w:proofErr w:type="spellEnd"/>
      <w:r>
        <w:rPr>
          <w:rFonts w:ascii="Times New Roman" w:hAnsi="Times New Roman" w:cs="Times New Roman"/>
          <w:sz w:val="24"/>
          <w:szCs w:val="24"/>
        </w:rPr>
        <w:t xml:space="preserve"> в детских садах была определена работа 14 дежурных групп для работающих родителей (в каждом детском саду по одной группе).</w:t>
      </w:r>
    </w:p>
    <w:p w14:paraId="54D24047" w14:textId="60D49381" w:rsidR="00A12002" w:rsidRDefault="00A12002" w:rsidP="00015A2F">
      <w:pPr>
        <w:widowControl w:val="0"/>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После снятия ограничений для приёма детей в детские сады в июне 2020 года в соответствии с постановлением администрации от 12.02.2020 № 131 «О переходе муниципальных бюджетных дошкольных образовательных организаций на летний режим работы в 2020 году» для проведения ремонтных работ на срок с 15.06.2020 года по 21.08.2020 года были закрыты 8 детских садов (№№ 4, 6, 7, 8, 9, 10, 11, 13</w:t>
      </w:r>
      <w:proofErr w:type="gramEnd"/>
      <w:r>
        <w:rPr>
          <w:rFonts w:ascii="Times New Roman" w:hAnsi="Times New Roman" w:cs="Times New Roman"/>
          <w:sz w:val="24"/>
          <w:szCs w:val="24"/>
        </w:rPr>
        <w:t>)</w:t>
      </w:r>
      <w:r w:rsidR="00A07AFF">
        <w:rPr>
          <w:rFonts w:ascii="Times New Roman" w:hAnsi="Times New Roman" w:cs="Times New Roman"/>
          <w:sz w:val="24"/>
          <w:szCs w:val="24"/>
        </w:rPr>
        <w:t xml:space="preserve"> и </w:t>
      </w:r>
      <w:r w:rsidR="008F0B06">
        <w:rPr>
          <w:rFonts w:ascii="Times New Roman" w:hAnsi="Times New Roman" w:cs="Times New Roman"/>
          <w:sz w:val="24"/>
          <w:szCs w:val="24"/>
        </w:rPr>
        <w:t xml:space="preserve">дошкольные группы в МБОУ СОШ № 11 </w:t>
      </w:r>
      <w:proofErr w:type="spellStart"/>
      <w:r w:rsidR="006E77AE">
        <w:rPr>
          <w:rFonts w:ascii="Times New Roman" w:hAnsi="Times New Roman" w:cs="Times New Roman"/>
          <w:sz w:val="24"/>
          <w:szCs w:val="24"/>
        </w:rPr>
        <w:t>н</w:t>
      </w:r>
      <w:r w:rsidR="00EF24D6">
        <w:rPr>
          <w:rFonts w:ascii="Times New Roman" w:hAnsi="Times New Roman" w:cs="Times New Roman"/>
          <w:sz w:val="24"/>
          <w:szCs w:val="24"/>
        </w:rPr>
        <w:t>п</w:t>
      </w:r>
      <w:proofErr w:type="spellEnd"/>
      <w:r w:rsidR="008F0B06">
        <w:rPr>
          <w:rFonts w:ascii="Times New Roman" w:hAnsi="Times New Roman" w:cs="Times New Roman"/>
          <w:sz w:val="24"/>
          <w:szCs w:val="24"/>
        </w:rPr>
        <w:t xml:space="preserve"> Раякоски. Дети были перераспределены в детские сады №№ 1, 2, 5, 12, 27, 38.</w:t>
      </w:r>
    </w:p>
    <w:p w14:paraId="35BCDEF0" w14:textId="7C9029C4" w:rsidR="008F0B06" w:rsidRPr="00A12002" w:rsidRDefault="008F0B06" w:rsidP="00015A2F">
      <w:pPr>
        <w:widowControl w:val="0"/>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2C277642" w14:textId="562B9806" w:rsidR="0049307A" w:rsidRPr="00F97FBC" w:rsidRDefault="0049307A" w:rsidP="00EF24D6">
      <w:pPr>
        <w:widowControl w:val="0"/>
        <w:autoSpaceDE w:val="0"/>
        <w:autoSpaceDN w:val="0"/>
        <w:adjustRightInd w:val="0"/>
        <w:spacing w:after="0" w:line="240" w:lineRule="auto"/>
        <w:ind w:firstLine="709"/>
        <w:rPr>
          <w:rFonts w:ascii="Times New Roman" w:hAnsi="Times New Roman" w:cs="Times New Roman"/>
          <w:b/>
          <w:sz w:val="24"/>
          <w:szCs w:val="24"/>
        </w:rPr>
      </w:pPr>
      <w:r w:rsidRPr="00F97FBC">
        <w:rPr>
          <w:rFonts w:ascii="Times New Roman" w:hAnsi="Times New Roman" w:cs="Times New Roman"/>
          <w:b/>
          <w:sz w:val="24"/>
          <w:szCs w:val="24"/>
          <w:u w:val="single"/>
        </w:rPr>
        <w:t xml:space="preserve">Подпрограмма 2 </w:t>
      </w:r>
      <w:r w:rsidR="00C4599E" w:rsidRPr="00F97FBC">
        <w:rPr>
          <w:rFonts w:ascii="Times New Roman" w:hAnsi="Times New Roman" w:cs="Times New Roman"/>
          <w:b/>
          <w:sz w:val="24"/>
          <w:szCs w:val="24"/>
          <w:u w:val="single"/>
        </w:rPr>
        <w:t>«</w:t>
      </w:r>
      <w:r w:rsidRPr="00F97FBC">
        <w:rPr>
          <w:rFonts w:ascii="Times New Roman" w:hAnsi="Times New Roman" w:cs="Times New Roman"/>
          <w:b/>
          <w:sz w:val="24"/>
          <w:szCs w:val="24"/>
          <w:u w:val="single"/>
        </w:rPr>
        <w:t>Развитие общего и дополнительного образования</w:t>
      </w:r>
      <w:r w:rsidR="00C4599E" w:rsidRPr="00F97FBC">
        <w:rPr>
          <w:rFonts w:ascii="Times New Roman" w:hAnsi="Times New Roman" w:cs="Times New Roman"/>
          <w:b/>
          <w:sz w:val="24"/>
          <w:szCs w:val="24"/>
          <w:u w:val="single"/>
        </w:rPr>
        <w:t>»</w:t>
      </w:r>
      <w:r w:rsidR="00EF24D6">
        <w:rPr>
          <w:rFonts w:ascii="Times New Roman" w:hAnsi="Times New Roman" w:cs="Times New Roman"/>
          <w:b/>
          <w:sz w:val="24"/>
          <w:szCs w:val="24"/>
          <w:u w:val="single"/>
        </w:rPr>
        <w:t>.</w:t>
      </w:r>
    </w:p>
    <w:p w14:paraId="13083C2E" w14:textId="77777777" w:rsidR="0049307A" w:rsidRPr="001C51F7" w:rsidRDefault="0049307A" w:rsidP="0049307A">
      <w:pPr>
        <w:tabs>
          <w:tab w:val="left" w:pos="-142"/>
          <w:tab w:val="left" w:pos="284"/>
          <w:tab w:val="left" w:pos="426"/>
        </w:tabs>
        <w:spacing w:after="0" w:line="240" w:lineRule="auto"/>
        <w:ind w:right="-1" w:firstLine="709"/>
        <w:jc w:val="both"/>
        <w:rPr>
          <w:rFonts w:ascii="Times New Roman" w:hAnsi="Times New Roman" w:cs="Times New Roman"/>
          <w:sz w:val="24"/>
          <w:szCs w:val="24"/>
        </w:rPr>
      </w:pPr>
      <w:r w:rsidRPr="001C51F7">
        <w:rPr>
          <w:rFonts w:ascii="Times New Roman" w:hAnsi="Times New Roman" w:cs="Times New Roman"/>
          <w:sz w:val="24"/>
          <w:szCs w:val="24"/>
        </w:rPr>
        <w:t>Цели подпрограммы:</w:t>
      </w:r>
    </w:p>
    <w:p w14:paraId="5B812B51" w14:textId="0C9BE5BA" w:rsidR="009C4F86" w:rsidRPr="001C51F7" w:rsidRDefault="0049307A" w:rsidP="00681876">
      <w:pPr>
        <w:pStyle w:val="a3"/>
        <w:numPr>
          <w:ilvl w:val="0"/>
          <w:numId w:val="11"/>
        </w:numPr>
        <w:tabs>
          <w:tab w:val="left" w:pos="-142"/>
          <w:tab w:val="left" w:pos="0"/>
          <w:tab w:val="left" w:pos="709"/>
          <w:tab w:val="left" w:pos="993"/>
        </w:tabs>
        <w:spacing w:after="0" w:line="240" w:lineRule="auto"/>
        <w:ind w:left="0" w:right="-1"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Создание условий для повышения качества, доступности и конкурентоспособности общего и дополнительного образования детей </w:t>
      </w:r>
      <w:r w:rsidR="000A1874" w:rsidRPr="001C51F7">
        <w:rPr>
          <w:rFonts w:ascii="Times New Roman" w:hAnsi="Times New Roman" w:cs="Times New Roman"/>
          <w:sz w:val="24"/>
          <w:szCs w:val="24"/>
        </w:rPr>
        <w:t>для всех категорий обучающихся.</w:t>
      </w:r>
    </w:p>
    <w:p w14:paraId="24E93797" w14:textId="77777777" w:rsidR="0049307A" w:rsidRPr="001C51F7" w:rsidRDefault="0049307A" w:rsidP="00681876">
      <w:pPr>
        <w:pStyle w:val="a3"/>
        <w:numPr>
          <w:ilvl w:val="0"/>
          <w:numId w:val="11"/>
        </w:numPr>
        <w:tabs>
          <w:tab w:val="left" w:pos="-142"/>
          <w:tab w:val="left" w:pos="0"/>
          <w:tab w:val="left" w:pos="709"/>
          <w:tab w:val="left" w:pos="993"/>
        </w:tabs>
        <w:spacing w:after="0" w:line="240" w:lineRule="auto"/>
        <w:ind w:left="0" w:right="-1" w:firstLine="709"/>
        <w:jc w:val="both"/>
        <w:rPr>
          <w:rFonts w:ascii="Times New Roman" w:hAnsi="Times New Roman" w:cs="Times New Roman"/>
          <w:sz w:val="24"/>
          <w:szCs w:val="24"/>
        </w:rPr>
      </w:pPr>
      <w:r w:rsidRPr="001C51F7">
        <w:rPr>
          <w:rFonts w:ascii="Times New Roman" w:hAnsi="Times New Roman" w:cs="Times New Roman"/>
          <w:sz w:val="24"/>
          <w:szCs w:val="24"/>
        </w:rPr>
        <w:t>О</w:t>
      </w:r>
      <w:r w:rsidRPr="001C51F7">
        <w:rPr>
          <w:rFonts w:ascii="Times New Roman" w:hAnsi="Times New Roman" w:cs="Times New Roman"/>
          <w:spacing w:val="2"/>
          <w:sz w:val="24"/>
          <w:szCs w:val="24"/>
        </w:rPr>
        <w:t>беспечение предоставления услуг в сфере общего и дополнительного образования детей.</w:t>
      </w:r>
    </w:p>
    <w:p w14:paraId="2671847B" w14:textId="77777777" w:rsidR="0049307A" w:rsidRPr="001C51F7" w:rsidRDefault="0049307A" w:rsidP="00EB1104">
      <w:pPr>
        <w:tabs>
          <w:tab w:val="left" w:pos="-142"/>
          <w:tab w:val="left" w:pos="284"/>
          <w:tab w:val="left" w:pos="426"/>
        </w:tabs>
        <w:spacing w:after="0" w:line="240" w:lineRule="auto"/>
        <w:ind w:right="-1"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Задачами подпрограммы являются: </w:t>
      </w:r>
    </w:p>
    <w:p w14:paraId="484C0E3B" w14:textId="0110F47F" w:rsidR="009C4F86" w:rsidRPr="001C51F7" w:rsidRDefault="0049307A"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sidRPr="001C51F7">
        <w:rPr>
          <w:rFonts w:ascii="Times New Roman" w:hAnsi="Times New Roman" w:cs="Times New Roman"/>
          <w:sz w:val="24"/>
          <w:szCs w:val="24"/>
        </w:rPr>
        <w:t>Обеспечение государственных гарантий общедоступности и бесплатности общего образования и равного доступа к услугам до</w:t>
      </w:r>
      <w:r w:rsidR="000A1874" w:rsidRPr="001C51F7">
        <w:rPr>
          <w:rFonts w:ascii="Times New Roman" w:hAnsi="Times New Roman" w:cs="Times New Roman"/>
          <w:sz w:val="24"/>
          <w:szCs w:val="24"/>
        </w:rPr>
        <w:t>полнительного образования детей.</w:t>
      </w:r>
    </w:p>
    <w:p w14:paraId="32D4E8D1" w14:textId="72FB3B0B" w:rsidR="009C4F86" w:rsidRPr="001C51F7" w:rsidRDefault="0049307A"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sidRPr="001C51F7">
        <w:rPr>
          <w:rFonts w:ascii="Times New Roman" w:hAnsi="Times New Roman" w:cs="Times New Roman"/>
          <w:sz w:val="24"/>
          <w:szCs w:val="24"/>
        </w:rPr>
        <w:t>Совершенствование образовательной среды, модернизация материально-технической базы образован</w:t>
      </w:r>
      <w:r w:rsidR="000A1874" w:rsidRPr="001C51F7">
        <w:rPr>
          <w:rFonts w:ascii="Times New Roman" w:hAnsi="Times New Roman" w:cs="Times New Roman"/>
          <w:sz w:val="24"/>
          <w:szCs w:val="24"/>
        </w:rPr>
        <w:t>ия.</w:t>
      </w:r>
    </w:p>
    <w:p w14:paraId="221A4C25" w14:textId="1257B304" w:rsidR="009C4F86" w:rsidRPr="001C51F7" w:rsidRDefault="0049307A"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Обеспечение </w:t>
      </w:r>
      <w:proofErr w:type="spellStart"/>
      <w:r w:rsidRPr="001C51F7">
        <w:rPr>
          <w:rFonts w:ascii="Times New Roman" w:hAnsi="Times New Roman" w:cs="Times New Roman"/>
          <w:sz w:val="24"/>
          <w:szCs w:val="24"/>
        </w:rPr>
        <w:t>инновационно</w:t>
      </w:r>
      <w:r w:rsidR="000A1874" w:rsidRPr="001C51F7">
        <w:rPr>
          <w:rFonts w:ascii="Times New Roman" w:hAnsi="Times New Roman" w:cs="Times New Roman"/>
          <w:sz w:val="24"/>
          <w:szCs w:val="24"/>
        </w:rPr>
        <w:t>сти</w:t>
      </w:r>
      <w:proofErr w:type="spellEnd"/>
      <w:r w:rsidR="000A1874" w:rsidRPr="001C51F7">
        <w:rPr>
          <w:rFonts w:ascii="Times New Roman" w:hAnsi="Times New Roman" w:cs="Times New Roman"/>
          <w:sz w:val="24"/>
          <w:szCs w:val="24"/>
        </w:rPr>
        <w:t xml:space="preserve"> и вариативности образования.</w:t>
      </w:r>
    </w:p>
    <w:p w14:paraId="5A2E7C2D" w14:textId="77777777" w:rsidR="0049307A" w:rsidRPr="001C51F7" w:rsidRDefault="0049307A" w:rsidP="00681876">
      <w:pPr>
        <w:pStyle w:val="26"/>
        <w:numPr>
          <w:ilvl w:val="0"/>
          <w:numId w:val="4"/>
        </w:numPr>
        <w:tabs>
          <w:tab w:val="left" w:pos="-142"/>
          <w:tab w:val="left" w:pos="993"/>
        </w:tabs>
        <w:spacing w:after="0" w:line="240" w:lineRule="auto"/>
        <w:ind w:left="0" w:right="-1"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Развитие системы оценки качества образования, обеспечение публичной доступности ее результатов. </w:t>
      </w:r>
    </w:p>
    <w:p w14:paraId="35A6738E" w14:textId="77777777" w:rsidR="0049307A" w:rsidRPr="001C51F7" w:rsidRDefault="0049307A" w:rsidP="00EB110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Реализация задач подпрограммы обеспечена комплексом мероприятий по предоставлению услуг общего и дополнительного образования, оснащению образовательной среды в соответствии с требованиями федерального государственного образовательного стандарта общего образования.</w:t>
      </w:r>
    </w:p>
    <w:p w14:paraId="350B9506" w14:textId="7C845930" w:rsidR="00FE1F60" w:rsidRPr="001C51F7"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 подпрограмме составлял </w:t>
      </w:r>
      <w:r w:rsidR="00D37BAD" w:rsidRPr="001C51F7">
        <w:rPr>
          <w:rFonts w:ascii="Times New Roman" w:hAnsi="Times New Roman" w:cs="Times New Roman"/>
          <w:sz w:val="24"/>
          <w:szCs w:val="24"/>
        </w:rPr>
        <w:t xml:space="preserve">                              </w:t>
      </w:r>
      <w:r w:rsidR="005A5014" w:rsidRPr="006E77AE">
        <w:rPr>
          <w:rFonts w:ascii="Times New Roman" w:hAnsi="Times New Roman" w:cs="Times New Roman"/>
          <w:sz w:val="24"/>
          <w:szCs w:val="24"/>
        </w:rPr>
        <w:t>567 359,27</w:t>
      </w:r>
      <w:r w:rsidR="00F97FBC">
        <w:rPr>
          <w:rFonts w:ascii="Times New Roman" w:hAnsi="Times New Roman" w:cs="Times New Roman"/>
          <w:sz w:val="24"/>
          <w:szCs w:val="24"/>
        </w:rPr>
        <w:t xml:space="preserve"> тыс. руб</w:t>
      </w:r>
      <w:r w:rsidR="005A5014">
        <w:rPr>
          <w:rFonts w:ascii="Times New Roman" w:hAnsi="Times New Roman" w:cs="Times New Roman"/>
          <w:sz w:val="24"/>
          <w:szCs w:val="24"/>
        </w:rPr>
        <w:t>лей</w:t>
      </w:r>
      <w:r w:rsidR="00F97FBC">
        <w:rPr>
          <w:rFonts w:ascii="Times New Roman" w:hAnsi="Times New Roman" w:cs="Times New Roman"/>
          <w:sz w:val="24"/>
          <w:szCs w:val="24"/>
        </w:rPr>
        <w:t>. В течение 2020</w:t>
      </w:r>
      <w:r w:rsidR="00DF2636" w:rsidRPr="001C51F7">
        <w:rPr>
          <w:rFonts w:ascii="Times New Roman" w:hAnsi="Times New Roman" w:cs="Times New Roman"/>
          <w:sz w:val="24"/>
          <w:szCs w:val="24"/>
        </w:rPr>
        <w:t xml:space="preserve"> </w:t>
      </w:r>
      <w:r w:rsidR="001F5BE4"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уточнен и составил </w:t>
      </w:r>
      <w:r w:rsidR="005A5014" w:rsidRPr="005A5014">
        <w:rPr>
          <w:rFonts w:ascii="Times New Roman" w:hAnsi="Times New Roman" w:cs="Times New Roman"/>
          <w:b/>
          <w:sz w:val="24"/>
          <w:szCs w:val="24"/>
        </w:rPr>
        <w:t>635 227,02</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5A5014">
        <w:rPr>
          <w:rFonts w:ascii="Times New Roman" w:hAnsi="Times New Roman" w:cs="Times New Roman"/>
          <w:sz w:val="24"/>
          <w:szCs w:val="24"/>
        </w:rPr>
        <w:t>лей</w:t>
      </w:r>
      <w:r w:rsidRPr="001C51F7">
        <w:rPr>
          <w:rFonts w:ascii="Times New Roman" w:hAnsi="Times New Roman" w:cs="Times New Roman"/>
          <w:sz w:val="24"/>
          <w:szCs w:val="24"/>
        </w:rPr>
        <w:t>.</w:t>
      </w:r>
      <w:r w:rsidR="00DF2636"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Освоены средства в размере </w:t>
      </w:r>
      <w:r w:rsidR="005A5014" w:rsidRPr="005A5014">
        <w:rPr>
          <w:rFonts w:ascii="Times New Roman" w:hAnsi="Times New Roman" w:cs="Times New Roman"/>
          <w:b/>
          <w:sz w:val="24"/>
          <w:szCs w:val="24"/>
        </w:rPr>
        <w:t>631 412,81</w:t>
      </w:r>
      <w:r w:rsidR="000A1874" w:rsidRPr="001C51F7">
        <w:rPr>
          <w:rFonts w:ascii="Times New Roman" w:hAnsi="Times New Roman" w:cs="Times New Roman"/>
          <w:sz w:val="24"/>
          <w:szCs w:val="24"/>
        </w:rPr>
        <w:t xml:space="preserve"> тыс. руб</w:t>
      </w:r>
      <w:r w:rsidR="005A5014">
        <w:rPr>
          <w:rFonts w:ascii="Times New Roman" w:hAnsi="Times New Roman" w:cs="Times New Roman"/>
          <w:sz w:val="24"/>
          <w:szCs w:val="24"/>
        </w:rPr>
        <w:t>лей</w:t>
      </w:r>
      <w:r w:rsidR="000A1874" w:rsidRPr="001C51F7">
        <w:rPr>
          <w:rFonts w:ascii="Times New Roman" w:hAnsi="Times New Roman" w:cs="Times New Roman"/>
          <w:sz w:val="24"/>
          <w:szCs w:val="24"/>
        </w:rPr>
        <w:t xml:space="preserve">, что составляет </w:t>
      </w:r>
      <w:r w:rsidR="005A5014">
        <w:rPr>
          <w:rFonts w:ascii="Times New Roman" w:hAnsi="Times New Roman" w:cs="Times New Roman"/>
          <w:sz w:val="24"/>
          <w:szCs w:val="24"/>
        </w:rPr>
        <w:t>99,4</w:t>
      </w:r>
      <w:r w:rsidR="00DF2636"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p>
    <w:p w14:paraId="55D0C391" w14:textId="0A646025" w:rsidR="00FE1F60" w:rsidRPr="001C51F7" w:rsidRDefault="08E97F72" w:rsidP="08E97F7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Неосвоенные средства в размере </w:t>
      </w:r>
      <w:r w:rsidR="007C1804">
        <w:rPr>
          <w:rFonts w:ascii="Times New Roman" w:hAnsi="Times New Roman" w:cs="Times New Roman"/>
          <w:sz w:val="24"/>
          <w:szCs w:val="24"/>
        </w:rPr>
        <w:t>3 814,21</w:t>
      </w:r>
      <w:r w:rsidRPr="001C51F7">
        <w:rPr>
          <w:rFonts w:ascii="Times New Roman" w:hAnsi="Times New Roman" w:cs="Times New Roman"/>
          <w:sz w:val="24"/>
          <w:szCs w:val="24"/>
        </w:rPr>
        <w:t xml:space="preserve"> тыс. руб. образовались </w:t>
      </w:r>
      <w:r w:rsidR="00FE1F60" w:rsidRPr="001C51F7">
        <w:rPr>
          <w:rFonts w:ascii="Times New Roman" w:hAnsi="Times New Roman" w:cs="Times New Roman"/>
          <w:sz w:val="24"/>
          <w:szCs w:val="24"/>
        </w:rPr>
        <w:t>по мероприятиям:</w:t>
      </w:r>
    </w:p>
    <w:p w14:paraId="4749C93F" w14:textId="2A117E3F" w:rsidR="00072490" w:rsidRPr="001C51F7" w:rsidRDefault="007C1804" w:rsidP="08E97F72">
      <w:pPr>
        <w:pStyle w:val="24"/>
        <w:spacing w:after="0" w:line="240" w:lineRule="auto"/>
        <w:ind w:right="-5" w:firstLine="709"/>
        <w:jc w:val="both"/>
        <w:rPr>
          <w:rFonts w:ascii="Times New Roman" w:hAnsi="Times New Roman" w:cs="Times New Roman"/>
          <w:sz w:val="24"/>
          <w:szCs w:val="24"/>
        </w:rPr>
      </w:pPr>
      <w:r w:rsidRPr="007C1804">
        <w:rPr>
          <w:rFonts w:ascii="Times New Roman" w:hAnsi="Times New Roman" w:cs="Times New Roman"/>
          <w:b/>
          <w:sz w:val="24"/>
          <w:szCs w:val="24"/>
        </w:rPr>
        <w:t>п.1.1.</w:t>
      </w:r>
      <w:r>
        <w:rPr>
          <w:rFonts w:ascii="Times New Roman" w:hAnsi="Times New Roman" w:cs="Times New Roman"/>
          <w:sz w:val="24"/>
          <w:szCs w:val="24"/>
        </w:rPr>
        <w:t xml:space="preserve"> </w:t>
      </w:r>
      <w:r w:rsidR="00D37BAD" w:rsidRPr="001C51F7">
        <w:rPr>
          <w:rFonts w:ascii="Times New Roman" w:hAnsi="Times New Roman" w:cs="Times New Roman"/>
          <w:sz w:val="24"/>
          <w:szCs w:val="24"/>
        </w:rPr>
        <w:t xml:space="preserve">- </w:t>
      </w:r>
      <w:r w:rsidR="00FE1F60" w:rsidRPr="001C51F7">
        <w:rPr>
          <w:rFonts w:ascii="Times New Roman" w:hAnsi="Times New Roman" w:cs="Times New Roman"/>
          <w:sz w:val="24"/>
          <w:szCs w:val="24"/>
        </w:rPr>
        <w:t>предоставление начального общего образования с выполнением требований государственного образовательного стандарта в очной форме</w:t>
      </w:r>
      <w:r w:rsidR="00072490" w:rsidRPr="001C51F7">
        <w:rPr>
          <w:rFonts w:ascii="Times New Roman" w:hAnsi="Times New Roman" w:cs="Times New Roman"/>
          <w:sz w:val="24"/>
          <w:szCs w:val="24"/>
        </w:rPr>
        <w:t xml:space="preserve"> в размере </w:t>
      </w:r>
      <w:r>
        <w:rPr>
          <w:rFonts w:ascii="Times New Roman" w:hAnsi="Times New Roman" w:cs="Times New Roman"/>
          <w:sz w:val="24"/>
          <w:szCs w:val="24"/>
        </w:rPr>
        <w:t>2 863,37</w:t>
      </w:r>
      <w:r w:rsidR="00072490" w:rsidRPr="001C51F7">
        <w:rPr>
          <w:rFonts w:ascii="Times New Roman" w:hAnsi="Times New Roman" w:cs="Times New Roman"/>
          <w:sz w:val="24"/>
          <w:szCs w:val="24"/>
        </w:rPr>
        <w:t xml:space="preserve"> тыс. руб</w:t>
      </w:r>
      <w:r>
        <w:rPr>
          <w:rFonts w:ascii="Times New Roman" w:hAnsi="Times New Roman" w:cs="Times New Roman"/>
          <w:sz w:val="24"/>
          <w:szCs w:val="24"/>
        </w:rPr>
        <w:t>лей по причине несвоевременности предоставления исполнителями работ (услуг) документов для расчетов (перевозки автобусов, счета за декабрь выставлены в январе 2021 года);</w:t>
      </w:r>
    </w:p>
    <w:p w14:paraId="3490E2E2" w14:textId="77777777" w:rsidR="00626D90" w:rsidRDefault="007C1804" w:rsidP="00072490">
      <w:pPr>
        <w:pStyle w:val="24"/>
        <w:spacing w:after="0" w:line="240" w:lineRule="auto"/>
        <w:ind w:right="-5" w:firstLine="709"/>
        <w:jc w:val="both"/>
        <w:rPr>
          <w:rFonts w:ascii="Times New Roman" w:hAnsi="Times New Roman" w:cs="Times New Roman"/>
          <w:sz w:val="24"/>
          <w:szCs w:val="24"/>
        </w:rPr>
      </w:pPr>
      <w:r w:rsidRPr="007C1804">
        <w:rPr>
          <w:rFonts w:ascii="Times New Roman" w:hAnsi="Times New Roman" w:cs="Times New Roman"/>
          <w:b/>
          <w:sz w:val="24"/>
          <w:szCs w:val="24"/>
        </w:rPr>
        <w:t>п.1.2.</w:t>
      </w:r>
      <w:r>
        <w:rPr>
          <w:rFonts w:ascii="Times New Roman" w:hAnsi="Times New Roman" w:cs="Times New Roman"/>
          <w:sz w:val="24"/>
          <w:szCs w:val="24"/>
        </w:rPr>
        <w:t xml:space="preserve"> </w:t>
      </w:r>
      <w:r w:rsidR="00D37BAD" w:rsidRPr="001C51F7">
        <w:rPr>
          <w:rFonts w:ascii="Times New Roman" w:hAnsi="Times New Roman" w:cs="Times New Roman"/>
          <w:sz w:val="24"/>
          <w:szCs w:val="24"/>
        </w:rPr>
        <w:t xml:space="preserve">- </w:t>
      </w:r>
      <w:r w:rsidR="00B7500A" w:rsidRPr="001C51F7">
        <w:rPr>
          <w:rFonts w:ascii="Times New Roman" w:hAnsi="Times New Roman" w:cs="Times New Roman"/>
          <w:sz w:val="24"/>
          <w:szCs w:val="24"/>
        </w:rPr>
        <w:t>предоставление дополнительного образования</w:t>
      </w:r>
      <w:r w:rsidR="00072490" w:rsidRPr="001C51F7">
        <w:rPr>
          <w:rFonts w:ascii="Times New Roman" w:hAnsi="Times New Roman" w:cs="Times New Roman"/>
          <w:sz w:val="24"/>
          <w:szCs w:val="24"/>
        </w:rPr>
        <w:t xml:space="preserve"> в размере </w:t>
      </w:r>
      <w:r>
        <w:rPr>
          <w:rFonts w:ascii="Times New Roman" w:hAnsi="Times New Roman" w:cs="Times New Roman"/>
          <w:sz w:val="24"/>
          <w:szCs w:val="24"/>
        </w:rPr>
        <w:t>111,31</w:t>
      </w:r>
      <w:r w:rsidR="00072490" w:rsidRPr="001C51F7">
        <w:rPr>
          <w:rFonts w:ascii="Times New Roman" w:hAnsi="Times New Roman" w:cs="Times New Roman"/>
          <w:sz w:val="24"/>
          <w:szCs w:val="24"/>
        </w:rPr>
        <w:t xml:space="preserve"> тыс. руб</w:t>
      </w:r>
      <w:r>
        <w:rPr>
          <w:rFonts w:ascii="Times New Roman" w:hAnsi="Times New Roman" w:cs="Times New Roman"/>
          <w:sz w:val="24"/>
          <w:szCs w:val="24"/>
        </w:rPr>
        <w:t xml:space="preserve">лей не использовано право работников на оплату стоимости проезда и провоза багажа к месту использования отпуска и обратно лицам, работающим в организациях, расположенных в районах Крайнего Севера. </w:t>
      </w:r>
      <w:r w:rsidR="00072490" w:rsidRPr="001C51F7">
        <w:rPr>
          <w:rFonts w:ascii="Times New Roman" w:hAnsi="Times New Roman" w:cs="Times New Roman"/>
          <w:sz w:val="24"/>
          <w:szCs w:val="24"/>
        </w:rPr>
        <w:t>Рас</w:t>
      </w:r>
      <w:r w:rsidR="008F46B2" w:rsidRPr="001C51F7">
        <w:rPr>
          <w:rFonts w:ascii="Times New Roman" w:hAnsi="Times New Roman" w:cs="Times New Roman"/>
          <w:sz w:val="24"/>
          <w:szCs w:val="24"/>
        </w:rPr>
        <w:t xml:space="preserve">ходы </w:t>
      </w:r>
      <w:r w:rsidR="00072490" w:rsidRPr="001C51F7">
        <w:rPr>
          <w:rFonts w:ascii="Times New Roman" w:hAnsi="Times New Roman" w:cs="Times New Roman"/>
          <w:sz w:val="24"/>
          <w:szCs w:val="24"/>
        </w:rPr>
        <w:t xml:space="preserve">по данным мероприятиям были </w:t>
      </w:r>
      <w:r w:rsidR="008F46B2" w:rsidRPr="001C51F7">
        <w:rPr>
          <w:rFonts w:ascii="Times New Roman" w:hAnsi="Times New Roman" w:cs="Times New Roman"/>
          <w:sz w:val="24"/>
          <w:szCs w:val="24"/>
        </w:rPr>
        <w:t>произведены по фактической потребности</w:t>
      </w:r>
      <w:r w:rsidR="00626D90">
        <w:rPr>
          <w:rFonts w:ascii="Times New Roman" w:hAnsi="Times New Roman" w:cs="Times New Roman"/>
          <w:sz w:val="24"/>
          <w:szCs w:val="24"/>
        </w:rPr>
        <w:t>;</w:t>
      </w:r>
    </w:p>
    <w:p w14:paraId="550DDF79" w14:textId="77777777" w:rsidR="00626D90" w:rsidRDefault="00626D90" w:rsidP="00072490">
      <w:pPr>
        <w:pStyle w:val="24"/>
        <w:spacing w:after="0" w:line="240" w:lineRule="auto"/>
        <w:ind w:right="-5" w:firstLine="709"/>
        <w:jc w:val="both"/>
        <w:rPr>
          <w:rFonts w:ascii="Times New Roman" w:hAnsi="Times New Roman" w:cs="Times New Roman"/>
          <w:sz w:val="24"/>
          <w:szCs w:val="24"/>
        </w:rPr>
      </w:pPr>
      <w:r w:rsidRPr="00626D90">
        <w:rPr>
          <w:rFonts w:ascii="Times New Roman" w:hAnsi="Times New Roman" w:cs="Times New Roman"/>
          <w:b/>
          <w:sz w:val="24"/>
          <w:szCs w:val="24"/>
        </w:rPr>
        <w:t>п.1.3.</w:t>
      </w:r>
      <w:r>
        <w:rPr>
          <w:rFonts w:ascii="Times New Roman" w:hAnsi="Times New Roman" w:cs="Times New Roman"/>
          <w:sz w:val="24"/>
          <w:szCs w:val="24"/>
        </w:rPr>
        <w:t xml:space="preserve"> – обеспечение бесплатным цельным молоком либо питьевым молоком обучающихся 1 – 4 классов общеобразовательных учреждений в размере 451,4 тыс. рублей. Расходы производились по фактической потребности;</w:t>
      </w:r>
    </w:p>
    <w:p w14:paraId="4311C038" w14:textId="6BC31B20" w:rsidR="00626D90" w:rsidRDefault="00626D90" w:rsidP="00072490">
      <w:pPr>
        <w:pStyle w:val="24"/>
        <w:spacing w:after="0" w:line="240" w:lineRule="auto"/>
        <w:ind w:right="-5" w:firstLine="709"/>
        <w:jc w:val="both"/>
        <w:rPr>
          <w:rFonts w:ascii="Times New Roman" w:hAnsi="Times New Roman" w:cs="Times New Roman"/>
          <w:sz w:val="24"/>
          <w:szCs w:val="24"/>
        </w:rPr>
      </w:pPr>
      <w:r w:rsidRPr="00626D90">
        <w:rPr>
          <w:rFonts w:ascii="Times New Roman" w:hAnsi="Times New Roman" w:cs="Times New Roman"/>
          <w:b/>
          <w:sz w:val="24"/>
          <w:szCs w:val="24"/>
        </w:rPr>
        <w:t>п.1.9.</w:t>
      </w:r>
      <w:r>
        <w:rPr>
          <w:rFonts w:ascii="Times New Roman" w:hAnsi="Times New Roman" w:cs="Times New Roman"/>
          <w:sz w:val="24"/>
          <w:szCs w:val="24"/>
        </w:rPr>
        <w:t xml:space="preserve"> – обеспечение персонифицированного финансирования дополнительного образования детей в размере 39,26 тыс. рублей. Оплата осуществлялась по факту выставленных счетов;</w:t>
      </w:r>
    </w:p>
    <w:p w14:paraId="2E743108" w14:textId="2E50EC08" w:rsidR="00072490" w:rsidRDefault="00626D90" w:rsidP="00072490">
      <w:pPr>
        <w:pStyle w:val="24"/>
        <w:spacing w:after="0" w:line="240" w:lineRule="auto"/>
        <w:ind w:right="-5" w:firstLine="709"/>
        <w:jc w:val="both"/>
        <w:rPr>
          <w:rFonts w:ascii="Times New Roman" w:hAnsi="Times New Roman" w:cs="Times New Roman"/>
          <w:sz w:val="24"/>
          <w:szCs w:val="24"/>
        </w:rPr>
      </w:pPr>
      <w:r w:rsidRPr="00626D90">
        <w:rPr>
          <w:rFonts w:ascii="Times New Roman" w:hAnsi="Times New Roman" w:cs="Times New Roman"/>
          <w:b/>
          <w:sz w:val="24"/>
          <w:szCs w:val="24"/>
        </w:rPr>
        <w:lastRenderedPageBreak/>
        <w:t>п.1.11.</w:t>
      </w:r>
      <w:r>
        <w:rPr>
          <w:rFonts w:ascii="Times New Roman" w:hAnsi="Times New Roman" w:cs="Times New Roman"/>
          <w:sz w:val="24"/>
          <w:szCs w:val="24"/>
        </w:rPr>
        <w:t xml:space="preserve">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8F46B2" w:rsidRPr="001C51F7">
        <w:rPr>
          <w:rFonts w:ascii="Times New Roman" w:hAnsi="Times New Roman" w:cs="Times New Roman"/>
          <w:sz w:val="24"/>
          <w:szCs w:val="24"/>
        </w:rPr>
        <w:t xml:space="preserve"> </w:t>
      </w:r>
      <w:r>
        <w:rPr>
          <w:rFonts w:ascii="Times New Roman" w:hAnsi="Times New Roman" w:cs="Times New Roman"/>
          <w:sz w:val="24"/>
          <w:szCs w:val="24"/>
        </w:rPr>
        <w:t>в размере 229,09 тыс. рублей. Расходы производились по фактической потребности;</w:t>
      </w:r>
    </w:p>
    <w:p w14:paraId="717BC73E" w14:textId="16292247" w:rsidR="00626D90" w:rsidRDefault="00626D90" w:rsidP="00072490">
      <w:pPr>
        <w:pStyle w:val="24"/>
        <w:spacing w:after="0" w:line="240" w:lineRule="auto"/>
        <w:ind w:right="-5" w:firstLine="709"/>
        <w:jc w:val="both"/>
        <w:rPr>
          <w:rFonts w:ascii="Times New Roman" w:hAnsi="Times New Roman" w:cs="Times New Roman"/>
          <w:sz w:val="24"/>
          <w:szCs w:val="24"/>
        </w:rPr>
      </w:pPr>
      <w:r w:rsidRPr="00626D90">
        <w:rPr>
          <w:rFonts w:ascii="Times New Roman" w:hAnsi="Times New Roman" w:cs="Times New Roman"/>
          <w:b/>
          <w:sz w:val="24"/>
          <w:szCs w:val="24"/>
        </w:rPr>
        <w:t>п.1.12.</w:t>
      </w:r>
      <w:r>
        <w:rPr>
          <w:rFonts w:ascii="Times New Roman" w:hAnsi="Times New Roman" w:cs="Times New Roman"/>
          <w:sz w:val="24"/>
          <w:szCs w:val="24"/>
        </w:rPr>
        <w:t xml:space="preserve"> –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размере 119,78 тыс. рублей. Расходы производились по фактической потребности.</w:t>
      </w:r>
    </w:p>
    <w:p w14:paraId="5EABCDE8" w14:textId="599B9A1C" w:rsidR="00072490" w:rsidRDefault="00072490" w:rsidP="00ED13B2">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В 20</w:t>
      </w:r>
      <w:r w:rsidR="00626D90">
        <w:rPr>
          <w:rFonts w:ascii="Times New Roman" w:hAnsi="Times New Roman" w:cs="Times New Roman"/>
          <w:sz w:val="24"/>
          <w:szCs w:val="24"/>
        </w:rPr>
        <w:t>20</w:t>
      </w:r>
      <w:r w:rsidRPr="001C51F7">
        <w:rPr>
          <w:rFonts w:ascii="Times New Roman" w:hAnsi="Times New Roman" w:cs="Times New Roman"/>
          <w:sz w:val="24"/>
          <w:szCs w:val="24"/>
        </w:rPr>
        <w:t xml:space="preserve"> году </w:t>
      </w:r>
      <w:r w:rsidR="00CA38C5">
        <w:rPr>
          <w:rFonts w:ascii="Times New Roman" w:hAnsi="Times New Roman" w:cs="Times New Roman"/>
          <w:sz w:val="24"/>
          <w:szCs w:val="24"/>
        </w:rPr>
        <w:t>осуществлен</w:t>
      </w:r>
      <w:r w:rsidRPr="001C51F7">
        <w:rPr>
          <w:rFonts w:ascii="Times New Roman" w:hAnsi="Times New Roman" w:cs="Times New Roman"/>
          <w:sz w:val="24"/>
          <w:szCs w:val="24"/>
        </w:rPr>
        <w:t xml:space="preserve"> 100% переход на федеральные государственные образовательные стандарты (далее - ФГОС) начального общего</w:t>
      </w:r>
      <w:r w:rsidR="00CA38C5">
        <w:rPr>
          <w:rFonts w:ascii="Times New Roman" w:hAnsi="Times New Roman" w:cs="Times New Roman"/>
          <w:sz w:val="24"/>
          <w:szCs w:val="24"/>
        </w:rPr>
        <w:t xml:space="preserve">, основного общего и </w:t>
      </w:r>
      <w:r w:rsidRPr="001C51F7">
        <w:rPr>
          <w:rFonts w:ascii="Times New Roman" w:hAnsi="Times New Roman" w:cs="Times New Roman"/>
          <w:sz w:val="24"/>
          <w:szCs w:val="24"/>
        </w:rPr>
        <w:t xml:space="preserve"> </w:t>
      </w:r>
      <w:r w:rsidR="00CA38C5">
        <w:rPr>
          <w:rFonts w:ascii="Times New Roman" w:hAnsi="Times New Roman" w:cs="Times New Roman"/>
          <w:sz w:val="24"/>
          <w:szCs w:val="24"/>
        </w:rPr>
        <w:t>среднего</w:t>
      </w:r>
      <w:r w:rsidRPr="001C51F7">
        <w:rPr>
          <w:rFonts w:ascii="Times New Roman" w:hAnsi="Times New Roman" w:cs="Times New Roman"/>
          <w:sz w:val="24"/>
          <w:szCs w:val="24"/>
        </w:rPr>
        <w:t xml:space="preserve"> общего образования. </w:t>
      </w:r>
    </w:p>
    <w:p w14:paraId="3A62ED7B" w14:textId="6B010D72" w:rsidR="00CA38C5" w:rsidRDefault="00CA38C5"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2020 году 98,9% школьников района обучались по ФГОС. Продолжен переход на ФГОС для детей с ограниченными возможностями здоровья (далее – ОВЗ) по адаптированным образовательным программам – 35,6% обучающихся данной категории обучаются в соответствии с новым Стандартом.</w:t>
      </w:r>
    </w:p>
    <w:p w14:paraId="25488AC9" w14:textId="5D2BEF98" w:rsidR="00CA38C5" w:rsidRDefault="00CA38C5"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Программы профильного образования осваивали 98,9% обучающихся 10 – 11 классов (2019 год – 87,5%). Структура профильного обучения в районе была представлена профилями: </w:t>
      </w:r>
      <w:proofErr w:type="gramStart"/>
      <w:r>
        <w:rPr>
          <w:rFonts w:ascii="Times New Roman" w:hAnsi="Times New Roman" w:cs="Times New Roman"/>
          <w:sz w:val="24"/>
          <w:szCs w:val="24"/>
        </w:rPr>
        <w:t>физико-математический</w:t>
      </w:r>
      <w:proofErr w:type="gramEnd"/>
      <w:r>
        <w:rPr>
          <w:rFonts w:ascii="Times New Roman" w:hAnsi="Times New Roman" w:cs="Times New Roman"/>
          <w:sz w:val="24"/>
          <w:szCs w:val="24"/>
        </w:rPr>
        <w:t>, социально-гуманитарный, технологический, гуманитарный, естественнонаучный.</w:t>
      </w:r>
    </w:p>
    <w:p w14:paraId="6977D3B4" w14:textId="2BBADA1A" w:rsidR="00CA38C5" w:rsidRDefault="00CA38C5"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Программы углубленного изучения предметов (математики) осваивали 4,5% обучающихся 7 – 9 классов.</w:t>
      </w:r>
    </w:p>
    <w:p w14:paraId="722C620F" w14:textId="5566C418" w:rsidR="00CA38C5" w:rsidRDefault="00CA38C5"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По итогам учебного года</w:t>
      </w:r>
      <w:r w:rsidR="00100E88">
        <w:rPr>
          <w:rFonts w:ascii="Times New Roman" w:hAnsi="Times New Roman" w:cs="Times New Roman"/>
          <w:sz w:val="24"/>
          <w:szCs w:val="24"/>
        </w:rPr>
        <w:t xml:space="preserve"> выросло количество </w:t>
      </w:r>
      <w:proofErr w:type="gramStart"/>
      <w:r w:rsidR="00100E88">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успешно освоивших программы общего образования. Отмечается устойчивая тенденция  повышения </w:t>
      </w:r>
      <w:r w:rsidR="00100E88">
        <w:rPr>
          <w:rFonts w:ascii="Times New Roman" w:hAnsi="Times New Roman" w:cs="Times New Roman"/>
          <w:sz w:val="24"/>
          <w:szCs w:val="24"/>
        </w:rPr>
        <w:t>качества образования – в 2020 году на 3,8%.</w:t>
      </w:r>
    </w:p>
    <w:p w14:paraId="41A7975E" w14:textId="3F4931F0" w:rsidR="00100E88" w:rsidRDefault="00100E88"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Окончили школу с аттестатом с отличием 17 выпускников 9-х классов (4,9%) и 21 выпускник 11 классов (14,2%).</w:t>
      </w:r>
    </w:p>
    <w:p w14:paraId="760DA61E" w14:textId="7E050306" w:rsidR="00100E88" w:rsidRDefault="00100E88"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С 2020 года реализуется модель персонифицированного финансирования дополнительного образования в муниципалитете. Образовательные организации основного и дополнительного образования обеспечили выдачу и активацию сертификатов дополнительного образования 79% детей от общего количества детей в возрасте от 5 до 18 лет, проживающих в Печенгском муниципальном округе.</w:t>
      </w:r>
    </w:p>
    <w:p w14:paraId="30BA8174" w14:textId="2957FFAC" w:rsidR="00100E88" w:rsidRDefault="00100E88" w:rsidP="00ED13B2">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В округе за 2020 </w:t>
      </w:r>
      <w:proofErr w:type="gramStart"/>
      <w:r>
        <w:rPr>
          <w:rFonts w:ascii="Times New Roman" w:hAnsi="Times New Roman" w:cs="Times New Roman"/>
          <w:sz w:val="24"/>
          <w:szCs w:val="24"/>
        </w:rPr>
        <w:t>год</w:t>
      </w:r>
      <w:proofErr w:type="gramEnd"/>
      <w:r>
        <w:rPr>
          <w:rFonts w:ascii="Times New Roman" w:hAnsi="Times New Roman" w:cs="Times New Roman"/>
          <w:sz w:val="24"/>
          <w:szCs w:val="24"/>
        </w:rPr>
        <w:t xml:space="preserve"> достигнут целевой показатель: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 100%.</w:t>
      </w:r>
    </w:p>
    <w:p w14:paraId="0AAB9420" w14:textId="77777777" w:rsidR="00B6670F" w:rsidRPr="0068235D" w:rsidRDefault="00B6670F" w:rsidP="0068235D">
      <w:pPr>
        <w:spacing w:after="0" w:line="240" w:lineRule="auto"/>
        <w:ind w:firstLine="709"/>
        <w:jc w:val="both"/>
        <w:rPr>
          <w:rFonts w:ascii="Times New Roman" w:hAnsi="Times New Roman" w:cs="Times New Roman"/>
          <w:sz w:val="18"/>
          <w:szCs w:val="18"/>
        </w:rPr>
      </w:pPr>
    </w:p>
    <w:p w14:paraId="5CD5EF75" w14:textId="77777777" w:rsidR="000A1874" w:rsidRPr="000C06B4" w:rsidRDefault="08E97F72" w:rsidP="08E97F72">
      <w:pPr>
        <w:spacing w:after="0" w:line="240" w:lineRule="auto"/>
        <w:jc w:val="center"/>
        <w:rPr>
          <w:rFonts w:ascii="Times New Roman" w:hAnsi="Times New Roman" w:cs="Times New Roman"/>
          <w:b/>
          <w:bCs/>
          <w:sz w:val="24"/>
          <w:szCs w:val="24"/>
        </w:rPr>
      </w:pPr>
      <w:r w:rsidRPr="000C06B4">
        <w:rPr>
          <w:rFonts w:ascii="Times New Roman" w:hAnsi="Times New Roman" w:cs="Times New Roman"/>
          <w:b/>
          <w:bCs/>
          <w:sz w:val="24"/>
          <w:szCs w:val="24"/>
        </w:rPr>
        <w:t xml:space="preserve">Анализ целевых индикаторов подпрограммы </w:t>
      </w:r>
    </w:p>
    <w:p w14:paraId="6324389A" w14:textId="700FB714" w:rsidR="001F7A87" w:rsidRPr="000C06B4" w:rsidRDefault="08E97F72" w:rsidP="08E97F72">
      <w:pPr>
        <w:spacing w:after="0" w:line="240" w:lineRule="auto"/>
        <w:jc w:val="center"/>
        <w:rPr>
          <w:rFonts w:ascii="Times New Roman" w:hAnsi="Times New Roman" w:cs="Times New Roman"/>
          <w:b/>
          <w:bCs/>
          <w:sz w:val="24"/>
          <w:szCs w:val="24"/>
        </w:rPr>
      </w:pPr>
      <w:r w:rsidRPr="000C06B4">
        <w:rPr>
          <w:rFonts w:ascii="Times New Roman" w:hAnsi="Times New Roman" w:cs="Times New Roman"/>
          <w:b/>
          <w:bCs/>
          <w:sz w:val="24"/>
          <w:szCs w:val="24"/>
        </w:rPr>
        <w:t>«Развитие общего и дополнительного образования детей</w:t>
      </w:r>
      <w:r w:rsidR="00100E88" w:rsidRPr="000C06B4">
        <w:rPr>
          <w:rFonts w:ascii="Times New Roman" w:hAnsi="Times New Roman" w:cs="Times New Roman"/>
          <w:b/>
          <w:bCs/>
          <w:sz w:val="24"/>
          <w:szCs w:val="24"/>
        </w:rPr>
        <w:t>» за 2020</w:t>
      </w:r>
      <w:r w:rsidRPr="000C06B4">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961"/>
        <w:gridCol w:w="709"/>
        <w:gridCol w:w="1559"/>
        <w:gridCol w:w="1560"/>
      </w:tblGrid>
      <w:tr w:rsidR="00770307" w:rsidRPr="001C51F7" w14:paraId="2921DE7F" w14:textId="77777777" w:rsidTr="00747AC5">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3CBB0AF0" w14:textId="1F74F6E8" w:rsidR="00770307" w:rsidRPr="001C51F7" w:rsidRDefault="0535505D"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 </w:t>
            </w:r>
            <w:proofErr w:type="gramStart"/>
            <w:r w:rsidR="005F3DAF" w:rsidRPr="001C51F7">
              <w:rPr>
                <w:rFonts w:ascii="Times New Roman" w:hAnsi="Times New Roman" w:cs="Times New Roman"/>
                <w:sz w:val="20"/>
                <w:szCs w:val="20"/>
              </w:rPr>
              <w:t>п</w:t>
            </w:r>
            <w:proofErr w:type="gramEnd"/>
            <w:r w:rsidR="005F3DAF" w:rsidRPr="001C51F7">
              <w:rPr>
                <w:rFonts w:ascii="Times New Roman" w:hAnsi="Times New Roman" w:cs="Times New Roman"/>
                <w:sz w:val="20"/>
                <w:szCs w:val="20"/>
              </w:rPr>
              <w:t>/п</w:t>
            </w:r>
          </w:p>
        </w:tc>
        <w:tc>
          <w:tcPr>
            <w:tcW w:w="4961" w:type="dxa"/>
            <w:vMerge w:val="restart"/>
            <w:tcBorders>
              <w:top w:val="single" w:sz="4" w:space="0" w:color="auto"/>
              <w:left w:val="nil"/>
              <w:right w:val="single" w:sz="4" w:space="0" w:color="auto"/>
            </w:tcBorders>
            <w:shd w:val="clear" w:color="auto" w:fill="auto"/>
          </w:tcPr>
          <w:p w14:paraId="3F194D7E" w14:textId="77777777" w:rsidR="00770307" w:rsidRPr="001C51F7" w:rsidRDefault="0535505D"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3374BE17" w14:textId="77777777" w:rsidR="00770307" w:rsidRPr="001C51F7" w:rsidRDefault="0535505D"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 изм.</w:t>
            </w:r>
          </w:p>
        </w:tc>
        <w:tc>
          <w:tcPr>
            <w:tcW w:w="3119" w:type="dxa"/>
            <w:gridSpan w:val="2"/>
            <w:tcBorders>
              <w:top w:val="single" w:sz="4" w:space="0" w:color="auto"/>
              <w:left w:val="nil"/>
              <w:bottom w:val="single" w:sz="4" w:space="0" w:color="auto"/>
              <w:right w:val="single" w:sz="4" w:space="0" w:color="auto"/>
            </w:tcBorders>
            <w:shd w:val="clear" w:color="auto" w:fill="auto"/>
          </w:tcPr>
          <w:p w14:paraId="5F55290C" w14:textId="22090B93" w:rsidR="00770307" w:rsidRPr="001C51F7" w:rsidRDefault="00100E88" w:rsidP="002850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показателя, 2020</w:t>
            </w:r>
            <w:r w:rsidR="0535505D" w:rsidRPr="001C51F7">
              <w:rPr>
                <w:rFonts w:ascii="Times New Roman" w:hAnsi="Times New Roman" w:cs="Times New Roman"/>
                <w:sz w:val="20"/>
                <w:szCs w:val="20"/>
              </w:rPr>
              <w:t xml:space="preserve"> год</w:t>
            </w:r>
          </w:p>
        </w:tc>
      </w:tr>
      <w:tr w:rsidR="00770307" w:rsidRPr="001C51F7" w14:paraId="29E30463" w14:textId="77777777" w:rsidTr="00747AC5">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07F023C8" w14:textId="77777777" w:rsidR="00770307" w:rsidRPr="001C51F7" w:rsidRDefault="00770307" w:rsidP="00EB36A1">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4BDB5498" w14:textId="77777777" w:rsidR="00770307" w:rsidRPr="001C51F7" w:rsidRDefault="00770307" w:rsidP="00EB36A1">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2916C19D" w14:textId="77777777" w:rsidR="00770307" w:rsidRPr="001C51F7" w:rsidRDefault="00770307" w:rsidP="00EB36A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AB05D4D" w14:textId="77777777" w:rsidR="00770307" w:rsidRPr="001C51F7" w:rsidRDefault="0535505D"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Утвержденное </w:t>
            </w:r>
          </w:p>
        </w:tc>
        <w:tc>
          <w:tcPr>
            <w:tcW w:w="1560" w:type="dxa"/>
            <w:tcBorders>
              <w:top w:val="single" w:sz="4" w:space="0" w:color="auto"/>
              <w:left w:val="nil"/>
              <w:bottom w:val="single" w:sz="4" w:space="0" w:color="auto"/>
              <w:right w:val="single" w:sz="4" w:space="0" w:color="auto"/>
            </w:tcBorders>
            <w:shd w:val="clear" w:color="auto" w:fill="auto"/>
          </w:tcPr>
          <w:p w14:paraId="27B60036" w14:textId="77777777" w:rsidR="00770307" w:rsidRPr="001C51F7" w:rsidRDefault="0535505D"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Достигнутое </w:t>
            </w:r>
          </w:p>
        </w:tc>
      </w:tr>
      <w:tr w:rsidR="00887178" w:rsidRPr="001C51F7" w14:paraId="07391131" w14:textId="77777777" w:rsidTr="00747AC5">
        <w:trPr>
          <w:trHeight w:val="125"/>
        </w:trPr>
        <w:tc>
          <w:tcPr>
            <w:tcW w:w="709" w:type="dxa"/>
            <w:tcBorders>
              <w:top w:val="nil"/>
              <w:left w:val="single" w:sz="4" w:space="0" w:color="auto"/>
              <w:bottom w:val="single" w:sz="4" w:space="0" w:color="auto"/>
              <w:right w:val="single" w:sz="4" w:space="0" w:color="auto"/>
            </w:tcBorders>
            <w:shd w:val="clear" w:color="auto" w:fill="auto"/>
            <w:noWrap/>
          </w:tcPr>
          <w:p w14:paraId="0E120B97" w14:textId="33552BD7" w:rsidR="00887178" w:rsidRPr="001C51F7" w:rsidRDefault="00887178" w:rsidP="0535505D">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1.</w:t>
            </w:r>
          </w:p>
        </w:tc>
        <w:tc>
          <w:tcPr>
            <w:tcW w:w="8789" w:type="dxa"/>
            <w:gridSpan w:val="4"/>
            <w:tcBorders>
              <w:top w:val="nil"/>
              <w:left w:val="nil"/>
              <w:bottom w:val="single" w:sz="4" w:space="0" w:color="auto"/>
              <w:right w:val="single" w:sz="4" w:space="0" w:color="auto"/>
            </w:tcBorders>
            <w:shd w:val="clear" w:color="auto" w:fill="auto"/>
            <w:noWrap/>
          </w:tcPr>
          <w:p w14:paraId="4ADD5131" w14:textId="77777777" w:rsidR="00887178" w:rsidRDefault="00887178" w:rsidP="00887178">
            <w:pPr>
              <w:spacing w:after="0" w:line="240" w:lineRule="auto"/>
              <w:rPr>
                <w:rFonts w:ascii="Times New Roman" w:hAnsi="Times New Roman" w:cs="Times New Roman"/>
                <w:sz w:val="20"/>
                <w:szCs w:val="20"/>
              </w:rPr>
            </w:pPr>
            <w:r>
              <w:rPr>
                <w:rFonts w:ascii="Times New Roman" w:hAnsi="Times New Roman" w:cs="Times New Roman"/>
                <w:sz w:val="20"/>
                <w:szCs w:val="20"/>
              </w:rPr>
              <w:t>Показатели целей подпрограммы.</w:t>
            </w:r>
          </w:p>
          <w:p w14:paraId="2F5AA9F3" w14:textId="77777777" w:rsidR="00887178" w:rsidRDefault="00887178" w:rsidP="00887178">
            <w:pPr>
              <w:spacing w:after="0" w:line="240" w:lineRule="auto"/>
              <w:rPr>
                <w:rFonts w:ascii="Times New Roman" w:hAnsi="Times New Roman" w:cs="Times New Roman"/>
                <w:sz w:val="20"/>
                <w:szCs w:val="20"/>
              </w:rPr>
            </w:pPr>
            <w:r>
              <w:rPr>
                <w:rFonts w:ascii="Times New Roman" w:hAnsi="Times New Roman" w:cs="Times New Roman"/>
                <w:sz w:val="20"/>
                <w:szCs w:val="20"/>
              </w:rPr>
              <w:t>Цель 1. Создание условий для повышения качества, доступности и конкурентоспособности общего и дополнительного образования для всех категорий обучающихся.</w:t>
            </w:r>
          </w:p>
          <w:p w14:paraId="5DFB27F7" w14:textId="20BA89F1" w:rsidR="00887178" w:rsidRPr="001C51F7" w:rsidRDefault="00887178" w:rsidP="00887178">
            <w:pPr>
              <w:spacing w:after="0" w:line="240" w:lineRule="auto"/>
              <w:rPr>
                <w:rFonts w:ascii="Times New Roman" w:hAnsi="Times New Roman" w:cs="Times New Roman"/>
                <w:sz w:val="20"/>
                <w:szCs w:val="20"/>
              </w:rPr>
            </w:pPr>
            <w:r>
              <w:rPr>
                <w:rFonts w:ascii="Times New Roman" w:hAnsi="Times New Roman" w:cs="Times New Roman"/>
                <w:sz w:val="20"/>
                <w:szCs w:val="20"/>
              </w:rPr>
              <w:t>Цель 2. Обеспечение предоставления услуг в сфере общего и дополнительного образования детей.</w:t>
            </w:r>
          </w:p>
        </w:tc>
      </w:tr>
      <w:tr w:rsidR="00770307" w:rsidRPr="001C51F7" w14:paraId="6DC4C10D" w14:textId="77777777" w:rsidTr="00747AC5">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1DC59D58" w14:textId="44368E84" w:rsidR="00770307" w:rsidRPr="001C51F7" w:rsidRDefault="0535505D" w:rsidP="0535505D">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hideMark/>
          </w:tcPr>
          <w:p w14:paraId="3979DB8D" w14:textId="77777777" w:rsidR="00770307" w:rsidRPr="001C51F7" w:rsidRDefault="0535505D" w:rsidP="0535505D">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 xml:space="preserve">Охват детей общедоступным качественным общим образованием </w:t>
            </w:r>
          </w:p>
        </w:tc>
        <w:tc>
          <w:tcPr>
            <w:tcW w:w="709" w:type="dxa"/>
            <w:tcBorders>
              <w:top w:val="nil"/>
              <w:left w:val="nil"/>
              <w:bottom w:val="single" w:sz="4" w:space="0" w:color="auto"/>
              <w:right w:val="single" w:sz="4" w:space="0" w:color="auto"/>
            </w:tcBorders>
            <w:shd w:val="clear" w:color="auto" w:fill="auto"/>
            <w:hideMark/>
          </w:tcPr>
          <w:p w14:paraId="534093B6" w14:textId="77777777" w:rsidR="00770307" w:rsidRPr="001C51F7" w:rsidRDefault="0535505D" w:rsidP="0535505D">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5BC6D2B2" w14:textId="77777777" w:rsidR="00770307" w:rsidRPr="001C51F7" w:rsidRDefault="0535505D"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nil"/>
              <w:left w:val="nil"/>
              <w:bottom w:val="single" w:sz="4" w:space="0" w:color="auto"/>
              <w:right w:val="single" w:sz="4" w:space="0" w:color="auto"/>
            </w:tcBorders>
            <w:shd w:val="clear" w:color="auto" w:fill="auto"/>
          </w:tcPr>
          <w:p w14:paraId="74869460" w14:textId="0B481979" w:rsidR="00770307" w:rsidRPr="001C51F7" w:rsidRDefault="00F66294" w:rsidP="0535505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5088CD25" w14:textId="77777777" w:rsidTr="00747AC5">
        <w:trPr>
          <w:trHeight w:val="20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841E0A0" w14:textId="77777777" w:rsidR="00770307" w:rsidRPr="001C51F7" w:rsidRDefault="0535505D" w:rsidP="0535505D">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961" w:type="dxa"/>
            <w:tcBorders>
              <w:top w:val="single" w:sz="4" w:space="0" w:color="auto"/>
              <w:left w:val="nil"/>
              <w:bottom w:val="single" w:sz="4" w:space="0" w:color="auto"/>
              <w:right w:val="single" w:sz="4" w:space="0" w:color="auto"/>
            </w:tcBorders>
            <w:shd w:val="clear" w:color="auto" w:fill="auto"/>
            <w:hideMark/>
          </w:tcPr>
          <w:p w14:paraId="408DCAE5" w14:textId="77777777" w:rsidR="00770307" w:rsidRPr="001C51F7" w:rsidRDefault="0535505D" w:rsidP="0535505D">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1C51F7">
              <w:rPr>
                <w:rFonts w:ascii="Times New Roman" w:hAnsi="Times New Roman" w:cs="Times New Roman"/>
                <w:sz w:val="20"/>
                <w:szCs w:val="20"/>
              </w:rPr>
              <w:t>Доля детей, получающих дополнительное образование в  муниципальных  образовательных учреждениях, от общего количества детей в возрасте от 5 до 18 лет</w:t>
            </w:r>
          </w:p>
        </w:tc>
        <w:tc>
          <w:tcPr>
            <w:tcW w:w="709" w:type="dxa"/>
            <w:tcBorders>
              <w:top w:val="single" w:sz="4" w:space="0" w:color="auto"/>
              <w:left w:val="nil"/>
              <w:bottom w:val="single" w:sz="4" w:space="0" w:color="auto"/>
              <w:right w:val="single" w:sz="4" w:space="0" w:color="auto"/>
            </w:tcBorders>
            <w:shd w:val="clear" w:color="auto" w:fill="auto"/>
            <w:hideMark/>
          </w:tcPr>
          <w:p w14:paraId="0A3BD8B7" w14:textId="77777777" w:rsidR="00770307" w:rsidRPr="001C51F7" w:rsidRDefault="0535505D" w:rsidP="0535505D">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8E114FD" w14:textId="32A23DB3" w:rsidR="00770307" w:rsidRPr="00DF786F" w:rsidRDefault="00DF786F" w:rsidP="008F77F5">
            <w:pPr>
              <w:spacing w:after="0" w:line="240" w:lineRule="auto"/>
              <w:jc w:val="center"/>
              <w:rPr>
                <w:rFonts w:ascii="Times New Roman" w:hAnsi="Times New Roman" w:cs="Times New Roman"/>
                <w:sz w:val="20"/>
                <w:szCs w:val="20"/>
              </w:rPr>
            </w:pPr>
            <w:r w:rsidRPr="006C4ECA">
              <w:rPr>
                <w:rFonts w:ascii="Times New Roman" w:hAnsi="Times New Roman" w:cs="Times New Roman"/>
                <w:sz w:val="20"/>
                <w:szCs w:val="20"/>
                <w:lang w:val="en-US"/>
              </w:rPr>
              <w:t>77</w:t>
            </w:r>
            <w:r w:rsidRPr="006C4ECA">
              <w:rPr>
                <w:rFonts w:ascii="Times New Roman" w:hAnsi="Times New Roman" w:cs="Times New Roman"/>
                <w:sz w:val="20"/>
                <w:szCs w:val="20"/>
              </w:rPr>
              <w:t>,0</w:t>
            </w:r>
          </w:p>
        </w:tc>
        <w:tc>
          <w:tcPr>
            <w:tcW w:w="1560" w:type="dxa"/>
            <w:tcBorders>
              <w:top w:val="single" w:sz="4" w:space="0" w:color="auto"/>
              <w:left w:val="nil"/>
              <w:bottom w:val="single" w:sz="4" w:space="0" w:color="auto"/>
              <w:right w:val="single" w:sz="4" w:space="0" w:color="auto"/>
            </w:tcBorders>
            <w:shd w:val="clear" w:color="auto" w:fill="auto"/>
          </w:tcPr>
          <w:p w14:paraId="187F57B8" w14:textId="65A1CD4E" w:rsidR="00770307" w:rsidRPr="001C51F7" w:rsidRDefault="00DF786F" w:rsidP="002850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r w:rsidR="002850A1" w:rsidRPr="001C51F7">
              <w:rPr>
                <w:rFonts w:ascii="Times New Roman" w:hAnsi="Times New Roman" w:cs="Times New Roman"/>
                <w:sz w:val="20"/>
                <w:szCs w:val="20"/>
              </w:rPr>
              <w:t>4,0</w:t>
            </w:r>
          </w:p>
        </w:tc>
      </w:tr>
      <w:tr w:rsidR="00DF786F" w:rsidRPr="001C51F7" w14:paraId="340AD015" w14:textId="77777777" w:rsidTr="00747AC5">
        <w:trPr>
          <w:trHeight w:val="7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7A165B0" w14:textId="496C720A" w:rsidR="00DF786F" w:rsidRPr="001C51F7" w:rsidRDefault="00DF786F"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961" w:type="dxa"/>
            <w:tcBorders>
              <w:top w:val="single" w:sz="4" w:space="0" w:color="auto"/>
              <w:left w:val="nil"/>
              <w:bottom w:val="single" w:sz="4" w:space="0" w:color="auto"/>
              <w:right w:val="single" w:sz="4" w:space="0" w:color="auto"/>
            </w:tcBorders>
            <w:shd w:val="clear" w:color="auto" w:fill="auto"/>
          </w:tcPr>
          <w:p w14:paraId="35C6FB69" w14:textId="538A79C2" w:rsidR="00DF786F" w:rsidRPr="001C51F7" w:rsidRDefault="00DF786F" w:rsidP="00EB36A1">
            <w:pPr>
              <w:tabs>
                <w:tab w:val="left" w:pos="0"/>
                <w:tab w:val="left" w:pos="284"/>
                <w:tab w:val="left" w:pos="426"/>
              </w:tabs>
              <w:spacing w:after="0" w:line="240" w:lineRule="auto"/>
              <w:ind w:right="-1"/>
              <w:jc w:val="both"/>
              <w:rPr>
                <w:rFonts w:ascii="Times New Roman" w:hAnsi="Times New Roman" w:cs="Times New Roman"/>
                <w:sz w:val="20"/>
                <w:szCs w:val="20"/>
              </w:rPr>
            </w:pPr>
            <w:r>
              <w:rPr>
                <w:rFonts w:ascii="Times New Roman" w:hAnsi="Times New Roman" w:cs="Times New Roman"/>
                <w:sz w:val="20"/>
                <w:szCs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709" w:type="dxa"/>
            <w:tcBorders>
              <w:top w:val="single" w:sz="4" w:space="0" w:color="auto"/>
              <w:left w:val="nil"/>
              <w:bottom w:val="single" w:sz="4" w:space="0" w:color="auto"/>
              <w:right w:val="single" w:sz="4" w:space="0" w:color="auto"/>
            </w:tcBorders>
            <w:shd w:val="clear" w:color="auto" w:fill="auto"/>
          </w:tcPr>
          <w:p w14:paraId="2DA7C942" w14:textId="026DF6AD" w:rsidR="00DF786F" w:rsidRPr="001C51F7" w:rsidRDefault="00DF786F"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8E0A1DA" w14:textId="4F9CED3D" w:rsidR="00DF786F" w:rsidRPr="001C51F7" w:rsidRDefault="00DF786F" w:rsidP="008F77F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FFFFFF" w:themeFill="background1"/>
          </w:tcPr>
          <w:p w14:paraId="7CADD67F" w14:textId="52462550" w:rsidR="00DF786F" w:rsidRPr="001C51F7" w:rsidRDefault="00DF786F" w:rsidP="08E97F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F786F" w:rsidRPr="001C51F7" w14:paraId="4993E2B1" w14:textId="77777777" w:rsidTr="00747AC5">
        <w:trPr>
          <w:trHeight w:val="7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A2FAD8C" w14:textId="4552F36D" w:rsidR="00DF786F" w:rsidRPr="001C51F7" w:rsidRDefault="00DF786F"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1.4. </w:t>
            </w:r>
          </w:p>
        </w:tc>
        <w:tc>
          <w:tcPr>
            <w:tcW w:w="4961" w:type="dxa"/>
            <w:tcBorders>
              <w:top w:val="single" w:sz="4" w:space="0" w:color="auto"/>
              <w:left w:val="nil"/>
              <w:bottom w:val="single" w:sz="4" w:space="0" w:color="auto"/>
              <w:right w:val="single" w:sz="4" w:space="0" w:color="auto"/>
            </w:tcBorders>
            <w:shd w:val="clear" w:color="auto" w:fill="auto"/>
          </w:tcPr>
          <w:p w14:paraId="02218F5B" w14:textId="555D8423" w:rsidR="00DF786F" w:rsidRPr="001C51F7" w:rsidRDefault="00DF786F" w:rsidP="00EB36A1">
            <w:pPr>
              <w:tabs>
                <w:tab w:val="left" w:pos="0"/>
                <w:tab w:val="left" w:pos="284"/>
                <w:tab w:val="left" w:pos="426"/>
              </w:tabs>
              <w:spacing w:after="0" w:line="240" w:lineRule="auto"/>
              <w:ind w:right="-1"/>
              <w:jc w:val="both"/>
              <w:rPr>
                <w:rFonts w:ascii="Times New Roman" w:hAnsi="Times New Roman" w:cs="Times New Roman"/>
                <w:sz w:val="20"/>
                <w:szCs w:val="20"/>
              </w:rPr>
            </w:pPr>
            <w:r>
              <w:rPr>
                <w:rFonts w:ascii="Times New Roman" w:hAnsi="Times New Roman" w:cs="Times New Roman"/>
                <w:sz w:val="20"/>
                <w:szCs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709" w:type="dxa"/>
            <w:tcBorders>
              <w:top w:val="single" w:sz="4" w:space="0" w:color="auto"/>
              <w:left w:val="nil"/>
              <w:bottom w:val="single" w:sz="4" w:space="0" w:color="auto"/>
              <w:right w:val="single" w:sz="4" w:space="0" w:color="auto"/>
            </w:tcBorders>
            <w:shd w:val="clear" w:color="auto" w:fill="auto"/>
          </w:tcPr>
          <w:p w14:paraId="5C855213" w14:textId="7FA30E33" w:rsidR="00DF786F" w:rsidRPr="001C51F7" w:rsidRDefault="00DF786F"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1AA8FB4" w14:textId="2D64B26A" w:rsidR="00DF786F" w:rsidRPr="001C51F7" w:rsidRDefault="00DF786F" w:rsidP="008F77F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560" w:type="dxa"/>
            <w:tcBorders>
              <w:top w:val="single" w:sz="4" w:space="0" w:color="auto"/>
              <w:left w:val="nil"/>
              <w:bottom w:val="single" w:sz="4" w:space="0" w:color="auto"/>
              <w:right w:val="single" w:sz="4" w:space="0" w:color="auto"/>
            </w:tcBorders>
            <w:shd w:val="clear" w:color="auto" w:fill="FFFFFF" w:themeFill="background1"/>
          </w:tcPr>
          <w:p w14:paraId="0757ACFC" w14:textId="0B1D57F7" w:rsidR="00DF786F" w:rsidRPr="001C51F7" w:rsidRDefault="00DF786F" w:rsidP="08E97F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r>
      <w:tr w:rsidR="00770307" w:rsidRPr="001C51F7" w14:paraId="59A67A36" w14:textId="77777777" w:rsidTr="00747AC5">
        <w:trPr>
          <w:trHeight w:val="7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58C25EF"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2.1.1.</w:t>
            </w:r>
          </w:p>
        </w:tc>
        <w:tc>
          <w:tcPr>
            <w:tcW w:w="4961" w:type="dxa"/>
            <w:tcBorders>
              <w:top w:val="single" w:sz="4" w:space="0" w:color="auto"/>
              <w:left w:val="nil"/>
              <w:bottom w:val="single" w:sz="4" w:space="0" w:color="auto"/>
              <w:right w:val="single" w:sz="4" w:space="0" w:color="auto"/>
            </w:tcBorders>
            <w:shd w:val="clear" w:color="auto" w:fill="auto"/>
            <w:hideMark/>
          </w:tcPr>
          <w:p w14:paraId="69B0D899"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Доля обучающихся, успешно освоивших образовательные программы общего образования, от общего количества детей  в муниципальных образовательных учреждениях</w:t>
            </w:r>
          </w:p>
        </w:tc>
        <w:tc>
          <w:tcPr>
            <w:tcW w:w="709" w:type="dxa"/>
            <w:tcBorders>
              <w:top w:val="single" w:sz="4" w:space="0" w:color="auto"/>
              <w:left w:val="nil"/>
              <w:bottom w:val="single" w:sz="4" w:space="0" w:color="auto"/>
              <w:right w:val="single" w:sz="4" w:space="0" w:color="auto"/>
            </w:tcBorders>
            <w:shd w:val="clear" w:color="auto" w:fill="auto"/>
            <w:hideMark/>
          </w:tcPr>
          <w:p w14:paraId="79696BAE"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4738AF4" w14:textId="4F0775EF" w:rsidR="008A3472" w:rsidRPr="001C51F7" w:rsidRDefault="00770307" w:rsidP="008F77F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r w:rsidR="008F77F5" w:rsidRPr="001C51F7">
              <w:rPr>
                <w:rFonts w:ascii="Times New Roman" w:hAnsi="Times New Roman" w:cs="Times New Roman"/>
                <w:sz w:val="20"/>
                <w:szCs w:val="20"/>
              </w:rPr>
              <w:t>9</w:t>
            </w:r>
            <w:r w:rsidR="008A3472" w:rsidRPr="001C51F7">
              <w:rPr>
                <w:rFonts w:ascii="Times New Roman" w:hAnsi="Times New Roman" w:cs="Times New Roman"/>
                <w:sz w:val="20"/>
                <w:szCs w:val="20"/>
              </w:rPr>
              <w:t>,</w:t>
            </w:r>
            <w:r w:rsidR="008F77F5" w:rsidRPr="001C51F7">
              <w:rPr>
                <w:rFonts w:ascii="Times New Roman" w:hAnsi="Times New Roman" w:cs="Times New Roman"/>
                <w:sz w:val="20"/>
                <w:szCs w:val="20"/>
              </w:rPr>
              <w:t>8</w:t>
            </w:r>
          </w:p>
        </w:tc>
        <w:tc>
          <w:tcPr>
            <w:tcW w:w="1560" w:type="dxa"/>
            <w:tcBorders>
              <w:top w:val="single" w:sz="4" w:space="0" w:color="auto"/>
              <w:left w:val="nil"/>
              <w:bottom w:val="single" w:sz="4" w:space="0" w:color="auto"/>
              <w:right w:val="single" w:sz="4" w:space="0" w:color="auto"/>
            </w:tcBorders>
            <w:shd w:val="clear" w:color="auto" w:fill="FFFFFF" w:themeFill="background1"/>
          </w:tcPr>
          <w:p w14:paraId="46ABBD8F" w14:textId="73B1E6A6" w:rsidR="00770307" w:rsidRPr="001C51F7" w:rsidRDefault="00887178" w:rsidP="08E97F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99,9</w:t>
            </w:r>
          </w:p>
        </w:tc>
      </w:tr>
      <w:tr w:rsidR="00770307" w:rsidRPr="001C51F7" w14:paraId="72B094CB" w14:textId="77777777" w:rsidTr="00747AC5">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ED7A977"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961" w:type="dxa"/>
            <w:tcBorders>
              <w:top w:val="single" w:sz="4" w:space="0" w:color="auto"/>
              <w:left w:val="nil"/>
              <w:bottom w:val="single" w:sz="4" w:space="0" w:color="auto"/>
              <w:right w:val="single" w:sz="4" w:space="0" w:color="auto"/>
            </w:tcBorders>
            <w:shd w:val="clear" w:color="auto" w:fill="auto"/>
            <w:hideMark/>
          </w:tcPr>
          <w:p w14:paraId="19170E2B"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Полнота исполнения  образовательными учреждениями муниципального задания</w:t>
            </w:r>
          </w:p>
        </w:tc>
        <w:tc>
          <w:tcPr>
            <w:tcW w:w="709" w:type="dxa"/>
            <w:tcBorders>
              <w:top w:val="single" w:sz="4" w:space="0" w:color="auto"/>
              <w:left w:val="nil"/>
              <w:bottom w:val="single" w:sz="4" w:space="0" w:color="auto"/>
              <w:right w:val="single" w:sz="4" w:space="0" w:color="auto"/>
            </w:tcBorders>
            <w:shd w:val="clear" w:color="auto" w:fill="auto"/>
            <w:hideMark/>
          </w:tcPr>
          <w:p w14:paraId="718BFD7F"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605B3D8"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FFFFFF" w:themeFill="background1"/>
          </w:tcPr>
          <w:p w14:paraId="06BBA33E" w14:textId="6ADC1CB4"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8A3472" w:rsidRPr="001C51F7" w14:paraId="5A1C4C24" w14:textId="77777777" w:rsidTr="00747AC5">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3595E21" w14:textId="77777777" w:rsidR="008A3472" w:rsidRPr="001C51F7" w:rsidRDefault="008A3472"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961" w:type="dxa"/>
            <w:tcBorders>
              <w:top w:val="single" w:sz="4" w:space="0" w:color="auto"/>
              <w:left w:val="nil"/>
              <w:bottom w:val="single" w:sz="4" w:space="0" w:color="auto"/>
              <w:right w:val="single" w:sz="4" w:space="0" w:color="auto"/>
            </w:tcBorders>
            <w:shd w:val="clear" w:color="auto" w:fill="auto"/>
          </w:tcPr>
          <w:p w14:paraId="0FE966AF" w14:textId="77777777" w:rsidR="008A3472" w:rsidRPr="001C51F7" w:rsidRDefault="008A3472"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Полнота освоения субвенции</w:t>
            </w:r>
          </w:p>
        </w:tc>
        <w:tc>
          <w:tcPr>
            <w:tcW w:w="709" w:type="dxa"/>
            <w:tcBorders>
              <w:top w:val="single" w:sz="4" w:space="0" w:color="auto"/>
              <w:left w:val="nil"/>
              <w:bottom w:val="single" w:sz="4" w:space="0" w:color="auto"/>
              <w:right w:val="single" w:sz="4" w:space="0" w:color="auto"/>
            </w:tcBorders>
            <w:shd w:val="clear" w:color="auto" w:fill="auto"/>
          </w:tcPr>
          <w:p w14:paraId="2EA7962D" w14:textId="77777777" w:rsidR="008A3472" w:rsidRPr="001C51F7" w:rsidRDefault="008A3472"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84EE4B2" w14:textId="77777777" w:rsidR="008A3472" w:rsidRPr="001C51F7" w:rsidRDefault="008A3472"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FFFFFF" w:themeFill="background1"/>
          </w:tcPr>
          <w:p w14:paraId="464FCBC1" w14:textId="150363AA" w:rsidR="00887178" w:rsidRPr="001C51F7" w:rsidRDefault="00F66294" w:rsidP="002E443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20E8D24A" w14:textId="77777777" w:rsidTr="00747AC5">
        <w:trPr>
          <w:trHeight w:val="5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659DABB"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61" w:type="dxa"/>
            <w:tcBorders>
              <w:top w:val="single" w:sz="4" w:space="0" w:color="auto"/>
              <w:left w:val="nil"/>
              <w:bottom w:val="single" w:sz="4" w:space="0" w:color="auto"/>
              <w:right w:val="single" w:sz="4" w:space="0" w:color="auto"/>
            </w:tcBorders>
            <w:shd w:val="clear" w:color="auto" w:fill="auto"/>
            <w:hideMark/>
          </w:tcPr>
          <w:p w14:paraId="79CE3B7E" w14:textId="38F0CCC4" w:rsidR="00770307" w:rsidRPr="001C51F7" w:rsidRDefault="00770307" w:rsidP="006D3999">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Удельный вес образовательных учреждений, оснащенных современным оборудованием, от общего количества МБОУ</w:t>
            </w:r>
            <w:r w:rsidR="00ED13B2" w:rsidRPr="001C51F7">
              <w:rPr>
                <w:rFonts w:ascii="Times New Roman" w:hAnsi="Times New Roman" w:cs="Times New Roman"/>
                <w:sz w:val="20"/>
                <w:szCs w:val="20"/>
              </w:rPr>
              <w:t xml:space="preserve"> </w:t>
            </w:r>
          </w:p>
        </w:tc>
        <w:tc>
          <w:tcPr>
            <w:tcW w:w="709" w:type="dxa"/>
            <w:tcBorders>
              <w:top w:val="single" w:sz="4" w:space="0" w:color="auto"/>
              <w:left w:val="nil"/>
              <w:bottom w:val="single" w:sz="4" w:space="0" w:color="auto"/>
              <w:right w:val="single" w:sz="4" w:space="0" w:color="auto"/>
            </w:tcBorders>
            <w:shd w:val="clear" w:color="auto" w:fill="auto"/>
            <w:hideMark/>
          </w:tcPr>
          <w:p w14:paraId="54CB8BE2"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3C0C29C" w14:textId="77777777" w:rsidR="00770307" w:rsidRPr="001C51F7" w:rsidRDefault="008A3472"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5C8C6B09" w14:textId="32C3EDE7"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5461A49E" w14:textId="77777777" w:rsidTr="00747AC5">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11A28FE"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961" w:type="dxa"/>
            <w:tcBorders>
              <w:top w:val="single" w:sz="4" w:space="0" w:color="auto"/>
              <w:left w:val="nil"/>
              <w:bottom w:val="single" w:sz="4" w:space="0" w:color="auto"/>
              <w:right w:val="single" w:sz="4" w:space="0" w:color="auto"/>
            </w:tcBorders>
            <w:shd w:val="clear" w:color="auto" w:fill="auto"/>
            <w:noWrap/>
            <w:hideMark/>
          </w:tcPr>
          <w:p w14:paraId="7EB185C7"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Количество учреждений, в которых создано единое информационное пространство</w:t>
            </w:r>
          </w:p>
        </w:tc>
        <w:tc>
          <w:tcPr>
            <w:tcW w:w="709" w:type="dxa"/>
            <w:tcBorders>
              <w:top w:val="single" w:sz="4" w:space="0" w:color="auto"/>
              <w:left w:val="nil"/>
              <w:bottom w:val="single" w:sz="4" w:space="0" w:color="auto"/>
              <w:right w:val="single" w:sz="4" w:space="0" w:color="auto"/>
            </w:tcBorders>
            <w:shd w:val="clear" w:color="auto" w:fill="auto"/>
            <w:hideMark/>
          </w:tcPr>
          <w:p w14:paraId="38E7B511"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5D369756"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p>
        </w:tc>
        <w:tc>
          <w:tcPr>
            <w:tcW w:w="1560" w:type="dxa"/>
            <w:tcBorders>
              <w:top w:val="single" w:sz="4" w:space="0" w:color="auto"/>
              <w:left w:val="nil"/>
              <w:bottom w:val="single" w:sz="4" w:space="0" w:color="auto"/>
              <w:right w:val="single" w:sz="4" w:space="0" w:color="auto"/>
            </w:tcBorders>
            <w:shd w:val="clear" w:color="auto" w:fill="auto"/>
          </w:tcPr>
          <w:p w14:paraId="3382A365" w14:textId="218A769C"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p>
        </w:tc>
      </w:tr>
      <w:tr w:rsidR="00770307" w:rsidRPr="001C51F7" w14:paraId="3962FD49" w14:textId="77777777" w:rsidTr="00747AC5">
        <w:trPr>
          <w:trHeight w:val="501"/>
        </w:trPr>
        <w:tc>
          <w:tcPr>
            <w:tcW w:w="709" w:type="dxa"/>
            <w:tcBorders>
              <w:top w:val="nil"/>
              <w:left w:val="single" w:sz="4" w:space="0" w:color="auto"/>
              <w:bottom w:val="single" w:sz="4" w:space="0" w:color="auto"/>
              <w:right w:val="single" w:sz="4" w:space="0" w:color="auto"/>
            </w:tcBorders>
            <w:shd w:val="clear" w:color="auto" w:fill="auto"/>
            <w:noWrap/>
            <w:hideMark/>
          </w:tcPr>
          <w:p w14:paraId="45DB85E5"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nil"/>
              <w:left w:val="nil"/>
              <w:bottom w:val="single" w:sz="4" w:space="0" w:color="auto"/>
              <w:right w:val="single" w:sz="4" w:space="0" w:color="auto"/>
            </w:tcBorders>
            <w:shd w:val="clear" w:color="auto" w:fill="auto"/>
            <w:hideMark/>
          </w:tcPr>
          <w:p w14:paraId="0E33389D"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Доля школьников начальных классов, обучающихся по общеобразовательным программам, реализующим ФГОС второго поколения, от общего количества школьников</w:t>
            </w:r>
          </w:p>
        </w:tc>
        <w:tc>
          <w:tcPr>
            <w:tcW w:w="709" w:type="dxa"/>
            <w:tcBorders>
              <w:top w:val="nil"/>
              <w:left w:val="nil"/>
              <w:bottom w:val="single" w:sz="4" w:space="0" w:color="auto"/>
              <w:right w:val="single" w:sz="4" w:space="0" w:color="auto"/>
            </w:tcBorders>
            <w:shd w:val="clear" w:color="auto" w:fill="auto"/>
            <w:hideMark/>
          </w:tcPr>
          <w:p w14:paraId="708D0C4E"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4ACDA4D3"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nil"/>
              <w:left w:val="nil"/>
              <w:bottom w:val="single" w:sz="4" w:space="0" w:color="auto"/>
              <w:right w:val="single" w:sz="4" w:space="0" w:color="auto"/>
            </w:tcBorders>
            <w:shd w:val="clear" w:color="auto" w:fill="auto"/>
          </w:tcPr>
          <w:p w14:paraId="5C71F136" w14:textId="57F50148"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0E0FB15F" w14:textId="77777777" w:rsidTr="00747AC5">
        <w:trPr>
          <w:trHeight w:val="51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719B812"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4961" w:type="dxa"/>
            <w:tcBorders>
              <w:top w:val="single" w:sz="4" w:space="0" w:color="auto"/>
              <w:left w:val="nil"/>
              <w:bottom w:val="single" w:sz="4" w:space="0" w:color="auto"/>
              <w:right w:val="single" w:sz="4" w:space="0" w:color="auto"/>
            </w:tcBorders>
            <w:shd w:val="clear" w:color="auto" w:fill="auto"/>
            <w:hideMark/>
          </w:tcPr>
          <w:p w14:paraId="53430441"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Доля обучающихся основной школы по общеобразовательным программам, реализующим ФГОС второго поколения, от общего количества школьников</w:t>
            </w:r>
          </w:p>
        </w:tc>
        <w:tc>
          <w:tcPr>
            <w:tcW w:w="709" w:type="dxa"/>
            <w:tcBorders>
              <w:top w:val="single" w:sz="4" w:space="0" w:color="auto"/>
              <w:left w:val="nil"/>
              <w:bottom w:val="single" w:sz="4" w:space="0" w:color="auto"/>
              <w:right w:val="single" w:sz="4" w:space="0" w:color="auto"/>
            </w:tcBorders>
            <w:shd w:val="clear" w:color="auto" w:fill="auto"/>
            <w:hideMark/>
          </w:tcPr>
          <w:p w14:paraId="327199A4"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CB76B51" w14:textId="3491DE2B" w:rsidR="00770307" w:rsidRPr="001C51F7" w:rsidRDefault="002850A1"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62199465" w14:textId="01F5B4C6" w:rsidR="00770307" w:rsidRPr="001C51F7" w:rsidRDefault="002850A1" w:rsidP="002850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2CB87E84" w14:textId="77777777" w:rsidTr="00747AC5">
        <w:trPr>
          <w:trHeight w:val="62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8E580CA"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2.3.3.</w:t>
            </w:r>
          </w:p>
        </w:tc>
        <w:tc>
          <w:tcPr>
            <w:tcW w:w="4961" w:type="dxa"/>
            <w:tcBorders>
              <w:top w:val="single" w:sz="4" w:space="0" w:color="auto"/>
              <w:left w:val="nil"/>
              <w:bottom w:val="single" w:sz="4" w:space="0" w:color="auto"/>
              <w:right w:val="single" w:sz="4" w:space="0" w:color="auto"/>
            </w:tcBorders>
            <w:shd w:val="clear" w:color="auto" w:fill="auto"/>
          </w:tcPr>
          <w:p w14:paraId="6A897F76"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Удельный вес старшеклассников, обучающихся по программам профильного и углубленного обучения, от общего количества старшеклассников</w:t>
            </w:r>
          </w:p>
        </w:tc>
        <w:tc>
          <w:tcPr>
            <w:tcW w:w="709" w:type="dxa"/>
            <w:tcBorders>
              <w:top w:val="single" w:sz="4" w:space="0" w:color="auto"/>
              <w:left w:val="nil"/>
              <w:bottom w:val="single" w:sz="4" w:space="0" w:color="auto"/>
              <w:right w:val="single" w:sz="4" w:space="0" w:color="auto"/>
            </w:tcBorders>
            <w:shd w:val="clear" w:color="auto" w:fill="auto"/>
          </w:tcPr>
          <w:p w14:paraId="323CF280"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9D83C2D" w14:textId="79C199A1" w:rsidR="00770307" w:rsidRPr="001C51F7" w:rsidRDefault="00887178"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1560" w:type="dxa"/>
            <w:tcBorders>
              <w:top w:val="single" w:sz="4" w:space="0" w:color="auto"/>
              <w:left w:val="nil"/>
              <w:bottom w:val="single" w:sz="4" w:space="0" w:color="auto"/>
              <w:right w:val="single" w:sz="4" w:space="0" w:color="auto"/>
            </w:tcBorders>
            <w:shd w:val="clear" w:color="auto" w:fill="auto"/>
          </w:tcPr>
          <w:p w14:paraId="0DA123B1" w14:textId="78517CEF" w:rsidR="00770307" w:rsidRPr="001C51F7" w:rsidRDefault="00887178" w:rsidP="00DB052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98,9</w:t>
            </w:r>
          </w:p>
        </w:tc>
      </w:tr>
      <w:tr w:rsidR="00770307" w:rsidRPr="001C51F7" w14:paraId="7472E96C" w14:textId="77777777" w:rsidTr="00747AC5">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2F05572"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2.3.4.</w:t>
            </w:r>
          </w:p>
        </w:tc>
        <w:tc>
          <w:tcPr>
            <w:tcW w:w="4961" w:type="dxa"/>
            <w:tcBorders>
              <w:top w:val="single" w:sz="4" w:space="0" w:color="auto"/>
              <w:left w:val="nil"/>
              <w:bottom w:val="single" w:sz="4" w:space="0" w:color="auto"/>
              <w:right w:val="single" w:sz="4" w:space="0" w:color="auto"/>
            </w:tcBorders>
            <w:shd w:val="clear" w:color="auto" w:fill="auto"/>
          </w:tcPr>
          <w:p w14:paraId="22DB7C2F"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Количество образовательных учреждений, участвующих в экспериментальной инновационной работе по актуальным вопросам образования на региональном, всероссийском уровнях</w:t>
            </w:r>
          </w:p>
        </w:tc>
        <w:tc>
          <w:tcPr>
            <w:tcW w:w="709" w:type="dxa"/>
            <w:tcBorders>
              <w:top w:val="single" w:sz="4" w:space="0" w:color="auto"/>
              <w:left w:val="nil"/>
              <w:bottom w:val="single" w:sz="4" w:space="0" w:color="auto"/>
              <w:right w:val="single" w:sz="4" w:space="0" w:color="auto"/>
            </w:tcBorders>
            <w:shd w:val="clear" w:color="auto" w:fill="auto"/>
          </w:tcPr>
          <w:p w14:paraId="25F50699"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089009E4" w14:textId="77777777" w:rsidR="00770307" w:rsidRPr="001C51F7" w:rsidRDefault="008A3472"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p>
        </w:tc>
        <w:tc>
          <w:tcPr>
            <w:tcW w:w="1560" w:type="dxa"/>
            <w:tcBorders>
              <w:top w:val="single" w:sz="4" w:space="0" w:color="auto"/>
              <w:left w:val="nil"/>
              <w:bottom w:val="single" w:sz="4" w:space="0" w:color="auto"/>
              <w:right w:val="single" w:sz="4" w:space="0" w:color="auto"/>
            </w:tcBorders>
            <w:shd w:val="clear" w:color="auto" w:fill="auto"/>
          </w:tcPr>
          <w:p w14:paraId="4C4CEA3D" w14:textId="62ACEF60"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p>
        </w:tc>
      </w:tr>
      <w:tr w:rsidR="00770307" w:rsidRPr="001C51F7" w14:paraId="68F51264" w14:textId="77777777" w:rsidTr="00747AC5">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1965CF8"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2.3.5.</w:t>
            </w:r>
          </w:p>
        </w:tc>
        <w:tc>
          <w:tcPr>
            <w:tcW w:w="4961" w:type="dxa"/>
            <w:tcBorders>
              <w:top w:val="single" w:sz="4" w:space="0" w:color="auto"/>
              <w:left w:val="nil"/>
              <w:bottom w:val="single" w:sz="4" w:space="0" w:color="auto"/>
              <w:right w:val="single" w:sz="4" w:space="0" w:color="auto"/>
            </w:tcBorders>
            <w:shd w:val="clear" w:color="auto" w:fill="auto"/>
          </w:tcPr>
          <w:p w14:paraId="01C9A0A4" w14:textId="77777777" w:rsidR="00770307" w:rsidRPr="001C51F7" w:rsidRDefault="00770307" w:rsidP="00EB36A1">
            <w:pPr>
              <w:widowControl w:val="0"/>
              <w:tabs>
                <w:tab w:val="left" w:pos="0"/>
                <w:tab w:val="left" w:pos="284"/>
                <w:tab w:val="left" w:pos="426"/>
                <w:tab w:val="left" w:pos="964"/>
              </w:tabs>
              <w:autoSpaceDE w:val="0"/>
              <w:autoSpaceDN w:val="0"/>
              <w:adjustRightInd w:val="0"/>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Удельный вес численности педагогических работников, прошедших аттестацию в новой форме, от общей численности педагогических и руководящих работников</w:t>
            </w:r>
          </w:p>
        </w:tc>
        <w:tc>
          <w:tcPr>
            <w:tcW w:w="709" w:type="dxa"/>
            <w:tcBorders>
              <w:top w:val="single" w:sz="4" w:space="0" w:color="auto"/>
              <w:left w:val="nil"/>
              <w:bottom w:val="single" w:sz="4" w:space="0" w:color="auto"/>
              <w:right w:val="single" w:sz="4" w:space="0" w:color="auto"/>
            </w:tcBorders>
            <w:shd w:val="clear" w:color="auto" w:fill="auto"/>
          </w:tcPr>
          <w:p w14:paraId="15613269"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1626CED" w14:textId="77777777" w:rsidR="00770307" w:rsidRPr="001C51F7" w:rsidRDefault="008A3472"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50895670" w14:textId="1F681A22"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2D537261" w14:textId="77777777" w:rsidTr="00747AC5">
        <w:trPr>
          <w:trHeight w:val="84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388E6FD"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2.3.6.</w:t>
            </w:r>
          </w:p>
        </w:tc>
        <w:tc>
          <w:tcPr>
            <w:tcW w:w="4961" w:type="dxa"/>
            <w:tcBorders>
              <w:top w:val="single" w:sz="4" w:space="0" w:color="auto"/>
              <w:left w:val="nil"/>
              <w:bottom w:val="single" w:sz="4" w:space="0" w:color="auto"/>
              <w:right w:val="single" w:sz="4" w:space="0" w:color="auto"/>
            </w:tcBorders>
            <w:shd w:val="clear" w:color="auto" w:fill="auto"/>
          </w:tcPr>
          <w:p w14:paraId="42641C9D" w14:textId="6D9DA188" w:rsidR="00770307" w:rsidRPr="001C51F7" w:rsidRDefault="00770307" w:rsidP="00887178">
            <w:pPr>
              <w:widowControl w:val="0"/>
              <w:tabs>
                <w:tab w:val="left" w:pos="0"/>
                <w:tab w:val="left" w:pos="284"/>
                <w:tab w:val="left" w:pos="426"/>
                <w:tab w:val="left" w:pos="964"/>
              </w:tabs>
              <w:autoSpaceDE w:val="0"/>
              <w:autoSpaceDN w:val="0"/>
              <w:adjustRightInd w:val="0"/>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Доля учителей, эффективно использующих современные образовательные технологии (в т.</w:t>
            </w:r>
            <w:r w:rsidR="009C4F86" w:rsidRPr="001C51F7">
              <w:rPr>
                <w:rFonts w:ascii="Times New Roman" w:hAnsi="Times New Roman" w:cs="Times New Roman"/>
                <w:sz w:val="20"/>
                <w:szCs w:val="20"/>
              </w:rPr>
              <w:t xml:space="preserve"> </w:t>
            </w:r>
            <w:r w:rsidRPr="001C51F7">
              <w:rPr>
                <w:rFonts w:ascii="Times New Roman" w:hAnsi="Times New Roman" w:cs="Times New Roman"/>
                <w:sz w:val="20"/>
                <w:szCs w:val="20"/>
              </w:rPr>
              <w:t xml:space="preserve">ч. </w:t>
            </w:r>
            <w:r w:rsidR="006D3999" w:rsidRPr="001C51F7">
              <w:rPr>
                <w:rStyle w:val="afd"/>
                <w:rFonts w:ascii="Times New Roman" w:hAnsi="Times New Roman" w:cs="Times New Roman"/>
                <w:i w:val="0"/>
                <w:sz w:val="20"/>
                <w:szCs w:val="20"/>
              </w:rPr>
              <w:t>и</w:t>
            </w:r>
            <w:r w:rsidR="00887178">
              <w:rPr>
                <w:rStyle w:val="afd"/>
                <w:rFonts w:ascii="Times New Roman" w:hAnsi="Times New Roman" w:cs="Times New Roman"/>
                <w:i w:val="0"/>
                <w:sz w:val="20"/>
                <w:szCs w:val="20"/>
              </w:rPr>
              <w:t>н</w:t>
            </w:r>
            <w:r w:rsidR="006D3999" w:rsidRPr="001C51F7">
              <w:rPr>
                <w:rStyle w:val="afd"/>
                <w:rFonts w:ascii="Times New Roman" w:hAnsi="Times New Roman" w:cs="Times New Roman"/>
                <w:i w:val="0"/>
                <w:sz w:val="20"/>
                <w:szCs w:val="20"/>
              </w:rPr>
              <w:t>формационно-коммуникационные технологии</w:t>
            </w:r>
            <w:r w:rsidR="006D3999" w:rsidRPr="001C51F7">
              <w:rPr>
                <w:rFonts w:ascii="Times New Roman" w:hAnsi="Times New Roman" w:cs="Times New Roman"/>
                <w:sz w:val="20"/>
                <w:szCs w:val="20"/>
              </w:rPr>
              <w:t xml:space="preserve">) </w:t>
            </w:r>
            <w:r w:rsidRPr="001C51F7">
              <w:rPr>
                <w:rFonts w:ascii="Times New Roman" w:hAnsi="Times New Roman" w:cs="Times New Roman"/>
                <w:sz w:val="20"/>
                <w:szCs w:val="20"/>
              </w:rPr>
              <w:t>в профессиональной деятельности, от общей численности учителей</w:t>
            </w:r>
          </w:p>
        </w:tc>
        <w:tc>
          <w:tcPr>
            <w:tcW w:w="709" w:type="dxa"/>
            <w:tcBorders>
              <w:top w:val="single" w:sz="4" w:space="0" w:color="auto"/>
              <w:left w:val="nil"/>
              <w:bottom w:val="single" w:sz="4" w:space="0" w:color="auto"/>
              <w:right w:val="single" w:sz="4" w:space="0" w:color="auto"/>
            </w:tcBorders>
            <w:shd w:val="clear" w:color="auto" w:fill="auto"/>
          </w:tcPr>
          <w:p w14:paraId="77D78A93"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A71B373"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38C1F859" w14:textId="77BF3F2C"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2B4AC17B" w14:textId="77777777" w:rsidTr="00747AC5">
        <w:trPr>
          <w:trHeight w:val="57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99D94DB"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4961" w:type="dxa"/>
            <w:tcBorders>
              <w:top w:val="single" w:sz="4" w:space="0" w:color="auto"/>
              <w:left w:val="nil"/>
              <w:bottom w:val="single" w:sz="4" w:space="0" w:color="auto"/>
              <w:right w:val="single" w:sz="4" w:space="0" w:color="auto"/>
            </w:tcBorders>
            <w:shd w:val="clear" w:color="auto" w:fill="auto"/>
          </w:tcPr>
          <w:p w14:paraId="01CE8900" w14:textId="77777777" w:rsidR="00770307" w:rsidRPr="001C51F7" w:rsidRDefault="00770307" w:rsidP="00EB36A1">
            <w:pPr>
              <w:widowControl w:val="0"/>
              <w:tabs>
                <w:tab w:val="left" w:pos="0"/>
                <w:tab w:val="left" w:pos="284"/>
                <w:tab w:val="left" w:pos="426"/>
                <w:tab w:val="left" w:pos="964"/>
              </w:tabs>
              <w:autoSpaceDE w:val="0"/>
              <w:autoSpaceDN w:val="0"/>
              <w:adjustRightInd w:val="0"/>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 xml:space="preserve">Удельный вес </w:t>
            </w:r>
            <w:proofErr w:type="gramStart"/>
            <w:r w:rsidRPr="001C51F7">
              <w:rPr>
                <w:rFonts w:ascii="Times New Roman" w:hAnsi="Times New Roman" w:cs="Times New Roman"/>
                <w:sz w:val="20"/>
                <w:szCs w:val="20"/>
              </w:rPr>
              <w:t>обучающихся</w:t>
            </w:r>
            <w:proofErr w:type="gramEnd"/>
            <w:r w:rsidRPr="001C51F7">
              <w:rPr>
                <w:rFonts w:ascii="Times New Roman" w:hAnsi="Times New Roman" w:cs="Times New Roman"/>
                <w:sz w:val="20"/>
                <w:szCs w:val="20"/>
              </w:rPr>
              <w:t>, охваченных диагностикой готовности обучения на следующей ступени, от общего количества обучающихся</w:t>
            </w:r>
          </w:p>
        </w:tc>
        <w:tc>
          <w:tcPr>
            <w:tcW w:w="709" w:type="dxa"/>
            <w:tcBorders>
              <w:top w:val="single" w:sz="4" w:space="0" w:color="auto"/>
              <w:left w:val="nil"/>
              <w:bottom w:val="single" w:sz="4" w:space="0" w:color="auto"/>
              <w:right w:val="single" w:sz="4" w:space="0" w:color="auto"/>
            </w:tcBorders>
            <w:shd w:val="clear" w:color="auto" w:fill="auto"/>
          </w:tcPr>
          <w:p w14:paraId="0C82D30B" w14:textId="77777777" w:rsidR="00770307" w:rsidRPr="001C51F7" w:rsidRDefault="00770307" w:rsidP="00EB36A1">
            <w:pPr>
              <w:widowControl w:val="0"/>
              <w:tabs>
                <w:tab w:val="left" w:pos="0"/>
                <w:tab w:val="left" w:pos="284"/>
                <w:tab w:val="left" w:pos="426"/>
                <w:tab w:val="left" w:pos="964"/>
              </w:tabs>
              <w:autoSpaceDE w:val="0"/>
              <w:autoSpaceDN w:val="0"/>
              <w:adjustRightInd w:val="0"/>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264B4B2" w14:textId="77777777" w:rsidR="00770307" w:rsidRPr="001C51F7" w:rsidRDefault="00356CAC"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0C8FE7CE" w14:textId="7EE77D5B"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2FF029A4" w14:textId="77777777" w:rsidTr="00747AC5">
        <w:trPr>
          <w:trHeight w:val="58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AB84DE1"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2.4.2.</w:t>
            </w:r>
          </w:p>
        </w:tc>
        <w:tc>
          <w:tcPr>
            <w:tcW w:w="4961" w:type="dxa"/>
            <w:tcBorders>
              <w:top w:val="single" w:sz="4" w:space="0" w:color="auto"/>
              <w:left w:val="nil"/>
              <w:bottom w:val="single" w:sz="4" w:space="0" w:color="auto"/>
              <w:right w:val="single" w:sz="4" w:space="0" w:color="auto"/>
            </w:tcBorders>
            <w:shd w:val="clear" w:color="auto" w:fill="auto"/>
          </w:tcPr>
          <w:p w14:paraId="11191F51" w14:textId="77777777" w:rsidR="00770307" w:rsidRPr="001C51F7" w:rsidRDefault="00770307" w:rsidP="00EA7006">
            <w:pPr>
              <w:tabs>
                <w:tab w:val="left" w:pos="0"/>
                <w:tab w:val="left" w:pos="284"/>
                <w:tab w:val="left" w:pos="426"/>
              </w:tabs>
              <w:spacing w:after="0" w:line="240" w:lineRule="auto"/>
              <w:ind w:right="-1"/>
              <w:jc w:val="both"/>
              <w:rPr>
                <w:rFonts w:ascii="Times New Roman" w:hAnsi="Times New Roman" w:cs="Times New Roman"/>
                <w:sz w:val="20"/>
                <w:szCs w:val="20"/>
              </w:rPr>
            </w:pPr>
            <w:r w:rsidRPr="001C51F7">
              <w:rPr>
                <w:rFonts w:ascii="Times New Roman" w:hAnsi="Times New Roman" w:cs="Times New Roman"/>
                <w:sz w:val="20"/>
                <w:szCs w:val="20"/>
              </w:rPr>
              <w:t xml:space="preserve">Удельный вес общественных наблюдателей, осуществляющих </w:t>
            </w:r>
            <w:proofErr w:type="gramStart"/>
            <w:r w:rsidRPr="001C51F7">
              <w:rPr>
                <w:rFonts w:ascii="Times New Roman" w:hAnsi="Times New Roman" w:cs="Times New Roman"/>
                <w:sz w:val="20"/>
                <w:szCs w:val="20"/>
              </w:rPr>
              <w:t>контроль за</w:t>
            </w:r>
            <w:proofErr w:type="gramEnd"/>
            <w:r w:rsidRPr="001C51F7">
              <w:rPr>
                <w:rFonts w:ascii="Times New Roman" w:hAnsi="Times New Roman" w:cs="Times New Roman"/>
                <w:sz w:val="20"/>
                <w:szCs w:val="20"/>
              </w:rPr>
              <w:t xml:space="preserve"> проведением государственной (итоговой) аттестации</w:t>
            </w:r>
          </w:p>
        </w:tc>
        <w:tc>
          <w:tcPr>
            <w:tcW w:w="709" w:type="dxa"/>
            <w:tcBorders>
              <w:top w:val="single" w:sz="4" w:space="0" w:color="auto"/>
              <w:left w:val="nil"/>
              <w:bottom w:val="single" w:sz="4" w:space="0" w:color="auto"/>
              <w:right w:val="single" w:sz="4" w:space="0" w:color="auto"/>
            </w:tcBorders>
            <w:shd w:val="clear" w:color="auto" w:fill="auto"/>
          </w:tcPr>
          <w:p w14:paraId="1409EF7E"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C7A4993"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41004F19" w14:textId="11C10E5D"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70307" w:rsidRPr="001C51F7" w14:paraId="1E767262" w14:textId="77777777" w:rsidTr="00747AC5">
        <w:trPr>
          <w:trHeight w:val="78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0C8951A" w14:textId="77777777" w:rsidR="00770307" w:rsidRPr="001C51F7" w:rsidRDefault="00770307" w:rsidP="00EA7006">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2.4.3.</w:t>
            </w:r>
          </w:p>
        </w:tc>
        <w:tc>
          <w:tcPr>
            <w:tcW w:w="4961" w:type="dxa"/>
            <w:tcBorders>
              <w:top w:val="single" w:sz="4" w:space="0" w:color="auto"/>
              <w:left w:val="nil"/>
              <w:bottom w:val="single" w:sz="4" w:space="0" w:color="auto"/>
              <w:right w:val="single" w:sz="4" w:space="0" w:color="auto"/>
            </w:tcBorders>
            <w:shd w:val="clear" w:color="auto" w:fill="auto"/>
          </w:tcPr>
          <w:p w14:paraId="13D51681" w14:textId="77777777" w:rsidR="00770307" w:rsidRPr="001C51F7" w:rsidRDefault="00770307" w:rsidP="00EB36A1">
            <w:pPr>
              <w:tabs>
                <w:tab w:val="left" w:pos="0"/>
                <w:tab w:val="left" w:pos="284"/>
                <w:tab w:val="left" w:pos="426"/>
              </w:tabs>
              <w:spacing w:after="0" w:line="240" w:lineRule="auto"/>
              <w:ind w:right="-1"/>
              <w:jc w:val="both"/>
              <w:rPr>
                <w:rFonts w:ascii="Times New Roman" w:hAnsi="Times New Roman" w:cs="Times New Roman"/>
                <w:sz w:val="20"/>
                <w:szCs w:val="20"/>
              </w:rPr>
            </w:pPr>
            <w:proofErr w:type="gramStart"/>
            <w:r w:rsidRPr="001C51F7">
              <w:rPr>
                <w:rFonts w:ascii="Times New Roman" w:hAnsi="Times New Roman" w:cs="Times New Roman"/>
                <w:sz w:val="20"/>
                <w:szCs w:val="20"/>
              </w:rPr>
              <w:t>Удельный вес МБОУ, публикующих результаты оценки качества образования на сайтах, от общего количества МБОУ</w:t>
            </w:r>
            <w:proofErr w:type="gramEnd"/>
          </w:p>
        </w:tc>
        <w:tc>
          <w:tcPr>
            <w:tcW w:w="709" w:type="dxa"/>
            <w:tcBorders>
              <w:top w:val="single" w:sz="4" w:space="0" w:color="auto"/>
              <w:left w:val="nil"/>
              <w:bottom w:val="single" w:sz="4" w:space="0" w:color="auto"/>
              <w:right w:val="single" w:sz="4" w:space="0" w:color="auto"/>
            </w:tcBorders>
            <w:shd w:val="clear" w:color="auto" w:fill="auto"/>
          </w:tcPr>
          <w:p w14:paraId="2A1C172E" w14:textId="77777777" w:rsidR="00770307" w:rsidRPr="001C51F7" w:rsidRDefault="00770307"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C667627"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560" w:type="dxa"/>
            <w:tcBorders>
              <w:top w:val="single" w:sz="4" w:space="0" w:color="auto"/>
              <w:left w:val="nil"/>
              <w:bottom w:val="single" w:sz="4" w:space="0" w:color="auto"/>
              <w:right w:val="single" w:sz="4" w:space="0" w:color="auto"/>
            </w:tcBorders>
            <w:shd w:val="clear" w:color="auto" w:fill="auto"/>
          </w:tcPr>
          <w:p w14:paraId="67C0C651" w14:textId="3650B477" w:rsidR="00770307" w:rsidRPr="001C51F7" w:rsidRDefault="00F66294" w:rsidP="08E97F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bl>
    <w:p w14:paraId="25EF5EE5" w14:textId="77777777" w:rsidR="006C4ECA" w:rsidRDefault="006C4ECA"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6964318" w14:textId="1F267051" w:rsidR="00887178" w:rsidRDefault="00887178"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отдельным показателям достигнутые значения выше </w:t>
      </w:r>
      <w:proofErr w:type="gramStart"/>
      <w:r>
        <w:rPr>
          <w:rFonts w:ascii="Times New Roman" w:hAnsi="Times New Roman" w:cs="Times New Roman"/>
          <w:sz w:val="24"/>
          <w:szCs w:val="24"/>
        </w:rPr>
        <w:t>плановых</w:t>
      </w:r>
      <w:proofErr w:type="gramEnd"/>
      <w:r>
        <w:rPr>
          <w:rFonts w:ascii="Times New Roman" w:hAnsi="Times New Roman" w:cs="Times New Roman"/>
          <w:sz w:val="24"/>
          <w:szCs w:val="24"/>
        </w:rPr>
        <w:t>, что свиде</w:t>
      </w:r>
      <w:r w:rsidR="006829F0">
        <w:rPr>
          <w:rFonts w:ascii="Times New Roman" w:hAnsi="Times New Roman" w:cs="Times New Roman"/>
          <w:sz w:val="24"/>
          <w:szCs w:val="24"/>
        </w:rPr>
        <w:t>те</w:t>
      </w:r>
      <w:r>
        <w:rPr>
          <w:rFonts w:ascii="Times New Roman" w:hAnsi="Times New Roman" w:cs="Times New Roman"/>
          <w:sz w:val="24"/>
          <w:szCs w:val="24"/>
        </w:rPr>
        <w:t>льствует о положительной динамике:</w:t>
      </w:r>
    </w:p>
    <w:p w14:paraId="20AF9C8F" w14:textId="2BE9639F" w:rsidR="006829F0" w:rsidRDefault="006829F0"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п.1.4.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14:paraId="6229BE21" w14:textId="0B6C9CCC" w:rsidR="006829F0" w:rsidRDefault="006829F0"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 2.1.1. доля обучающихся, успешно освоивших образовательные программы общего образования, от общего количества детей в муниципальных учреждениях;</w:t>
      </w:r>
    </w:p>
    <w:p w14:paraId="1200139E" w14:textId="329B3D2D" w:rsidR="00887178" w:rsidRDefault="006829F0"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6E77AE">
        <w:rPr>
          <w:rFonts w:ascii="Times New Roman" w:hAnsi="Times New Roman" w:cs="Times New Roman"/>
          <w:sz w:val="24"/>
          <w:szCs w:val="24"/>
        </w:rPr>
        <w:t xml:space="preserve"> </w:t>
      </w:r>
      <w:r>
        <w:rPr>
          <w:rFonts w:ascii="Times New Roman" w:hAnsi="Times New Roman" w:cs="Times New Roman"/>
          <w:sz w:val="24"/>
          <w:szCs w:val="24"/>
        </w:rPr>
        <w:t>2.3.3. удельный вес старшеклассников, обучающихся по программам профильного и углубленного обучения, от общего количества старшеклассников.</w:t>
      </w:r>
    </w:p>
    <w:p w14:paraId="6C9CA8F0" w14:textId="57622079" w:rsidR="00DB0528" w:rsidRPr="001C51F7" w:rsidRDefault="003E74C5"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По итогам реализации подпрограммы </w:t>
      </w:r>
      <w:r w:rsidR="00DB0528" w:rsidRPr="001C51F7">
        <w:rPr>
          <w:rFonts w:ascii="Times New Roman" w:hAnsi="Times New Roman" w:cs="Times New Roman"/>
          <w:sz w:val="24"/>
          <w:szCs w:val="24"/>
        </w:rPr>
        <w:t xml:space="preserve">наблюдается отклонение </w:t>
      </w:r>
      <w:r w:rsidR="08E97F72" w:rsidRPr="001C51F7">
        <w:rPr>
          <w:rFonts w:ascii="Times New Roman" w:hAnsi="Times New Roman" w:cs="Times New Roman"/>
          <w:sz w:val="24"/>
          <w:szCs w:val="24"/>
        </w:rPr>
        <w:t>фактически достигнут</w:t>
      </w:r>
      <w:r w:rsidR="00DB0528" w:rsidRPr="001C51F7">
        <w:rPr>
          <w:rFonts w:ascii="Times New Roman" w:hAnsi="Times New Roman" w:cs="Times New Roman"/>
          <w:sz w:val="24"/>
          <w:szCs w:val="24"/>
        </w:rPr>
        <w:t xml:space="preserve">ых </w:t>
      </w:r>
      <w:r w:rsidR="08E97F72" w:rsidRPr="001C51F7">
        <w:rPr>
          <w:rFonts w:ascii="Times New Roman" w:hAnsi="Times New Roman" w:cs="Times New Roman"/>
          <w:sz w:val="24"/>
          <w:szCs w:val="24"/>
        </w:rPr>
        <w:t>значени</w:t>
      </w:r>
      <w:r w:rsidR="00DB0528" w:rsidRPr="001C51F7">
        <w:rPr>
          <w:rFonts w:ascii="Times New Roman" w:hAnsi="Times New Roman" w:cs="Times New Roman"/>
          <w:sz w:val="24"/>
          <w:szCs w:val="24"/>
        </w:rPr>
        <w:t>й</w:t>
      </w:r>
      <w:r w:rsidR="08E97F72" w:rsidRPr="001C51F7">
        <w:rPr>
          <w:rFonts w:ascii="Times New Roman" w:hAnsi="Times New Roman" w:cs="Times New Roman"/>
          <w:sz w:val="24"/>
          <w:szCs w:val="24"/>
        </w:rPr>
        <w:t xml:space="preserve"> </w:t>
      </w:r>
      <w:r w:rsidR="00DB0528" w:rsidRPr="001C51F7">
        <w:rPr>
          <w:rFonts w:ascii="Times New Roman" w:hAnsi="Times New Roman" w:cs="Times New Roman"/>
          <w:sz w:val="24"/>
          <w:szCs w:val="24"/>
        </w:rPr>
        <w:t>показателей:</w:t>
      </w:r>
    </w:p>
    <w:p w14:paraId="5DB86AA5" w14:textId="1B11C22A" w:rsidR="00DB0528" w:rsidRDefault="006829F0"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207416" w:rsidRPr="001C51F7">
        <w:rPr>
          <w:rFonts w:ascii="Times New Roman" w:hAnsi="Times New Roman" w:cs="Times New Roman"/>
          <w:sz w:val="24"/>
          <w:szCs w:val="24"/>
        </w:rPr>
        <w:t>1.2</w:t>
      </w:r>
      <w:r>
        <w:rPr>
          <w:rFonts w:ascii="Times New Roman" w:hAnsi="Times New Roman" w:cs="Times New Roman"/>
          <w:sz w:val="24"/>
          <w:szCs w:val="24"/>
        </w:rPr>
        <w:t xml:space="preserve">. </w:t>
      </w:r>
      <w:r w:rsidR="00DB0528" w:rsidRPr="001C51F7">
        <w:rPr>
          <w:rFonts w:ascii="Times New Roman" w:hAnsi="Times New Roman" w:cs="Times New Roman"/>
          <w:sz w:val="24"/>
          <w:szCs w:val="24"/>
        </w:rPr>
        <w:t xml:space="preserve">доля детей, получающих дополнительное образование в  муниципальных  образовательных учреждениях, от общего количества </w:t>
      </w:r>
      <w:r>
        <w:rPr>
          <w:rFonts w:ascii="Times New Roman" w:hAnsi="Times New Roman" w:cs="Times New Roman"/>
          <w:sz w:val="24"/>
          <w:szCs w:val="24"/>
        </w:rPr>
        <w:t>детей в возрасте от 5 до 18 лет -</w:t>
      </w:r>
      <w:r w:rsidR="00DB0528" w:rsidRPr="001C51F7">
        <w:rPr>
          <w:rFonts w:ascii="Times New Roman" w:hAnsi="Times New Roman" w:cs="Times New Roman"/>
          <w:sz w:val="24"/>
          <w:szCs w:val="24"/>
        </w:rPr>
        <w:t xml:space="preserve"> ниже </w:t>
      </w:r>
      <w:r w:rsidR="00DB0528" w:rsidRPr="001C51F7">
        <w:rPr>
          <w:rFonts w:ascii="Times New Roman" w:hAnsi="Times New Roman" w:cs="Times New Roman"/>
          <w:sz w:val="24"/>
          <w:szCs w:val="24"/>
        </w:rPr>
        <w:lastRenderedPageBreak/>
        <w:t>планового в связи с сокращением количества детей, посещающих учрежде</w:t>
      </w:r>
      <w:r>
        <w:rPr>
          <w:rFonts w:ascii="Times New Roman" w:hAnsi="Times New Roman" w:cs="Times New Roman"/>
          <w:sz w:val="24"/>
          <w:szCs w:val="24"/>
        </w:rPr>
        <w:t>ния дополнительного образования.</w:t>
      </w:r>
    </w:p>
    <w:p w14:paraId="1186ACE3" w14:textId="77777777" w:rsidR="009C7601" w:rsidRDefault="006829F0"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связи с внедрением модели персонифицированного финансирования дополнительного образования в муниципалитете в навигатор ПФДО 51 вошли только программы, реализуемые организациями дополнительного образования, подведомственные отделу образования (МБУДО ДДТ № 1 п. Никель; МБУДО ДДТ № 2 г. Заполярный; МБУДО ДЮСШ п. Никель) и отделу культуры (МБУДО</w:t>
      </w:r>
      <w:r w:rsidR="009C7601">
        <w:rPr>
          <w:rFonts w:ascii="Times New Roman" w:hAnsi="Times New Roman" w:cs="Times New Roman"/>
          <w:sz w:val="24"/>
          <w:szCs w:val="24"/>
        </w:rPr>
        <w:t xml:space="preserve"> «ДМШ № 1» п. Никель; МБУДО «ДМШ № 2» г. Заполярный;</w:t>
      </w:r>
      <w:proofErr w:type="gramEnd"/>
      <w:r w:rsidR="009C7601">
        <w:rPr>
          <w:rFonts w:ascii="Times New Roman" w:hAnsi="Times New Roman" w:cs="Times New Roman"/>
          <w:sz w:val="24"/>
          <w:szCs w:val="24"/>
        </w:rPr>
        <w:t xml:space="preserve"> </w:t>
      </w:r>
      <w:proofErr w:type="gramStart"/>
      <w:r w:rsidR="009C7601">
        <w:rPr>
          <w:rFonts w:ascii="Times New Roman" w:hAnsi="Times New Roman" w:cs="Times New Roman"/>
          <w:sz w:val="24"/>
          <w:szCs w:val="24"/>
        </w:rPr>
        <w:t xml:space="preserve">МБУДО «ДМШ № 3» п. </w:t>
      </w:r>
      <w:proofErr w:type="spellStart"/>
      <w:r w:rsidR="009C7601">
        <w:rPr>
          <w:rFonts w:ascii="Times New Roman" w:hAnsi="Times New Roman" w:cs="Times New Roman"/>
          <w:sz w:val="24"/>
          <w:szCs w:val="24"/>
        </w:rPr>
        <w:t>Лиинахамари</w:t>
      </w:r>
      <w:proofErr w:type="spellEnd"/>
      <w:r w:rsidR="009C7601">
        <w:rPr>
          <w:rFonts w:ascii="Times New Roman" w:hAnsi="Times New Roman" w:cs="Times New Roman"/>
          <w:sz w:val="24"/>
          <w:szCs w:val="24"/>
        </w:rPr>
        <w:t>; МБУДО «ДХШ № 1» п. Никель; МБУДО «ДХШ № 2» г. Заполярный), а также дополнительные общеобразовательные программы, реализуемые в общеобразовательных организациях.</w:t>
      </w:r>
      <w:proofErr w:type="gramEnd"/>
      <w:r w:rsidR="009C7601">
        <w:rPr>
          <w:rFonts w:ascii="Times New Roman" w:hAnsi="Times New Roman" w:cs="Times New Roman"/>
          <w:sz w:val="24"/>
          <w:szCs w:val="24"/>
        </w:rPr>
        <w:t xml:space="preserve"> Только данные образовательные организации имеют лицензию на право осуществления образовательной деятельности по дополнительным общеобразовательным программам.</w:t>
      </w:r>
    </w:p>
    <w:p w14:paraId="6CDB142D" w14:textId="77777777" w:rsidR="009C7601" w:rsidRDefault="009C7601"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навигаторе ПФДО 51 обучающиеся, осваивающие дополнительные общеобразовательные программы, показываются один раз вне </w:t>
      </w:r>
      <w:proofErr w:type="gramStart"/>
      <w:r>
        <w:rPr>
          <w:rFonts w:ascii="Times New Roman" w:hAnsi="Times New Roman" w:cs="Times New Roman"/>
          <w:sz w:val="24"/>
          <w:szCs w:val="24"/>
        </w:rPr>
        <w:t>зависимости</w:t>
      </w:r>
      <w:proofErr w:type="gramEnd"/>
      <w:r>
        <w:rPr>
          <w:rFonts w:ascii="Times New Roman" w:hAnsi="Times New Roman" w:cs="Times New Roman"/>
          <w:sz w:val="24"/>
          <w:szCs w:val="24"/>
        </w:rPr>
        <w:t xml:space="preserve"> сколько организаций посещает этот ребенок, сколько услуг он получает (например, 1 ребенок может получать услугу в МБУДО ДЮСШ, МБУДО ДХШ и обучаться в школьном кружке).</w:t>
      </w:r>
    </w:p>
    <w:p w14:paraId="6B0788A3" w14:textId="6EB16535" w:rsidR="006829F0" w:rsidRDefault="009C7601"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Кроме того, в результате внедрения модели ПФДО дети, вовлеченные в организации досуга (МУК «ДК «Октябрь» г. Заполярный; МБУ «ДК «Восход» п. Никель; МСУ «СК «Дельфин» и СК «Строитель» г. Заполярный;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МБУ «СК «Металлург» п. Никель), </w:t>
      </w:r>
      <w:r w:rsidR="001B303F">
        <w:rPr>
          <w:rFonts w:ascii="Times New Roman" w:hAnsi="Times New Roman" w:cs="Times New Roman"/>
          <w:sz w:val="24"/>
          <w:szCs w:val="24"/>
        </w:rPr>
        <w:t>которых нет в навигаторе по причине отсутствия у этих учреждений лицензии на право ведения общеобразовательной деятельности в области дополнительного образования, не вошли в целевой показатель по динамике охвата, в результате чего произошло снижение количества детей в муниципалитете, получающих услуги дополнительного образования.</w:t>
      </w:r>
      <w:proofErr w:type="gramEnd"/>
      <w:r w:rsidR="001B303F">
        <w:rPr>
          <w:rFonts w:ascii="Times New Roman" w:hAnsi="Times New Roman" w:cs="Times New Roman"/>
          <w:sz w:val="24"/>
          <w:szCs w:val="24"/>
        </w:rPr>
        <w:t xml:space="preserve"> Данные организации не имеют лицензии на осуществление образовательной деятельности по реализации дополнительных общеобразовательных программ, не требуют для зачисления сертификат ПФДО.</w:t>
      </w:r>
    </w:p>
    <w:p w14:paraId="09DB5A13" w14:textId="77777777" w:rsidR="000C06B4" w:rsidRDefault="000C06B4" w:rsidP="08E97F72">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6BAF410" w14:textId="4FBAF038" w:rsidR="0049307A" w:rsidRDefault="006C4ECA" w:rsidP="006C4ECA">
      <w:pPr>
        <w:widowControl w:val="0"/>
        <w:tabs>
          <w:tab w:val="left" w:pos="993"/>
        </w:tabs>
        <w:autoSpaceDE w:val="0"/>
        <w:autoSpaceDN w:val="0"/>
        <w:adjustRightInd w:val="0"/>
        <w:spacing w:after="0" w:line="240" w:lineRule="auto"/>
        <w:ind w:firstLine="709"/>
        <w:rPr>
          <w:rFonts w:ascii="Times New Roman" w:hAnsi="Times New Roman" w:cs="Times New Roman"/>
          <w:b/>
          <w:sz w:val="24"/>
          <w:szCs w:val="24"/>
          <w:u w:val="single"/>
        </w:rPr>
      </w:pPr>
      <w:r>
        <w:rPr>
          <w:rFonts w:ascii="Times New Roman" w:hAnsi="Times New Roman" w:cs="Times New Roman"/>
          <w:b/>
          <w:sz w:val="24"/>
          <w:szCs w:val="24"/>
          <w:u w:val="single"/>
        </w:rPr>
        <w:t>П</w:t>
      </w:r>
      <w:r w:rsidR="0049307A" w:rsidRPr="001B303F">
        <w:rPr>
          <w:rFonts w:ascii="Times New Roman" w:hAnsi="Times New Roman" w:cs="Times New Roman"/>
          <w:b/>
          <w:sz w:val="24"/>
          <w:szCs w:val="24"/>
          <w:u w:val="single"/>
        </w:rPr>
        <w:t xml:space="preserve">одпрограмма 3 </w:t>
      </w:r>
      <w:r w:rsidR="00C4599E" w:rsidRPr="001B303F">
        <w:rPr>
          <w:rFonts w:ascii="Times New Roman" w:hAnsi="Times New Roman" w:cs="Times New Roman"/>
          <w:b/>
          <w:sz w:val="24"/>
          <w:szCs w:val="24"/>
          <w:u w:val="single"/>
        </w:rPr>
        <w:t>«</w:t>
      </w:r>
      <w:r w:rsidR="0049307A" w:rsidRPr="001B303F">
        <w:rPr>
          <w:rFonts w:ascii="Times New Roman" w:hAnsi="Times New Roman" w:cs="Times New Roman"/>
          <w:b/>
          <w:sz w:val="24"/>
          <w:szCs w:val="24"/>
          <w:u w:val="single"/>
        </w:rPr>
        <w:t>Детский отдых</w:t>
      </w:r>
      <w:r w:rsidR="00C4599E" w:rsidRPr="001B303F">
        <w:rPr>
          <w:rFonts w:ascii="Times New Roman" w:hAnsi="Times New Roman" w:cs="Times New Roman"/>
          <w:b/>
          <w:sz w:val="24"/>
          <w:szCs w:val="24"/>
          <w:u w:val="single"/>
        </w:rPr>
        <w:t>»</w:t>
      </w:r>
      <w:r>
        <w:rPr>
          <w:rFonts w:ascii="Times New Roman" w:hAnsi="Times New Roman" w:cs="Times New Roman"/>
          <w:b/>
          <w:sz w:val="24"/>
          <w:szCs w:val="24"/>
          <w:u w:val="single"/>
        </w:rPr>
        <w:t>.</w:t>
      </w:r>
    </w:p>
    <w:p w14:paraId="345A1A3C" w14:textId="53CA29AB" w:rsidR="0049307A" w:rsidRPr="001C51F7" w:rsidRDefault="0049307A" w:rsidP="008F77F5">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w:t>
      </w:r>
      <w:r w:rsidR="008F77F5" w:rsidRPr="001C51F7">
        <w:rPr>
          <w:rFonts w:ascii="Times New Roman" w:hAnsi="Times New Roman" w:cs="Times New Roman"/>
          <w:sz w:val="24"/>
          <w:szCs w:val="24"/>
        </w:rPr>
        <w:t>ь</w:t>
      </w:r>
      <w:r w:rsidRPr="001C51F7">
        <w:rPr>
          <w:rFonts w:ascii="Times New Roman" w:hAnsi="Times New Roman" w:cs="Times New Roman"/>
          <w:sz w:val="24"/>
          <w:szCs w:val="24"/>
        </w:rPr>
        <w:t xml:space="preserve"> подпрограммы - создание условий для полноценного отдыха, укрепления здоровья, личностного развития и занятости несовершеннолетних Печенгского района. </w:t>
      </w:r>
    </w:p>
    <w:p w14:paraId="107267BD" w14:textId="77777777" w:rsidR="0049307A" w:rsidRPr="001C51F7" w:rsidRDefault="0049307A" w:rsidP="008F77F5">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Достижение цели возможно при решении следующих задач:</w:t>
      </w:r>
    </w:p>
    <w:p w14:paraId="0C860FCE" w14:textId="4A92AA8E" w:rsidR="0049307A" w:rsidRPr="001C51F7" w:rsidRDefault="009C4F86" w:rsidP="008F77F5">
      <w:pPr>
        <w:tabs>
          <w:tab w:val="left" w:pos="709"/>
        </w:tabs>
        <w:snapToGri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49307A" w:rsidRPr="001C51F7">
        <w:rPr>
          <w:rFonts w:ascii="Times New Roman" w:hAnsi="Times New Roman" w:cs="Times New Roman"/>
          <w:sz w:val="24"/>
          <w:szCs w:val="24"/>
        </w:rPr>
        <w:t xml:space="preserve">1. Организация  отдыха и оздоровления детей </w:t>
      </w:r>
      <w:r w:rsidR="000A1874" w:rsidRPr="001C51F7">
        <w:rPr>
          <w:rFonts w:ascii="Times New Roman" w:hAnsi="Times New Roman" w:cs="Times New Roman"/>
          <w:sz w:val="24"/>
          <w:szCs w:val="24"/>
        </w:rPr>
        <w:t>и подростков Печенгского района.</w:t>
      </w:r>
    </w:p>
    <w:p w14:paraId="6E76F835" w14:textId="77777777" w:rsidR="0049307A" w:rsidRPr="001C51F7" w:rsidRDefault="009C4F86" w:rsidP="008F77F5">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49307A" w:rsidRPr="001C51F7">
        <w:rPr>
          <w:rFonts w:ascii="Times New Roman" w:hAnsi="Times New Roman" w:cs="Times New Roman"/>
          <w:sz w:val="24"/>
          <w:szCs w:val="24"/>
        </w:rPr>
        <w:t xml:space="preserve">2. Организация досуга и обеспечение содействия в трудоустройстве детей и подростков. </w:t>
      </w:r>
    </w:p>
    <w:p w14:paraId="1DBA2416" w14:textId="1DB590F2" w:rsidR="0049307A" w:rsidRPr="001C51F7" w:rsidRDefault="0049307A" w:rsidP="008F77F5">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Реализация задач подпрограммы обеспечена комплексом мероприятий по организации муниципальных и выездных лагерей, организации досуга.</w:t>
      </w:r>
    </w:p>
    <w:p w14:paraId="40131848" w14:textId="77777777" w:rsidR="00E51430" w:rsidRDefault="0535505D" w:rsidP="0535505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 финансирования по подпрограмме составлял</w:t>
      </w:r>
      <w:r w:rsidR="00207416" w:rsidRPr="001C51F7">
        <w:rPr>
          <w:rFonts w:ascii="Times New Roman" w:hAnsi="Times New Roman" w:cs="Times New Roman"/>
          <w:sz w:val="24"/>
          <w:szCs w:val="24"/>
        </w:rPr>
        <w:t xml:space="preserve"> </w:t>
      </w:r>
      <w:r w:rsidR="00E51430" w:rsidRPr="00E51430">
        <w:rPr>
          <w:rFonts w:ascii="Times New Roman" w:hAnsi="Times New Roman" w:cs="Times New Roman"/>
          <w:sz w:val="24"/>
          <w:szCs w:val="24"/>
        </w:rPr>
        <w:t>9</w:t>
      </w:r>
      <w:r w:rsidR="00E51430">
        <w:rPr>
          <w:rFonts w:ascii="Times New Roman" w:hAnsi="Times New Roman" w:cs="Times New Roman"/>
          <w:sz w:val="24"/>
          <w:szCs w:val="24"/>
          <w:lang w:val="en-US"/>
        </w:rPr>
        <w:t> </w:t>
      </w:r>
      <w:r w:rsidR="00E51430" w:rsidRPr="00E51430">
        <w:rPr>
          <w:rFonts w:ascii="Times New Roman" w:hAnsi="Times New Roman" w:cs="Times New Roman"/>
          <w:sz w:val="24"/>
          <w:szCs w:val="24"/>
        </w:rPr>
        <w:t>296.37</w:t>
      </w:r>
      <w:r w:rsidRPr="001C51F7">
        <w:rPr>
          <w:rFonts w:ascii="Times New Roman" w:hAnsi="Times New Roman" w:cs="Times New Roman"/>
          <w:sz w:val="24"/>
          <w:szCs w:val="24"/>
        </w:rPr>
        <w:t xml:space="preserve"> тыс.</w:t>
      </w:r>
      <w:r w:rsidR="00207416" w:rsidRPr="001C51F7">
        <w:rPr>
          <w:rFonts w:ascii="Times New Roman" w:hAnsi="Times New Roman" w:cs="Times New Roman"/>
          <w:sz w:val="24"/>
          <w:szCs w:val="24"/>
        </w:rPr>
        <w:t xml:space="preserve"> </w:t>
      </w:r>
      <w:r w:rsidRPr="001C51F7">
        <w:rPr>
          <w:rFonts w:ascii="Times New Roman" w:hAnsi="Times New Roman" w:cs="Times New Roman"/>
          <w:sz w:val="24"/>
          <w:szCs w:val="24"/>
        </w:rPr>
        <w:t>руб</w:t>
      </w:r>
      <w:r w:rsidR="00E51430">
        <w:rPr>
          <w:rFonts w:ascii="Times New Roman" w:hAnsi="Times New Roman" w:cs="Times New Roman"/>
          <w:sz w:val="24"/>
          <w:szCs w:val="24"/>
        </w:rPr>
        <w:t>лей</w:t>
      </w:r>
      <w:r w:rsidRPr="001C51F7">
        <w:rPr>
          <w:rFonts w:ascii="Times New Roman" w:hAnsi="Times New Roman" w:cs="Times New Roman"/>
          <w:sz w:val="24"/>
          <w:szCs w:val="24"/>
        </w:rPr>
        <w:t xml:space="preserve">, в том числе </w:t>
      </w:r>
      <w:r w:rsidR="00E51430">
        <w:rPr>
          <w:rFonts w:ascii="Times New Roman" w:hAnsi="Times New Roman" w:cs="Times New Roman"/>
          <w:sz w:val="24"/>
          <w:szCs w:val="24"/>
        </w:rPr>
        <w:t xml:space="preserve">4 229,67 тыс. рублей средства областного бюджета; 5 000,0 тыс. рублей средства муниципального бюджета; 66,7 тыс. рублей </w:t>
      </w:r>
      <w:r w:rsidRPr="001C51F7">
        <w:rPr>
          <w:rFonts w:ascii="Times New Roman" w:hAnsi="Times New Roman" w:cs="Times New Roman"/>
          <w:sz w:val="24"/>
          <w:szCs w:val="24"/>
        </w:rPr>
        <w:t>внебюджетные средства</w:t>
      </w:r>
      <w:r w:rsidR="00E51430">
        <w:rPr>
          <w:rFonts w:ascii="Times New Roman" w:hAnsi="Times New Roman" w:cs="Times New Roman"/>
          <w:sz w:val="24"/>
          <w:szCs w:val="24"/>
        </w:rPr>
        <w:t xml:space="preserve">. </w:t>
      </w:r>
    </w:p>
    <w:p w14:paraId="78C1DD1F" w14:textId="77777777" w:rsidR="00E51430" w:rsidRDefault="0535505D" w:rsidP="0535505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proofErr w:type="gramStart"/>
      <w:r w:rsidRPr="001C51F7">
        <w:rPr>
          <w:rFonts w:ascii="Times New Roman" w:hAnsi="Times New Roman" w:cs="Times New Roman"/>
          <w:sz w:val="24"/>
          <w:szCs w:val="24"/>
        </w:rPr>
        <w:t xml:space="preserve">В </w:t>
      </w:r>
      <w:r w:rsidR="00E51430">
        <w:rPr>
          <w:rFonts w:ascii="Times New Roman" w:hAnsi="Times New Roman" w:cs="Times New Roman"/>
          <w:sz w:val="24"/>
          <w:szCs w:val="24"/>
        </w:rPr>
        <w:t xml:space="preserve">связи с пандемией и запретом на организацию детских оздоровительных лагерей, объем финансирования был уточнен и составил </w:t>
      </w:r>
      <w:r w:rsidR="00E51430" w:rsidRPr="00E51430">
        <w:rPr>
          <w:rFonts w:ascii="Times New Roman" w:hAnsi="Times New Roman" w:cs="Times New Roman"/>
          <w:b/>
          <w:sz w:val="24"/>
          <w:szCs w:val="24"/>
        </w:rPr>
        <w:t>8 745,84</w:t>
      </w:r>
      <w:r w:rsidR="00E51430">
        <w:rPr>
          <w:rFonts w:ascii="Times New Roman" w:hAnsi="Times New Roman" w:cs="Times New Roman"/>
          <w:sz w:val="24"/>
          <w:szCs w:val="24"/>
        </w:rPr>
        <w:t xml:space="preserve"> тыс. рублей</w:t>
      </w:r>
      <w:r w:rsidRPr="001C51F7">
        <w:rPr>
          <w:rFonts w:ascii="Times New Roman" w:hAnsi="Times New Roman" w:cs="Times New Roman"/>
          <w:sz w:val="24"/>
          <w:szCs w:val="24"/>
        </w:rPr>
        <w:t xml:space="preserve">, </w:t>
      </w:r>
      <w:r w:rsidR="00E51430">
        <w:rPr>
          <w:rFonts w:ascii="Times New Roman" w:hAnsi="Times New Roman" w:cs="Times New Roman"/>
          <w:sz w:val="24"/>
          <w:szCs w:val="24"/>
        </w:rPr>
        <w:t>из которых 4 229,67 тыс. рублей средства областного бюджета, 1 492,30 тыс. рублей дополнительные из  областного бюджета за счет средств Резервного фонда Правительства Мурманской области  на организацию временного трудоустройства несовершеннолетних граждан в возрасте от 14 до 18 лет в</w:t>
      </w:r>
      <w:proofErr w:type="gramEnd"/>
      <w:r w:rsidR="00E51430">
        <w:rPr>
          <w:rFonts w:ascii="Times New Roman" w:hAnsi="Times New Roman" w:cs="Times New Roman"/>
          <w:sz w:val="24"/>
          <w:szCs w:val="24"/>
        </w:rPr>
        <w:t xml:space="preserve"> свободное от учебы время; 3 023,87 тыс. рублей средства муниципального бюджета.</w:t>
      </w:r>
    </w:p>
    <w:p w14:paraId="630EB56C" w14:textId="417CD4D2" w:rsidR="00E51430" w:rsidRDefault="003B6789" w:rsidP="0535505D">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ходе реализации программы в 2020 году освоены денежные средства в размере </w:t>
      </w:r>
      <w:r w:rsidRPr="003B6789">
        <w:rPr>
          <w:rFonts w:ascii="Times New Roman" w:hAnsi="Times New Roman" w:cs="Times New Roman"/>
          <w:b/>
          <w:sz w:val="24"/>
          <w:szCs w:val="24"/>
        </w:rPr>
        <w:t>4 095,75</w:t>
      </w:r>
      <w:r>
        <w:rPr>
          <w:rFonts w:ascii="Times New Roman" w:hAnsi="Times New Roman" w:cs="Times New Roman"/>
          <w:sz w:val="24"/>
          <w:szCs w:val="24"/>
        </w:rPr>
        <w:t xml:space="preserve"> тыс. рублей, из них 443,19 тыс. рублей средства областного бюджета, 910,63 тыс. рублей дополнительные средства областного бюджета на организацию временного трудоустройства несовершеннолетних граждан в возрасте от 14 до 18 лет в свободное от учебы время; 2 741,93 тыс. рублей средства муниципального бюджета.</w:t>
      </w:r>
      <w:proofErr w:type="gramEnd"/>
    </w:p>
    <w:p w14:paraId="413DB1B8" w14:textId="5A72FF72" w:rsidR="00FC6C28" w:rsidRDefault="009865A1" w:rsidP="0535505D">
      <w:pPr>
        <w:pStyle w:val="24"/>
        <w:spacing w:after="0" w:line="240" w:lineRule="auto"/>
        <w:ind w:right="-5" w:firstLine="709"/>
        <w:jc w:val="both"/>
        <w:rPr>
          <w:rFonts w:ascii="Times New Roman" w:hAnsi="Times New Roman" w:cs="Times New Roman"/>
          <w:sz w:val="24"/>
          <w:szCs w:val="24"/>
        </w:rPr>
      </w:pPr>
      <w:proofErr w:type="gramStart"/>
      <w:r w:rsidRPr="001C51F7">
        <w:rPr>
          <w:rFonts w:ascii="Times New Roman" w:hAnsi="Times New Roman" w:cs="Times New Roman"/>
          <w:sz w:val="24"/>
          <w:szCs w:val="24"/>
        </w:rPr>
        <w:t xml:space="preserve">Неосвоенные бюджетные средства </w:t>
      </w:r>
      <w:r w:rsidR="0535505D" w:rsidRPr="001C51F7">
        <w:rPr>
          <w:rFonts w:ascii="Times New Roman" w:hAnsi="Times New Roman" w:cs="Times New Roman"/>
          <w:sz w:val="24"/>
          <w:szCs w:val="24"/>
        </w:rPr>
        <w:t xml:space="preserve">в размере </w:t>
      </w:r>
      <w:r w:rsidR="003B6789" w:rsidRPr="00747AC5">
        <w:rPr>
          <w:rFonts w:ascii="Times New Roman" w:hAnsi="Times New Roman" w:cs="Times New Roman"/>
          <w:b/>
          <w:sz w:val="24"/>
          <w:szCs w:val="24"/>
        </w:rPr>
        <w:t>4 650,09</w:t>
      </w:r>
      <w:r w:rsidR="0535505D" w:rsidRPr="001C51F7">
        <w:rPr>
          <w:rFonts w:ascii="Times New Roman" w:hAnsi="Times New Roman" w:cs="Times New Roman"/>
          <w:sz w:val="24"/>
          <w:szCs w:val="24"/>
        </w:rPr>
        <w:t xml:space="preserve"> тыс. руб</w:t>
      </w:r>
      <w:r w:rsidR="003B6789">
        <w:rPr>
          <w:rFonts w:ascii="Times New Roman" w:hAnsi="Times New Roman" w:cs="Times New Roman"/>
          <w:sz w:val="24"/>
          <w:szCs w:val="24"/>
        </w:rPr>
        <w:t>лей, из них 3 786,48 тыс. рублей средства областного бюджета; 581,67 тыс. рублей дополнительные средства областного бюджета на организацию</w:t>
      </w:r>
      <w:r w:rsidR="003B6789" w:rsidRPr="003B6789">
        <w:rPr>
          <w:rFonts w:ascii="Times New Roman" w:hAnsi="Times New Roman" w:cs="Times New Roman"/>
          <w:sz w:val="24"/>
          <w:szCs w:val="24"/>
        </w:rPr>
        <w:t xml:space="preserve"> </w:t>
      </w:r>
      <w:r w:rsidR="003B6789">
        <w:rPr>
          <w:rFonts w:ascii="Times New Roman" w:hAnsi="Times New Roman" w:cs="Times New Roman"/>
          <w:sz w:val="24"/>
          <w:szCs w:val="24"/>
        </w:rPr>
        <w:t xml:space="preserve">временного трудоустройства несовершеннолетних </w:t>
      </w:r>
      <w:r w:rsidR="003B6789">
        <w:rPr>
          <w:rFonts w:ascii="Times New Roman" w:hAnsi="Times New Roman" w:cs="Times New Roman"/>
          <w:sz w:val="24"/>
          <w:szCs w:val="24"/>
        </w:rPr>
        <w:lastRenderedPageBreak/>
        <w:t>граждан в возрасте от 14 до 18 лет в свободное от учебы время (работодатель АО КГМК не подал заявку на возмещение затрат);</w:t>
      </w:r>
      <w:proofErr w:type="gramEnd"/>
      <w:r w:rsidR="003B6789">
        <w:rPr>
          <w:rFonts w:ascii="Times New Roman" w:hAnsi="Times New Roman" w:cs="Times New Roman"/>
          <w:sz w:val="24"/>
          <w:szCs w:val="24"/>
        </w:rPr>
        <w:t xml:space="preserve"> 281,94 тыс. рублей средства муниципального бюджета (</w:t>
      </w:r>
      <w:r w:rsidR="00EF6BED">
        <w:rPr>
          <w:rFonts w:ascii="Times New Roman" w:hAnsi="Times New Roman" w:cs="Times New Roman"/>
          <w:sz w:val="24"/>
          <w:szCs w:val="24"/>
        </w:rPr>
        <w:t xml:space="preserve">198,9 тыс. рублей </w:t>
      </w:r>
      <w:proofErr w:type="spellStart"/>
      <w:r w:rsidR="00EF6BED">
        <w:rPr>
          <w:rFonts w:ascii="Times New Roman" w:hAnsi="Times New Roman" w:cs="Times New Roman"/>
          <w:sz w:val="24"/>
          <w:szCs w:val="24"/>
        </w:rPr>
        <w:t>софинансирование</w:t>
      </w:r>
      <w:proofErr w:type="spellEnd"/>
      <w:r w:rsidR="00EF6BED">
        <w:rPr>
          <w:rFonts w:ascii="Times New Roman" w:hAnsi="Times New Roman" w:cs="Times New Roman"/>
          <w:sz w:val="24"/>
          <w:szCs w:val="24"/>
        </w:rPr>
        <w:t xml:space="preserve"> к областной субсидии; 76,48 тыс. рублей экономия сре</w:t>
      </w:r>
      <w:proofErr w:type="gramStart"/>
      <w:r w:rsidR="00EF6BED">
        <w:rPr>
          <w:rFonts w:ascii="Times New Roman" w:hAnsi="Times New Roman" w:cs="Times New Roman"/>
          <w:sz w:val="24"/>
          <w:szCs w:val="24"/>
        </w:rPr>
        <w:t>дств сл</w:t>
      </w:r>
      <w:proofErr w:type="gramEnd"/>
      <w:r w:rsidR="00EF6BED">
        <w:rPr>
          <w:rFonts w:ascii="Times New Roman" w:hAnsi="Times New Roman" w:cs="Times New Roman"/>
          <w:sz w:val="24"/>
          <w:szCs w:val="24"/>
        </w:rPr>
        <w:t>ожилась при оплате труда воспитателей трудовых бригад; 6,56 тыс. рублей экономия, сложившаяся при подготовке ДОЛ в период осенних каникул к работе).</w:t>
      </w:r>
      <w:r w:rsidR="003B6789">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r w:rsidR="0535505D" w:rsidRPr="001C51F7">
        <w:rPr>
          <w:rFonts w:ascii="Times New Roman" w:hAnsi="Times New Roman" w:cs="Times New Roman"/>
          <w:sz w:val="24"/>
          <w:szCs w:val="24"/>
        </w:rPr>
        <w:t xml:space="preserve">Освоение </w:t>
      </w:r>
      <w:r w:rsidR="0091063B" w:rsidRPr="001C51F7">
        <w:rPr>
          <w:rFonts w:ascii="Times New Roman" w:hAnsi="Times New Roman" w:cs="Times New Roman"/>
          <w:sz w:val="24"/>
          <w:szCs w:val="24"/>
        </w:rPr>
        <w:t xml:space="preserve">бюджетных </w:t>
      </w:r>
      <w:r w:rsidR="0535505D" w:rsidRPr="001C51F7">
        <w:rPr>
          <w:rFonts w:ascii="Times New Roman" w:hAnsi="Times New Roman" w:cs="Times New Roman"/>
          <w:sz w:val="24"/>
          <w:szCs w:val="24"/>
        </w:rPr>
        <w:t xml:space="preserve">средств </w:t>
      </w:r>
      <w:r w:rsidR="000A1874" w:rsidRPr="001C51F7">
        <w:rPr>
          <w:rFonts w:ascii="Times New Roman" w:hAnsi="Times New Roman" w:cs="Times New Roman"/>
          <w:sz w:val="24"/>
          <w:szCs w:val="24"/>
        </w:rPr>
        <w:t xml:space="preserve">по подпрограмме составляет </w:t>
      </w:r>
      <w:r w:rsidR="00EF6BED">
        <w:rPr>
          <w:rFonts w:ascii="Times New Roman" w:hAnsi="Times New Roman" w:cs="Times New Roman"/>
          <w:sz w:val="24"/>
          <w:szCs w:val="24"/>
        </w:rPr>
        <w:t>46,8</w:t>
      </w:r>
      <w:r w:rsidR="0535505D" w:rsidRPr="001C51F7">
        <w:rPr>
          <w:rFonts w:ascii="Times New Roman" w:hAnsi="Times New Roman" w:cs="Times New Roman"/>
          <w:sz w:val="24"/>
          <w:szCs w:val="24"/>
        </w:rPr>
        <w:t>%.</w:t>
      </w:r>
    </w:p>
    <w:p w14:paraId="75A2CE28" w14:textId="78F3D259" w:rsidR="00362E8A" w:rsidRDefault="00362E8A" w:rsidP="053550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2020 году в рамках подпрограммы традиционно велась работа по подготовке к открытию детских оздоровительных лагерей на территории Печенгского района (приобретение игр, спортинвентаря, работа по устранению предписаний, ремонтные работы</w:t>
      </w:r>
      <w:r w:rsidR="008137F0">
        <w:rPr>
          <w:rFonts w:ascii="Times New Roman" w:hAnsi="Times New Roman" w:cs="Times New Roman"/>
          <w:sz w:val="24"/>
          <w:szCs w:val="24"/>
        </w:rPr>
        <w:t>), организация занятости несовершеннолетних, организация досуга детей.</w:t>
      </w:r>
    </w:p>
    <w:p w14:paraId="3CD98D5A" w14:textId="6AB99C42" w:rsidR="008137F0" w:rsidRDefault="008137F0" w:rsidP="053550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Для организации занятости детей школьного возраста использовались следующие формы отдыха:</w:t>
      </w:r>
    </w:p>
    <w:p w14:paraId="6DAC7AE6" w14:textId="16040EDC" w:rsidR="008137F0" w:rsidRDefault="008137F0" w:rsidP="053550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детские игровые площадки при МБУДО ДДТ № 1 и № 2, экспедиция (276 человек);</w:t>
      </w:r>
    </w:p>
    <w:p w14:paraId="34BAC598" w14:textId="338E3982" w:rsidR="008137F0" w:rsidRDefault="008137F0" w:rsidP="053550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временное трудоустройство (282 человека);</w:t>
      </w:r>
    </w:p>
    <w:p w14:paraId="7240F515" w14:textId="28B0AEF5" w:rsidR="008137F0" w:rsidRDefault="008137F0" w:rsidP="053550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выездные ДОЛ, санаторий «Звездочка» для семейного отдыха (мать и дитя) детей-инвалидов (3 человека).</w:t>
      </w:r>
    </w:p>
    <w:p w14:paraId="402D660C" w14:textId="08FD0D82" w:rsidR="008137F0" w:rsidRDefault="008137F0" w:rsidP="0535505D">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Всего охвачено организацией досуга и занятостью 561 ребенок, из них детей в ТЖС 429 чел.</w:t>
      </w:r>
    </w:p>
    <w:p w14:paraId="796B4746" w14:textId="33B2C126" w:rsidR="00647F32" w:rsidRPr="00647F32" w:rsidRDefault="008137F0" w:rsidP="00647F32">
      <w:pPr>
        <w:pStyle w:val="24"/>
        <w:spacing w:after="0" w:line="240" w:lineRule="auto"/>
        <w:ind w:right="-5" w:firstLine="709"/>
        <w:jc w:val="center"/>
        <w:rPr>
          <w:rFonts w:ascii="Times New Roman" w:hAnsi="Times New Roman" w:cs="Times New Roman"/>
          <w:sz w:val="24"/>
          <w:szCs w:val="24"/>
          <w:u w:val="single"/>
        </w:rPr>
      </w:pPr>
      <w:r w:rsidRPr="00647F32">
        <w:rPr>
          <w:rFonts w:ascii="Times New Roman" w:hAnsi="Times New Roman" w:cs="Times New Roman"/>
          <w:sz w:val="24"/>
          <w:szCs w:val="24"/>
          <w:u w:val="single"/>
        </w:rPr>
        <w:t>Организация отдыха детей на базе дворовых площадок</w:t>
      </w:r>
    </w:p>
    <w:tbl>
      <w:tblPr>
        <w:tblStyle w:val="aa"/>
        <w:tblW w:w="0" w:type="auto"/>
        <w:tblInd w:w="108" w:type="dxa"/>
        <w:tblLook w:val="04A0" w:firstRow="1" w:lastRow="0" w:firstColumn="1" w:lastColumn="0" w:noHBand="0" w:noVBand="1"/>
      </w:tblPr>
      <w:tblGrid>
        <w:gridCol w:w="2320"/>
        <w:gridCol w:w="2428"/>
        <w:gridCol w:w="2428"/>
        <w:gridCol w:w="2428"/>
      </w:tblGrid>
      <w:tr w:rsidR="00647F32" w14:paraId="38CBA4E9" w14:textId="77777777" w:rsidTr="00647F32">
        <w:tc>
          <w:tcPr>
            <w:tcW w:w="2320" w:type="dxa"/>
          </w:tcPr>
          <w:p w14:paraId="6687B7D0" w14:textId="77777777" w:rsidR="00647F32" w:rsidRDefault="00647F32" w:rsidP="008137F0">
            <w:pPr>
              <w:pStyle w:val="24"/>
              <w:spacing w:after="0" w:line="240" w:lineRule="auto"/>
              <w:ind w:right="-5"/>
              <w:rPr>
                <w:sz w:val="24"/>
                <w:szCs w:val="24"/>
              </w:rPr>
            </w:pPr>
          </w:p>
        </w:tc>
        <w:tc>
          <w:tcPr>
            <w:tcW w:w="2428" w:type="dxa"/>
          </w:tcPr>
          <w:p w14:paraId="7FA38C03" w14:textId="12ABF6B2" w:rsidR="00647F32" w:rsidRDefault="00647F32" w:rsidP="00647F32">
            <w:pPr>
              <w:pStyle w:val="24"/>
              <w:spacing w:after="0" w:line="240" w:lineRule="auto"/>
              <w:ind w:right="-5"/>
              <w:jc w:val="left"/>
              <w:rPr>
                <w:sz w:val="24"/>
                <w:szCs w:val="24"/>
              </w:rPr>
            </w:pPr>
            <w:r>
              <w:rPr>
                <w:sz w:val="24"/>
                <w:szCs w:val="24"/>
              </w:rPr>
              <w:t>Всего</w:t>
            </w:r>
          </w:p>
        </w:tc>
        <w:tc>
          <w:tcPr>
            <w:tcW w:w="2429" w:type="dxa"/>
          </w:tcPr>
          <w:p w14:paraId="403F4D0B" w14:textId="763277C4" w:rsidR="00647F32" w:rsidRDefault="00647F32" w:rsidP="00647F32">
            <w:pPr>
              <w:pStyle w:val="24"/>
              <w:spacing w:after="0" w:line="240" w:lineRule="auto"/>
              <w:ind w:right="-5"/>
              <w:jc w:val="left"/>
              <w:rPr>
                <w:sz w:val="24"/>
                <w:szCs w:val="24"/>
              </w:rPr>
            </w:pPr>
            <w:r>
              <w:rPr>
                <w:sz w:val="24"/>
                <w:szCs w:val="24"/>
              </w:rPr>
              <w:t>ДДТ № 1</w:t>
            </w:r>
          </w:p>
        </w:tc>
        <w:tc>
          <w:tcPr>
            <w:tcW w:w="2429" w:type="dxa"/>
          </w:tcPr>
          <w:p w14:paraId="577B85DF" w14:textId="1AB3C95D" w:rsidR="00647F32" w:rsidRDefault="00647F32" w:rsidP="00647F32">
            <w:pPr>
              <w:pStyle w:val="24"/>
              <w:spacing w:after="0" w:line="240" w:lineRule="auto"/>
              <w:ind w:right="-5"/>
              <w:jc w:val="left"/>
              <w:rPr>
                <w:sz w:val="24"/>
                <w:szCs w:val="24"/>
              </w:rPr>
            </w:pPr>
            <w:r>
              <w:rPr>
                <w:sz w:val="24"/>
                <w:szCs w:val="24"/>
              </w:rPr>
              <w:t>ДДТ № 2</w:t>
            </w:r>
          </w:p>
        </w:tc>
      </w:tr>
      <w:tr w:rsidR="00647F32" w:rsidRPr="00647F32" w14:paraId="461AFBFD" w14:textId="77777777" w:rsidTr="00647F32">
        <w:tc>
          <w:tcPr>
            <w:tcW w:w="2320" w:type="dxa"/>
          </w:tcPr>
          <w:p w14:paraId="5CE523CD" w14:textId="21AFC4AB" w:rsidR="00647F32" w:rsidRPr="00647F32" w:rsidRDefault="00647F32" w:rsidP="00647F32">
            <w:pPr>
              <w:pStyle w:val="24"/>
              <w:spacing w:after="0" w:line="240" w:lineRule="auto"/>
              <w:ind w:right="-5" w:firstLine="0"/>
              <w:jc w:val="left"/>
              <w:rPr>
                <w:sz w:val="22"/>
                <w:szCs w:val="22"/>
              </w:rPr>
            </w:pPr>
            <w:r w:rsidRPr="00647F32">
              <w:rPr>
                <w:sz w:val="22"/>
                <w:szCs w:val="22"/>
              </w:rPr>
              <w:t>с 15.06. по 26.06.</w:t>
            </w:r>
          </w:p>
        </w:tc>
        <w:tc>
          <w:tcPr>
            <w:tcW w:w="2428" w:type="dxa"/>
          </w:tcPr>
          <w:p w14:paraId="5D9B49FC" w14:textId="1D5B2F22" w:rsidR="00647F32" w:rsidRPr="00647F32" w:rsidRDefault="00647F32" w:rsidP="00647F32">
            <w:pPr>
              <w:pStyle w:val="24"/>
              <w:spacing w:after="0" w:line="240" w:lineRule="auto"/>
              <w:ind w:right="-5"/>
              <w:jc w:val="left"/>
              <w:rPr>
                <w:sz w:val="22"/>
                <w:szCs w:val="22"/>
              </w:rPr>
            </w:pPr>
            <w:r w:rsidRPr="00647F32">
              <w:rPr>
                <w:sz w:val="22"/>
                <w:szCs w:val="22"/>
              </w:rPr>
              <w:t xml:space="preserve">  50</w:t>
            </w:r>
          </w:p>
        </w:tc>
        <w:tc>
          <w:tcPr>
            <w:tcW w:w="2429" w:type="dxa"/>
          </w:tcPr>
          <w:p w14:paraId="29723292" w14:textId="4B8C562F" w:rsidR="00647F32" w:rsidRPr="00647F32" w:rsidRDefault="00647F32" w:rsidP="00647F32">
            <w:pPr>
              <w:pStyle w:val="24"/>
              <w:spacing w:after="0" w:line="240" w:lineRule="auto"/>
              <w:ind w:right="-5"/>
              <w:jc w:val="left"/>
              <w:rPr>
                <w:sz w:val="22"/>
                <w:szCs w:val="22"/>
              </w:rPr>
            </w:pPr>
            <w:r w:rsidRPr="00647F32">
              <w:rPr>
                <w:sz w:val="22"/>
                <w:szCs w:val="22"/>
              </w:rPr>
              <w:t xml:space="preserve">  25</w:t>
            </w:r>
          </w:p>
        </w:tc>
        <w:tc>
          <w:tcPr>
            <w:tcW w:w="2429" w:type="dxa"/>
          </w:tcPr>
          <w:p w14:paraId="1D0AE5B4" w14:textId="1518F492" w:rsidR="00647F32" w:rsidRPr="00647F32" w:rsidRDefault="00647F32" w:rsidP="00647F32">
            <w:pPr>
              <w:pStyle w:val="24"/>
              <w:spacing w:after="0" w:line="240" w:lineRule="auto"/>
              <w:ind w:right="-5"/>
              <w:jc w:val="left"/>
              <w:rPr>
                <w:sz w:val="22"/>
                <w:szCs w:val="22"/>
              </w:rPr>
            </w:pPr>
            <w:r w:rsidRPr="00647F32">
              <w:rPr>
                <w:sz w:val="22"/>
                <w:szCs w:val="22"/>
              </w:rPr>
              <w:t xml:space="preserve">  25</w:t>
            </w:r>
          </w:p>
        </w:tc>
      </w:tr>
      <w:tr w:rsidR="00647F32" w:rsidRPr="00647F32" w14:paraId="1E63EE2B" w14:textId="77777777" w:rsidTr="00647F32">
        <w:tc>
          <w:tcPr>
            <w:tcW w:w="2320" w:type="dxa"/>
          </w:tcPr>
          <w:p w14:paraId="4ED90EA6" w14:textId="6BAC43F8" w:rsidR="00647F32" w:rsidRPr="00647F32" w:rsidRDefault="00647F32" w:rsidP="00647F32">
            <w:pPr>
              <w:pStyle w:val="24"/>
              <w:spacing w:after="0" w:line="240" w:lineRule="auto"/>
              <w:ind w:right="-5" w:firstLine="0"/>
              <w:rPr>
                <w:sz w:val="22"/>
                <w:szCs w:val="22"/>
              </w:rPr>
            </w:pPr>
            <w:r w:rsidRPr="00647F32">
              <w:rPr>
                <w:sz w:val="22"/>
                <w:szCs w:val="22"/>
              </w:rPr>
              <w:t>с 06.07. по 17.07.</w:t>
            </w:r>
          </w:p>
        </w:tc>
        <w:tc>
          <w:tcPr>
            <w:tcW w:w="2428" w:type="dxa"/>
          </w:tcPr>
          <w:p w14:paraId="7813DFA7" w14:textId="7560CB11" w:rsidR="00647F32" w:rsidRPr="00647F32" w:rsidRDefault="00647F32" w:rsidP="00647F32">
            <w:pPr>
              <w:pStyle w:val="24"/>
              <w:spacing w:after="0" w:line="240" w:lineRule="auto"/>
              <w:ind w:right="-5"/>
              <w:jc w:val="left"/>
              <w:rPr>
                <w:sz w:val="22"/>
                <w:szCs w:val="22"/>
              </w:rPr>
            </w:pPr>
            <w:r w:rsidRPr="00647F32">
              <w:rPr>
                <w:sz w:val="22"/>
                <w:szCs w:val="22"/>
              </w:rPr>
              <w:t xml:space="preserve">  50</w:t>
            </w:r>
          </w:p>
        </w:tc>
        <w:tc>
          <w:tcPr>
            <w:tcW w:w="2429" w:type="dxa"/>
          </w:tcPr>
          <w:p w14:paraId="2D77F258" w14:textId="69F733D5" w:rsidR="00647F32" w:rsidRPr="00647F32" w:rsidRDefault="00647F32" w:rsidP="00647F32">
            <w:pPr>
              <w:pStyle w:val="24"/>
              <w:spacing w:after="0" w:line="240" w:lineRule="auto"/>
              <w:ind w:right="-5"/>
              <w:jc w:val="left"/>
              <w:rPr>
                <w:sz w:val="22"/>
                <w:szCs w:val="22"/>
              </w:rPr>
            </w:pPr>
            <w:r w:rsidRPr="00647F32">
              <w:rPr>
                <w:sz w:val="22"/>
                <w:szCs w:val="22"/>
              </w:rPr>
              <w:t xml:space="preserve">  25</w:t>
            </w:r>
          </w:p>
        </w:tc>
        <w:tc>
          <w:tcPr>
            <w:tcW w:w="2429" w:type="dxa"/>
          </w:tcPr>
          <w:p w14:paraId="6D98EA5D" w14:textId="144423AA" w:rsidR="00647F32" w:rsidRPr="00647F32" w:rsidRDefault="00647F32" w:rsidP="00647F32">
            <w:pPr>
              <w:pStyle w:val="24"/>
              <w:spacing w:after="0" w:line="240" w:lineRule="auto"/>
              <w:ind w:right="-5"/>
              <w:jc w:val="left"/>
              <w:rPr>
                <w:sz w:val="22"/>
                <w:szCs w:val="22"/>
              </w:rPr>
            </w:pPr>
            <w:r w:rsidRPr="00647F32">
              <w:rPr>
                <w:sz w:val="22"/>
                <w:szCs w:val="22"/>
              </w:rPr>
              <w:t xml:space="preserve">  25</w:t>
            </w:r>
          </w:p>
        </w:tc>
      </w:tr>
      <w:tr w:rsidR="00647F32" w:rsidRPr="00647F32" w14:paraId="3A8EC3D8" w14:textId="77777777" w:rsidTr="00647F32">
        <w:tc>
          <w:tcPr>
            <w:tcW w:w="2320" w:type="dxa"/>
          </w:tcPr>
          <w:p w14:paraId="634F0641" w14:textId="2DF68D84" w:rsidR="00647F32" w:rsidRPr="00647F32" w:rsidRDefault="00647F32" w:rsidP="00647F32">
            <w:pPr>
              <w:pStyle w:val="24"/>
              <w:spacing w:after="0" w:line="240" w:lineRule="auto"/>
              <w:ind w:right="-5" w:firstLine="0"/>
              <w:rPr>
                <w:sz w:val="22"/>
                <w:szCs w:val="22"/>
              </w:rPr>
            </w:pPr>
            <w:r w:rsidRPr="00647F32">
              <w:rPr>
                <w:sz w:val="22"/>
                <w:szCs w:val="22"/>
              </w:rPr>
              <w:t>с 20.07. по 31.07.</w:t>
            </w:r>
          </w:p>
        </w:tc>
        <w:tc>
          <w:tcPr>
            <w:tcW w:w="2428" w:type="dxa"/>
          </w:tcPr>
          <w:p w14:paraId="69AFCA3F" w14:textId="3F889249" w:rsidR="00647F32" w:rsidRPr="00647F32" w:rsidRDefault="00647F32" w:rsidP="00647F32">
            <w:pPr>
              <w:pStyle w:val="24"/>
              <w:spacing w:after="0" w:line="240" w:lineRule="auto"/>
              <w:ind w:right="-5"/>
              <w:jc w:val="left"/>
              <w:rPr>
                <w:sz w:val="22"/>
                <w:szCs w:val="22"/>
              </w:rPr>
            </w:pPr>
            <w:r w:rsidRPr="00647F32">
              <w:rPr>
                <w:sz w:val="22"/>
                <w:szCs w:val="22"/>
              </w:rPr>
              <w:t xml:space="preserve">  50</w:t>
            </w:r>
          </w:p>
        </w:tc>
        <w:tc>
          <w:tcPr>
            <w:tcW w:w="2429" w:type="dxa"/>
          </w:tcPr>
          <w:p w14:paraId="17EEBC8A" w14:textId="05DC2800" w:rsidR="00647F32" w:rsidRPr="00647F32" w:rsidRDefault="00647F32" w:rsidP="00647F32">
            <w:pPr>
              <w:pStyle w:val="24"/>
              <w:spacing w:after="0" w:line="240" w:lineRule="auto"/>
              <w:ind w:right="-5"/>
              <w:jc w:val="left"/>
              <w:rPr>
                <w:sz w:val="22"/>
                <w:szCs w:val="22"/>
              </w:rPr>
            </w:pPr>
            <w:r w:rsidRPr="00647F32">
              <w:rPr>
                <w:sz w:val="22"/>
                <w:szCs w:val="22"/>
              </w:rPr>
              <w:t xml:space="preserve">  25</w:t>
            </w:r>
          </w:p>
        </w:tc>
        <w:tc>
          <w:tcPr>
            <w:tcW w:w="2429" w:type="dxa"/>
          </w:tcPr>
          <w:p w14:paraId="3CC3B1F4" w14:textId="7B9EC04C" w:rsidR="00647F32" w:rsidRPr="00647F32" w:rsidRDefault="00647F32" w:rsidP="00647F32">
            <w:pPr>
              <w:pStyle w:val="24"/>
              <w:spacing w:after="0" w:line="240" w:lineRule="auto"/>
              <w:ind w:right="-5"/>
              <w:jc w:val="left"/>
              <w:rPr>
                <w:sz w:val="22"/>
                <w:szCs w:val="22"/>
              </w:rPr>
            </w:pPr>
            <w:r w:rsidRPr="00647F32">
              <w:rPr>
                <w:sz w:val="22"/>
                <w:szCs w:val="22"/>
              </w:rPr>
              <w:t xml:space="preserve">  25</w:t>
            </w:r>
          </w:p>
        </w:tc>
      </w:tr>
      <w:tr w:rsidR="00647F32" w:rsidRPr="00647F32" w14:paraId="6E7C252E" w14:textId="77777777" w:rsidTr="00647F32">
        <w:tc>
          <w:tcPr>
            <w:tcW w:w="2320" w:type="dxa"/>
          </w:tcPr>
          <w:p w14:paraId="43F83D55" w14:textId="1AD64F3C" w:rsidR="00647F32" w:rsidRPr="00647F32" w:rsidRDefault="00647F32" w:rsidP="00647F32">
            <w:pPr>
              <w:pStyle w:val="24"/>
              <w:spacing w:after="0" w:line="240" w:lineRule="auto"/>
              <w:ind w:right="-5" w:firstLine="0"/>
              <w:rPr>
                <w:sz w:val="22"/>
                <w:szCs w:val="22"/>
              </w:rPr>
            </w:pPr>
            <w:r w:rsidRPr="00647F32">
              <w:rPr>
                <w:sz w:val="22"/>
                <w:szCs w:val="22"/>
              </w:rPr>
              <w:t>с 10.08. по 21.08.</w:t>
            </w:r>
          </w:p>
        </w:tc>
        <w:tc>
          <w:tcPr>
            <w:tcW w:w="2428" w:type="dxa"/>
          </w:tcPr>
          <w:p w14:paraId="2555CF9B" w14:textId="2AAA7429" w:rsidR="00647F32" w:rsidRPr="00647F32" w:rsidRDefault="00647F32" w:rsidP="00647F32">
            <w:pPr>
              <w:pStyle w:val="24"/>
              <w:spacing w:after="0" w:line="240" w:lineRule="auto"/>
              <w:ind w:right="-5"/>
              <w:jc w:val="left"/>
              <w:rPr>
                <w:sz w:val="22"/>
                <w:szCs w:val="22"/>
              </w:rPr>
            </w:pPr>
            <w:r w:rsidRPr="00647F32">
              <w:rPr>
                <w:sz w:val="22"/>
                <w:szCs w:val="22"/>
              </w:rPr>
              <w:t>100</w:t>
            </w:r>
          </w:p>
        </w:tc>
        <w:tc>
          <w:tcPr>
            <w:tcW w:w="2429" w:type="dxa"/>
          </w:tcPr>
          <w:p w14:paraId="680A2C19" w14:textId="4E2BEAD1" w:rsidR="00647F32" w:rsidRPr="00647F32" w:rsidRDefault="00647F32" w:rsidP="00647F32">
            <w:pPr>
              <w:pStyle w:val="24"/>
              <w:spacing w:after="0" w:line="240" w:lineRule="auto"/>
              <w:ind w:right="-5"/>
              <w:jc w:val="left"/>
              <w:rPr>
                <w:sz w:val="22"/>
                <w:szCs w:val="22"/>
              </w:rPr>
            </w:pPr>
            <w:r w:rsidRPr="00647F32">
              <w:rPr>
                <w:sz w:val="22"/>
                <w:szCs w:val="22"/>
              </w:rPr>
              <w:t xml:space="preserve">  50</w:t>
            </w:r>
          </w:p>
        </w:tc>
        <w:tc>
          <w:tcPr>
            <w:tcW w:w="2429" w:type="dxa"/>
          </w:tcPr>
          <w:p w14:paraId="694A9D29" w14:textId="61D320D0" w:rsidR="00647F32" w:rsidRPr="00647F32" w:rsidRDefault="00647F32" w:rsidP="00647F32">
            <w:pPr>
              <w:pStyle w:val="24"/>
              <w:spacing w:after="0" w:line="240" w:lineRule="auto"/>
              <w:ind w:right="-5"/>
              <w:jc w:val="left"/>
              <w:rPr>
                <w:sz w:val="22"/>
                <w:szCs w:val="22"/>
              </w:rPr>
            </w:pPr>
            <w:r w:rsidRPr="00647F32">
              <w:rPr>
                <w:sz w:val="22"/>
                <w:szCs w:val="22"/>
              </w:rPr>
              <w:t xml:space="preserve">  50</w:t>
            </w:r>
          </w:p>
        </w:tc>
      </w:tr>
      <w:tr w:rsidR="00647F32" w14:paraId="28853AE3" w14:textId="77777777" w:rsidTr="00647F32">
        <w:tc>
          <w:tcPr>
            <w:tcW w:w="2320" w:type="dxa"/>
          </w:tcPr>
          <w:p w14:paraId="5F1D9EBC" w14:textId="5F15D952" w:rsidR="00647F32" w:rsidRDefault="00647F32" w:rsidP="00647F32">
            <w:pPr>
              <w:pStyle w:val="24"/>
              <w:spacing w:after="0" w:line="240" w:lineRule="auto"/>
              <w:ind w:right="-5"/>
              <w:rPr>
                <w:sz w:val="24"/>
                <w:szCs w:val="24"/>
              </w:rPr>
            </w:pPr>
            <w:r>
              <w:rPr>
                <w:sz w:val="24"/>
                <w:szCs w:val="24"/>
              </w:rPr>
              <w:t>Итого</w:t>
            </w:r>
          </w:p>
        </w:tc>
        <w:tc>
          <w:tcPr>
            <w:tcW w:w="2428" w:type="dxa"/>
          </w:tcPr>
          <w:p w14:paraId="0E5F81CB" w14:textId="643F115A" w:rsidR="00647F32" w:rsidRDefault="00647F32" w:rsidP="00647F32">
            <w:pPr>
              <w:pStyle w:val="24"/>
              <w:spacing w:after="0" w:line="240" w:lineRule="auto"/>
              <w:ind w:right="-5"/>
              <w:jc w:val="left"/>
              <w:rPr>
                <w:sz w:val="24"/>
                <w:szCs w:val="24"/>
              </w:rPr>
            </w:pPr>
            <w:r>
              <w:rPr>
                <w:sz w:val="24"/>
                <w:szCs w:val="24"/>
              </w:rPr>
              <w:t>250</w:t>
            </w:r>
          </w:p>
        </w:tc>
        <w:tc>
          <w:tcPr>
            <w:tcW w:w="2429" w:type="dxa"/>
          </w:tcPr>
          <w:p w14:paraId="01030704" w14:textId="62899F7B" w:rsidR="00647F32" w:rsidRDefault="00647F32" w:rsidP="00647F32">
            <w:pPr>
              <w:pStyle w:val="24"/>
              <w:spacing w:after="0" w:line="240" w:lineRule="auto"/>
              <w:ind w:right="-5"/>
              <w:jc w:val="left"/>
              <w:rPr>
                <w:sz w:val="24"/>
                <w:szCs w:val="24"/>
              </w:rPr>
            </w:pPr>
            <w:r>
              <w:rPr>
                <w:sz w:val="24"/>
                <w:szCs w:val="24"/>
              </w:rPr>
              <w:t>125</w:t>
            </w:r>
          </w:p>
        </w:tc>
        <w:tc>
          <w:tcPr>
            <w:tcW w:w="2429" w:type="dxa"/>
          </w:tcPr>
          <w:p w14:paraId="6C30D5C1" w14:textId="54B82034" w:rsidR="00647F32" w:rsidRDefault="00647F32" w:rsidP="00647F32">
            <w:pPr>
              <w:pStyle w:val="24"/>
              <w:spacing w:after="0" w:line="240" w:lineRule="auto"/>
              <w:ind w:right="-5"/>
              <w:jc w:val="left"/>
              <w:rPr>
                <w:sz w:val="24"/>
                <w:szCs w:val="24"/>
              </w:rPr>
            </w:pPr>
            <w:r>
              <w:rPr>
                <w:sz w:val="24"/>
                <w:szCs w:val="24"/>
              </w:rPr>
              <w:t>125</w:t>
            </w:r>
          </w:p>
        </w:tc>
      </w:tr>
    </w:tbl>
    <w:p w14:paraId="468E2A85" w14:textId="7E863638" w:rsidR="008137F0" w:rsidRDefault="00473783" w:rsidP="008137F0">
      <w:pPr>
        <w:pStyle w:val="24"/>
        <w:spacing w:after="0" w:line="240" w:lineRule="auto"/>
        <w:ind w:right="-5"/>
        <w:rPr>
          <w:rFonts w:ascii="Times New Roman" w:hAnsi="Times New Roman" w:cs="Times New Roman"/>
          <w:sz w:val="24"/>
          <w:szCs w:val="24"/>
        </w:rPr>
      </w:pPr>
      <w:r>
        <w:rPr>
          <w:rFonts w:ascii="Times New Roman" w:hAnsi="Times New Roman" w:cs="Times New Roman"/>
          <w:sz w:val="24"/>
          <w:szCs w:val="24"/>
        </w:rPr>
        <w:t xml:space="preserve">    </w:t>
      </w:r>
    </w:p>
    <w:p w14:paraId="57E4C5D4" w14:textId="145F5E38" w:rsidR="00473783" w:rsidRDefault="00473783" w:rsidP="00DF6475">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Дворовая площадка «Радуга» на базе МБУДО ДДТ № 1 осуществляла свою работу по программе «Краски радуги», МБУДО ДДТ № 2 по программе «Мой двор, мои друзья». Программы направлены на организацию досуговой занятости детей и подростков в летний период, рассчитаны на реализацию физкультурно-спортивных мероприятий в рамках летнего оздоровления детей и подростков по месту жительства.</w:t>
      </w:r>
    </w:p>
    <w:p w14:paraId="3859F00E" w14:textId="024A9538" w:rsidR="00DF6475" w:rsidRDefault="00DF6475" w:rsidP="00DF6475">
      <w:pPr>
        <w:pStyle w:val="24"/>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В рамках программ проводились спортивные мероприятия: «Веселые старты», «Быстрее! Выше! Сильнее!», мини-спартакиады «Делай с нами, делай как мы, делай лучше нас», интеллектуальные игры: «</w:t>
      </w:r>
      <w:proofErr w:type="gramStart"/>
      <w:r>
        <w:rPr>
          <w:rFonts w:ascii="Times New Roman" w:hAnsi="Times New Roman" w:cs="Times New Roman"/>
          <w:sz w:val="24"/>
          <w:szCs w:val="24"/>
        </w:rPr>
        <w:t>Самый</w:t>
      </w:r>
      <w:proofErr w:type="gramEnd"/>
      <w:r>
        <w:rPr>
          <w:rFonts w:ascii="Times New Roman" w:hAnsi="Times New Roman" w:cs="Times New Roman"/>
          <w:sz w:val="24"/>
          <w:szCs w:val="24"/>
        </w:rPr>
        <w:t xml:space="preserve"> умный», «Слабое звено», «Что? Где? Когда?», творческие занятия по изготовлению украшений из бисера, бусин, поделок из подручных материалов, моделирование из конструктора «</w:t>
      </w:r>
      <w:r>
        <w:rPr>
          <w:rFonts w:ascii="Times New Roman" w:hAnsi="Times New Roman" w:cs="Times New Roman"/>
          <w:sz w:val="24"/>
          <w:szCs w:val="24"/>
          <w:lang w:val="en-US"/>
        </w:rPr>
        <w:t>Lego</w:t>
      </w:r>
      <w:r>
        <w:rPr>
          <w:rFonts w:ascii="Times New Roman" w:hAnsi="Times New Roman" w:cs="Times New Roman"/>
          <w:sz w:val="24"/>
          <w:szCs w:val="24"/>
        </w:rPr>
        <w:t>». Проведены воспитательные беседы на темы: «Безопасность на воде», «Правила поведения при пожаре», «Правила дорожного движения», «В здоровом теле – здоровый дух».</w:t>
      </w:r>
    </w:p>
    <w:p w14:paraId="252A07C7" w14:textId="77777777" w:rsidR="000B1AF1" w:rsidRPr="001F7A87" w:rsidRDefault="000B1AF1" w:rsidP="00DF6475">
      <w:pPr>
        <w:pStyle w:val="24"/>
        <w:spacing w:after="0" w:line="240" w:lineRule="auto"/>
        <w:ind w:right="-5"/>
        <w:jc w:val="both"/>
        <w:rPr>
          <w:rFonts w:ascii="Times New Roman" w:hAnsi="Times New Roman" w:cs="Times New Roman"/>
          <w:sz w:val="24"/>
          <w:szCs w:val="24"/>
        </w:rPr>
      </w:pPr>
    </w:p>
    <w:p w14:paraId="42C54662" w14:textId="3E131C84" w:rsidR="000B1AF1" w:rsidRPr="000B1AF1" w:rsidRDefault="00366276" w:rsidP="000B1AF1">
      <w:pPr>
        <w:pStyle w:val="24"/>
        <w:spacing w:after="0" w:line="240" w:lineRule="auto"/>
        <w:ind w:right="-5"/>
        <w:jc w:val="center"/>
        <w:rPr>
          <w:rFonts w:ascii="Times New Roman" w:hAnsi="Times New Roman" w:cs="Times New Roman"/>
          <w:sz w:val="24"/>
          <w:szCs w:val="24"/>
          <w:u w:val="single"/>
        </w:rPr>
      </w:pPr>
      <w:r w:rsidRPr="000B1AF1">
        <w:rPr>
          <w:rFonts w:ascii="Times New Roman" w:hAnsi="Times New Roman" w:cs="Times New Roman"/>
          <w:sz w:val="24"/>
          <w:szCs w:val="24"/>
          <w:u w:val="single"/>
        </w:rPr>
        <w:t>Организация трудовой занятости несовершеннолетних</w:t>
      </w:r>
    </w:p>
    <w:tbl>
      <w:tblPr>
        <w:tblStyle w:val="aa"/>
        <w:tblW w:w="0" w:type="auto"/>
        <w:tblInd w:w="108" w:type="dxa"/>
        <w:tblLook w:val="04A0" w:firstRow="1" w:lastRow="0" w:firstColumn="1" w:lastColumn="0" w:noHBand="0" w:noVBand="1"/>
      </w:tblPr>
      <w:tblGrid>
        <w:gridCol w:w="1985"/>
        <w:gridCol w:w="1276"/>
        <w:gridCol w:w="6237"/>
      </w:tblGrid>
      <w:tr w:rsidR="00366276" w:rsidRPr="00366276" w14:paraId="12561FCF" w14:textId="77777777" w:rsidTr="00366276">
        <w:tc>
          <w:tcPr>
            <w:tcW w:w="1985" w:type="dxa"/>
          </w:tcPr>
          <w:p w14:paraId="498BA7D9" w14:textId="6364C427" w:rsidR="00366276" w:rsidRPr="00366276" w:rsidRDefault="00366276" w:rsidP="00AA27BB">
            <w:pPr>
              <w:pStyle w:val="24"/>
              <w:spacing w:after="0" w:line="240" w:lineRule="auto"/>
              <w:ind w:right="-5" w:firstLine="0"/>
              <w:jc w:val="center"/>
              <w:rPr>
                <w:sz w:val="22"/>
                <w:szCs w:val="22"/>
              </w:rPr>
            </w:pPr>
            <w:r w:rsidRPr="00366276">
              <w:rPr>
                <w:sz w:val="22"/>
                <w:szCs w:val="22"/>
              </w:rPr>
              <w:t>период</w:t>
            </w:r>
          </w:p>
        </w:tc>
        <w:tc>
          <w:tcPr>
            <w:tcW w:w="1276" w:type="dxa"/>
          </w:tcPr>
          <w:p w14:paraId="0DB2FB5D" w14:textId="65C1A21B" w:rsidR="00366276" w:rsidRPr="00366276" w:rsidRDefault="00366276" w:rsidP="00AA27BB">
            <w:pPr>
              <w:pStyle w:val="24"/>
              <w:spacing w:after="0" w:line="240" w:lineRule="auto"/>
              <w:ind w:right="-5" w:firstLine="0"/>
              <w:jc w:val="center"/>
              <w:rPr>
                <w:sz w:val="22"/>
                <w:szCs w:val="22"/>
              </w:rPr>
            </w:pPr>
            <w:r w:rsidRPr="00366276">
              <w:rPr>
                <w:sz w:val="22"/>
                <w:szCs w:val="22"/>
              </w:rPr>
              <w:t>к-во чел.</w:t>
            </w:r>
          </w:p>
        </w:tc>
        <w:tc>
          <w:tcPr>
            <w:tcW w:w="6237" w:type="dxa"/>
          </w:tcPr>
          <w:p w14:paraId="2661D5DC" w14:textId="729BFC3D" w:rsidR="00366276" w:rsidRPr="00366276" w:rsidRDefault="00366276" w:rsidP="00AA27BB">
            <w:pPr>
              <w:pStyle w:val="24"/>
              <w:spacing w:after="0" w:line="240" w:lineRule="auto"/>
              <w:ind w:right="-5"/>
              <w:jc w:val="center"/>
              <w:rPr>
                <w:sz w:val="22"/>
                <w:szCs w:val="22"/>
              </w:rPr>
            </w:pPr>
            <w:r w:rsidRPr="00366276">
              <w:rPr>
                <w:sz w:val="22"/>
                <w:szCs w:val="22"/>
              </w:rPr>
              <w:t>учреждение</w:t>
            </w:r>
          </w:p>
        </w:tc>
      </w:tr>
      <w:tr w:rsidR="00366276" w:rsidRPr="00366276" w14:paraId="5F25D544" w14:textId="77777777" w:rsidTr="00366276">
        <w:tc>
          <w:tcPr>
            <w:tcW w:w="1985" w:type="dxa"/>
          </w:tcPr>
          <w:p w14:paraId="60111E35" w14:textId="42EDA392" w:rsidR="00366276" w:rsidRPr="00366276" w:rsidRDefault="00366276" w:rsidP="00366276">
            <w:pPr>
              <w:pStyle w:val="24"/>
              <w:spacing w:after="0" w:line="240" w:lineRule="auto"/>
              <w:ind w:right="-5" w:firstLine="0"/>
              <w:rPr>
                <w:sz w:val="22"/>
                <w:szCs w:val="22"/>
              </w:rPr>
            </w:pPr>
            <w:r w:rsidRPr="00366276">
              <w:rPr>
                <w:sz w:val="22"/>
                <w:szCs w:val="22"/>
              </w:rPr>
              <w:t>с 15.06. по 18.06.</w:t>
            </w:r>
          </w:p>
        </w:tc>
        <w:tc>
          <w:tcPr>
            <w:tcW w:w="1276" w:type="dxa"/>
          </w:tcPr>
          <w:p w14:paraId="0BC0D19E" w14:textId="31A9031D" w:rsidR="00366276" w:rsidRPr="00366276" w:rsidRDefault="00366276" w:rsidP="00366276">
            <w:pPr>
              <w:pStyle w:val="24"/>
              <w:spacing w:after="0" w:line="240" w:lineRule="auto"/>
              <w:ind w:right="-5" w:firstLine="0"/>
              <w:jc w:val="center"/>
              <w:rPr>
                <w:sz w:val="22"/>
                <w:szCs w:val="22"/>
              </w:rPr>
            </w:pPr>
            <w:r w:rsidRPr="00366276">
              <w:rPr>
                <w:sz w:val="22"/>
                <w:szCs w:val="22"/>
              </w:rPr>
              <w:t>72</w:t>
            </w:r>
          </w:p>
        </w:tc>
        <w:tc>
          <w:tcPr>
            <w:tcW w:w="6237" w:type="dxa"/>
          </w:tcPr>
          <w:p w14:paraId="7F363F42" w14:textId="492FD0BC" w:rsidR="00366276" w:rsidRPr="00366276" w:rsidRDefault="00366276" w:rsidP="00366276">
            <w:pPr>
              <w:pStyle w:val="24"/>
              <w:spacing w:after="0" w:line="240" w:lineRule="auto"/>
              <w:ind w:right="-5" w:firstLine="0"/>
              <w:rPr>
                <w:sz w:val="22"/>
                <w:szCs w:val="22"/>
              </w:rPr>
            </w:pPr>
            <w:r>
              <w:rPr>
                <w:sz w:val="22"/>
                <w:szCs w:val="22"/>
              </w:rPr>
              <w:t>в</w:t>
            </w:r>
            <w:r w:rsidRPr="00366276">
              <w:rPr>
                <w:sz w:val="22"/>
                <w:szCs w:val="22"/>
              </w:rPr>
              <w:t xml:space="preserve"> 6ти школах Никель и Заполярный</w:t>
            </w:r>
            <w:r>
              <w:rPr>
                <w:sz w:val="22"/>
                <w:szCs w:val="22"/>
              </w:rPr>
              <w:t xml:space="preserve"> (МБОУ СОШ №№ 1,3,9,19, ООШ №№ 20,22)</w:t>
            </w:r>
          </w:p>
        </w:tc>
      </w:tr>
      <w:tr w:rsidR="00366276" w:rsidRPr="00366276" w14:paraId="03FA549C" w14:textId="77777777" w:rsidTr="00366276">
        <w:tc>
          <w:tcPr>
            <w:tcW w:w="1985" w:type="dxa"/>
          </w:tcPr>
          <w:p w14:paraId="52940E65" w14:textId="5F9B59EB" w:rsidR="00366276" w:rsidRPr="00366276" w:rsidRDefault="00366276" w:rsidP="00366276">
            <w:pPr>
              <w:pStyle w:val="24"/>
              <w:spacing w:after="0" w:line="240" w:lineRule="auto"/>
              <w:ind w:right="-5" w:firstLine="0"/>
              <w:rPr>
                <w:sz w:val="22"/>
                <w:szCs w:val="22"/>
              </w:rPr>
            </w:pPr>
            <w:r>
              <w:rPr>
                <w:sz w:val="22"/>
                <w:szCs w:val="22"/>
              </w:rPr>
              <w:t>с 22.06. по 25.06.</w:t>
            </w:r>
            <w:r w:rsidRPr="00366276">
              <w:rPr>
                <w:sz w:val="22"/>
                <w:szCs w:val="22"/>
              </w:rPr>
              <w:t xml:space="preserve"> </w:t>
            </w:r>
          </w:p>
        </w:tc>
        <w:tc>
          <w:tcPr>
            <w:tcW w:w="1276" w:type="dxa"/>
          </w:tcPr>
          <w:p w14:paraId="14F91977" w14:textId="65D5798A" w:rsidR="00366276" w:rsidRPr="00366276" w:rsidRDefault="00366276" w:rsidP="00366276">
            <w:pPr>
              <w:pStyle w:val="24"/>
              <w:spacing w:after="0" w:line="240" w:lineRule="auto"/>
              <w:ind w:right="-5" w:firstLine="0"/>
              <w:jc w:val="center"/>
              <w:rPr>
                <w:sz w:val="22"/>
                <w:szCs w:val="22"/>
              </w:rPr>
            </w:pPr>
            <w:r>
              <w:rPr>
                <w:sz w:val="22"/>
                <w:szCs w:val="22"/>
              </w:rPr>
              <w:t>72</w:t>
            </w:r>
          </w:p>
        </w:tc>
        <w:tc>
          <w:tcPr>
            <w:tcW w:w="6237" w:type="dxa"/>
          </w:tcPr>
          <w:p w14:paraId="3352A114" w14:textId="481FE207" w:rsidR="00366276" w:rsidRPr="00366276" w:rsidRDefault="00366276" w:rsidP="00366276">
            <w:pPr>
              <w:pStyle w:val="24"/>
              <w:spacing w:after="0" w:line="240" w:lineRule="auto"/>
              <w:ind w:right="-5" w:firstLine="0"/>
              <w:rPr>
                <w:sz w:val="22"/>
                <w:szCs w:val="22"/>
              </w:rPr>
            </w:pPr>
            <w:r w:rsidRPr="00366276">
              <w:rPr>
                <w:sz w:val="22"/>
                <w:szCs w:val="22"/>
              </w:rPr>
              <w:t>в 6ти школах Никель и Заполярный (МБОУ СОШ №№ 1,3,9,19, ООШ №№ 20,22)</w:t>
            </w:r>
          </w:p>
        </w:tc>
      </w:tr>
      <w:tr w:rsidR="00366276" w:rsidRPr="00366276" w14:paraId="08A9C6D3" w14:textId="77777777" w:rsidTr="00366276">
        <w:tc>
          <w:tcPr>
            <w:tcW w:w="1985" w:type="dxa"/>
          </w:tcPr>
          <w:p w14:paraId="6AB56917" w14:textId="20EB35EA" w:rsidR="00366276" w:rsidRPr="00366276" w:rsidRDefault="00366276" w:rsidP="00366276">
            <w:pPr>
              <w:pStyle w:val="24"/>
              <w:spacing w:after="0" w:line="240" w:lineRule="auto"/>
              <w:ind w:right="-5" w:firstLine="0"/>
              <w:rPr>
                <w:sz w:val="22"/>
                <w:szCs w:val="22"/>
              </w:rPr>
            </w:pPr>
            <w:r>
              <w:rPr>
                <w:sz w:val="22"/>
                <w:szCs w:val="22"/>
              </w:rPr>
              <w:t>с 15.06. по 03.07.</w:t>
            </w:r>
          </w:p>
        </w:tc>
        <w:tc>
          <w:tcPr>
            <w:tcW w:w="1276" w:type="dxa"/>
          </w:tcPr>
          <w:p w14:paraId="4C8D76E3" w14:textId="1969846D" w:rsidR="00366276" w:rsidRPr="00366276" w:rsidRDefault="00366276" w:rsidP="00AA27BB">
            <w:pPr>
              <w:pStyle w:val="24"/>
              <w:spacing w:after="0" w:line="240" w:lineRule="auto"/>
              <w:ind w:right="-5" w:firstLine="0"/>
              <w:jc w:val="center"/>
              <w:rPr>
                <w:sz w:val="22"/>
                <w:szCs w:val="22"/>
              </w:rPr>
            </w:pPr>
            <w:r>
              <w:rPr>
                <w:sz w:val="22"/>
                <w:szCs w:val="22"/>
              </w:rPr>
              <w:t>10</w:t>
            </w:r>
          </w:p>
        </w:tc>
        <w:tc>
          <w:tcPr>
            <w:tcW w:w="6237" w:type="dxa"/>
          </w:tcPr>
          <w:p w14:paraId="6A16D301" w14:textId="066108E7" w:rsidR="00366276" w:rsidRPr="00366276" w:rsidRDefault="00366276" w:rsidP="00366276">
            <w:pPr>
              <w:pStyle w:val="24"/>
              <w:spacing w:after="0" w:line="240" w:lineRule="auto"/>
              <w:ind w:right="-5" w:firstLine="0"/>
              <w:rPr>
                <w:sz w:val="22"/>
                <w:szCs w:val="22"/>
              </w:rPr>
            </w:pPr>
            <w:r>
              <w:rPr>
                <w:sz w:val="22"/>
                <w:szCs w:val="22"/>
              </w:rPr>
              <w:t>МУП «Жилищный сервис»</w:t>
            </w:r>
          </w:p>
        </w:tc>
      </w:tr>
      <w:tr w:rsidR="00366276" w:rsidRPr="00366276" w14:paraId="0D48D6F2" w14:textId="77777777" w:rsidTr="00366276">
        <w:tc>
          <w:tcPr>
            <w:tcW w:w="1985" w:type="dxa"/>
          </w:tcPr>
          <w:p w14:paraId="6487F19D" w14:textId="484F376D" w:rsidR="00366276" w:rsidRPr="00366276" w:rsidRDefault="0036685A" w:rsidP="00366276">
            <w:pPr>
              <w:pStyle w:val="24"/>
              <w:spacing w:after="0" w:line="240" w:lineRule="auto"/>
              <w:ind w:right="-5" w:firstLine="0"/>
              <w:rPr>
                <w:sz w:val="22"/>
                <w:szCs w:val="22"/>
              </w:rPr>
            </w:pPr>
            <w:r>
              <w:rPr>
                <w:sz w:val="22"/>
                <w:szCs w:val="22"/>
              </w:rPr>
              <w:t>с</w:t>
            </w:r>
            <w:r w:rsidR="00366276">
              <w:rPr>
                <w:sz w:val="22"/>
                <w:szCs w:val="22"/>
              </w:rPr>
              <w:t xml:space="preserve"> 02.07. по 22.07.</w:t>
            </w:r>
          </w:p>
        </w:tc>
        <w:tc>
          <w:tcPr>
            <w:tcW w:w="1276" w:type="dxa"/>
          </w:tcPr>
          <w:p w14:paraId="4E4CFAC3" w14:textId="0524961A" w:rsidR="00366276" w:rsidRPr="00366276" w:rsidRDefault="00366276" w:rsidP="00AA27BB">
            <w:pPr>
              <w:pStyle w:val="24"/>
              <w:spacing w:after="0" w:line="240" w:lineRule="auto"/>
              <w:ind w:right="-5" w:firstLine="0"/>
              <w:jc w:val="center"/>
              <w:rPr>
                <w:sz w:val="22"/>
                <w:szCs w:val="22"/>
              </w:rPr>
            </w:pPr>
            <w:r>
              <w:rPr>
                <w:sz w:val="22"/>
                <w:szCs w:val="22"/>
              </w:rPr>
              <w:t>20</w:t>
            </w:r>
          </w:p>
        </w:tc>
        <w:tc>
          <w:tcPr>
            <w:tcW w:w="6237" w:type="dxa"/>
          </w:tcPr>
          <w:p w14:paraId="7A3CE5CD" w14:textId="4EFFEA25" w:rsidR="00366276" w:rsidRPr="00366276" w:rsidRDefault="00366276" w:rsidP="00366276">
            <w:pPr>
              <w:pStyle w:val="24"/>
              <w:spacing w:after="0" w:line="240" w:lineRule="auto"/>
              <w:ind w:right="-5" w:firstLine="0"/>
              <w:rPr>
                <w:sz w:val="22"/>
                <w:szCs w:val="22"/>
              </w:rPr>
            </w:pPr>
            <w:r>
              <w:rPr>
                <w:sz w:val="22"/>
                <w:szCs w:val="22"/>
              </w:rPr>
              <w:t>МБУ «Никельская дорожная служба»</w:t>
            </w:r>
          </w:p>
        </w:tc>
      </w:tr>
      <w:tr w:rsidR="00366276" w:rsidRPr="00366276" w14:paraId="401CBA3B" w14:textId="77777777" w:rsidTr="00366276">
        <w:tc>
          <w:tcPr>
            <w:tcW w:w="1985" w:type="dxa"/>
          </w:tcPr>
          <w:p w14:paraId="1EBDE482" w14:textId="13BB6528" w:rsidR="00366276" w:rsidRPr="00366276" w:rsidRDefault="0036685A" w:rsidP="00366276">
            <w:pPr>
              <w:pStyle w:val="24"/>
              <w:spacing w:after="0" w:line="240" w:lineRule="auto"/>
              <w:ind w:right="-5" w:firstLine="0"/>
              <w:rPr>
                <w:sz w:val="22"/>
                <w:szCs w:val="22"/>
              </w:rPr>
            </w:pPr>
            <w:r>
              <w:rPr>
                <w:sz w:val="22"/>
                <w:szCs w:val="22"/>
              </w:rPr>
              <w:t>с</w:t>
            </w:r>
            <w:r w:rsidR="00366276">
              <w:rPr>
                <w:sz w:val="22"/>
                <w:szCs w:val="22"/>
              </w:rPr>
              <w:t xml:space="preserve"> 07.07. по 27.07.</w:t>
            </w:r>
          </w:p>
        </w:tc>
        <w:tc>
          <w:tcPr>
            <w:tcW w:w="1276" w:type="dxa"/>
          </w:tcPr>
          <w:p w14:paraId="75F406E5" w14:textId="05D81C9E" w:rsidR="00366276" w:rsidRPr="00366276" w:rsidRDefault="00366276" w:rsidP="00AA27BB">
            <w:pPr>
              <w:pStyle w:val="24"/>
              <w:spacing w:after="0" w:line="240" w:lineRule="auto"/>
              <w:ind w:right="-5" w:firstLine="0"/>
              <w:jc w:val="center"/>
              <w:rPr>
                <w:sz w:val="22"/>
                <w:szCs w:val="22"/>
              </w:rPr>
            </w:pPr>
            <w:r>
              <w:rPr>
                <w:sz w:val="22"/>
                <w:szCs w:val="22"/>
              </w:rPr>
              <w:t>15</w:t>
            </w:r>
          </w:p>
        </w:tc>
        <w:tc>
          <w:tcPr>
            <w:tcW w:w="6237" w:type="dxa"/>
          </w:tcPr>
          <w:p w14:paraId="2DB97DD2" w14:textId="3C1C7B89" w:rsidR="00366276" w:rsidRPr="00366276" w:rsidRDefault="000B1AF1" w:rsidP="00366276">
            <w:pPr>
              <w:pStyle w:val="24"/>
              <w:spacing w:after="0" w:line="240" w:lineRule="auto"/>
              <w:ind w:right="-5" w:firstLine="0"/>
              <w:rPr>
                <w:sz w:val="22"/>
                <w:szCs w:val="22"/>
              </w:rPr>
            </w:pPr>
            <w:r>
              <w:rPr>
                <w:sz w:val="22"/>
                <w:szCs w:val="22"/>
              </w:rPr>
              <w:t>МБ</w:t>
            </w:r>
            <w:r w:rsidR="00366276">
              <w:rPr>
                <w:sz w:val="22"/>
                <w:szCs w:val="22"/>
              </w:rPr>
              <w:t>У СК «Металлург»</w:t>
            </w:r>
          </w:p>
        </w:tc>
      </w:tr>
      <w:tr w:rsidR="00366276" w:rsidRPr="00366276" w14:paraId="40943811" w14:textId="77777777" w:rsidTr="00366276">
        <w:tc>
          <w:tcPr>
            <w:tcW w:w="1985" w:type="dxa"/>
          </w:tcPr>
          <w:p w14:paraId="6F2DAA14" w14:textId="6BA641FF" w:rsidR="00366276" w:rsidRPr="00366276" w:rsidRDefault="0036685A" w:rsidP="00366276">
            <w:pPr>
              <w:pStyle w:val="24"/>
              <w:spacing w:after="0" w:line="240" w:lineRule="auto"/>
              <w:ind w:right="-5" w:firstLine="0"/>
              <w:rPr>
                <w:sz w:val="22"/>
                <w:szCs w:val="22"/>
              </w:rPr>
            </w:pPr>
            <w:r>
              <w:rPr>
                <w:sz w:val="22"/>
                <w:szCs w:val="22"/>
              </w:rPr>
              <w:t>с</w:t>
            </w:r>
            <w:r w:rsidR="00366276">
              <w:rPr>
                <w:sz w:val="22"/>
                <w:szCs w:val="22"/>
              </w:rPr>
              <w:t xml:space="preserve"> 06.07. по 24.07.</w:t>
            </w:r>
          </w:p>
        </w:tc>
        <w:tc>
          <w:tcPr>
            <w:tcW w:w="1276" w:type="dxa"/>
          </w:tcPr>
          <w:p w14:paraId="45E2BD32" w14:textId="2911A002" w:rsidR="00366276" w:rsidRPr="00366276" w:rsidRDefault="00366276" w:rsidP="00AA27BB">
            <w:pPr>
              <w:pStyle w:val="24"/>
              <w:spacing w:after="0" w:line="240" w:lineRule="auto"/>
              <w:ind w:right="-5" w:firstLine="0"/>
              <w:jc w:val="center"/>
              <w:rPr>
                <w:sz w:val="22"/>
                <w:szCs w:val="22"/>
              </w:rPr>
            </w:pPr>
            <w:r>
              <w:rPr>
                <w:sz w:val="22"/>
                <w:szCs w:val="22"/>
              </w:rPr>
              <w:t>15</w:t>
            </w:r>
          </w:p>
        </w:tc>
        <w:tc>
          <w:tcPr>
            <w:tcW w:w="6237" w:type="dxa"/>
          </w:tcPr>
          <w:p w14:paraId="268111CA" w14:textId="3AE1B65D" w:rsidR="00366276" w:rsidRPr="00366276" w:rsidRDefault="00366276" w:rsidP="00366276">
            <w:pPr>
              <w:pStyle w:val="24"/>
              <w:spacing w:after="0" w:line="240" w:lineRule="auto"/>
              <w:ind w:right="-5" w:firstLine="0"/>
              <w:rPr>
                <w:sz w:val="22"/>
                <w:szCs w:val="22"/>
              </w:rPr>
            </w:pPr>
            <w:r>
              <w:rPr>
                <w:sz w:val="22"/>
                <w:szCs w:val="22"/>
              </w:rPr>
              <w:t>МУП «Жилищный сервис»</w:t>
            </w:r>
          </w:p>
        </w:tc>
      </w:tr>
      <w:tr w:rsidR="00366276" w:rsidRPr="00366276" w14:paraId="17E9F57D" w14:textId="77777777" w:rsidTr="00366276">
        <w:tc>
          <w:tcPr>
            <w:tcW w:w="1985" w:type="dxa"/>
          </w:tcPr>
          <w:p w14:paraId="0C4577BF" w14:textId="5899B921" w:rsidR="00366276" w:rsidRPr="00366276" w:rsidRDefault="0036685A" w:rsidP="00366276">
            <w:pPr>
              <w:pStyle w:val="24"/>
              <w:spacing w:after="0" w:line="240" w:lineRule="auto"/>
              <w:ind w:right="-5" w:firstLine="0"/>
              <w:jc w:val="left"/>
              <w:rPr>
                <w:sz w:val="22"/>
                <w:szCs w:val="22"/>
              </w:rPr>
            </w:pPr>
            <w:r>
              <w:rPr>
                <w:sz w:val="22"/>
                <w:szCs w:val="22"/>
              </w:rPr>
              <w:t>с</w:t>
            </w:r>
            <w:r w:rsidR="00366276">
              <w:rPr>
                <w:sz w:val="22"/>
                <w:szCs w:val="22"/>
              </w:rPr>
              <w:t xml:space="preserve"> 27.07. по 14.08.</w:t>
            </w:r>
          </w:p>
        </w:tc>
        <w:tc>
          <w:tcPr>
            <w:tcW w:w="1276" w:type="dxa"/>
          </w:tcPr>
          <w:p w14:paraId="600F8D1D" w14:textId="18BC5A4F" w:rsidR="00366276" w:rsidRPr="00366276" w:rsidRDefault="00366276" w:rsidP="00AA27BB">
            <w:pPr>
              <w:pStyle w:val="24"/>
              <w:spacing w:after="0" w:line="240" w:lineRule="auto"/>
              <w:ind w:right="-5" w:firstLine="0"/>
              <w:jc w:val="center"/>
              <w:rPr>
                <w:sz w:val="22"/>
                <w:szCs w:val="22"/>
              </w:rPr>
            </w:pPr>
            <w:r>
              <w:rPr>
                <w:sz w:val="22"/>
                <w:szCs w:val="22"/>
              </w:rPr>
              <w:t>10</w:t>
            </w:r>
          </w:p>
        </w:tc>
        <w:tc>
          <w:tcPr>
            <w:tcW w:w="6237" w:type="dxa"/>
          </w:tcPr>
          <w:p w14:paraId="4FA56A40" w14:textId="5A143483" w:rsidR="00366276" w:rsidRPr="00366276" w:rsidRDefault="00366276" w:rsidP="00366276">
            <w:pPr>
              <w:pStyle w:val="24"/>
              <w:spacing w:after="0" w:line="240" w:lineRule="auto"/>
              <w:ind w:right="-5" w:firstLine="0"/>
              <w:rPr>
                <w:sz w:val="22"/>
                <w:szCs w:val="22"/>
              </w:rPr>
            </w:pPr>
            <w:r w:rsidRPr="00366276">
              <w:rPr>
                <w:sz w:val="22"/>
                <w:szCs w:val="22"/>
              </w:rPr>
              <w:t>МБУ «Никельская дорожная служба»</w:t>
            </w:r>
          </w:p>
        </w:tc>
      </w:tr>
      <w:tr w:rsidR="00366276" w:rsidRPr="00366276" w14:paraId="336C759C" w14:textId="77777777" w:rsidTr="00366276">
        <w:tc>
          <w:tcPr>
            <w:tcW w:w="1985" w:type="dxa"/>
          </w:tcPr>
          <w:p w14:paraId="4662F704" w14:textId="2A4EB3B7" w:rsidR="00366276" w:rsidRPr="00366276" w:rsidRDefault="0036685A" w:rsidP="00366276">
            <w:pPr>
              <w:pStyle w:val="24"/>
              <w:spacing w:after="0" w:line="240" w:lineRule="auto"/>
              <w:ind w:right="-5" w:firstLine="0"/>
              <w:rPr>
                <w:sz w:val="22"/>
                <w:szCs w:val="22"/>
              </w:rPr>
            </w:pPr>
            <w:r>
              <w:rPr>
                <w:sz w:val="22"/>
                <w:szCs w:val="22"/>
              </w:rPr>
              <w:t>с</w:t>
            </w:r>
            <w:r w:rsidR="00366276">
              <w:rPr>
                <w:sz w:val="22"/>
                <w:szCs w:val="22"/>
              </w:rPr>
              <w:t xml:space="preserve"> 27.07. по 26.08.</w:t>
            </w:r>
          </w:p>
        </w:tc>
        <w:tc>
          <w:tcPr>
            <w:tcW w:w="1276" w:type="dxa"/>
          </w:tcPr>
          <w:p w14:paraId="5DAB35EF" w14:textId="77CCA574" w:rsidR="00366276" w:rsidRPr="00366276" w:rsidRDefault="00AA27BB" w:rsidP="00AA27BB">
            <w:pPr>
              <w:pStyle w:val="24"/>
              <w:spacing w:after="0" w:line="240" w:lineRule="auto"/>
              <w:ind w:right="-5" w:firstLine="0"/>
              <w:jc w:val="center"/>
              <w:rPr>
                <w:sz w:val="22"/>
                <w:szCs w:val="22"/>
              </w:rPr>
            </w:pPr>
            <w:r>
              <w:rPr>
                <w:sz w:val="22"/>
                <w:szCs w:val="22"/>
              </w:rPr>
              <w:t>25</w:t>
            </w:r>
          </w:p>
        </w:tc>
        <w:tc>
          <w:tcPr>
            <w:tcW w:w="6237" w:type="dxa"/>
          </w:tcPr>
          <w:p w14:paraId="0C40F7BB" w14:textId="56D1A986" w:rsidR="00366276" w:rsidRPr="00366276" w:rsidRDefault="00AA27BB" w:rsidP="00AA27BB">
            <w:pPr>
              <w:pStyle w:val="24"/>
              <w:spacing w:after="0" w:line="240" w:lineRule="auto"/>
              <w:ind w:right="-5" w:firstLine="0"/>
              <w:rPr>
                <w:sz w:val="22"/>
                <w:szCs w:val="22"/>
              </w:rPr>
            </w:pPr>
            <w:r>
              <w:rPr>
                <w:sz w:val="22"/>
                <w:szCs w:val="22"/>
              </w:rPr>
              <w:t>АО КГМК (площадка п. Никель)</w:t>
            </w:r>
          </w:p>
        </w:tc>
      </w:tr>
      <w:tr w:rsidR="00AA27BB" w:rsidRPr="00AA27BB" w14:paraId="65AA776E" w14:textId="77777777" w:rsidTr="00366276">
        <w:tc>
          <w:tcPr>
            <w:tcW w:w="1985" w:type="dxa"/>
          </w:tcPr>
          <w:p w14:paraId="0BF4E9A5" w14:textId="4F4A1467" w:rsidR="00AA27BB" w:rsidRPr="00AA27BB" w:rsidRDefault="0036685A" w:rsidP="00AA27BB">
            <w:pPr>
              <w:pStyle w:val="24"/>
              <w:spacing w:after="0" w:line="240" w:lineRule="auto"/>
              <w:ind w:right="-5" w:firstLine="0"/>
              <w:rPr>
                <w:sz w:val="22"/>
                <w:szCs w:val="22"/>
              </w:rPr>
            </w:pPr>
            <w:r>
              <w:rPr>
                <w:sz w:val="22"/>
                <w:szCs w:val="22"/>
              </w:rPr>
              <w:t>с</w:t>
            </w:r>
            <w:r w:rsidR="00AA27BB" w:rsidRPr="00AA27BB">
              <w:rPr>
                <w:sz w:val="22"/>
                <w:szCs w:val="22"/>
              </w:rPr>
              <w:t xml:space="preserve"> 27.07. по </w:t>
            </w:r>
            <w:r w:rsidR="00AA27BB">
              <w:rPr>
                <w:sz w:val="22"/>
                <w:szCs w:val="22"/>
              </w:rPr>
              <w:t>26.08.</w:t>
            </w:r>
          </w:p>
        </w:tc>
        <w:tc>
          <w:tcPr>
            <w:tcW w:w="1276" w:type="dxa"/>
          </w:tcPr>
          <w:p w14:paraId="4DB40D3F" w14:textId="06FDB1AC" w:rsidR="00AA27BB" w:rsidRPr="00AA27BB" w:rsidRDefault="00AA27BB" w:rsidP="00AA27BB">
            <w:pPr>
              <w:pStyle w:val="24"/>
              <w:spacing w:after="0" w:line="240" w:lineRule="auto"/>
              <w:ind w:right="-5" w:firstLine="0"/>
              <w:jc w:val="center"/>
              <w:rPr>
                <w:sz w:val="22"/>
                <w:szCs w:val="22"/>
              </w:rPr>
            </w:pPr>
            <w:r>
              <w:rPr>
                <w:sz w:val="22"/>
                <w:szCs w:val="22"/>
              </w:rPr>
              <w:t>25</w:t>
            </w:r>
          </w:p>
        </w:tc>
        <w:tc>
          <w:tcPr>
            <w:tcW w:w="6237" w:type="dxa"/>
          </w:tcPr>
          <w:p w14:paraId="0F6D0D78" w14:textId="164571FF" w:rsidR="00AA27BB" w:rsidRPr="00AA27BB" w:rsidRDefault="00AA27BB" w:rsidP="00AA27BB">
            <w:pPr>
              <w:pStyle w:val="24"/>
              <w:spacing w:after="0" w:line="240" w:lineRule="auto"/>
              <w:ind w:right="-5" w:firstLine="0"/>
              <w:rPr>
                <w:sz w:val="22"/>
                <w:szCs w:val="22"/>
              </w:rPr>
            </w:pPr>
            <w:r>
              <w:rPr>
                <w:sz w:val="22"/>
                <w:szCs w:val="22"/>
              </w:rPr>
              <w:t xml:space="preserve">АО КГМК (площадка г. </w:t>
            </w:r>
            <w:proofErr w:type="gramStart"/>
            <w:r>
              <w:rPr>
                <w:sz w:val="22"/>
                <w:szCs w:val="22"/>
              </w:rPr>
              <w:t>Заполярный</w:t>
            </w:r>
            <w:proofErr w:type="gramEnd"/>
            <w:r>
              <w:rPr>
                <w:sz w:val="22"/>
                <w:szCs w:val="22"/>
              </w:rPr>
              <w:t>)</w:t>
            </w:r>
          </w:p>
        </w:tc>
      </w:tr>
      <w:tr w:rsidR="00AA27BB" w:rsidRPr="00AA27BB" w14:paraId="75C5C789" w14:textId="77777777" w:rsidTr="00366276">
        <w:tc>
          <w:tcPr>
            <w:tcW w:w="1985" w:type="dxa"/>
          </w:tcPr>
          <w:p w14:paraId="53D0947E" w14:textId="08206C1F" w:rsidR="00AA27BB" w:rsidRPr="00AA27BB" w:rsidRDefault="0036685A" w:rsidP="00AA27BB">
            <w:pPr>
              <w:pStyle w:val="24"/>
              <w:spacing w:after="0" w:line="240" w:lineRule="auto"/>
              <w:ind w:right="-5" w:firstLine="0"/>
              <w:rPr>
                <w:sz w:val="22"/>
                <w:szCs w:val="22"/>
              </w:rPr>
            </w:pPr>
            <w:r>
              <w:rPr>
                <w:sz w:val="22"/>
                <w:szCs w:val="22"/>
              </w:rPr>
              <w:t>с</w:t>
            </w:r>
            <w:r w:rsidR="00AA27BB">
              <w:rPr>
                <w:sz w:val="22"/>
                <w:szCs w:val="22"/>
              </w:rPr>
              <w:t xml:space="preserve"> 03.08. по 21.08.</w:t>
            </w:r>
          </w:p>
        </w:tc>
        <w:tc>
          <w:tcPr>
            <w:tcW w:w="1276" w:type="dxa"/>
          </w:tcPr>
          <w:p w14:paraId="03DD86E2" w14:textId="28C8AD55" w:rsidR="00AA27BB" w:rsidRPr="00AA27BB" w:rsidRDefault="00AA27BB" w:rsidP="00AA27BB">
            <w:pPr>
              <w:pStyle w:val="24"/>
              <w:spacing w:after="0" w:line="240" w:lineRule="auto"/>
              <w:ind w:right="-5" w:firstLine="0"/>
              <w:jc w:val="center"/>
              <w:rPr>
                <w:sz w:val="22"/>
                <w:szCs w:val="22"/>
              </w:rPr>
            </w:pPr>
            <w:r>
              <w:rPr>
                <w:sz w:val="22"/>
                <w:szCs w:val="22"/>
              </w:rPr>
              <w:t>18</w:t>
            </w:r>
          </w:p>
        </w:tc>
        <w:tc>
          <w:tcPr>
            <w:tcW w:w="6237" w:type="dxa"/>
          </w:tcPr>
          <w:p w14:paraId="648C4F29" w14:textId="32C10E6F" w:rsidR="00AA27BB" w:rsidRPr="00AA27BB" w:rsidRDefault="00AA27BB" w:rsidP="00AA27BB">
            <w:pPr>
              <w:pStyle w:val="24"/>
              <w:spacing w:after="0" w:line="240" w:lineRule="auto"/>
              <w:ind w:right="-5" w:firstLine="0"/>
              <w:rPr>
                <w:sz w:val="22"/>
                <w:szCs w:val="22"/>
              </w:rPr>
            </w:pPr>
            <w:r>
              <w:rPr>
                <w:sz w:val="22"/>
                <w:szCs w:val="22"/>
              </w:rPr>
              <w:t>МУП «Жилищный сервис»</w:t>
            </w:r>
          </w:p>
        </w:tc>
      </w:tr>
      <w:tr w:rsidR="00AA27BB" w:rsidRPr="00AA27BB" w14:paraId="1A3E592D" w14:textId="77777777" w:rsidTr="00366276">
        <w:tc>
          <w:tcPr>
            <w:tcW w:w="1985" w:type="dxa"/>
          </w:tcPr>
          <w:p w14:paraId="7DD84772" w14:textId="5475D30C" w:rsidR="00AA27BB" w:rsidRPr="00AA27BB" w:rsidRDefault="00AA27BB" w:rsidP="00AA27BB">
            <w:pPr>
              <w:pStyle w:val="24"/>
              <w:spacing w:after="0" w:line="240" w:lineRule="auto"/>
              <w:ind w:right="-5"/>
              <w:rPr>
                <w:sz w:val="22"/>
                <w:szCs w:val="22"/>
              </w:rPr>
            </w:pPr>
            <w:r>
              <w:rPr>
                <w:sz w:val="22"/>
                <w:szCs w:val="22"/>
              </w:rPr>
              <w:t>Итого</w:t>
            </w:r>
          </w:p>
        </w:tc>
        <w:tc>
          <w:tcPr>
            <w:tcW w:w="1276" w:type="dxa"/>
          </w:tcPr>
          <w:p w14:paraId="6D39EE07" w14:textId="7416C9E4" w:rsidR="00AA27BB" w:rsidRPr="00AA27BB" w:rsidRDefault="00AA27BB" w:rsidP="00AA27BB">
            <w:pPr>
              <w:pStyle w:val="24"/>
              <w:spacing w:after="0" w:line="240" w:lineRule="auto"/>
              <w:ind w:right="-5" w:firstLine="0"/>
              <w:jc w:val="center"/>
              <w:rPr>
                <w:sz w:val="22"/>
                <w:szCs w:val="22"/>
              </w:rPr>
            </w:pPr>
            <w:r>
              <w:rPr>
                <w:sz w:val="22"/>
                <w:szCs w:val="22"/>
              </w:rPr>
              <w:t>282</w:t>
            </w:r>
          </w:p>
        </w:tc>
        <w:tc>
          <w:tcPr>
            <w:tcW w:w="6237" w:type="dxa"/>
          </w:tcPr>
          <w:p w14:paraId="626D6812" w14:textId="77777777" w:rsidR="00AA27BB" w:rsidRPr="00AA27BB" w:rsidRDefault="00AA27BB" w:rsidP="00AA27BB">
            <w:pPr>
              <w:pStyle w:val="24"/>
              <w:spacing w:after="0" w:line="240" w:lineRule="auto"/>
              <w:ind w:right="-5"/>
              <w:rPr>
                <w:sz w:val="22"/>
                <w:szCs w:val="22"/>
              </w:rPr>
            </w:pPr>
          </w:p>
        </w:tc>
      </w:tr>
    </w:tbl>
    <w:p w14:paraId="3798FF4B" w14:textId="584898B2" w:rsidR="00366276" w:rsidRPr="00366276" w:rsidRDefault="00366276" w:rsidP="00DF6475">
      <w:pPr>
        <w:pStyle w:val="24"/>
        <w:spacing w:after="0" w:line="240" w:lineRule="auto"/>
        <w:ind w:right="-5"/>
        <w:jc w:val="both"/>
        <w:rPr>
          <w:rFonts w:ascii="Times New Roman" w:hAnsi="Times New Roman" w:cs="Times New Roman"/>
          <w:sz w:val="24"/>
          <w:szCs w:val="24"/>
        </w:rPr>
      </w:pPr>
    </w:p>
    <w:p w14:paraId="63AB704E" w14:textId="03712844" w:rsidR="00F755FA" w:rsidRDefault="000B1AF1" w:rsidP="00F755F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В 2020 году дополнительно были выделены денежные средства в размере 1 492,3 тыс. рублей на организацию временного трудоустройства несовершеннолетних граждан в возрасте от 14 до 18 лет в свободное от учебы время (резервный фонд Правительства Мурманской области):</w:t>
      </w:r>
    </w:p>
    <w:p w14:paraId="27227133" w14:textId="079A53A9" w:rsidR="000B1AF1" w:rsidRDefault="000B1AF1" w:rsidP="00F755F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- 331 861,90 рублей   МУП «Жил</w:t>
      </w:r>
      <w:r w:rsidR="00D039F7">
        <w:rPr>
          <w:rFonts w:ascii="Times New Roman" w:hAnsi="Times New Roman" w:cs="Times New Roman"/>
          <w:sz w:val="24"/>
          <w:szCs w:val="24"/>
        </w:rPr>
        <w:t xml:space="preserve">ищный </w:t>
      </w:r>
      <w:r>
        <w:rPr>
          <w:rFonts w:ascii="Times New Roman" w:hAnsi="Times New Roman" w:cs="Times New Roman"/>
          <w:sz w:val="24"/>
          <w:szCs w:val="24"/>
        </w:rPr>
        <w:t>сервис»;</w:t>
      </w:r>
    </w:p>
    <w:p w14:paraId="0437CC96" w14:textId="66B98485" w:rsidR="000B1AF1" w:rsidRDefault="00D039F7" w:rsidP="00F755F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- 220 197,87 рублей   МБУ «Никельская дорожная служба</w:t>
      </w:r>
      <w:r w:rsidR="000B1AF1">
        <w:rPr>
          <w:rFonts w:ascii="Times New Roman" w:hAnsi="Times New Roman" w:cs="Times New Roman"/>
          <w:sz w:val="24"/>
          <w:szCs w:val="24"/>
        </w:rPr>
        <w:t>»;</w:t>
      </w:r>
    </w:p>
    <w:p w14:paraId="5A0DA359" w14:textId="55CC6C22" w:rsidR="000B1AF1" w:rsidRDefault="000B1AF1" w:rsidP="00F755F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- 109 484,49 рублей   МБУ </w:t>
      </w:r>
      <w:r w:rsidR="00D039F7">
        <w:rPr>
          <w:rFonts w:ascii="Times New Roman" w:hAnsi="Times New Roman" w:cs="Times New Roman"/>
          <w:sz w:val="24"/>
          <w:szCs w:val="24"/>
        </w:rPr>
        <w:t>«</w:t>
      </w:r>
      <w:r>
        <w:rPr>
          <w:rFonts w:ascii="Times New Roman" w:hAnsi="Times New Roman" w:cs="Times New Roman"/>
          <w:sz w:val="24"/>
          <w:szCs w:val="24"/>
        </w:rPr>
        <w:t>СК «Металлург»;</w:t>
      </w:r>
    </w:p>
    <w:p w14:paraId="64E56809" w14:textId="7B0939B5" w:rsidR="000B1AF1" w:rsidRDefault="000B1AF1" w:rsidP="00F755F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- 249 082,52 рубля     М</w:t>
      </w:r>
      <w:r w:rsidR="00D039F7">
        <w:rPr>
          <w:rFonts w:ascii="Times New Roman" w:hAnsi="Times New Roman" w:cs="Times New Roman"/>
          <w:sz w:val="24"/>
          <w:szCs w:val="24"/>
        </w:rPr>
        <w:t>БОУ СОШ №№ 1,3,9,19; МБОУ ООШ №</w:t>
      </w:r>
      <w:r>
        <w:rPr>
          <w:rFonts w:ascii="Times New Roman" w:hAnsi="Times New Roman" w:cs="Times New Roman"/>
          <w:sz w:val="24"/>
          <w:szCs w:val="24"/>
        </w:rPr>
        <w:t xml:space="preserve"> 20,22</w:t>
      </w:r>
      <w:r w:rsidR="001259A4">
        <w:rPr>
          <w:rFonts w:ascii="Times New Roman" w:hAnsi="Times New Roman" w:cs="Times New Roman"/>
          <w:sz w:val="24"/>
          <w:szCs w:val="24"/>
        </w:rPr>
        <w:t>.</w:t>
      </w:r>
    </w:p>
    <w:p w14:paraId="2A3D97CC" w14:textId="1E7C2246" w:rsidR="001259A4" w:rsidRDefault="001259A4" w:rsidP="00F755FA">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Не использованы ассигнования в сумме 581,67 тыс. рублей, так как работодатель АО КГМК не подал заявку на возмещение затрат.</w:t>
      </w:r>
    </w:p>
    <w:p w14:paraId="3133F9AB" w14:textId="77777777" w:rsidR="003B3BB8" w:rsidRDefault="003B3BB8" w:rsidP="00F755FA">
      <w:pPr>
        <w:spacing w:after="0" w:line="240" w:lineRule="auto"/>
        <w:ind w:firstLine="540"/>
        <w:jc w:val="both"/>
        <w:rPr>
          <w:rFonts w:ascii="Times New Roman" w:hAnsi="Times New Roman" w:cs="Times New Roman"/>
          <w:sz w:val="24"/>
          <w:szCs w:val="24"/>
        </w:rPr>
      </w:pPr>
    </w:p>
    <w:p w14:paraId="1B3B9579" w14:textId="111C5EBA" w:rsidR="001259A4" w:rsidRDefault="001259A4" w:rsidP="001259A4">
      <w:pPr>
        <w:spacing w:after="0" w:line="240" w:lineRule="auto"/>
        <w:ind w:firstLine="540"/>
        <w:jc w:val="center"/>
        <w:rPr>
          <w:rFonts w:ascii="Times New Roman" w:hAnsi="Times New Roman" w:cs="Times New Roman"/>
          <w:sz w:val="24"/>
          <w:szCs w:val="24"/>
          <w:u w:val="single"/>
        </w:rPr>
      </w:pPr>
      <w:r w:rsidRPr="001259A4">
        <w:rPr>
          <w:rFonts w:ascii="Times New Roman" w:hAnsi="Times New Roman" w:cs="Times New Roman"/>
          <w:sz w:val="24"/>
          <w:szCs w:val="24"/>
          <w:u w:val="single"/>
        </w:rPr>
        <w:t xml:space="preserve">Организация </w:t>
      </w:r>
      <w:proofErr w:type="gramStart"/>
      <w:r w:rsidRPr="001259A4">
        <w:rPr>
          <w:rFonts w:ascii="Times New Roman" w:hAnsi="Times New Roman" w:cs="Times New Roman"/>
          <w:sz w:val="24"/>
          <w:szCs w:val="24"/>
          <w:u w:val="single"/>
        </w:rPr>
        <w:t>выездных</w:t>
      </w:r>
      <w:proofErr w:type="gramEnd"/>
      <w:r w:rsidRPr="001259A4">
        <w:rPr>
          <w:rFonts w:ascii="Times New Roman" w:hAnsi="Times New Roman" w:cs="Times New Roman"/>
          <w:sz w:val="24"/>
          <w:szCs w:val="24"/>
          <w:u w:val="single"/>
        </w:rPr>
        <w:t xml:space="preserve"> ДОЛ:</w:t>
      </w:r>
    </w:p>
    <w:p w14:paraId="086AAD23" w14:textId="3545A37E" w:rsidR="001259A4" w:rsidRPr="001259A4" w:rsidRDefault="001259A4" w:rsidP="001259A4">
      <w:pPr>
        <w:spacing w:after="0" w:line="240" w:lineRule="auto"/>
        <w:ind w:firstLine="540"/>
        <w:jc w:val="both"/>
        <w:rPr>
          <w:rFonts w:ascii="Times New Roman" w:hAnsi="Times New Roman" w:cs="Times New Roman"/>
          <w:sz w:val="24"/>
          <w:szCs w:val="24"/>
        </w:rPr>
      </w:pPr>
      <w:r w:rsidRPr="001259A4">
        <w:rPr>
          <w:rFonts w:ascii="Times New Roman" w:hAnsi="Times New Roman" w:cs="Times New Roman"/>
          <w:sz w:val="24"/>
          <w:szCs w:val="24"/>
        </w:rPr>
        <w:t xml:space="preserve">Организован </w:t>
      </w:r>
      <w:r>
        <w:rPr>
          <w:rFonts w:ascii="Times New Roman" w:hAnsi="Times New Roman" w:cs="Times New Roman"/>
          <w:sz w:val="24"/>
          <w:szCs w:val="24"/>
        </w:rPr>
        <w:t>выезд детей-инвалидов, которым не показано санаторно-курортное лечение, с родителем (законным представителем) в санаторий «Звездочка», сентябрь-октябрь 2020 года. Место дислокации лагеря: г.</w:t>
      </w:r>
      <w:r w:rsidR="00846BC5">
        <w:rPr>
          <w:rFonts w:ascii="Times New Roman" w:hAnsi="Times New Roman" w:cs="Times New Roman"/>
          <w:sz w:val="24"/>
          <w:szCs w:val="24"/>
        </w:rPr>
        <w:t xml:space="preserve"> </w:t>
      </w:r>
      <w:r>
        <w:rPr>
          <w:rFonts w:ascii="Times New Roman" w:hAnsi="Times New Roman" w:cs="Times New Roman"/>
          <w:sz w:val="24"/>
          <w:szCs w:val="24"/>
        </w:rPr>
        <w:t>Туапсе, Краснодарский край.</w:t>
      </w:r>
    </w:p>
    <w:p w14:paraId="52CAED37" w14:textId="28C0E4EB" w:rsidR="00BD2489" w:rsidRPr="00366276" w:rsidRDefault="00BD2489" w:rsidP="00BD2489">
      <w:pPr>
        <w:spacing w:after="0" w:line="240" w:lineRule="auto"/>
        <w:ind w:firstLine="709"/>
        <w:jc w:val="both"/>
        <w:rPr>
          <w:rFonts w:ascii="Times New Roman" w:hAnsi="Times New Roman" w:cs="Times New Roman"/>
          <w:sz w:val="18"/>
          <w:szCs w:val="18"/>
        </w:rPr>
      </w:pPr>
    </w:p>
    <w:p w14:paraId="2BE5A1E9" w14:textId="408EC3D1" w:rsidR="004522EE" w:rsidRPr="00747AC5" w:rsidRDefault="00726F08" w:rsidP="00DD5CBE">
      <w:pPr>
        <w:tabs>
          <w:tab w:val="left" w:pos="709"/>
        </w:tabs>
        <w:spacing w:after="0" w:line="240" w:lineRule="auto"/>
        <w:jc w:val="both"/>
        <w:rPr>
          <w:rFonts w:ascii="Times New Roman" w:hAnsi="Times New Roman" w:cs="Times New Roman"/>
          <w:b/>
          <w:bCs/>
          <w:sz w:val="24"/>
          <w:szCs w:val="24"/>
        </w:rPr>
      </w:pPr>
      <w:r w:rsidRPr="00747AC5">
        <w:rPr>
          <w:rFonts w:ascii="Times New Roman" w:hAnsi="Times New Roman" w:cs="Times New Roman"/>
          <w:b/>
        </w:rPr>
        <w:tab/>
      </w:r>
      <w:r w:rsidR="004522EE" w:rsidRPr="00747AC5">
        <w:rPr>
          <w:rFonts w:ascii="Times New Roman" w:hAnsi="Times New Roman" w:cs="Times New Roman"/>
          <w:b/>
          <w:bCs/>
          <w:sz w:val="24"/>
          <w:szCs w:val="24"/>
        </w:rPr>
        <w:t>Анализ целевых индикаторов под</w:t>
      </w:r>
      <w:r w:rsidR="001259A4" w:rsidRPr="00747AC5">
        <w:rPr>
          <w:rFonts w:ascii="Times New Roman" w:hAnsi="Times New Roman" w:cs="Times New Roman"/>
          <w:b/>
          <w:bCs/>
          <w:sz w:val="24"/>
          <w:szCs w:val="24"/>
        </w:rPr>
        <w:t>программы «Детский отдых» за 2020</w:t>
      </w:r>
      <w:r w:rsidR="004522EE" w:rsidRPr="00747AC5">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820"/>
        <w:gridCol w:w="850"/>
        <w:gridCol w:w="1559"/>
        <w:gridCol w:w="1560"/>
      </w:tblGrid>
      <w:tr w:rsidR="00770307" w:rsidRPr="001C51F7" w14:paraId="6B2F2101" w14:textId="77777777" w:rsidTr="00846BC5">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3BF87BB6" w14:textId="650F56E9" w:rsidR="00770307" w:rsidRPr="001C51F7" w:rsidRDefault="00770307"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w:t>
            </w:r>
            <w:r w:rsidR="008E0835" w:rsidRPr="001C51F7">
              <w:rPr>
                <w:rFonts w:ascii="Times New Roman" w:hAnsi="Times New Roman" w:cs="Times New Roman"/>
                <w:bCs/>
                <w:sz w:val="20"/>
                <w:szCs w:val="20"/>
              </w:rPr>
              <w:t xml:space="preserve"> </w:t>
            </w:r>
            <w:proofErr w:type="gramStart"/>
            <w:r w:rsidR="008E0835" w:rsidRPr="001C51F7">
              <w:rPr>
                <w:rFonts w:ascii="Times New Roman" w:hAnsi="Times New Roman" w:cs="Times New Roman"/>
                <w:bCs/>
                <w:sz w:val="20"/>
                <w:szCs w:val="20"/>
              </w:rPr>
              <w:t>п</w:t>
            </w:r>
            <w:proofErr w:type="gramEnd"/>
            <w:r w:rsidR="008E0835" w:rsidRPr="001C51F7">
              <w:rPr>
                <w:rFonts w:ascii="Times New Roman" w:hAnsi="Times New Roman" w:cs="Times New Roman"/>
                <w:bCs/>
                <w:sz w:val="20"/>
                <w:szCs w:val="20"/>
              </w:rPr>
              <w:t>/п</w:t>
            </w:r>
            <w:r w:rsidRPr="001C51F7">
              <w:rPr>
                <w:rFonts w:ascii="Times New Roman" w:hAnsi="Times New Roman" w:cs="Times New Roman"/>
                <w:bCs/>
                <w:sz w:val="20"/>
                <w:szCs w:val="20"/>
              </w:rPr>
              <w:t xml:space="preserve"> </w:t>
            </w:r>
          </w:p>
        </w:tc>
        <w:tc>
          <w:tcPr>
            <w:tcW w:w="4820" w:type="dxa"/>
            <w:vMerge w:val="restart"/>
            <w:tcBorders>
              <w:top w:val="single" w:sz="4" w:space="0" w:color="auto"/>
              <w:left w:val="nil"/>
              <w:right w:val="single" w:sz="4" w:space="0" w:color="auto"/>
            </w:tcBorders>
            <w:shd w:val="clear" w:color="auto" w:fill="auto"/>
          </w:tcPr>
          <w:p w14:paraId="17417A21" w14:textId="77777777" w:rsidR="00770307" w:rsidRPr="001C51F7" w:rsidRDefault="007703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384C76AB" w14:textId="77777777" w:rsidR="00770307" w:rsidRPr="001C51F7" w:rsidRDefault="007703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3119" w:type="dxa"/>
            <w:gridSpan w:val="2"/>
            <w:tcBorders>
              <w:top w:val="single" w:sz="4" w:space="0" w:color="auto"/>
              <w:left w:val="nil"/>
              <w:bottom w:val="single" w:sz="4" w:space="0" w:color="auto"/>
              <w:right w:val="single" w:sz="4" w:space="0" w:color="auto"/>
            </w:tcBorders>
            <w:shd w:val="clear" w:color="auto" w:fill="auto"/>
          </w:tcPr>
          <w:p w14:paraId="60C5DCFA" w14:textId="519444E9" w:rsidR="00770307" w:rsidRPr="001C51F7" w:rsidRDefault="00770307" w:rsidP="001259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w:t>
            </w:r>
            <w:r w:rsidR="001259A4">
              <w:rPr>
                <w:rFonts w:ascii="Times New Roman" w:hAnsi="Times New Roman" w:cs="Times New Roman"/>
                <w:bCs/>
                <w:sz w:val="20"/>
                <w:szCs w:val="20"/>
              </w:rPr>
              <w:t>начение показателя, 2020</w:t>
            </w:r>
            <w:r w:rsidRPr="001C51F7">
              <w:rPr>
                <w:rFonts w:ascii="Times New Roman" w:hAnsi="Times New Roman" w:cs="Times New Roman"/>
                <w:bCs/>
                <w:sz w:val="20"/>
                <w:szCs w:val="20"/>
              </w:rPr>
              <w:t xml:space="preserve"> год</w:t>
            </w:r>
          </w:p>
        </w:tc>
      </w:tr>
      <w:tr w:rsidR="00770307" w:rsidRPr="001C51F7" w14:paraId="5CE2278B" w14:textId="77777777" w:rsidTr="00846BC5">
        <w:trPr>
          <w:trHeight w:val="145"/>
        </w:trPr>
        <w:tc>
          <w:tcPr>
            <w:tcW w:w="709" w:type="dxa"/>
            <w:vMerge/>
            <w:tcBorders>
              <w:left w:val="single" w:sz="4" w:space="0" w:color="auto"/>
              <w:bottom w:val="single" w:sz="4" w:space="0" w:color="auto"/>
              <w:right w:val="single" w:sz="4" w:space="0" w:color="auto"/>
            </w:tcBorders>
            <w:shd w:val="clear" w:color="auto" w:fill="auto"/>
          </w:tcPr>
          <w:p w14:paraId="54C529ED" w14:textId="77777777" w:rsidR="00770307" w:rsidRPr="001C51F7" w:rsidRDefault="00770307" w:rsidP="00EB36A1">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1C0157D6" w14:textId="77777777" w:rsidR="00770307" w:rsidRPr="001C51F7" w:rsidRDefault="00770307" w:rsidP="00EB36A1">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3691E7B2" w14:textId="77777777" w:rsidR="00770307" w:rsidRPr="001C51F7" w:rsidRDefault="00770307" w:rsidP="00EB36A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71F733D0" w14:textId="77777777" w:rsidR="00770307" w:rsidRPr="001C51F7" w:rsidRDefault="007703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560" w:type="dxa"/>
            <w:tcBorders>
              <w:top w:val="single" w:sz="4" w:space="0" w:color="auto"/>
              <w:left w:val="nil"/>
              <w:bottom w:val="single" w:sz="4" w:space="0" w:color="auto"/>
              <w:right w:val="single" w:sz="4" w:space="0" w:color="auto"/>
            </w:tcBorders>
            <w:shd w:val="clear" w:color="auto" w:fill="auto"/>
          </w:tcPr>
          <w:p w14:paraId="61335AB1" w14:textId="77777777" w:rsidR="00770307" w:rsidRPr="001C51F7" w:rsidRDefault="00770307"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770307" w:rsidRPr="001C51F7" w14:paraId="1A14E267" w14:textId="77777777" w:rsidTr="00846BC5">
        <w:trPr>
          <w:trHeight w:val="12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D3E2C87" w14:textId="77777777" w:rsidR="00770307" w:rsidRPr="001C51F7" w:rsidRDefault="00770307" w:rsidP="00EB36A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20" w:type="dxa"/>
            <w:tcBorders>
              <w:top w:val="single" w:sz="4" w:space="0" w:color="auto"/>
              <w:left w:val="nil"/>
              <w:bottom w:val="single" w:sz="4" w:space="0" w:color="auto"/>
              <w:right w:val="single" w:sz="4" w:space="0" w:color="auto"/>
            </w:tcBorders>
            <w:shd w:val="clear" w:color="auto" w:fill="auto"/>
            <w:noWrap/>
            <w:hideMark/>
          </w:tcPr>
          <w:p w14:paraId="271BA923" w14:textId="77777777" w:rsidR="00770307" w:rsidRPr="001C51F7" w:rsidRDefault="00770307" w:rsidP="00EB36A1">
            <w:pPr>
              <w:spacing w:before="4"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детей, у которых был отмечен выраженный оздоровительный эффект, в общем количестве отдохнувших детей</w:t>
            </w:r>
          </w:p>
        </w:tc>
        <w:tc>
          <w:tcPr>
            <w:tcW w:w="850" w:type="dxa"/>
            <w:tcBorders>
              <w:top w:val="single" w:sz="4" w:space="0" w:color="auto"/>
              <w:left w:val="nil"/>
              <w:bottom w:val="single" w:sz="4" w:space="0" w:color="auto"/>
              <w:right w:val="single" w:sz="4" w:space="0" w:color="auto"/>
            </w:tcBorders>
            <w:shd w:val="clear" w:color="auto" w:fill="auto"/>
            <w:hideMark/>
          </w:tcPr>
          <w:p w14:paraId="52B83CE5" w14:textId="77777777" w:rsidR="00770307" w:rsidRPr="001C51F7" w:rsidRDefault="00770307" w:rsidP="00EB36A1">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667370AE" w14:textId="014F724E" w:rsidR="00770307" w:rsidRPr="001C51F7" w:rsidRDefault="00EF185E" w:rsidP="00570446">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82,</w:t>
            </w:r>
            <w:r w:rsidR="00846BC5">
              <w:rPr>
                <w:rFonts w:ascii="Times New Roman" w:hAnsi="Times New Roman" w:cs="Times New Roman"/>
                <w:sz w:val="20"/>
                <w:szCs w:val="20"/>
              </w:rPr>
              <w:t>9</w:t>
            </w:r>
          </w:p>
        </w:tc>
        <w:tc>
          <w:tcPr>
            <w:tcW w:w="1560" w:type="dxa"/>
            <w:tcBorders>
              <w:top w:val="single" w:sz="4" w:space="0" w:color="auto"/>
              <w:left w:val="nil"/>
              <w:bottom w:val="single" w:sz="4" w:space="0" w:color="auto"/>
              <w:right w:val="single" w:sz="4" w:space="0" w:color="auto"/>
            </w:tcBorders>
            <w:shd w:val="clear" w:color="auto" w:fill="auto"/>
          </w:tcPr>
          <w:p w14:paraId="498EE5A2" w14:textId="0D403305" w:rsidR="00770307" w:rsidRPr="001C51F7" w:rsidRDefault="00846BC5" w:rsidP="00846BC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770307" w:rsidRPr="001C51F7" w14:paraId="5099D84E" w14:textId="77777777" w:rsidTr="00846BC5">
        <w:trPr>
          <w:trHeight w:val="48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D567C94" w14:textId="77777777" w:rsidR="00770307" w:rsidRPr="001C51F7" w:rsidRDefault="00770307" w:rsidP="00EB36A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20" w:type="dxa"/>
            <w:tcBorders>
              <w:top w:val="single" w:sz="4" w:space="0" w:color="auto"/>
              <w:left w:val="nil"/>
              <w:bottom w:val="single" w:sz="4" w:space="0" w:color="auto"/>
              <w:right w:val="single" w:sz="4" w:space="0" w:color="auto"/>
            </w:tcBorders>
            <w:shd w:val="clear" w:color="auto" w:fill="auto"/>
            <w:hideMark/>
          </w:tcPr>
          <w:p w14:paraId="3AEA43CA" w14:textId="77777777" w:rsidR="00770307" w:rsidRPr="001C51F7" w:rsidRDefault="00770307" w:rsidP="007C3FB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отдохнувших детей в оздоровительных учреждениях от общего количества детей в возрасте от 6 до 18 лет</w:t>
            </w:r>
          </w:p>
        </w:tc>
        <w:tc>
          <w:tcPr>
            <w:tcW w:w="850" w:type="dxa"/>
            <w:tcBorders>
              <w:top w:val="single" w:sz="4" w:space="0" w:color="auto"/>
              <w:left w:val="nil"/>
              <w:bottom w:val="single" w:sz="4" w:space="0" w:color="auto"/>
              <w:right w:val="single" w:sz="4" w:space="0" w:color="auto"/>
            </w:tcBorders>
            <w:shd w:val="clear" w:color="auto" w:fill="auto"/>
            <w:hideMark/>
          </w:tcPr>
          <w:p w14:paraId="19E52395" w14:textId="77777777" w:rsidR="00770307" w:rsidRPr="001C51F7" w:rsidRDefault="00770307" w:rsidP="00EB36A1">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535C449" w14:textId="2531D467" w:rsidR="00770307" w:rsidRPr="001C51F7" w:rsidRDefault="00846BC5" w:rsidP="0057044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p>
        </w:tc>
        <w:tc>
          <w:tcPr>
            <w:tcW w:w="1560" w:type="dxa"/>
            <w:tcBorders>
              <w:top w:val="single" w:sz="4" w:space="0" w:color="auto"/>
              <w:left w:val="nil"/>
              <w:bottom w:val="single" w:sz="4" w:space="0" w:color="auto"/>
              <w:right w:val="single" w:sz="4" w:space="0" w:color="auto"/>
            </w:tcBorders>
            <w:shd w:val="clear" w:color="auto" w:fill="auto"/>
          </w:tcPr>
          <w:p w14:paraId="095126E8" w14:textId="4FF0B8FE" w:rsidR="00770307" w:rsidRPr="001C51F7" w:rsidRDefault="00846BC5"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770307" w:rsidRPr="001C51F7" w14:paraId="7DCA3FA9" w14:textId="77777777" w:rsidTr="00846BC5">
        <w:trPr>
          <w:trHeight w:val="577"/>
        </w:trPr>
        <w:tc>
          <w:tcPr>
            <w:tcW w:w="709" w:type="dxa"/>
            <w:tcBorders>
              <w:top w:val="nil"/>
              <w:left w:val="single" w:sz="4" w:space="0" w:color="auto"/>
              <w:bottom w:val="single" w:sz="4" w:space="0" w:color="auto"/>
              <w:right w:val="single" w:sz="4" w:space="0" w:color="auto"/>
            </w:tcBorders>
            <w:shd w:val="clear" w:color="auto" w:fill="auto"/>
            <w:noWrap/>
            <w:hideMark/>
          </w:tcPr>
          <w:p w14:paraId="2A3D6DE9"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20" w:type="dxa"/>
            <w:tcBorders>
              <w:top w:val="nil"/>
              <w:left w:val="nil"/>
              <w:bottom w:val="single" w:sz="4" w:space="0" w:color="auto"/>
              <w:right w:val="single" w:sz="4" w:space="0" w:color="auto"/>
            </w:tcBorders>
            <w:shd w:val="clear" w:color="auto" w:fill="auto"/>
            <w:hideMark/>
          </w:tcPr>
          <w:p w14:paraId="69E779A9" w14:textId="77777777" w:rsidR="00770307" w:rsidRPr="001C51F7" w:rsidRDefault="00770307" w:rsidP="007C3FB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обучающихся и воспитанников охваченных организованными формами отдыха в лагерях всех типов и видов</w:t>
            </w:r>
          </w:p>
        </w:tc>
        <w:tc>
          <w:tcPr>
            <w:tcW w:w="850" w:type="dxa"/>
            <w:tcBorders>
              <w:top w:val="nil"/>
              <w:left w:val="nil"/>
              <w:bottom w:val="single" w:sz="4" w:space="0" w:color="auto"/>
              <w:right w:val="single" w:sz="4" w:space="0" w:color="auto"/>
            </w:tcBorders>
            <w:shd w:val="clear" w:color="auto" w:fill="auto"/>
            <w:hideMark/>
          </w:tcPr>
          <w:p w14:paraId="04058FC3" w14:textId="527D3DAB" w:rsidR="00770307" w:rsidRPr="001C51F7" w:rsidRDefault="00846BC5" w:rsidP="00EB36A1">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ч</w:t>
            </w:r>
            <w:r w:rsidR="00770307"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tcPr>
          <w:p w14:paraId="0BAF93C0"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1410</w:t>
            </w:r>
          </w:p>
        </w:tc>
        <w:tc>
          <w:tcPr>
            <w:tcW w:w="1560" w:type="dxa"/>
            <w:tcBorders>
              <w:top w:val="nil"/>
              <w:left w:val="nil"/>
              <w:bottom w:val="single" w:sz="4" w:space="0" w:color="auto"/>
              <w:right w:val="single" w:sz="4" w:space="0" w:color="auto"/>
            </w:tcBorders>
            <w:shd w:val="clear" w:color="000000" w:fill="FFFFFF"/>
          </w:tcPr>
          <w:p w14:paraId="2A3C5E7E" w14:textId="6B5D0A97" w:rsidR="00770307" w:rsidRPr="001C51F7" w:rsidRDefault="00846BC5"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279</w:t>
            </w:r>
          </w:p>
        </w:tc>
      </w:tr>
      <w:tr w:rsidR="00770307" w:rsidRPr="001C51F7" w14:paraId="3A481536" w14:textId="77777777" w:rsidTr="00846BC5">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D4DA854"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820" w:type="dxa"/>
            <w:tcBorders>
              <w:top w:val="single" w:sz="4" w:space="0" w:color="auto"/>
              <w:left w:val="nil"/>
              <w:bottom w:val="single" w:sz="4" w:space="0" w:color="auto"/>
              <w:right w:val="single" w:sz="4" w:space="0" w:color="auto"/>
            </w:tcBorders>
            <w:shd w:val="clear" w:color="auto" w:fill="auto"/>
            <w:hideMark/>
          </w:tcPr>
          <w:p w14:paraId="1F6D8901" w14:textId="77777777" w:rsidR="00770307" w:rsidRPr="001C51F7" w:rsidRDefault="00770307" w:rsidP="00EB36A1">
            <w:pPr>
              <w:spacing w:before="4"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Количество мероприятий в сфере организации культурного досуга детей</w:t>
            </w:r>
          </w:p>
        </w:tc>
        <w:tc>
          <w:tcPr>
            <w:tcW w:w="850" w:type="dxa"/>
            <w:tcBorders>
              <w:top w:val="single" w:sz="4" w:space="0" w:color="auto"/>
              <w:left w:val="nil"/>
              <w:bottom w:val="single" w:sz="4" w:space="0" w:color="auto"/>
              <w:right w:val="single" w:sz="4" w:space="0" w:color="auto"/>
            </w:tcBorders>
            <w:shd w:val="clear" w:color="auto" w:fill="auto"/>
            <w:hideMark/>
          </w:tcPr>
          <w:p w14:paraId="2FC93816" w14:textId="77777777" w:rsidR="00770307" w:rsidRPr="001C51F7" w:rsidRDefault="00770307" w:rsidP="00EB36A1">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446DE71A"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p>
        </w:tc>
        <w:tc>
          <w:tcPr>
            <w:tcW w:w="1560" w:type="dxa"/>
            <w:tcBorders>
              <w:top w:val="single" w:sz="4" w:space="0" w:color="auto"/>
              <w:left w:val="nil"/>
              <w:bottom w:val="single" w:sz="4" w:space="0" w:color="auto"/>
              <w:right w:val="single" w:sz="4" w:space="0" w:color="auto"/>
            </w:tcBorders>
            <w:shd w:val="clear" w:color="auto" w:fill="auto"/>
          </w:tcPr>
          <w:p w14:paraId="3E1FE5D4" w14:textId="2F2DD80C" w:rsidR="00770307" w:rsidRPr="001C51F7" w:rsidRDefault="00846BC5"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770307" w:rsidRPr="001C51F7" w14:paraId="6607DC6A" w14:textId="77777777" w:rsidTr="00846BC5">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E1A0017" w14:textId="77777777" w:rsidR="00770307" w:rsidRPr="001C51F7" w:rsidRDefault="00770307"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820" w:type="dxa"/>
            <w:tcBorders>
              <w:top w:val="single" w:sz="4" w:space="0" w:color="auto"/>
              <w:left w:val="nil"/>
              <w:bottom w:val="single" w:sz="4" w:space="0" w:color="auto"/>
              <w:right w:val="single" w:sz="4" w:space="0" w:color="auto"/>
            </w:tcBorders>
            <w:shd w:val="clear" w:color="auto" w:fill="auto"/>
            <w:noWrap/>
            <w:hideMark/>
          </w:tcPr>
          <w:p w14:paraId="2FDF4A9A" w14:textId="77777777" w:rsidR="00770307" w:rsidRPr="001C51F7" w:rsidRDefault="00770307" w:rsidP="00EB36A1">
            <w:pPr>
              <w:spacing w:before="4" w:after="0" w:line="240" w:lineRule="auto"/>
              <w:ind w:right="22"/>
              <w:jc w:val="both"/>
              <w:rPr>
                <w:rFonts w:ascii="Times New Roman" w:hAnsi="Times New Roman" w:cs="Times New Roman"/>
                <w:sz w:val="20"/>
                <w:szCs w:val="20"/>
                <w:u w:val="single"/>
              </w:rPr>
            </w:pPr>
            <w:r w:rsidRPr="001C51F7">
              <w:rPr>
                <w:rFonts w:ascii="Times New Roman" w:hAnsi="Times New Roman" w:cs="Times New Roman"/>
                <w:sz w:val="20"/>
                <w:szCs w:val="20"/>
              </w:rPr>
              <w:t>Количество трудоустроенных несовершеннолетних подростков</w:t>
            </w:r>
          </w:p>
        </w:tc>
        <w:tc>
          <w:tcPr>
            <w:tcW w:w="850" w:type="dxa"/>
            <w:tcBorders>
              <w:top w:val="single" w:sz="4" w:space="0" w:color="auto"/>
              <w:left w:val="nil"/>
              <w:bottom w:val="single" w:sz="4" w:space="0" w:color="auto"/>
              <w:right w:val="single" w:sz="4" w:space="0" w:color="auto"/>
            </w:tcBorders>
            <w:shd w:val="clear" w:color="auto" w:fill="auto"/>
            <w:hideMark/>
          </w:tcPr>
          <w:p w14:paraId="5D93DC60" w14:textId="2708A1A2" w:rsidR="00770307" w:rsidRPr="001C51F7" w:rsidRDefault="00846BC5" w:rsidP="00EB36A1">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ч</w:t>
            </w:r>
            <w:r w:rsidR="00770307"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6F789D83" w14:textId="5994A31F" w:rsidR="00770307" w:rsidRPr="001C51F7" w:rsidRDefault="00570446"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178</w:t>
            </w:r>
          </w:p>
        </w:tc>
        <w:tc>
          <w:tcPr>
            <w:tcW w:w="1560" w:type="dxa"/>
            <w:tcBorders>
              <w:top w:val="single" w:sz="4" w:space="0" w:color="auto"/>
              <w:left w:val="nil"/>
              <w:bottom w:val="single" w:sz="4" w:space="0" w:color="auto"/>
              <w:right w:val="single" w:sz="4" w:space="0" w:color="auto"/>
            </w:tcBorders>
            <w:shd w:val="clear" w:color="auto" w:fill="auto"/>
          </w:tcPr>
          <w:p w14:paraId="2FFB8B9D" w14:textId="47D66426" w:rsidR="00770307" w:rsidRPr="001C51F7" w:rsidRDefault="00F66294" w:rsidP="00D2737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r w:rsidR="00846BC5">
              <w:rPr>
                <w:rFonts w:ascii="Times New Roman" w:hAnsi="Times New Roman" w:cs="Times New Roman"/>
                <w:sz w:val="20"/>
                <w:szCs w:val="20"/>
              </w:rPr>
              <w:t>82</w:t>
            </w:r>
          </w:p>
        </w:tc>
      </w:tr>
    </w:tbl>
    <w:p w14:paraId="06CCE4BE" w14:textId="77777777" w:rsidR="00846BC5" w:rsidRDefault="00846BC5" w:rsidP="00F755FA">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44F94AEA" w14:textId="58A29CAD" w:rsidR="00770307" w:rsidRPr="00E33E11" w:rsidRDefault="00846BC5" w:rsidP="00846BC5">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rPr>
        <w:t>В ходе анализа целевых индикаторов, достигнутых по итогам реализации подпрограммы за 2020 год, можно отметить, что фактическое значение показателя 2.2.2. (количество трудоустроенных несовершеннолетних подростков) выше планового  в связи с дополнительным выделением денежных средств на организацию временного трудоустройства несовершеннолетних граждан в возрасте от 14 до 18 лет в свободное от учебы время за счет средств резервного фонда Правительства Мурманской области, а</w:t>
      </w:r>
      <w:proofErr w:type="gramEnd"/>
      <w:r>
        <w:rPr>
          <w:rFonts w:ascii="Times New Roman" w:hAnsi="Times New Roman" w:cs="Times New Roman"/>
          <w:sz w:val="24"/>
          <w:szCs w:val="24"/>
        </w:rPr>
        <w:t xml:space="preserve"> показатели 1.1., 1.2., 2.2.1. – отсутствуют, показатель 2.1.1. (к</w:t>
      </w:r>
      <w:r w:rsidRPr="00846BC5">
        <w:rPr>
          <w:rFonts w:ascii="Times New Roman" w:hAnsi="Times New Roman" w:cs="Times New Roman"/>
          <w:sz w:val="24"/>
          <w:szCs w:val="24"/>
        </w:rPr>
        <w:t>оличество обучающихся и</w:t>
      </w:r>
      <w:r w:rsidRPr="001C51F7">
        <w:rPr>
          <w:rFonts w:ascii="Times New Roman" w:hAnsi="Times New Roman" w:cs="Times New Roman"/>
          <w:sz w:val="20"/>
          <w:szCs w:val="20"/>
        </w:rPr>
        <w:t xml:space="preserve"> </w:t>
      </w:r>
      <w:r w:rsidRPr="00846BC5">
        <w:rPr>
          <w:rFonts w:ascii="Times New Roman" w:hAnsi="Times New Roman" w:cs="Times New Roman"/>
          <w:sz w:val="24"/>
          <w:szCs w:val="24"/>
        </w:rPr>
        <w:t>воспитанников охваченных организованными формами отдыха в лагерях всех типов и видов</w:t>
      </w:r>
      <w:r>
        <w:rPr>
          <w:rFonts w:ascii="Times New Roman" w:hAnsi="Times New Roman" w:cs="Times New Roman"/>
          <w:sz w:val="24"/>
          <w:szCs w:val="24"/>
        </w:rPr>
        <w:t xml:space="preserve">) значительно ниже планового. Неисполнение показателей подпрограммы было связано с отменой детских оздоровительных лагерей в 2020 году из-за угрозы распространения на территории Печенгского района Мурманской области новой </w:t>
      </w:r>
      <w:proofErr w:type="spellStart"/>
      <w:r>
        <w:rPr>
          <w:rFonts w:ascii="Times New Roman" w:hAnsi="Times New Roman" w:cs="Times New Roman"/>
          <w:sz w:val="24"/>
          <w:szCs w:val="24"/>
        </w:rPr>
        <w:t>коронавирусной</w:t>
      </w:r>
      <w:proofErr w:type="spellEnd"/>
      <w:r>
        <w:rPr>
          <w:rFonts w:ascii="Times New Roman" w:hAnsi="Times New Roman" w:cs="Times New Roman"/>
          <w:sz w:val="24"/>
          <w:szCs w:val="24"/>
        </w:rPr>
        <w:t xml:space="preserve"> инфекции (</w:t>
      </w:r>
      <w:r w:rsidR="00E33E11">
        <w:rPr>
          <w:rFonts w:ascii="Times New Roman" w:hAnsi="Times New Roman" w:cs="Times New Roman"/>
          <w:sz w:val="24"/>
          <w:szCs w:val="24"/>
          <w:lang w:val="en-US"/>
        </w:rPr>
        <w:t>COVID</w:t>
      </w:r>
      <w:r w:rsidR="00E33E11" w:rsidRPr="00E33E11">
        <w:rPr>
          <w:rFonts w:ascii="Times New Roman" w:hAnsi="Times New Roman" w:cs="Times New Roman"/>
          <w:sz w:val="24"/>
          <w:szCs w:val="24"/>
        </w:rPr>
        <w:t>-19)</w:t>
      </w:r>
      <w:r w:rsidR="00E33E11">
        <w:rPr>
          <w:rFonts w:ascii="Times New Roman" w:hAnsi="Times New Roman" w:cs="Times New Roman"/>
          <w:sz w:val="24"/>
          <w:szCs w:val="24"/>
        </w:rPr>
        <w:t>.</w:t>
      </w:r>
    </w:p>
    <w:p w14:paraId="7D7005D1" w14:textId="77777777" w:rsidR="00846BC5" w:rsidRPr="00352863" w:rsidRDefault="00846BC5" w:rsidP="00770307">
      <w:pPr>
        <w:widowControl w:val="0"/>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p>
    <w:p w14:paraId="6BB3231D" w14:textId="77777777" w:rsidR="0049307A" w:rsidRPr="00E33E11" w:rsidRDefault="0049307A" w:rsidP="001643C1">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33E11">
        <w:rPr>
          <w:rFonts w:ascii="Times New Roman" w:hAnsi="Times New Roman" w:cs="Times New Roman"/>
          <w:b/>
          <w:sz w:val="24"/>
          <w:szCs w:val="24"/>
          <w:u w:val="single"/>
        </w:rPr>
        <w:t xml:space="preserve">Подпрограмма 4 </w:t>
      </w:r>
      <w:r w:rsidR="00C4599E" w:rsidRPr="00E33E11">
        <w:rPr>
          <w:rFonts w:ascii="Times New Roman" w:hAnsi="Times New Roman" w:cs="Times New Roman"/>
          <w:b/>
          <w:sz w:val="24"/>
          <w:szCs w:val="24"/>
          <w:u w:val="single"/>
        </w:rPr>
        <w:t>«</w:t>
      </w:r>
      <w:r w:rsidRPr="00E33E11">
        <w:rPr>
          <w:rFonts w:ascii="Times New Roman" w:hAnsi="Times New Roman" w:cs="Times New Roman"/>
          <w:b/>
          <w:sz w:val="24"/>
          <w:szCs w:val="24"/>
          <w:u w:val="single"/>
        </w:rPr>
        <w:t>Развитие потенциала участ</w:t>
      </w:r>
      <w:r w:rsidR="00C4599E" w:rsidRPr="00E33E11">
        <w:rPr>
          <w:rFonts w:ascii="Times New Roman" w:hAnsi="Times New Roman" w:cs="Times New Roman"/>
          <w:b/>
          <w:sz w:val="24"/>
          <w:szCs w:val="24"/>
          <w:u w:val="single"/>
        </w:rPr>
        <w:t>ников образовательного процесса»</w:t>
      </w:r>
    </w:p>
    <w:p w14:paraId="26FD9A32" w14:textId="77777777" w:rsidR="009653E5" w:rsidRDefault="0049307A" w:rsidP="0049307A">
      <w:pPr>
        <w:spacing w:after="0" w:line="240" w:lineRule="auto"/>
        <w:ind w:firstLine="709"/>
        <w:jc w:val="both"/>
        <w:outlineLvl w:val="0"/>
        <w:rPr>
          <w:rFonts w:ascii="Times New Roman" w:hAnsi="Times New Roman" w:cs="Times New Roman"/>
          <w:color w:val="000000"/>
          <w:sz w:val="24"/>
          <w:szCs w:val="24"/>
        </w:rPr>
      </w:pPr>
      <w:r w:rsidRPr="001C51F7">
        <w:rPr>
          <w:rFonts w:ascii="Times New Roman" w:hAnsi="Times New Roman" w:cs="Times New Roman"/>
          <w:color w:val="000000"/>
          <w:sz w:val="24"/>
          <w:szCs w:val="24"/>
        </w:rPr>
        <w:t>Цели подпрограммы:</w:t>
      </w:r>
    </w:p>
    <w:p w14:paraId="4594C7B5" w14:textId="6A1145E1" w:rsidR="0049307A" w:rsidRPr="001C51F7" w:rsidRDefault="0049307A" w:rsidP="0049307A">
      <w:pPr>
        <w:spacing w:after="0" w:line="240" w:lineRule="auto"/>
        <w:ind w:firstLine="709"/>
        <w:jc w:val="both"/>
        <w:outlineLvl w:val="0"/>
        <w:rPr>
          <w:rFonts w:ascii="Times New Roman" w:hAnsi="Times New Roman" w:cs="Times New Roman"/>
          <w:sz w:val="24"/>
          <w:szCs w:val="24"/>
        </w:rPr>
      </w:pPr>
      <w:r w:rsidRPr="001C51F7">
        <w:rPr>
          <w:rFonts w:ascii="Times New Roman" w:hAnsi="Times New Roman" w:cs="Times New Roman"/>
          <w:sz w:val="24"/>
          <w:szCs w:val="24"/>
        </w:rPr>
        <w:t>Развитие методического обеспечения образовательной деятельности. Совершенствование системы выявления и сопровождения одаренных детей, их специальной поддержки.</w:t>
      </w:r>
    </w:p>
    <w:p w14:paraId="69EA0C7B" w14:textId="77777777" w:rsidR="0049307A" w:rsidRPr="001C51F7" w:rsidRDefault="0049307A" w:rsidP="0049307A">
      <w:pPr>
        <w:spacing w:after="0" w:line="240" w:lineRule="auto"/>
        <w:ind w:firstLine="709"/>
        <w:rPr>
          <w:rFonts w:ascii="Times New Roman" w:hAnsi="Times New Roman" w:cs="Times New Roman"/>
          <w:sz w:val="24"/>
          <w:szCs w:val="24"/>
        </w:rPr>
      </w:pPr>
      <w:r w:rsidRPr="001C51F7">
        <w:rPr>
          <w:rFonts w:ascii="Times New Roman" w:hAnsi="Times New Roman" w:cs="Times New Roman"/>
          <w:sz w:val="24"/>
          <w:szCs w:val="24"/>
        </w:rPr>
        <w:t xml:space="preserve">Задачи подпрограммы: </w:t>
      </w:r>
    </w:p>
    <w:p w14:paraId="00BF9A9A" w14:textId="10C73D64" w:rsidR="0049307A" w:rsidRPr="001C51F7" w:rsidRDefault="0049307A" w:rsidP="00681876">
      <w:pPr>
        <w:numPr>
          <w:ilvl w:val="0"/>
          <w:numId w:val="2"/>
        </w:numPr>
        <w:tabs>
          <w:tab w:val="left" w:pos="284"/>
          <w:tab w:val="left" w:pos="709"/>
          <w:tab w:val="left" w:pos="993"/>
        </w:tabs>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Создание условий для развития творческого потен</w:t>
      </w:r>
      <w:r w:rsidR="00F973CB" w:rsidRPr="001C51F7">
        <w:rPr>
          <w:rFonts w:ascii="Times New Roman" w:hAnsi="Times New Roman" w:cs="Times New Roman"/>
          <w:sz w:val="24"/>
          <w:szCs w:val="24"/>
          <w:lang w:eastAsia="ru-RU"/>
        </w:rPr>
        <w:t>циала педагогических работников.</w:t>
      </w:r>
    </w:p>
    <w:p w14:paraId="1A165A13" w14:textId="02416979" w:rsidR="0049307A" w:rsidRPr="001C51F7" w:rsidRDefault="0049307A" w:rsidP="00681876">
      <w:pPr>
        <w:numPr>
          <w:ilvl w:val="0"/>
          <w:numId w:val="2"/>
        </w:numPr>
        <w:tabs>
          <w:tab w:val="left" w:pos="284"/>
          <w:tab w:val="left" w:pos="993"/>
        </w:tabs>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Развитие системы непрерывного повышения квалификации педагогических работников</w:t>
      </w:r>
      <w:r w:rsidR="00F973CB" w:rsidRPr="001C51F7">
        <w:rPr>
          <w:rFonts w:ascii="Times New Roman" w:hAnsi="Times New Roman" w:cs="Times New Roman"/>
          <w:sz w:val="24"/>
          <w:szCs w:val="24"/>
          <w:lang w:eastAsia="ru-RU"/>
        </w:rPr>
        <w:t>.</w:t>
      </w:r>
    </w:p>
    <w:p w14:paraId="18C783EF" w14:textId="77777777" w:rsidR="0049307A" w:rsidRPr="001C51F7" w:rsidRDefault="0049307A" w:rsidP="00681876">
      <w:pPr>
        <w:numPr>
          <w:ilvl w:val="0"/>
          <w:numId w:val="2"/>
        </w:numPr>
        <w:tabs>
          <w:tab w:val="left" w:pos="284"/>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lang w:eastAsia="ru-RU"/>
        </w:rPr>
        <w:lastRenderedPageBreak/>
        <w:t xml:space="preserve">Создание благоприятных условий для выявления, развития и поддержки одаренных детей в различных областях интеллектуальной деятельности. </w:t>
      </w:r>
    </w:p>
    <w:p w14:paraId="0DFF1C25" w14:textId="77777777" w:rsidR="0049307A" w:rsidRPr="001C51F7" w:rsidRDefault="0049307A" w:rsidP="0049307A">
      <w:pPr>
        <w:spacing w:after="0" w:line="240" w:lineRule="auto"/>
        <w:ind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Реализация задач подпрограммы обеспечена комплексом мероприятий по повышению квалификации педагогических работников, конкурсных мероприятий по выявлению и поддержке одаренных детей.</w:t>
      </w:r>
    </w:p>
    <w:p w14:paraId="14ABF566" w14:textId="4985CAD9" w:rsidR="0043493B" w:rsidRPr="001C51F7" w:rsidRDefault="0535505D" w:rsidP="0535505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 подпрограмме составлял </w:t>
      </w:r>
      <w:r w:rsidRPr="00432EA2">
        <w:rPr>
          <w:rFonts w:ascii="Times New Roman" w:hAnsi="Times New Roman" w:cs="Times New Roman"/>
          <w:bCs/>
          <w:sz w:val="24"/>
          <w:szCs w:val="24"/>
        </w:rPr>
        <w:t>5 000,0</w:t>
      </w:r>
      <w:r w:rsidRPr="001C51F7">
        <w:rPr>
          <w:rFonts w:ascii="Times New Roman" w:hAnsi="Times New Roman" w:cs="Times New Roman"/>
          <w:sz w:val="24"/>
          <w:szCs w:val="24"/>
        </w:rPr>
        <w:t xml:space="preserve"> тыс. руб</w:t>
      </w:r>
      <w:r w:rsidR="00432EA2">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432EA2">
        <w:rPr>
          <w:rFonts w:ascii="Times New Roman" w:hAnsi="Times New Roman" w:cs="Times New Roman"/>
          <w:sz w:val="24"/>
          <w:szCs w:val="24"/>
        </w:rPr>
        <w:t>течение 2020 года объем финансирования был уточнен</w:t>
      </w:r>
      <w:r w:rsidRPr="001C51F7">
        <w:rPr>
          <w:rFonts w:ascii="Times New Roman" w:hAnsi="Times New Roman" w:cs="Times New Roman"/>
          <w:sz w:val="24"/>
          <w:szCs w:val="24"/>
        </w:rPr>
        <w:t xml:space="preserve"> и составил </w:t>
      </w:r>
      <w:r w:rsidR="00432EA2" w:rsidRPr="00432EA2">
        <w:rPr>
          <w:rFonts w:ascii="Times New Roman" w:hAnsi="Times New Roman" w:cs="Times New Roman"/>
          <w:b/>
          <w:sz w:val="24"/>
          <w:szCs w:val="24"/>
        </w:rPr>
        <w:t>5 064,58</w:t>
      </w:r>
      <w:r w:rsidRPr="001C51F7">
        <w:rPr>
          <w:rFonts w:ascii="Times New Roman" w:hAnsi="Times New Roman" w:cs="Times New Roman"/>
          <w:sz w:val="24"/>
          <w:szCs w:val="24"/>
        </w:rPr>
        <w:t xml:space="preserve"> тыс. руб</w:t>
      </w:r>
      <w:r w:rsidR="00432EA2">
        <w:rPr>
          <w:rFonts w:ascii="Times New Roman" w:hAnsi="Times New Roman" w:cs="Times New Roman"/>
          <w:sz w:val="24"/>
          <w:szCs w:val="24"/>
        </w:rPr>
        <w:t>лей</w:t>
      </w:r>
      <w:r w:rsidRPr="001C51F7">
        <w:rPr>
          <w:rFonts w:ascii="Times New Roman" w:hAnsi="Times New Roman" w:cs="Times New Roman"/>
          <w:sz w:val="24"/>
          <w:szCs w:val="24"/>
        </w:rPr>
        <w:t>. В ходе реализации подпрограммы средства</w:t>
      </w:r>
      <w:r w:rsidR="00570446" w:rsidRPr="001C51F7">
        <w:rPr>
          <w:rFonts w:ascii="Times New Roman" w:hAnsi="Times New Roman" w:cs="Times New Roman"/>
          <w:sz w:val="24"/>
          <w:szCs w:val="24"/>
        </w:rPr>
        <w:t xml:space="preserve"> освоены в </w:t>
      </w:r>
      <w:r w:rsidR="00841BDA" w:rsidRPr="001C51F7">
        <w:rPr>
          <w:rFonts w:ascii="Times New Roman" w:hAnsi="Times New Roman" w:cs="Times New Roman"/>
          <w:sz w:val="24"/>
          <w:szCs w:val="24"/>
        </w:rPr>
        <w:t xml:space="preserve"> размере </w:t>
      </w:r>
      <w:r w:rsidR="00432EA2">
        <w:rPr>
          <w:rFonts w:ascii="Times New Roman" w:hAnsi="Times New Roman" w:cs="Times New Roman"/>
          <w:b/>
          <w:sz w:val="24"/>
          <w:szCs w:val="24"/>
        </w:rPr>
        <w:t>5 064,36</w:t>
      </w:r>
      <w:r w:rsidR="00841BDA" w:rsidRPr="001C51F7">
        <w:rPr>
          <w:rFonts w:ascii="Times New Roman" w:hAnsi="Times New Roman" w:cs="Times New Roman"/>
          <w:sz w:val="24"/>
          <w:szCs w:val="24"/>
        </w:rPr>
        <w:t xml:space="preserve"> тыс. руб</w:t>
      </w:r>
      <w:r w:rsidR="00432EA2">
        <w:rPr>
          <w:rFonts w:ascii="Times New Roman" w:hAnsi="Times New Roman" w:cs="Times New Roman"/>
          <w:sz w:val="24"/>
          <w:szCs w:val="24"/>
        </w:rPr>
        <w:t>лей</w:t>
      </w:r>
      <w:r w:rsidR="00841BDA" w:rsidRPr="001C51F7">
        <w:rPr>
          <w:rFonts w:ascii="Times New Roman" w:hAnsi="Times New Roman" w:cs="Times New Roman"/>
          <w:sz w:val="24"/>
          <w:szCs w:val="24"/>
        </w:rPr>
        <w:t xml:space="preserve">, что составляет </w:t>
      </w:r>
      <w:r w:rsidR="00432EA2">
        <w:rPr>
          <w:rFonts w:ascii="Times New Roman" w:hAnsi="Times New Roman" w:cs="Times New Roman"/>
          <w:sz w:val="24"/>
          <w:szCs w:val="24"/>
        </w:rPr>
        <w:t>100</w:t>
      </w:r>
      <w:r w:rsidR="00841BDA" w:rsidRPr="001C51F7">
        <w:rPr>
          <w:rFonts w:ascii="Times New Roman" w:hAnsi="Times New Roman" w:cs="Times New Roman"/>
          <w:sz w:val="24"/>
          <w:szCs w:val="24"/>
        </w:rPr>
        <w:t xml:space="preserve">%. Остаток неосвоенных средств </w:t>
      </w:r>
      <w:r w:rsidR="00432EA2">
        <w:rPr>
          <w:rFonts w:ascii="Times New Roman" w:hAnsi="Times New Roman" w:cs="Times New Roman"/>
          <w:sz w:val="24"/>
          <w:szCs w:val="24"/>
        </w:rPr>
        <w:t>0,22</w:t>
      </w:r>
      <w:r w:rsidR="00841BDA" w:rsidRPr="001C51F7">
        <w:rPr>
          <w:rFonts w:ascii="Times New Roman" w:hAnsi="Times New Roman" w:cs="Times New Roman"/>
          <w:sz w:val="24"/>
          <w:szCs w:val="24"/>
        </w:rPr>
        <w:t xml:space="preserve"> тыс. руб</w:t>
      </w:r>
      <w:r w:rsidR="00432EA2">
        <w:rPr>
          <w:rFonts w:ascii="Times New Roman" w:hAnsi="Times New Roman" w:cs="Times New Roman"/>
          <w:sz w:val="24"/>
          <w:szCs w:val="24"/>
        </w:rPr>
        <w:t>лей – экономия.</w:t>
      </w:r>
    </w:p>
    <w:p w14:paraId="5617AE2D" w14:textId="00CC6069" w:rsidR="00643537" w:rsidRDefault="008A7849" w:rsidP="006131F8">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hAnsi="Times New Roman" w:cs="Times New Roman"/>
          <w:sz w:val="24"/>
          <w:szCs w:val="24"/>
        </w:rPr>
        <w:t>В течение 2020</w:t>
      </w:r>
      <w:r w:rsidR="00841BDA" w:rsidRPr="001C51F7">
        <w:rPr>
          <w:rFonts w:ascii="Times New Roman" w:hAnsi="Times New Roman" w:cs="Times New Roman"/>
          <w:sz w:val="24"/>
          <w:szCs w:val="24"/>
        </w:rPr>
        <w:t xml:space="preserve"> года проведено 1</w:t>
      </w:r>
      <w:r w:rsidR="002D2F12">
        <w:rPr>
          <w:rFonts w:ascii="Times New Roman" w:hAnsi="Times New Roman" w:cs="Times New Roman"/>
          <w:sz w:val="24"/>
          <w:szCs w:val="24"/>
        </w:rPr>
        <w:t>0</w:t>
      </w:r>
      <w:r w:rsidR="00841BDA" w:rsidRPr="001C51F7">
        <w:rPr>
          <w:rFonts w:ascii="Times New Roman" w:hAnsi="Times New Roman" w:cs="Times New Roman"/>
          <w:sz w:val="24"/>
          <w:szCs w:val="24"/>
        </w:rPr>
        <w:t xml:space="preserve"> конкурсных мероприятий </w:t>
      </w:r>
      <w:r w:rsidR="002D2F12">
        <w:rPr>
          <w:rFonts w:ascii="Times New Roman" w:hAnsi="Times New Roman" w:cs="Times New Roman"/>
          <w:sz w:val="24"/>
          <w:szCs w:val="24"/>
        </w:rPr>
        <w:t xml:space="preserve">по выявлению и поддержке талантливых педагогов </w:t>
      </w:r>
      <w:r w:rsidR="00841BDA" w:rsidRPr="001C51F7">
        <w:rPr>
          <w:rFonts w:ascii="Times New Roman" w:hAnsi="Times New Roman" w:cs="Times New Roman"/>
          <w:sz w:val="24"/>
          <w:szCs w:val="24"/>
        </w:rPr>
        <w:t>муниципального уровня (</w:t>
      </w:r>
      <w:r w:rsidR="002D2F12">
        <w:rPr>
          <w:rFonts w:ascii="Times New Roman" w:hAnsi="Times New Roman" w:cs="Times New Roman"/>
          <w:sz w:val="24"/>
          <w:szCs w:val="24"/>
        </w:rPr>
        <w:t>245</w:t>
      </w:r>
      <w:r w:rsidR="00841BDA" w:rsidRPr="001C51F7">
        <w:rPr>
          <w:rFonts w:ascii="Times New Roman" w:hAnsi="Times New Roman" w:cs="Times New Roman"/>
          <w:sz w:val="24"/>
          <w:szCs w:val="24"/>
        </w:rPr>
        <w:t xml:space="preserve"> участников/</w:t>
      </w:r>
      <w:r w:rsidR="00747AC5" w:rsidRPr="00747AC5">
        <w:rPr>
          <w:rFonts w:ascii="Times New Roman" w:hAnsi="Times New Roman" w:cs="Times New Roman"/>
          <w:sz w:val="24"/>
          <w:szCs w:val="24"/>
        </w:rPr>
        <w:t xml:space="preserve"> </w:t>
      </w:r>
      <w:r w:rsidR="00841BDA" w:rsidRPr="001C51F7">
        <w:rPr>
          <w:rFonts w:ascii="Times New Roman" w:hAnsi="Times New Roman" w:cs="Times New Roman"/>
          <w:sz w:val="24"/>
          <w:szCs w:val="24"/>
        </w:rPr>
        <w:t>2</w:t>
      </w:r>
      <w:r w:rsidR="002D2F12">
        <w:rPr>
          <w:rFonts w:ascii="Times New Roman" w:hAnsi="Times New Roman" w:cs="Times New Roman"/>
          <w:sz w:val="24"/>
          <w:szCs w:val="24"/>
        </w:rPr>
        <w:t>7</w:t>
      </w:r>
      <w:r w:rsidR="00841BDA" w:rsidRPr="001C51F7">
        <w:rPr>
          <w:rFonts w:ascii="Times New Roman" w:hAnsi="Times New Roman" w:cs="Times New Roman"/>
          <w:sz w:val="24"/>
          <w:szCs w:val="24"/>
        </w:rPr>
        <w:t xml:space="preserve"> победител</w:t>
      </w:r>
      <w:r w:rsidR="002D2F12">
        <w:rPr>
          <w:rFonts w:ascii="Times New Roman" w:hAnsi="Times New Roman" w:cs="Times New Roman"/>
          <w:sz w:val="24"/>
          <w:szCs w:val="24"/>
        </w:rPr>
        <w:t>ей, 25 финалистов</w:t>
      </w:r>
      <w:r w:rsidR="00841BDA" w:rsidRPr="001C51F7">
        <w:rPr>
          <w:rFonts w:ascii="Times New Roman" w:hAnsi="Times New Roman" w:cs="Times New Roman"/>
          <w:sz w:val="24"/>
          <w:szCs w:val="24"/>
        </w:rPr>
        <w:t xml:space="preserve">): </w:t>
      </w:r>
      <w:proofErr w:type="gramStart"/>
      <w:r w:rsidR="00841BDA" w:rsidRPr="001C51F7">
        <w:rPr>
          <w:rFonts w:ascii="Times New Roman" w:eastAsia="Calibri" w:hAnsi="Times New Roman" w:cs="Times New Roman"/>
          <w:bCs/>
          <w:sz w:val="24"/>
          <w:szCs w:val="24"/>
        </w:rPr>
        <w:t>«Учите</w:t>
      </w:r>
      <w:r w:rsidR="002D2F12">
        <w:rPr>
          <w:rFonts w:ascii="Times New Roman" w:eastAsia="Calibri" w:hAnsi="Times New Roman" w:cs="Times New Roman"/>
          <w:bCs/>
          <w:sz w:val="24"/>
          <w:szCs w:val="24"/>
        </w:rPr>
        <w:t>ль года Печенгского района – 2020</w:t>
      </w:r>
      <w:r w:rsidR="00841BDA" w:rsidRPr="001C51F7">
        <w:rPr>
          <w:rFonts w:ascii="Times New Roman" w:eastAsia="Calibri" w:hAnsi="Times New Roman" w:cs="Times New Roman"/>
          <w:bCs/>
          <w:sz w:val="24"/>
          <w:szCs w:val="24"/>
        </w:rPr>
        <w:t>» (</w:t>
      </w:r>
      <w:r w:rsidR="002D2F12">
        <w:rPr>
          <w:rFonts w:ascii="Times New Roman" w:eastAsia="Calibri" w:hAnsi="Times New Roman" w:cs="Times New Roman"/>
          <w:bCs/>
          <w:sz w:val="24"/>
          <w:szCs w:val="24"/>
        </w:rPr>
        <w:t>11</w:t>
      </w:r>
      <w:r w:rsidR="00841BDA" w:rsidRPr="001C51F7">
        <w:rPr>
          <w:rFonts w:ascii="Times New Roman" w:eastAsia="Calibri" w:hAnsi="Times New Roman" w:cs="Times New Roman"/>
          <w:bCs/>
          <w:sz w:val="24"/>
          <w:szCs w:val="24"/>
        </w:rPr>
        <w:t xml:space="preserve"> участников/ 1 победитель</w:t>
      </w:r>
      <w:r w:rsidR="002D2F12">
        <w:rPr>
          <w:rFonts w:ascii="Times New Roman" w:eastAsia="Calibri" w:hAnsi="Times New Roman" w:cs="Times New Roman"/>
          <w:bCs/>
          <w:sz w:val="24"/>
          <w:szCs w:val="24"/>
        </w:rPr>
        <w:t>, 2 финалиста</w:t>
      </w:r>
      <w:r w:rsidR="00841BDA" w:rsidRPr="001C51F7">
        <w:rPr>
          <w:rFonts w:ascii="Times New Roman" w:eastAsia="Calibri" w:hAnsi="Times New Roman" w:cs="Times New Roman"/>
          <w:bCs/>
          <w:sz w:val="24"/>
          <w:szCs w:val="24"/>
        </w:rPr>
        <w:t>), «Воспитате</w:t>
      </w:r>
      <w:r w:rsidR="002D2F12">
        <w:rPr>
          <w:rFonts w:ascii="Times New Roman" w:eastAsia="Calibri" w:hAnsi="Times New Roman" w:cs="Times New Roman"/>
          <w:bCs/>
          <w:sz w:val="24"/>
          <w:szCs w:val="24"/>
        </w:rPr>
        <w:t>ль года Печенгского района – 2020» (7 участников/</w:t>
      </w:r>
      <w:r w:rsidR="00747AC5" w:rsidRPr="00747AC5">
        <w:rPr>
          <w:rFonts w:ascii="Times New Roman" w:eastAsia="Calibri" w:hAnsi="Times New Roman" w:cs="Times New Roman"/>
          <w:bCs/>
          <w:sz w:val="24"/>
          <w:szCs w:val="24"/>
        </w:rPr>
        <w:t xml:space="preserve"> </w:t>
      </w:r>
      <w:r w:rsidR="002D2F12">
        <w:rPr>
          <w:rFonts w:ascii="Times New Roman" w:eastAsia="Calibri" w:hAnsi="Times New Roman" w:cs="Times New Roman"/>
          <w:bCs/>
          <w:sz w:val="24"/>
          <w:szCs w:val="24"/>
        </w:rPr>
        <w:t>1</w:t>
      </w:r>
      <w:r w:rsidR="00841BDA" w:rsidRPr="001C51F7">
        <w:rPr>
          <w:rFonts w:ascii="Times New Roman" w:eastAsia="Calibri" w:hAnsi="Times New Roman" w:cs="Times New Roman"/>
          <w:bCs/>
          <w:sz w:val="24"/>
          <w:szCs w:val="24"/>
        </w:rPr>
        <w:t xml:space="preserve"> победител</w:t>
      </w:r>
      <w:r w:rsidR="002D2F12">
        <w:rPr>
          <w:rFonts w:ascii="Times New Roman" w:eastAsia="Calibri" w:hAnsi="Times New Roman" w:cs="Times New Roman"/>
          <w:bCs/>
          <w:sz w:val="24"/>
          <w:szCs w:val="24"/>
        </w:rPr>
        <w:t>ь</w:t>
      </w:r>
      <w:r w:rsidR="00841BDA" w:rsidRPr="001C51F7">
        <w:rPr>
          <w:rFonts w:ascii="Times New Roman" w:eastAsia="Calibri" w:hAnsi="Times New Roman" w:cs="Times New Roman"/>
          <w:bCs/>
          <w:sz w:val="24"/>
          <w:szCs w:val="24"/>
        </w:rPr>
        <w:t xml:space="preserve">), </w:t>
      </w:r>
      <w:r w:rsidR="00841BDA" w:rsidRPr="001C51F7">
        <w:rPr>
          <w:rFonts w:ascii="Times New Roman" w:hAnsi="Times New Roman" w:cs="Times New Roman"/>
          <w:sz w:val="24"/>
          <w:szCs w:val="24"/>
        </w:rPr>
        <w:t>«Педагог-психолог</w:t>
      </w:r>
      <w:r w:rsidR="002D2F12">
        <w:rPr>
          <w:rFonts w:ascii="Times New Roman" w:hAnsi="Times New Roman" w:cs="Times New Roman"/>
          <w:sz w:val="24"/>
          <w:szCs w:val="24"/>
        </w:rPr>
        <w:t xml:space="preserve"> Печенгского района - 2020</w:t>
      </w:r>
      <w:r w:rsidR="00841BDA" w:rsidRPr="001C51F7">
        <w:rPr>
          <w:rFonts w:ascii="Times New Roman" w:hAnsi="Times New Roman" w:cs="Times New Roman"/>
          <w:sz w:val="24"/>
          <w:szCs w:val="24"/>
        </w:rPr>
        <w:t>» (3 участника/</w:t>
      </w:r>
      <w:r w:rsidR="00747AC5" w:rsidRPr="00747AC5">
        <w:rPr>
          <w:rFonts w:ascii="Times New Roman" w:hAnsi="Times New Roman" w:cs="Times New Roman"/>
          <w:sz w:val="24"/>
          <w:szCs w:val="24"/>
        </w:rPr>
        <w:t xml:space="preserve"> </w:t>
      </w:r>
      <w:r w:rsidR="00841BDA" w:rsidRPr="001C51F7">
        <w:rPr>
          <w:rFonts w:ascii="Times New Roman" w:hAnsi="Times New Roman" w:cs="Times New Roman"/>
          <w:sz w:val="24"/>
          <w:szCs w:val="24"/>
        </w:rPr>
        <w:t>1 победитель</w:t>
      </w:r>
      <w:r w:rsidR="002D2F12">
        <w:rPr>
          <w:rFonts w:ascii="Times New Roman" w:hAnsi="Times New Roman" w:cs="Times New Roman"/>
          <w:sz w:val="24"/>
          <w:szCs w:val="24"/>
        </w:rPr>
        <w:t>, 2 финалиста</w:t>
      </w:r>
      <w:r w:rsidR="00841BDA" w:rsidRPr="001C51F7">
        <w:rPr>
          <w:rFonts w:ascii="Times New Roman" w:hAnsi="Times New Roman" w:cs="Times New Roman"/>
          <w:sz w:val="24"/>
          <w:szCs w:val="24"/>
        </w:rPr>
        <w:t>),</w:t>
      </w:r>
      <w:r w:rsidR="00841BDA" w:rsidRPr="001C51F7">
        <w:rPr>
          <w:rFonts w:ascii="Times New Roman" w:eastAsia="Calibri" w:hAnsi="Times New Roman" w:cs="Times New Roman"/>
          <w:bCs/>
          <w:sz w:val="24"/>
          <w:szCs w:val="24"/>
        </w:rPr>
        <w:t xml:space="preserve"> конкурс электронных презентаций «Я </w:t>
      </w:r>
      <w:r w:rsidR="002D2F12">
        <w:rPr>
          <w:rFonts w:ascii="Times New Roman" w:eastAsia="Calibri" w:hAnsi="Times New Roman" w:cs="Times New Roman"/>
          <w:bCs/>
          <w:sz w:val="24"/>
          <w:szCs w:val="24"/>
        </w:rPr>
        <w:t>иду на родительское собрание» (38</w:t>
      </w:r>
      <w:r w:rsidR="00841BDA" w:rsidRPr="001C51F7">
        <w:rPr>
          <w:rFonts w:ascii="Times New Roman" w:eastAsia="Calibri" w:hAnsi="Times New Roman" w:cs="Times New Roman"/>
          <w:bCs/>
          <w:sz w:val="24"/>
          <w:szCs w:val="24"/>
        </w:rPr>
        <w:t xml:space="preserve"> участник</w:t>
      </w:r>
      <w:r w:rsidR="002D2F12">
        <w:rPr>
          <w:rFonts w:ascii="Times New Roman" w:eastAsia="Calibri" w:hAnsi="Times New Roman" w:cs="Times New Roman"/>
          <w:bCs/>
          <w:sz w:val="24"/>
          <w:szCs w:val="24"/>
        </w:rPr>
        <w:t>ов</w:t>
      </w:r>
      <w:r w:rsidR="00841BDA" w:rsidRPr="001C51F7">
        <w:rPr>
          <w:rFonts w:ascii="Times New Roman" w:eastAsia="Calibri" w:hAnsi="Times New Roman" w:cs="Times New Roman"/>
          <w:bCs/>
          <w:sz w:val="24"/>
          <w:szCs w:val="24"/>
        </w:rPr>
        <w:t>/2 победителя</w:t>
      </w:r>
      <w:r w:rsidR="002D2F12">
        <w:rPr>
          <w:rFonts w:ascii="Times New Roman" w:eastAsia="Calibri" w:hAnsi="Times New Roman" w:cs="Times New Roman"/>
          <w:bCs/>
          <w:sz w:val="24"/>
          <w:szCs w:val="24"/>
        </w:rPr>
        <w:t>, 6 призёров, 15 финалистов</w:t>
      </w:r>
      <w:r w:rsidR="00841BDA" w:rsidRPr="001C51F7">
        <w:rPr>
          <w:rFonts w:ascii="Times New Roman" w:eastAsia="Calibri" w:hAnsi="Times New Roman" w:cs="Times New Roman"/>
          <w:bCs/>
          <w:sz w:val="24"/>
          <w:szCs w:val="24"/>
        </w:rPr>
        <w:t xml:space="preserve">), </w:t>
      </w:r>
      <w:r w:rsidR="002D2F12">
        <w:rPr>
          <w:rFonts w:ascii="Times New Roman" w:eastAsia="Calibri" w:hAnsi="Times New Roman" w:cs="Times New Roman"/>
          <w:bCs/>
          <w:sz w:val="24"/>
          <w:szCs w:val="24"/>
        </w:rPr>
        <w:t>педагогический марафон «Ярмарка педагогических идей»</w:t>
      </w:r>
      <w:r w:rsidR="00841BDA" w:rsidRPr="001C51F7">
        <w:rPr>
          <w:rFonts w:ascii="Times New Roman" w:eastAsia="Calibri" w:hAnsi="Times New Roman" w:cs="Times New Roman"/>
          <w:bCs/>
          <w:sz w:val="24"/>
          <w:szCs w:val="24"/>
        </w:rPr>
        <w:t xml:space="preserve"> для учителей–логопедов, учителей</w:t>
      </w:r>
      <w:r w:rsidR="002D2F12">
        <w:rPr>
          <w:rFonts w:ascii="Times New Roman" w:eastAsia="Calibri" w:hAnsi="Times New Roman" w:cs="Times New Roman"/>
          <w:bCs/>
          <w:sz w:val="24"/>
          <w:szCs w:val="24"/>
        </w:rPr>
        <w:t>–</w:t>
      </w:r>
      <w:r w:rsidR="00841BDA" w:rsidRPr="001C51F7">
        <w:rPr>
          <w:rFonts w:ascii="Times New Roman" w:eastAsia="Calibri" w:hAnsi="Times New Roman" w:cs="Times New Roman"/>
          <w:bCs/>
          <w:sz w:val="24"/>
          <w:szCs w:val="24"/>
        </w:rPr>
        <w:t>д</w:t>
      </w:r>
      <w:r w:rsidR="002D2F12">
        <w:rPr>
          <w:rFonts w:ascii="Times New Roman" w:eastAsia="Calibri" w:hAnsi="Times New Roman" w:cs="Times New Roman"/>
          <w:bCs/>
          <w:sz w:val="24"/>
          <w:szCs w:val="24"/>
        </w:rPr>
        <w:t>ефектологов</w:t>
      </w:r>
      <w:r w:rsidR="00841BDA" w:rsidRPr="001C51F7">
        <w:rPr>
          <w:rFonts w:ascii="Times New Roman" w:eastAsia="Calibri" w:hAnsi="Times New Roman" w:cs="Times New Roman"/>
          <w:bCs/>
          <w:sz w:val="24"/>
          <w:szCs w:val="24"/>
        </w:rPr>
        <w:t xml:space="preserve"> (2</w:t>
      </w:r>
      <w:r w:rsidR="002D2F12">
        <w:rPr>
          <w:rFonts w:ascii="Times New Roman" w:eastAsia="Calibri" w:hAnsi="Times New Roman" w:cs="Times New Roman"/>
          <w:bCs/>
          <w:sz w:val="24"/>
          <w:szCs w:val="24"/>
        </w:rPr>
        <w:t>1</w:t>
      </w:r>
      <w:r w:rsidR="00841BDA" w:rsidRPr="001C51F7">
        <w:rPr>
          <w:rFonts w:ascii="Times New Roman" w:eastAsia="Calibri" w:hAnsi="Times New Roman" w:cs="Times New Roman"/>
          <w:bCs/>
          <w:sz w:val="24"/>
          <w:szCs w:val="24"/>
        </w:rPr>
        <w:t xml:space="preserve"> участник), конкурс методических разработок «Калейдоскоп</w:t>
      </w:r>
      <w:proofErr w:type="gramEnd"/>
      <w:r w:rsidR="00841BDA" w:rsidRPr="001C51F7">
        <w:rPr>
          <w:rFonts w:ascii="Times New Roman" w:eastAsia="Calibri" w:hAnsi="Times New Roman" w:cs="Times New Roman"/>
          <w:bCs/>
          <w:sz w:val="24"/>
          <w:szCs w:val="24"/>
        </w:rPr>
        <w:t xml:space="preserve"> </w:t>
      </w:r>
      <w:proofErr w:type="gramStart"/>
      <w:r w:rsidR="00841BDA" w:rsidRPr="001C51F7">
        <w:rPr>
          <w:rFonts w:ascii="Times New Roman" w:eastAsia="Calibri" w:hAnsi="Times New Roman" w:cs="Times New Roman"/>
          <w:bCs/>
          <w:sz w:val="24"/>
          <w:szCs w:val="24"/>
        </w:rPr>
        <w:t>методич</w:t>
      </w:r>
      <w:r w:rsidR="002D2F12">
        <w:rPr>
          <w:rFonts w:ascii="Times New Roman" w:eastAsia="Calibri" w:hAnsi="Times New Roman" w:cs="Times New Roman"/>
          <w:bCs/>
          <w:sz w:val="24"/>
          <w:szCs w:val="24"/>
        </w:rPr>
        <w:t>еских идей» для педагогов ДОУ (29</w:t>
      </w:r>
      <w:r w:rsidR="00841BDA" w:rsidRPr="001C51F7">
        <w:rPr>
          <w:rFonts w:ascii="Times New Roman" w:eastAsia="Calibri" w:hAnsi="Times New Roman" w:cs="Times New Roman"/>
          <w:bCs/>
          <w:sz w:val="24"/>
          <w:szCs w:val="24"/>
        </w:rPr>
        <w:t xml:space="preserve"> участник</w:t>
      </w:r>
      <w:r w:rsidR="002D2F12">
        <w:rPr>
          <w:rFonts w:ascii="Times New Roman" w:eastAsia="Calibri" w:hAnsi="Times New Roman" w:cs="Times New Roman"/>
          <w:bCs/>
          <w:sz w:val="24"/>
          <w:szCs w:val="24"/>
        </w:rPr>
        <w:t>ов</w:t>
      </w:r>
      <w:r w:rsidR="00841BDA" w:rsidRPr="001C51F7">
        <w:rPr>
          <w:rFonts w:ascii="Times New Roman" w:eastAsia="Calibri" w:hAnsi="Times New Roman" w:cs="Times New Roman"/>
          <w:bCs/>
          <w:sz w:val="24"/>
          <w:szCs w:val="24"/>
        </w:rPr>
        <w:t xml:space="preserve">/16 победителей), </w:t>
      </w:r>
      <w:r w:rsidR="00841BDA" w:rsidRPr="001C51F7">
        <w:rPr>
          <w:rFonts w:ascii="Times New Roman" w:hAnsi="Times New Roman" w:cs="Times New Roman"/>
          <w:sz w:val="24"/>
          <w:szCs w:val="24"/>
        </w:rPr>
        <w:t xml:space="preserve">конкурс видеороликов </w:t>
      </w:r>
      <w:r w:rsidR="002D2F12">
        <w:rPr>
          <w:rFonts w:ascii="Times New Roman" w:hAnsi="Times New Roman" w:cs="Times New Roman"/>
          <w:sz w:val="24"/>
          <w:szCs w:val="24"/>
        </w:rPr>
        <w:t xml:space="preserve">«В мире сюжетно-ролевой игры» </w:t>
      </w:r>
      <w:r w:rsidR="00841BDA" w:rsidRPr="001C51F7">
        <w:rPr>
          <w:rFonts w:ascii="Times New Roman" w:eastAsia="Calibri" w:hAnsi="Times New Roman" w:cs="Times New Roman"/>
          <w:bCs/>
          <w:sz w:val="24"/>
          <w:szCs w:val="24"/>
        </w:rPr>
        <w:t>для педагогов ДОУ</w:t>
      </w:r>
      <w:r w:rsidR="00841BDA" w:rsidRPr="001C51F7">
        <w:rPr>
          <w:rFonts w:ascii="Times New Roman" w:hAnsi="Times New Roman" w:cs="Times New Roman"/>
          <w:sz w:val="24"/>
          <w:szCs w:val="24"/>
        </w:rPr>
        <w:t xml:space="preserve"> (1</w:t>
      </w:r>
      <w:r w:rsidR="002D2F12">
        <w:rPr>
          <w:rFonts w:ascii="Times New Roman" w:hAnsi="Times New Roman" w:cs="Times New Roman"/>
          <w:sz w:val="24"/>
          <w:szCs w:val="24"/>
        </w:rPr>
        <w:t>1</w:t>
      </w:r>
      <w:r w:rsidR="00841BDA" w:rsidRPr="001C51F7">
        <w:rPr>
          <w:rFonts w:ascii="Times New Roman" w:hAnsi="Times New Roman" w:cs="Times New Roman"/>
          <w:sz w:val="24"/>
          <w:szCs w:val="24"/>
        </w:rPr>
        <w:t xml:space="preserve"> педагогов</w:t>
      </w:r>
      <w:r w:rsidR="002D2F12">
        <w:rPr>
          <w:rFonts w:ascii="Times New Roman" w:hAnsi="Times New Roman" w:cs="Times New Roman"/>
          <w:sz w:val="24"/>
          <w:szCs w:val="24"/>
        </w:rPr>
        <w:t>/6 победителей</w:t>
      </w:r>
      <w:r w:rsidR="00841BDA" w:rsidRPr="001C51F7">
        <w:rPr>
          <w:rFonts w:ascii="Times New Roman" w:hAnsi="Times New Roman" w:cs="Times New Roman"/>
          <w:sz w:val="24"/>
          <w:szCs w:val="24"/>
        </w:rPr>
        <w:t>),</w:t>
      </w:r>
      <w:r w:rsidR="00841BDA" w:rsidRPr="001C51F7">
        <w:rPr>
          <w:rFonts w:ascii="Times New Roman" w:eastAsia="Calibri" w:hAnsi="Times New Roman" w:cs="Times New Roman"/>
          <w:bCs/>
          <w:sz w:val="24"/>
          <w:szCs w:val="24"/>
        </w:rPr>
        <w:t xml:space="preserve"> </w:t>
      </w:r>
      <w:r w:rsidR="002D2F12">
        <w:rPr>
          <w:rFonts w:ascii="Times New Roman" w:hAnsi="Times New Roman" w:cs="Times New Roman"/>
          <w:sz w:val="24"/>
          <w:szCs w:val="24"/>
        </w:rPr>
        <w:t>ф</w:t>
      </w:r>
      <w:r w:rsidR="00841BDA" w:rsidRPr="001C51F7">
        <w:rPr>
          <w:rFonts w:ascii="Times New Roman" w:hAnsi="Times New Roman" w:cs="Times New Roman"/>
          <w:sz w:val="24"/>
          <w:szCs w:val="24"/>
        </w:rPr>
        <w:t xml:space="preserve">естиваль детского танца </w:t>
      </w:r>
      <w:r w:rsidR="001B2E73" w:rsidRPr="001C51F7">
        <w:rPr>
          <w:rFonts w:ascii="Times New Roman" w:hAnsi="Times New Roman" w:cs="Times New Roman"/>
          <w:sz w:val="24"/>
          <w:szCs w:val="24"/>
        </w:rPr>
        <w:t>«</w:t>
      </w:r>
      <w:r w:rsidR="00841BDA" w:rsidRPr="001C51F7">
        <w:rPr>
          <w:rFonts w:ascii="Times New Roman" w:hAnsi="Times New Roman" w:cs="Times New Roman"/>
          <w:sz w:val="24"/>
          <w:szCs w:val="24"/>
        </w:rPr>
        <w:t>Танцевальная феерия</w:t>
      </w:r>
      <w:r w:rsidR="001B2E73" w:rsidRPr="001C51F7">
        <w:rPr>
          <w:rFonts w:ascii="Times New Roman" w:hAnsi="Times New Roman" w:cs="Times New Roman"/>
          <w:sz w:val="24"/>
          <w:szCs w:val="24"/>
        </w:rPr>
        <w:t>»</w:t>
      </w:r>
      <w:r w:rsidR="00841BDA" w:rsidRPr="001C51F7">
        <w:rPr>
          <w:rFonts w:ascii="Times New Roman" w:hAnsi="Times New Roman" w:cs="Times New Roman"/>
          <w:sz w:val="24"/>
          <w:szCs w:val="24"/>
        </w:rPr>
        <w:t xml:space="preserve"> для воспитанников детских садов (16 педагогов)</w:t>
      </w:r>
      <w:r w:rsidR="002D2F12">
        <w:rPr>
          <w:rFonts w:ascii="Times New Roman" w:hAnsi="Times New Roman" w:cs="Times New Roman"/>
          <w:sz w:val="24"/>
          <w:szCs w:val="24"/>
        </w:rPr>
        <w:t>, муниципальный фестиваль военно-патриотической песни «Я люблю тебя, Россия!» в рамках акции, приуроченной к 75 годовщине победы в Великой Отечественной войне (75 педагогов), акция «И скалы о мужестве</w:t>
      </w:r>
      <w:proofErr w:type="gramEnd"/>
      <w:r w:rsidR="002D2F12">
        <w:rPr>
          <w:rFonts w:ascii="Times New Roman" w:hAnsi="Times New Roman" w:cs="Times New Roman"/>
          <w:sz w:val="24"/>
          <w:szCs w:val="24"/>
        </w:rPr>
        <w:t xml:space="preserve"> помнят», </w:t>
      </w:r>
      <w:proofErr w:type="gramStart"/>
      <w:r w:rsidR="00643537">
        <w:rPr>
          <w:rFonts w:ascii="Times New Roman" w:hAnsi="Times New Roman" w:cs="Times New Roman"/>
          <w:sz w:val="24"/>
          <w:szCs w:val="24"/>
        </w:rPr>
        <w:t>приуроченная</w:t>
      </w:r>
      <w:proofErr w:type="gramEnd"/>
      <w:r w:rsidR="00643537">
        <w:rPr>
          <w:rFonts w:ascii="Times New Roman" w:hAnsi="Times New Roman" w:cs="Times New Roman"/>
          <w:sz w:val="24"/>
          <w:szCs w:val="24"/>
        </w:rPr>
        <w:t xml:space="preserve"> к 76-й годовщине разгрома немецко-фашистских войск в Заполярье (34 педагога).</w:t>
      </w:r>
      <w:r w:rsidR="002D2F12">
        <w:rPr>
          <w:rFonts w:ascii="Times New Roman" w:hAnsi="Times New Roman" w:cs="Times New Roman"/>
          <w:sz w:val="24"/>
          <w:szCs w:val="24"/>
        </w:rPr>
        <w:t xml:space="preserve"> </w:t>
      </w:r>
      <w:r w:rsidR="001B2E73" w:rsidRPr="001C51F7">
        <w:rPr>
          <w:rFonts w:ascii="Times New Roman" w:hAnsi="Times New Roman" w:cs="Times New Roman"/>
          <w:sz w:val="24"/>
          <w:szCs w:val="24"/>
        </w:rPr>
        <w:t xml:space="preserve"> </w:t>
      </w:r>
    </w:p>
    <w:p w14:paraId="567690EB" w14:textId="735D92E7" w:rsidR="00520E2A" w:rsidRPr="00520E2A" w:rsidRDefault="00520E2A" w:rsidP="00B37380">
      <w:pPr>
        <w:tabs>
          <w:tab w:val="left" w:pos="709"/>
        </w:tabs>
        <w:spacing w:after="0" w:line="240" w:lineRule="auto"/>
        <w:jc w:val="both"/>
        <w:rPr>
          <w:rFonts w:ascii="Times New Roman" w:eastAsia="Times New Roman" w:hAnsi="Times New Roman" w:cs="Times New Roman"/>
          <w:color w:val="000000"/>
          <w:sz w:val="24"/>
          <w:szCs w:val="24"/>
          <w:lang w:eastAsia="ru-RU"/>
        </w:rPr>
      </w:pPr>
      <w:r w:rsidRPr="00520E2A">
        <w:rPr>
          <w:rFonts w:ascii="Times New Roman" w:eastAsia="Times New Roman" w:hAnsi="Times New Roman" w:cs="Times New Roman"/>
          <w:color w:val="000000"/>
          <w:sz w:val="24"/>
          <w:szCs w:val="24"/>
          <w:lang w:eastAsia="ru-RU"/>
        </w:rPr>
        <w:tab/>
        <w:t xml:space="preserve">Педагоги района приняли участие в региональных и всероссийских конкурсах.  </w:t>
      </w:r>
      <w:proofErr w:type="gramStart"/>
      <w:r w:rsidRPr="00520E2A">
        <w:rPr>
          <w:rFonts w:ascii="Times New Roman" w:eastAsia="Times New Roman" w:hAnsi="Times New Roman" w:cs="Times New Roman"/>
          <w:color w:val="000000"/>
          <w:sz w:val="24"/>
          <w:szCs w:val="24"/>
          <w:lang w:eastAsia="ru-RU"/>
        </w:rPr>
        <w:t>Победитель регионального этапа Всероссийского конкурса «Учитель года России» - «Учитель года Мурманской области-2020» (1 педагог), Всероссийский конкурс социально – активных технологий воспитания, обучающихся «Растим гражданина» (2 финалиста)</w:t>
      </w:r>
      <w:r>
        <w:rPr>
          <w:rFonts w:ascii="Times New Roman" w:eastAsia="Times New Roman" w:hAnsi="Times New Roman" w:cs="Times New Roman"/>
          <w:color w:val="000000"/>
          <w:sz w:val="24"/>
          <w:szCs w:val="24"/>
          <w:lang w:eastAsia="ru-RU"/>
        </w:rPr>
        <w:t>,</w:t>
      </w:r>
      <w:r w:rsidRPr="00520E2A">
        <w:rPr>
          <w:rFonts w:ascii="Times New Roman" w:eastAsia="Times New Roman" w:hAnsi="Times New Roman" w:cs="Times New Roman"/>
          <w:color w:val="000000"/>
          <w:sz w:val="24"/>
          <w:szCs w:val="24"/>
          <w:lang w:eastAsia="ru-RU"/>
        </w:rPr>
        <w:t xml:space="preserve"> Региональный дистанционный конкурс методических разработок, мультимедийных пособий по реализации предметной области «Основы духовно-нравственной культуры народов России» (1</w:t>
      </w:r>
      <w:r>
        <w:rPr>
          <w:rFonts w:ascii="Times New Roman" w:eastAsia="Times New Roman" w:hAnsi="Times New Roman" w:cs="Times New Roman"/>
          <w:color w:val="000000"/>
          <w:sz w:val="24"/>
          <w:szCs w:val="24"/>
          <w:lang w:eastAsia="ru-RU"/>
        </w:rPr>
        <w:t xml:space="preserve"> </w:t>
      </w:r>
      <w:r w:rsidRPr="00520E2A">
        <w:rPr>
          <w:rFonts w:ascii="Times New Roman" w:eastAsia="Times New Roman" w:hAnsi="Times New Roman" w:cs="Times New Roman"/>
          <w:color w:val="000000"/>
          <w:sz w:val="24"/>
          <w:szCs w:val="24"/>
          <w:lang w:eastAsia="ru-RU"/>
        </w:rPr>
        <w:t>призёр), Региональный конкурс методических разработок по организации процесса обучения русскому языку «Педагогическая мастерская» (1 призёр)</w:t>
      </w:r>
      <w:r>
        <w:rPr>
          <w:rFonts w:ascii="Times New Roman" w:eastAsia="Times New Roman" w:hAnsi="Times New Roman" w:cs="Times New Roman"/>
          <w:color w:val="000000"/>
          <w:sz w:val="24"/>
          <w:szCs w:val="24"/>
          <w:lang w:eastAsia="ru-RU"/>
        </w:rPr>
        <w:t>.</w:t>
      </w:r>
      <w:proofErr w:type="gramEnd"/>
    </w:p>
    <w:p w14:paraId="1DA2681B" w14:textId="0563B3C8" w:rsidR="00520E2A" w:rsidRPr="00520E2A" w:rsidRDefault="00B37380" w:rsidP="00B37380">
      <w:pPr>
        <w:tabs>
          <w:tab w:val="left" w:pos="709"/>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sidR="00520E2A" w:rsidRPr="00520E2A">
        <w:rPr>
          <w:rFonts w:ascii="Times New Roman" w:eastAsia="Times New Roman" w:hAnsi="Times New Roman" w:cs="Times New Roman"/>
          <w:color w:val="000000"/>
          <w:sz w:val="24"/>
          <w:szCs w:val="24"/>
          <w:lang w:eastAsia="ru-RU"/>
        </w:rPr>
        <w:t>В 2020 году были организованы методические мероприятия муниципального уровня (в том числе в дистанцион</w:t>
      </w:r>
      <w:r w:rsidR="00520E2A">
        <w:rPr>
          <w:rFonts w:ascii="Times New Roman" w:eastAsia="Times New Roman" w:hAnsi="Times New Roman" w:cs="Times New Roman"/>
          <w:color w:val="000000"/>
          <w:sz w:val="24"/>
          <w:szCs w:val="24"/>
          <w:lang w:eastAsia="ru-RU"/>
        </w:rPr>
        <w:t>ном формате) (410 участников): один</w:t>
      </w:r>
      <w:r w:rsidR="00520E2A" w:rsidRPr="00520E2A">
        <w:rPr>
          <w:rFonts w:ascii="Times New Roman" w:eastAsia="Times New Roman" w:hAnsi="Times New Roman" w:cs="Times New Roman"/>
          <w:color w:val="000000"/>
          <w:sz w:val="24"/>
          <w:szCs w:val="24"/>
          <w:lang w:eastAsia="ru-RU"/>
        </w:rPr>
        <w:t xml:space="preserve"> практико-ориентиров</w:t>
      </w:r>
      <w:r w:rsidR="00520E2A">
        <w:rPr>
          <w:rFonts w:ascii="Times New Roman" w:eastAsia="Times New Roman" w:hAnsi="Times New Roman" w:cs="Times New Roman"/>
          <w:color w:val="000000"/>
          <w:sz w:val="24"/>
          <w:szCs w:val="24"/>
          <w:lang w:eastAsia="ru-RU"/>
        </w:rPr>
        <w:t>анный семинар (35 участников), одно</w:t>
      </w:r>
      <w:r w:rsidR="00520E2A" w:rsidRPr="00520E2A">
        <w:rPr>
          <w:rFonts w:ascii="Times New Roman" w:eastAsia="Times New Roman" w:hAnsi="Times New Roman" w:cs="Times New Roman"/>
          <w:color w:val="000000"/>
          <w:sz w:val="24"/>
          <w:szCs w:val="24"/>
          <w:lang w:eastAsia="ru-RU"/>
        </w:rPr>
        <w:t xml:space="preserve"> педагогическое совещание работнико</w:t>
      </w:r>
      <w:r>
        <w:rPr>
          <w:rFonts w:ascii="Times New Roman" w:eastAsia="Times New Roman" w:hAnsi="Times New Roman" w:cs="Times New Roman"/>
          <w:color w:val="000000"/>
          <w:sz w:val="24"/>
          <w:szCs w:val="24"/>
          <w:lang w:eastAsia="ru-RU"/>
        </w:rPr>
        <w:t>в образования (47 участников), один</w:t>
      </w:r>
      <w:r w:rsidR="00520E2A" w:rsidRPr="00520E2A">
        <w:rPr>
          <w:rFonts w:ascii="Times New Roman" w:eastAsia="Times New Roman" w:hAnsi="Times New Roman" w:cs="Times New Roman"/>
          <w:color w:val="000000"/>
          <w:sz w:val="24"/>
          <w:szCs w:val="24"/>
          <w:lang w:eastAsia="ru-RU"/>
        </w:rPr>
        <w:t xml:space="preserve"> единый методический день (220 участников/66 педагогов представили свой опыт), </w:t>
      </w:r>
      <w:r>
        <w:rPr>
          <w:rFonts w:ascii="Times New Roman" w:eastAsia="Times New Roman" w:hAnsi="Times New Roman" w:cs="Times New Roman"/>
          <w:color w:val="000000"/>
          <w:sz w:val="24"/>
          <w:szCs w:val="24"/>
          <w:lang w:eastAsia="ru-RU"/>
        </w:rPr>
        <w:t>четыре</w:t>
      </w:r>
      <w:r w:rsidR="00520E2A" w:rsidRPr="00520E2A">
        <w:rPr>
          <w:rFonts w:ascii="Times New Roman" w:eastAsia="Times New Roman" w:hAnsi="Times New Roman" w:cs="Times New Roman"/>
          <w:color w:val="000000"/>
          <w:sz w:val="24"/>
          <w:szCs w:val="24"/>
          <w:lang w:eastAsia="ru-RU"/>
        </w:rPr>
        <w:t xml:space="preserve"> дистанционных модуля пилотного образовательного проекта «Перемена» при поддержке АО КГМК (15 участников), </w:t>
      </w:r>
      <w:r>
        <w:rPr>
          <w:rFonts w:ascii="Times New Roman" w:eastAsia="Times New Roman" w:hAnsi="Times New Roman" w:cs="Times New Roman"/>
          <w:color w:val="000000"/>
          <w:sz w:val="24"/>
          <w:szCs w:val="24"/>
          <w:lang w:eastAsia="ru-RU"/>
        </w:rPr>
        <w:t>два</w:t>
      </w:r>
      <w:r w:rsidR="00520E2A" w:rsidRPr="00520E2A">
        <w:rPr>
          <w:rFonts w:ascii="Times New Roman" w:eastAsia="Times New Roman" w:hAnsi="Times New Roman" w:cs="Times New Roman"/>
          <w:color w:val="000000"/>
          <w:sz w:val="24"/>
          <w:szCs w:val="24"/>
          <w:lang w:eastAsia="ru-RU"/>
        </w:rPr>
        <w:t xml:space="preserve"> заседания районного методиче</w:t>
      </w:r>
      <w:r>
        <w:rPr>
          <w:rFonts w:ascii="Times New Roman" w:eastAsia="Times New Roman" w:hAnsi="Times New Roman" w:cs="Times New Roman"/>
          <w:color w:val="000000"/>
          <w:sz w:val="24"/>
          <w:szCs w:val="24"/>
          <w:lang w:eastAsia="ru-RU"/>
        </w:rPr>
        <w:t>ского совета (26 участников</w:t>
      </w:r>
      <w:proofErr w:type="gramEnd"/>
      <w:r>
        <w:rPr>
          <w:rFonts w:ascii="Times New Roman" w:eastAsia="Times New Roman" w:hAnsi="Times New Roman" w:cs="Times New Roman"/>
          <w:color w:val="000000"/>
          <w:sz w:val="24"/>
          <w:szCs w:val="24"/>
          <w:lang w:eastAsia="ru-RU"/>
        </w:rPr>
        <w:t>), тридцать девять</w:t>
      </w:r>
      <w:r w:rsidR="00520E2A" w:rsidRPr="00520E2A">
        <w:rPr>
          <w:rFonts w:ascii="Times New Roman" w:eastAsia="Times New Roman" w:hAnsi="Times New Roman" w:cs="Times New Roman"/>
          <w:color w:val="000000"/>
          <w:sz w:val="24"/>
          <w:szCs w:val="24"/>
          <w:lang w:eastAsia="ru-RU"/>
        </w:rPr>
        <w:t xml:space="preserve"> заседаний районных методических объединений, </w:t>
      </w:r>
      <w:r>
        <w:rPr>
          <w:rFonts w:ascii="Times New Roman" w:eastAsia="Times New Roman" w:hAnsi="Times New Roman" w:cs="Times New Roman"/>
          <w:color w:val="000000"/>
          <w:sz w:val="24"/>
          <w:szCs w:val="24"/>
          <w:lang w:eastAsia="ru-RU"/>
        </w:rPr>
        <w:t>один</w:t>
      </w:r>
      <w:r w:rsidR="00520E2A" w:rsidRPr="00520E2A">
        <w:rPr>
          <w:rFonts w:ascii="Times New Roman" w:eastAsia="Times New Roman" w:hAnsi="Times New Roman" w:cs="Times New Roman"/>
          <w:color w:val="000000"/>
          <w:sz w:val="24"/>
          <w:szCs w:val="24"/>
          <w:lang w:eastAsia="ru-RU"/>
        </w:rPr>
        <w:t xml:space="preserve"> семинар для участников конкурсов педагогическо</w:t>
      </w:r>
      <w:r>
        <w:rPr>
          <w:rFonts w:ascii="Times New Roman" w:eastAsia="Times New Roman" w:hAnsi="Times New Roman" w:cs="Times New Roman"/>
          <w:color w:val="000000"/>
          <w:sz w:val="24"/>
          <w:szCs w:val="24"/>
          <w:lang w:eastAsia="ru-RU"/>
        </w:rPr>
        <w:t>го мастерства (25 участников), одно</w:t>
      </w:r>
      <w:r w:rsidR="00520E2A" w:rsidRPr="00520E2A">
        <w:rPr>
          <w:rFonts w:ascii="Times New Roman" w:eastAsia="Times New Roman" w:hAnsi="Times New Roman" w:cs="Times New Roman"/>
          <w:color w:val="000000"/>
          <w:sz w:val="24"/>
          <w:szCs w:val="24"/>
          <w:lang w:eastAsia="ru-RU"/>
        </w:rPr>
        <w:t xml:space="preserve"> методическое мероприятие по проблемам выявления и поддержки одаренных детей и талантливой молодежи (15 педагогов)</w:t>
      </w:r>
      <w:r>
        <w:rPr>
          <w:rFonts w:ascii="Times New Roman" w:eastAsia="Times New Roman" w:hAnsi="Times New Roman" w:cs="Times New Roman"/>
          <w:color w:val="000000"/>
          <w:sz w:val="24"/>
          <w:szCs w:val="24"/>
          <w:lang w:eastAsia="ru-RU"/>
        </w:rPr>
        <w:t>.</w:t>
      </w:r>
    </w:p>
    <w:p w14:paraId="7A809A63" w14:textId="564DBB3A" w:rsidR="00520E2A" w:rsidRPr="00520E2A" w:rsidRDefault="00B37380" w:rsidP="00B37380">
      <w:pPr>
        <w:tabs>
          <w:tab w:val="left" w:pos="709"/>
          <w:tab w:val="left" w:pos="993"/>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20E2A" w:rsidRPr="00520E2A">
        <w:rPr>
          <w:rFonts w:ascii="Times New Roman" w:eastAsia="Times New Roman" w:hAnsi="Times New Roman" w:cs="Times New Roman"/>
          <w:color w:val="000000"/>
          <w:sz w:val="24"/>
          <w:szCs w:val="24"/>
          <w:lang w:eastAsia="ru-RU"/>
        </w:rPr>
        <w:t>В региональном VIII (дистанционном) Форуме работников дошкольного образования приняли участие 38 педагогических работника ДОО Печенгского района. Представление результатов эффективного педагогического опыта на методических мероприятиях регионального уровня: "Внедрение целевой модели развития региональной системы дополнительного образования детей", защита образовательного проекта, общеразвивающей программы дополнительного образования МБОУ СО</w:t>
      </w:r>
      <w:r>
        <w:rPr>
          <w:rFonts w:ascii="Times New Roman" w:eastAsia="Times New Roman" w:hAnsi="Times New Roman" w:cs="Times New Roman"/>
          <w:color w:val="000000"/>
          <w:sz w:val="24"/>
          <w:szCs w:val="24"/>
          <w:lang w:eastAsia="ru-RU"/>
        </w:rPr>
        <w:t xml:space="preserve">Ш № 7 </w:t>
      </w:r>
      <w:proofErr w:type="spellStart"/>
      <w:r>
        <w:rPr>
          <w:rFonts w:ascii="Times New Roman" w:eastAsia="Times New Roman" w:hAnsi="Times New Roman" w:cs="Times New Roman"/>
          <w:color w:val="000000"/>
          <w:sz w:val="24"/>
          <w:szCs w:val="24"/>
          <w:lang w:eastAsia="ru-RU"/>
        </w:rPr>
        <w:t>нп</w:t>
      </w:r>
      <w:proofErr w:type="spellEnd"/>
      <w:r>
        <w:rPr>
          <w:rFonts w:ascii="Times New Roman" w:eastAsia="Times New Roman" w:hAnsi="Times New Roman" w:cs="Times New Roman"/>
          <w:color w:val="000000"/>
          <w:sz w:val="24"/>
          <w:szCs w:val="24"/>
          <w:lang w:eastAsia="ru-RU"/>
        </w:rPr>
        <w:t>. Корзуново (1 педагог);</w:t>
      </w:r>
      <w:r w:rsidR="00520E2A" w:rsidRPr="00520E2A">
        <w:rPr>
          <w:rFonts w:ascii="Times New Roman" w:eastAsia="Times New Roman" w:hAnsi="Times New Roman" w:cs="Times New Roman"/>
          <w:color w:val="000000"/>
          <w:sz w:val="24"/>
          <w:szCs w:val="24"/>
          <w:lang w:eastAsia="ru-RU"/>
        </w:rPr>
        <w:t xml:space="preserve"> "Развитие качества управления образовательной организации в условиях реализации федерального проекта "Учитель будущего Национального проекта "Образование", защита проектной работы в МБОУ СОШ № 7 </w:t>
      </w:r>
      <w:proofErr w:type="spellStart"/>
      <w:r w:rsidR="00520E2A" w:rsidRPr="00520E2A">
        <w:rPr>
          <w:rFonts w:ascii="Times New Roman" w:eastAsia="Times New Roman" w:hAnsi="Times New Roman" w:cs="Times New Roman"/>
          <w:color w:val="000000"/>
          <w:sz w:val="24"/>
          <w:szCs w:val="24"/>
          <w:lang w:eastAsia="ru-RU"/>
        </w:rPr>
        <w:t>нп</w:t>
      </w:r>
      <w:proofErr w:type="spellEnd"/>
      <w:r w:rsidR="00520E2A" w:rsidRPr="00520E2A">
        <w:rPr>
          <w:rFonts w:ascii="Times New Roman" w:eastAsia="Times New Roman" w:hAnsi="Times New Roman" w:cs="Times New Roman"/>
          <w:color w:val="000000"/>
          <w:sz w:val="24"/>
          <w:szCs w:val="24"/>
          <w:lang w:eastAsia="ru-RU"/>
        </w:rPr>
        <w:t>. Корзуново (2 педагога), в региональном семинаре "Современные концепции одаренности. Специфика работы с интеллектуально одаренными детьми" (7 педагогов).</w:t>
      </w:r>
    </w:p>
    <w:p w14:paraId="32AFCC37" w14:textId="522CDDDC" w:rsidR="00520E2A" w:rsidRPr="00520E2A" w:rsidRDefault="00520E2A" w:rsidP="00520E2A">
      <w:pPr>
        <w:spacing w:after="0" w:line="240" w:lineRule="auto"/>
        <w:ind w:firstLine="709"/>
        <w:jc w:val="both"/>
        <w:rPr>
          <w:rFonts w:ascii="Times New Roman" w:eastAsia="Times New Roman" w:hAnsi="Times New Roman" w:cs="Times New Roman"/>
          <w:color w:val="000000"/>
          <w:sz w:val="24"/>
          <w:szCs w:val="24"/>
          <w:lang w:eastAsia="ru-RU"/>
        </w:rPr>
      </w:pPr>
      <w:r w:rsidRPr="00520E2A">
        <w:rPr>
          <w:rFonts w:ascii="Times New Roman" w:eastAsia="Times New Roman" w:hAnsi="Times New Roman" w:cs="Times New Roman"/>
          <w:color w:val="000000"/>
          <w:sz w:val="24"/>
          <w:szCs w:val="24"/>
          <w:lang w:eastAsia="ru-RU"/>
        </w:rPr>
        <w:lastRenderedPageBreak/>
        <w:t xml:space="preserve">В 2020 году общее количество участников муниципальных, региональных, всероссийских, международных конкурсов, олимпиад, фестивалей различной направленности составило более 3108 обучающихся. Количество муниципальных конкурсов, соревнований, фестивалей различной направленности составило 53 мероприятия (в том числе в дистанционном формате). </w:t>
      </w:r>
    </w:p>
    <w:p w14:paraId="1D3A2463" w14:textId="28A87B11" w:rsidR="00520E2A" w:rsidRPr="00520E2A" w:rsidRDefault="00B37380" w:rsidP="00B37380">
      <w:pPr>
        <w:tabs>
          <w:tab w:val="left" w:pos="709"/>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sidR="00520E2A" w:rsidRPr="00520E2A">
        <w:rPr>
          <w:rFonts w:ascii="Times New Roman" w:eastAsia="Times New Roman" w:hAnsi="Times New Roman" w:cs="Times New Roman"/>
          <w:color w:val="000000"/>
          <w:sz w:val="24"/>
          <w:szCs w:val="24"/>
          <w:lang w:eastAsia="ru-RU"/>
        </w:rPr>
        <w:t xml:space="preserve">В рамках реализации подпрограммы в 2020 году были проведены: муниципальный этап всероссийской олимпиады школьников по 15 предметам (220 обучающихся/20 победителей и 51 призёр), физико-математическая олимпиада «Северное сияние» (94 обучающихся), олимпиада младших школьников по русскому языку и математике (107 участников/16 победителей), муниципальный этап Всероссийского конкурса юных чтецов «Живая классика» (19 обучающихся/3 </w:t>
      </w:r>
      <w:r>
        <w:rPr>
          <w:rFonts w:ascii="Times New Roman" w:eastAsia="Times New Roman" w:hAnsi="Times New Roman" w:cs="Times New Roman"/>
          <w:color w:val="000000"/>
          <w:sz w:val="24"/>
          <w:szCs w:val="24"/>
          <w:lang w:eastAsia="ru-RU"/>
        </w:rPr>
        <w:t>п</w:t>
      </w:r>
      <w:r w:rsidR="00520E2A" w:rsidRPr="00520E2A">
        <w:rPr>
          <w:rFonts w:ascii="Times New Roman" w:eastAsia="Times New Roman" w:hAnsi="Times New Roman" w:cs="Times New Roman"/>
          <w:color w:val="000000"/>
          <w:sz w:val="24"/>
          <w:szCs w:val="24"/>
          <w:lang w:eastAsia="ru-RU"/>
        </w:rPr>
        <w:t>обедителя), муниципальные соревнования по робототехнике «РобоНикель-2020» (дистанционный</w:t>
      </w:r>
      <w:proofErr w:type="gramEnd"/>
      <w:r w:rsidR="00520E2A" w:rsidRPr="00520E2A">
        <w:rPr>
          <w:rFonts w:ascii="Times New Roman" w:eastAsia="Times New Roman" w:hAnsi="Times New Roman" w:cs="Times New Roman"/>
          <w:color w:val="000000"/>
          <w:sz w:val="24"/>
          <w:szCs w:val="24"/>
          <w:lang w:eastAsia="ru-RU"/>
        </w:rPr>
        <w:t xml:space="preserve"> </w:t>
      </w:r>
      <w:proofErr w:type="gramStart"/>
      <w:r w:rsidR="00520E2A" w:rsidRPr="00520E2A">
        <w:rPr>
          <w:rFonts w:ascii="Times New Roman" w:eastAsia="Times New Roman" w:hAnsi="Times New Roman" w:cs="Times New Roman"/>
          <w:color w:val="000000"/>
          <w:sz w:val="24"/>
          <w:szCs w:val="24"/>
          <w:lang w:eastAsia="ru-RU"/>
        </w:rPr>
        <w:t>формат) (19 обучающихся/6 победителей), муниципальные фестивали: детского творчества «Катюша», военно-патриотической песни «Я люблю тебя, Россия!» (свыше 850 учас</w:t>
      </w:r>
      <w:r>
        <w:rPr>
          <w:rFonts w:ascii="Times New Roman" w:eastAsia="Times New Roman" w:hAnsi="Times New Roman" w:cs="Times New Roman"/>
          <w:color w:val="000000"/>
          <w:sz w:val="24"/>
          <w:szCs w:val="24"/>
          <w:lang w:eastAsia="ru-RU"/>
        </w:rPr>
        <w:t>тников), фестиваль</w:t>
      </w:r>
      <w:r w:rsidR="00520E2A" w:rsidRPr="00520E2A">
        <w:rPr>
          <w:rFonts w:ascii="Times New Roman" w:eastAsia="Times New Roman" w:hAnsi="Times New Roman" w:cs="Times New Roman"/>
          <w:color w:val="000000"/>
          <w:sz w:val="24"/>
          <w:szCs w:val="24"/>
          <w:lang w:eastAsia="ru-RU"/>
        </w:rPr>
        <w:t xml:space="preserve"> </w:t>
      </w:r>
      <w:proofErr w:type="spellStart"/>
      <w:r w:rsidR="00520E2A" w:rsidRPr="00520E2A">
        <w:rPr>
          <w:rFonts w:ascii="Times New Roman" w:eastAsia="Times New Roman" w:hAnsi="Times New Roman" w:cs="Times New Roman"/>
          <w:color w:val="000000"/>
          <w:sz w:val="24"/>
          <w:szCs w:val="24"/>
          <w:lang w:eastAsia="ru-RU"/>
        </w:rPr>
        <w:t>военно</w:t>
      </w:r>
      <w:proofErr w:type="spellEnd"/>
      <w:r w:rsidR="00520E2A" w:rsidRPr="00520E2A">
        <w:rPr>
          <w:rFonts w:ascii="Times New Roman" w:eastAsia="Times New Roman" w:hAnsi="Times New Roman" w:cs="Times New Roman"/>
          <w:color w:val="000000"/>
          <w:sz w:val="24"/>
          <w:szCs w:val="24"/>
          <w:lang w:eastAsia="ru-RU"/>
        </w:rPr>
        <w:t>–патриотической песни в рамках акции «И скалы о мужестве помнят», приуроченной к 76-й годовщине разгрома немецко-фашистских войск в Заполярье (400 участников), муниципальный творческий конкурс «Край реки Сосновой» (19 работ), при поддержке АО КГМК онлайн курс «IMAKE SNOW EDITION» для самых</w:t>
      </w:r>
      <w:proofErr w:type="gramEnd"/>
      <w:r w:rsidR="00520E2A" w:rsidRPr="00520E2A">
        <w:rPr>
          <w:rFonts w:ascii="Times New Roman" w:eastAsia="Times New Roman" w:hAnsi="Times New Roman" w:cs="Times New Roman"/>
          <w:color w:val="000000"/>
          <w:sz w:val="24"/>
          <w:szCs w:val="24"/>
          <w:lang w:eastAsia="ru-RU"/>
        </w:rPr>
        <w:t xml:space="preserve"> активных юных изобретателей Лиги IMAKE (11 обучающихся), фестиваль детского танца «Танцевальная феерия» для воспитанников д</w:t>
      </w:r>
      <w:r>
        <w:rPr>
          <w:rFonts w:ascii="Times New Roman" w:eastAsia="Times New Roman" w:hAnsi="Times New Roman" w:cs="Times New Roman"/>
          <w:color w:val="000000"/>
          <w:sz w:val="24"/>
          <w:szCs w:val="24"/>
          <w:lang w:eastAsia="ru-RU"/>
        </w:rPr>
        <w:t>етских садов (72 дошкольника), м</w:t>
      </w:r>
      <w:r w:rsidR="00520E2A" w:rsidRPr="00520E2A">
        <w:rPr>
          <w:rFonts w:ascii="Times New Roman" w:eastAsia="Times New Roman" w:hAnsi="Times New Roman" w:cs="Times New Roman"/>
          <w:color w:val="000000"/>
          <w:sz w:val="24"/>
          <w:szCs w:val="24"/>
          <w:lang w:eastAsia="ru-RU"/>
        </w:rPr>
        <w:t xml:space="preserve">униципальный этап соревнования молодых ученых Европейского Союза - Молодежного научного форума Северо-Запада России "Шаг в будущее"(6 участников), </w:t>
      </w:r>
      <w:r>
        <w:rPr>
          <w:rFonts w:ascii="Times New Roman" w:eastAsia="Times New Roman" w:hAnsi="Times New Roman" w:cs="Times New Roman"/>
          <w:color w:val="000000"/>
          <w:sz w:val="24"/>
          <w:szCs w:val="24"/>
          <w:lang w:eastAsia="ru-RU"/>
        </w:rPr>
        <w:t>к</w:t>
      </w:r>
      <w:r w:rsidR="00520E2A" w:rsidRPr="00520E2A">
        <w:rPr>
          <w:rFonts w:ascii="Times New Roman" w:eastAsia="Times New Roman" w:hAnsi="Times New Roman" w:cs="Times New Roman"/>
          <w:color w:val="000000"/>
          <w:sz w:val="24"/>
          <w:szCs w:val="24"/>
          <w:lang w:eastAsia="ru-RU"/>
        </w:rPr>
        <w:t>онференция проекта "Погружение в цифру" Онлайн фестиваль «Северное лукошко» (223 участника/42 победителя/25 призёров)</w:t>
      </w:r>
      <w:r>
        <w:rPr>
          <w:rFonts w:ascii="Times New Roman" w:eastAsia="Times New Roman" w:hAnsi="Times New Roman" w:cs="Times New Roman"/>
          <w:color w:val="000000"/>
          <w:sz w:val="24"/>
          <w:szCs w:val="24"/>
          <w:lang w:eastAsia="ru-RU"/>
        </w:rPr>
        <w:t>.</w:t>
      </w:r>
    </w:p>
    <w:p w14:paraId="5A92AB9A" w14:textId="669FA75F" w:rsidR="00520E2A" w:rsidRPr="00520E2A" w:rsidRDefault="00520E2A" w:rsidP="00520E2A">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520E2A">
        <w:rPr>
          <w:rFonts w:ascii="Times New Roman" w:eastAsia="Times New Roman" w:hAnsi="Times New Roman" w:cs="Times New Roman"/>
          <w:color w:val="000000"/>
          <w:sz w:val="24"/>
          <w:szCs w:val="24"/>
          <w:lang w:eastAsia="ru-RU"/>
        </w:rPr>
        <w:t xml:space="preserve">В 2020 году организовано участие талантливых детей в региональных, всероссийских и международных мероприятиях: участниками регионального этапа Всероссийской олимпиады школьников в 2019/2020 учебном году стали 16 обучающихся Печенгского района (3 призёра), в региональном этапе Всероссийской олимпиады школьников по вопросам избирательного права и избирательного процесса (2 участника), в Олимпиаде </w:t>
      </w:r>
      <w:proofErr w:type="spellStart"/>
      <w:r w:rsidRPr="00520E2A">
        <w:rPr>
          <w:rFonts w:ascii="Times New Roman" w:eastAsia="Times New Roman" w:hAnsi="Times New Roman" w:cs="Times New Roman"/>
          <w:color w:val="000000"/>
          <w:sz w:val="24"/>
          <w:szCs w:val="24"/>
          <w:lang w:eastAsia="ru-RU"/>
        </w:rPr>
        <w:t>эколят</w:t>
      </w:r>
      <w:proofErr w:type="spellEnd"/>
      <w:r w:rsidRPr="00520E2A">
        <w:rPr>
          <w:rFonts w:ascii="Times New Roman" w:eastAsia="Times New Roman" w:hAnsi="Times New Roman" w:cs="Times New Roman"/>
          <w:color w:val="000000"/>
          <w:sz w:val="24"/>
          <w:szCs w:val="24"/>
          <w:lang w:eastAsia="ru-RU"/>
        </w:rPr>
        <w:t xml:space="preserve"> – Молодых защитников природы (3 участника/1 призёр), в областном конкурсе на</w:t>
      </w:r>
      <w:proofErr w:type="gramEnd"/>
      <w:r w:rsidRPr="00520E2A">
        <w:rPr>
          <w:rFonts w:ascii="Times New Roman" w:eastAsia="Times New Roman" w:hAnsi="Times New Roman" w:cs="Times New Roman"/>
          <w:color w:val="000000"/>
          <w:sz w:val="24"/>
          <w:szCs w:val="24"/>
          <w:lang w:eastAsia="ru-RU"/>
        </w:rPr>
        <w:t xml:space="preserve"> </w:t>
      </w:r>
      <w:proofErr w:type="gramStart"/>
      <w:r w:rsidRPr="00520E2A">
        <w:rPr>
          <w:rFonts w:ascii="Times New Roman" w:eastAsia="Times New Roman" w:hAnsi="Times New Roman" w:cs="Times New Roman"/>
          <w:color w:val="000000"/>
          <w:sz w:val="24"/>
          <w:szCs w:val="24"/>
          <w:lang w:eastAsia="ru-RU"/>
        </w:rPr>
        <w:t>создание в образовательных организациях региона стендов (уголков) «</w:t>
      </w:r>
      <w:proofErr w:type="spellStart"/>
      <w:r w:rsidRPr="00520E2A">
        <w:rPr>
          <w:rFonts w:ascii="Times New Roman" w:eastAsia="Times New Roman" w:hAnsi="Times New Roman" w:cs="Times New Roman"/>
          <w:color w:val="000000"/>
          <w:sz w:val="24"/>
          <w:szCs w:val="24"/>
          <w:lang w:eastAsia="ru-RU"/>
        </w:rPr>
        <w:t>Эколята</w:t>
      </w:r>
      <w:proofErr w:type="spellEnd"/>
      <w:r w:rsidRPr="00520E2A">
        <w:rPr>
          <w:rFonts w:ascii="Times New Roman" w:eastAsia="Times New Roman" w:hAnsi="Times New Roman" w:cs="Times New Roman"/>
          <w:color w:val="000000"/>
          <w:sz w:val="24"/>
          <w:szCs w:val="24"/>
          <w:lang w:eastAsia="ru-RU"/>
        </w:rPr>
        <w:t>-дошколята», «</w:t>
      </w:r>
      <w:proofErr w:type="spellStart"/>
      <w:r w:rsidRPr="00520E2A">
        <w:rPr>
          <w:rFonts w:ascii="Times New Roman" w:eastAsia="Times New Roman" w:hAnsi="Times New Roman" w:cs="Times New Roman"/>
          <w:color w:val="000000"/>
          <w:sz w:val="24"/>
          <w:szCs w:val="24"/>
          <w:lang w:eastAsia="ru-RU"/>
        </w:rPr>
        <w:t>Эколята</w:t>
      </w:r>
      <w:proofErr w:type="spellEnd"/>
      <w:r w:rsidRPr="00520E2A">
        <w:rPr>
          <w:rFonts w:ascii="Times New Roman" w:eastAsia="Times New Roman" w:hAnsi="Times New Roman" w:cs="Times New Roman"/>
          <w:color w:val="000000"/>
          <w:sz w:val="24"/>
          <w:szCs w:val="24"/>
          <w:lang w:eastAsia="ru-RU"/>
        </w:rPr>
        <w:t>» и «Молодые защитн</w:t>
      </w:r>
      <w:r w:rsidR="00B37380">
        <w:rPr>
          <w:rFonts w:ascii="Times New Roman" w:eastAsia="Times New Roman" w:hAnsi="Times New Roman" w:cs="Times New Roman"/>
          <w:color w:val="000000"/>
          <w:sz w:val="24"/>
          <w:szCs w:val="24"/>
          <w:lang w:eastAsia="ru-RU"/>
        </w:rPr>
        <w:t>ики природы» (17 участников/12 п</w:t>
      </w:r>
      <w:r w:rsidRPr="00520E2A">
        <w:rPr>
          <w:rFonts w:ascii="Times New Roman" w:eastAsia="Times New Roman" w:hAnsi="Times New Roman" w:cs="Times New Roman"/>
          <w:color w:val="000000"/>
          <w:sz w:val="24"/>
          <w:szCs w:val="24"/>
          <w:lang w:eastAsia="ru-RU"/>
        </w:rPr>
        <w:t>ризёров), в XXIII Международном конкурсе детской рукописной книги «Все краски Севера»  (победители - коллективные работы 2 образовательных организаций, 5 обучающихся), в XII областном конкурсе чтецов «Мы стихи про пап читаем», посвящённый Году Отца в РФ (11 участников/7 победителей), 53 участника  из 2 общеобразовательных организаций</w:t>
      </w:r>
      <w:proofErr w:type="gramEnd"/>
      <w:r w:rsidRPr="00520E2A">
        <w:rPr>
          <w:rFonts w:ascii="Times New Roman" w:eastAsia="Times New Roman" w:hAnsi="Times New Roman" w:cs="Times New Roman"/>
          <w:color w:val="000000"/>
          <w:sz w:val="24"/>
          <w:szCs w:val="24"/>
          <w:lang w:eastAsia="ru-RU"/>
        </w:rPr>
        <w:t xml:space="preserve"> приняли участие во Всероссийском уроке «</w:t>
      </w:r>
      <w:proofErr w:type="spellStart"/>
      <w:r w:rsidRPr="00520E2A">
        <w:rPr>
          <w:rFonts w:ascii="Times New Roman" w:eastAsia="Times New Roman" w:hAnsi="Times New Roman" w:cs="Times New Roman"/>
          <w:color w:val="000000"/>
          <w:sz w:val="24"/>
          <w:szCs w:val="24"/>
          <w:lang w:eastAsia="ru-RU"/>
        </w:rPr>
        <w:t>Эколят</w:t>
      </w:r>
      <w:proofErr w:type="spellEnd"/>
      <w:r w:rsidRPr="00520E2A">
        <w:rPr>
          <w:rFonts w:ascii="Times New Roman" w:eastAsia="Times New Roman" w:hAnsi="Times New Roman" w:cs="Times New Roman"/>
          <w:color w:val="000000"/>
          <w:sz w:val="24"/>
          <w:szCs w:val="24"/>
          <w:lang w:eastAsia="ru-RU"/>
        </w:rPr>
        <w:t>-молодых защитников природы». Организовано участие дошкольных образовательных организаций в конкурсах в рамках проекта «</w:t>
      </w:r>
      <w:proofErr w:type="spellStart"/>
      <w:r w:rsidRPr="00520E2A">
        <w:rPr>
          <w:rFonts w:ascii="Times New Roman" w:eastAsia="Times New Roman" w:hAnsi="Times New Roman" w:cs="Times New Roman"/>
          <w:color w:val="000000"/>
          <w:sz w:val="24"/>
          <w:szCs w:val="24"/>
          <w:lang w:eastAsia="ru-RU"/>
        </w:rPr>
        <w:t>Эколята</w:t>
      </w:r>
      <w:proofErr w:type="spellEnd"/>
      <w:r w:rsidRPr="00520E2A">
        <w:rPr>
          <w:rFonts w:ascii="Times New Roman" w:eastAsia="Times New Roman" w:hAnsi="Times New Roman" w:cs="Times New Roman"/>
          <w:color w:val="000000"/>
          <w:sz w:val="24"/>
          <w:szCs w:val="24"/>
          <w:lang w:eastAsia="ru-RU"/>
        </w:rPr>
        <w:t xml:space="preserve">-дошколята» (7 ДОО). Участники дистанционного Новогоднего праздника «Ёлки </w:t>
      </w:r>
      <w:proofErr w:type="spellStart"/>
      <w:r w:rsidRPr="00520E2A">
        <w:rPr>
          <w:rFonts w:ascii="Times New Roman" w:eastAsia="Times New Roman" w:hAnsi="Times New Roman" w:cs="Times New Roman"/>
          <w:color w:val="000000"/>
          <w:sz w:val="24"/>
          <w:szCs w:val="24"/>
          <w:lang w:eastAsia="ru-RU"/>
        </w:rPr>
        <w:t>эколят</w:t>
      </w:r>
      <w:proofErr w:type="spellEnd"/>
      <w:r w:rsidR="00B61C61">
        <w:rPr>
          <w:rFonts w:ascii="Times New Roman" w:eastAsia="Times New Roman" w:hAnsi="Times New Roman" w:cs="Times New Roman"/>
          <w:color w:val="000000"/>
          <w:sz w:val="24"/>
          <w:szCs w:val="24"/>
          <w:lang w:eastAsia="ru-RU"/>
        </w:rPr>
        <w:t xml:space="preserve"> </w:t>
      </w:r>
      <w:r w:rsidRPr="00520E2A">
        <w:rPr>
          <w:rFonts w:ascii="Times New Roman" w:eastAsia="Times New Roman" w:hAnsi="Times New Roman" w:cs="Times New Roman"/>
          <w:color w:val="000000"/>
          <w:sz w:val="24"/>
          <w:szCs w:val="24"/>
          <w:lang w:eastAsia="ru-RU"/>
        </w:rPr>
        <w:t xml:space="preserve">- молодых защитников природы» (3 ДОО/24 участника). Региональный этап Всероссийской олимпиады научно-исследовательских и </w:t>
      </w:r>
      <w:proofErr w:type="spellStart"/>
      <w:r w:rsidRPr="00520E2A">
        <w:rPr>
          <w:rFonts w:ascii="Times New Roman" w:eastAsia="Times New Roman" w:hAnsi="Times New Roman" w:cs="Times New Roman"/>
          <w:color w:val="000000"/>
          <w:sz w:val="24"/>
          <w:szCs w:val="24"/>
          <w:lang w:eastAsia="ru-RU"/>
        </w:rPr>
        <w:t>учебно</w:t>
      </w:r>
      <w:proofErr w:type="spellEnd"/>
      <w:r w:rsidRPr="00520E2A">
        <w:rPr>
          <w:rFonts w:ascii="Times New Roman" w:eastAsia="Times New Roman" w:hAnsi="Times New Roman" w:cs="Times New Roman"/>
          <w:color w:val="000000"/>
          <w:sz w:val="24"/>
          <w:szCs w:val="24"/>
          <w:lang w:eastAsia="ru-RU"/>
        </w:rPr>
        <w:t xml:space="preserve">–исследовательских проектов детей и молодёжи по проблемам защиты окружающей среды «Человек – Земля – Космос» - 2 место в номинации «Энергия и человек» (1 призёр). </w:t>
      </w:r>
      <w:proofErr w:type="gramStart"/>
      <w:r w:rsidRPr="00520E2A">
        <w:rPr>
          <w:rFonts w:ascii="Times New Roman" w:eastAsia="Times New Roman" w:hAnsi="Times New Roman" w:cs="Times New Roman"/>
          <w:color w:val="000000"/>
          <w:sz w:val="24"/>
          <w:szCs w:val="24"/>
          <w:lang w:eastAsia="ru-RU"/>
        </w:rPr>
        <w:t>Региональный конкурс некоммерческого фонда "Щит" "Потомки помнят" (63 участника/26 победителей, 17 призёров), летний фестиваль ГТО (дистанционно) (участие - 8 чел. общекомандное 1 место), зимний фестиваль ГТО (дистанционно)</w:t>
      </w:r>
      <w:r w:rsidR="00B61C61">
        <w:rPr>
          <w:rFonts w:ascii="Times New Roman" w:eastAsia="Times New Roman" w:hAnsi="Times New Roman" w:cs="Times New Roman"/>
          <w:color w:val="000000"/>
          <w:sz w:val="24"/>
          <w:szCs w:val="24"/>
          <w:lang w:eastAsia="ru-RU"/>
        </w:rPr>
        <w:t xml:space="preserve"> </w:t>
      </w:r>
      <w:r w:rsidRPr="00520E2A">
        <w:rPr>
          <w:rFonts w:ascii="Times New Roman" w:eastAsia="Times New Roman" w:hAnsi="Times New Roman" w:cs="Times New Roman"/>
          <w:color w:val="000000"/>
          <w:sz w:val="24"/>
          <w:szCs w:val="24"/>
          <w:lang w:eastAsia="ru-RU"/>
        </w:rPr>
        <w:t>(участие - 4 чел.).</w:t>
      </w:r>
      <w:proofErr w:type="gramEnd"/>
      <w:r w:rsidRPr="00520E2A">
        <w:rPr>
          <w:rFonts w:ascii="Times New Roman" w:eastAsia="Times New Roman" w:hAnsi="Times New Roman" w:cs="Times New Roman"/>
          <w:color w:val="000000"/>
          <w:sz w:val="24"/>
          <w:szCs w:val="24"/>
          <w:lang w:eastAsia="ru-RU"/>
        </w:rPr>
        <w:t xml:space="preserve"> </w:t>
      </w:r>
      <w:proofErr w:type="gramStart"/>
      <w:r w:rsidRPr="00520E2A">
        <w:rPr>
          <w:rFonts w:ascii="Times New Roman" w:eastAsia="Times New Roman" w:hAnsi="Times New Roman" w:cs="Times New Roman"/>
          <w:color w:val="000000"/>
          <w:sz w:val="24"/>
          <w:szCs w:val="24"/>
          <w:lang w:eastAsia="ru-RU"/>
        </w:rPr>
        <w:t>Конкурс рисунков «Жизнь во время войны» и «Жизнь после войны» XVIII Международного Форума «Зелёная планета-2020» (3 победителя) VIII Международный блицтурнир "Всезнайки" (3 участника, 3 победителя) Международный блицтурнир по литературному чтению "Жар-птица" (8 участников).</w:t>
      </w:r>
      <w:proofErr w:type="gramEnd"/>
      <w:r w:rsidRPr="00520E2A">
        <w:rPr>
          <w:rFonts w:ascii="Times New Roman" w:eastAsia="Times New Roman" w:hAnsi="Times New Roman" w:cs="Times New Roman"/>
          <w:color w:val="000000"/>
          <w:sz w:val="24"/>
          <w:szCs w:val="24"/>
          <w:lang w:eastAsia="ru-RU"/>
        </w:rPr>
        <w:t xml:space="preserve"> Участниками Экологического диктанта стали 10 обучающихся, Диктанта Победы 57 участников, Географического диктанта 25 участников.</w:t>
      </w:r>
    </w:p>
    <w:p w14:paraId="47CE1148" w14:textId="7F5AAA1C" w:rsidR="00520E2A" w:rsidRPr="00520E2A" w:rsidRDefault="00520E2A" w:rsidP="00520E2A">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520E2A">
        <w:rPr>
          <w:rFonts w:ascii="Times New Roman" w:eastAsia="Times New Roman" w:hAnsi="Times New Roman" w:cs="Times New Roman"/>
          <w:color w:val="000000"/>
          <w:sz w:val="24"/>
          <w:szCs w:val="24"/>
          <w:lang w:eastAsia="ru-RU"/>
        </w:rPr>
        <w:t xml:space="preserve">В 2020 году в октябрьской смене «Талант и успех» в Образовательном центре «Сириус» (г. Сочи) принял участие 1 обучающийся. </w:t>
      </w:r>
      <w:r w:rsidR="00607902">
        <w:rPr>
          <w:rFonts w:ascii="Times New Roman" w:eastAsia="Times New Roman" w:hAnsi="Times New Roman" w:cs="Times New Roman"/>
          <w:color w:val="000000"/>
          <w:sz w:val="24"/>
          <w:szCs w:val="24"/>
          <w:lang w:eastAsia="ru-RU"/>
        </w:rPr>
        <w:t>Два</w:t>
      </w:r>
      <w:r w:rsidRPr="00520E2A">
        <w:rPr>
          <w:rFonts w:ascii="Times New Roman" w:eastAsia="Times New Roman" w:hAnsi="Times New Roman" w:cs="Times New Roman"/>
          <w:color w:val="000000"/>
          <w:sz w:val="24"/>
          <w:szCs w:val="24"/>
          <w:lang w:eastAsia="ru-RU"/>
        </w:rPr>
        <w:t xml:space="preserve"> участника Очно-заочной школы "А-Элита". В 2020 году организовано участие обучающихся во Всероссийском </w:t>
      </w:r>
      <w:proofErr w:type="spellStart"/>
      <w:r w:rsidRPr="00520E2A">
        <w:rPr>
          <w:rFonts w:ascii="Times New Roman" w:eastAsia="Times New Roman" w:hAnsi="Times New Roman" w:cs="Times New Roman"/>
          <w:color w:val="000000"/>
          <w:sz w:val="24"/>
          <w:szCs w:val="24"/>
          <w:lang w:eastAsia="ru-RU"/>
        </w:rPr>
        <w:lastRenderedPageBreak/>
        <w:t>профориентационном</w:t>
      </w:r>
      <w:proofErr w:type="spellEnd"/>
      <w:r w:rsidRPr="00520E2A">
        <w:rPr>
          <w:rFonts w:ascii="Times New Roman" w:eastAsia="Times New Roman" w:hAnsi="Times New Roman" w:cs="Times New Roman"/>
          <w:color w:val="000000"/>
          <w:sz w:val="24"/>
          <w:szCs w:val="24"/>
          <w:lang w:eastAsia="ru-RU"/>
        </w:rPr>
        <w:t xml:space="preserve"> уроке, в различных акциях по профориентации и мероприятиях по финансовой грамотности и др.</w:t>
      </w:r>
    </w:p>
    <w:p w14:paraId="4779C4EF" w14:textId="77777777" w:rsidR="00520E2A" w:rsidRPr="00520E2A" w:rsidRDefault="00520E2A" w:rsidP="00520E2A">
      <w:pPr>
        <w:spacing w:after="0" w:line="240" w:lineRule="auto"/>
        <w:ind w:firstLine="709"/>
        <w:jc w:val="both"/>
        <w:rPr>
          <w:rFonts w:ascii="Times New Roman" w:eastAsia="Times New Roman" w:hAnsi="Times New Roman" w:cs="Times New Roman"/>
          <w:color w:val="000000"/>
          <w:sz w:val="24"/>
          <w:szCs w:val="24"/>
          <w:lang w:eastAsia="ru-RU"/>
        </w:rPr>
      </w:pPr>
    </w:p>
    <w:p w14:paraId="1593EE3A" w14:textId="77777777" w:rsidR="00F973CB" w:rsidRPr="00D70093" w:rsidRDefault="004522EE" w:rsidP="006131F8">
      <w:pPr>
        <w:widowControl w:val="0"/>
        <w:autoSpaceDE w:val="0"/>
        <w:autoSpaceDN w:val="0"/>
        <w:adjustRightInd w:val="0"/>
        <w:spacing w:after="0" w:line="240" w:lineRule="auto"/>
        <w:jc w:val="center"/>
        <w:rPr>
          <w:rFonts w:ascii="Times New Roman" w:hAnsi="Times New Roman" w:cs="Times New Roman"/>
          <w:b/>
          <w:bCs/>
          <w:sz w:val="24"/>
          <w:szCs w:val="24"/>
        </w:rPr>
      </w:pPr>
      <w:r w:rsidRPr="00D70093">
        <w:rPr>
          <w:rFonts w:ascii="Times New Roman" w:hAnsi="Times New Roman" w:cs="Times New Roman"/>
          <w:b/>
          <w:bCs/>
          <w:sz w:val="24"/>
          <w:szCs w:val="24"/>
        </w:rPr>
        <w:t xml:space="preserve">Анализ целевых индикаторов подпрограммы </w:t>
      </w:r>
    </w:p>
    <w:p w14:paraId="51A0690B" w14:textId="76A27B14" w:rsidR="00747AC5" w:rsidRPr="002406EA" w:rsidRDefault="004522EE" w:rsidP="006131F8">
      <w:pPr>
        <w:widowControl w:val="0"/>
        <w:autoSpaceDE w:val="0"/>
        <w:autoSpaceDN w:val="0"/>
        <w:adjustRightInd w:val="0"/>
        <w:spacing w:after="0" w:line="240" w:lineRule="auto"/>
        <w:jc w:val="center"/>
        <w:rPr>
          <w:rFonts w:ascii="Times New Roman" w:hAnsi="Times New Roman" w:cs="Times New Roman"/>
          <w:b/>
          <w:bCs/>
          <w:sz w:val="24"/>
          <w:szCs w:val="24"/>
        </w:rPr>
      </w:pPr>
      <w:r w:rsidRPr="00D70093">
        <w:rPr>
          <w:rFonts w:ascii="Times New Roman" w:hAnsi="Times New Roman" w:cs="Times New Roman"/>
          <w:b/>
          <w:bCs/>
          <w:sz w:val="24"/>
          <w:szCs w:val="24"/>
        </w:rPr>
        <w:t>«Развитие потенциала участников образовательного процесса»</w:t>
      </w:r>
      <w:r w:rsidR="00607902" w:rsidRPr="00D70093">
        <w:rPr>
          <w:rFonts w:ascii="Times New Roman" w:hAnsi="Times New Roman" w:cs="Times New Roman"/>
          <w:b/>
          <w:bCs/>
          <w:sz w:val="24"/>
          <w:szCs w:val="24"/>
        </w:rPr>
        <w:t xml:space="preserve"> за 2020</w:t>
      </w:r>
      <w:r w:rsidRPr="00D70093">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EF5A5D" w:rsidRPr="001C51F7" w14:paraId="03283595" w14:textId="77777777" w:rsidTr="00607902">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4FC8FCC0" w14:textId="1420107F" w:rsidR="00EF5A5D" w:rsidRPr="001C51F7" w:rsidRDefault="00EF5A5D"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0942C0" w:rsidRPr="001C51F7">
              <w:rPr>
                <w:rFonts w:ascii="Times New Roman" w:hAnsi="Times New Roman" w:cs="Times New Roman"/>
                <w:bCs/>
                <w:sz w:val="20"/>
                <w:szCs w:val="20"/>
              </w:rPr>
              <w:t>п</w:t>
            </w:r>
            <w:proofErr w:type="gramEnd"/>
            <w:r w:rsidR="000942C0" w:rsidRPr="001C51F7">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1703F52C" w14:textId="77777777" w:rsidR="00EF5A5D" w:rsidRPr="001C51F7" w:rsidRDefault="00EF5A5D"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48CFC1A9" w14:textId="77777777" w:rsidR="00EF5A5D" w:rsidRPr="001C51F7" w:rsidRDefault="00EF5A5D"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597A971F" w14:textId="4DB0C48B" w:rsidR="00EF5A5D" w:rsidRPr="001C51F7" w:rsidRDefault="00607902" w:rsidP="00607902">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EF5A5D" w:rsidRPr="001C51F7">
              <w:rPr>
                <w:rFonts w:ascii="Times New Roman" w:hAnsi="Times New Roman" w:cs="Times New Roman"/>
                <w:bCs/>
                <w:sz w:val="20"/>
                <w:szCs w:val="20"/>
              </w:rPr>
              <w:t xml:space="preserve"> год</w:t>
            </w:r>
          </w:p>
        </w:tc>
      </w:tr>
      <w:tr w:rsidR="00EF5A5D" w:rsidRPr="001C51F7" w14:paraId="45B04931" w14:textId="77777777" w:rsidTr="00607902">
        <w:trPr>
          <w:trHeight w:val="145"/>
        </w:trPr>
        <w:tc>
          <w:tcPr>
            <w:tcW w:w="709" w:type="dxa"/>
            <w:vMerge/>
            <w:tcBorders>
              <w:left w:val="single" w:sz="4" w:space="0" w:color="auto"/>
              <w:bottom w:val="single" w:sz="4" w:space="0" w:color="auto"/>
              <w:right w:val="single" w:sz="4" w:space="0" w:color="auto"/>
            </w:tcBorders>
            <w:shd w:val="clear" w:color="auto" w:fill="auto"/>
          </w:tcPr>
          <w:p w14:paraId="7CBEED82" w14:textId="77777777" w:rsidR="00EF5A5D" w:rsidRPr="001C51F7" w:rsidRDefault="00EF5A5D" w:rsidP="00EB36A1">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6E36661F" w14:textId="77777777" w:rsidR="00EF5A5D" w:rsidRPr="001C51F7" w:rsidRDefault="00EF5A5D" w:rsidP="00EB36A1">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38645DC7" w14:textId="77777777" w:rsidR="00EF5A5D" w:rsidRPr="001C51F7" w:rsidRDefault="00EF5A5D" w:rsidP="00EB36A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30ACAA2" w14:textId="77777777" w:rsidR="00EF5A5D" w:rsidRPr="001C51F7" w:rsidRDefault="00EF5A5D"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0FC23F7" w14:textId="77777777" w:rsidR="00EF5A5D" w:rsidRPr="001C51F7" w:rsidRDefault="00EF5A5D"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EF5A5D" w:rsidRPr="001C51F7" w14:paraId="190356BE" w14:textId="77777777" w:rsidTr="00607902">
        <w:trPr>
          <w:trHeight w:val="379"/>
        </w:trPr>
        <w:tc>
          <w:tcPr>
            <w:tcW w:w="709" w:type="dxa"/>
            <w:tcBorders>
              <w:top w:val="nil"/>
              <w:left w:val="single" w:sz="4" w:space="0" w:color="auto"/>
              <w:bottom w:val="single" w:sz="4" w:space="0" w:color="auto"/>
              <w:right w:val="single" w:sz="4" w:space="0" w:color="auto"/>
            </w:tcBorders>
            <w:shd w:val="clear" w:color="auto" w:fill="auto"/>
            <w:noWrap/>
            <w:hideMark/>
          </w:tcPr>
          <w:p w14:paraId="56BF414D" w14:textId="77777777" w:rsidR="00EF5A5D" w:rsidRPr="001C51F7" w:rsidRDefault="00EF5A5D" w:rsidP="00EB36A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03" w:type="dxa"/>
            <w:tcBorders>
              <w:top w:val="nil"/>
              <w:left w:val="nil"/>
              <w:bottom w:val="single" w:sz="4" w:space="0" w:color="auto"/>
              <w:right w:val="single" w:sz="4" w:space="0" w:color="auto"/>
            </w:tcBorders>
            <w:shd w:val="clear" w:color="auto" w:fill="auto"/>
            <w:noWrap/>
            <w:hideMark/>
          </w:tcPr>
          <w:p w14:paraId="71F7CFAF" w14:textId="77777777" w:rsidR="00EF5A5D" w:rsidRPr="001C51F7" w:rsidRDefault="00EF5A5D" w:rsidP="004522EE">
            <w:pPr>
              <w:tabs>
                <w:tab w:val="left" w:pos="360"/>
              </w:tabs>
              <w:spacing w:after="0" w:line="240" w:lineRule="auto"/>
              <w:jc w:val="both"/>
              <w:rPr>
                <w:rFonts w:ascii="Times New Roman" w:hAnsi="Times New Roman" w:cs="Times New Roman"/>
                <w:sz w:val="20"/>
                <w:szCs w:val="20"/>
                <w:lang w:eastAsia="ru-RU"/>
              </w:rPr>
            </w:pPr>
            <w:r w:rsidRPr="001C51F7">
              <w:rPr>
                <w:rFonts w:ascii="Times New Roman" w:hAnsi="Times New Roman" w:cs="Times New Roman"/>
                <w:sz w:val="20"/>
                <w:szCs w:val="20"/>
                <w:lang w:eastAsia="ru-RU"/>
              </w:rPr>
              <w:t>Повышение уровня профессиональной компетентности педагогов</w:t>
            </w:r>
          </w:p>
        </w:tc>
        <w:tc>
          <w:tcPr>
            <w:tcW w:w="709" w:type="dxa"/>
            <w:tcBorders>
              <w:top w:val="nil"/>
              <w:left w:val="nil"/>
              <w:bottom w:val="single" w:sz="4" w:space="0" w:color="auto"/>
              <w:right w:val="single" w:sz="4" w:space="0" w:color="auto"/>
            </w:tcBorders>
            <w:shd w:val="clear" w:color="auto" w:fill="auto"/>
            <w:hideMark/>
          </w:tcPr>
          <w:p w14:paraId="4D74EE8D" w14:textId="77777777" w:rsidR="00EF5A5D" w:rsidRPr="001C51F7" w:rsidRDefault="00EF5A5D" w:rsidP="00EB36A1">
            <w:pPr>
              <w:tabs>
                <w:tab w:val="left" w:pos="0"/>
                <w:tab w:val="left" w:pos="284"/>
                <w:tab w:val="left" w:pos="426"/>
              </w:tabs>
              <w:spacing w:after="0" w:line="240" w:lineRule="auto"/>
              <w:ind w:right="-1"/>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4013EE16"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98</w:t>
            </w:r>
          </w:p>
          <w:p w14:paraId="28FF12EA" w14:textId="77777777" w:rsidR="009C6E18" w:rsidRPr="001C51F7" w:rsidRDefault="009C6E18" w:rsidP="00EB36A1">
            <w:pPr>
              <w:spacing w:after="0" w:line="240" w:lineRule="auto"/>
              <w:jc w:val="center"/>
              <w:rPr>
                <w:rFonts w:ascii="Times New Roman" w:hAnsi="Times New Roman" w:cs="Times New Roman"/>
                <w:sz w:val="20"/>
                <w:szCs w:val="20"/>
              </w:rPr>
            </w:pPr>
          </w:p>
        </w:tc>
        <w:tc>
          <w:tcPr>
            <w:tcW w:w="1418" w:type="dxa"/>
            <w:tcBorders>
              <w:top w:val="nil"/>
              <w:left w:val="nil"/>
              <w:bottom w:val="single" w:sz="4" w:space="0" w:color="auto"/>
              <w:right w:val="single" w:sz="4" w:space="0" w:color="auto"/>
            </w:tcBorders>
            <w:shd w:val="clear" w:color="auto" w:fill="auto"/>
          </w:tcPr>
          <w:p w14:paraId="3320B7DC" w14:textId="6EDD65C5" w:rsidR="00EF5A5D" w:rsidRPr="001C51F7" w:rsidRDefault="00F66294"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98</w:t>
            </w:r>
          </w:p>
        </w:tc>
      </w:tr>
      <w:tr w:rsidR="00EF5A5D" w:rsidRPr="001C51F7" w14:paraId="3862D537" w14:textId="77777777" w:rsidTr="00607902">
        <w:trPr>
          <w:trHeight w:val="61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4453EF5" w14:textId="77777777" w:rsidR="00EF5A5D" w:rsidRPr="001C51F7" w:rsidRDefault="00EF5A5D" w:rsidP="00EB36A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5103" w:type="dxa"/>
            <w:tcBorders>
              <w:top w:val="single" w:sz="4" w:space="0" w:color="auto"/>
              <w:left w:val="nil"/>
              <w:bottom w:val="single" w:sz="4" w:space="0" w:color="auto"/>
              <w:right w:val="single" w:sz="4" w:space="0" w:color="auto"/>
            </w:tcBorders>
            <w:shd w:val="clear" w:color="auto" w:fill="auto"/>
            <w:hideMark/>
          </w:tcPr>
          <w:p w14:paraId="6DD51757" w14:textId="77777777" w:rsidR="00EF5A5D" w:rsidRPr="001C51F7" w:rsidRDefault="00EF5A5D" w:rsidP="00EB36A1">
            <w:pPr>
              <w:tabs>
                <w:tab w:val="left" w:pos="360"/>
              </w:tabs>
              <w:spacing w:after="0" w:line="240" w:lineRule="auto"/>
              <w:jc w:val="both"/>
              <w:rPr>
                <w:rFonts w:ascii="Times New Roman" w:hAnsi="Times New Roman" w:cs="Times New Roman"/>
                <w:sz w:val="20"/>
                <w:szCs w:val="20"/>
                <w:lang w:eastAsia="ru-RU"/>
              </w:rPr>
            </w:pPr>
            <w:r w:rsidRPr="001C51F7">
              <w:rPr>
                <w:rFonts w:ascii="Times New Roman" w:hAnsi="Times New Roman" w:cs="Times New Roman"/>
                <w:sz w:val="20"/>
                <w:szCs w:val="20"/>
                <w:lang w:eastAsia="ru-RU"/>
              </w:rPr>
              <w:t>Доля обучающихся - победителей и призеров олимпиад и конкурсов разных уровней от общей численности участников</w:t>
            </w:r>
          </w:p>
        </w:tc>
        <w:tc>
          <w:tcPr>
            <w:tcW w:w="709" w:type="dxa"/>
            <w:tcBorders>
              <w:top w:val="single" w:sz="4" w:space="0" w:color="auto"/>
              <w:left w:val="nil"/>
              <w:bottom w:val="single" w:sz="4" w:space="0" w:color="auto"/>
              <w:right w:val="single" w:sz="4" w:space="0" w:color="auto"/>
            </w:tcBorders>
            <w:shd w:val="clear" w:color="auto" w:fill="auto"/>
            <w:hideMark/>
          </w:tcPr>
          <w:p w14:paraId="5044B145" w14:textId="77777777" w:rsidR="00EF5A5D" w:rsidRPr="001C51F7" w:rsidRDefault="00EF5A5D" w:rsidP="00EB36A1">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694188B" w14:textId="340C3EE1" w:rsidR="00EF5A5D" w:rsidRPr="001C51F7" w:rsidRDefault="00607902"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w:t>
            </w:r>
          </w:p>
        </w:tc>
        <w:tc>
          <w:tcPr>
            <w:tcW w:w="1418" w:type="dxa"/>
            <w:tcBorders>
              <w:top w:val="single" w:sz="4" w:space="0" w:color="auto"/>
              <w:left w:val="nil"/>
              <w:bottom w:val="single" w:sz="4" w:space="0" w:color="auto"/>
              <w:right w:val="single" w:sz="4" w:space="0" w:color="auto"/>
            </w:tcBorders>
            <w:shd w:val="clear" w:color="auto" w:fill="auto"/>
          </w:tcPr>
          <w:p w14:paraId="7A147FCC" w14:textId="3E963BB7" w:rsidR="00EF5A5D" w:rsidRPr="001C51F7" w:rsidRDefault="00F66294"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36</w:t>
            </w:r>
          </w:p>
        </w:tc>
      </w:tr>
      <w:tr w:rsidR="00EF5A5D" w:rsidRPr="001C51F7" w14:paraId="2E6C9D32" w14:textId="77777777" w:rsidTr="00607902">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ADED15F"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03" w:type="dxa"/>
            <w:tcBorders>
              <w:top w:val="single" w:sz="4" w:space="0" w:color="auto"/>
              <w:left w:val="nil"/>
              <w:bottom w:val="single" w:sz="4" w:space="0" w:color="auto"/>
              <w:right w:val="single" w:sz="4" w:space="0" w:color="auto"/>
            </w:tcBorders>
            <w:shd w:val="clear" w:color="auto" w:fill="auto"/>
            <w:hideMark/>
          </w:tcPr>
          <w:p w14:paraId="602B6FD4" w14:textId="77777777" w:rsidR="00EF5A5D" w:rsidRPr="001C51F7" w:rsidRDefault="00EF5A5D" w:rsidP="00EB36A1">
            <w:pPr>
              <w:widowControl w:val="0"/>
              <w:autoSpaceDE w:val="0"/>
              <w:autoSpaceDN w:val="0"/>
              <w:adjustRightInd w:val="0"/>
              <w:spacing w:before="4"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педагогов, участвующих в конкурсных мероприятиях разных уровней, от общей численности педагогов</w:t>
            </w:r>
          </w:p>
        </w:tc>
        <w:tc>
          <w:tcPr>
            <w:tcW w:w="709" w:type="dxa"/>
            <w:tcBorders>
              <w:top w:val="single" w:sz="4" w:space="0" w:color="auto"/>
              <w:left w:val="nil"/>
              <w:bottom w:val="single" w:sz="4" w:space="0" w:color="auto"/>
              <w:right w:val="single" w:sz="4" w:space="0" w:color="auto"/>
            </w:tcBorders>
            <w:shd w:val="clear" w:color="auto" w:fill="auto"/>
            <w:hideMark/>
          </w:tcPr>
          <w:p w14:paraId="7746921E" w14:textId="77777777" w:rsidR="00EF5A5D" w:rsidRPr="001C51F7" w:rsidRDefault="00EF5A5D" w:rsidP="00EB36A1">
            <w:pPr>
              <w:widowControl w:val="0"/>
              <w:autoSpaceDE w:val="0"/>
              <w:autoSpaceDN w:val="0"/>
              <w:adjustRightInd w:val="0"/>
              <w:spacing w:before="4"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A4CBA15" w14:textId="0C0DB06D" w:rsidR="00EF5A5D" w:rsidRPr="001C51F7" w:rsidRDefault="00607902" w:rsidP="00932E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D5C510C" w14:textId="27110F06" w:rsidR="00EF5A5D" w:rsidRPr="001C51F7" w:rsidRDefault="00607902" w:rsidP="008D33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r>
      <w:tr w:rsidR="00EF5A5D" w:rsidRPr="001C51F7" w14:paraId="4ECE9A59" w14:textId="77777777" w:rsidTr="00607902">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13FB08F3"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5103" w:type="dxa"/>
            <w:tcBorders>
              <w:top w:val="nil"/>
              <w:left w:val="nil"/>
              <w:bottom w:val="single" w:sz="4" w:space="0" w:color="auto"/>
              <w:right w:val="single" w:sz="4" w:space="0" w:color="auto"/>
            </w:tcBorders>
            <w:shd w:val="clear" w:color="auto" w:fill="auto"/>
            <w:hideMark/>
          </w:tcPr>
          <w:p w14:paraId="60A0B07C" w14:textId="77777777" w:rsidR="00EF5A5D" w:rsidRPr="001C51F7" w:rsidRDefault="00EF5A5D" w:rsidP="00EB36A1">
            <w:pPr>
              <w:widowControl w:val="0"/>
              <w:autoSpaceDE w:val="0"/>
              <w:autoSpaceDN w:val="0"/>
              <w:adjustRightInd w:val="0"/>
              <w:spacing w:before="4"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педагогов - победителей и призеров конкурсных мероприятий разных уровней от общей численности участников</w:t>
            </w:r>
          </w:p>
        </w:tc>
        <w:tc>
          <w:tcPr>
            <w:tcW w:w="709" w:type="dxa"/>
            <w:tcBorders>
              <w:top w:val="nil"/>
              <w:left w:val="nil"/>
              <w:bottom w:val="single" w:sz="4" w:space="0" w:color="auto"/>
              <w:right w:val="single" w:sz="4" w:space="0" w:color="auto"/>
            </w:tcBorders>
            <w:shd w:val="clear" w:color="auto" w:fill="auto"/>
            <w:hideMark/>
          </w:tcPr>
          <w:p w14:paraId="6FDA0DF5"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31830EAB" w14:textId="77777777" w:rsidR="00EF5A5D" w:rsidRPr="001C51F7" w:rsidRDefault="00EF185E" w:rsidP="00EF185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p>
        </w:tc>
        <w:tc>
          <w:tcPr>
            <w:tcW w:w="1418" w:type="dxa"/>
            <w:tcBorders>
              <w:top w:val="nil"/>
              <w:left w:val="nil"/>
              <w:bottom w:val="single" w:sz="4" w:space="0" w:color="auto"/>
              <w:right w:val="single" w:sz="4" w:space="0" w:color="auto"/>
            </w:tcBorders>
            <w:shd w:val="clear" w:color="auto" w:fill="FFFFFF" w:themeFill="background1"/>
          </w:tcPr>
          <w:p w14:paraId="2847A633" w14:textId="0BE6FB72" w:rsidR="00EF5A5D" w:rsidRPr="001C51F7" w:rsidRDefault="00607902"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r>
      <w:tr w:rsidR="00EF5A5D" w:rsidRPr="001C51F7" w14:paraId="0DA986E2" w14:textId="77777777" w:rsidTr="00607902">
        <w:trPr>
          <w:trHeight w:val="67"/>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E28A771"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03" w:type="dxa"/>
            <w:tcBorders>
              <w:top w:val="single" w:sz="4" w:space="0" w:color="auto"/>
              <w:left w:val="nil"/>
              <w:bottom w:val="single" w:sz="4" w:space="0" w:color="auto"/>
              <w:right w:val="single" w:sz="4" w:space="0" w:color="auto"/>
            </w:tcBorders>
            <w:shd w:val="clear" w:color="auto" w:fill="auto"/>
            <w:hideMark/>
          </w:tcPr>
          <w:p w14:paraId="560A2846" w14:textId="77777777" w:rsidR="00EF5A5D" w:rsidRPr="001C51F7" w:rsidRDefault="00EF5A5D" w:rsidP="00EB36A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методических мероприятий муниципального уровня (семинары, конференции, практикумы, круглые столы и др.)</w:t>
            </w:r>
          </w:p>
        </w:tc>
        <w:tc>
          <w:tcPr>
            <w:tcW w:w="709" w:type="dxa"/>
            <w:tcBorders>
              <w:top w:val="single" w:sz="4" w:space="0" w:color="auto"/>
              <w:left w:val="nil"/>
              <w:bottom w:val="single" w:sz="4" w:space="0" w:color="auto"/>
              <w:right w:val="single" w:sz="4" w:space="0" w:color="auto"/>
            </w:tcBorders>
            <w:shd w:val="clear" w:color="auto" w:fill="auto"/>
            <w:hideMark/>
          </w:tcPr>
          <w:p w14:paraId="6E7B1817" w14:textId="33ABD871" w:rsidR="00EF5A5D" w:rsidRPr="001C51F7" w:rsidRDefault="0535505D" w:rsidP="0535505D">
            <w:pPr>
              <w:widowControl w:val="0"/>
              <w:autoSpaceDE w:val="0"/>
              <w:autoSpaceDN w:val="0"/>
              <w:adjustRightInd w:val="0"/>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мер.</w:t>
            </w:r>
          </w:p>
        </w:tc>
        <w:tc>
          <w:tcPr>
            <w:tcW w:w="1559" w:type="dxa"/>
            <w:tcBorders>
              <w:top w:val="single" w:sz="4" w:space="0" w:color="auto"/>
              <w:left w:val="nil"/>
              <w:bottom w:val="single" w:sz="4" w:space="0" w:color="auto"/>
              <w:right w:val="single" w:sz="4" w:space="0" w:color="auto"/>
            </w:tcBorders>
            <w:shd w:val="clear" w:color="auto" w:fill="auto"/>
          </w:tcPr>
          <w:p w14:paraId="704A35C2" w14:textId="04B6DEE0" w:rsidR="00EF5A5D" w:rsidRPr="001C51F7" w:rsidRDefault="00E55CD8" w:rsidP="00932E8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w:t>
            </w:r>
            <w:r w:rsidR="00607902">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auto" w:fill="auto"/>
          </w:tcPr>
          <w:p w14:paraId="21C9D991" w14:textId="1D65C3B6" w:rsidR="00EF5A5D" w:rsidRPr="001C51F7" w:rsidRDefault="00607902" w:rsidP="00932E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r>
      <w:tr w:rsidR="00EF5A5D" w:rsidRPr="001C51F7" w14:paraId="664F977E" w14:textId="77777777" w:rsidTr="0060790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F71375B"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5103" w:type="dxa"/>
            <w:tcBorders>
              <w:top w:val="single" w:sz="4" w:space="0" w:color="auto"/>
              <w:left w:val="nil"/>
              <w:bottom w:val="single" w:sz="4" w:space="0" w:color="auto"/>
              <w:right w:val="single" w:sz="4" w:space="0" w:color="auto"/>
            </w:tcBorders>
            <w:shd w:val="clear" w:color="auto" w:fill="auto"/>
            <w:noWrap/>
            <w:hideMark/>
          </w:tcPr>
          <w:p w14:paraId="18E84B0F" w14:textId="3FC23A78" w:rsidR="001643C1" w:rsidRPr="001C51F7" w:rsidRDefault="00EF5A5D" w:rsidP="009653E5">
            <w:pPr>
              <w:widowControl w:val="0"/>
              <w:autoSpaceDE w:val="0"/>
              <w:autoSpaceDN w:val="0"/>
              <w:adjustRightInd w:val="0"/>
              <w:spacing w:before="4"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педагогов, участвующих в методических мероприятиях муниципального уровня, от общей численности педагогов</w:t>
            </w:r>
          </w:p>
        </w:tc>
        <w:tc>
          <w:tcPr>
            <w:tcW w:w="709" w:type="dxa"/>
            <w:tcBorders>
              <w:top w:val="single" w:sz="4" w:space="0" w:color="auto"/>
              <w:left w:val="nil"/>
              <w:bottom w:val="single" w:sz="4" w:space="0" w:color="auto"/>
              <w:right w:val="single" w:sz="4" w:space="0" w:color="auto"/>
            </w:tcBorders>
            <w:shd w:val="clear" w:color="auto" w:fill="auto"/>
            <w:hideMark/>
          </w:tcPr>
          <w:p w14:paraId="1A8B8A96" w14:textId="77777777" w:rsidR="00EF5A5D" w:rsidRPr="001C51F7" w:rsidRDefault="00EF5A5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3D9E551" w14:textId="461D302E" w:rsidR="00EF5A5D" w:rsidRPr="001C51F7" w:rsidRDefault="00570446" w:rsidP="00932E8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7</w:t>
            </w:r>
            <w:r w:rsidR="00932E8D" w:rsidRPr="001C51F7">
              <w:rPr>
                <w:rFonts w:ascii="Times New Roman" w:hAnsi="Times New Roman" w:cs="Times New Roman"/>
                <w:sz w:val="20"/>
                <w:szCs w:val="20"/>
              </w:rPr>
              <w:t>4</w:t>
            </w:r>
          </w:p>
        </w:tc>
        <w:tc>
          <w:tcPr>
            <w:tcW w:w="1418" w:type="dxa"/>
            <w:tcBorders>
              <w:top w:val="single" w:sz="4" w:space="0" w:color="auto"/>
              <w:left w:val="nil"/>
              <w:bottom w:val="single" w:sz="4" w:space="0" w:color="auto"/>
              <w:right w:val="single" w:sz="4" w:space="0" w:color="auto"/>
            </w:tcBorders>
            <w:shd w:val="clear" w:color="auto" w:fill="auto"/>
          </w:tcPr>
          <w:p w14:paraId="5E240B06" w14:textId="46392749" w:rsidR="00EF5A5D" w:rsidRPr="001C51F7" w:rsidRDefault="00932E8D"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74</w:t>
            </w:r>
          </w:p>
        </w:tc>
      </w:tr>
      <w:tr w:rsidR="00EF5A5D" w:rsidRPr="001C51F7" w14:paraId="1B029154" w14:textId="77777777" w:rsidTr="00607902">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6509C101" w14:textId="77777777" w:rsidR="00EF5A5D" w:rsidRPr="001C51F7" w:rsidRDefault="00EF5A5D" w:rsidP="00EB36A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5103" w:type="dxa"/>
            <w:tcBorders>
              <w:top w:val="nil"/>
              <w:left w:val="nil"/>
              <w:bottom w:val="single" w:sz="4" w:space="0" w:color="auto"/>
              <w:right w:val="single" w:sz="4" w:space="0" w:color="auto"/>
            </w:tcBorders>
            <w:shd w:val="clear" w:color="auto" w:fill="auto"/>
            <w:hideMark/>
          </w:tcPr>
          <w:p w14:paraId="2A50F828" w14:textId="77777777" w:rsidR="00EF5A5D" w:rsidRPr="001C51F7" w:rsidRDefault="00EF5A5D" w:rsidP="00871C16">
            <w:pPr>
              <w:widowControl w:val="0"/>
              <w:tabs>
                <w:tab w:val="left" w:pos="964"/>
              </w:tabs>
              <w:autoSpaceDE w:val="0"/>
              <w:autoSpaceDN w:val="0"/>
              <w:adjustRightInd w:val="0"/>
              <w:spacing w:after="0" w:line="240" w:lineRule="auto"/>
              <w:jc w:val="both"/>
              <w:rPr>
                <w:rFonts w:ascii="Times New Roman" w:hAnsi="Times New Roman" w:cs="Times New Roman"/>
              </w:rPr>
            </w:pPr>
            <w:r w:rsidRPr="001C51F7">
              <w:rPr>
                <w:rFonts w:ascii="Times New Roman" w:hAnsi="Times New Roman" w:cs="Times New Roman"/>
                <w:sz w:val="20"/>
                <w:szCs w:val="20"/>
              </w:rPr>
              <w:t xml:space="preserve">Доля обучающихся, принявших участие  в </w:t>
            </w:r>
            <w:r w:rsidRPr="001C51F7">
              <w:rPr>
                <w:rFonts w:ascii="Times New Roman" w:hAnsi="Times New Roman" w:cs="Times New Roman"/>
                <w:sz w:val="20"/>
                <w:szCs w:val="20"/>
                <w:lang w:eastAsia="ru-RU"/>
              </w:rPr>
              <w:t>муниципальных, региональных, всероссийских и международных конкурсах, олимпиадах, фестивалях различной направленности,</w:t>
            </w:r>
            <w:r w:rsidRPr="001C51F7">
              <w:rPr>
                <w:rFonts w:ascii="Times New Roman" w:hAnsi="Times New Roman" w:cs="Times New Roman"/>
                <w:sz w:val="20"/>
                <w:szCs w:val="20"/>
              </w:rPr>
              <w:t xml:space="preserve"> от общего количества обучающихся</w:t>
            </w:r>
            <w:r w:rsidRPr="001C51F7">
              <w:rPr>
                <w:rFonts w:ascii="Times New Roman" w:hAnsi="Times New Roman" w:cs="Times New Roman"/>
              </w:rPr>
              <w:t xml:space="preserve"> </w:t>
            </w:r>
          </w:p>
        </w:tc>
        <w:tc>
          <w:tcPr>
            <w:tcW w:w="709" w:type="dxa"/>
            <w:tcBorders>
              <w:top w:val="nil"/>
              <w:left w:val="nil"/>
              <w:bottom w:val="single" w:sz="4" w:space="0" w:color="auto"/>
              <w:right w:val="single" w:sz="4" w:space="0" w:color="auto"/>
            </w:tcBorders>
            <w:shd w:val="clear" w:color="auto" w:fill="auto"/>
            <w:hideMark/>
          </w:tcPr>
          <w:p w14:paraId="4A8E480F" w14:textId="77777777" w:rsidR="00EF5A5D" w:rsidRPr="001C51F7" w:rsidRDefault="00EF5A5D" w:rsidP="00EB36A1">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5FE3165D" w14:textId="1B09028E" w:rsidR="00EF5A5D" w:rsidRPr="001C51F7" w:rsidRDefault="00607902" w:rsidP="00932E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1418" w:type="dxa"/>
            <w:tcBorders>
              <w:top w:val="nil"/>
              <w:left w:val="nil"/>
              <w:bottom w:val="single" w:sz="4" w:space="0" w:color="auto"/>
              <w:right w:val="single" w:sz="4" w:space="0" w:color="auto"/>
            </w:tcBorders>
            <w:shd w:val="clear" w:color="auto" w:fill="auto"/>
          </w:tcPr>
          <w:p w14:paraId="37376EDD" w14:textId="6195FBDF" w:rsidR="00EF5A5D" w:rsidRPr="001C51F7" w:rsidRDefault="00607902" w:rsidP="00932E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EF5A5D" w:rsidRPr="001C51F7" w14:paraId="4D8A96EF" w14:textId="77777777" w:rsidTr="00607902">
        <w:trPr>
          <w:trHeight w:val="39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C9CD5BE" w14:textId="77777777" w:rsidR="00EF5A5D" w:rsidRPr="001C51F7" w:rsidRDefault="00EF5A5D" w:rsidP="00EB36A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5103" w:type="dxa"/>
            <w:tcBorders>
              <w:top w:val="single" w:sz="4" w:space="0" w:color="auto"/>
              <w:left w:val="nil"/>
              <w:bottom w:val="single" w:sz="4" w:space="0" w:color="auto"/>
              <w:right w:val="single" w:sz="4" w:space="0" w:color="auto"/>
            </w:tcBorders>
            <w:shd w:val="clear" w:color="auto" w:fill="auto"/>
            <w:hideMark/>
          </w:tcPr>
          <w:p w14:paraId="4E08D9DC" w14:textId="77777777" w:rsidR="00EF5A5D" w:rsidRPr="001C51F7" w:rsidRDefault="00EF5A5D" w:rsidP="00871C16">
            <w:pPr>
              <w:tabs>
                <w:tab w:val="left" w:pos="964"/>
              </w:tabs>
              <w:autoSpaceDE w:val="0"/>
              <w:autoSpaceDN w:val="0"/>
              <w:adjustRightInd w:val="0"/>
              <w:spacing w:after="0" w:line="240" w:lineRule="auto"/>
              <w:ind w:left="33"/>
              <w:jc w:val="both"/>
              <w:rPr>
                <w:rFonts w:ascii="Times New Roman" w:hAnsi="Times New Roman" w:cs="Times New Roman"/>
              </w:rPr>
            </w:pPr>
            <w:r w:rsidRPr="001C51F7">
              <w:rPr>
                <w:rFonts w:ascii="Times New Roman" w:hAnsi="Times New Roman" w:cs="Times New Roman"/>
                <w:sz w:val="20"/>
                <w:szCs w:val="20"/>
              </w:rPr>
              <w:t>Количество одаренных детей, получивших адресную социальную поддержку</w:t>
            </w:r>
            <w:r w:rsidRPr="001C51F7">
              <w:rPr>
                <w:rFonts w:ascii="Times New Roman" w:hAnsi="Times New Roman" w:cs="Times New Roman"/>
              </w:rPr>
              <w:t xml:space="preserve"> </w:t>
            </w:r>
          </w:p>
        </w:tc>
        <w:tc>
          <w:tcPr>
            <w:tcW w:w="709" w:type="dxa"/>
            <w:tcBorders>
              <w:top w:val="single" w:sz="4" w:space="0" w:color="auto"/>
              <w:left w:val="nil"/>
              <w:bottom w:val="single" w:sz="4" w:space="0" w:color="auto"/>
              <w:right w:val="single" w:sz="4" w:space="0" w:color="auto"/>
            </w:tcBorders>
            <w:shd w:val="clear" w:color="auto" w:fill="auto"/>
            <w:hideMark/>
          </w:tcPr>
          <w:p w14:paraId="5C0E7D02" w14:textId="77777777" w:rsidR="00EF5A5D" w:rsidRPr="001C51F7" w:rsidRDefault="0535505D" w:rsidP="0535505D">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tcPr>
          <w:p w14:paraId="01BB90B5" w14:textId="78FCAEA8" w:rsidR="00EF5A5D" w:rsidRPr="001C51F7" w:rsidRDefault="00607902" w:rsidP="0057044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418" w:type="dxa"/>
            <w:tcBorders>
              <w:top w:val="single" w:sz="4" w:space="0" w:color="auto"/>
              <w:left w:val="nil"/>
              <w:bottom w:val="single" w:sz="4" w:space="0" w:color="auto"/>
              <w:right w:val="single" w:sz="4" w:space="0" w:color="auto"/>
            </w:tcBorders>
            <w:shd w:val="clear" w:color="auto" w:fill="auto"/>
          </w:tcPr>
          <w:p w14:paraId="423D4B9D" w14:textId="2A7BF3AD" w:rsidR="00EF5A5D" w:rsidRPr="001C51F7" w:rsidRDefault="00F66294" w:rsidP="00932E8D">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r w:rsidR="00932E8D" w:rsidRPr="001C51F7">
              <w:rPr>
                <w:rFonts w:ascii="Times New Roman" w:hAnsi="Times New Roman" w:cs="Times New Roman"/>
                <w:sz w:val="20"/>
                <w:szCs w:val="20"/>
              </w:rPr>
              <w:t>0</w:t>
            </w:r>
          </w:p>
        </w:tc>
      </w:tr>
    </w:tbl>
    <w:p w14:paraId="10C54B1C" w14:textId="77777777" w:rsidR="00607902" w:rsidRDefault="00607902" w:rsidP="00096980">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2230F10C" w14:textId="3ABBF9BB" w:rsidR="003D1454" w:rsidRPr="001C51F7" w:rsidRDefault="00096980" w:rsidP="00096980">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В ходе реализации подпрограммы фактически достигнуты</w:t>
      </w:r>
      <w:r w:rsidR="007E5284" w:rsidRPr="001C51F7">
        <w:rPr>
          <w:rFonts w:ascii="Times New Roman" w:hAnsi="Times New Roman" w:cs="Times New Roman"/>
          <w:sz w:val="24"/>
          <w:szCs w:val="24"/>
        </w:rPr>
        <w:t xml:space="preserve"> значения</w:t>
      </w:r>
      <w:r w:rsidRPr="001C51F7">
        <w:rPr>
          <w:rFonts w:ascii="Times New Roman" w:hAnsi="Times New Roman" w:cs="Times New Roman"/>
          <w:sz w:val="24"/>
          <w:szCs w:val="24"/>
        </w:rPr>
        <w:t xml:space="preserve"> </w:t>
      </w:r>
      <w:r w:rsidR="00607902">
        <w:rPr>
          <w:rFonts w:ascii="Times New Roman" w:hAnsi="Times New Roman" w:cs="Times New Roman"/>
          <w:sz w:val="24"/>
          <w:szCs w:val="24"/>
        </w:rPr>
        <w:t xml:space="preserve">плановых </w:t>
      </w:r>
      <w:r w:rsidRPr="001C51F7">
        <w:rPr>
          <w:rFonts w:ascii="Times New Roman" w:hAnsi="Times New Roman" w:cs="Times New Roman"/>
          <w:sz w:val="24"/>
          <w:szCs w:val="24"/>
        </w:rPr>
        <w:t>показателей</w:t>
      </w:r>
      <w:r w:rsidR="00607902">
        <w:rPr>
          <w:rFonts w:ascii="Times New Roman" w:hAnsi="Times New Roman" w:cs="Times New Roman"/>
          <w:sz w:val="24"/>
          <w:szCs w:val="24"/>
        </w:rPr>
        <w:t xml:space="preserve">. По некоторым показателя достигнутые значения выше </w:t>
      </w:r>
      <w:proofErr w:type="gramStart"/>
      <w:r w:rsidR="00607902">
        <w:rPr>
          <w:rFonts w:ascii="Times New Roman" w:hAnsi="Times New Roman" w:cs="Times New Roman"/>
          <w:sz w:val="24"/>
          <w:szCs w:val="24"/>
        </w:rPr>
        <w:t>плановых</w:t>
      </w:r>
      <w:proofErr w:type="gramEnd"/>
      <w:r w:rsidR="00607902">
        <w:rPr>
          <w:rFonts w:ascii="Times New Roman" w:hAnsi="Times New Roman" w:cs="Times New Roman"/>
          <w:sz w:val="24"/>
          <w:szCs w:val="24"/>
        </w:rPr>
        <w:t>, что свидетельствует о положительной динамике:</w:t>
      </w:r>
    </w:p>
    <w:p w14:paraId="703FEF1D" w14:textId="4556EDCD" w:rsidR="00932E8D" w:rsidRPr="001C51F7" w:rsidRDefault="006E77AE" w:rsidP="00096980">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 2.1.1. - </w:t>
      </w:r>
      <w:r w:rsidR="00932E8D" w:rsidRPr="001C51F7">
        <w:rPr>
          <w:rFonts w:ascii="Times New Roman" w:hAnsi="Times New Roman" w:cs="Times New Roman"/>
          <w:sz w:val="24"/>
          <w:szCs w:val="24"/>
          <w:lang w:eastAsia="ru-RU"/>
        </w:rPr>
        <w:t>д</w:t>
      </w:r>
      <w:r w:rsidR="00932E8D" w:rsidRPr="001C51F7">
        <w:rPr>
          <w:rFonts w:ascii="Times New Roman" w:hAnsi="Times New Roman" w:cs="Times New Roman"/>
          <w:sz w:val="24"/>
          <w:szCs w:val="24"/>
        </w:rPr>
        <w:t>оля педагогов, участвующих в конкурсных мероприятиях разных уровней, от общей численности педагогов</w:t>
      </w:r>
      <w:r w:rsidR="008D33FE" w:rsidRPr="001C51F7">
        <w:rPr>
          <w:rFonts w:ascii="Times New Roman" w:hAnsi="Times New Roman" w:cs="Times New Roman"/>
          <w:sz w:val="24"/>
          <w:szCs w:val="24"/>
          <w:lang w:eastAsia="ru-RU"/>
        </w:rPr>
        <w:t>;</w:t>
      </w:r>
    </w:p>
    <w:p w14:paraId="3E2B011A" w14:textId="39F74FB9" w:rsidR="00C60553" w:rsidRDefault="006E77AE" w:rsidP="00096980">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 </w:t>
      </w:r>
      <w:r w:rsidR="00096980" w:rsidRPr="001C51F7">
        <w:rPr>
          <w:rFonts w:ascii="Times New Roman" w:hAnsi="Times New Roman" w:cs="Times New Roman"/>
          <w:sz w:val="24"/>
          <w:szCs w:val="24"/>
        </w:rPr>
        <w:t>2.1.2</w:t>
      </w:r>
      <w:r>
        <w:rPr>
          <w:rFonts w:ascii="Times New Roman" w:hAnsi="Times New Roman" w:cs="Times New Roman"/>
          <w:sz w:val="24"/>
          <w:szCs w:val="24"/>
        </w:rPr>
        <w:t xml:space="preserve">. - </w:t>
      </w:r>
      <w:r w:rsidR="00444D25" w:rsidRPr="001C51F7">
        <w:rPr>
          <w:rFonts w:ascii="Times New Roman" w:hAnsi="Times New Roman" w:cs="Times New Roman"/>
          <w:sz w:val="24"/>
          <w:szCs w:val="24"/>
        </w:rPr>
        <w:t>д</w:t>
      </w:r>
      <w:r w:rsidR="00096980" w:rsidRPr="001C51F7">
        <w:rPr>
          <w:rFonts w:ascii="Times New Roman" w:hAnsi="Times New Roman" w:cs="Times New Roman"/>
          <w:sz w:val="24"/>
          <w:szCs w:val="24"/>
        </w:rPr>
        <w:t xml:space="preserve">оля педагогов - победителей и призеров конкурсных мероприятий разных уровней </w:t>
      </w:r>
      <w:r>
        <w:rPr>
          <w:rFonts w:ascii="Times New Roman" w:hAnsi="Times New Roman" w:cs="Times New Roman"/>
          <w:sz w:val="24"/>
          <w:szCs w:val="24"/>
        </w:rPr>
        <w:t>от общей численности участников.</w:t>
      </w:r>
      <w:r w:rsidR="00C60553" w:rsidRPr="001C51F7">
        <w:rPr>
          <w:rFonts w:ascii="Times New Roman" w:hAnsi="Times New Roman" w:cs="Times New Roman"/>
          <w:sz w:val="24"/>
          <w:szCs w:val="24"/>
        </w:rPr>
        <w:t xml:space="preserve"> </w:t>
      </w:r>
    </w:p>
    <w:p w14:paraId="5FBA33FD" w14:textId="77777777" w:rsidR="006E77AE" w:rsidRPr="001C51F7" w:rsidRDefault="006E77AE" w:rsidP="00096980">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14910DD3" w14:textId="77777777" w:rsidR="00247336" w:rsidRDefault="009653E5" w:rsidP="009653E5">
      <w:pPr>
        <w:widowControl w:val="0"/>
        <w:tabs>
          <w:tab w:val="left" w:pos="709"/>
          <w:tab w:val="left" w:pos="993"/>
        </w:tabs>
        <w:autoSpaceDE w:val="0"/>
        <w:autoSpaceDN w:val="0"/>
        <w:adjustRightInd w:val="0"/>
        <w:spacing w:after="0" w:line="240" w:lineRule="auto"/>
        <w:rPr>
          <w:rFonts w:ascii="Times New Roman" w:hAnsi="Times New Roman" w:cs="Times New Roman"/>
          <w:b/>
          <w:sz w:val="24"/>
          <w:szCs w:val="24"/>
          <w:u w:val="single"/>
        </w:rPr>
      </w:pPr>
      <w:r w:rsidRPr="009653E5">
        <w:rPr>
          <w:rFonts w:ascii="Times New Roman" w:hAnsi="Times New Roman" w:cs="Times New Roman"/>
          <w:b/>
          <w:sz w:val="24"/>
          <w:szCs w:val="24"/>
        </w:rPr>
        <w:t xml:space="preserve">            </w:t>
      </w:r>
      <w:r w:rsidR="00C4599E" w:rsidRPr="006E77AE">
        <w:rPr>
          <w:rFonts w:ascii="Times New Roman" w:hAnsi="Times New Roman" w:cs="Times New Roman"/>
          <w:b/>
          <w:sz w:val="24"/>
          <w:szCs w:val="24"/>
          <w:u w:val="single"/>
        </w:rPr>
        <w:t>Подпрограмма 5 «</w:t>
      </w:r>
      <w:r w:rsidR="0049307A" w:rsidRPr="006E77AE">
        <w:rPr>
          <w:rFonts w:ascii="Times New Roman" w:hAnsi="Times New Roman" w:cs="Times New Roman"/>
          <w:b/>
          <w:sz w:val="24"/>
          <w:szCs w:val="24"/>
          <w:u w:val="single"/>
        </w:rPr>
        <w:t xml:space="preserve">Реализация основополагающего права каждого ребенка </w:t>
      </w:r>
      <w:r>
        <w:rPr>
          <w:rFonts w:ascii="Times New Roman" w:hAnsi="Times New Roman" w:cs="Times New Roman"/>
          <w:b/>
          <w:sz w:val="24"/>
          <w:szCs w:val="24"/>
          <w:u w:val="single"/>
        </w:rPr>
        <w:t xml:space="preserve">  </w:t>
      </w:r>
    </w:p>
    <w:p w14:paraId="10BAE78C" w14:textId="57CAB855" w:rsidR="0049307A" w:rsidRPr="006E77AE" w:rsidRDefault="00247336" w:rsidP="009653E5">
      <w:pPr>
        <w:widowControl w:val="0"/>
        <w:tabs>
          <w:tab w:val="left" w:pos="709"/>
          <w:tab w:val="left" w:pos="993"/>
        </w:tabs>
        <w:autoSpaceDE w:val="0"/>
        <w:autoSpaceDN w:val="0"/>
        <w:adjustRightInd w:val="0"/>
        <w:spacing w:after="0" w:line="240" w:lineRule="auto"/>
        <w:rPr>
          <w:rFonts w:ascii="Times New Roman" w:hAnsi="Times New Roman" w:cs="Times New Roman"/>
          <w:b/>
          <w:sz w:val="24"/>
          <w:szCs w:val="24"/>
        </w:rPr>
      </w:pPr>
      <w:r w:rsidRPr="00247336">
        <w:rPr>
          <w:rFonts w:ascii="Times New Roman" w:hAnsi="Times New Roman" w:cs="Times New Roman"/>
          <w:b/>
          <w:sz w:val="24"/>
          <w:szCs w:val="24"/>
        </w:rPr>
        <w:t xml:space="preserve">            </w:t>
      </w:r>
      <w:r w:rsidRPr="00247336">
        <w:rPr>
          <w:rFonts w:ascii="Times New Roman" w:hAnsi="Times New Roman" w:cs="Times New Roman"/>
          <w:b/>
          <w:sz w:val="24"/>
          <w:szCs w:val="24"/>
          <w:u w:val="single"/>
        </w:rPr>
        <w:t>ж</w:t>
      </w:r>
      <w:r>
        <w:rPr>
          <w:rFonts w:ascii="Times New Roman" w:hAnsi="Times New Roman" w:cs="Times New Roman"/>
          <w:b/>
          <w:sz w:val="24"/>
          <w:szCs w:val="24"/>
          <w:u w:val="single"/>
        </w:rPr>
        <w:t>ить и воспитываться в семье».</w:t>
      </w:r>
      <w:r w:rsidR="009653E5">
        <w:rPr>
          <w:rFonts w:ascii="Times New Roman" w:hAnsi="Times New Roman" w:cs="Times New Roman"/>
          <w:b/>
          <w:sz w:val="24"/>
          <w:szCs w:val="24"/>
          <w:u w:val="single"/>
        </w:rPr>
        <w:t xml:space="preserve">                            </w:t>
      </w:r>
    </w:p>
    <w:p w14:paraId="059F998A" w14:textId="77777777" w:rsidR="0049307A" w:rsidRPr="001C51F7" w:rsidRDefault="0049307A" w:rsidP="00707F3F">
      <w:pPr>
        <w:tabs>
          <w:tab w:val="left" w:pos="720"/>
        </w:tabs>
        <w:autoSpaceDE w:val="0"/>
        <w:autoSpaceDN w:val="0"/>
        <w:adjustRightInd w:val="0"/>
        <w:spacing w:after="0" w:line="240" w:lineRule="auto"/>
        <w:ind w:right="-2"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Цель подпрограммы - </w:t>
      </w:r>
      <w:r w:rsidRPr="001C51F7">
        <w:rPr>
          <w:rFonts w:ascii="Times New Roman" w:hAnsi="Times New Roman" w:cs="Times New Roman"/>
          <w:sz w:val="24"/>
          <w:szCs w:val="24"/>
          <w:lang w:eastAsia="ru-RU"/>
        </w:rPr>
        <w:t>реализация основополагающего права каждого ребенка жить и воспитываться в семье.</w:t>
      </w:r>
    </w:p>
    <w:p w14:paraId="738ACF89" w14:textId="77777777" w:rsidR="0049307A" w:rsidRPr="001C51F7" w:rsidRDefault="0049307A" w:rsidP="00707F3F">
      <w:pPr>
        <w:tabs>
          <w:tab w:val="left" w:pos="720"/>
        </w:tabs>
        <w:autoSpaceDE w:val="0"/>
        <w:autoSpaceDN w:val="0"/>
        <w:adjustRightInd w:val="0"/>
        <w:spacing w:after="0" w:line="240" w:lineRule="auto"/>
        <w:ind w:right="-2" w:firstLine="709"/>
        <w:jc w:val="both"/>
        <w:rPr>
          <w:rFonts w:ascii="Times New Roman" w:hAnsi="Times New Roman" w:cs="Times New Roman"/>
          <w:sz w:val="24"/>
          <w:szCs w:val="24"/>
        </w:rPr>
      </w:pPr>
      <w:r w:rsidRPr="001C51F7">
        <w:rPr>
          <w:rFonts w:ascii="Times New Roman" w:hAnsi="Times New Roman" w:cs="Times New Roman"/>
          <w:sz w:val="24"/>
          <w:szCs w:val="24"/>
        </w:rPr>
        <w:t>Подпрограммой предусматривается решение следующих задач:</w:t>
      </w:r>
    </w:p>
    <w:p w14:paraId="7037B957" w14:textId="1377AABB" w:rsidR="0049307A" w:rsidRPr="001C51F7" w:rsidRDefault="0049307A" w:rsidP="00681876">
      <w:pPr>
        <w:numPr>
          <w:ilvl w:val="0"/>
          <w:numId w:val="3"/>
        </w:numPr>
        <w:tabs>
          <w:tab w:val="left" w:pos="709"/>
          <w:tab w:val="left" w:pos="993"/>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Обеспечение профилактики семейного неблагополучия, основанной на его раннем выявлении, индивидуализированной адекватной помощи семье, находящейс</w:t>
      </w:r>
      <w:r w:rsidR="00F973CB" w:rsidRPr="001C51F7">
        <w:rPr>
          <w:rFonts w:ascii="Times New Roman" w:hAnsi="Times New Roman" w:cs="Times New Roman"/>
          <w:sz w:val="24"/>
          <w:szCs w:val="24"/>
          <w:lang w:eastAsia="ru-RU"/>
        </w:rPr>
        <w:t>я в трудной жизненной ситуации.</w:t>
      </w:r>
    </w:p>
    <w:p w14:paraId="3E1817A3" w14:textId="77777777" w:rsidR="0049307A" w:rsidRPr="001C51F7" w:rsidRDefault="0049307A" w:rsidP="00681876">
      <w:pPr>
        <w:numPr>
          <w:ilvl w:val="0"/>
          <w:numId w:val="3"/>
        </w:numPr>
        <w:tabs>
          <w:tab w:val="left" w:pos="709"/>
          <w:tab w:val="left" w:pos="993"/>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Обеспечение приоритета семейного устройства детей-сирот и детей, оставшихся без попечения родителей.</w:t>
      </w:r>
    </w:p>
    <w:p w14:paraId="6EE8D7DB" w14:textId="77777777" w:rsidR="0049307A" w:rsidRPr="001C51F7" w:rsidRDefault="0049307A" w:rsidP="00707F3F">
      <w:pPr>
        <w:tabs>
          <w:tab w:val="left" w:pos="72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1C51F7">
        <w:rPr>
          <w:rFonts w:ascii="Times New Roman" w:hAnsi="Times New Roman" w:cs="Times New Roman"/>
          <w:sz w:val="24"/>
          <w:szCs w:val="24"/>
        </w:rPr>
        <w:tab/>
      </w:r>
      <w:r w:rsidRPr="001C51F7">
        <w:rPr>
          <w:rFonts w:ascii="Times New Roman" w:hAnsi="Times New Roman" w:cs="Times New Roman"/>
          <w:sz w:val="24"/>
          <w:szCs w:val="24"/>
          <w:lang w:eastAsia="ru-RU"/>
        </w:rPr>
        <w:t>Реализация задач подпрограммы обеспечена комплексом мероприятий по профилактике семейного неблагополучия, обеспечению семейного устройства и сопровождения замещающих семей.</w:t>
      </w:r>
    </w:p>
    <w:p w14:paraId="594E4496" w14:textId="182A40E2" w:rsidR="00B40EF7" w:rsidRDefault="0535505D" w:rsidP="0535505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Объем финансирования по </w:t>
      </w:r>
      <w:r w:rsidR="007273BE">
        <w:rPr>
          <w:rFonts w:ascii="Times New Roman" w:hAnsi="Times New Roman" w:cs="Times New Roman"/>
          <w:sz w:val="24"/>
          <w:szCs w:val="24"/>
        </w:rPr>
        <w:t>подпрограмме в течение 2020</w:t>
      </w:r>
      <w:r w:rsidRPr="001C51F7">
        <w:rPr>
          <w:rFonts w:ascii="Times New Roman" w:hAnsi="Times New Roman" w:cs="Times New Roman"/>
          <w:sz w:val="24"/>
          <w:szCs w:val="24"/>
        </w:rPr>
        <w:t xml:space="preserve"> </w:t>
      </w:r>
      <w:r w:rsidR="001F5BE4" w:rsidRPr="001C51F7">
        <w:rPr>
          <w:rFonts w:ascii="Times New Roman" w:hAnsi="Times New Roman" w:cs="Times New Roman"/>
          <w:sz w:val="24"/>
          <w:szCs w:val="24"/>
        </w:rPr>
        <w:t xml:space="preserve">года </w:t>
      </w:r>
      <w:r w:rsidR="007273BE">
        <w:rPr>
          <w:rFonts w:ascii="Times New Roman" w:hAnsi="Times New Roman" w:cs="Times New Roman"/>
          <w:sz w:val="24"/>
          <w:szCs w:val="24"/>
        </w:rPr>
        <w:t>составил</w:t>
      </w:r>
      <w:r w:rsidRPr="001C51F7">
        <w:rPr>
          <w:rFonts w:ascii="Times New Roman" w:hAnsi="Times New Roman" w:cs="Times New Roman"/>
          <w:sz w:val="24"/>
          <w:szCs w:val="24"/>
        </w:rPr>
        <w:t xml:space="preserve"> </w:t>
      </w:r>
      <w:r w:rsidR="007273BE" w:rsidRPr="007273BE">
        <w:rPr>
          <w:rFonts w:ascii="Times New Roman" w:hAnsi="Times New Roman" w:cs="Times New Roman"/>
          <w:b/>
          <w:sz w:val="24"/>
          <w:szCs w:val="24"/>
        </w:rPr>
        <w:t>68</w:t>
      </w:r>
      <w:r w:rsidRPr="001C51F7">
        <w:rPr>
          <w:rFonts w:ascii="Times New Roman" w:hAnsi="Times New Roman" w:cs="Times New Roman"/>
          <w:b/>
          <w:bCs/>
          <w:sz w:val="24"/>
          <w:szCs w:val="24"/>
        </w:rPr>
        <w:t>,0</w:t>
      </w:r>
      <w:r w:rsidRPr="001C51F7">
        <w:rPr>
          <w:rFonts w:ascii="Times New Roman" w:hAnsi="Times New Roman" w:cs="Times New Roman"/>
          <w:sz w:val="24"/>
          <w:szCs w:val="24"/>
        </w:rPr>
        <w:t xml:space="preserve"> тыс. руб. В ходе реализации подпрограммы </w:t>
      </w:r>
      <w:r w:rsidR="00F973CB" w:rsidRPr="001C51F7">
        <w:rPr>
          <w:rFonts w:ascii="Times New Roman" w:hAnsi="Times New Roman" w:cs="Times New Roman"/>
          <w:sz w:val="24"/>
          <w:szCs w:val="24"/>
        </w:rPr>
        <w:t xml:space="preserve">средства освоены </w:t>
      </w:r>
      <w:r w:rsidR="007273BE">
        <w:rPr>
          <w:rFonts w:ascii="Times New Roman" w:hAnsi="Times New Roman" w:cs="Times New Roman"/>
          <w:sz w:val="24"/>
          <w:szCs w:val="24"/>
        </w:rPr>
        <w:t xml:space="preserve">в размере </w:t>
      </w:r>
      <w:r w:rsidR="007273BE" w:rsidRPr="00747AC5">
        <w:rPr>
          <w:rFonts w:ascii="Times New Roman" w:hAnsi="Times New Roman" w:cs="Times New Roman"/>
          <w:b/>
          <w:sz w:val="24"/>
          <w:szCs w:val="24"/>
        </w:rPr>
        <w:t>43,99</w:t>
      </w:r>
      <w:r w:rsidR="00747AC5">
        <w:rPr>
          <w:rFonts w:ascii="Times New Roman" w:hAnsi="Times New Roman" w:cs="Times New Roman"/>
          <w:sz w:val="24"/>
          <w:szCs w:val="24"/>
        </w:rPr>
        <w:t xml:space="preserve"> тыс. рублей или 64,</w:t>
      </w:r>
      <w:r w:rsidR="00BA7B3A">
        <w:rPr>
          <w:rFonts w:ascii="Times New Roman" w:hAnsi="Times New Roman" w:cs="Times New Roman"/>
          <w:sz w:val="24"/>
          <w:szCs w:val="24"/>
        </w:rPr>
        <w:t>7</w:t>
      </w:r>
      <w:r w:rsidR="007273BE">
        <w:rPr>
          <w:rFonts w:ascii="Times New Roman" w:hAnsi="Times New Roman" w:cs="Times New Roman"/>
          <w:sz w:val="24"/>
          <w:szCs w:val="24"/>
        </w:rPr>
        <w:t xml:space="preserve">%. Остаток неосвоенных средств </w:t>
      </w:r>
      <w:r w:rsidR="007273BE" w:rsidRPr="00747AC5">
        <w:rPr>
          <w:rFonts w:ascii="Times New Roman" w:hAnsi="Times New Roman" w:cs="Times New Roman"/>
          <w:b/>
          <w:sz w:val="24"/>
          <w:szCs w:val="24"/>
        </w:rPr>
        <w:t>24,01</w:t>
      </w:r>
      <w:r w:rsidR="007273BE">
        <w:rPr>
          <w:rFonts w:ascii="Times New Roman" w:hAnsi="Times New Roman" w:cs="Times New Roman"/>
          <w:sz w:val="24"/>
          <w:szCs w:val="24"/>
        </w:rPr>
        <w:t xml:space="preserve"> тыс. рублей – экономия, сложившаяся по результатам заключения договоров в связи с санитарно-эпидемиологической обстановкой.</w:t>
      </w:r>
    </w:p>
    <w:p w14:paraId="648007AE" w14:textId="0C16A269"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В 2020 году проведен муниципальный семейный конкурс «Кулинарный шедевр» - </w:t>
      </w:r>
      <w:r w:rsidRPr="0008209B">
        <w:rPr>
          <w:rFonts w:ascii="Times New Roman" w:eastAsia="Times New Roman" w:hAnsi="Times New Roman" w:cs="Times New Roman"/>
          <w:color w:val="000000"/>
          <w:sz w:val="24"/>
          <w:szCs w:val="24"/>
          <w:lang w:eastAsia="ru-RU"/>
        </w:rPr>
        <w:lastRenderedPageBreak/>
        <w:t>«Готовим дома, готовим вместе».  Участники 8 замещающих семей (9 взрослых /11 детей).</w:t>
      </w:r>
    </w:p>
    <w:p w14:paraId="1EB38624" w14:textId="77777777"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В октябре 2020 года был организован заочный семейный туристический слет замещающих семей «На Севере жить!»  с участием 16 замещающих семей (18 взрослых / 18 детей). Проведена деловая игра для детей и их родителей «Моя семья – территория права» 3 замещающих семьи (3 взрослых/ 4 несовершеннолетних).</w:t>
      </w:r>
    </w:p>
    <w:p w14:paraId="682DC414" w14:textId="11F93326" w:rsidR="0008209B" w:rsidRPr="0008209B" w:rsidRDefault="0008209B" w:rsidP="0008209B">
      <w:pPr>
        <w:spacing w:after="0" w:line="240" w:lineRule="auto"/>
        <w:ind w:right="-5"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Для образовательных организаций Печенгского района состоялся муниципальный конкурс на эффективную работу по профилактике социального сиротства «Активные формы работы с </w:t>
      </w:r>
      <w:r w:rsidR="000C06B4">
        <w:rPr>
          <w:rFonts w:ascii="Times New Roman" w:eastAsia="Times New Roman" w:hAnsi="Times New Roman" w:cs="Times New Roman"/>
          <w:color w:val="000000"/>
          <w:sz w:val="24"/>
          <w:szCs w:val="24"/>
          <w:lang w:eastAsia="ru-RU"/>
        </w:rPr>
        <w:t>родителями» (3 ДОУ/ 5 педагогов</w:t>
      </w:r>
      <w:r w:rsidRPr="0008209B">
        <w:rPr>
          <w:rFonts w:ascii="Times New Roman" w:eastAsia="Times New Roman" w:hAnsi="Times New Roman" w:cs="Times New Roman"/>
          <w:color w:val="000000"/>
          <w:sz w:val="24"/>
          <w:szCs w:val="24"/>
          <w:lang w:eastAsia="ru-RU"/>
        </w:rPr>
        <w:t>)</w:t>
      </w:r>
      <w:r w:rsidR="000C06B4">
        <w:rPr>
          <w:rFonts w:ascii="Times New Roman" w:eastAsia="Times New Roman" w:hAnsi="Times New Roman" w:cs="Times New Roman"/>
          <w:color w:val="000000"/>
          <w:sz w:val="24"/>
          <w:szCs w:val="24"/>
          <w:lang w:eastAsia="ru-RU"/>
        </w:rPr>
        <w:t>.</w:t>
      </w:r>
    </w:p>
    <w:p w14:paraId="3EC82B87" w14:textId="77777777" w:rsidR="0008209B" w:rsidRPr="0008209B" w:rsidRDefault="0008209B" w:rsidP="0008209B">
      <w:pPr>
        <w:spacing w:after="0" w:line="240" w:lineRule="auto"/>
        <w:ind w:right="-5"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В онлайн формате в ноябре 2020 года специалисты сектора сопровождения замещающих семей совместно с кандидатами в замещающие родители приняли участие во Всероссийском форуме замещающих родителей.</w:t>
      </w:r>
    </w:p>
    <w:p w14:paraId="203AA1FA" w14:textId="196BAA92" w:rsidR="0008209B" w:rsidRPr="0008209B" w:rsidRDefault="0008209B" w:rsidP="0008209B">
      <w:pPr>
        <w:spacing w:after="0" w:line="240" w:lineRule="auto"/>
        <w:ind w:right="-5"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В заочной форме проведён фестиваль замещающих семей «</w:t>
      </w:r>
      <w:proofErr w:type="gramStart"/>
      <w:r w:rsidRPr="0008209B">
        <w:rPr>
          <w:rFonts w:ascii="Times New Roman" w:eastAsia="Times New Roman" w:hAnsi="Times New Roman" w:cs="Times New Roman"/>
          <w:color w:val="000000"/>
          <w:sz w:val="24"/>
          <w:szCs w:val="24"/>
          <w:lang w:eastAsia="ru-RU"/>
        </w:rPr>
        <w:t>Кабы</w:t>
      </w:r>
      <w:proofErr w:type="gramEnd"/>
      <w:r w:rsidRPr="0008209B">
        <w:rPr>
          <w:rFonts w:ascii="Times New Roman" w:eastAsia="Times New Roman" w:hAnsi="Times New Roman" w:cs="Times New Roman"/>
          <w:color w:val="000000"/>
          <w:sz w:val="24"/>
          <w:szCs w:val="24"/>
          <w:lang w:eastAsia="ru-RU"/>
        </w:rPr>
        <w:t xml:space="preserve"> не было зимы…» (12 семей</w:t>
      </w:r>
      <w:r w:rsidR="00702557">
        <w:rPr>
          <w:rFonts w:ascii="Times New Roman" w:eastAsia="Times New Roman" w:hAnsi="Times New Roman" w:cs="Times New Roman"/>
          <w:color w:val="000000"/>
          <w:sz w:val="24"/>
          <w:szCs w:val="24"/>
          <w:lang w:eastAsia="ru-RU"/>
        </w:rPr>
        <w:t xml:space="preserve"> </w:t>
      </w:r>
      <w:r w:rsidRPr="0008209B">
        <w:rPr>
          <w:rFonts w:ascii="Times New Roman" w:eastAsia="Times New Roman" w:hAnsi="Times New Roman" w:cs="Times New Roman"/>
          <w:color w:val="000000"/>
          <w:sz w:val="24"/>
          <w:szCs w:val="24"/>
          <w:lang w:eastAsia="ru-RU"/>
        </w:rPr>
        <w:t>- 12 родителей/ 13 детей).</w:t>
      </w:r>
    </w:p>
    <w:p w14:paraId="0464B5B0" w14:textId="5F2AB570"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В течение 2020 года были разработаны и изготовлены па</w:t>
      </w:r>
      <w:r w:rsidR="00702557">
        <w:rPr>
          <w:rFonts w:ascii="Times New Roman" w:eastAsia="Times New Roman" w:hAnsi="Times New Roman" w:cs="Times New Roman"/>
          <w:color w:val="000000"/>
          <w:sz w:val="24"/>
          <w:szCs w:val="24"/>
          <w:lang w:eastAsia="ru-RU"/>
        </w:rPr>
        <w:t>мятки для родителей. Проведено одно</w:t>
      </w:r>
      <w:r w:rsidRPr="0008209B">
        <w:rPr>
          <w:rFonts w:ascii="Times New Roman" w:eastAsia="Times New Roman" w:hAnsi="Times New Roman" w:cs="Times New Roman"/>
          <w:color w:val="000000"/>
          <w:sz w:val="24"/>
          <w:szCs w:val="24"/>
          <w:lang w:eastAsia="ru-RU"/>
        </w:rPr>
        <w:t xml:space="preserve"> групповое практическое занятие для замещающих семей «Семейный код общения».</w:t>
      </w:r>
    </w:p>
    <w:p w14:paraId="269AC774" w14:textId="77777777"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С целью повышения статуса семьи, пропаганды семейного воспитания детей осуществлялось регулярное информирование населения Печенгского района через сеть Интернет, СМИ. </w:t>
      </w:r>
    </w:p>
    <w:p w14:paraId="1AE26E8E" w14:textId="77777777"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Информация о наборе лиц желающих пройти </w:t>
      </w:r>
      <w:proofErr w:type="gramStart"/>
      <w:r w:rsidRPr="0008209B">
        <w:rPr>
          <w:rFonts w:ascii="Times New Roman" w:eastAsia="Times New Roman" w:hAnsi="Times New Roman" w:cs="Times New Roman"/>
          <w:color w:val="000000"/>
          <w:sz w:val="24"/>
          <w:szCs w:val="24"/>
          <w:lang w:eastAsia="ru-RU"/>
        </w:rPr>
        <w:t>обучение по программе</w:t>
      </w:r>
      <w:proofErr w:type="gramEnd"/>
      <w:r w:rsidRPr="0008209B">
        <w:rPr>
          <w:rFonts w:ascii="Times New Roman" w:eastAsia="Times New Roman" w:hAnsi="Times New Roman" w:cs="Times New Roman"/>
          <w:color w:val="000000"/>
          <w:sz w:val="24"/>
          <w:szCs w:val="24"/>
          <w:lang w:eastAsia="ru-RU"/>
        </w:rPr>
        <w:t xml:space="preserve"> для кандидатов в замещающие родители велась через группы в социальных сетях, местных печатных изданий, на сайте отдела образования администрации Печенгского муниципального округа </w:t>
      </w:r>
    </w:p>
    <w:p w14:paraId="7BB80703" w14:textId="2A2A94E7"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В 2020 году продолжил свою работу Клуб замещающих родителей «Умка». Проведено </w:t>
      </w:r>
      <w:r w:rsidR="00702557">
        <w:rPr>
          <w:rFonts w:ascii="Times New Roman" w:eastAsia="Times New Roman" w:hAnsi="Times New Roman" w:cs="Times New Roman"/>
          <w:color w:val="000000"/>
          <w:sz w:val="24"/>
          <w:szCs w:val="24"/>
          <w:lang w:eastAsia="ru-RU"/>
        </w:rPr>
        <w:t>три</w:t>
      </w:r>
      <w:r w:rsidRPr="0008209B">
        <w:rPr>
          <w:rFonts w:ascii="Times New Roman" w:eastAsia="Times New Roman" w:hAnsi="Times New Roman" w:cs="Times New Roman"/>
          <w:color w:val="000000"/>
          <w:sz w:val="24"/>
          <w:szCs w:val="24"/>
          <w:lang w:eastAsia="ru-RU"/>
        </w:rPr>
        <w:t xml:space="preserve"> заседания. </w:t>
      </w:r>
    </w:p>
    <w:p w14:paraId="5DF1FE97" w14:textId="77777777" w:rsidR="0008209B" w:rsidRPr="0008209B" w:rsidRDefault="0008209B" w:rsidP="0008209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10 детей из 9 приёмных семей приняли участие в мониторинге состояния благополучия ребёнка в замещающей семье.</w:t>
      </w:r>
    </w:p>
    <w:p w14:paraId="27C0D47A" w14:textId="77777777" w:rsidR="0008209B" w:rsidRPr="0008209B" w:rsidRDefault="0008209B" w:rsidP="0008209B">
      <w:pPr>
        <w:spacing w:after="0" w:line="240" w:lineRule="auto"/>
        <w:ind w:firstLine="708"/>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По региональной программе подготовки лиц, желающих принять на воспитание в свою семью ребенка, оставшегося без попечения родителей, были подготовлены 20 кандидатов в замещающие родители (2 группы).</w:t>
      </w:r>
    </w:p>
    <w:p w14:paraId="2BA41C32" w14:textId="77777777" w:rsidR="0008209B" w:rsidRPr="0008209B" w:rsidRDefault="0008209B" w:rsidP="0008209B">
      <w:pPr>
        <w:spacing w:after="0" w:line="240" w:lineRule="auto"/>
        <w:ind w:firstLine="708"/>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За отчетный период 6 семей кандидатов, прошедших подготовку по программе, приняли на воспитание 11 приемных детей. </w:t>
      </w:r>
    </w:p>
    <w:p w14:paraId="51DA75C4" w14:textId="77777777" w:rsidR="0008209B" w:rsidRPr="0008209B" w:rsidRDefault="0008209B" w:rsidP="0008209B">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08209B">
        <w:rPr>
          <w:rFonts w:ascii="Times New Roman" w:eastAsia="Times New Roman" w:hAnsi="Times New Roman" w:cs="Times New Roman"/>
          <w:color w:val="000000"/>
          <w:sz w:val="24"/>
          <w:szCs w:val="24"/>
          <w:lang w:eastAsia="ru-RU"/>
        </w:rPr>
        <w:t>На конец</w:t>
      </w:r>
      <w:proofErr w:type="gramEnd"/>
      <w:r w:rsidRPr="0008209B">
        <w:rPr>
          <w:rFonts w:ascii="Times New Roman" w:eastAsia="Times New Roman" w:hAnsi="Times New Roman" w:cs="Times New Roman"/>
          <w:color w:val="000000"/>
          <w:sz w:val="24"/>
          <w:szCs w:val="24"/>
          <w:lang w:eastAsia="ru-RU"/>
        </w:rPr>
        <w:t xml:space="preserve"> 2020 года на сопровождении в секторе находились 14 семей, 21 несовершеннолетний, в том числе 4 ребёнка с ОВЗ. Подготовлены индивидуальные программы сопровождения замещающих семей. По окончанию действия программы проведен контрольный мониторинг анализа деятельности работы с семьей. Фактов возврата детей из замещающих семей, находившихся на сопровождении, за отчётный период не было.</w:t>
      </w:r>
    </w:p>
    <w:p w14:paraId="44E4C49B" w14:textId="0E0B581C" w:rsidR="0008209B" w:rsidRPr="0008209B" w:rsidRDefault="0008209B" w:rsidP="0008209B">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В течение 2020 года проводились индивидуальные и групповые консультации по следующим вопросам: «Трудное поведение ребенка», «Способы взаимодействия с внуками, находящимися под опекой», «Методы дисциплинарного воздействия», «Как договорится с подростком», «Вредные привычки</w:t>
      </w:r>
      <w:r w:rsidR="00FB77DA">
        <w:rPr>
          <w:rFonts w:ascii="Times New Roman" w:eastAsia="Times New Roman" w:hAnsi="Times New Roman" w:cs="Times New Roman"/>
          <w:color w:val="000000"/>
          <w:sz w:val="24"/>
          <w:szCs w:val="24"/>
          <w:lang w:eastAsia="ru-RU"/>
        </w:rPr>
        <w:t>»</w:t>
      </w:r>
      <w:r w:rsidRPr="0008209B">
        <w:rPr>
          <w:rFonts w:ascii="Times New Roman" w:eastAsia="Times New Roman" w:hAnsi="Times New Roman" w:cs="Times New Roman"/>
          <w:color w:val="000000"/>
          <w:sz w:val="24"/>
          <w:szCs w:val="24"/>
          <w:lang w:eastAsia="ru-RU"/>
        </w:rPr>
        <w:t xml:space="preserve">. Также проводились мероприятия, направленные на повышения авторитета семьи в обществе, распространения положительного опыта семейного воспитания, укрепления традиций семьи, распространения опыта организации семейного досуга, профилактики семейного неблагополучия, совершенствования взаимоотношений взрослых и детей. </w:t>
      </w:r>
    </w:p>
    <w:p w14:paraId="17575770" w14:textId="77777777" w:rsidR="0008209B" w:rsidRDefault="0008209B" w:rsidP="0008209B">
      <w:pPr>
        <w:spacing w:after="0" w:line="240" w:lineRule="auto"/>
        <w:ind w:firstLine="708"/>
        <w:jc w:val="both"/>
        <w:rPr>
          <w:rFonts w:ascii="Times New Roman" w:eastAsia="Times New Roman" w:hAnsi="Times New Roman" w:cs="Times New Roman"/>
          <w:color w:val="000000"/>
          <w:sz w:val="24"/>
          <w:szCs w:val="24"/>
          <w:lang w:eastAsia="ru-RU"/>
        </w:rPr>
      </w:pPr>
      <w:r w:rsidRPr="0008209B">
        <w:rPr>
          <w:rFonts w:ascii="Times New Roman" w:eastAsia="Times New Roman" w:hAnsi="Times New Roman" w:cs="Times New Roman"/>
          <w:color w:val="000000"/>
          <w:sz w:val="24"/>
          <w:szCs w:val="24"/>
          <w:lang w:eastAsia="ru-RU"/>
        </w:rPr>
        <w:t xml:space="preserve">За отчетный период было проведено 582 индивидуальных консультаций для граждан, педагогов образовательных организаций района и несовершеннолетних (беседы, консультации, занятия, диагностика и др.). </w:t>
      </w:r>
    </w:p>
    <w:p w14:paraId="21F334F0" w14:textId="77777777" w:rsidR="00A264F0" w:rsidRDefault="00A264F0" w:rsidP="0008209B">
      <w:pPr>
        <w:spacing w:after="0" w:line="240" w:lineRule="auto"/>
        <w:ind w:firstLine="708"/>
        <w:jc w:val="both"/>
        <w:rPr>
          <w:rFonts w:ascii="Times New Roman" w:eastAsia="Times New Roman" w:hAnsi="Times New Roman" w:cs="Times New Roman"/>
          <w:color w:val="000000"/>
          <w:sz w:val="24"/>
          <w:szCs w:val="24"/>
          <w:lang w:eastAsia="ru-RU"/>
        </w:rPr>
      </w:pPr>
    </w:p>
    <w:p w14:paraId="38592B0F" w14:textId="77777777" w:rsidR="00A264F0" w:rsidRPr="0008209B" w:rsidRDefault="00A264F0" w:rsidP="0008209B">
      <w:pPr>
        <w:spacing w:after="0" w:line="240" w:lineRule="auto"/>
        <w:ind w:firstLine="708"/>
        <w:jc w:val="both"/>
        <w:rPr>
          <w:rFonts w:ascii="Times New Roman" w:eastAsia="Times New Roman" w:hAnsi="Times New Roman" w:cs="Times New Roman"/>
          <w:color w:val="000000"/>
          <w:sz w:val="24"/>
          <w:szCs w:val="24"/>
          <w:lang w:eastAsia="ru-RU"/>
        </w:rPr>
      </w:pPr>
    </w:p>
    <w:p w14:paraId="643FD0E8" w14:textId="0B0BB140" w:rsidR="00FB77DA" w:rsidRDefault="00871C16" w:rsidP="006131F8">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bCs/>
          <w:sz w:val="24"/>
          <w:szCs w:val="24"/>
        </w:rPr>
      </w:pPr>
      <w:r w:rsidRPr="000C06B4">
        <w:rPr>
          <w:rFonts w:ascii="Times New Roman" w:hAnsi="Times New Roman" w:cs="Times New Roman"/>
          <w:b/>
          <w:bCs/>
          <w:sz w:val="24"/>
          <w:szCs w:val="24"/>
        </w:rPr>
        <w:t>Анализ целевых индикаторов подпрограммы «Реализация основополагающего</w:t>
      </w:r>
      <w:r w:rsidR="00FB77DA" w:rsidRPr="000C06B4">
        <w:rPr>
          <w:rFonts w:ascii="Times New Roman" w:hAnsi="Times New Roman" w:cs="Times New Roman"/>
          <w:b/>
          <w:bCs/>
          <w:sz w:val="24"/>
          <w:szCs w:val="24"/>
        </w:rPr>
        <w:t xml:space="preserve">                              </w:t>
      </w:r>
      <w:r w:rsidRPr="000C06B4">
        <w:rPr>
          <w:rFonts w:ascii="Times New Roman" w:hAnsi="Times New Roman" w:cs="Times New Roman"/>
          <w:b/>
          <w:bCs/>
          <w:sz w:val="24"/>
          <w:szCs w:val="24"/>
        </w:rPr>
        <w:t xml:space="preserve"> права каждого ребенка жить и воспитываться в семье»</w:t>
      </w:r>
      <w:r w:rsidR="006131F8" w:rsidRPr="000C06B4">
        <w:rPr>
          <w:rFonts w:ascii="Times New Roman" w:hAnsi="Times New Roman" w:cs="Times New Roman"/>
          <w:b/>
          <w:bCs/>
          <w:sz w:val="24"/>
          <w:szCs w:val="24"/>
        </w:rPr>
        <w:t xml:space="preserve"> </w:t>
      </w:r>
      <w:r w:rsidR="00FB77DA" w:rsidRPr="000C06B4">
        <w:rPr>
          <w:rFonts w:ascii="Times New Roman" w:hAnsi="Times New Roman" w:cs="Times New Roman"/>
          <w:b/>
          <w:bCs/>
          <w:sz w:val="24"/>
          <w:szCs w:val="24"/>
        </w:rPr>
        <w:t>за 2020</w:t>
      </w:r>
      <w:r w:rsidRPr="000C06B4">
        <w:rPr>
          <w:rFonts w:ascii="Times New Roman" w:hAnsi="Times New Roman" w:cs="Times New Roman"/>
          <w:b/>
          <w:bCs/>
          <w:sz w:val="24"/>
          <w:szCs w:val="24"/>
        </w:rPr>
        <w:t xml:space="preserve"> год</w:t>
      </w:r>
    </w:p>
    <w:p w14:paraId="0A429BA1" w14:textId="77777777" w:rsidR="00A264F0" w:rsidRPr="000C06B4" w:rsidRDefault="00A264F0" w:rsidP="006131F8">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bCs/>
          <w:sz w:val="24"/>
          <w:szCs w:val="24"/>
        </w:rPr>
      </w:pPr>
    </w:p>
    <w:tbl>
      <w:tblPr>
        <w:tblW w:w="9210" w:type="dxa"/>
        <w:tblInd w:w="108" w:type="dxa"/>
        <w:tblLayout w:type="fixed"/>
        <w:tblLook w:val="04A0" w:firstRow="1" w:lastRow="0" w:firstColumn="1" w:lastColumn="0" w:noHBand="0" w:noVBand="1"/>
      </w:tblPr>
      <w:tblGrid>
        <w:gridCol w:w="709"/>
        <w:gridCol w:w="4678"/>
        <w:gridCol w:w="850"/>
        <w:gridCol w:w="1559"/>
        <w:gridCol w:w="1414"/>
      </w:tblGrid>
      <w:tr w:rsidR="002E73A4" w:rsidRPr="001C51F7" w14:paraId="2D6466AD" w14:textId="77777777" w:rsidTr="00976B9B">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5815FF3A" w14:textId="0AD69296" w:rsidR="002E73A4" w:rsidRPr="001C51F7" w:rsidRDefault="002E73A4"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lastRenderedPageBreak/>
              <w:t xml:space="preserve">№ </w:t>
            </w:r>
            <w:r w:rsidR="00814464" w:rsidRPr="001C51F7">
              <w:rPr>
                <w:rFonts w:ascii="Times New Roman" w:hAnsi="Times New Roman" w:cs="Times New Roman"/>
                <w:bCs/>
                <w:sz w:val="20"/>
                <w:szCs w:val="20"/>
              </w:rPr>
              <w:t xml:space="preserve"> </w:t>
            </w:r>
            <w:proofErr w:type="gramStart"/>
            <w:r w:rsidR="00814464" w:rsidRPr="001C51F7">
              <w:rPr>
                <w:rFonts w:ascii="Times New Roman" w:hAnsi="Times New Roman" w:cs="Times New Roman"/>
                <w:bCs/>
                <w:sz w:val="20"/>
                <w:szCs w:val="20"/>
              </w:rPr>
              <w:t>п</w:t>
            </w:r>
            <w:proofErr w:type="gramEnd"/>
            <w:r w:rsidR="00814464" w:rsidRPr="001C51F7">
              <w:rPr>
                <w:rFonts w:ascii="Times New Roman" w:hAnsi="Times New Roman" w:cs="Times New Roman"/>
                <w:bCs/>
                <w:sz w:val="20"/>
                <w:szCs w:val="20"/>
              </w:rPr>
              <w:t>/п</w:t>
            </w:r>
          </w:p>
        </w:tc>
        <w:tc>
          <w:tcPr>
            <w:tcW w:w="4678" w:type="dxa"/>
            <w:vMerge w:val="restart"/>
            <w:tcBorders>
              <w:top w:val="single" w:sz="4" w:space="0" w:color="auto"/>
              <w:left w:val="nil"/>
              <w:right w:val="single" w:sz="4" w:space="0" w:color="auto"/>
            </w:tcBorders>
            <w:shd w:val="clear" w:color="auto" w:fill="auto"/>
          </w:tcPr>
          <w:p w14:paraId="4FD29DE8" w14:textId="77777777" w:rsidR="002E73A4" w:rsidRPr="001C51F7" w:rsidRDefault="002E73A4"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5BBE2F96" w14:textId="77777777" w:rsidR="002E73A4" w:rsidRPr="001C51F7" w:rsidRDefault="002E73A4"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01D7CF75" w14:textId="273D8381" w:rsidR="002E73A4" w:rsidRPr="001C51F7" w:rsidRDefault="00FB77DA" w:rsidP="00FB77D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2E73A4" w:rsidRPr="001C51F7">
              <w:rPr>
                <w:rFonts w:ascii="Times New Roman" w:hAnsi="Times New Roman" w:cs="Times New Roman"/>
                <w:bCs/>
                <w:sz w:val="20"/>
                <w:szCs w:val="20"/>
              </w:rPr>
              <w:t xml:space="preserve"> год</w:t>
            </w:r>
          </w:p>
        </w:tc>
      </w:tr>
      <w:tr w:rsidR="002E73A4" w:rsidRPr="001C51F7" w14:paraId="0DC66F51" w14:textId="77777777" w:rsidTr="00976B9B">
        <w:trPr>
          <w:trHeight w:val="145"/>
        </w:trPr>
        <w:tc>
          <w:tcPr>
            <w:tcW w:w="709" w:type="dxa"/>
            <w:vMerge/>
            <w:tcBorders>
              <w:left w:val="single" w:sz="4" w:space="0" w:color="auto"/>
              <w:bottom w:val="single" w:sz="4" w:space="0" w:color="auto"/>
              <w:right w:val="single" w:sz="4" w:space="0" w:color="auto"/>
            </w:tcBorders>
            <w:shd w:val="clear" w:color="auto" w:fill="auto"/>
          </w:tcPr>
          <w:p w14:paraId="62EBF9A1" w14:textId="77777777" w:rsidR="002E73A4" w:rsidRPr="001C51F7" w:rsidRDefault="002E73A4" w:rsidP="00EB36A1">
            <w:pPr>
              <w:spacing w:after="0" w:line="240" w:lineRule="auto"/>
              <w:jc w:val="center"/>
              <w:rPr>
                <w:rFonts w:ascii="Times New Roman" w:hAnsi="Times New Roman" w:cs="Times New Roman"/>
                <w:bCs/>
                <w:sz w:val="20"/>
                <w:szCs w:val="20"/>
              </w:rPr>
            </w:pPr>
          </w:p>
        </w:tc>
        <w:tc>
          <w:tcPr>
            <w:tcW w:w="4678" w:type="dxa"/>
            <w:vMerge/>
            <w:tcBorders>
              <w:left w:val="nil"/>
              <w:bottom w:val="single" w:sz="4" w:space="0" w:color="auto"/>
              <w:right w:val="single" w:sz="4" w:space="0" w:color="auto"/>
            </w:tcBorders>
            <w:shd w:val="clear" w:color="auto" w:fill="auto"/>
          </w:tcPr>
          <w:p w14:paraId="0C6C2CD5" w14:textId="77777777" w:rsidR="002E73A4" w:rsidRPr="001C51F7" w:rsidRDefault="002E73A4" w:rsidP="00EB36A1">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709E88E4" w14:textId="77777777" w:rsidR="002E73A4" w:rsidRPr="001C51F7" w:rsidRDefault="002E73A4" w:rsidP="00EB36A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82A2CF3" w14:textId="77777777" w:rsidR="002E73A4" w:rsidRPr="001C51F7" w:rsidRDefault="002E73A4"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4" w:type="dxa"/>
            <w:tcBorders>
              <w:top w:val="single" w:sz="4" w:space="0" w:color="auto"/>
              <w:left w:val="nil"/>
              <w:bottom w:val="single" w:sz="4" w:space="0" w:color="auto"/>
              <w:right w:val="single" w:sz="4" w:space="0" w:color="auto"/>
            </w:tcBorders>
            <w:shd w:val="clear" w:color="auto" w:fill="auto"/>
          </w:tcPr>
          <w:p w14:paraId="7926CE07" w14:textId="77777777" w:rsidR="002E73A4" w:rsidRPr="001C51F7" w:rsidRDefault="002E73A4" w:rsidP="00EB36A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E73A4" w:rsidRPr="001C51F7" w14:paraId="1B8D1870" w14:textId="77777777" w:rsidTr="00976B9B">
        <w:trPr>
          <w:trHeight w:val="331"/>
        </w:trPr>
        <w:tc>
          <w:tcPr>
            <w:tcW w:w="709" w:type="dxa"/>
            <w:tcBorders>
              <w:top w:val="nil"/>
              <w:left w:val="single" w:sz="4" w:space="0" w:color="auto"/>
              <w:bottom w:val="single" w:sz="4" w:space="0" w:color="auto"/>
              <w:right w:val="single" w:sz="4" w:space="0" w:color="auto"/>
            </w:tcBorders>
            <w:shd w:val="clear" w:color="auto" w:fill="auto"/>
            <w:noWrap/>
            <w:hideMark/>
          </w:tcPr>
          <w:p w14:paraId="787E400E" w14:textId="77777777" w:rsidR="002E73A4" w:rsidRPr="001C51F7" w:rsidRDefault="002E73A4"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678" w:type="dxa"/>
            <w:tcBorders>
              <w:top w:val="nil"/>
              <w:left w:val="nil"/>
              <w:bottom w:val="single" w:sz="4" w:space="0" w:color="auto"/>
              <w:right w:val="single" w:sz="4" w:space="0" w:color="auto"/>
            </w:tcBorders>
            <w:shd w:val="clear" w:color="auto" w:fill="auto"/>
            <w:hideMark/>
          </w:tcPr>
          <w:p w14:paraId="543FE66F" w14:textId="77777777" w:rsidR="002E73A4" w:rsidRPr="001C51F7" w:rsidRDefault="002E73A4" w:rsidP="00EB36A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семей, находящихся в социально опасном положении</w:t>
            </w:r>
          </w:p>
        </w:tc>
        <w:tc>
          <w:tcPr>
            <w:tcW w:w="850" w:type="dxa"/>
            <w:tcBorders>
              <w:top w:val="nil"/>
              <w:left w:val="nil"/>
              <w:bottom w:val="single" w:sz="4" w:space="0" w:color="auto"/>
              <w:right w:val="single" w:sz="4" w:space="0" w:color="auto"/>
            </w:tcBorders>
            <w:shd w:val="clear" w:color="auto" w:fill="auto"/>
            <w:hideMark/>
          </w:tcPr>
          <w:p w14:paraId="6976CFA8" w14:textId="627EF5D4" w:rsidR="002E73A4" w:rsidRPr="001C51F7" w:rsidRDefault="00FB77DA" w:rsidP="00EB36A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w:t>
            </w:r>
            <w:r w:rsidR="002E73A4" w:rsidRPr="001C51F7">
              <w:rPr>
                <w:rFonts w:ascii="Times New Roman" w:hAnsi="Times New Roman" w:cs="Times New Roman"/>
                <w:sz w:val="20"/>
                <w:szCs w:val="20"/>
                <w:lang w:eastAsia="ru-RU"/>
              </w:rPr>
              <w:t xml:space="preserve">ел. </w:t>
            </w:r>
          </w:p>
        </w:tc>
        <w:tc>
          <w:tcPr>
            <w:tcW w:w="1559" w:type="dxa"/>
            <w:tcBorders>
              <w:top w:val="nil"/>
              <w:left w:val="nil"/>
              <w:bottom w:val="single" w:sz="4" w:space="0" w:color="auto"/>
              <w:right w:val="single" w:sz="4" w:space="0" w:color="auto"/>
            </w:tcBorders>
            <w:shd w:val="clear" w:color="auto" w:fill="auto"/>
          </w:tcPr>
          <w:p w14:paraId="17230A34" w14:textId="12300591" w:rsidR="002E73A4" w:rsidRPr="001C51F7" w:rsidRDefault="00EF185E" w:rsidP="00570446">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r w:rsidR="00FB77DA">
              <w:rPr>
                <w:rFonts w:ascii="Times New Roman" w:hAnsi="Times New Roman" w:cs="Times New Roman"/>
                <w:sz w:val="20"/>
                <w:szCs w:val="20"/>
              </w:rPr>
              <w:t>3</w:t>
            </w:r>
          </w:p>
        </w:tc>
        <w:tc>
          <w:tcPr>
            <w:tcW w:w="1414" w:type="dxa"/>
            <w:tcBorders>
              <w:top w:val="nil"/>
              <w:left w:val="nil"/>
              <w:bottom w:val="single" w:sz="4" w:space="0" w:color="auto"/>
              <w:right w:val="single" w:sz="4" w:space="0" w:color="auto"/>
            </w:tcBorders>
            <w:shd w:val="clear" w:color="000000" w:fill="FFFFFF"/>
          </w:tcPr>
          <w:p w14:paraId="4C2A823A" w14:textId="22685585" w:rsidR="002E73A4" w:rsidRPr="001C51F7" w:rsidRDefault="00FB77DA" w:rsidP="002E75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r>
      <w:tr w:rsidR="002E73A4" w:rsidRPr="001C51F7" w14:paraId="043BB0AF" w14:textId="77777777" w:rsidTr="00976B9B">
        <w:trPr>
          <w:trHeight w:val="131"/>
        </w:trPr>
        <w:tc>
          <w:tcPr>
            <w:tcW w:w="709" w:type="dxa"/>
            <w:tcBorders>
              <w:top w:val="nil"/>
              <w:left w:val="single" w:sz="4" w:space="0" w:color="auto"/>
              <w:bottom w:val="single" w:sz="4" w:space="0" w:color="auto"/>
              <w:right w:val="single" w:sz="4" w:space="0" w:color="auto"/>
            </w:tcBorders>
            <w:shd w:val="clear" w:color="auto" w:fill="auto"/>
            <w:noWrap/>
            <w:hideMark/>
          </w:tcPr>
          <w:p w14:paraId="544D2353" w14:textId="77777777" w:rsidR="002E73A4" w:rsidRPr="001C51F7" w:rsidRDefault="002E73A4"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678" w:type="dxa"/>
            <w:tcBorders>
              <w:top w:val="nil"/>
              <w:left w:val="nil"/>
              <w:bottom w:val="single" w:sz="4" w:space="0" w:color="auto"/>
              <w:right w:val="single" w:sz="4" w:space="0" w:color="auto"/>
            </w:tcBorders>
            <w:shd w:val="clear" w:color="auto" w:fill="auto"/>
            <w:hideMark/>
          </w:tcPr>
          <w:p w14:paraId="040D6925" w14:textId="77777777" w:rsidR="002E73A4" w:rsidRPr="001C51F7" w:rsidRDefault="002E73A4" w:rsidP="00EB36A1">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зафиксированных случаев </w:t>
            </w:r>
            <w:r w:rsidRPr="001C51F7">
              <w:rPr>
                <w:rFonts w:ascii="Times New Roman" w:hAnsi="Times New Roman" w:cs="Times New Roman"/>
                <w:sz w:val="20"/>
                <w:szCs w:val="20"/>
                <w:lang w:eastAsia="ru-RU"/>
              </w:rPr>
              <w:t>жестокого обращения с детьми</w:t>
            </w:r>
          </w:p>
        </w:tc>
        <w:tc>
          <w:tcPr>
            <w:tcW w:w="850" w:type="dxa"/>
            <w:tcBorders>
              <w:top w:val="nil"/>
              <w:left w:val="nil"/>
              <w:bottom w:val="single" w:sz="4" w:space="0" w:color="auto"/>
              <w:right w:val="single" w:sz="4" w:space="0" w:color="auto"/>
            </w:tcBorders>
            <w:shd w:val="clear" w:color="auto" w:fill="auto"/>
            <w:hideMark/>
          </w:tcPr>
          <w:p w14:paraId="1ADC01F4" w14:textId="78184730" w:rsidR="002E73A4" w:rsidRPr="001C51F7" w:rsidRDefault="00FB77DA" w:rsidP="00EB36A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е</w:t>
            </w:r>
            <w:r w:rsidR="002E73A4" w:rsidRPr="001C51F7">
              <w:rPr>
                <w:rFonts w:ascii="Times New Roman" w:hAnsi="Times New Roman" w:cs="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7B7EFE02" w14:textId="77777777" w:rsidR="002E73A4" w:rsidRPr="001C51F7" w:rsidRDefault="002E73A4"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4" w:type="dxa"/>
            <w:tcBorders>
              <w:top w:val="nil"/>
              <w:left w:val="nil"/>
              <w:bottom w:val="single" w:sz="4" w:space="0" w:color="auto"/>
              <w:right w:val="single" w:sz="4" w:space="0" w:color="auto"/>
            </w:tcBorders>
            <w:shd w:val="clear" w:color="000000" w:fill="FFFFFF"/>
          </w:tcPr>
          <w:p w14:paraId="33113584" w14:textId="1C85FC9C" w:rsidR="002E73A4" w:rsidRPr="001C51F7" w:rsidRDefault="00FF1C79" w:rsidP="00EB36A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r>
      <w:tr w:rsidR="009653E5" w:rsidRPr="001C51F7" w14:paraId="1578B7DE" w14:textId="77777777" w:rsidTr="00976B9B">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12759AE" w14:textId="119ABBDD" w:rsidR="009653E5" w:rsidRPr="001C51F7" w:rsidRDefault="009653E5" w:rsidP="00E55CD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2.2.1.</w:t>
            </w:r>
          </w:p>
        </w:tc>
        <w:tc>
          <w:tcPr>
            <w:tcW w:w="4678" w:type="dxa"/>
            <w:tcBorders>
              <w:top w:val="single" w:sz="4" w:space="0" w:color="auto"/>
              <w:left w:val="nil"/>
              <w:bottom w:val="single" w:sz="4" w:space="0" w:color="auto"/>
              <w:right w:val="single" w:sz="4" w:space="0" w:color="auto"/>
            </w:tcBorders>
            <w:shd w:val="clear" w:color="auto" w:fill="auto"/>
            <w:noWrap/>
          </w:tcPr>
          <w:p w14:paraId="1DA84C51" w14:textId="5B1BCD9D" w:rsidR="009653E5" w:rsidRDefault="009653E5" w:rsidP="00EB36A1">
            <w:pPr>
              <w:tabs>
                <w:tab w:val="left" w:pos="-827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детей-сирот и детей, оставшихся без попечения родителей, находящихся под надзором в государственных учреждениях</w:t>
            </w:r>
          </w:p>
        </w:tc>
        <w:tc>
          <w:tcPr>
            <w:tcW w:w="850" w:type="dxa"/>
            <w:tcBorders>
              <w:top w:val="single" w:sz="4" w:space="0" w:color="auto"/>
              <w:left w:val="nil"/>
              <w:bottom w:val="single" w:sz="4" w:space="0" w:color="auto"/>
              <w:right w:val="single" w:sz="4" w:space="0" w:color="auto"/>
            </w:tcBorders>
            <w:shd w:val="clear" w:color="auto" w:fill="auto"/>
          </w:tcPr>
          <w:p w14:paraId="5C848CAD" w14:textId="42266A67" w:rsidR="009653E5" w:rsidRDefault="009653E5" w:rsidP="00EB36A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w:t>
            </w:r>
            <w:r w:rsidRPr="001C51F7">
              <w:rPr>
                <w:rFonts w:ascii="Times New Roman" w:hAnsi="Times New Roman" w:cs="Times New Roman"/>
                <w:sz w:val="20"/>
                <w:szCs w:val="20"/>
                <w:lang w:eastAsia="ru-RU"/>
              </w:rPr>
              <w:t>ел.</w:t>
            </w:r>
          </w:p>
        </w:tc>
        <w:tc>
          <w:tcPr>
            <w:tcW w:w="1559" w:type="dxa"/>
            <w:tcBorders>
              <w:top w:val="single" w:sz="4" w:space="0" w:color="auto"/>
              <w:left w:val="nil"/>
              <w:bottom w:val="single" w:sz="4" w:space="0" w:color="auto"/>
              <w:right w:val="single" w:sz="4" w:space="0" w:color="auto"/>
            </w:tcBorders>
            <w:shd w:val="clear" w:color="auto" w:fill="auto"/>
          </w:tcPr>
          <w:p w14:paraId="6415AD1A" w14:textId="54ABEFC1" w:rsidR="009653E5" w:rsidRDefault="009653E5" w:rsidP="00EF1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414" w:type="dxa"/>
            <w:tcBorders>
              <w:top w:val="single" w:sz="4" w:space="0" w:color="auto"/>
              <w:left w:val="nil"/>
              <w:bottom w:val="single" w:sz="4" w:space="0" w:color="auto"/>
              <w:right w:val="single" w:sz="4" w:space="0" w:color="auto"/>
            </w:tcBorders>
            <w:shd w:val="clear" w:color="auto" w:fill="auto"/>
          </w:tcPr>
          <w:p w14:paraId="2E9E99A2" w14:textId="63199248" w:rsidR="009653E5" w:rsidRDefault="009653E5"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9653E5" w:rsidRPr="001C51F7" w14:paraId="64399F22" w14:textId="77777777" w:rsidTr="00976B9B">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A8B5B03" w14:textId="56CCC723" w:rsidR="009653E5" w:rsidRPr="001C51F7" w:rsidRDefault="009653E5" w:rsidP="00E55CD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2.2.2.</w:t>
            </w:r>
          </w:p>
        </w:tc>
        <w:tc>
          <w:tcPr>
            <w:tcW w:w="4678" w:type="dxa"/>
            <w:tcBorders>
              <w:top w:val="single" w:sz="4" w:space="0" w:color="auto"/>
              <w:left w:val="nil"/>
              <w:bottom w:val="single" w:sz="4" w:space="0" w:color="auto"/>
              <w:right w:val="single" w:sz="4" w:space="0" w:color="auto"/>
            </w:tcBorders>
            <w:shd w:val="clear" w:color="auto" w:fill="auto"/>
            <w:noWrap/>
          </w:tcPr>
          <w:p w14:paraId="0F2F4AB3" w14:textId="3D2BDB5A" w:rsidR="009653E5" w:rsidRDefault="00265DAA" w:rsidP="00265DAA">
            <w:pPr>
              <w:tabs>
                <w:tab w:val="left" w:pos="-8278"/>
              </w:tabs>
              <w:spacing w:after="0" w:line="240" w:lineRule="auto"/>
              <w:jc w:val="both"/>
              <w:rPr>
                <w:rFonts w:ascii="Times New Roman" w:hAnsi="Times New Roman" w:cs="Times New Roman"/>
                <w:sz w:val="20"/>
                <w:szCs w:val="20"/>
              </w:rPr>
            </w:pPr>
            <w:r w:rsidRPr="00265DAA">
              <w:rPr>
                <w:rFonts w:ascii="Times New Roman" w:hAnsi="Times New Roman" w:cs="Times New Roman"/>
                <w:sz w:val="20"/>
                <w:szCs w:val="20"/>
              </w:rPr>
              <w:t xml:space="preserve">Количество детей-сирот и детей, оставшихся без попечения родителей, </w:t>
            </w:r>
            <w:r>
              <w:rPr>
                <w:rFonts w:ascii="Times New Roman" w:hAnsi="Times New Roman" w:cs="Times New Roman"/>
                <w:sz w:val="20"/>
                <w:szCs w:val="20"/>
              </w:rPr>
              <w:t>воспитывающихся в замещающих семьях</w:t>
            </w:r>
          </w:p>
        </w:tc>
        <w:tc>
          <w:tcPr>
            <w:tcW w:w="850" w:type="dxa"/>
            <w:tcBorders>
              <w:top w:val="single" w:sz="4" w:space="0" w:color="auto"/>
              <w:left w:val="nil"/>
              <w:bottom w:val="single" w:sz="4" w:space="0" w:color="auto"/>
              <w:right w:val="single" w:sz="4" w:space="0" w:color="auto"/>
            </w:tcBorders>
            <w:shd w:val="clear" w:color="auto" w:fill="auto"/>
          </w:tcPr>
          <w:p w14:paraId="245168E1" w14:textId="1A067494" w:rsidR="009653E5" w:rsidRDefault="00265DAA" w:rsidP="00EB36A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чел.</w:t>
            </w:r>
          </w:p>
        </w:tc>
        <w:tc>
          <w:tcPr>
            <w:tcW w:w="1559" w:type="dxa"/>
            <w:tcBorders>
              <w:top w:val="single" w:sz="4" w:space="0" w:color="auto"/>
              <w:left w:val="nil"/>
              <w:bottom w:val="single" w:sz="4" w:space="0" w:color="auto"/>
              <w:right w:val="single" w:sz="4" w:space="0" w:color="auto"/>
            </w:tcBorders>
            <w:shd w:val="clear" w:color="auto" w:fill="auto"/>
          </w:tcPr>
          <w:p w14:paraId="62314DE3" w14:textId="04B31714" w:rsidR="009653E5" w:rsidRDefault="00265DAA" w:rsidP="00EF1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w:t>
            </w:r>
          </w:p>
        </w:tc>
        <w:tc>
          <w:tcPr>
            <w:tcW w:w="1414" w:type="dxa"/>
            <w:tcBorders>
              <w:top w:val="single" w:sz="4" w:space="0" w:color="auto"/>
              <w:left w:val="nil"/>
              <w:bottom w:val="single" w:sz="4" w:space="0" w:color="auto"/>
              <w:right w:val="single" w:sz="4" w:space="0" w:color="auto"/>
            </w:tcBorders>
            <w:shd w:val="clear" w:color="auto" w:fill="auto"/>
          </w:tcPr>
          <w:p w14:paraId="1885E89D" w14:textId="65890E6A" w:rsidR="009653E5" w:rsidRDefault="00265DAA"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r>
      <w:tr w:rsidR="002E73A4" w:rsidRPr="001C51F7" w14:paraId="0732359B" w14:textId="77777777" w:rsidTr="00976B9B">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4F0FFF8" w14:textId="77777777" w:rsidR="002E73A4" w:rsidRPr="001C51F7" w:rsidRDefault="002E73A4" w:rsidP="00E55CD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r w:rsidR="00E55CD8" w:rsidRPr="001C51F7">
              <w:rPr>
                <w:rFonts w:ascii="Times New Roman" w:hAnsi="Times New Roman" w:cs="Times New Roman"/>
                <w:sz w:val="20"/>
                <w:szCs w:val="20"/>
              </w:rPr>
              <w:t>3</w:t>
            </w:r>
            <w:r w:rsidRPr="001C51F7">
              <w:rPr>
                <w:rFonts w:ascii="Times New Roman" w:hAnsi="Times New Roman" w:cs="Times New Roman"/>
                <w:sz w:val="20"/>
                <w:szCs w:val="20"/>
              </w:rPr>
              <w:t>.</w:t>
            </w:r>
          </w:p>
        </w:tc>
        <w:tc>
          <w:tcPr>
            <w:tcW w:w="4678" w:type="dxa"/>
            <w:tcBorders>
              <w:top w:val="single" w:sz="4" w:space="0" w:color="auto"/>
              <w:left w:val="nil"/>
              <w:bottom w:val="single" w:sz="4" w:space="0" w:color="auto"/>
              <w:right w:val="single" w:sz="4" w:space="0" w:color="auto"/>
            </w:tcBorders>
            <w:shd w:val="clear" w:color="auto" w:fill="auto"/>
            <w:noWrap/>
          </w:tcPr>
          <w:p w14:paraId="2563F44B" w14:textId="7FD3AAD5" w:rsidR="002E73A4" w:rsidRPr="001C51F7" w:rsidRDefault="00FB77DA" w:rsidP="00EB36A1">
            <w:pPr>
              <w:tabs>
                <w:tab w:val="left" w:pos="-8278"/>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w:t>
            </w:r>
            <w:r w:rsidR="002E73A4" w:rsidRPr="001C51F7">
              <w:rPr>
                <w:rFonts w:ascii="Times New Roman" w:hAnsi="Times New Roman" w:cs="Times New Roman"/>
                <w:sz w:val="20"/>
                <w:szCs w:val="20"/>
              </w:rPr>
              <w:t xml:space="preserve"> выявленных и учтенных детей-сирот и детей, оставшихся без попечения родителей, на территории Печенгского района</w:t>
            </w:r>
          </w:p>
        </w:tc>
        <w:tc>
          <w:tcPr>
            <w:tcW w:w="850" w:type="dxa"/>
            <w:tcBorders>
              <w:top w:val="single" w:sz="4" w:space="0" w:color="auto"/>
              <w:left w:val="nil"/>
              <w:bottom w:val="single" w:sz="4" w:space="0" w:color="auto"/>
              <w:right w:val="single" w:sz="4" w:space="0" w:color="auto"/>
            </w:tcBorders>
            <w:shd w:val="clear" w:color="auto" w:fill="auto"/>
          </w:tcPr>
          <w:p w14:paraId="5F36F7E9" w14:textId="226CA39E" w:rsidR="002E73A4" w:rsidRPr="001C51F7" w:rsidRDefault="00FB77DA" w:rsidP="00EB36A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ч</w:t>
            </w:r>
            <w:r w:rsidR="002E73A4" w:rsidRPr="001C51F7">
              <w:rPr>
                <w:rFonts w:ascii="Times New Roman" w:hAnsi="Times New Roman" w:cs="Times New Roman"/>
                <w:sz w:val="20"/>
                <w:szCs w:val="20"/>
                <w:lang w:eastAsia="ru-RU"/>
              </w:rPr>
              <w:t>ел.</w:t>
            </w:r>
          </w:p>
        </w:tc>
        <w:tc>
          <w:tcPr>
            <w:tcW w:w="1559" w:type="dxa"/>
            <w:tcBorders>
              <w:top w:val="single" w:sz="4" w:space="0" w:color="auto"/>
              <w:left w:val="nil"/>
              <w:bottom w:val="single" w:sz="4" w:space="0" w:color="auto"/>
              <w:right w:val="single" w:sz="4" w:space="0" w:color="auto"/>
            </w:tcBorders>
            <w:shd w:val="clear" w:color="auto" w:fill="auto"/>
          </w:tcPr>
          <w:p w14:paraId="75697EEC" w14:textId="48997DBD" w:rsidR="002E73A4" w:rsidRPr="001C51F7" w:rsidRDefault="00FB77DA" w:rsidP="00EF185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414" w:type="dxa"/>
            <w:tcBorders>
              <w:top w:val="single" w:sz="4" w:space="0" w:color="auto"/>
              <w:left w:val="nil"/>
              <w:bottom w:val="single" w:sz="4" w:space="0" w:color="auto"/>
              <w:right w:val="single" w:sz="4" w:space="0" w:color="auto"/>
            </w:tcBorders>
            <w:shd w:val="clear" w:color="auto" w:fill="auto"/>
          </w:tcPr>
          <w:p w14:paraId="394C502F" w14:textId="2ADC1C00" w:rsidR="002E73A4" w:rsidRPr="001C51F7" w:rsidRDefault="00FB77DA" w:rsidP="00EB36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r>
    </w:tbl>
    <w:p w14:paraId="09DF1B36" w14:textId="77777777" w:rsidR="009C50CD" w:rsidRDefault="009C50CD" w:rsidP="00E22E1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241888B3" w14:textId="0E20329C" w:rsidR="00A73782" w:rsidRDefault="0535505D" w:rsidP="00E22E1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В ходе реализации подпрограммы произошло отклонение фактически достигнутых значений показателей, </w:t>
      </w:r>
      <w:r w:rsidR="00FB77DA">
        <w:rPr>
          <w:rFonts w:ascii="Times New Roman" w:hAnsi="Times New Roman" w:cs="Times New Roman"/>
          <w:sz w:val="24"/>
          <w:szCs w:val="24"/>
        </w:rPr>
        <w:t>п.</w:t>
      </w:r>
      <w:r w:rsidR="00F973CB" w:rsidRPr="001C51F7">
        <w:rPr>
          <w:rFonts w:ascii="Times New Roman" w:hAnsi="Times New Roman" w:cs="Times New Roman"/>
          <w:sz w:val="24"/>
          <w:szCs w:val="24"/>
        </w:rPr>
        <w:t>1.2</w:t>
      </w:r>
      <w:r w:rsidR="00FB77DA">
        <w:rPr>
          <w:rFonts w:ascii="Times New Roman" w:hAnsi="Times New Roman" w:cs="Times New Roman"/>
          <w:sz w:val="24"/>
          <w:szCs w:val="24"/>
        </w:rPr>
        <w:t>.</w:t>
      </w:r>
      <w:r w:rsidR="00E22E1B" w:rsidRPr="001C51F7">
        <w:rPr>
          <w:rFonts w:ascii="Times New Roman" w:hAnsi="Times New Roman" w:cs="Times New Roman"/>
          <w:sz w:val="24"/>
          <w:szCs w:val="24"/>
        </w:rPr>
        <w:t xml:space="preserve"> (количество детей, воспитывающихся в госу</w:t>
      </w:r>
      <w:r w:rsidR="00F973CB" w:rsidRPr="001C51F7">
        <w:rPr>
          <w:rFonts w:ascii="Times New Roman" w:hAnsi="Times New Roman" w:cs="Times New Roman"/>
          <w:sz w:val="24"/>
          <w:szCs w:val="24"/>
        </w:rPr>
        <w:t xml:space="preserve">дарственных учреждениях), </w:t>
      </w:r>
      <w:r w:rsidR="00FB77DA">
        <w:rPr>
          <w:rFonts w:ascii="Times New Roman" w:hAnsi="Times New Roman" w:cs="Times New Roman"/>
          <w:sz w:val="24"/>
          <w:szCs w:val="24"/>
        </w:rPr>
        <w:t>п.</w:t>
      </w:r>
      <w:r w:rsidR="00F973CB" w:rsidRPr="001C51F7">
        <w:rPr>
          <w:rFonts w:ascii="Times New Roman" w:hAnsi="Times New Roman" w:cs="Times New Roman"/>
          <w:sz w:val="24"/>
          <w:szCs w:val="24"/>
        </w:rPr>
        <w:t>2.1.1</w:t>
      </w:r>
      <w:r w:rsidR="00FB77DA">
        <w:rPr>
          <w:rFonts w:ascii="Times New Roman" w:hAnsi="Times New Roman" w:cs="Times New Roman"/>
          <w:sz w:val="24"/>
          <w:szCs w:val="24"/>
        </w:rPr>
        <w:t>.</w:t>
      </w:r>
      <w:r w:rsidR="00E22E1B" w:rsidRPr="001C51F7">
        <w:rPr>
          <w:rFonts w:ascii="Times New Roman" w:hAnsi="Times New Roman" w:cs="Times New Roman"/>
          <w:sz w:val="24"/>
          <w:szCs w:val="24"/>
        </w:rPr>
        <w:t xml:space="preserve"> (количество семей, находящихся в социально опасном положении)</w:t>
      </w:r>
      <w:r w:rsidR="00A73782" w:rsidRPr="001C51F7">
        <w:rPr>
          <w:rFonts w:ascii="Times New Roman" w:hAnsi="Times New Roman" w:cs="Times New Roman"/>
          <w:sz w:val="24"/>
          <w:szCs w:val="24"/>
        </w:rPr>
        <w:t>, что свидетель</w:t>
      </w:r>
      <w:r w:rsidR="00FB77DA">
        <w:rPr>
          <w:rFonts w:ascii="Times New Roman" w:hAnsi="Times New Roman" w:cs="Times New Roman"/>
          <w:sz w:val="24"/>
          <w:szCs w:val="24"/>
        </w:rPr>
        <w:t xml:space="preserve">ствует о положительной динамике, п.2.2.3. (количество </w:t>
      </w:r>
      <w:r w:rsidR="009C50CD">
        <w:rPr>
          <w:rFonts w:ascii="Times New Roman" w:hAnsi="Times New Roman" w:cs="Times New Roman"/>
          <w:sz w:val="24"/>
          <w:szCs w:val="24"/>
        </w:rPr>
        <w:t>выявленных и учтё</w:t>
      </w:r>
      <w:r w:rsidR="00FB77DA" w:rsidRPr="00FB77DA">
        <w:rPr>
          <w:rFonts w:ascii="Times New Roman" w:hAnsi="Times New Roman" w:cs="Times New Roman"/>
          <w:sz w:val="24"/>
          <w:szCs w:val="24"/>
        </w:rPr>
        <w:t>нных детей-сирот и детей, оставшихся без попечения родителей, на территории Печенгского района</w:t>
      </w:r>
      <w:r w:rsidR="00FB77DA">
        <w:rPr>
          <w:rFonts w:ascii="Times New Roman" w:hAnsi="Times New Roman" w:cs="Times New Roman"/>
          <w:sz w:val="24"/>
          <w:szCs w:val="24"/>
        </w:rPr>
        <w:t>).</w:t>
      </w:r>
    </w:p>
    <w:p w14:paraId="508C98E9" w14:textId="77777777" w:rsidR="002E73A4" w:rsidRPr="0068235D" w:rsidRDefault="00A73782" w:rsidP="00A73782">
      <w:pPr>
        <w:tabs>
          <w:tab w:val="left" w:pos="284"/>
          <w:tab w:val="left" w:pos="709"/>
        </w:tabs>
        <w:spacing w:after="0" w:line="240" w:lineRule="auto"/>
        <w:jc w:val="both"/>
        <w:rPr>
          <w:rFonts w:ascii="Times New Roman" w:hAnsi="Times New Roman" w:cs="Times New Roman"/>
          <w:sz w:val="18"/>
          <w:szCs w:val="18"/>
        </w:rPr>
      </w:pPr>
      <w:r w:rsidRPr="001C51F7">
        <w:rPr>
          <w:rFonts w:ascii="Times New Roman" w:hAnsi="Times New Roman" w:cs="Times New Roman"/>
        </w:rPr>
        <w:tab/>
      </w:r>
      <w:r w:rsidRPr="001C51F7">
        <w:rPr>
          <w:rFonts w:ascii="Times New Roman" w:hAnsi="Times New Roman" w:cs="Times New Roman"/>
        </w:rPr>
        <w:tab/>
      </w:r>
    </w:p>
    <w:p w14:paraId="09904C93" w14:textId="77777777" w:rsidR="00665083" w:rsidRPr="005A7217" w:rsidRDefault="00665083" w:rsidP="00665083">
      <w:pPr>
        <w:tabs>
          <w:tab w:val="left" w:pos="284"/>
          <w:tab w:val="left" w:pos="709"/>
        </w:tabs>
        <w:spacing w:after="0" w:line="240" w:lineRule="auto"/>
        <w:jc w:val="center"/>
        <w:rPr>
          <w:rFonts w:ascii="Times New Roman" w:hAnsi="Times New Roman" w:cs="Times New Roman"/>
          <w:b/>
          <w:sz w:val="24"/>
          <w:szCs w:val="24"/>
        </w:rPr>
      </w:pPr>
      <w:r w:rsidRPr="005A7217">
        <w:rPr>
          <w:rFonts w:ascii="Times New Roman" w:hAnsi="Times New Roman" w:cs="Times New Roman"/>
          <w:b/>
          <w:sz w:val="24"/>
          <w:szCs w:val="24"/>
        </w:rPr>
        <w:t>Оценка эффективности реализации муниципальной программы</w:t>
      </w:r>
    </w:p>
    <w:p w14:paraId="6B995416" w14:textId="5A50265C" w:rsidR="006149FF" w:rsidRPr="005A7217" w:rsidRDefault="00665083" w:rsidP="00665083">
      <w:pPr>
        <w:tabs>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sidR="006149FF" w:rsidRPr="005A7217">
        <w:rPr>
          <w:rFonts w:ascii="Times New Roman" w:hAnsi="Times New Roman" w:cs="Times New Roman"/>
          <w:sz w:val="24"/>
          <w:szCs w:val="24"/>
        </w:rPr>
        <w:t xml:space="preserve">Оценка эффективности реализации муниципальной программы </w:t>
      </w:r>
      <w:r w:rsidR="005A7217">
        <w:rPr>
          <w:rFonts w:ascii="Times New Roman" w:hAnsi="Times New Roman" w:cs="Times New Roman"/>
          <w:sz w:val="24"/>
          <w:szCs w:val="24"/>
        </w:rPr>
        <w:t>за 2020</w:t>
      </w:r>
      <w:r w:rsidRPr="005A7217">
        <w:rPr>
          <w:rFonts w:ascii="Times New Roman" w:hAnsi="Times New Roman" w:cs="Times New Roman"/>
          <w:sz w:val="24"/>
          <w:szCs w:val="24"/>
        </w:rPr>
        <w:t xml:space="preserve"> </w:t>
      </w:r>
      <w:r w:rsidR="00464702" w:rsidRPr="005A7217">
        <w:rPr>
          <w:rFonts w:ascii="Times New Roman" w:hAnsi="Times New Roman" w:cs="Times New Roman"/>
          <w:sz w:val="24"/>
          <w:szCs w:val="24"/>
        </w:rPr>
        <w:t xml:space="preserve">год </w:t>
      </w:r>
      <w:r w:rsidR="006149FF" w:rsidRPr="005A7217">
        <w:rPr>
          <w:rFonts w:ascii="Times New Roman" w:hAnsi="Times New Roman" w:cs="Times New Roman"/>
          <w:sz w:val="24"/>
          <w:szCs w:val="24"/>
        </w:rPr>
        <w:t xml:space="preserve">проведена в соответствии с </w:t>
      </w:r>
      <w:r w:rsidRPr="005A7217">
        <w:rPr>
          <w:rFonts w:ascii="Times New Roman" w:hAnsi="Times New Roman" w:cs="Times New Roman"/>
          <w:sz w:val="24"/>
          <w:szCs w:val="24"/>
        </w:rPr>
        <w:t xml:space="preserve">разделом 8 </w:t>
      </w:r>
      <w:r w:rsidR="006149FF" w:rsidRPr="005A7217">
        <w:rPr>
          <w:rFonts w:ascii="Times New Roman" w:hAnsi="Times New Roman" w:cs="Times New Roman"/>
          <w:sz w:val="24"/>
          <w:szCs w:val="24"/>
        </w:rPr>
        <w:t>порядк</w:t>
      </w:r>
      <w:r w:rsidRPr="005A7217">
        <w:rPr>
          <w:rFonts w:ascii="Times New Roman" w:hAnsi="Times New Roman" w:cs="Times New Roman"/>
          <w:sz w:val="24"/>
          <w:szCs w:val="24"/>
        </w:rPr>
        <w:t>а</w:t>
      </w:r>
      <w:r w:rsidR="006149FF" w:rsidRPr="005A7217">
        <w:rPr>
          <w:rFonts w:ascii="Times New Roman" w:hAnsi="Times New Roman" w:cs="Times New Roman"/>
          <w:sz w:val="24"/>
          <w:szCs w:val="24"/>
        </w:rPr>
        <w:t xml:space="preserve">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006149FF" w:rsidRPr="005A7217">
        <w:rPr>
          <w:rFonts w:ascii="Times New Roman" w:hAnsi="Times New Roman" w:cs="Times New Roman"/>
          <w:sz w:val="24"/>
          <w:szCs w:val="24"/>
        </w:rPr>
        <w:t xml:space="preserve">Печенгский </w:t>
      </w:r>
      <w:r w:rsidR="005A7217">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sidR="005A7217">
        <w:rPr>
          <w:rFonts w:ascii="Times New Roman" w:hAnsi="Times New Roman" w:cs="Times New Roman"/>
          <w:sz w:val="24"/>
          <w:szCs w:val="24"/>
        </w:rPr>
        <w:t>14.09</w:t>
      </w:r>
      <w:r w:rsidRPr="005A7217">
        <w:rPr>
          <w:rFonts w:ascii="Times New Roman" w:hAnsi="Times New Roman" w:cs="Times New Roman"/>
          <w:sz w:val="24"/>
          <w:szCs w:val="24"/>
        </w:rPr>
        <w:t>.20</w:t>
      </w:r>
      <w:r w:rsidR="005A7217">
        <w:rPr>
          <w:rFonts w:ascii="Times New Roman" w:hAnsi="Times New Roman" w:cs="Times New Roman"/>
          <w:sz w:val="24"/>
          <w:szCs w:val="24"/>
        </w:rPr>
        <w:t>20</w:t>
      </w:r>
      <w:r w:rsidRPr="005A7217">
        <w:rPr>
          <w:rFonts w:ascii="Times New Roman" w:hAnsi="Times New Roman" w:cs="Times New Roman"/>
          <w:sz w:val="24"/>
          <w:szCs w:val="24"/>
        </w:rPr>
        <w:t xml:space="preserve"> № </w:t>
      </w:r>
      <w:r w:rsidR="005A7217">
        <w:rPr>
          <w:rFonts w:ascii="Times New Roman" w:hAnsi="Times New Roman" w:cs="Times New Roman"/>
          <w:sz w:val="24"/>
          <w:szCs w:val="24"/>
        </w:rPr>
        <w:t>919</w:t>
      </w:r>
      <w:r w:rsidRPr="005A7217">
        <w:rPr>
          <w:rFonts w:ascii="Times New Roman" w:hAnsi="Times New Roman" w:cs="Times New Roman"/>
          <w:sz w:val="24"/>
          <w:szCs w:val="24"/>
        </w:rPr>
        <w:t>.</w:t>
      </w:r>
    </w:p>
    <w:p w14:paraId="3A511E94" w14:textId="77777777" w:rsidR="00665083" w:rsidRPr="005A7217" w:rsidRDefault="00665083" w:rsidP="00665083">
      <w:pPr>
        <w:tabs>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498" w:type="dxa"/>
        <w:tblInd w:w="108" w:type="dxa"/>
        <w:tblLook w:val="04A0" w:firstRow="1" w:lastRow="0" w:firstColumn="1" w:lastColumn="0" w:noHBand="0" w:noVBand="1"/>
      </w:tblPr>
      <w:tblGrid>
        <w:gridCol w:w="724"/>
        <w:gridCol w:w="6931"/>
        <w:gridCol w:w="1130"/>
        <w:gridCol w:w="713"/>
      </w:tblGrid>
      <w:tr w:rsidR="001A735D" w:rsidRPr="00832ED5" w14:paraId="27B4FD71" w14:textId="77777777" w:rsidTr="008E6376">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CA4BC" w14:textId="77777777" w:rsidR="001A735D" w:rsidRPr="005A7217" w:rsidRDefault="001A735D" w:rsidP="00D4112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 xml:space="preserve">№ </w:t>
            </w:r>
          </w:p>
        </w:tc>
        <w:tc>
          <w:tcPr>
            <w:tcW w:w="6931" w:type="dxa"/>
            <w:tcBorders>
              <w:top w:val="single" w:sz="4" w:space="0" w:color="auto"/>
              <w:left w:val="nil"/>
              <w:bottom w:val="single" w:sz="4" w:space="0" w:color="auto"/>
              <w:right w:val="single" w:sz="4" w:space="0" w:color="auto"/>
            </w:tcBorders>
            <w:shd w:val="clear" w:color="auto" w:fill="auto"/>
            <w:noWrap/>
            <w:vAlign w:val="center"/>
            <w:hideMark/>
          </w:tcPr>
          <w:p w14:paraId="016A8CBD" w14:textId="77777777" w:rsidR="001A735D" w:rsidRPr="005A7217" w:rsidRDefault="001A735D" w:rsidP="001A735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Критерии оценки</w:t>
            </w:r>
          </w:p>
        </w:tc>
        <w:tc>
          <w:tcPr>
            <w:tcW w:w="184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1394E1B" w14:textId="77777777" w:rsidR="001A735D" w:rsidRPr="005A7217" w:rsidRDefault="001A735D" w:rsidP="001A735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Значение</w:t>
            </w:r>
          </w:p>
        </w:tc>
      </w:tr>
      <w:tr w:rsidR="001A735D" w:rsidRPr="00A36353" w14:paraId="0827B664" w14:textId="77777777" w:rsidTr="008E6376">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2E32D521" w14:textId="760CB4BF" w:rsidR="001A735D" w:rsidRPr="005A7217" w:rsidRDefault="001A735D" w:rsidP="001A735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1</w:t>
            </w:r>
            <w:r w:rsidR="00F973CB" w:rsidRPr="005A7217">
              <w:rPr>
                <w:rFonts w:ascii="Times New Roman" w:eastAsia="Times New Roman" w:hAnsi="Times New Roman" w:cs="Times New Roman"/>
                <w:sz w:val="20"/>
                <w:szCs w:val="20"/>
                <w:lang w:eastAsia="ru-RU"/>
              </w:rPr>
              <w:t>.</w:t>
            </w:r>
          </w:p>
        </w:tc>
        <w:tc>
          <w:tcPr>
            <w:tcW w:w="6931" w:type="dxa"/>
            <w:tcBorders>
              <w:top w:val="nil"/>
              <w:left w:val="nil"/>
              <w:bottom w:val="single" w:sz="4" w:space="0" w:color="auto"/>
              <w:right w:val="nil"/>
            </w:tcBorders>
            <w:shd w:val="clear" w:color="auto" w:fill="auto"/>
            <w:hideMark/>
          </w:tcPr>
          <w:p w14:paraId="2EBCB82D" w14:textId="77777777" w:rsidR="001A735D" w:rsidRPr="005A7217" w:rsidRDefault="001A735D" w:rsidP="001A735D">
            <w:pPr>
              <w:spacing w:after="0" w:line="240" w:lineRule="auto"/>
              <w:jc w:val="both"/>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130" w:type="dxa"/>
            <w:tcBorders>
              <w:top w:val="single" w:sz="4" w:space="0" w:color="auto"/>
              <w:left w:val="single" w:sz="4" w:space="0" w:color="auto"/>
              <w:bottom w:val="nil"/>
              <w:right w:val="nil"/>
            </w:tcBorders>
            <w:shd w:val="clear" w:color="auto" w:fill="auto"/>
            <w:hideMark/>
          </w:tcPr>
          <w:p w14:paraId="381228AC" w14:textId="5F32141E" w:rsidR="001A735D" w:rsidRPr="00D70093" w:rsidRDefault="00D70093" w:rsidP="00F92789">
            <w:pPr>
              <w:spacing w:after="0" w:line="240" w:lineRule="auto"/>
              <w:jc w:val="right"/>
              <w:rPr>
                <w:rFonts w:ascii="Times New Roman" w:eastAsia="Times New Roman" w:hAnsi="Times New Roman" w:cs="Times New Roman"/>
                <w:sz w:val="20"/>
                <w:szCs w:val="20"/>
                <w:lang w:eastAsia="ru-RU"/>
              </w:rPr>
            </w:pPr>
            <w:r w:rsidRPr="00D70093">
              <w:rPr>
                <w:rFonts w:ascii="Times New Roman" w:eastAsia="Times New Roman" w:hAnsi="Times New Roman" w:cs="Times New Roman"/>
                <w:sz w:val="20"/>
                <w:szCs w:val="20"/>
                <w:lang w:eastAsia="ru-RU"/>
              </w:rPr>
              <w:t>86,9</w:t>
            </w:r>
          </w:p>
        </w:tc>
        <w:tc>
          <w:tcPr>
            <w:tcW w:w="713" w:type="dxa"/>
            <w:tcBorders>
              <w:top w:val="single" w:sz="4" w:space="0" w:color="auto"/>
              <w:left w:val="nil"/>
              <w:bottom w:val="nil"/>
              <w:right w:val="single" w:sz="4" w:space="0" w:color="auto"/>
            </w:tcBorders>
            <w:shd w:val="clear" w:color="auto" w:fill="auto"/>
            <w:noWrap/>
            <w:hideMark/>
          </w:tcPr>
          <w:p w14:paraId="3D9A6868" w14:textId="77777777" w:rsidR="001A735D" w:rsidRPr="00D70093" w:rsidRDefault="001A735D" w:rsidP="001A735D">
            <w:pPr>
              <w:spacing w:after="0" w:line="240" w:lineRule="auto"/>
              <w:rPr>
                <w:rFonts w:ascii="Times New Roman" w:eastAsia="Times New Roman" w:hAnsi="Times New Roman" w:cs="Times New Roman"/>
                <w:sz w:val="20"/>
                <w:szCs w:val="20"/>
                <w:lang w:eastAsia="ru-RU"/>
              </w:rPr>
            </w:pPr>
            <w:r w:rsidRPr="00D70093">
              <w:rPr>
                <w:rFonts w:ascii="Times New Roman" w:eastAsia="Times New Roman" w:hAnsi="Times New Roman" w:cs="Times New Roman"/>
                <w:sz w:val="20"/>
                <w:szCs w:val="20"/>
                <w:lang w:eastAsia="ru-RU"/>
              </w:rPr>
              <w:t>%</w:t>
            </w:r>
          </w:p>
        </w:tc>
      </w:tr>
      <w:tr w:rsidR="001A735D" w:rsidRPr="00A36353" w14:paraId="07B37C45" w14:textId="77777777" w:rsidTr="008E6376">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18F999B5" w14:textId="607EED69" w:rsidR="001A735D" w:rsidRPr="005A7217" w:rsidRDefault="001A735D" w:rsidP="001A735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2</w:t>
            </w:r>
            <w:r w:rsidR="00F973CB" w:rsidRPr="005A7217">
              <w:rPr>
                <w:rFonts w:ascii="Times New Roman" w:eastAsia="Times New Roman" w:hAnsi="Times New Roman" w:cs="Times New Roman"/>
                <w:sz w:val="20"/>
                <w:szCs w:val="20"/>
                <w:lang w:eastAsia="ru-RU"/>
              </w:rPr>
              <w:t>.</w:t>
            </w:r>
          </w:p>
        </w:tc>
        <w:tc>
          <w:tcPr>
            <w:tcW w:w="6931" w:type="dxa"/>
            <w:tcBorders>
              <w:top w:val="single" w:sz="4" w:space="0" w:color="auto"/>
              <w:left w:val="nil"/>
              <w:bottom w:val="single" w:sz="4" w:space="0" w:color="auto"/>
              <w:right w:val="nil"/>
            </w:tcBorders>
            <w:shd w:val="clear" w:color="auto" w:fill="auto"/>
            <w:hideMark/>
          </w:tcPr>
          <w:p w14:paraId="22E9F677" w14:textId="17572C79" w:rsidR="001A735D" w:rsidRPr="005A7217" w:rsidRDefault="001A735D" w:rsidP="00A36353">
            <w:pPr>
              <w:spacing w:after="0" w:line="240" w:lineRule="auto"/>
              <w:jc w:val="both"/>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A36353">
              <w:rPr>
                <w:rFonts w:ascii="Times New Roman" w:eastAsia="Times New Roman" w:hAnsi="Times New Roman" w:cs="Times New Roman"/>
                <w:sz w:val="20"/>
                <w:szCs w:val="20"/>
                <w:lang w:eastAsia="ru-RU"/>
              </w:rPr>
              <w:t>й муниципальной программы за 2020</w:t>
            </w:r>
            <w:r w:rsidRPr="005A7217">
              <w:rPr>
                <w:rFonts w:ascii="Times New Roman" w:eastAsia="Times New Roman" w:hAnsi="Times New Roman" w:cs="Times New Roman"/>
                <w:sz w:val="20"/>
                <w:szCs w:val="20"/>
                <w:lang w:eastAsia="ru-RU"/>
              </w:rPr>
              <w:t xml:space="preserve">  и 201</w:t>
            </w:r>
            <w:r w:rsidR="00A36353">
              <w:rPr>
                <w:rFonts w:ascii="Times New Roman" w:eastAsia="Times New Roman" w:hAnsi="Times New Roman" w:cs="Times New Roman"/>
                <w:sz w:val="20"/>
                <w:szCs w:val="20"/>
                <w:lang w:eastAsia="ru-RU"/>
              </w:rPr>
              <w:t>9</w:t>
            </w:r>
            <w:r w:rsidRPr="005A7217">
              <w:rPr>
                <w:rFonts w:ascii="Times New Roman" w:eastAsia="Times New Roman" w:hAnsi="Times New Roman" w:cs="Times New Roman"/>
                <w:sz w:val="20"/>
                <w:szCs w:val="20"/>
                <w:lang w:eastAsia="ru-RU"/>
              </w:rPr>
              <w:t xml:space="preserve"> годы)</w:t>
            </w:r>
          </w:p>
        </w:tc>
        <w:tc>
          <w:tcPr>
            <w:tcW w:w="1130" w:type="dxa"/>
            <w:tcBorders>
              <w:top w:val="single" w:sz="4" w:space="0" w:color="auto"/>
              <w:left w:val="single" w:sz="4" w:space="0" w:color="auto"/>
              <w:bottom w:val="single" w:sz="4" w:space="0" w:color="auto"/>
              <w:right w:val="nil"/>
            </w:tcBorders>
            <w:shd w:val="clear" w:color="auto" w:fill="auto"/>
            <w:hideMark/>
          </w:tcPr>
          <w:p w14:paraId="2565EF4F" w14:textId="4BF5E720" w:rsidR="001A735D" w:rsidRPr="00D70093" w:rsidRDefault="00D70093" w:rsidP="00F92789">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94,1</w:t>
            </w:r>
          </w:p>
        </w:tc>
        <w:tc>
          <w:tcPr>
            <w:tcW w:w="713" w:type="dxa"/>
            <w:tcBorders>
              <w:top w:val="single" w:sz="4" w:space="0" w:color="auto"/>
              <w:left w:val="nil"/>
              <w:bottom w:val="single" w:sz="4" w:space="0" w:color="auto"/>
              <w:right w:val="single" w:sz="4" w:space="0" w:color="auto"/>
            </w:tcBorders>
            <w:shd w:val="clear" w:color="auto" w:fill="auto"/>
            <w:noWrap/>
            <w:hideMark/>
          </w:tcPr>
          <w:p w14:paraId="1022CF77" w14:textId="77777777" w:rsidR="001A735D" w:rsidRPr="00D70093" w:rsidRDefault="001A735D" w:rsidP="001A735D">
            <w:pPr>
              <w:spacing w:after="0" w:line="240" w:lineRule="auto"/>
              <w:rPr>
                <w:rFonts w:ascii="Times New Roman" w:eastAsia="Times New Roman" w:hAnsi="Times New Roman" w:cs="Times New Roman"/>
                <w:sz w:val="20"/>
                <w:szCs w:val="20"/>
                <w:lang w:eastAsia="ru-RU"/>
              </w:rPr>
            </w:pPr>
            <w:r w:rsidRPr="00D70093">
              <w:rPr>
                <w:rFonts w:ascii="Times New Roman" w:eastAsia="Times New Roman" w:hAnsi="Times New Roman" w:cs="Times New Roman"/>
                <w:sz w:val="20"/>
                <w:szCs w:val="20"/>
                <w:lang w:eastAsia="ru-RU"/>
              </w:rPr>
              <w:t>%</w:t>
            </w:r>
          </w:p>
        </w:tc>
      </w:tr>
      <w:tr w:rsidR="001A735D" w:rsidRPr="00A36353" w14:paraId="3BE75EE1" w14:textId="77777777" w:rsidTr="008E6376">
        <w:trPr>
          <w:trHeight w:val="568"/>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5FCD5EC4" w14:textId="0066AFE3" w:rsidR="001A735D" w:rsidRPr="005A7217" w:rsidRDefault="001A735D" w:rsidP="001A735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3</w:t>
            </w:r>
            <w:r w:rsidR="00F973CB" w:rsidRPr="005A7217">
              <w:rPr>
                <w:rFonts w:ascii="Times New Roman" w:eastAsia="Times New Roman" w:hAnsi="Times New Roman" w:cs="Times New Roman"/>
                <w:sz w:val="20"/>
                <w:szCs w:val="20"/>
                <w:lang w:eastAsia="ru-RU"/>
              </w:rPr>
              <w:t>.</w:t>
            </w:r>
          </w:p>
        </w:tc>
        <w:tc>
          <w:tcPr>
            <w:tcW w:w="6931" w:type="dxa"/>
            <w:tcBorders>
              <w:top w:val="single" w:sz="4" w:space="0" w:color="auto"/>
              <w:left w:val="nil"/>
              <w:bottom w:val="single" w:sz="4" w:space="0" w:color="auto"/>
              <w:right w:val="nil"/>
            </w:tcBorders>
            <w:shd w:val="clear" w:color="auto" w:fill="auto"/>
            <w:hideMark/>
          </w:tcPr>
          <w:p w14:paraId="3624721E" w14:textId="77777777" w:rsidR="001A735D" w:rsidRPr="005A7217" w:rsidRDefault="001A735D" w:rsidP="001A735D">
            <w:pPr>
              <w:spacing w:after="0" w:line="240" w:lineRule="auto"/>
              <w:jc w:val="both"/>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130" w:type="dxa"/>
            <w:tcBorders>
              <w:top w:val="single" w:sz="4" w:space="0" w:color="auto"/>
              <w:left w:val="single" w:sz="4" w:space="0" w:color="auto"/>
              <w:bottom w:val="single" w:sz="4" w:space="0" w:color="auto"/>
              <w:right w:val="nil"/>
            </w:tcBorders>
            <w:shd w:val="clear" w:color="auto" w:fill="auto"/>
            <w:hideMark/>
          </w:tcPr>
          <w:p w14:paraId="0C9CE372" w14:textId="797434B6" w:rsidR="001A735D" w:rsidRPr="00D70093" w:rsidRDefault="00D70093" w:rsidP="00E22E1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98,9</w:t>
            </w:r>
          </w:p>
        </w:tc>
        <w:tc>
          <w:tcPr>
            <w:tcW w:w="713" w:type="dxa"/>
            <w:tcBorders>
              <w:top w:val="single" w:sz="4" w:space="0" w:color="auto"/>
              <w:left w:val="nil"/>
              <w:bottom w:val="single" w:sz="4" w:space="0" w:color="auto"/>
              <w:right w:val="single" w:sz="4" w:space="0" w:color="auto"/>
            </w:tcBorders>
            <w:shd w:val="clear" w:color="auto" w:fill="auto"/>
            <w:noWrap/>
            <w:hideMark/>
          </w:tcPr>
          <w:p w14:paraId="1E804BED" w14:textId="77777777" w:rsidR="001A735D" w:rsidRPr="00D70093" w:rsidRDefault="001A735D" w:rsidP="001A735D">
            <w:pPr>
              <w:spacing w:after="0" w:line="240" w:lineRule="auto"/>
              <w:rPr>
                <w:rFonts w:ascii="Times New Roman" w:eastAsia="Times New Roman" w:hAnsi="Times New Roman" w:cs="Times New Roman"/>
                <w:sz w:val="20"/>
                <w:szCs w:val="20"/>
                <w:lang w:eastAsia="ru-RU"/>
              </w:rPr>
            </w:pPr>
            <w:r w:rsidRPr="00D70093">
              <w:rPr>
                <w:rFonts w:ascii="Times New Roman" w:eastAsia="Times New Roman" w:hAnsi="Times New Roman" w:cs="Times New Roman"/>
                <w:sz w:val="20"/>
                <w:szCs w:val="20"/>
                <w:lang w:eastAsia="ru-RU"/>
              </w:rPr>
              <w:t>%</w:t>
            </w:r>
          </w:p>
        </w:tc>
      </w:tr>
      <w:tr w:rsidR="001A735D" w:rsidRPr="00A36353" w14:paraId="4197033B" w14:textId="77777777" w:rsidTr="008E6376">
        <w:trPr>
          <w:trHeight w:val="846"/>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2598DEE6" w14:textId="7E7649AA" w:rsidR="001A735D" w:rsidRPr="005A7217" w:rsidRDefault="001A735D" w:rsidP="001A735D">
            <w:pPr>
              <w:spacing w:after="0" w:line="240" w:lineRule="auto"/>
              <w:jc w:val="center"/>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4</w:t>
            </w:r>
            <w:r w:rsidR="00F973CB" w:rsidRPr="005A7217">
              <w:rPr>
                <w:rFonts w:ascii="Times New Roman" w:eastAsia="Times New Roman" w:hAnsi="Times New Roman" w:cs="Times New Roman"/>
                <w:sz w:val="20"/>
                <w:szCs w:val="20"/>
                <w:lang w:eastAsia="ru-RU"/>
              </w:rPr>
              <w:t>.</w:t>
            </w:r>
          </w:p>
        </w:tc>
        <w:tc>
          <w:tcPr>
            <w:tcW w:w="6931" w:type="dxa"/>
            <w:tcBorders>
              <w:top w:val="single" w:sz="4" w:space="0" w:color="auto"/>
              <w:left w:val="nil"/>
              <w:bottom w:val="single" w:sz="4" w:space="0" w:color="auto"/>
              <w:right w:val="nil"/>
            </w:tcBorders>
            <w:shd w:val="clear" w:color="auto" w:fill="auto"/>
            <w:hideMark/>
          </w:tcPr>
          <w:p w14:paraId="32721C96" w14:textId="207A2375" w:rsidR="001A735D" w:rsidRPr="005A7217" w:rsidRDefault="001A735D" w:rsidP="00A36353">
            <w:pPr>
              <w:spacing w:after="0" w:line="240" w:lineRule="auto"/>
              <w:jc w:val="both"/>
              <w:rPr>
                <w:rFonts w:ascii="Times New Roman" w:eastAsia="Times New Roman" w:hAnsi="Times New Roman" w:cs="Times New Roman"/>
                <w:sz w:val="20"/>
                <w:szCs w:val="20"/>
                <w:lang w:eastAsia="ru-RU"/>
              </w:rPr>
            </w:pPr>
            <w:r w:rsidRPr="005A7217">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A36353">
              <w:rPr>
                <w:rFonts w:ascii="Times New Roman" w:eastAsia="Times New Roman" w:hAnsi="Times New Roman" w:cs="Times New Roman"/>
                <w:sz w:val="20"/>
                <w:szCs w:val="20"/>
                <w:lang w:eastAsia="ru-RU"/>
              </w:rPr>
              <w:t>ачений по состоянию на 01.01.2020</w:t>
            </w:r>
            <w:r w:rsidRPr="005A7217">
              <w:rPr>
                <w:rFonts w:ascii="Times New Roman" w:eastAsia="Times New Roman" w:hAnsi="Times New Roman" w:cs="Times New Roman"/>
                <w:sz w:val="20"/>
                <w:szCs w:val="20"/>
                <w:lang w:eastAsia="ru-RU"/>
              </w:rPr>
              <w:t xml:space="preserve"> года)</w:t>
            </w:r>
          </w:p>
        </w:tc>
        <w:tc>
          <w:tcPr>
            <w:tcW w:w="1130" w:type="dxa"/>
            <w:tcBorders>
              <w:top w:val="single" w:sz="4" w:space="0" w:color="auto"/>
              <w:left w:val="single" w:sz="4" w:space="0" w:color="auto"/>
              <w:bottom w:val="single" w:sz="4" w:space="0" w:color="auto"/>
              <w:right w:val="nil"/>
            </w:tcBorders>
            <w:shd w:val="clear" w:color="auto" w:fill="auto"/>
            <w:hideMark/>
          </w:tcPr>
          <w:p w14:paraId="5FEF83C8" w14:textId="2DD3DE1F" w:rsidR="001A735D" w:rsidRPr="00D70093" w:rsidRDefault="00D70093" w:rsidP="003A510D">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84,2</w:t>
            </w:r>
          </w:p>
        </w:tc>
        <w:tc>
          <w:tcPr>
            <w:tcW w:w="713" w:type="dxa"/>
            <w:tcBorders>
              <w:top w:val="single" w:sz="4" w:space="0" w:color="auto"/>
              <w:left w:val="nil"/>
              <w:bottom w:val="single" w:sz="4" w:space="0" w:color="auto"/>
              <w:right w:val="single" w:sz="4" w:space="0" w:color="auto"/>
            </w:tcBorders>
            <w:shd w:val="clear" w:color="auto" w:fill="auto"/>
            <w:noWrap/>
            <w:hideMark/>
          </w:tcPr>
          <w:p w14:paraId="20FE0155" w14:textId="77777777" w:rsidR="001A735D" w:rsidRPr="00D70093" w:rsidRDefault="001A735D" w:rsidP="001A735D">
            <w:pPr>
              <w:spacing w:after="0" w:line="240" w:lineRule="auto"/>
              <w:rPr>
                <w:rFonts w:ascii="Times New Roman" w:eastAsia="Times New Roman" w:hAnsi="Times New Roman" w:cs="Times New Roman"/>
                <w:sz w:val="20"/>
                <w:szCs w:val="20"/>
                <w:lang w:eastAsia="ru-RU"/>
              </w:rPr>
            </w:pPr>
            <w:r w:rsidRPr="00D70093">
              <w:rPr>
                <w:rFonts w:ascii="Times New Roman" w:eastAsia="Times New Roman" w:hAnsi="Times New Roman" w:cs="Times New Roman"/>
                <w:sz w:val="20"/>
                <w:szCs w:val="20"/>
                <w:lang w:eastAsia="ru-RU"/>
              </w:rPr>
              <w:t>%</w:t>
            </w:r>
          </w:p>
        </w:tc>
      </w:tr>
      <w:tr w:rsidR="001A735D" w:rsidRPr="00A36353" w14:paraId="001EBB39" w14:textId="77777777" w:rsidTr="008E6376">
        <w:trPr>
          <w:trHeight w:val="70"/>
        </w:trPr>
        <w:tc>
          <w:tcPr>
            <w:tcW w:w="7655" w:type="dxa"/>
            <w:gridSpan w:val="2"/>
            <w:tcBorders>
              <w:top w:val="single" w:sz="4" w:space="0" w:color="auto"/>
              <w:left w:val="single" w:sz="4" w:space="0" w:color="auto"/>
              <w:bottom w:val="single" w:sz="4" w:space="0" w:color="auto"/>
              <w:right w:val="nil"/>
            </w:tcBorders>
            <w:shd w:val="clear" w:color="auto" w:fill="auto"/>
            <w:hideMark/>
          </w:tcPr>
          <w:p w14:paraId="2BA9A2D6" w14:textId="77777777" w:rsidR="001A735D" w:rsidRPr="005A7217" w:rsidRDefault="001A735D" w:rsidP="001A735D">
            <w:pPr>
              <w:spacing w:after="0" w:line="240" w:lineRule="auto"/>
              <w:jc w:val="both"/>
              <w:rPr>
                <w:rFonts w:ascii="Times New Roman" w:eastAsia="Times New Roman" w:hAnsi="Times New Roman" w:cs="Times New Roman"/>
                <w:b/>
                <w:bCs/>
                <w:sz w:val="20"/>
                <w:szCs w:val="20"/>
                <w:lang w:eastAsia="ru-RU"/>
              </w:rPr>
            </w:pPr>
            <w:r w:rsidRPr="005A7217">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130" w:type="dxa"/>
            <w:tcBorders>
              <w:top w:val="nil"/>
              <w:left w:val="single" w:sz="4" w:space="0" w:color="auto"/>
              <w:bottom w:val="single" w:sz="4" w:space="0" w:color="auto"/>
              <w:right w:val="nil"/>
            </w:tcBorders>
            <w:shd w:val="clear" w:color="auto" w:fill="auto"/>
            <w:hideMark/>
          </w:tcPr>
          <w:p w14:paraId="0CCD8A68" w14:textId="781C1A8D" w:rsidR="001A735D" w:rsidRPr="00D70093" w:rsidRDefault="00F92789" w:rsidP="00F0274D">
            <w:pPr>
              <w:spacing w:after="0" w:line="240" w:lineRule="auto"/>
              <w:jc w:val="right"/>
              <w:rPr>
                <w:rFonts w:ascii="Times New Roman" w:eastAsia="Times New Roman" w:hAnsi="Times New Roman" w:cs="Times New Roman"/>
                <w:b/>
                <w:bCs/>
                <w:sz w:val="20"/>
                <w:szCs w:val="20"/>
                <w:lang w:eastAsia="ru-RU"/>
              </w:rPr>
            </w:pPr>
            <w:r w:rsidRPr="00D70093">
              <w:rPr>
                <w:rFonts w:ascii="Times New Roman" w:eastAsia="Times New Roman" w:hAnsi="Times New Roman" w:cs="Times New Roman"/>
                <w:b/>
                <w:bCs/>
                <w:sz w:val="20"/>
                <w:szCs w:val="20"/>
                <w:lang w:eastAsia="ru-RU"/>
              </w:rPr>
              <w:t>9</w:t>
            </w:r>
            <w:r w:rsidR="00D70093">
              <w:rPr>
                <w:rFonts w:ascii="Times New Roman" w:eastAsia="Times New Roman" w:hAnsi="Times New Roman" w:cs="Times New Roman"/>
                <w:b/>
                <w:bCs/>
                <w:sz w:val="20"/>
                <w:szCs w:val="20"/>
                <w:lang w:eastAsia="ru-RU"/>
              </w:rPr>
              <w:t>0,7</w:t>
            </w:r>
          </w:p>
        </w:tc>
        <w:tc>
          <w:tcPr>
            <w:tcW w:w="713" w:type="dxa"/>
            <w:tcBorders>
              <w:top w:val="nil"/>
              <w:left w:val="nil"/>
              <w:bottom w:val="single" w:sz="4" w:space="0" w:color="auto"/>
              <w:right w:val="single" w:sz="4" w:space="0" w:color="auto"/>
            </w:tcBorders>
            <w:shd w:val="clear" w:color="auto" w:fill="auto"/>
            <w:noWrap/>
            <w:hideMark/>
          </w:tcPr>
          <w:p w14:paraId="2B4288D3" w14:textId="77777777" w:rsidR="001A735D" w:rsidRPr="00D70093" w:rsidRDefault="001A735D" w:rsidP="001A735D">
            <w:pPr>
              <w:spacing w:after="0" w:line="240" w:lineRule="auto"/>
              <w:rPr>
                <w:rFonts w:ascii="Times New Roman" w:eastAsia="Times New Roman" w:hAnsi="Times New Roman" w:cs="Times New Roman"/>
                <w:b/>
                <w:bCs/>
                <w:sz w:val="20"/>
                <w:szCs w:val="20"/>
                <w:lang w:eastAsia="ru-RU"/>
              </w:rPr>
            </w:pPr>
            <w:r w:rsidRPr="00D70093">
              <w:rPr>
                <w:rFonts w:ascii="Times New Roman" w:eastAsia="Times New Roman" w:hAnsi="Times New Roman" w:cs="Times New Roman"/>
                <w:b/>
                <w:bCs/>
                <w:sz w:val="20"/>
                <w:szCs w:val="20"/>
                <w:lang w:eastAsia="ru-RU"/>
              </w:rPr>
              <w:t>%</w:t>
            </w:r>
          </w:p>
        </w:tc>
      </w:tr>
      <w:tr w:rsidR="001A735D" w:rsidRPr="001C51F7" w14:paraId="0C83FC27" w14:textId="77777777" w:rsidTr="008E6376">
        <w:trPr>
          <w:trHeight w:val="255"/>
        </w:trPr>
        <w:tc>
          <w:tcPr>
            <w:tcW w:w="9498" w:type="dxa"/>
            <w:gridSpan w:val="4"/>
            <w:tcBorders>
              <w:top w:val="nil"/>
              <w:left w:val="nil"/>
              <w:bottom w:val="nil"/>
              <w:right w:val="nil"/>
            </w:tcBorders>
            <w:shd w:val="clear" w:color="auto" w:fill="auto"/>
            <w:noWrap/>
            <w:vAlign w:val="bottom"/>
            <w:hideMark/>
          </w:tcPr>
          <w:p w14:paraId="5B1F9155" w14:textId="7C469BEC" w:rsidR="001A735D" w:rsidRPr="001C51F7" w:rsidRDefault="001A735D" w:rsidP="0068235D">
            <w:pPr>
              <w:spacing w:after="0" w:line="240" w:lineRule="auto"/>
              <w:ind w:left="-108" w:right="-121"/>
              <w:jc w:val="both"/>
              <w:rPr>
                <w:rFonts w:ascii="Times New Roman" w:eastAsia="Times New Roman" w:hAnsi="Times New Roman" w:cs="Times New Roman"/>
                <w:sz w:val="24"/>
                <w:szCs w:val="24"/>
                <w:lang w:eastAsia="ru-RU"/>
              </w:rPr>
            </w:pPr>
            <w:r w:rsidRPr="005A7217">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F92789" w:rsidRPr="005A7217">
              <w:rPr>
                <w:rFonts w:ascii="Times New Roman" w:eastAsia="Times New Roman" w:hAnsi="Times New Roman" w:cs="Times New Roman"/>
                <w:sz w:val="24"/>
                <w:szCs w:val="24"/>
                <w:lang w:eastAsia="ru-RU"/>
              </w:rPr>
              <w:t>9</w:t>
            </w:r>
            <w:r w:rsidR="00F0274D" w:rsidRPr="005A7217">
              <w:rPr>
                <w:rFonts w:ascii="Times New Roman" w:eastAsia="Times New Roman" w:hAnsi="Times New Roman" w:cs="Times New Roman"/>
                <w:sz w:val="24"/>
                <w:szCs w:val="24"/>
                <w:lang w:eastAsia="ru-RU"/>
              </w:rPr>
              <w:t>0</w:t>
            </w:r>
            <w:r w:rsidR="00F92789" w:rsidRPr="005A7217">
              <w:rPr>
                <w:rFonts w:ascii="Times New Roman" w:eastAsia="Times New Roman" w:hAnsi="Times New Roman" w:cs="Times New Roman"/>
                <w:sz w:val="24"/>
                <w:szCs w:val="24"/>
                <w:lang w:eastAsia="ru-RU"/>
              </w:rPr>
              <w:t>,</w:t>
            </w:r>
            <w:r w:rsidR="00D70093">
              <w:rPr>
                <w:rFonts w:ascii="Times New Roman" w:eastAsia="Times New Roman" w:hAnsi="Times New Roman" w:cs="Times New Roman"/>
                <w:sz w:val="24"/>
                <w:szCs w:val="24"/>
                <w:lang w:eastAsia="ru-RU"/>
              </w:rPr>
              <w:t>7</w:t>
            </w:r>
            <w:r w:rsidRPr="005A7217">
              <w:rPr>
                <w:rFonts w:ascii="Times New Roman" w:eastAsia="Times New Roman" w:hAnsi="Times New Roman" w:cs="Times New Roman"/>
                <w:sz w:val="24"/>
                <w:szCs w:val="24"/>
                <w:lang w:eastAsia="ru-RU"/>
              </w:rPr>
              <w:t xml:space="preserve"> %. Муниципальная программа считается выполненной с </w:t>
            </w:r>
            <w:r w:rsidR="00F0274D" w:rsidRPr="005A7217">
              <w:rPr>
                <w:rFonts w:ascii="Times New Roman" w:eastAsia="Times New Roman" w:hAnsi="Times New Roman" w:cs="Times New Roman"/>
                <w:sz w:val="24"/>
                <w:szCs w:val="24"/>
                <w:lang w:eastAsia="ru-RU"/>
              </w:rPr>
              <w:t>удовлетворительным</w:t>
            </w:r>
            <w:r w:rsidRPr="005A7217">
              <w:rPr>
                <w:rFonts w:ascii="Times New Roman" w:eastAsia="Times New Roman" w:hAnsi="Times New Roman" w:cs="Times New Roman"/>
                <w:sz w:val="24"/>
                <w:szCs w:val="24"/>
                <w:lang w:eastAsia="ru-RU"/>
              </w:rPr>
              <w:t xml:space="preserve"> уровнем эффективности.</w:t>
            </w:r>
          </w:p>
          <w:p w14:paraId="47F1EB15" w14:textId="43387B01" w:rsidR="006131F8" w:rsidRPr="001C51F7" w:rsidRDefault="006131F8" w:rsidP="00F0274D">
            <w:pPr>
              <w:spacing w:after="0" w:line="240" w:lineRule="auto"/>
              <w:jc w:val="both"/>
              <w:rPr>
                <w:rFonts w:ascii="Times New Roman" w:eastAsia="Times New Roman" w:hAnsi="Times New Roman" w:cs="Times New Roman"/>
                <w:sz w:val="18"/>
                <w:szCs w:val="18"/>
                <w:lang w:eastAsia="ru-RU"/>
              </w:rPr>
            </w:pPr>
          </w:p>
        </w:tc>
      </w:tr>
    </w:tbl>
    <w:p w14:paraId="54D3CBD6" w14:textId="77777777" w:rsidR="00907F48" w:rsidRPr="005A7217" w:rsidRDefault="00F973CB" w:rsidP="00907F48">
      <w:pPr>
        <w:pStyle w:val="a3"/>
        <w:tabs>
          <w:tab w:val="left" w:pos="284"/>
        </w:tabs>
        <w:spacing w:after="0" w:line="240" w:lineRule="auto"/>
        <w:ind w:left="0"/>
        <w:jc w:val="center"/>
        <w:rPr>
          <w:rFonts w:ascii="Times New Roman" w:eastAsia="Times New Roman" w:hAnsi="Times New Roman" w:cs="Times New Roman"/>
          <w:b/>
          <w:bCs/>
          <w:color w:val="000000"/>
          <w:sz w:val="24"/>
          <w:szCs w:val="24"/>
          <w:lang w:eastAsia="ru-RU"/>
        </w:rPr>
      </w:pPr>
      <w:r w:rsidRPr="005A7217">
        <w:rPr>
          <w:rFonts w:ascii="Times New Roman" w:eastAsia="Times New Roman" w:hAnsi="Times New Roman" w:cs="Times New Roman"/>
          <w:b/>
          <w:bCs/>
          <w:color w:val="000000"/>
          <w:sz w:val="24"/>
          <w:szCs w:val="24"/>
          <w:lang w:eastAsia="ru-RU"/>
        </w:rPr>
        <w:t xml:space="preserve">2. </w:t>
      </w:r>
      <w:r w:rsidR="00907F48" w:rsidRPr="005A7217">
        <w:rPr>
          <w:rFonts w:ascii="Times New Roman" w:eastAsia="Times New Roman" w:hAnsi="Times New Roman" w:cs="Times New Roman"/>
          <w:b/>
          <w:bCs/>
          <w:color w:val="000000"/>
          <w:sz w:val="24"/>
          <w:szCs w:val="24"/>
          <w:lang w:eastAsia="ru-RU"/>
        </w:rPr>
        <w:t xml:space="preserve">Муниципальная программа «Обеспечение социальной стабильности </w:t>
      </w:r>
    </w:p>
    <w:p w14:paraId="5C3FA124" w14:textId="77777777" w:rsidR="00907F48" w:rsidRPr="001C51F7" w:rsidRDefault="00907F48" w:rsidP="00907F48">
      <w:pPr>
        <w:pStyle w:val="a3"/>
        <w:tabs>
          <w:tab w:val="left" w:pos="284"/>
        </w:tabs>
        <w:spacing w:after="0" w:line="240" w:lineRule="auto"/>
        <w:ind w:left="0"/>
        <w:jc w:val="center"/>
        <w:rPr>
          <w:rFonts w:ascii="Times New Roman" w:hAnsi="Times New Roman" w:cs="Times New Roman"/>
        </w:rPr>
      </w:pPr>
      <w:r w:rsidRPr="005A7217">
        <w:rPr>
          <w:rFonts w:ascii="Times New Roman" w:eastAsia="Times New Roman" w:hAnsi="Times New Roman" w:cs="Times New Roman"/>
          <w:b/>
          <w:bCs/>
          <w:color w:val="000000"/>
          <w:sz w:val="24"/>
          <w:szCs w:val="24"/>
          <w:lang w:eastAsia="ru-RU"/>
        </w:rPr>
        <w:t>в Печенгском районе» на 2015-2020 годы</w:t>
      </w:r>
    </w:p>
    <w:p w14:paraId="1015B819" w14:textId="77777777" w:rsidR="00907F48" w:rsidRPr="001C51F7" w:rsidRDefault="00907F48" w:rsidP="00907F48">
      <w:pPr>
        <w:pStyle w:val="a3"/>
        <w:widowControl w:val="0"/>
        <w:autoSpaceDE w:val="0"/>
        <w:autoSpaceDN w:val="0"/>
        <w:adjustRightInd w:val="0"/>
        <w:spacing w:after="0" w:line="240" w:lineRule="auto"/>
        <w:ind w:left="502"/>
        <w:rPr>
          <w:rFonts w:ascii="Times New Roman" w:hAnsi="Times New Roman" w:cs="Times New Roman"/>
          <w:color w:val="FF0000"/>
          <w:sz w:val="18"/>
          <w:szCs w:val="18"/>
        </w:rPr>
      </w:pPr>
    </w:p>
    <w:p w14:paraId="2C445EA4" w14:textId="77777777" w:rsidR="00907F48" w:rsidRPr="001C51F7" w:rsidRDefault="00907F48" w:rsidP="00907F48">
      <w:pPr>
        <w:pStyle w:val="a6"/>
        <w:ind w:firstLine="709"/>
        <w:jc w:val="both"/>
        <w:rPr>
          <w:rFonts w:ascii="Times New Roman" w:hAnsi="Times New Roman"/>
          <w:iCs/>
          <w:sz w:val="24"/>
          <w:szCs w:val="24"/>
        </w:rPr>
      </w:pPr>
      <w:r w:rsidRPr="001C51F7">
        <w:rPr>
          <w:rFonts w:ascii="Times New Roman" w:hAnsi="Times New Roman"/>
          <w:iCs/>
          <w:sz w:val="24"/>
          <w:szCs w:val="24"/>
        </w:rPr>
        <w:t xml:space="preserve">Муниципальная программа «Обеспечение социальной стабильности в Печенгском районе» разработана с учетом положений государственной программы Мурманской области «Социальная поддержка граждан». </w:t>
      </w:r>
    </w:p>
    <w:p w14:paraId="55EF7EF6" w14:textId="42FD613D" w:rsidR="00907F48" w:rsidRPr="001C51F7" w:rsidRDefault="00907F48" w:rsidP="00907F48">
      <w:pPr>
        <w:pStyle w:val="a6"/>
        <w:ind w:firstLine="709"/>
        <w:jc w:val="both"/>
        <w:rPr>
          <w:rFonts w:ascii="Times New Roman" w:hAnsi="Times New Roman"/>
          <w:sz w:val="24"/>
          <w:szCs w:val="24"/>
        </w:rPr>
      </w:pPr>
      <w:r w:rsidRPr="001C51F7">
        <w:rPr>
          <w:rFonts w:ascii="Times New Roman" w:hAnsi="Times New Roman"/>
          <w:sz w:val="24"/>
          <w:szCs w:val="24"/>
        </w:rPr>
        <w:t xml:space="preserve">Целью </w:t>
      </w:r>
      <w:r w:rsidR="007D5C08">
        <w:rPr>
          <w:rFonts w:ascii="Times New Roman" w:hAnsi="Times New Roman"/>
          <w:sz w:val="24"/>
          <w:szCs w:val="24"/>
        </w:rPr>
        <w:t>П</w:t>
      </w:r>
      <w:r w:rsidRPr="001C51F7">
        <w:rPr>
          <w:rFonts w:ascii="Times New Roman" w:hAnsi="Times New Roman"/>
          <w:sz w:val="24"/>
          <w:szCs w:val="24"/>
        </w:rPr>
        <w:t xml:space="preserve">рограммы является улучшение качества жизни населения и обеспечение социальной стабильности в Печенгском районе. </w:t>
      </w:r>
    </w:p>
    <w:p w14:paraId="5FE684D9" w14:textId="77777777" w:rsidR="00907F48" w:rsidRPr="001C51F7" w:rsidRDefault="00907F48" w:rsidP="00907F48">
      <w:pPr>
        <w:pStyle w:val="a6"/>
        <w:ind w:firstLine="709"/>
        <w:jc w:val="both"/>
        <w:rPr>
          <w:rFonts w:ascii="Times New Roman" w:hAnsi="Times New Roman"/>
          <w:sz w:val="24"/>
          <w:szCs w:val="24"/>
        </w:rPr>
      </w:pPr>
      <w:r w:rsidRPr="001C51F7">
        <w:rPr>
          <w:rFonts w:ascii="Times New Roman" w:hAnsi="Times New Roman"/>
          <w:sz w:val="24"/>
          <w:szCs w:val="24"/>
        </w:rPr>
        <w:lastRenderedPageBreak/>
        <w:t>Программой предусматривается решение следующих задач:</w:t>
      </w:r>
    </w:p>
    <w:p w14:paraId="29835EBC" w14:textId="77777777" w:rsidR="00907F48" w:rsidRPr="001C51F7" w:rsidRDefault="00907F48" w:rsidP="00681876">
      <w:pPr>
        <w:pStyle w:val="a3"/>
        <w:numPr>
          <w:ilvl w:val="0"/>
          <w:numId w:val="16"/>
        </w:numPr>
        <w:tabs>
          <w:tab w:val="left" w:pos="-7797"/>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Создание условий для роста благосостояния граждан - получателей мер социальной поддержки.</w:t>
      </w:r>
    </w:p>
    <w:p w14:paraId="2FD62D56" w14:textId="77777777" w:rsidR="00907F48" w:rsidRPr="001C51F7" w:rsidRDefault="00907F48" w:rsidP="00681876">
      <w:pPr>
        <w:pStyle w:val="a3"/>
        <w:numPr>
          <w:ilvl w:val="0"/>
          <w:numId w:val="16"/>
        </w:numPr>
        <w:tabs>
          <w:tab w:val="left" w:pos="-7797"/>
          <w:tab w:val="left" w:pos="851"/>
        </w:tabs>
        <w:spacing w:after="0" w:line="240" w:lineRule="auto"/>
        <w:ind w:left="993" w:hanging="284"/>
        <w:jc w:val="both"/>
        <w:rPr>
          <w:rFonts w:ascii="Times New Roman" w:hAnsi="Times New Roman" w:cs="Times New Roman"/>
          <w:sz w:val="24"/>
          <w:szCs w:val="24"/>
        </w:rPr>
      </w:pPr>
      <w:r w:rsidRPr="001C51F7">
        <w:rPr>
          <w:rFonts w:ascii="Times New Roman" w:hAnsi="Times New Roman" w:cs="Times New Roman"/>
          <w:sz w:val="24"/>
          <w:szCs w:val="24"/>
        </w:rPr>
        <w:t>Создание условий для эффективной интеграции инвалидов в общество.</w:t>
      </w:r>
    </w:p>
    <w:p w14:paraId="46960A51" w14:textId="77777777" w:rsidR="00907F48" w:rsidRPr="001C51F7" w:rsidRDefault="00907F48" w:rsidP="00907F48">
      <w:pPr>
        <w:tabs>
          <w:tab w:val="left" w:pos="-7797"/>
          <w:tab w:val="left" w:pos="851"/>
        </w:tabs>
        <w:spacing w:after="0" w:line="240" w:lineRule="auto"/>
        <w:ind w:left="709"/>
        <w:jc w:val="both"/>
        <w:rPr>
          <w:rFonts w:ascii="Times New Roman" w:hAnsi="Times New Roman" w:cs="Times New Roman"/>
          <w:sz w:val="24"/>
          <w:szCs w:val="24"/>
        </w:rPr>
      </w:pPr>
      <w:r w:rsidRPr="001C51F7">
        <w:rPr>
          <w:rFonts w:ascii="Times New Roman" w:hAnsi="Times New Roman" w:cs="Times New Roman"/>
          <w:sz w:val="24"/>
          <w:szCs w:val="24"/>
        </w:rPr>
        <w:t>3. Развитие потенциала социально ориентированных некоммерческих организаций.</w:t>
      </w:r>
    </w:p>
    <w:p w14:paraId="0516A99C" w14:textId="59197362" w:rsidR="00907F48" w:rsidRPr="001C51F7" w:rsidRDefault="00907F48" w:rsidP="00907F48">
      <w:pPr>
        <w:pStyle w:val="24"/>
        <w:spacing w:after="0" w:line="240" w:lineRule="auto"/>
        <w:ind w:right="-5" w:firstLine="709"/>
        <w:jc w:val="both"/>
        <w:rPr>
          <w:rFonts w:ascii="Times New Roman" w:hAnsi="Times New Roman" w:cs="Times New Roman"/>
          <w:color w:val="FF0000"/>
        </w:rPr>
      </w:pPr>
      <w:r w:rsidRPr="001C51F7">
        <w:rPr>
          <w:rFonts w:ascii="Times New Roman" w:hAnsi="Times New Roman" w:cs="Times New Roman"/>
          <w:sz w:val="24"/>
          <w:szCs w:val="24"/>
        </w:rPr>
        <w:t xml:space="preserve">Первоначальный объем финансирования Программы составлял </w:t>
      </w:r>
      <w:r w:rsidR="002423AA" w:rsidRPr="00832ED5">
        <w:rPr>
          <w:rFonts w:ascii="Times New Roman" w:hAnsi="Times New Roman" w:cs="Times New Roman"/>
          <w:sz w:val="24"/>
          <w:szCs w:val="24"/>
        </w:rPr>
        <w:t>62 134,4</w:t>
      </w:r>
      <w:r w:rsidR="00352863">
        <w:rPr>
          <w:rFonts w:ascii="Times New Roman" w:hAnsi="Times New Roman" w:cs="Times New Roman"/>
          <w:sz w:val="24"/>
          <w:szCs w:val="24"/>
        </w:rPr>
        <w:t xml:space="preserve"> тыс. руб. В течение 2020</w:t>
      </w:r>
      <w:r w:rsidRPr="001C51F7">
        <w:rPr>
          <w:rFonts w:ascii="Times New Roman" w:hAnsi="Times New Roman" w:cs="Times New Roman"/>
          <w:sz w:val="24"/>
          <w:szCs w:val="24"/>
        </w:rPr>
        <w:t xml:space="preserve"> года объем финансирования был </w:t>
      </w:r>
      <w:r w:rsidR="00352863">
        <w:rPr>
          <w:rFonts w:ascii="Times New Roman" w:hAnsi="Times New Roman" w:cs="Times New Roman"/>
          <w:sz w:val="24"/>
          <w:szCs w:val="24"/>
        </w:rPr>
        <w:t>уточнен</w:t>
      </w:r>
      <w:r w:rsidRPr="001C51F7">
        <w:rPr>
          <w:rFonts w:ascii="Times New Roman" w:hAnsi="Times New Roman" w:cs="Times New Roman"/>
          <w:sz w:val="24"/>
          <w:szCs w:val="24"/>
        </w:rPr>
        <w:t xml:space="preserve"> и составил </w:t>
      </w:r>
      <w:r w:rsidR="00352863">
        <w:rPr>
          <w:rFonts w:ascii="Times New Roman" w:hAnsi="Times New Roman" w:cs="Times New Roman"/>
          <w:b/>
          <w:sz w:val="24"/>
          <w:szCs w:val="24"/>
        </w:rPr>
        <w:t>66 423,62</w:t>
      </w:r>
      <w:r w:rsidRPr="001C51F7">
        <w:rPr>
          <w:rFonts w:ascii="Times New Roman" w:hAnsi="Times New Roman" w:cs="Times New Roman"/>
          <w:b/>
          <w:color w:val="000000"/>
          <w:sz w:val="24"/>
          <w:szCs w:val="24"/>
        </w:rPr>
        <w:t xml:space="preserve"> </w:t>
      </w:r>
      <w:r w:rsidRPr="001C51F7">
        <w:rPr>
          <w:rFonts w:ascii="Times New Roman" w:hAnsi="Times New Roman" w:cs="Times New Roman"/>
          <w:sz w:val="24"/>
          <w:szCs w:val="24"/>
        </w:rPr>
        <w:t>тыс. руб</w:t>
      </w:r>
      <w:r w:rsidR="00352863">
        <w:rPr>
          <w:rFonts w:ascii="Times New Roman" w:hAnsi="Times New Roman" w:cs="Times New Roman"/>
          <w:sz w:val="24"/>
          <w:szCs w:val="24"/>
        </w:rPr>
        <w:t>лей</w:t>
      </w:r>
      <w:r w:rsidRPr="001C51F7">
        <w:rPr>
          <w:rFonts w:ascii="Times New Roman" w:hAnsi="Times New Roman" w:cs="Times New Roman"/>
          <w:sz w:val="24"/>
          <w:szCs w:val="24"/>
        </w:rPr>
        <w:t xml:space="preserve"> Освоены средства в размере </w:t>
      </w:r>
      <w:r w:rsidR="00352863" w:rsidRPr="00352863">
        <w:rPr>
          <w:rFonts w:ascii="Times New Roman" w:hAnsi="Times New Roman" w:cs="Times New Roman"/>
          <w:b/>
          <w:sz w:val="24"/>
          <w:szCs w:val="24"/>
        </w:rPr>
        <w:t>60</w:t>
      </w:r>
      <w:r w:rsidR="00D06408">
        <w:rPr>
          <w:rFonts w:ascii="Times New Roman" w:hAnsi="Times New Roman" w:cs="Times New Roman"/>
          <w:b/>
          <w:sz w:val="24"/>
          <w:szCs w:val="24"/>
        </w:rPr>
        <w:t> </w:t>
      </w:r>
      <w:r w:rsidR="00352863" w:rsidRPr="00352863">
        <w:rPr>
          <w:rFonts w:ascii="Times New Roman" w:hAnsi="Times New Roman" w:cs="Times New Roman"/>
          <w:b/>
          <w:sz w:val="24"/>
          <w:szCs w:val="24"/>
        </w:rPr>
        <w:t>42</w:t>
      </w:r>
      <w:r w:rsidR="00D06408">
        <w:rPr>
          <w:rFonts w:ascii="Times New Roman" w:hAnsi="Times New Roman" w:cs="Times New Roman"/>
          <w:b/>
          <w:sz w:val="24"/>
          <w:szCs w:val="24"/>
        </w:rPr>
        <w:t>2,28</w:t>
      </w:r>
      <w:r w:rsidRPr="001C51F7">
        <w:rPr>
          <w:rFonts w:ascii="Times New Roman" w:hAnsi="Times New Roman" w:cs="Times New Roman"/>
          <w:sz w:val="24"/>
          <w:szCs w:val="24"/>
        </w:rPr>
        <w:t xml:space="preserve"> тыс. руб</w:t>
      </w:r>
      <w:r w:rsidR="00352863">
        <w:rPr>
          <w:rFonts w:ascii="Times New Roman" w:hAnsi="Times New Roman" w:cs="Times New Roman"/>
          <w:sz w:val="24"/>
          <w:szCs w:val="24"/>
        </w:rPr>
        <w:t>лей</w:t>
      </w:r>
      <w:r w:rsidRPr="001C51F7">
        <w:rPr>
          <w:rFonts w:ascii="Times New Roman" w:hAnsi="Times New Roman" w:cs="Times New Roman"/>
          <w:sz w:val="24"/>
          <w:szCs w:val="24"/>
        </w:rPr>
        <w:t xml:space="preserve">, что составляет </w:t>
      </w:r>
      <w:r w:rsidR="002423AA" w:rsidRPr="001C51F7">
        <w:rPr>
          <w:rFonts w:ascii="Times New Roman" w:hAnsi="Times New Roman" w:cs="Times New Roman"/>
          <w:sz w:val="24"/>
          <w:szCs w:val="24"/>
        </w:rPr>
        <w:t>9</w:t>
      </w:r>
      <w:r w:rsidR="00BB6BB1">
        <w:rPr>
          <w:rFonts w:ascii="Times New Roman" w:hAnsi="Times New Roman" w:cs="Times New Roman"/>
          <w:sz w:val="24"/>
          <w:szCs w:val="24"/>
        </w:rPr>
        <w:t>1,0</w:t>
      </w:r>
      <w:r w:rsidRPr="001C51F7">
        <w:rPr>
          <w:rFonts w:ascii="Times New Roman" w:hAnsi="Times New Roman" w:cs="Times New Roman"/>
          <w:sz w:val="24"/>
          <w:szCs w:val="24"/>
        </w:rPr>
        <w:t xml:space="preserve">%. Размер неосвоенных средств составляет </w:t>
      </w:r>
      <w:r w:rsidR="00D06408">
        <w:rPr>
          <w:rFonts w:ascii="Times New Roman" w:hAnsi="Times New Roman" w:cs="Times New Roman"/>
          <w:sz w:val="24"/>
          <w:szCs w:val="24"/>
        </w:rPr>
        <w:t>6 001,34</w:t>
      </w:r>
      <w:r w:rsidRPr="001C51F7">
        <w:rPr>
          <w:rFonts w:ascii="Times New Roman" w:hAnsi="Times New Roman" w:cs="Times New Roman"/>
          <w:sz w:val="24"/>
          <w:szCs w:val="24"/>
        </w:rPr>
        <w:t xml:space="preserve"> тыс. руб. </w:t>
      </w:r>
    </w:p>
    <w:p w14:paraId="70224740" w14:textId="77777777" w:rsidR="002405CB" w:rsidRPr="001C51F7" w:rsidRDefault="002405CB" w:rsidP="002405CB">
      <w:pPr>
        <w:spacing w:after="0" w:line="240" w:lineRule="auto"/>
        <w:ind w:right="-2"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В ходе реализации Программы средства </w:t>
      </w:r>
      <w:r w:rsidRPr="0068608C">
        <w:rPr>
          <w:rFonts w:ascii="Times New Roman" w:hAnsi="Times New Roman" w:cs="Times New Roman"/>
          <w:sz w:val="24"/>
          <w:szCs w:val="24"/>
          <w:u w:val="single"/>
        </w:rPr>
        <w:t>не освоены</w:t>
      </w:r>
      <w:r w:rsidRPr="001C51F7">
        <w:rPr>
          <w:rFonts w:ascii="Times New Roman" w:hAnsi="Times New Roman" w:cs="Times New Roman"/>
          <w:sz w:val="24"/>
          <w:szCs w:val="24"/>
        </w:rPr>
        <w:t xml:space="preserve"> в полном объеме по мероприятиям:</w:t>
      </w:r>
    </w:p>
    <w:p w14:paraId="6E14471A" w14:textId="3433DFC7" w:rsidR="002405CB" w:rsidRPr="001C51F7" w:rsidRDefault="00634BD5" w:rsidP="002405CB">
      <w:pPr>
        <w:spacing w:after="0" w:line="240" w:lineRule="auto"/>
        <w:ind w:right="-2" w:firstLine="709"/>
        <w:jc w:val="both"/>
        <w:rPr>
          <w:rFonts w:ascii="Times New Roman" w:hAnsi="Times New Roman" w:cs="Times New Roman"/>
          <w:sz w:val="24"/>
          <w:szCs w:val="24"/>
        </w:rPr>
      </w:pPr>
      <w:r w:rsidRPr="00634BD5">
        <w:rPr>
          <w:rFonts w:ascii="Times New Roman" w:hAnsi="Times New Roman" w:cs="Times New Roman"/>
          <w:b/>
          <w:sz w:val="24"/>
          <w:szCs w:val="24"/>
        </w:rPr>
        <w:t>п.1.1.</w:t>
      </w:r>
      <w:r>
        <w:rPr>
          <w:rFonts w:ascii="Times New Roman" w:hAnsi="Times New Roman" w:cs="Times New Roman"/>
          <w:sz w:val="24"/>
          <w:szCs w:val="24"/>
        </w:rPr>
        <w:t xml:space="preserve"> </w:t>
      </w:r>
      <w:r w:rsidR="002405CB" w:rsidRPr="001C51F7">
        <w:rPr>
          <w:rFonts w:ascii="Times New Roman" w:hAnsi="Times New Roman" w:cs="Times New Roman"/>
          <w:sz w:val="24"/>
          <w:szCs w:val="24"/>
        </w:rPr>
        <w:t xml:space="preserve">- исполнение государственных полномочий по опеке и попечительству в отношении несовершеннолетних </w:t>
      </w:r>
      <w:r w:rsidR="002405CB" w:rsidRPr="00D06408">
        <w:rPr>
          <w:rFonts w:ascii="Times New Roman" w:hAnsi="Times New Roman" w:cs="Times New Roman"/>
          <w:i/>
          <w:sz w:val="24"/>
          <w:szCs w:val="24"/>
        </w:rPr>
        <w:t>(</w:t>
      </w:r>
      <w:r w:rsidRPr="00D06408">
        <w:rPr>
          <w:rFonts w:ascii="Times New Roman" w:hAnsi="Times New Roman" w:cs="Times New Roman"/>
          <w:i/>
          <w:sz w:val="24"/>
          <w:szCs w:val="24"/>
        </w:rPr>
        <w:t>16,4</w:t>
      </w:r>
      <w:r w:rsidR="002405CB" w:rsidRPr="00D06408">
        <w:rPr>
          <w:rFonts w:ascii="Times New Roman" w:hAnsi="Times New Roman" w:cs="Times New Roman"/>
          <w:i/>
          <w:sz w:val="24"/>
          <w:szCs w:val="24"/>
        </w:rPr>
        <w:t xml:space="preserve"> тыс. руб</w:t>
      </w:r>
      <w:r w:rsidR="0068608C" w:rsidRPr="00D06408">
        <w:rPr>
          <w:rFonts w:ascii="Times New Roman" w:hAnsi="Times New Roman" w:cs="Times New Roman"/>
          <w:i/>
          <w:sz w:val="24"/>
          <w:szCs w:val="24"/>
        </w:rPr>
        <w:t>лей, коммунальные услуги</w:t>
      </w:r>
      <w:r w:rsidR="002405CB" w:rsidRPr="00D06408">
        <w:rPr>
          <w:rFonts w:ascii="Times New Roman" w:hAnsi="Times New Roman" w:cs="Times New Roman"/>
          <w:i/>
          <w:sz w:val="24"/>
          <w:szCs w:val="24"/>
        </w:rPr>
        <w:t>);</w:t>
      </w:r>
    </w:p>
    <w:p w14:paraId="1AF89D05" w14:textId="451CACE2" w:rsidR="002405CB" w:rsidRPr="001C51F7" w:rsidRDefault="00634BD5" w:rsidP="002405CB">
      <w:pPr>
        <w:pStyle w:val="24"/>
        <w:spacing w:after="0" w:line="240" w:lineRule="auto"/>
        <w:ind w:right="-5" w:firstLine="709"/>
        <w:jc w:val="both"/>
        <w:rPr>
          <w:rFonts w:ascii="Times New Roman" w:hAnsi="Times New Roman" w:cs="Times New Roman"/>
          <w:sz w:val="24"/>
          <w:szCs w:val="24"/>
        </w:rPr>
      </w:pPr>
      <w:r w:rsidRPr="00634BD5">
        <w:rPr>
          <w:rFonts w:ascii="Times New Roman" w:hAnsi="Times New Roman" w:cs="Times New Roman"/>
          <w:b/>
          <w:sz w:val="24"/>
          <w:szCs w:val="24"/>
        </w:rPr>
        <w:t>п.1.3.</w:t>
      </w:r>
      <w:r>
        <w:rPr>
          <w:rFonts w:ascii="Times New Roman" w:hAnsi="Times New Roman" w:cs="Times New Roman"/>
          <w:sz w:val="24"/>
          <w:szCs w:val="24"/>
        </w:rPr>
        <w:t xml:space="preserve"> </w:t>
      </w:r>
      <w:r w:rsidR="002405CB" w:rsidRPr="001C51F7">
        <w:rPr>
          <w:rFonts w:ascii="Times New Roman" w:hAnsi="Times New Roman" w:cs="Times New Roman"/>
          <w:sz w:val="24"/>
          <w:szCs w:val="24"/>
        </w:rPr>
        <w:t xml:space="preserve">- предоставление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 </w:t>
      </w:r>
      <w:r w:rsidR="002405CB" w:rsidRPr="00D06408">
        <w:rPr>
          <w:rFonts w:ascii="Times New Roman" w:hAnsi="Times New Roman" w:cs="Times New Roman"/>
          <w:i/>
          <w:sz w:val="24"/>
          <w:szCs w:val="24"/>
        </w:rPr>
        <w:t>(</w:t>
      </w:r>
      <w:r w:rsidRPr="00D06408">
        <w:rPr>
          <w:rFonts w:ascii="Times New Roman" w:hAnsi="Times New Roman" w:cs="Times New Roman"/>
          <w:i/>
          <w:sz w:val="24"/>
          <w:szCs w:val="24"/>
        </w:rPr>
        <w:t>38,0</w:t>
      </w:r>
      <w:r w:rsidR="002405CB" w:rsidRPr="00D06408">
        <w:rPr>
          <w:rFonts w:ascii="Times New Roman" w:hAnsi="Times New Roman" w:cs="Times New Roman"/>
          <w:i/>
          <w:sz w:val="24"/>
          <w:szCs w:val="24"/>
        </w:rPr>
        <w:t xml:space="preserve"> тыс. руб</w:t>
      </w:r>
      <w:r w:rsidRPr="00D06408">
        <w:rPr>
          <w:rFonts w:ascii="Times New Roman" w:hAnsi="Times New Roman" w:cs="Times New Roman"/>
          <w:i/>
          <w:sz w:val="24"/>
          <w:szCs w:val="24"/>
        </w:rPr>
        <w:t>лей</w:t>
      </w:r>
      <w:r w:rsidR="002405CB" w:rsidRPr="00D06408">
        <w:rPr>
          <w:rFonts w:ascii="Times New Roman" w:hAnsi="Times New Roman" w:cs="Times New Roman"/>
          <w:i/>
          <w:sz w:val="24"/>
          <w:szCs w:val="24"/>
        </w:rPr>
        <w:t>);</w:t>
      </w:r>
    </w:p>
    <w:p w14:paraId="4EAC83EF" w14:textId="73807C09" w:rsidR="002405CB" w:rsidRPr="001C51F7" w:rsidRDefault="00634BD5" w:rsidP="002405CB">
      <w:pPr>
        <w:tabs>
          <w:tab w:val="left" w:pos="709"/>
        </w:tabs>
        <w:spacing w:after="0" w:line="240" w:lineRule="auto"/>
        <w:ind w:right="-2" w:firstLine="709"/>
        <w:jc w:val="both"/>
        <w:rPr>
          <w:rFonts w:ascii="Times New Roman" w:hAnsi="Times New Roman" w:cs="Times New Roman"/>
          <w:sz w:val="24"/>
          <w:szCs w:val="24"/>
        </w:rPr>
      </w:pPr>
      <w:r w:rsidRPr="00634BD5">
        <w:rPr>
          <w:rFonts w:ascii="Times New Roman" w:hAnsi="Times New Roman" w:cs="Times New Roman"/>
          <w:b/>
          <w:sz w:val="24"/>
          <w:szCs w:val="24"/>
        </w:rPr>
        <w:t>п.1.4.</w:t>
      </w:r>
      <w:r>
        <w:rPr>
          <w:rFonts w:ascii="Times New Roman" w:hAnsi="Times New Roman" w:cs="Times New Roman"/>
          <w:sz w:val="24"/>
          <w:szCs w:val="24"/>
        </w:rPr>
        <w:t xml:space="preserve"> </w:t>
      </w:r>
      <w:r w:rsidR="002405CB" w:rsidRPr="001C51F7">
        <w:rPr>
          <w:rFonts w:ascii="Times New Roman" w:hAnsi="Times New Roman" w:cs="Times New Roman"/>
          <w:sz w:val="24"/>
          <w:szCs w:val="24"/>
        </w:rPr>
        <w:t xml:space="preserve">- содержание ребенка в семье опекуна (попечителя) и приемной семье, а также вознаграждение, причитающееся приемному родителю </w:t>
      </w:r>
      <w:r w:rsidR="002405CB" w:rsidRPr="0068608C">
        <w:rPr>
          <w:rFonts w:ascii="Times New Roman" w:hAnsi="Times New Roman" w:cs="Times New Roman"/>
          <w:sz w:val="24"/>
          <w:szCs w:val="24"/>
        </w:rPr>
        <w:t>в связи с сокращение</w:t>
      </w:r>
      <w:r w:rsidR="0068608C" w:rsidRPr="0068608C">
        <w:rPr>
          <w:rFonts w:ascii="Times New Roman" w:hAnsi="Times New Roman" w:cs="Times New Roman"/>
          <w:sz w:val="24"/>
          <w:szCs w:val="24"/>
        </w:rPr>
        <w:t>м фактической численности детей,</w:t>
      </w:r>
      <w:r w:rsidR="0068608C">
        <w:rPr>
          <w:rFonts w:ascii="Times New Roman" w:hAnsi="Times New Roman" w:cs="Times New Roman"/>
          <w:sz w:val="24"/>
          <w:szCs w:val="24"/>
        </w:rPr>
        <w:t xml:space="preserve"> выехала семья, в которой было 8 детей </w:t>
      </w:r>
      <w:r w:rsidR="002405CB" w:rsidRPr="00D06408">
        <w:rPr>
          <w:rFonts w:ascii="Times New Roman" w:hAnsi="Times New Roman" w:cs="Times New Roman"/>
          <w:i/>
          <w:sz w:val="24"/>
          <w:szCs w:val="24"/>
        </w:rPr>
        <w:t>(</w:t>
      </w:r>
      <w:r w:rsidRPr="00D06408">
        <w:rPr>
          <w:rFonts w:ascii="Times New Roman" w:hAnsi="Times New Roman" w:cs="Times New Roman"/>
          <w:i/>
          <w:sz w:val="24"/>
          <w:szCs w:val="24"/>
        </w:rPr>
        <w:t>3 010,37</w:t>
      </w:r>
      <w:r w:rsidR="002405CB" w:rsidRPr="00D06408">
        <w:rPr>
          <w:rFonts w:ascii="Times New Roman" w:hAnsi="Times New Roman" w:cs="Times New Roman"/>
          <w:i/>
          <w:sz w:val="24"/>
          <w:szCs w:val="24"/>
        </w:rPr>
        <w:t xml:space="preserve"> тыс. руб</w:t>
      </w:r>
      <w:r w:rsidRPr="00D06408">
        <w:rPr>
          <w:rFonts w:ascii="Times New Roman" w:hAnsi="Times New Roman" w:cs="Times New Roman"/>
          <w:i/>
          <w:sz w:val="24"/>
          <w:szCs w:val="24"/>
        </w:rPr>
        <w:t>лей</w:t>
      </w:r>
      <w:r w:rsidR="002405CB" w:rsidRPr="00D06408">
        <w:rPr>
          <w:rFonts w:ascii="Times New Roman" w:hAnsi="Times New Roman" w:cs="Times New Roman"/>
          <w:i/>
          <w:sz w:val="24"/>
          <w:szCs w:val="24"/>
        </w:rPr>
        <w:t>);</w:t>
      </w:r>
    </w:p>
    <w:p w14:paraId="5D121236" w14:textId="2353CDD2" w:rsidR="00634BD5" w:rsidRPr="00D06408" w:rsidRDefault="00634BD5" w:rsidP="002405CB">
      <w:pPr>
        <w:tabs>
          <w:tab w:val="left" w:pos="709"/>
        </w:tabs>
        <w:spacing w:after="0" w:line="240" w:lineRule="auto"/>
        <w:ind w:right="-2" w:firstLine="709"/>
        <w:jc w:val="both"/>
        <w:rPr>
          <w:rFonts w:ascii="Times New Roman" w:hAnsi="Times New Roman" w:cs="Times New Roman"/>
          <w:i/>
          <w:sz w:val="24"/>
          <w:szCs w:val="24"/>
        </w:rPr>
      </w:pPr>
      <w:proofErr w:type="gramStart"/>
      <w:r w:rsidRPr="00634BD5">
        <w:rPr>
          <w:rFonts w:ascii="Times New Roman" w:hAnsi="Times New Roman" w:cs="Times New Roman"/>
          <w:b/>
          <w:sz w:val="24"/>
          <w:szCs w:val="24"/>
        </w:rPr>
        <w:t>п.1.5.</w:t>
      </w:r>
      <w:r>
        <w:rPr>
          <w:rFonts w:ascii="Times New Roman" w:hAnsi="Times New Roman" w:cs="Times New Roman"/>
          <w:sz w:val="24"/>
          <w:szCs w:val="24"/>
        </w:rPr>
        <w:t xml:space="preserve"> </w:t>
      </w:r>
      <w:r w:rsidR="002405CB" w:rsidRPr="001C51F7">
        <w:rPr>
          <w:rFonts w:ascii="Times New Roman" w:hAnsi="Times New Roman" w:cs="Times New Roman"/>
          <w:sz w:val="24"/>
          <w:szCs w:val="24"/>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A0235F">
        <w:rPr>
          <w:rFonts w:ascii="Times New Roman" w:hAnsi="Times New Roman" w:cs="Times New Roman"/>
          <w:sz w:val="24"/>
          <w:szCs w:val="24"/>
        </w:rPr>
        <w:t xml:space="preserve"> – подготовлена и размещена документация на приобретение квартир в г. Заполярный, заявок не поступило, средства </w:t>
      </w:r>
      <w:proofErr w:type="spellStart"/>
      <w:r w:rsidR="00A0235F">
        <w:rPr>
          <w:rFonts w:ascii="Times New Roman" w:hAnsi="Times New Roman" w:cs="Times New Roman"/>
          <w:sz w:val="24"/>
          <w:szCs w:val="24"/>
        </w:rPr>
        <w:t>обласного</w:t>
      </w:r>
      <w:proofErr w:type="spellEnd"/>
      <w:r w:rsidR="00A0235F">
        <w:rPr>
          <w:rFonts w:ascii="Times New Roman" w:hAnsi="Times New Roman" w:cs="Times New Roman"/>
          <w:sz w:val="24"/>
          <w:szCs w:val="24"/>
        </w:rPr>
        <w:t xml:space="preserve"> бюджета, предусмотренные на </w:t>
      </w:r>
      <w:r w:rsidR="00CB5FE5">
        <w:rPr>
          <w:rFonts w:ascii="Times New Roman" w:hAnsi="Times New Roman" w:cs="Times New Roman"/>
          <w:sz w:val="24"/>
          <w:szCs w:val="24"/>
        </w:rPr>
        <w:t>реализацию данного мероприятия</w:t>
      </w:r>
      <w:r w:rsidR="00CB5FE5" w:rsidRPr="00CB5FE5">
        <w:rPr>
          <w:rFonts w:ascii="Times New Roman" w:hAnsi="Times New Roman" w:cs="Times New Roman"/>
          <w:sz w:val="24"/>
          <w:szCs w:val="24"/>
        </w:rPr>
        <w:t xml:space="preserve"> </w:t>
      </w:r>
      <w:r w:rsidR="00CB5FE5">
        <w:rPr>
          <w:rFonts w:ascii="Times New Roman" w:hAnsi="Times New Roman" w:cs="Times New Roman"/>
          <w:sz w:val="24"/>
          <w:szCs w:val="24"/>
        </w:rPr>
        <w:t>не освоены</w:t>
      </w:r>
      <w:r w:rsidR="00F376EE">
        <w:rPr>
          <w:rFonts w:ascii="Times New Roman" w:hAnsi="Times New Roman" w:cs="Times New Roman"/>
          <w:sz w:val="24"/>
          <w:szCs w:val="24"/>
        </w:rPr>
        <w:t xml:space="preserve"> </w:t>
      </w:r>
      <w:r w:rsidR="00CB5FE5" w:rsidRPr="00CB5FE5">
        <w:rPr>
          <w:rFonts w:ascii="Times New Roman" w:hAnsi="Times New Roman" w:cs="Times New Roman"/>
          <w:i/>
          <w:sz w:val="24"/>
          <w:szCs w:val="24"/>
        </w:rPr>
        <w:t>(</w:t>
      </w:r>
      <w:r w:rsidR="00F376EE" w:rsidRPr="00D06408">
        <w:rPr>
          <w:rFonts w:ascii="Times New Roman" w:hAnsi="Times New Roman" w:cs="Times New Roman"/>
          <w:i/>
          <w:sz w:val="24"/>
          <w:szCs w:val="24"/>
        </w:rPr>
        <w:t>1 400,9 тыс. рублей);</w:t>
      </w:r>
      <w:r w:rsidR="00670D30" w:rsidRPr="00D06408">
        <w:rPr>
          <w:rFonts w:ascii="Times New Roman" w:hAnsi="Times New Roman" w:cs="Times New Roman"/>
          <w:i/>
          <w:sz w:val="24"/>
          <w:szCs w:val="24"/>
        </w:rPr>
        <w:t xml:space="preserve"> </w:t>
      </w:r>
      <w:proofErr w:type="gramEnd"/>
    </w:p>
    <w:p w14:paraId="5B29D2FA" w14:textId="5B7F10AE" w:rsidR="00D56E24" w:rsidRPr="002406EA" w:rsidRDefault="00F376EE" w:rsidP="00D56E24">
      <w:pPr>
        <w:tabs>
          <w:tab w:val="left" w:pos="709"/>
        </w:tabs>
        <w:spacing w:after="0" w:line="240" w:lineRule="auto"/>
        <w:ind w:right="-2" w:firstLine="709"/>
        <w:jc w:val="both"/>
        <w:rPr>
          <w:rFonts w:ascii="Times New Roman" w:hAnsi="Times New Roman" w:cs="Times New Roman"/>
          <w:sz w:val="24"/>
          <w:szCs w:val="24"/>
        </w:rPr>
      </w:pPr>
      <w:r w:rsidRPr="00F376EE">
        <w:rPr>
          <w:rFonts w:ascii="Times New Roman" w:hAnsi="Times New Roman" w:cs="Times New Roman"/>
          <w:b/>
          <w:sz w:val="24"/>
          <w:szCs w:val="24"/>
        </w:rPr>
        <w:t>п.1.6.</w:t>
      </w:r>
      <w:r>
        <w:rPr>
          <w:rFonts w:ascii="Times New Roman" w:hAnsi="Times New Roman" w:cs="Times New Roman"/>
          <w:sz w:val="24"/>
          <w:szCs w:val="24"/>
        </w:rPr>
        <w:t xml:space="preserve"> – предоставление мер социальной поддержки по оплате жилого помещения и коммунальных услуг детям-сиротам и детям, оставшимся без попечения родителей, лицам из числа детей сирот и детей, оставшихся без попечения родителей </w:t>
      </w:r>
      <w:r w:rsidRPr="00D06408">
        <w:rPr>
          <w:rFonts w:ascii="Times New Roman" w:hAnsi="Times New Roman" w:cs="Times New Roman"/>
          <w:i/>
          <w:sz w:val="24"/>
          <w:szCs w:val="24"/>
        </w:rPr>
        <w:t>(284,58 тыс. рублей)</w:t>
      </w:r>
      <w:r w:rsidR="0068608C" w:rsidRPr="00D06408">
        <w:rPr>
          <w:rFonts w:ascii="Times New Roman" w:hAnsi="Times New Roman" w:cs="Times New Roman"/>
          <w:i/>
          <w:sz w:val="24"/>
          <w:szCs w:val="24"/>
        </w:rPr>
        <w:t>,</w:t>
      </w:r>
      <w:r w:rsidR="00D56E24" w:rsidRPr="00D56E24">
        <w:rPr>
          <w:rFonts w:ascii="Times New Roman" w:hAnsi="Times New Roman" w:cs="Times New Roman"/>
          <w:sz w:val="24"/>
          <w:szCs w:val="24"/>
        </w:rPr>
        <w:t xml:space="preserve"> </w:t>
      </w:r>
      <w:r w:rsidR="00D56E24" w:rsidRPr="001C51F7">
        <w:rPr>
          <w:rFonts w:ascii="Times New Roman" w:hAnsi="Times New Roman" w:cs="Times New Roman"/>
          <w:sz w:val="24"/>
          <w:szCs w:val="24"/>
        </w:rPr>
        <w:t xml:space="preserve">право на предоставление данной меры поддержки </w:t>
      </w:r>
      <w:r w:rsidR="0068608C" w:rsidRPr="0068608C">
        <w:rPr>
          <w:rFonts w:ascii="Times New Roman" w:hAnsi="Times New Roman" w:cs="Times New Roman"/>
          <w:sz w:val="24"/>
          <w:szCs w:val="24"/>
        </w:rPr>
        <w:t>имеют 37</w:t>
      </w:r>
      <w:r w:rsidR="00D56E24" w:rsidRPr="0068608C">
        <w:rPr>
          <w:rFonts w:ascii="Times New Roman" w:hAnsi="Times New Roman" w:cs="Times New Roman"/>
          <w:sz w:val="24"/>
          <w:szCs w:val="24"/>
        </w:rPr>
        <w:t xml:space="preserve"> человека, воспользовались – 31 человек</w:t>
      </w:r>
      <w:r w:rsidR="0068608C">
        <w:rPr>
          <w:rFonts w:ascii="Times New Roman" w:hAnsi="Times New Roman" w:cs="Times New Roman"/>
          <w:sz w:val="24"/>
          <w:szCs w:val="24"/>
        </w:rPr>
        <w:t>, услуга носит заявительный характер</w:t>
      </w:r>
      <w:r w:rsidR="00D56E24" w:rsidRPr="0068608C">
        <w:rPr>
          <w:rFonts w:ascii="Times New Roman" w:hAnsi="Times New Roman" w:cs="Times New Roman"/>
          <w:sz w:val="24"/>
          <w:szCs w:val="24"/>
        </w:rPr>
        <w:t>;</w:t>
      </w:r>
    </w:p>
    <w:p w14:paraId="03B98060" w14:textId="6CE21757" w:rsidR="00047E3C" w:rsidRPr="00047E3C" w:rsidRDefault="00047E3C" w:rsidP="00047E3C">
      <w:pPr>
        <w:tabs>
          <w:tab w:val="left" w:pos="709"/>
        </w:tabs>
        <w:spacing w:after="0" w:line="240" w:lineRule="auto"/>
        <w:ind w:right="-2"/>
        <w:jc w:val="both"/>
        <w:rPr>
          <w:rFonts w:ascii="Times New Roman" w:eastAsia="Times New Roman" w:hAnsi="Times New Roman" w:cs="Times New Roman"/>
          <w:i/>
          <w:sz w:val="24"/>
          <w:szCs w:val="24"/>
          <w:lang w:eastAsia="ru-RU"/>
        </w:rPr>
      </w:pPr>
      <w:r w:rsidRPr="001C51F7">
        <w:rPr>
          <w:rFonts w:ascii="Times New Roman" w:hAnsi="Times New Roman" w:cs="Times New Roman"/>
          <w:sz w:val="24"/>
          <w:szCs w:val="24"/>
        </w:rPr>
        <w:tab/>
      </w:r>
      <w:r w:rsidRPr="00F376EE">
        <w:rPr>
          <w:rFonts w:ascii="Times New Roman" w:hAnsi="Times New Roman" w:cs="Times New Roman"/>
          <w:b/>
          <w:sz w:val="24"/>
          <w:szCs w:val="24"/>
        </w:rPr>
        <w:t>п.1.8.</w:t>
      </w:r>
      <w:r>
        <w:rPr>
          <w:rFonts w:ascii="Times New Roman" w:hAnsi="Times New Roman" w:cs="Times New Roman"/>
          <w:sz w:val="24"/>
          <w:szCs w:val="24"/>
        </w:rPr>
        <w:t xml:space="preserve"> </w:t>
      </w:r>
      <w:r w:rsidRPr="001C51F7">
        <w:rPr>
          <w:rFonts w:ascii="Times New Roman" w:hAnsi="Times New Roman" w:cs="Times New Roman"/>
          <w:sz w:val="24"/>
          <w:szCs w:val="24"/>
        </w:rPr>
        <w:t xml:space="preserve">- предоставление мер социальной поддержки по оплате жилого помещения и коммунальных услуг отдельным категориям </w:t>
      </w:r>
      <w:proofErr w:type="gramStart"/>
      <w:r w:rsidRPr="001C51F7">
        <w:rPr>
          <w:rFonts w:ascii="Times New Roman" w:hAnsi="Times New Roman" w:cs="Times New Roman"/>
          <w:sz w:val="24"/>
          <w:szCs w:val="24"/>
        </w:rPr>
        <w:t>граждан, работающих в сельских населенных пунктах или поселках городского типа воспользовались</w:t>
      </w:r>
      <w:proofErr w:type="gramEnd"/>
      <w:r w:rsidRPr="001C51F7">
        <w:rPr>
          <w:rFonts w:ascii="Times New Roman" w:hAnsi="Times New Roman" w:cs="Times New Roman"/>
          <w:sz w:val="24"/>
          <w:szCs w:val="24"/>
        </w:rPr>
        <w:t xml:space="preserve"> правом на льготу </w:t>
      </w:r>
      <w:r w:rsidRPr="00746AAE">
        <w:rPr>
          <w:rFonts w:ascii="Times New Roman" w:hAnsi="Times New Roman" w:cs="Times New Roman"/>
          <w:sz w:val="24"/>
          <w:szCs w:val="24"/>
        </w:rPr>
        <w:t>406 человек, имеют право – 456</w:t>
      </w:r>
      <w:r>
        <w:rPr>
          <w:rFonts w:ascii="Times New Roman" w:hAnsi="Times New Roman" w:cs="Times New Roman"/>
          <w:sz w:val="24"/>
          <w:szCs w:val="24"/>
        </w:rPr>
        <w:t xml:space="preserve"> человек, </w:t>
      </w:r>
      <w:r w:rsidRPr="00047E3C">
        <w:rPr>
          <w:rFonts w:ascii="Times New Roman" w:hAnsi="Times New Roman" w:cs="Times New Roman"/>
          <w:i/>
          <w:sz w:val="24"/>
          <w:szCs w:val="24"/>
        </w:rPr>
        <w:t>(не освоено 1 168,64 тыс. рублей);</w:t>
      </w:r>
    </w:p>
    <w:p w14:paraId="1C1DC492" w14:textId="3B5479A8" w:rsidR="002405CB" w:rsidRPr="001C51F7" w:rsidRDefault="00D56E24" w:rsidP="002405CB">
      <w:pPr>
        <w:tabs>
          <w:tab w:val="left" w:pos="709"/>
        </w:tabs>
        <w:spacing w:after="0" w:line="240" w:lineRule="auto"/>
        <w:ind w:right="-2"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56E24">
        <w:rPr>
          <w:rFonts w:ascii="Times New Roman" w:hAnsi="Times New Roman" w:cs="Times New Roman"/>
          <w:b/>
          <w:sz w:val="24"/>
          <w:szCs w:val="24"/>
        </w:rPr>
        <w:t>п.1.9.</w:t>
      </w:r>
      <w:r>
        <w:rPr>
          <w:rFonts w:ascii="Times New Roman" w:hAnsi="Times New Roman" w:cs="Times New Roman"/>
          <w:sz w:val="24"/>
          <w:szCs w:val="24"/>
        </w:rPr>
        <w:t xml:space="preserve"> </w:t>
      </w:r>
      <w:r w:rsidR="002405CB" w:rsidRPr="001C51F7">
        <w:rPr>
          <w:rFonts w:ascii="Times New Roman" w:hAnsi="Times New Roman" w:cs="Times New Roman"/>
          <w:sz w:val="24"/>
          <w:szCs w:val="24"/>
        </w:rPr>
        <w:t xml:space="preserve">- расходы по выплате денежного вознаграждения лицам, осуществляющим </w:t>
      </w:r>
      <w:proofErr w:type="spellStart"/>
      <w:r w:rsidR="002405CB" w:rsidRPr="001C51F7">
        <w:rPr>
          <w:rFonts w:ascii="Times New Roman" w:hAnsi="Times New Roman" w:cs="Times New Roman"/>
          <w:sz w:val="24"/>
          <w:szCs w:val="24"/>
        </w:rPr>
        <w:t>постинтернатный</w:t>
      </w:r>
      <w:proofErr w:type="spellEnd"/>
      <w:r w:rsidR="002405CB" w:rsidRPr="001C51F7">
        <w:rPr>
          <w:rFonts w:ascii="Times New Roman" w:hAnsi="Times New Roman" w:cs="Times New Roman"/>
          <w:sz w:val="24"/>
          <w:szCs w:val="24"/>
        </w:rPr>
        <w:t xml:space="preserve"> патронат в отношении несовершеннолетних и</w:t>
      </w:r>
      <w:r>
        <w:rPr>
          <w:rFonts w:ascii="Times New Roman" w:hAnsi="Times New Roman" w:cs="Times New Roman"/>
          <w:sz w:val="24"/>
          <w:szCs w:val="24"/>
        </w:rPr>
        <w:t xml:space="preserve"> социальный патронат</w:t>
      </w:r>
      <w:r w:rsidR="002405CB" w:rsidRPr="001C51F7">
        <w:rPr>
          <w:rFonts w:ascii="Times New Roman" w:hAnsi="Times New Roman" w:cs="Times New Roman"/>
          <w:sz w:val="24"/>
          <w:szCs w:val="24"/>
        </w:rPr>
        <w:t xml:space="preserve"> в </w:t>
      </w:r>
      <w:r w:rsidR="002405CB" w:rsidRPr="0068608C">
        <w:rPr>
          <w:rFonts w:ascii="Times New Roman" w:hAnsi="Times New Roman" w:cs="Times New Roman"/>
          <w:sz w:val="24"/>
          <w:szCs w:val="24"/>
        </w:rPr>
        <w:t>связи с сокращением фактической численности детей</w:t>
      </w:r>
      <w:r w:rsidR="002405CB" w:rsidRPr="001C51F7">
        <w:rPr>
          <w:rFonts w:ascii="Times New Roman" w:hAnsi="Times New Roman" w:cs="Times New Roman"/>
          <w:sz w:val="24"/>
          <w:szCs w:val="24"/>
        </w:rPr>
        <w:t xml:space="preserve"> </w:t>
      </w:r>
      <w:r w:rsidR="002405CB" w:rsidRPr="00047E3C">
        <w:rPr>
          <w:rFonts w:ascii="Times New Roman" w:hAnsi="Times New Roman" w:cs="Times New Roman"/>
          <w:i/>
          <w:sz w:val="24"/>
          <w:szCs w:val="24"/>
        </w:rPr>
        <w:t>(</w:t>
      </w:r>
      <w:r w:rsidRPr="00047E3C">
        <w:rPr>
          <w:rFonts w:ascii="Times New Roman" w:hAnsi="Times New Roman" w:cs="Times New Roman"/>
          <w:i/>
          <w:sz w:val="24"/>
          <w:szCs w:val="24"/>
        </w:rPr>
        <w:t>11,55</w:t>
      </w:r>
      <w:r w:rsidR="00AE2332" w:rsidRPr="00047E3C">
        <w:rPr>
          <w:rFonts w:ascii="Times New Roman" w:hAnsi="Times New Roman" w:cs="Times New Roman"/>
          <w:i/>
          <w:sz w:val="24"/>
          <w:szCs w:val="24"/>
        </w:rPr>
        <w:t xml:space="preserve"> </w:t>
      </w:r>
      <w:r w:rsidR="002405CB" w:rsidRPr="00047E3C">
        <w:rPr>
          <w:rFonts w:ascii="Times New Roman" w:hAnsi="Times New Roman" w:cs="Times New Roman"/>
          <w:i/>
          <w:sz w:val="24"/>
          <w:szCs w:val="24"/>
        </w:rPr>
        <w:t>тыс. руб</w:t>
      </w:r>
      <w:r w:rsidRPr="00047E3C">
        <w:rPr>
          <w:rFonts w:ascii="Times New Roman" w:hAnsi="Times New Roman" w:cs="Times New Roman"/>
          <w:i/>
          <w:sz w:val="24"/>
          <w:szCs w:val="24"/>
        </w:rPr>
        <w:t>лей</w:t>
      </w:r>
      <w:r w:rsidR="002405CB" w:rsidRPr="00047E3C">
        <w:rPr>
          <w:rFonts w:ascii="Times New Roman" w:hAnsi="Times New Roman" w:cs="Times New Roman"/>
          <w:i/>
          <w:sz w:val="24"/>
          <w:szCs w:val="24"/>
        </w:rPr>
        <w:t>);</w:t>
      </w:r>
    </w:p>
    <w:p w14:paraId="60E3AB53" w14:textId="2EC18CCE" w:rsidR="002405CB" w:rsidRPr="001C51F7" w:rsidRDefault="00D56E24" w:rsidP="002405CB">
      <w:pPr>
        <w:tabs>
          <w:tab w:val="left" w:pos="709"/>
        </w:tabs>
        <w:spacing w:after="0" w:line="240" w:lineRule="auto"/>
        <w:ind w:right="-2" w:firstLine="709"/>
        <w:jc w:val="both"/>
        <w:rPr>
          <w:rFonts w:ascii="Times New Roman" w:hAnsi="Times New Roman" w:cs="Times New Roman"/>
          <w:sz w:val="24"/>
          <w:szCs w:val="24"/>
        </w:rPr>
      </w:pPr>
      <w:r w:rsidRPr="00D56E24">
        <w:rPr>
          <w:rFonts w:ascii="Times New Roman" w:hAnsi="Times New Roman" w:cs="Times New Roman"/>
          <w:b/>
          <w:sz w:val="24"/>
          <w:szCs w:val="24"/>
        </w:rPr>
        <w:t>п.1.14.</w:t>
      </w:r>
      <w:r>
        <w:rPr>
          <w:rFonts w:ascii="Times New Roman" w:hAnsi="Times New Roman" w:cs="Times New Roman"/>
          <w:sz w:val="24"/>
          <w:szCs w:val="24"/>
        </w:rPr>
        <w:t xml:space="preserve"> </w:t>
      </w:r>
      <w:r w:rsidR="002405CB" w:rsidRPr="001C51F7">
        <w:rPr>
          <w:rFonts w:ascii="Times New Roman" w:hAnsi="Times New Roman" w:cs="Times New Roman"/>
          <w:sz w:val="24"/>
          <w:szCs w:val="24"/>
        </w:rPr>
        <w:t xml:space="preserve">- доплаты к пенсиям муниципальных служащих </w:t>
      </w:r>
      <w:r w:rsidR="00AE2332" w:rsidRPr="001C51F7">
        <w:rPr>
          <w:rFonts w:ascii="Times New Roman" w:hAnsi="Times New Roman" w:cs="Times New Roman"/>
          <w:sz w:val="24"/>
          <w:szCs w:val="24"/>
        </w:rPr>
        <w:t>–</w:t>
      </w:r>
      <w:r w:rsidR="002405CB" w:rsidRPr="001C51F7">
        <w:rPr>
          <w:rFonts w:ascii="Times New Roman" w:hAnsi="Times New Roman" w:cs="Times New Roman"/>
          <w:sz w:val="24"/>
          <w:szCs w:val="24"/>
        </w:rPr>
        <w:t xml:space="preserve"> </w:t>
      </w:r>
      <w:r w:rsidR="00AE2332" w:rsidRPr="001C51F7">
        <w:rPr>
          <w:rFonts w:ascii="Times New Roman" w:hAnsi="Times New Roman" w:cs="Times New Roman"/>
          <w:sz w:val="24"/>
          <w:szCs w:val="24"/>
        </w:rPr>
        <w:t>расходы произведены по фактической потребности</w:t>
      </w:r>
      <w:r w:rsidR="000E7D86">
        <w:rPr>
          <w:rFonts w:ascii="Times New Roman" w:hAnsi="Times New Roman" w:cs="Times New Roman"/>
          <w:sz w:val="24"/>
          <w:szCs w:val="24"/>
        </w:rPr>
        <w:t>,</w:t>
      </w:r>
      <w:r w:rsidR="00AE2332" w:rsidRPr="001C51F7">
        <w:rPr>
          <w:rFonts w:ascii="Times New Roman" w:hAnsi="Times New Roman" w:cs="Times New Roman"/>
          <w:sz w:val="24"/>
          <w:szCs w:val="24"/>
        </w:rPr>
        <w:t xml:space="preserve"> доплату к пенсиям получили </w:t>
      </w:r>
      <w:r w:rsidR="00AE2332" w:rsidRPr="0068608C">
        <w:rPr>
          <w:rFonts w:ascii="Times New Roman" w:hAnsi="Times New Roman" w:cs="Times New Roman"/>
          <w:sz w:val="24"/>
          <w:szCs w:val="24"/>
        </w:rPr>
        <w:t>4</w:t>
      </w:r>
      <w:r w:rsidR="0068608C" w:rsidRPr="0068608C">
        <w:rPr>
          <w:rFonts w:ascii="Times New Roman" w:hAnsi="Times New Roman" w:cs="Times New Roman"/>
          <w:sz w:val="24"/>
          <w:szCs w:val="24"/>
        </w:rPr>
        <w:t>3</w:t>
      </w:r>
      <w:r w:rsidR="00AE2332" w:rsidRPr="0068608C">
        <w:rPr>
          <w:rFonts w:ascii="Times New Roman" w:hAnsi="Times New Roman" w:cs="Times New Roman"/>
          <w:sz w:val="24"/>
          <w:szCs w:val="24"/>
        </w:rPr>
        <w:t xml:space="preserve"> человека</w:t>
      </w:r>
      <w:r w:rsidR="002405CB" w:rsidRPr="0068608C">
        <w:rPr>
          <w:rFonts w:ascii="Times New Roman" w:hAnsi="Times New Roman" w:cs="Times New Roman"/>
          <w:sz w:val="24"/>
          <w:szCs w:val="24"/>
        </w:rPr>
        <w:t>.</w:t>
      </w:r>
    </w:p>
    <w:p w14:paraId="745E2E4A" w14:textId="4D4F42FE" w:rsidR="00907F48" w:rsidRDefault="00D56E24" w:rsidP="00907F48">
      <w:pPr>
        <w:tabs>
          <w:tab w:val="left" w:pos="709"/>
        </w:tabs>
        <w:spacing w:after="0" w:line="240" w:lineRule="auto"/>
        <w:ind w:right="-2" w:firstLine="709"/>
        <w:jc w:val="both"/>
        <w:rPr>
          <w:rFonts w:ascii="Times New Roman" w:hAnsi="Times New Roman" w:cs="Times New Roman"/>
          <w:sz w:val="24"/>
          <w:szCs w:val="24"/>
        </w:rPr>
      </w:pPr>
      <w:r w:rsidRPr="00D56E24">
        <w:rPr>
          <w:rFonts w:ascii="Times New Roman" w:hAnsi="Times New Roman" w:cs="Times New Roman"/>
          <w:b/>
          <w:sz w:val="24"/>
          <w:szCs w:val="24"/>
        </w:rPr>
        <w:t>п.1.15.</w:t>
      </w:r>
      <w:r>
        <w:rPr>
          <w:rFonts w:ascii="Times New Roman" w:hAnsi="Times New Roman" w:cs="Times New Roman"/>
          <w:sz w:val="24"/>
          <w:szCs w:val="24"/>
        </w:rPr>
        <w:t xml:space="preserve"> </w:t>
      </w:r>
      <w:r w:rsidR="00907F48" w:rsidRPr="001C51F7">
        <w:rPr>
          <w:rFonts w:ascii="Times New Roman" w:hAnsi="Times New Roman" w:cs="Times New Roman"/>
          <w:sz w:val="24"/>
          <w:szCs w:val="24"/>
        </w:rPr>
        <w:t xml:space="preserve">- возмещение расходов по гарантированному перечню услуг по погребению </w:t>
      </w:r>
      <w:r w:rsidR="00B6670F">
        <w:rPr>
          <w:rFonts w:ascii="Times New Roman" w:hAnsi="Times New Roman" w:cs="Times New Roman"/>
          <w:sz w:val="24"/>
          <w:szCs w:val="24"/>
        </w:rPr>
        <w:t xml:space="preserve">                  </w:t>
      </w:r>
      <w:r w:rsidR="00907F48" w:rsidRPr="001C51F7">
        <w:rPr>
          <w:rFonts w:ascii="Times New Roman" w:hAnsi="Times New Roman" w:cs="Times New Roman"/>
          <w:sz w:val="24"/>
          <w:szCs w:val="24"/>
        </w:rPr>
        <w:t xml:space="preserve"> – обращений по возмещению данных расходов не поступало. </w:t>
      </w:r>
    </w:p>
    <w:p w14:paraId="01304078" w14:textId="16C87557" w:rsidR="003779FE" w:rsidRPr="001C51F7" w:rsidRDefault="003779FE" w:rsidP="00907F48">
      <w:pPr>
        <w:tabs>
          <w:tab w:val="left" w:pos="709"/>
        </w:tabs>
        <w:spacing w:after="0" w:line="240" w:lineRule="auto"/>
        <w:ind w:right="-2" w:firstLine="709"/>
        <w:jc w:val="both"/>
        <w:rPr>
          <w:rFonts w:ascii="Times New Roman" w:hAnsi="Times New Roman" w:cs="Times New Roman"/>
          <w:sz w:val="24"/>
          <w:szCs w:val="24"/>
        </w:rPr>
      </w:pPr>
      <w:r w:rsidRPr="003779FE">
        <w:rPr>
          <w:rFonts w:ascii="Times New Roman" w:hAnsi="Times New Roman" w:cs="Times New Roman"/>
          <w:b/>
          <w:sz w:val="24"/>
          <w:szCs w:val="24"/>
        </w:rPr>
        <w:t>п.1.12.</w:t>
      </w:r>
      <w:r>
        <w:rPr>
          <w:rFonts w:ascii="Times New Roman" w:hAnsi="Times New Roman" w:cs="Times New Roman"/>
          <w:sz w:val="24"/>
          <w:szCs w:val="24"/>
        </w:rPr>
        <w:t xml:space="preserve"> – повышение уровня и качества жизни иных категорий граждан, нуждающихся в поддержке. Исполнено 688,0 тыс. рублей.</w:t>
      </w:r>
    </w:p>
    <w:p w14:paraId="45A81B89" w14:textId="741AECE2" w:rsidR="002C58E3" w:rsidRPr="001C51F7" w:rsidRDefault="002C58E3" w:rsidP="00055492">
      <w:pPr>
        <w:tabs>
          <w:tab w:val="left" w:pos="3165"/>
        </w:tabs>
        <w:spacing w:after="0" w:line="240" w:lineRule="auto"/>
        <w:ind w:firstLine="720"/>
        <w:jc w:val="both"/>
        <w:rPr>
          <w:rFonts w:ascii="Times New Roman" w:hAnsi="Times New Roman" w:cs="Times New Roman"/>
          <w:sz w:val="24"/>
          <w:szCs w:val="24"/>
        </w:rPr>
      </w:pPr>
      <w:r w:rsidRPr="00837DF6">
        <w:rPr>
          <w:rFonts w:ascii="Times New Roman" w:hAnsi="Times New Roman" w:cs="Times New Roman"/>
          <w:sz w:val="24"/>
          <w:szCs w:val="24"/>
        </w:rPr>
        <w:t xml:space="preserve">Специалистами </w:t>
      </w:r>
      <w:r w:rsidR="00055492" w:rsidRPr="00837DF6">
        <w:rPr>
          <w:rFonts w:ascii="Times New Roman" w:hAnsi="Times New Roman" w:cs="Times New Roman"/>
          <w:sz w:val="24"/>
          <w:szCs w:val="24"/>
        </w:rPr>
        <w:t xml:space="preserve">отдела работы с населением (далее - ОРН) </w:t>
      </w:r>
      <w:r w:rsidR="00837DF6" w:rsidRPr="00837DF6">
        <w:rPr>
          <w:rFonts w:ascii="Times New Roman" w:hAnsi="Times New Roman" w:cs="Times New Roman"/>
          <w:sz w:val="24"/>
          <w:szCs w:val="24"/>
        </w:rPr>
        <w:t>в течение 2020</w:t>
      </w:r>
      <w:r w:rsidRPr="00837DF6">
        <w:rPr>
          <w:rFonts w:ascii="Times New Roman" w:hAnsi="Times New Roman" w:cs="Times New Roman"/>
          <w:sz w:val="24"/>
          <w:szCs w:val="24"/>
        </w:rPr>
        <w:t xml:space="preserve"> года были проведены </w:t>
      </w:r>
      <w:r w:rsidR="00837DF6" w:rsidRPr="00837DF6">
        <w:rPr>
          <w:rFonts w:ascii="Times New Roman" w:hAnsi="Times New Roman" w:cs="Times New Roman"/>
          <w:sz w:val="24"/>
          <w:szCs w:val="24"/>
        </w:rPr>
        <w:t>6</w:t>
      </w:r>
      <w:r w:rsidR="000E7D86">
        <w:rPr>
          <w:rFonts w:ascii="Times New Roman" w:hAnsi="Times New Roman" w:cs="Times New Roman"/>
          <w:sz w:val="24"/>
          <w:szCs w:val="24"/>
        </w:rPr>
        <w:t xml:space="preserve"> приемов</w:t>
      </w:r>
      <w:r w:rsidRPr="00837DF6">
        <w:rPr>
          <w:rFonts w:ascii="Times New Roman" w:hAnsi="Times New Roman" w:cs="Times New Roman"/>
          <w:sz w:val="24"/>
          <w:szCs w:val="24"/>
        </w:rPr>
        <w:t xml:space="preserve"> граждан, проживающих в Печенгском районе, из них </w:t>
      </w:r>
      <w:r w:rsidR="00837DF6" w:rsidRPr="00837DF6">
        <w:rPr>
          <w:rFonts w:ascii="Times New Roman" w:hAnsi="Times New Roman" w:cs="Times New Roman"/>
          <w:sz w:val="24"/>
          <w:szCs w:val="24"/>
        </w:rPr>
        <w:t>3</w:t>
      </w:r>
      <w:r w:rsidRPr="00837DF6">
        <w:rPr>
          <w:rFonts w:ascii="Times New Roman" w:hAnsi="Times New Roman" w:cs="Times New Roman"/>
          <w:sz w:val="24"/>
          <w:szCs w:val="24"/>
        </w:rPr>
        <w:t xml:space="preserve"> прием</w:t>
      </w:r>
      <w:r w:rsidR="000E7D86">
        <w:rPr>
          <w:rFonts w:ascii="Times New Roman" w:hAnsi="Times New Roman" w:cs="Times New Roman"/>
          <w:sz w:val="24"/>
          <w:szCs w:val="24"/>
        </w:rPr>
        <w:t>а</w:t>
      </w:r>
      <w:r w:rsidRPr="00837DF6">
        <w:rPr>
          <w:rFonts w:ascii="Times New Roman" w:hAnsi="Times New Roman" w:cs="Times New Roman"/>
          <w:sz w:val="24"/>
          <w:szCs w:val="24"/>
        </w:rPr>
        <w:t xml:space="preserve"> граждан было организовано в п. Никель, </w:t>
      </w:r>
      <w:r w:rsidR="00837DF6" w:rsidRPr="00837DF6">
        <w:rPr>
          <w:rFonts w:ascii="Times New Roman" w:hAnsi="Times New Roman" w:cs="Times New Roman"/>
          <w:sz w:val="24"/>
          <w:szCs w:val="24"/>
        </w:rPr>
        <w:t>3</w:t>
      </w:r>
      <w:r w:rsidRPr="00837DF6">
        <w:rPr>
          <w:rFonts w:ascii="Times New Roman" w:hAnsi="Times New Roman" w:cs="Times New Roman"/>
          <w:sz w:val="24"/>
          <w:szCs w:val="24"/>
        </w:rPr>
        <w:t xml:space="preserve"> – в г. Заполярном.</w:t>
      </w:r>
      <w:r w:rsidR="00837DF6">
        <w:rPr>
          <w:rFonts w:ascii="Times New Roman" w:hAnsi="Times New Roman" w:cs="Times New Roman"/>
          <w:sz w:val="24"/>
          <w:szCs w:val="24"/>
        </w:rPr>
        <w:t xml:space="preserve"> В связи с угрозой распространения </w:t>
      </w:r>
      <w:proofErr w:type="spellStart"/>
      <w:r w:rsidR="00837DF6">
        <w:rPr>
          <w:rFonts w:ascii="Times New Roman" w:hAnsi="Times New Roman" w:cs="Times New Roman"/>
          <w:sz w:val="24"/>
          <w:szCs w:val="24"/>
        </w:rPr>
        <w:t>коронавирусной</w:t>
      </w:r>
      <w:proofErr w:type="spellEnd"/>
      <w:r w:rsidR="00837DF6">
        <w:rPr>
          <w:rFonts w:ascii="Times New Roman" w:hAnsi="Times New Roman" w:cs="Times New Roman"/>
          <w:sz w:val="24"/>
          <w:szCs w:val="24"/>
        </w:rPr>
        <w:t xml:space="preserve"> инфекции проведение приемов граждан с апреля 2020 года было приостановлено, однако в течение 2020 года в соотве</w:t>
      </w:r>
      <w:r w:rsidR="00AA5E3E">
        <w:rPr>
          <w:rFonts w:ascii="Times New Roman" w:hAnsi="Times New Roman" w:cs="Times New Roman"/>
          <w:sz w:val="24"/>
          <w:szCs w:val="24"/>
        </w:rPr>
        <w:t>т</w:t>
      </w:r>
      <w:r w:rsidR="00837DF6">
        <w:rPr>
          <w:rFonts w:ascii="Times New Roman" w:hAnsi="Times New Roman" w:cs="Times New Roman"/>
          <w:sz w:val="24"/>
          <w:szCs w:val="24"/>
        </w:rPr>
        <w:t>ствии с административными регламентами предоставления муниципальных услуг, граждане обращались иными способами за предоставлением указанных услуг.</w:t>
      </w:r>
    </w:p>
    <w:p w14:paraId="5D35352D" w14:textId="5370F3FA" w:rsidR="002C58E3" w:rsidRPr="0073706D" w:rsidRDefault="002C58E3" w:rsidP="00055492">
      <w:pPr>
        <w:pStyle w:val="a6"/>
        <w:ind w:firstLine="709"/>
        <w:jc w:val="both"/>
        <w:rPr>
          <w:rFonts w:ascii="Times New Roman" w:hAnsi="Times New Roman"/>
          <w:sz w:val="24"/>
          <w:szCs w:val="24"/>
          <w:u w:val="single"/>
        </w:rPr>
      </w:pPr>
      <w:r w:rsidRPr="008A6200">
        <w:rPr>
          <w:rFonts w:ascii="Times New Roman" w:hAnsi="Times New Roman"/>
          <w:sz w:val="24"/>
          <w:szCs w:val="24"/>
        </w:rPr>
        <w:t xml:space="preserve">Специалистами ОРН было организовано мероприятие, связанное с вручением наград и единовременных денежных вознаграждений лицам, которым присвоено Почетное звание </w:t>
      </w:r>
      <w:r w:rsidRPr="0078562C">
        <w:rPr>
          <w:rFonts w:ascii="Times New Roman" w:hAnsi="Times New Roman"/>
          <w:sz w:val="24"/>
          <w:szCs w:val="24"/>
        </w:rPr>
        <w:t>«Ветеран труда Печенгского района», а также лицам, награжденным Почетным</w:t>
      </w:r>
      <w:r w:rsidR="00055492" w:rsidRPr="0078562C">
        <w:rPr>
          <w:rFonts w:ascii="Times New Roman" w:hAnsi="Times New Roman"/>
          <w:sz w:val="24"/>
          <w:szCs w:val="24"/>
        </w:rPr>
        <w:t xml:space="preserve"> </w:t>
      </w:r>
      <w:r w:rsidRPr="0078562C">
        <w:rPr>
          <w:rFonts w:ascii="Times New Roman" w:hAnsi="Times New Roman"/>
          <w:sz w:val="24"/>
          <w:szCs w:val="24"/>
        </w:rPr>
        <w:t>знаком</w:t>
      </w:r>
      <w:r w:rsidR="00055492" w:rsidRPr="0078562C">
        <w:rPr>
          <w:rFonts w:ascii="Times New Roman" w:hAnsi="Times New Roman"/>
          <w:sz w:val="24"/>
          <w:szCs w:val="24"/>
        </w:rPr>
        <w:t xml:space="preserve"> </w:t>
      </w:r>
      <w:r w:rsidRPr="0078562C">
        <w:rPr>
          <w:rFonts w:ascii="Times New Roman" w:hAnsi="Times New Roman"/>
          <w:sz w:val="24"/>
          <w:szCs w:val="24"/>
        </w:rPr>
        <w:t>«За заслуги перед Печенгским районом». Почетное звание «Ветеран</w:t>
      </w:r>
      <w:r w:rsidR="0078562C" w:rsidRPr="0078562C">
        <w:rPr>
          <w:rFonts w:ascii="Times New Roman" w:hAnsi="Times New Roman"/>
          <w:sz w:val="24"/>
          <w:szCs w:val="24"/>
        </w:rPr>
        <w:t xml:space="preserve"> труда Печенгского </w:t>
      </w:r>
      <w:r w:rsidR="0078562C" w:rsidRPr="0078562C">
        <w:rPr>
          <w:rFonts w:ascii="Times New Roman" w:hAnsi="Times New Roman"/>
          <w:sz w:val="24"/>
          <w:szCs w:val="24"/>
        </w:rPr>
        <w:lastRenderedPageBreak/>
        <w:t>района» в 2020 году было присвоено 1</w:t>
      </w:r>
      <w:r w:rsidRPr="0078562C">
        <w:rPr>
          <w:rFonts w:ascii="Times New Roman" w:hAnsi="Times New Roman"/>
          <w:sz w:val="24"/>
          <w:szCs w:val="24"/>
        </w:rPr>
        <w:t xml:space="preserve"> граждан</w:t>
      </w:r>
      <w:r w:rsidR="0078562C" w:rsidRPr="0078562C">
        <w:rPr>
          <w:rFonts w:ascii="Times New Roman" w:hAnsi="Times New Roman"/>
          <w:sz w:val="24"/>
          <w:szCs w:val="24"/>
        </w:rPr>
        <w:t>ину</w:t>
      </w:r>
      <w:r w:rsidRPr="0078562C">
        <w:rPr>
          <w:rFonts w:ascii="Times New Roman" w:hAnsi="Times New Roman"/>
          <w:sz w:val="24"/>
          <w:szCs w:val="24"/>
        </w:rPr>
        <w:t>, котор</w:t>
      </w:r>
      <w:r w:rsidR="0078562C" w:rsidRPr="0078562C">
        <w:rPr>
          <w:rFonts w:ascii="Times New Roman" w:hAnsi="Times New Roman"/>
          <w:sz w:val="24"/>
          <w:szCs w:val="24"/>
        </w:rPr>
        <w:t>ому</w:t>
      </w:r>
      <w:r w:rsidRPr="0078562C">
        <w:rPr>
          <w:rFonts w:ascii="Times New Roman" w:hAnsi="Times New Roman"/>
          <w:sz w:val="24"/>
          <w:szCs w:val="24"/>
        </w:rPr>
        <w:t xml:space="preserve"> одновременно было выплачено единовременное денежное вознаграждение в размере 1,0 тыс. руб. Почетным знаком</w:t>
      </w:r>
      <w:r w:rsidR="00055492" w:rsidRPr="0078562C">
        <w:rPr>
          <w:rFonts w:ascii="Times New Roman" w:hAnsi="Times New Roman"/>
          <w:sz w:val="24"/>
          <w:szCs w:val="24"/>
        </w:rPr>
        <w:t xml:space="preserve"> </w:t>
      </w:r>
      <w:r w:rsidRPr="0078562C">
        <w:rPr>
          <w:rFonts w:ascii="Times New Roman" w:hAnsi="Times New Roman"/>
          <w:sz w:val="24"/>
          <w:szCs w:val="24"/>
        </w:rPr>
        <w:t xml:space="preserve">«За заслуги перед Печенгским районом» награждены </w:t>
      </w:r>
      <w:r w:rsidR="0078562C" w:rsidRPr="0078562C">
        <w:rPr>
          <w:rFonts w:ascii="Times New Roman" w:hAnsi="Times New Roman"/>
          <w:sz w:val="24"/>
          <w:szCs w:val="24"/>
        </w:rPr>
        <w:t>14</w:t>
      </w:r>
      <w:r w:rsidRPr="0078562C">
        <w:rPr>
          <w:rFonts w:ascii="Times New Roman" w:hAnsi="Times New Roman"/>
          <w:sz w:val="24"/>
          <w:szCs w:val="24"/>
        </w:rPr>
        <w:t xml:space="preserve"> жител</w:t>
      </w:r>
      <w:r w:rsidR="0078562C" w:rsidRPr="0078562C">
        <w:rPr>
          <w:rFonts w:ascii="Times New Roman" w:hAnsi="Times New Roman"/>
          <w:sz w:val="24"/>
          <w:szCs w:val="24"/>
        </w:rPr>
        <w:t>ей</w:t>
      </w:r>
      <w:r w:rsidRPr="0078562C">
        <w:rPr>
          <w:rFonts w:ascii="Times New Roman" w:hAnsi="Times New Roman"/>
          <w:sz w:val="24"/>
          <w:szCs w:val="24"/>
        </w:rPr>
        <w:t xml:space="preserve"> Печенгского района, которым одновременно было выплачено единовременное денежное вознаграждение в размере 5,0 тыс. руб</w:t>
      </w:r>
      <w:r w:rsidR="0078562C" w:rsidRPr="0078562C">
        <w:rPr>
          <w:rFonts w:ascii="Times New Roman" w:hAnsi="Times New Roman"/>
          <w:sz w:val="24"/>
          <w:szCs w:val="24"/>
        </w:rPr>
        <w:t>лей</w:t>
      </w:r>
      <w:r w:rsidRPr="008A6200">
        <w:rPr>
          <w:rFonts w:ascii="Times New Roman" w:hAnsi="Times New Roman"/>
          <w:sz w:val="24"/>
          <w:szCs w:val="24"/>
        </w:rPr>
        <w:t>. На указанные цели</w:t>
      </w:r>
      <w:r w:rsidR="0078562C">
        <w:rPr>
          <w:rFonts w:ascii="Times New Roman" w:hAnsi="Times New Roman"/>
          <w:sz w:val="24"/>
          <w:szCs w:val="24"/>
        </w:rPr>
        <w:t>,</w:t>
      </w:r>
      <w:r w:rsidRPr="008A6200">
        <w:rPr>
          <w:rFonts w:ascii="Times New Roman" w:hAnsi="Times New Roman"/>
          <w:sz w:val="24"/>
          <w:szCs w:val="24"/>
        </w:rPr>
        <w:t xml:space="preserve"> в рамках исполнения программы</w:t>
      </w:r>
      <w:r w:rsidR="0078562C">
        <w:rPr>
          <w:rFonts w:ascii="Times New Roman" w:hAnsi="Times New Roman"/>
          <w:sz w:val="24"/>
          <w:szCs w:val="24"/>
        </w:rPr>
        <w:t>,</w:t>
      </w:r>
      <w:r w:rsidRPr="008A6200">
        <w:rPr>
          <w:rFonts w:ascii="Times New Roman" w:hAnsi="Times New Roman"/>
          <w:sz w:val="24"/>
          <w:szCs w:val="24"/>
        </w:rPr>
        <w:t xml:space="preserve"> было направлено </w:t>
      </w:r>
      <w:r w:rsidR="008A6200" w:rsidRPr="000E7D86">
        <w:rPr>
          <w:rFonts w:ascii="Times New Roman" w:hAnsi="Times New Roman"/>
          <w:sz w:val="24"/>
          <w:szCs w:val="24"/>
        </w:rPr>
        <w:t>81,6</w:t>
      </w:r>
      <w:r w:rsidR="003779FE" w:rsidRPr="000E7D86">
        <w:rPr>
          <w:rFonts w:ascii="Times New Roman" w:hAnsi="Times New Roman"/>
          <w:sz w:val="24"/>
          <w:szCs w:val="24"/>
        </w:rPr>
        <w:t>1</w:t>
      </w:r>
      <w:r w:rsidR="008A6200" w:rsidRPr="000E7D86">
        <w:rPr>
          <w:rFonts w:ascii="Times New Roman" w:hAnsi="Times New Roman"/>
          <w:sz w:val="24"/>
          <w:szCs w:val="24"/>
        </w:rPr>
        <w:t xml:space="preserve"> тыс. рублей.</w:t>
      </w:r>
    </w:p>
    <w:p w14:paraId="5D45FA74" w14:textId="67061258" w:rsidR="002C58E3" w:rsidRDefault="002C58E3" w:rsidP="00055492">
      <w:pPr>
        <w:pStyle w:val="a6"/>
        <w:ind w:firstLine="709"/>
        <w:jc w:val="both"/>
        <w:rPr>
          <w:rFonts w:ascii="Times New Roman" w:hAnsi="Times New Roman"/>
          <w:sz w:val="24"/>
          <w:szCs w:val="24"/>
        </w:rPr>
      </w:pPr>
      <w:r w:rsidRPr="001C51F7">
        <w:rPr>
          <w:rFonts w:ascii="Times New Roman" w:hAnsi="Times New Roman"/>
          <w:sz w:val="24"/>
          <w:szCs w:val="24"/>
        </w:rPr>
        <w:t>Самым малообеспеченным гражданам выдавались талоны на б</w:t>
      </w:r>
      <w:r w:rsidR="006F7E72">
        <w:rPr>
          <w:rFonts w:ascii="Times New Roman" w:hAnsi="Times New Roman"/>
          <w:sz w:val="24"/>
          <w:szCs w:val="24"/>
        </w:rPr>
        <w:t>есплатное питание. В течение 2020</w:t>
      </w:r>
      <w:r w:rsidRPr="001C51F7">
        <w:rPr>
          <w:rFonts w:ascii="Times New Roman" w:hAnsi="Times New Roman"/>
          <w:sz w:val="24"/>
          <w:szCs w:val="24"/>
        </w:rPr>
        <w:t xml:space="preserve"> года на эти цели было направлено </w:t>
      </w:r>
      <w:r w:rsidRPr="0073706D">
        <w:rPr>
          <w:rFonts w:ascii="Times New Roman" w:hAnsi="Times New Roman"/>
          <w:sz w:val="24"/>
          <w:szCs w:val="24"/>
          <w:u w:val="single"/>
        </w:rPr>
        <w:t>150,0 тыс. руб</w:t>
      </w:r>
      <w:r w:rsidR="00047E3C">
        <w:rPr>
          <w:rFonts w:ascii="Times New Roman" w:hAnsi="Times New Roman"/>
          <w:sz w:val="24"/>
          <w:szCs w:val="24"/>
          <w:u w:val="single"/>
        </w:rPr>
        <w:t>лей</w:t>
      </w:r>
      <w:r w:rsidRPr="001C51F7">
        <w:rPr>
          <w:rFonts w:ascii="Times New Roman" w:hAnsi="Times New Roman"/>
          <w:sz w:val="24"/>
          <w:szCs w:val="24"/>
        </w:rPr>
        <w:t xml:space="preserve"> и выдано </w:t>
      </w:r>
      <w:r w:rsidRPr="0078562C">
        <w:rPr>
          <w:rFonts w:ascii="Times New Roman" w:hAnsi="Times New Roman"/>
          <w:sz w:val="24"/>
          <w:szCs w:val="24"/>
        </w:rPr>
        <w:t>2000 талонов.</w:t>
      </w:r>
    </w:p>
    <w:p w14:paraId="6247138A" w14:textId="01DFA4EA" w:rsidR="00047E3C" w:rsidRPr="000E7D86" w:rsidRDefault="00BB6BB1" w:rsidP="00055492">
      <w:pPr>
        <w:pStyle w:val="a6"/>
        <w:ind w:firstLine="709"/>
        <w:jc w:val="both"/>
        <w:rPr>
          <w:rFonts w:ascii="Times New Roman" w:hAnsi="Times New Roman"/>
          <w:sz w:val="24"/>
          <w:szCs w:val="24"/>
        </w:rPr>
      </w:pPr>
      <w:r>
        <w:rPr>
          <w:rFonts w:ascii="Times New Roman" w:hAnsi="Times New Roman"/>
          <w:sz w:val="24"/>
          <w:szCs w:val="24"/>
        </w:rPr>
        <w:t>В течение</w:t>
      </w:r>
      <w:r w:rsidR="00047E3C">
        <w:rPr>
          <w:rFonts w:ascii="Times New Roman" w:hAnsi="Times New Roman"/>
          <w:sz w:val="24"/>
          <w:szCs w:val="24"/>
        </w:rPr>
        <w:t xml:space="preserve"> 2020 года осуществлялась компенсация проезда в лечебные учреждения областного центра. На указанные цели в рамках действия программы было направлено </w:t>
      </w:r>
      <w:r w:rsidR="00047E3C" w:rsidRPr="000E7D86">
        <w:rPr>
          <w:rFonts w:ascii="Times New Roman" w:hAnsi="Times New Roman"/>
          <w:sz w:val="24"/>
          <w:szCs w:val="24"/>
        </w:rPr>
        <w:t>3,0 тыс. рублей.</w:t>
      </w:r>
    </w:p>
    <w:p w14:paraId="60A61EB0" w14:textId="0404330D" w:rsidR="002C58E3" w:rsidRPr="001C51F7" w:rsidRDefault="002C58E3" w:rsidP="00055492">
      <w:pPr>
        <w:pStyle w:val="a6"/>
        <w:ind w:firstLine="709"/>
        <w:jc w:val="both"/>
        <w:rPr>
          <w:rFonts w:ascii="Times New Roman" w:hAnsi="Times New Roman"/>
          <w:sz w:val="24"/>
          <w:szCs w:val="24"/>
        </w:rPr>
      </w:pPr>
      <w:r w:rsidRPr="001C51F7">
        <w:rPr>
          <w:rFonts w:ascii="Times New Roman" w:hAnsi="Times New Roman"/>
          <w:sz w:val="24"/>
          <w:szCs w:val="24"/>
        </w:rPr>
        <w:t xml:space="preserve">Однако самой популярной в </w:t>
      </w:r>
      <w:r w:rsidR="00055492" w:rsidRPr="001C51F7">
        <w:rPr>
          <w:rFonts w:ascii="Times New Roman" w:hAnsi="Times New Roman"/>
          <w:sz w:val="24"/>
          <w:szCs w:val="24"/>
        </w:rPr>
        <w:t>П</w:t>
      </w:r>
      <w:r w:rsidRPr="001C51F7">
        <w:rPr>
          <w:rFonts w:ascii="Times New Roman" w:hAnsi="Times New Roman"/>
          <w:sz w:val="24"/>
          <w:szCs w:val="24"/>
        </w:rPr>
        <w:t xml:space="preserve">рограмме и самой востребованной является статья расходов на оказание материальной помощи гражданам, оказавшимся в трудной жизненной ситуации. В отчетном периоде </w:t>
      </w:r>
      <w:r w:rsidR="006F7E72">
        <w:rPr>
          <w:rFonts w:ascii="Times New Roman" w:hAnsi="Times New Roman"/>
          <w:sz w:val="24"/>
          <w:szCs w:val="24"/>
        </w:rPr>
        <w:t>69</w:t>
      </w:r>
      <w:r w:rsidRPr="001C51F7">
        <w:rPr>
          <w:rFonts w:ascii="Times New Roman" w:hAnsi="Times New Roman"/>
          <w:sz w:val="24"/>
          <w:szCs w:val="24"/>
        </w:rPr>
        <w:t xml:space="preserve"> граждан обратились в адрес Главы администрации Печенгского района за данной муниципальной услугой, материальная помощь оказана </w:t>
      </w:r>
      <w:r w:rsidR="006F7E72">
        <w:rPr>
          <w:rFonts w:ascii="Times New Roman" w:hAnsi="Times New Roman"/>
          <w:sz w:val="24"/>
          <w:szCs w:val="24"/>
        </w:rPr>
        <w:t xml:space="preserve">62 гражданам </w:t>
      </w:r>
      <w:r w:rsidRPr="001C51F7">
        <w:rPr>
          <w:rFonts w:ascii="Times New Roman" w:hAnsi="Times New Roman"/>
          <w:sz w:val="24"/>
          <w:szCs w:val="24"/>
        </w:rPr>
        <w:t xml:space="preserve">на общую сумму </w:t>
      </w:r>
      <w:r w:rsidR="003779FE" w:rsidRPr="000E7D86">
        <w:rPr>
          <w:rFonts w:ascii="Times New Roman" w:hAnsi="Times New Roman"/>
          <w:sz w:val="24"/>
          <w:szCs w:val="24"/>
        </w:rPr>
        <w:t>453</w:t>
      </w:r>
      <w:r w:rsidR="006F7E72" w:rsidRPr="000E7D86">
        <w:rPr>
          <w:rFonts w:ascii="Times New Roman" w:hAnsi="Times New Roman"/>
          <w:sz w:val="24"/>
          <w:szCs w:val="24"/>
        </w:rPr>
        <w:t>,39</w:t>
      </w:r>
      <w:r w:rsidRPr="000E7D86">
        <w:rPr>
          <w:rFonts w:ascii="Times New Roman" w:hAnsi="Times New Roman"/>
          <w:sz w:val="24"/>
          <w:szCs w:val="24"/>
        </w:rPr>
        <w:t xml:space="preserve"> тыс. руб</w:t>
      </w:r>
      <w:r w:rsidR="006F7E72" w:rsidRPr="000E7D86">
        <w:rPr>
          <w:rFonts w:ascii="Times New Roman" w:hAnsi="Times New Roman"/>
          <w:sz w:val="24"/>
          <w:szCs w:val="24"/>
        </w:rPr>
        <w:t>лей</w:t>
      </w:r>
      <w:r w:rsidRPr="000E7D86">
        <w:rPr>
          <w:rFonts w:ascii="Times New Roman" w:hAnsi="Times New Roman"/>
          <w:sz w:val="24"/>
          <w:szCs w:val="24"/>
        </w:rPr>
        <w:t>.</w:t>
      </w:r>
      <w:r w:rsidRPr="001C51F7">
        <w:rPr>
          <w:rFonts w:ascii="Times New Roman" w:hAnsi="Times New Roman"/>
          <w:sz w:val="24"/>
          <w:szCs w:val="24"/>
        </w:rPr>
        <w:t xml:space="preserve"> </w:t>
      </w:r>
      <w:r w:rsidR="0019523D">
        <w:rPr>
          <w:rFonts w:ascii="Times New Roman" w:hAnsi="Times New Roman"/>
          <w:sz w:val="24"/>
          <w:szCs w:val="24"/>
        </w:rPr>
        <w:t>Помощь оказана не всем гражданам в связи с отсутствием финансирования в 4 квартале, а также в связи с несоответствием категорий обратившихся граждан, определяемых ежег</w:t>
      </w:r>
      <w:r w:rsidR="00A264F0">
        <w:rPr>
          <w:rFonts w:ascii="Times New Roman" w:hAnsi="Times New Roman"/>
          <w:sz w:val="24"/>
          <w:szCs w:val="24"/>
        </w:rPr>
        <w:t>одно</w:t>
      </w:r>
      <w:r w:rsidR="0019523D">
        <w:rPr>
          <w:rFonts w:ascii="Times New Roman" w:hAnsi="Times New Roman"/>
          <w:sz w:val="24"/>
          <w:szCs w:val="24"/>
        </w:rPr>
        <w:t xml:space="preserve"> постановлением администрации Печенгского района. </w:t>
      </w:r>
      <w:proofErr w:type="gramStart"/>
      <w:r w:rsidRPr="001C51F7">
        <w:rPr>
          <w:rFonts w:ascii="Times New Roman" w:hAnsi="Times New Roman"/>
          <w:sz w:val="24"/>
          <w:szCs w:val="24"/>
        </w:rPr>
        <w:t>Материальная помощь оказывалась одиноко проживающим неработающим пенсионерам, не относящимся к льготным категориям граждан, чей средний душевой доход ниже полуторакратной величины прожиточного минимума, установленного Правительством Мурманской области на соответствующий период, лицам, освободившимся из мест лишения свободы, инвалидам, членам многодетных семей, для приобретения необходимых продуктов питания и одежды и обуви, предметов первой необходимости, на оплату дорогостоящих операций и приобретение жизненно необходимых лекарств</w:t>
      </w:r>
      <w:proofErr w:type="gramEnd"/>
      <w:r w:rsidRPr="001C51F7">
        <w:rPr>
          <w:rFonts w:ascii="Times New Roman" w:hAnsi="Times New Roman"/>
          <w:sz w:val="24"/>
          <w:szCs w:val="24"/>
        </w:rPr>
        <w:t xml:space="preserve"> и другие цели.</w:t>
      </w:r>
    </w:p>
    <w:p w14:paraId="1DB276B9" w14:textId="77777777" w:rsidR="002C58E3" w:rsidRPr="001C51F7" w:rsidRDefault="002C58E3" w:rsidP="00055492">
      <w:pPr>
        <w:tabs>
          <w:tab w:val="left" w:pos="3165"/>
        </w:tabs>
        <w:spacing w:after="0" w:line="240" w:lineRule="auto"/>
        <w:ind w:firstLine="720"/>
        <w:jc w:val="both"/>
        <w:rPr>
          <w:rFonts w:ascii="Times New Roman" w:hAnsi="Times New Roman" w:cs="Times New Roman"/>
          <w:sz w:val="24"/>
          <w:szCs w:val="24"/>
        </w:rPr>
      </w:pPr>
      <w:r w:rsidRPr="001C51F7">
        <w:rPr>
          <w:rFonts w:ascii="Times New Roman" w:hAnsi="Times New Roman" w:cs="Times New Roman"/>
          <w:sz w:val="24"/>
          <w:szCs w:val="24"/>
        </w:rPr>
        <w:t>Выполнение мероприятий программы обеспечило комплексный подход к решению вопросов по повышению уровня и качества жизни категорий граждан, нуждающихся в поддержке, в соответствии с федеральным и региональным законодательством, нормативными правовыми актами Печенгского района в сфере социальной защиты населения, позволило обеспечить взаимосвязь между проводимыми мероприятиями и результатами их выполнения.</w:t>
      </w:r>
    </w:p>
    <w:p w14:paraId="4D553296" w14:textId="7575782E" w:rsidR="00907F48" w:rsidRDefault="0073706D" w:rsidP="00907F48">
      <w:pPr>
        <w:pStyle w:val="a6"/>
        <w:ind w:firstLine="709"/>
        <w:jc w:val="both"/>
        <w:rPr>
          <w:rFonts w:ascii="Times New Roman" w:hAnsi="Times New Roman"/>
          <w:sz w:val="24"/>
          <w:szCs w:val="24"/>
        </w:rPr>
      </w:pPr>
      <w:r w:rsidRPr="0073706D">
        <w:rPr>
          <w:rFonts w:ascii="Times New Roman" w:hAnsi="Times New Roman"/>
          <w:b/>
          <w:sz w:val="24"/>
          <w:szCs w:val="24"/>
        </w:rPr>
        <w:t>п.1.13.</w:t>
      </w:r>
      <w:r>
        <w:rPr>
          <w:rFonts w:ascii="Times New Roman" w:hAnsi="Times New Roman"/>
          <w:sz w:val="24"/>
          <w:szCs w:val="24"/>
        </w:rPr>
        <w:t xml:space="preserve"> </w:t>
      </w:r>
      <w:r w:rsidRPr="0073706D">
        <w:rPr>
          <w:rFonts w:ascii="Times New Roman" w:hAnsi="Times New Roman"/>
          <w:b/>
          <w:sz w:val="24"/>
          <w:szCs w:val="24"/>
        </w:rPr>
        <w:t xml:space="preserve">- </w:t>
      </w:r>
      <w:r>
        <w:rPr>
          <w:rFonts w:ascii="Times New Roman" w:hAnsi="Times New Roman"/>
          <w:sz w:val="24"/>
          <w:szCs w:val="24"/>
        </w:rPr>
        <w:t>б</w:t>
      </w:r>
      <w:r w:rsidR="00907F48" w:rsidRPr="001C51F7">
        <w:rPr>
          <w:rFonts w:ascii="Times New Roman" w:hAnsi="Times New Roman"/>
          <w:sz w:val="24"/>
          <w:szCs w:val="24"/>
        </w:rPr>
        <w:t xml:space="preserve">анковские и почтовые расходы составили </w:t>
      </w:r>
      <w:r w:rsidR="00047E3C">
        <w:rPr>
          <w:rFonts w:ascii="Times New Roman" w:hAnsi="Times New Roman"/>
          <w:sz w:val="24"/>
          <w:szCs w:val="24"/>
        </w:rPr>
        <w:t xml:space="preserve">1,83 </w:t>
      </w:r>
      <w:r w:rsidR="00907F48" w:rsidRPr="001C51F7">
        <w:rPr>
          <w:rFonts w:ascii="Times New Roman" w:hAnsi="Times New Roman"/>
          <w:sz w:val="24"/>
          <w:szCs w:val="24"/>
        </w:rPr>
        <w:t>тыс. руб</w:t>
      </w:r>
      <w:r w:rsidR="008A6200">
        <w:rPr>
          <w:rFonts w:ascii="Times New Roman" w:hAnsi="Times New Roman"/>
          <w:sz w:val="24"/>
          <w:szCs w:val="24"/>
        </w:rPr>
        <w:t>лей</w:t>
      </w:r>
      <w:r w:rsidR="003779FE">
        <w:rPr>
          <w:rFonts w:ascii="Times New Roman" w:hAnsi="Times New Roman"/>
          <w:sz w:val="24"/>
          <w:szCs w:val="24"/>
        </w:rPr>
        <w:t xml:space="preserve"> при плане 2,12 тыс. рублей</w:t>
      </w:r>
      <w:r>
        <w:rPr>
          <w:rFonts w:ascii="Times New Roman" w:hAnsi="Times New Roman"/>
          <w:sz w:val="24"/>
          <w:szCs w:val="24"/>
        </w:rPr>
        <w:t>;</w:t>
      </w:r>
    </w:p>
    <w:p w14:paraId="60FB5CBC" w14:textId="47FE8AA5" w:rsidR="0073706D" w:rsidRPr="001C51F7" w:rsidRDefault="0073706D" w:rsidP="0073706D">
      <w:pPr>
        <w:pStyle w:val="a6"/>
        <w:ind w:firstLine="709"/>
        <w:jc w:val="both"/>
        <w:rPr>
          <w:rFonts w:ascii="Times New Roman" w:hAnsi="Times New Roman"/>
          <w:sz w:val="24"/>
          <w:szCs w:val="24"/>
        </w:rPr>
      </w:pPr>
      <w:r w:rsidRPr="0073706D">
        <w:rPr>
          <w:rFonts w:ascii="Times New Roman" w:hAnsi="Times New Roman"/>
          <w:b/>
          <w:sz w:val="24"/>
          <w:szCs w:val="24"/>
        </w:rPr>
        <w:t>п.1.16.</w:t>
      </w:r>
      <w:r>
        <w:rPr>
          <w:rFonts w:ascii="Times New Roman" w:hAnsi="Times New Roman"/>
          <w:sz w:val="24"/>
          <w:szCs w:val="24"/>
        </w:rPr>
        <w:t xml:space="preserve"> - субвенция по предоставлению единовременной денежной выплаты многодетным семьям на улучшение жилищных условий при плане 343,4 тыс. рублей освоена в сумме 340,0 тыс. рублей.</w:t>
      </w:r>
      <w:r w:rsidR="004B44F4">
        <w:rPr>
          <w:rFonts w:ascii="Times New Roman" w:hAnsi="Times New Roman"/>
          <w:sz w:val="24"/>
          <w:szCs w:val="24"/>
        </w:rPr>
        <w:t xml:space="preserve"> Денежные средства выплачены в полном объеме одной многодетной семье.</w:t>
      </w:r>
      <w:r w:rsidR="00711A2A">
        <w:rPr>
          <w:rFonts w:ascii="Times New Roman" w:hAnsi="Times New Roman"/>
          <w:sz w:val="24"/>
          <w:szCs w:val="24"/>
        </w:rPr>
        <w:t xml:space="preserve"> Сумма в размере 3,4 тыс. рублей </w:t>
      </w:r>
      <w:r w:rsidR="004B44F4">
        <w:rPr>
          <w:rFonts w:ascii="Times New Roman" w:hAnsi="Times New Roman"/>
          <w:sz w:val="24"/>
          <w:szCs w:val="24"/>
        </w:rPr>
        <w:t>являлась</w:t>
      </w:r>
      <w:r w:rsidR="00711A2A">
        <w:rPr>
          <w:rFonts w:ascii="Times New Roman" w:hAnsi="Times New Roman"/>
          <w:sz w:val="24"/>
          <w:szCs w:val="24"/>
        </w:rPr>
        <w:t xml:space="preserve"> комисси</w:t>
      </w:r>
      <w:r w:rsidR="004B44F4">
        <w:rPr>
          <w:rFonts w:ascii="Times New Roman" w:hAnsi="Times New Roman"/>
          <w:sz w:val="24"/>
          <w:szCs w:val="24"/>
        </w:rPr>
        <w:t>ей</w:t>
      </w:r>
      <w:r w:rsidR="00711A2A">
        <w:rPr>
          <w:rFonts w:ascii="Times New Roman" w:hAnsi="Times New Roman"/>
          <w:sz w:val="24"/>
          <w:szCs w:val="24"/>
        </w:rPr>
        <w:t xml:space="preserve"> за перевод денежных средств.</w:t>
      </w:r>
    </w:p>
    <w:p w14:paraId="1BF0A8D2" w14:textId="25DD2A7E" w:rsidR="00907F48" w:rsidRPr="001C51F7" w:rsidRDefault="003F5100" w:rsidP="00907F48">
      <w:pPr>
        <w:tabs>
          <w:tab w:val="left" w:pos="709"/>
        </w:tabs>
        <w:spacing w:after="0" w:line="240" w:lineRule="auto"/>
        <w:ind w:right="-2"/>
        <w:jc w:val="both"/>
        <w:rPr>
          <w:rFonts w:ascii="Times New Roman" w:eastAsia="Times New Roman" w:hAnsi="Times New Roman" w:cs="Times New Roman"/>
          <w:sz w:val="24"/>
          <w:szCs w:val="24"/>
          <w:lang w:eastAsia="ru-RU"/>
        </w:rPr>
      </w:pPr>
      <w:r w:rsidRPr="001C51F7">
        <w:rPr>
          <w:rFonts w:ascii="Times New Roman" w:hAnsi="Times New Roman" w:cs="Times New Roman"/>
          <w:sz w:val="24"/>
          <w:szCs w:val="24"/>
        </w:rPr>
        <w:t xml:space="preserve"> </w:t>
      </w:r>
      <w:r w:rsidR="00907F48" w:rsidRPr="001C51F7">
        <w:rPr>
          <w:rFonts w:ascii="Times New Roman" w:eastAsia="Times New Roman" w:hAnsi="Times New Roman" w:cs="Times New Roman"/>
          <w:sz w:val="24"/>
          <w:szCs w:val="24"/>
          <w:lang w:eastAsia="ru-RU"/>
        </w:rPr>
        <w:t xml:space="preserve">                                                                    </w:t>
      </w:r>
    </w:p>
    <w:p w14:paraId="7A893E7A" w14:textId="55B297E8" w:rsidR="00907F48" w:rsidRDefault="00907F48" w:rsidP="00907F4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73706D">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p w14:paraId="043EEF0F" w14:textId="77777777" w:rsidR="003B3BB8" w:rsidRPr="001C51F7" w:rsidRDefault="003B3BB8" w:rsidP="00907F4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p>
    <w:tbl>
      <w:tblPr>
        <w:tblW w:w="9210" w:type="dxa"/>
        <w:tblInd w:w="108" w:type="dxa"/>
        <w:tblLayout w:type="fixed"/>
        <w:tblLook w:val="04A0" w:firstRow="1" w:lastRow="0" w:firstColumn="1" w:lastColumn="0" w:noHBand="0" w:noVBand="1"/>
      </w:tblPr>
      <w:tblGrid>
        <w:gridCol w:w="709"/>
        <w:gridCol w:w="4820"/>
        <w:gridCol w:w="708"/>
        <w:gridCol w:w="1560"/>
        <w:gridCol w:w="1413"/>
      </w:tblGrid>
      <w:tr w:rsidR="00907F48" w:rsidRPr="001C51F7" w14:paraId="664EEB2C" w14:textId="77777777" w:rsidTr="005A67B8">
        <w:trPr>
          <w:trHeight w:val="230"/>
          <w:tblHeader/>
        </w:trPr>
        <w:tc>
          <w:tcPr>
            <w:tcW w:w="709" w:type="dxa"/>
            <w:vMerge w:val="restart"/>
            <w:tcBorders>
              <w:top w:val="single" w:sz="4" w:space="0" w:color="auto"/>
              <w:left w:val="single" w:sz="4" w:space="0" w:color="auto"/>
              <w:right w:val="single" w:sz="4" w:space="0" w:color="auto"/>
            </w:tcBorders>
            <w:shd w:val="clear" w:color="auto" w:fill="auto"/>
            <w:hideMark/>
          </w:tcPr>
          <w:p w14:paraId="7E2EC561" w14:textId="77777777" w:rsidR="00907F48" w:rsidRPr="001C51F7" w:rsidRDefault="00907F48" w:rsidP="00907F48">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hideMark/>
          </w:tcPr>
          <w:p w14:paraId="63570C34" w14:textId="77777777" w:rsidR="00907F48" w:rsidRPr="001C51F7" w:rsidRDefault="00907F48" w:rsidP="00907F48">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hideMark/>
          </w:tcPr>
          <w:p w14:paraId="1D7C0B5F" w14:textId="77777777" w:rsidR="00907F48" w:rsidRPr="001C51F7" w:rsidRDefault="00907F48" w:rsidP="00907F48">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3ACD053E" w14:textId="53FDDE33" w:rsidR="00907F48" w:rsidRPr="001C51F7" w:rsidRDefault="0073706D" w:rsidP="0073706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07F48" w:rsidRPr="001C51F7">
              <w:rPr>
                <w:rFonts w:ascii="Times New Roman" w:hAnsi="Times New Roman" w:cs="Times New Roman"/>
                <w:bCs/>
                <w:sz w:val="20"/>
                <w:szCs w:val="20"/>
              </w:rPr>
              <w:t xml:space="preserve"> год</w:t>
            </w:r>
          </w:p>
        </w:tc>
      </w:tr>
      <w:tr w:rsidR="00907F48" w:rsidRPr="003779FE" w14:paraId="067BC99A" w14:textId="77777777" w:rsidTr="005A67B8">
        <w:trPr>
          <w:trHeight w:val="134"/>
          <w:tblHeader/>
        </w:trPr>
        <w:tc>
          <w:tcPr>
            <w:tcW w:w="709" w:type="dxa"/>
            <w:vMerge/>
            <w:tcBorders>
              <w:left w:val="single" w:sz="4" w:space="0" w:color="auto"/>
              <w:bottom w:val="single" w:sz="4" w:space="0" w:color="auto"/>
              <w:right w:val="single" w:sz="4" w:space="0" w:color="auto"/>
            </w:tcBorders>
            <w:shd w:val="clear" w:color="auto" w:fill="auto"/>
          </w:tcPr>
          <w:p w14:paraId="7CA0D40B" w14:textId="77777777" w:rsidR="00907F48" w:rsidRPr="001C51F7" w:rsidRDefault="00907F48" w:rsidP="00907F48">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40F39AC3" w14:textId="77777777" w:rsidR="00907F48" w:rsidRPr="001C51F7" w:rsidRDefault="00907F48" w:rsidP="00907F48">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5C8512EA" w14:textId="77777777" w:rsidR="00907F48" w:rsidRPr="001C51F7" w:rsidRDefault="00907F48" w:rsidP="00907F48">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7833804F" w14:textId="77777777" w:rsidR="00907F48" w:rsidRPr="001C51F7" w:rsidRDefault="00907F48" w:rsidP="00907F48">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3" w:type="dxa"/>
            <w:tcBorders>
              <w:top w:val="single" w:sz="4" w:space="0" w:color="auto"/>
              <w:left w:val="nil"/>
              <w:bottom w:val="single" w:sz="4" w:space="0" w:color="auto"/>
              <w:right w:val="single" w:sz="4" w:space="0" w:color="auto"/>
            </w:tcBorders>
            <w:shd w:val="clear" w:color="auto" w:fill="auto"/>
          </w:tcPr>
          <w:p w14:paraId="6ACE46B7" w14:textId="77777777" w:rsidR="00907F48" w:rsidRPr="003779FE" w:rsidRDefault="00907F48" w:rsidP="00907F48">
            <w:pPr>
              <w:spacing w:after="0" w:line="240" w:lineRule="auto"/>
              <w:jc w:val="center"/>
              <w:rPr>
                <w:rFonts w:ascii="Times New Roman" w:hAnsi="Times New Roman" w:cs="Times New Roman"/>
                <w:bCs/>
                <w:sz w:val="20"/>
                <w:szCs w:val="20"/>
              </w:rPr>
            </w:pPr>
            <w:r w:rsidRPr="003779FE">
              <w:rPr>
                <w:rFonts w:ascii="Times New Roman" w:hAnsi="Times New Roman" w:cs="Times New Roman"/>
                <w:bCs/>
                <w:sz w:val="20"/>
                <w:szCs w:val="20"/>
              </w:rPr>
              <w:t xml:space="preserve">Достигнутое </w:t>
            </w:r>
          </w:p>
        </w:tc>
      </w:tr>
      <w:tr w:rsidR="00907F48" w:rsidRPr="001C51F7" w14:paraId="2A6FB31A" w14:textId="77777777" w:rsidTr="005A67B8">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55F1DACE" w14:textId="77777777" w:rsidR="00907F48" w:rsidRPr="001C51F7" w:rsidRDefault="00907F48" w:rsidP="00907F4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4820" w:type="dxa"/>
            <w:tcBorders>
              <w:top w:val="nil"/>
              <w:left w:val="nil"/>
              <w:bottom w:val="single" w:sz="4" w:space="0" w:color="auto"/>
              <w:right w:val="single" w:sz="4" w:space="0" w:color="auto"/>
            </w:tcBorders>
            <w:shd w:val="clear" w:color="auto" w:fill="auto"/>
            <w:noWrap/>
            <w:hideMark/>
          </w:tcPr>
          <w:p w14:paraId="3A640414" w14:textId="77777777" w:rsidR="00907F48" w:rsidRPr="001C51F7" w:rsidRDefault="00907F48" w:rsidP="00907F48">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eastAsia="Times New Roman" w:hAnsi="Times New Roman" w:cs="Times New Roman"/>
                <w:sz w:val="20"/>
                <w:szCs w:val="20"/>
                <w:lang w:eastAsia="ru-RU"/>
              </w:rPr>
              <w:t>Доля граждан, получивших поддержку от числа обратившихся</w:t>
            </w:r>
          </w:p>
        </w:tc>
        <w:tc>
          <w:tcPr>
            <w:tcW w:w="708" w:type="dxa"/>
            <w:tcBorders>
              <w:top w:val="nil"/>
              <w:left w:val="nil"/>
              <w:bottom w:val="single" w:sz="4" w:space="0" w:color="auto"/>
              <w:right w:val="single" w:sz="4" w:space="0" w:color="auto"/>
            </w:tcBorders>
            <w:shd w:val="clear" w:color="auto" w:fill="auto"/>
            <w:hideMark/>
          </w:tcPr>
          <w:p w14:paraId="29FD34AE" w14:textId="77777777" w:rsidR="00907F48" w:rsidRPr="001C51F7" w:rsidRDefault="00907F48" w:rsidP="00907F4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nil"/>
              <w:left w:val="nil"/>
              <w:bottom w:val="single" w:sz="4" w:space="0" w:color="auto"/>
              <w:right w:val="single" w:sz="4" w:space="0" w:color="auto"/>
            </w:tcBorders>
            <w:shd w:val="clear" w:color="auto" w:fill="auto"/>
            <w:noWrap/>
          </w:tcPr>
          <w:p w14:paraId="71DAC0A3" w14:textId="77777777" w:rsidR="00907F48" w:rsidRPr="001C51F7" w:rsidRDefault="00907F48" w:rsidP="00907F4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3" w:type="dxa"/>
            <w:tcBorders>
              <w:top w:val="nil"/>
              <w:left w:val="nil"/>
              <w:bottom w:val="single" w:sz="4" w:space="0" w:color="auto"/>
              <w:right w:val="single" w:sz="4" w:space="0" w:color="auto"/>
            </w:tcBorders>
            <w:shd w:val="clear" w:color="auto" w:fill="auto"/>
          </w:tcPr>
          <w:p w14:paraId="701D2DB7" w14:textId="369082FC" w:rsidR="00907F48" w:rsidRPr="001C51F7" w:rsidRDefault="003779FE" w:rsidP="00907F4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89,85</w:t>
            </w:r>
          </w:p>
        </w:tc>
      </w:tr>
      <w:tr w:rsidR="00907F48" w:rsidRPr="001C51F7" w14:paraId="5592A2EF" w14:textId="77777777" w:rsidTr="005A67B8">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A36BC65" w14:textId="77777777" w:rsidR="00907F48" w:rsidRPr="001C51F7" w:rsidRDefault="00907F48" w:rsidP="00907F4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p>
        </w:tc>
        <w:tc>
          <w:tcPr>
            <w:tcW w:w="4820" w:type="dxa"/>
            <w:tcBorders>
              <w:top w:val="single" w:sz="4" w:space="0" w:color="auto"/>
              <w:left w:val="nil"/>
              <w:bottom w:val="single" w:sz="4" w:space="0" w:color="auto"/>
              <w:right w:val="single" w:sz="4" w:space="0" w:color="auto"/>
            </w:tcBorders>
            <w:shd w:val="clear" w:color="auto" w:fill="auto"/>
          </w:tcPr>
          <w:p w14:paraId="40E64143" w14:textId="77777777" w:rsidR="00907F48" w:rsidRPr="001C51F7" w:rsidRDefault="00907F48" w:rsidP="00907F48">
            <w:pPr>
              <w:spacing w:after="0" w:line="240" w:lineRule="auto"/>
              <w:jc w:val="both"/>
              <w:rPr>
                <w:rFonts w:ascii="Times New Roman" w:hAnsi="Times New Roman" w:cs="Times New Roman"/>
                <w:sz w:val="20"/>
                <w:szCs w:val="20"/>
              </w:rPr>
            </w:pPr>
            <w:r w:rsidRPr="001C51F7">
              <w:rPr>
                <w:rFonts w:ascii="Times New Roman" w:eastAsia="Times New Roman" w:hAnsi="Times New Roman" w:cs="Times New Roman"/>
                <w:sz w:val="20"/>
                <w:szCs w:val="20"/>
                <w:lang w:eastAsia="ru-RU"/>
              </w:rPr>
              <w:t>Количество мероприятий, проведенных с участием инвалидов</w:t>
            </w:r>
          </w:p>
        </w:tc>
        <w:tc>
          <w:tcPr>
            <w:tcW w:w="708" w:type="dxa"/>
            <w:tcBorders>
              <w:top w:val="single" w:sz="4" w:space="0" w:color="auto"/>
              <w:left w:val="nil"/>
              <w:bottom w:val="single" w:sz="4" w:space="0" w:color="auto"/>
              <w:right w:val="single" w:sz="4" w:space="0" w:color="auto"/>
            </w:tcBorders>
            <w:shd w:val="clear" w:color="auto" w:fill="auto"/>
          </w:tcPr>
          <w:p w14:paraId="5C62879F" w14:textId="77777777" w:rsidR="00907F48" w:rsidRPr="001C51F7" w:rsidRDefault="00907F48" w:rsidP="00907F4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60" w:type="dxa"/>
            <w:tcBorders>
              <w:top w:val="single" w:sz="4" w:space="0" w:color="auto"/>
              <w:left w:val="nil"/>
              <w:bottom w:val="single" w:sz="4" w:space="0" w:color="auto"/>
              <w:right w:val="single" w:sz="4" w:space="0" w:color="auto"/>
            </w:tcBorders>
            <w:shd w:val="clear" w:color="auto" w:fill="auto"/>
          </w:tcPr>
          <w:p w14:paraId="4AF9C843" w14:textId="77777777" w:rsidR="00907F48" w:rsidRPr="001C51F7" w:rsidRDefault="00907F48" w:rsidP="00907F48">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p>
        </w:tc>
        <w:tc>
          <w:tcPr>
            <w:tcW w:w="1413" w:type="dxa"/>
            <w:tcBorders>
              <w:top w:val="single" w:sz="4" w:space="0" w:color="auto"/>
              <w:left w:val="nil"/>
              <w:bottom w:val="single" w:sz="4" w:space="0" w:color="auto"/>
              <w:right w:val="single" w:sz="4" w:space="0" w:color="auto"/>
            </w:tcBorders>
            <w:shd w:val="clear" w:color="auto" w:fill="auto"/>
          </w:tcPr>
          <w:p w14:paraId="6B848296" w14:textId="60FDC434" w:rsidR="00907F48" w:rsidRPr="001C51F7" w:rsidRDefault="003779FE" w:rsidP="00907F4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bl>
    <w:p w14:paraId="5B2F9378" w14:textId="6F7ACB3D" w:rsidR="001C47F6" w:rsidRDefault="001C47F6" w:rsidP="00907F48">
      <w:pPr>
        <w:pStyle w:val="a3"/>
        <w:tabs>
          <w:tab w:val="left" w:pos="284"/>
        </w:tabs>
        <w:spacing w:after="0" w:line="240" w:lineRule="auto"/>
        <w:ind w:left="0"/>
        <w:jc w:val="center"/>
        <w:rPr>
          <w:rFonts w:ascii="Times New Roman" w:hAnsi="Times New Roman" w:cs="Times New Roman"/>
          <w:sz w:val="18"/>
          <w:szCs w:val="18"/>
          <w:u w:val="single"/>
        </w:rPr>
      </w:pPr>
    </w:p>
    <w:p w14:paraId="67632124" w14:textId="77777777" w:rsidR="0073706D" w:rsidRPr="001C51F7" w:rsidRDefault="0073706D" w:rsidP="00907F48">
      <w:pPr>
        <w:pStyle w:val="a3"/>
        <w:tabs>
          <w:tab w:val="left" w:pos="284"/>
        </w:tabs>
        <w:spacing w:after="0" w:line="240" w:lineRule="auto"/>
        <w:ind w:left="0"/>
        <w:jc w:val="center"/>
        <w:rPr>
          <w:rFonts w:ascii="Times New Roman" w:hAnsi="Times New Roman" w:cs="Times New Roman"/>
          <w:sz w:val="18"/>
          <w:szCs w:val="18"/>
          <w:u w:val="single"/>
        </w:rPr>
      </w:pPr>
    </w:p>
    <w:p w14:paraId="18E643B2" w14:textId="77777777" w:rsidR="00D04616" w:rsidRDefault="00D04616" w:rsidP="002D458C">
      <w:pPr>
        <w:widowControl w:val="0"/>
        <w:autoSpaceDE w:val="0"/>
        <w:autoSpaceDN w:val="0"/>
        <w:adjustRightInd w:val="0"/>
        <w:spacing w:after="0" w:line="240" w:lineRule="auto"/>
        <w:jc w:val="center"/>
        <w:rPr>
          <w:rFonts w:ascii="Times New Roman" w:hAnsi="Times New Roman" w:cs="Times New Roman"/>
          <w:b/>
          <w:sz w:val="24"/>
          <w:szCs w:val="24"/>
        </w:rPr>
      </w:pPr>
      <w:r w:rsidRPr="003779FE">
        <w:rPr>
          <w:rFonts w:ascii="Times New Roman" w:hAnsi="Times New Roman" w:cs="Times New Roman"/>
          <w:b/>
          <w:sz w:val="24"/>
          <w:szCs w:val="24"/>
        </w:rPr>
        <w:t>Оценка эффективности реализации муниципальной программы</w:t>
      </w:r>
    </w:p>
    <w:p w14:paraId="5F5613B5" w14:textId="77777777" w:rsidR="003B3BB8" w:rsidRDefault="003B3BB8" w:rsidP="002D458C">
      <w:pPr>
        <w:widowControl w:val="0"/>
        <w:autoSpaceDE w:val="0"/>
        <w:autoSpaceDN w:val="0"/>
        <w:adjustRightInd w:val="0"/>
        <w:spacing w:after="0" w:line="240" w:lineRule="auto"/>
        <w:jc w:val="center"/>
        <w:rPr>
          <w:rFonts w:ascii="Times New Roman" w:hAnsi="Times New Roman" w:cs="Times New Roman"/>
          <w:b/>
          <w:sz w:val="24"/>
          <w:szCs w:val="24"/>
        </w:rPr>
      </w:pPr>
    </w:p>
    <w:p w14:paraId="58E6DD4E" w14:textId="5A594667" w:rsidR="00D04616" w:rsidRPr="0073706D" w:rsidRDefault="003779FE" w:rsidP="003779FE">
      <w:pPr>
        <w:tabs>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008E6376">
        <w:rPr>
          <w:rFonts w:ascii="Times New Roman" w:hAnsi="Times New Roman" w:cs="Times New Roman"/>
          <w:sz w:val="24"/>
          <w:szCs w:val="24"/>
        </w:rPr>
        <w:t>П</w:t>
      </w:r>
      <w:r w:rsidRPr="005A7217">
        <w:rPr>
          <w:rFonts w:ascii="Times New Roman" w:hAnsi="Times New Roman" w:cs="Times New Roman"/>
          <w:sz w:val="24"/>
          <w:szCs w:val="24"/>
        </w:rPr>
        <w:t xml:space="preserve">еченгский </w:t>
      </w:r>
      <w:r>
        <w:rPr>
          <w:rFonts w:ascii="Times New Roman" w:hAnsi="Times New Roman" w:cs="Times New Roman"/>
          <w:sz w:val="24"/>
          <w:szCs w:val="24"/>
        </w:rPr>
        <w:lastRenderedPageBreak/>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67D051D1" w14:textId="527B6367" w:rsidR="0085389F" w:rsidRDefault="00D04616" w:rsidP="00D04616">
      <w:pPr>
        <w:tabs>
          <w:tab w:val="left" w:pos="709"/>
        </w:tabs>
        <w:spacing w:after="0" w:line="240" w:lineRule="auto"/>
        <w:jc w:val="both"/>
        <w:rPr>
          <w:rFonts w:ascii="Times New Roman" w:hAnsi="Times New Roman" w:cs="Times New Roman"/>
          <w:sz w:val="24"/>
          <w:szCs w:val="24"/>
        </w:rPr>
      </w:pPr>
      <w:r w:rsidRPr="003779FE">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p w14:paraId="62A14161" w14:textId="77777777" w:rsidR="003B3BB8" w:rsidRDefault="003B3BB8" w:rsidP="00D04616">
      <w:pPr>
        <w:tabs>
          <w:tab w:val="left" w:pos="709"/>
        </w:tabs>
        <w:spacing w:after="0" w:line="240" w:lineRule="auto"/>
        <w:jc w:val="both"/>
        <w:rPr>
          <w:rFonts w:ascii="Times New Roman" w:hAnsi="Times New Roman" w:cs="Times New Roman"/>
          <w:sz w:val="24"/>
          <w:szCs w:val="24"/>
        </w:rPr>
      </w:pPr>
    </w:p>
    <w:tbl>
      <w:tblPr>
        <w:tblW w:w="9217" w:type="dxa"/>
        <w:tblInd w:w="93" w:type="dxa"/>
        <w:tblLook w:val="04A0" w:firstRow="1" w:lastRow="0" w:firstColumn="1" w:lastColumn="0" w:noHBand="0" w:noVBand="1"/>
      </w:tblPr>
      <w:tblGrid>
        <w:gridCol w:w="723"/>
        <w:gridCol w:w="6805"/>
        <w:gridCol w:w="1273"/>
        <w:gridCol w:w="416"/>
      </w:tblGrid>
      <w:tr w:rsidR="00D04616" w:rsidRPr="003779FE" w14:paraId="51977C5A" w14:textId="77777777" w:rsidTr="0068235D">
        <w:trPr>
          <w:trHeight w:val="25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0DBCA" w14:textId="71D3BED5" w:rsidR="00D04616" w:rsidRPr="003779FE" w:rsidRDefault="00D04616" w:rsidP="00D4112D">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 xml:space="preserve">№ </w:t>
            </w:r>
            <w:proofErr w:type="gramStart"/>
            <w:r w:rsidR="00F50A55" w:rsidRPr="003779FE">
              <w:rPr>
                <w:rFonts w:ascii="Times New Roman" w:eastAsia="Times New Roman" w:hAnsi="Times New Roman" w:cs="Times New Roman"/>
                <w:sz w:val="20"/>
                <w:szCs w:val="20"/>
                <w:lang w:eastAsia="ru-RU"/>
              </w:rPr>
              <w:t>п</w:t>
            </w:r>
            <w:proofErr w:type="gramEnd"/>
            <w:r w:rsidR="00F50A55" w:rsidRPr="003779FE">
              <w:rPr>
                <w:rFonts w:ascii="Times New Roman" w:eastAsia="Times New Roman" w:hAnsi="Times New Roman" w:cs="Times New Roman"/>
                <w:sz w:val="20"/>
                <w:szCs w:val="20"/>
                <w:lang w:eastAsia="ru-RU"/>
              </w:rPr>
              <w:t>/п</w:t>
            </w:r>
          </w:p>
        </w:tc>
        <w:tc>
          <w:tcPr>
            <w:tcW w:w="6805" w:type="dxa"/>
            <w:tcBorders>
              <w:top w:val="single" w:sz="4" w:space="0" w:color="auto"/>
              <w:left w:val="nil"/>
              <w:bottom w:val="single" w:sz="4" w:space="0" w:color="auto"/>
              <w:right w:val="single" w:sz="4" w:space="0" w:color="auto"/>
            </w:tcBorders>
            <w:shd w:val="clear" w:color="auto" w:fill="auto"/>
            <w:noWrap/>
            <w:vAlign w:val="center"/>
            <w:hideMark/>
          </w:tcPr>
          <w:p w14:paraId="2A08A467" w14:textId="77777777" w:rsidR="00D04616" w:rsidRPr="003779FE" w:rsidRDefault="00D04616" w:rsidP="005359FF">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Критерии оценки</w:t>
            </w:r>
          </w:p>
        </w:tc>
        <w:tc>
          <w:tcPr>
            <w:tcW w:w="168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280B16D" w14:textId="77777777" w:rsidR="00D04616" w:rsidRPr="003779FE" w:rsidRDefault="00D04616" w:rsidP="005359FF">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Значение</w:t>
            </w:r>
          </w:p>
        </w:tc>
      </w:tr>
      <w:tr w:rsidR="00D04616" w:rsidRPr="003779FE" w14:paraId="6CD646D6" w14:textId="77777777" w:rsidTr="0068235D">
        <w:trPr>
          <w:trHeight w:val="655"/>
        </w:trPr>
        <w:tc>
          <w:tcPr>
            <w:tcW w:w="723" w:type="dxa"/>
            <w:tcBorders>
              <w:top w:val="nil"/>
              <w:left w:val="single" w:sz="4" w:space="0" w:color="auto"/>
              <w:bottom w:val="single" w:sz="4" w:space="0" w:color="auto"/>
              <w:right w:val="single" w:sz="4" w:space="0" w:color="auto"/>
            </w:tcBorders>
            <w:shd w:val="clear" w:color="auto" w:fill="auto"/>
            <w:hideMark/>
          </w:tcPr>
          <w:p w14:paraId="0C50080F" w14:textId="785C44C6" w:rsidR="00D04616" w:rsidRPr="003779FE" w:rsidRDefault="00D04616" w:rsidP="005359FF">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1</w:t>
            </w:r>
            <w:r w:rsidR="00733960" w:rsidRPr="003779FE">
              <w:rPr>
                <w:rFonts w:ascii="Times New Roman" w:eastAsia="Times New Roman" w:hAnsi="Times New Roman" w:cs="Times New Roman"/>
                <w:sz w:val="20"/>
                <w:szCs w:val="20"/>
                <w:lang w:eastAsia="ru-RU"/>
              </w:rPr>
              <w:t>.</w:t>
            </w:r>
          </w:p>
        </w:tc>
        <w:tc>
          <w:tcPr>
            <w:tcW w:w="6805" w:type="dxa"/>
            <w:tcBorders>
              <w:top w:val="nil"/>
              <w:left w:val="nil"/>
              <w:bottom w:val="single" w:sz="4" w:space="0" w:color="auto"/>
              <w:right w:val="nil"/>
            </w:tcBorders>
            <w:shd w:val="clear" w:color="auto" w:fill="auto"/>
            <w:hideMark/>
          </w:tcPr>
          <w:p w14:paraId="242221FB" w14:textId="77777777" w:rsidR="00D04616" w:rsidRPr="003779FE" w:rsidRDefault="00D04616" w:rsidP="005359FF">
            <w:pPr>
              <w:spacing w:after="0" w:line="240" w:lineRule="auto"/>
              <w:jc w:val="both"/>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273" w:type="dxa"/>
            <w:tcBorders>
              <w:top w:val="single" w:sz="4" w:space="0" w:color="auto"/>
              <w:left w:val="single" w:sz="4" w:space="0" w:color="auto"/>
              <w:bottom w:val="nil"/>
              <w:right w:val="nil"/>
            </w:tcBorders>
            <w:shd w:val="clear" w:color="auto" w:fill="auto"/>
            <w:hideMark/>
          </w:tcPr>
          <w:p w14:paraId="270C48AD" w14:textId="257F237E" w:rsidR="00D04616" w:rsidRPr="002406EA" w:rsidRDefault="002406EA" w:rsidP="00012AD8">
            <w:pPr>
              <w:jc w:val="right"/>
              <w:rPr>
                <w:rFonts w:ascii="Times New Roman" w:hAnsi="Times New Roman" w:cs="Times New Roman"/>
                <w:sz w:val="20"/>
                <w:szCs w:val="20"/>
              </w:rPr>
            </w:pPr>
            <w:r w:rsidRPr="002406EA">
              <w:rPr>
                <w:rFonts w:ascii="Times New Roman" w:hAnsi="Times New Roman" w:cs="Times New Roman"/>
                <w:sz w:val="20"/>
                <w:szCs w:val="20"/>
              </w:rPr>
              <w:t>94,9</w:t>
            </w:r>
          </w:p>
        </w:tc>
        <w:tc>
          <w:tcPr>
            <w:tcW w:w="416" w:type="dxa"/>
            <w:tcBorders>
              <w:top w:val="single" w:sz="4" w:space="0" w:color="auto"/>
              <w:left w:val="nil"/>
              <w:bottom w:val="nil"/>
              <w:right w:val="single" w:sz="4" w:space="0" w:color="auto"/>
            </w:tcBorders>
            <w:shd w:val="clear" w:color="auto" w:fill="auto"/>
            <w:noWrap/>
            <w:hideMark/>
          </w:tcPr>
          <w:p w14:paraId="7CDE67DB" w14:textId="77777777" w:rsidR="00D04616" w:rsidRPr="002406EA" w:rsidRDefault="00D04616" w:rsidP="005359FF">
            <w:pPr>
              <w:spacing w:after="0" w:line="240" w:lineRule="auto"/>
              <w:rPr>
                <w:rFonts w:ascii="Times New Roman" w:eastAsia="Times New Roman" w:hAnsi="Times New Roman" w:cs="Times New Roman"/>
                <w:sz w:val="20"/>
                <w:szCs w:val="20"/>
                <w:lang w:eastAsia="ru-RU"/>
              </w:rPr>
            </w:pPr>
            <w:r w:rsidRPr="002406EA">
              <w:rPr>
                <w:rFonts w:ascii="Times New Roman" w:eastAsia="Times New Roman" w:hAnsi="Times New Roman" w:cs="Times New Roman"/>
                <w:sz w:val="20"/>
                <w:szCs w:val="20"/>
                <w:lang w:eastAsia="ru-RU"/>
              </w:rPr>
              <w:t>%</w:t>
            </w:r>
          </w:p>
        </w:tc>
      </w:tr>
      <w:tr w:rsidR="00D04616" w:rsidRPr="002406EA" w14:paraId="542B5578" w14:textId="77777777" w:rsidTr="0068235D">
        <w:trPr>
          <w:trHeight w:val="714"/>
        </w:trPr>
        <w:tc>
          <w:tcPr>
            <w:tcW w:w="723" w:type="dxa"/>
            <w:tcBorders>
              <w:top w:val="single" w:sz="4" w:space="0" w:color="auto"/>
              <w:left w:val="single" w:sz="4" w:space="0" w:color="auto"/>
              <w:bottom w:val="single" w:sz="4" w:space="0" w:color="auto"/>
              <w:right w:val="single" w:sz="4" w:space="0" w:color="auto"/>
            </w:tcBorders>
            <w:shd w:val="clear" w:color="auto" w:fill="auto"/>
            <w:hideMark/>
          </w:tcPr>
          <w:p w14:paraId="7842F596" w14:textId="06C75CB0" w:rsidR="00D04616" w:rsidRPr="003779FE" w:rsidRDefault="00D04616" w:rsidP="005359FF">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2</w:t>
            </w:r>
            <w:r w:rsidR="00733960" w:rsidRPr="003779FE">
              <w:rPr>
                <w:rFonts w:ascii="Times New Roman" w:eastAsia="Times New Roman" w:hAnsi="Times New Roman" w:cs="Times New Roman"/>
                <w:sz w:val="20"/>
                <w:szCs w:val="20"/>
                <w:lang w:eastAsia="ru-RU"/>
              </w:rPr>
              <w:t>.</w:t>
            </w:r>
          </w:p>
        </w:tc>
        <w:tc>
          <w:tcPr>
            <w:tcW w:w="6805" w:type="dxa"/>
            <w:tcBorders>
              <w:top w:val="single" w:sz="4" w:space="0" w:color="auto"/>
              <w:left w:val="nil"/>
              <w:bottom w:val="single" w:sz="4" w:space="0" w:color="auto"/>
              <w:right w:val="nil"/>
            </w:tcBorders>
            <w:shd w:val="clear" w:color="auto" w:fill="auto"/>
            <w:hideMark/>
          </w:tcPr>
          <w:p w14:paraId="4435ABE5" w14:textId="00DA82EE" w:rsidR="00D04616" w:rsidRPr="003779FE" w:rsidRDefault="00D04616" w:rsidP="003779FE">
            <w:pPr>
              <w:spacing w:after="0" w:line="240" w:lineRule="auto"/>
              <w:jc w:val="both"/>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3779FE">
              <w:rPr>
                <w:rFonts w:ascii="Times New Roman" w:eastAsia="Times New Roman" w:hAnsi="Times New Roman" w:cs="Times New Roman"/>
                <w:sz w:val="20"/>
                <w:szCs w:val="20"/>
                <w:lang w:eastAsia="ru-RU"/>
              </w:rPr>
              <w:t>й муниципальной программы за 2020</w:t>
            </w:r>
            <w:r w:rsidRPr="003779FE">
              <w:rPr>
                <w:rFonts w:ascii="Times New Roman" w:eastAsia="Times New Roman" w:hAnsi="Times New Roman" w:cs="Times New Roman"/>
                <w:sz w:val="20"/>
                <w:szCs w:val="20"/>
                <w:lang w:eastAsia="ru-RU"/>
              </w:rPr>
              <w:t xml:space="preserve">  и 201</w:t>
            </w:r>
            <w:r w:rsidR="003779FE">
              <w:rPr>
                <w:rFonts w:ascii="Times New Roman" w:eastAsia="Times New Roman" w:hAnsi="Times New Roman" w:cs="Times New Roman"/>
                <w:sz w:val="20"/>
                <w:szCs w:val="20"/>
                <w:lang w:eastAsia="ru-RU"/>
              </w:rPr>
              <w:t>9</w:t>
            </w:r>
            <w:r w:rsidRPr="003779FE">
              <w:rPr>
                <w:rFonts w:ascii="Times New Roman" w:eastAsia="Times New Roman" w:hAnsi="Times New Roman" w:cs="Times New Roman"/>
                <w:sz w:val="20"/>
                <w:szCs w:val="20"/>
                <w:lang w:eastAsia="ru-RU"/>
              </w:rPr>
              <w:t xml:space="preserve"> годы)</w:t>
            </w:r>
          </w:p>
        </w:tc>
        <w:tc>
          <w:tcPr>
            <w:tcW w:w="1273" w:type="dxa"/>
            <w:tcBorders>
              <w:top w:val="single" w:sz="4" w:space="0" w:color="auto"/>
              <w:left w:val="single" w:sz="4" w:space="0" w:color="auto"/>
              <w:bottom w:val="single" w:sz="4" w:space="0" w:color="auto"/>
              <w:right w:val="nil"/>
            </w:tcBorders>
            <w:shd w:val="clear" w:color="auto" w:fill="auto"/>
            <w:hideMark/>
          </w:tcPr>
          <w:p w14:paraId="3912063D" w14:textId="7602AC20" w:rsidR="00D04616" w:rsidRPr="002406EA" w:rsidRDefault="002406EA" w:rsidP="00DB0458">
            <w:pPr>
              <w:jc w:val="right"/>
              <w:rPr>
                <w:rFonts w:ascii="Times New Roman" w:hAnsi="Times New Roman" w:cs="Times New Roman"/>
                <w:sz w:val="20"/>
                <w:szCs w:val="20"/>
              </w:rPr>
            </w:pPr>
            <w:r>
              <w:rPr>
                <w:rFonts w:ascii="Times New Roman" w:hAnsi="Times New Roman" w:cs="Times New Roman"/>
                <w:sz w:val="20"/>
                <w:szCs w:val="20"/>
              </w:rPr>
              <w:t>98,8</w:t>
            </w:r>
          </w:p>
        </w:tc>
        <w:tc>
          <w:tcPr>
            <w:tcW w:w="416" w:type="dxa"/>
            <w:tcBorders>
              <w:top w:val="single" w:sz="4" w:space="0" w:color="auto"/>
              <w:left w:val="nil"/>
              <w:bottom w:val="single" w:sz="4" w:space="0" w:color="auto"/>
              <w:right w:val="single" w:sz="4" w:space="0" w:color="auto"/>
            </w:tcBorders>
            <w:shd w:val="clear" w:color="auto" w:fill="auto"/>
            <w:noWrap/>
            <w:hideMark/>
          </w:tcPr>
          <w:p w14:paraId="5C82C660" w14:textId="77777777" w:rsidR="00D04616" w:rsidRPr="002406EA" w:rsidRDefault="00D04616" w:rsidP="005359FF">
            <w:pPr>
              <w:spacing w:after="0" w:line="240" w:lineRule="auto"/>
              <w:rPr>
                <w:rFonts w:ascii="Times New Roman" w:eastAsia="Times New Roman" w:hAnsi="Times New Roman" w:cs="Times New Roman"/>
                <w:sz w:val="20"/>
                <w:szCs w:val="20"/>
                <w:lang w:eastAsia="ru-RU"/>
              </w:rPr>
            </w:pPr>
            <w:r w:rsidRPr="002406EA">
              <w:rPr>
                <w:rFonts w:ascii="Times New Roman" w:eastAsia="Times New Roman" w:hAnsi="Times New Roman" w:cs="Times New Roman"/>
                <w:sz w:val="20"/>
                <w:szCs w:val="20"/>
                <w:lang w:eastAsia="ru-RU"/>
              </w:rPr>
              <w:t>%</w:t>
            </w:r>
          </w:p>
        </w:tc>
      </w:tr>
      <w:tr w:rsidR="00D04616" w:rsidRPr="003779FE" w14:paraId="12F39C2D" w14:textId="77777777" w:rsidTr="0068235D">
        <w:trPr>
          <w:trHeight w:val="568"/>
        </w:trPr>
        <w:tc>
          <w:tcPr>
            <w:tcW w:w="723" w:type="dxa"/>
            <w:tcBorders>
              <w:top w:val="single" w:sz="4" w:space="0" w:color="auto"/>
              <w:left w:val="single" w:sz="4" w:space="0" w:color="auto"/>
              <w:bottom w:val="single" w:sz="4" w:space="0" w:color="auto"/>
              <w:right w:val="single" w:sz="4" w:space="0" w:color="auto"/>
            </w:tcBorders>
            <w:shd w:val="clear" w:color="auto" w:fill="auto"/>
            <w:hideMark/>
          </w:tcPr>
          <w:p w14:paraId="68D9363B" w14:textId="293B900D" w:rsidR="00D04616" w:rsidRPr="003779FE" w:rsidRDefault="00D04616" w:rsidP="005359FF">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3</w:t>
            </w:r>
            <w:r w:rsidR="00733960" w:rsidRPr="003779FE">
              <w:rPr>
                <w:rFonts w:ascii="Times New Roman" w:eastAsia="Times New Roman" w:hAnsi="Times New Roman" w:cs="Times New Roman"/>
                <w:sz w:val="20"/>
                <w:szCs w:val="20"/>
                <w:lang w:eastAsia="ru-RU"/>
              </w:rPr>
              <w:t>.</w:t>
            </w:r>
          </w:p>
        </w:tc>
        <w:tc>
          <w:tcPr>
            <w:tcW w:w="6805" w:type="dxa"/>
            <w:tcBorders>
              <w:top w:val="single" w:sz="4" w:space="0" w:color="auto"/>
              <w:left w:val="nil"/>
              <w:bottom w:val="single" w:sz="4" w:space="0" w:color="auto"/>
              <w:right w:val="nil"/>
            </w:tcBorders>
            <w:shd w:val="clear" w:color="auto" w:fill="auto"/>
            <w:hideMark/>
          </w:tcPr>
          <w:p w14:paraId="7C8C9FEF" w14:textId="77777777" w:rsidR="00D04616" w:rsidRPr="003779FE" w:rsidRDefault="00D04616" w:rsidP="005359FF">
            <w:pPr>
              <w:spacing w:after="0" w:line="240" w:lineRule="auto"/>
              <w:jc w:val="both"/>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273" w:type="dxa"/>
            <w:tcBorders>
              <w:top w:val="single" w:sz="4" w:space="0" w:color="auto"/>
              <w:left w:val="single" w:sz="4" w:space="0" w:color="auto"/>
              <w:bottom w:val="single" w:sz="4" w:space="0" w:color="auto"/>
              <w:right w:val="nil"/>
            </w:tcBorders>
            <w:shd w:val="clear" w:color="auto" w:fill="auto"/>
            <w:hideMark/>
          </w:tcPr>
          <w:p w14:paraId="031A262A" w14:textId="543ECE27" w:rsidR="00D04616" w:rsidRPr="0004327F" w:rsidRDefault="0004327F" w:rsidP="00012AD8">
            <w:pPr>
              <w:jc w:val="right"/>
              <w:rPr>
                <w:rFonts w:ascii="Times New Roman" w:hAnsi="Times New Roman" w:cs="Times New Roman"/>
                <w:sz w:val="20"/>
                <w:szCs w:val="20"/>
              </w:rPr>
            </w:pPr>
            <w:r w:rsidRPr="0004327F">
              <w:rPr>
                <w:rFonts w:ascii="Times New Roman" w:hAnsi="Times New Roman" w:cs="Times New Roman"/>
                <w:sz w:val="20"/>
                <w:szCs w:val="20"/>
              </w:rPr>
              <w:t>91,0</w:t>
            </w:r>
          </w:p>
        </w:tc>
        <w:tc>
          <w:tcPr>
            <w:tcW w:w="416" w:type="dxa"/>
            <w:tcBorders>
              <w:top w:val="single" w:sz="4" w:space="0" w:color="auto"/>
              <w:left w:val="nil"/>
              <w:bottom w:val="single" w:sz="4" w:space="0" w:color="auto"/>
              <w:right w:val="single" w:sz="4" w:space="0" w:color="auto"/>
            </w:tcBorders>
            <w:shd w:val="clear" w:color="auto" w:fill="auto"/>
            <w:noWrap/>
            <w:hideMark/>
          </w:tcPr>
          <w:p w14:paraId="7E898934" w14:textId="77777777" w:rsidR="00D04616" w:rsidRPr="0004327F" w:rsidRDefault="00D04616" w:rsidP="005359FF">
            <w:pPr>
              <w:spacing w:after="0" w:line="240" w:lineRule="auto"/>
              <w:rPr>
                <w:rFonts w:ascii="Times New Roman" w:eastAsia="Times New Roman" w:hAnsi="Times New Roman" w:cs="Times New Roman"/>
                <w:sz w:val="20"/>
                <w:szCs w:val="20"/>
                <w:lang w:eastAsia="ru-RU"/>
              </w:rPr>
            </w:pPr>
            <w:r w:rsidRPr="0004327F">
              <w:rPr>
                <w:rFonts w:ascii="Times New Roman" w:eastAsia="Times New Roman" w:hAnsi="Times New Roman" w:cs="Times New Roman"/>
                <w:sz w:val="20"/>
                <w:szCs w:val="20"/>
                <w:lang w:eastAsia="ru-RU"/>
              </w:rPr>
              <w:t>%</w:t>
            </w:r>
          </w:p>
        </w:tc>
      </w:tr>
      <w:tr w:rsidR="00D04616" w:rsidRPr="003779FE" w14:paraId="301C0DA9" w14:textId="77777777" w:rsidTr="0068235D">
        <w:trPr>
          <w:trHeight w:val="273"/>
        </w:trPr>
        <w:tc>
          <w:tcPr>
            <w:tcW w:w="723" w:type="dxa"/>
            <w:tcBorders>
              <w:top w:val="single" w:sz="4" w:space="0" w:color="auto"/>
              <w:left w:val="single" w:sz="4" w:space="0" w:color="auto"/>
              <w:bottom w:val="single" w:sz="4" w:space="0" w:color="auto"/>
              <w:right w:val="single" w:sz="4" w:space="0" w:color="auto"/>
            </w:tcBorders>
            <w:shd w:val="clear" w:color="auto" w:fill="auto"/>
            <w:hideMark/>
          </w:tcPr>
          <w:p w14:paraId="279935FF" w14:textId="6D11FA78" w:rsidR="00D04616" w:rsidRPr="003779FE" w:rsidRDefault="00D04616" w:rsidP="005359FF">
            <w:pPr>
              <w:spacing w:after="0" w:line="240" w:lineRule="auto"/>
              <w:jc w:val="center"/>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4</w:t>
            </w:r>
            <w:r w:rsidR="00733960" w:rsidRPr="003779FE">
              <w:rPr>
                <w:rFonts w:ascii="Times New Roman" w:eastAsia="Times New Roman" w:hAnsi="Times New Roman" w:cs="Times New Roman"/>
                <w:sz w:val="20"/>
                <w:szCs w:val="20"/>
                <w:lang w:eastAsia="ru-RU"/>
              </w:rPr>
              <w:t>.</w:t>
            </w:r>
          </w:p>
        </w:tc>
        <w:tc>
          <w:tcPr>
            <w:tcW w:w="6805" w:type="dxa"/>
            <w:tcBorders>
              <w:top w:val="single" w:sz="4" w:space="0" w:color="auto"/>
              <w:left w:val="nil"/>
              <w:bottom w:val="single" w:sz="4" w:space="0" w:color="auto"/>
              <w:right w:val="nil"/>
            </w:tcBorders>
            <w:shd w:val="clear" w:color="auto" w:fill="auto"/>
            <w:hideMark/>
          </w:tcPr>
          <w:p w14:paraId="38439039" w14:textId="223604B8" w:rsidR="00D04616" w:rsidRPr="003779FE" w:rsidRDefault="00D04616" w:rsidP="003779FE">
            <w:pPr>
              <w:spacing w:after="0" w:line="240" w:lineRule="auto"/>
              <w:jc w:val="both"/>
              <w:rPr>
                <w:rFonts w:ascii="Times New Roman" w:eastAsia="Times New Roman" w:hAnsi="Times New Roman" w:cs="Times New Roman"/>
                <w:sz w:val="20"/>
                <w:szCs w:val="20"/>
                <w:lang w:eastAsia="ru-RU"/>
              </w:rPr>
            </w:pPr>
            <w:r w:rsidRPr="003779FE">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значений по состоянию на 01.01.20</w:t>
            </w:r>
            <w:r w:rsidR="003779FE">
              <w:rPr>
                <w:rFonts w:ascii="Times New Roman" w:eastAsia="Times New Roman" w:hAnsi="Times New Roman" w:cs="Times New Roman"/>
                <w:sz w:val="20"/>
                <w:szCs w:val="20"/>
                <w:lang w:eastAsia="ru-RU"/>
              </w:rPr>
              <w:t>20</w:t>
            </w:r>
            <w:r w:rsidRPr="003779FE">
              <w:rPr>
                <w:rFonts w:ascii="Times New Roman" w:eastAsia="Times New Roman" w:hAnsi="Times New Roman" w:cs="Times New Roman"/>
                <w:sz w:val="20"/>
                <w:szCs w:val="20"/>
                <w:lang w:eastAsia="ru-RU"/>
              </w:rPr>
              <w:t xml:space="preserve"> года)</w:t>
            </w:r>
          </w:p>
        </w:tc>
        <w:tc>
          <w:tcPr>
            <w:tcW w:w="1273" w:type="dxa"/>
            <w:tcBorders>
              <w:top w:val="single" w:sz="4" w:space="0" w:color="auto"/>
              <w:left w:val="single" w:sz="4" w:space="0" w:color="auto"/>
              <w:bottom w:val="single" w:sz="4" w:space="0" w:color="auto"/>
              <w:right w:val="nil"/>
            </w:tcBorders>
            <w:shd w:val="clear" w:color="auto" w:fill="auto"/>
            <w:hideMark/>
          </w:tcPr>
          <w:p w14:paraId="6165AAD7" w14:textId="0190B555" w:rsidR="00D04616" w:rsidRPr="002406EA" w:rsidRDefault="00C536A5" w:rsidP="00C536A5">
            <w:pPr>
              <w:jc w:val="right"/>
              <w:rPr>
                <w:rFonts w:ascii="Times New Roman" w:hAnsi="Times New Roman" w:cs="Times New Roman"/>
                <w:sz w:val="20"/>
                <w:szCs w:val="20"/>
              </w:rPr>
            </w:pPr>
            <w:r w:rsidRPr="002406EA">
              <w:rPr>
                <w:rFonts w:ascii="Times New Roman" w:hAnsi="Times New Roman" w:cs="Times New Roman"/>
                <w:sz w:val="20"/>
                <w:szCs w:val="20"/>
              </w:rPr>
              <w:t>50,0</w:t>
            </w:r>
          </w:p>
        </w:tc>
        <w:tc>
          <w:tcPr>
            <w:tcW w:w="416" w:type="dxa"/>
            <w:tcBorders>
              <w:top w:val="single" w:sz="4" w:space="0" w:color="auto"/>
              <w:left w:val="nil"/>
              <w:bottom w:val="single" w:sz="4" w:space="0" w:color="auto"/>
              <w:right w:val="single" w:sz="4" w:space="0" w:color="auto"/>
            </w:tcBorders>
            <w:shd w:val="clear" w:color="auto" w:fill="auto"/>
            <w:noWrap/>
            <w:hideMark/>
          </w:tcPr>
          <w:p w14:paraId="57BE692F" w14:textId="77777777" w:rsidR="00D04616" w:rsidRPr="002406EA" w:rsidRDefault="00D04616" w:rsidP="005359FF">
            <w:pPr>
              <w:spacing w:after="0" w:line="240" w:lineRule="auto"/>
              <w:rPr>
                <w:rFonts w:ascii="Times New Roman" w:eastAsia="Times New Roman" w:hAnsi="Times New Roman" w:cs="Times New Roman"/>
                <w:sz w:val="20"/>
                <w:szCs w:val="20"/>
                <w:lang w:eastAsia="ru-RU"/>
              </w:rPr>
            </w:pPr>
            <w:r w:rsidRPr="002406EA">
              <w:rPr>
                <w:rFonts w:ascii="Times New Roman" w:eastAsia="Times New Roman" w:hAnsi="Times New Roman" w:cs="Times New Roman"/>
                <w:sz w:val="20"/>
                <w:szCs w:val="20"/>
                <w:lang w:eastAsia="ru-RU"/>
              </w:rPr>
              <w:t>%</w:t>
            </w:r>
          </w:p>
        </w:tc>
      </w:tr>
      <w:tr w:rsidR="00D04616" w:rsidRPr="003779FE" w14:paraId="230F9094" w14:textId="77777777" w:rsidTr="0068235D">
        <w:trPr>
          <w:trHeight w:val="70"/>
        </w:trPr>
        <w:tc>
          <w:tcPr>
            <w:tcW w:w="7528" w:type="dxa"/>
            <w:gridSpan w:val="2"/>
            <w:tcBorders>
              <w:top w:val="single" w:sz="4" w:space="0" w:color="auto"/>
              <w:left w:val="single" w:sz="4" w:space="0" w:color="auto"/>
              <w:bottom w:val="single" w:sz="4" w:space="0" w:color="auto"/>
              <w:right w:val="nil"/>
            </w:tcBorders>
            <w:shd w:val="clear" w:color="auto" w:fill="auto"/>
            <w:hideMark/>
          </w:tcPr>
          <w:p w14:paraId="387034E9" w14:textId="77777777" w:rsidR="00D04616" w:rsidRPr="003779FE" w:rsidRDefault="00D04616" w:rsidP="005359FF">
            <w:pPr>
              <w:spacing w:after="0" w:line="240" w:lineRule="auto"/>
              <w:jc w:val="both"/>
              <w:rPr>
                <w:rFonts w:ascii="Times New Roman" w:eastAsia="Times New Roman" w:hAnsi="Times New Roman" w:cs="Times New Roman"/>
                <w:b/>
                <w:bCs/>
                <w:sz w:val="20"/>
                <w:szCs w:val="20"/>
                <w:lang w:eastAsia="ru-RU"/>
              </w:rPr>
            </w:pPr>
            <w:r w:rsidRPr="003779FE">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273" w:type="dxa"/>
            <w:tcBorders>
              <w:top w:val="nil"/>
              <w:left w:val="single" w:sz="4" w:space="0" w:color="auto"/>
              <w:bottom w:val="single" w:sz="4" w:space="0" w:color="auto"/>
              <w:right w:val="nil"/>
            </w:tcBorders>
            <w:shd w:val="clear" w:color="auto" w:fill="auto"/>
            <w:hideMark/>
          </w:tcPr>
          <w:p w14:paraId="56B5A4D6" w14:textId="0628AC64" w:rsidR="00D04616" w:rsidRPr="002406EA" w:rsidRDefault="00C536A5" w:rsidP="002406EA">
            <w:pPr>
              <w:spacing w:after="0" w:line="240" w:lineRule="auto"/>
              <w:jc w:val="right"/>
              <w:rPr>
                <w:rFonts w:ascii="Times New Roman" w:eastAsia="Times New Roman" w:hAnsi="Times New Roman" w:cs="Times New Roman"/>
                <w:b/>
                <w:bCs/>
                <w:sz w:val="20"/>
                <w:szCs w:val="20"/>
                <w:lang w:eastAsia="ru-RU"/>
              </w:rPr>
            </w:pPr>
            <w:r w:rsidRPr="002406EA">
              <w:rPr>
                <w:rFonts w:ascii="Times New Roman" w:eastAsia="Times New Roman" w:hAnsi="Times New Roman" w:cs="Times New Roman"/>
                <w:b/>
                <w:bCs/>
                <w:sz w:val="20"/>
                <w:szCs w:val="20"/>
                <w:lang w:eastAsia="ru-RU"/>
              </w:rPr>
              <w:t>8</w:t>
            </w:r>
            <w:r w:rsidR="002406EA">
              <w:rPr>
                <w:rFonts w:ascii="Times New Roman" w:eastAsia="Times New Roman" w:hAnsi="Times New Roman" w:cs="Times New Roman"/>
                <w:b/>
                <w:bCs/>
                <w:sz w:val="20"/>
                <w:szCs w:val="20"/>
                <w:lang w:eastAsia="ru-RU"/>
              </w:rPr>
              <w:t>5</w:t>
            </w:r>
            <w:r w:rsidR="00DB0458" w:rsidRPr="002406EA">
              <w:rPr>
                <w:rFonts w:ascii="Times New Roman" w:eastAsia="Times New Roman" w:hAnsi="Times New Roman" w:cs="Times New Roman"/>
                <w:b/>
                <w:bCs/>
                <w:sz w:val="20"/>
                <w:szCs w:val="20"/>
                <w:lang w:eastAsia="ru-RU"/>
              </w:rPr>
              <w:t>,1</w:t>
            </w:r>
          </w:p>
        </w:tc>
        <w:tc>
          <w:tcPr>
            <w:tcW w:w="416" w:type="dxa"/>
            <w:tcBorders>
              <w:top w:val="nil"/>
              <w:left w:val="nil"/>
              <w:bottom w:val="single" w:sz="4" w:space="0" w:color="auto"/>
              <w:right w:val="single" w:sz="4" w:space="0" w:color="auto"/>
            </w:tcBorders>
            <w:shd w:val="clear" w:color="auto" w:fill="auto"/>
            <w:noWrap/>
            <w:hideMark/>
          </w:tcPr>
          <w:p w14:paraId="737492A6" w14:textId="77777777" w:rsidR="00D04616" w:rsidRPr="002406EA" w:rsidRDefault="005359FF" w:rsidP="005359FF">
            <w:pPr>
              <w:spacing w:after="0" w:line="240" w:lineRule="auto"/>
              <w:jc w:val="right"/>
              <w:rPr>
                <w:b/>
                <w:bCs/>
                <w:sz w:val="20"/>
                <w:szCs w:val="20"/>
              </w:rPr>
            </w:pPr>
            <w:r w:rsidRPr="002406EA">
              <w:rPr>
                <w:rFonts w:ascii="Times New Roman" w:eastAsia="Times New Roman" w:hAnsi="Times New Roman" w:cs="Times New Roman"/>
                <w:b/>
                <w:sz w:val="20"/>
                <w:szCs w:val="20"/>
                <w:lang w:eastAsia="ru-RU"/>
              </w:rPr>
              <w:t>%</w:t>
            </w:r>
          </w:p>
        </w:tc>
      </w:tr>
      <w:tr w:rsidR="00D04616" w:rsidRPr="001C51F7" w14:paraId="7E55286C" w14:textId="77777777" w:rsidTr="0068235D">
        <w:trPr>
          <w:trHeight w:val="255"/>
        </w:trPr>
        <w:tc>
          <w:tcPr>
            <w:tcW w:w="9217" w:type="dxa"/>
            <w:gridSpan w:val="4"/>
            <w:tcBorders>
              <w:top w:val="nil"/>
              <w:left w:val="nil"/>
              <w:bottom w:val="nil"/>
              <w:right w:val="nil"/>
            </w:tcBorders>
            <w:shd w:val="clear" w:color="auto" w:fill="auto"/>
            <w:noWrap/>
            <w:vAlign w:val="bottom"/>
            <w:hideMark/>
          </w:tcPr>
          <w:p w14:paraId="2C5C9E33" w14:textId="3F5C03D0" w:rsidR="00D04616" w:rsidRPr="001C51F7" w:rsidRDefault="00D04616" w:rsidP="002406EA">
            <w:pPr>
              <w:spacing w:after="0" w:line="240" w:lineRule="auto"/>
              <w:ind w:left="-93" w:right="-120"/>
              <w:jc w:val="both"/>
              <w:rPr>
                <w:rFonts w:ascii="Times New Roman" w:eastAsia="Times New Roman" w:hAnsi="Times New Roman" w:cs="Times New Roman"/>
                <w:sz w:val="24"/>
                <w:szCs w:val="24"/>
                <w:lang w:eastAsia="ru-RU"/>
              </w:rPr>
            </w:pPr>
            <w:r w:rsidRPr="003779FE">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C536A5" w:rsidRPr="003779FE">
              <w:rPr>
                <w:rFonts w:ascii="Times New Roman" w:eastAsia="Times New Roman" w:hAnsi="Times New Roman" w:cs="Times New Roman"/>
                <w:sz w:val="24"/>
                <w:szCs w:val="24"/>
                <w:lang w:eastAsia="ru-RU"/>
              </w:rPr>
              <w:t>8</w:t>
            </w:r>
            <w:r w:rsidR="002406EA">
              <w:rPr>
                <w:rFonts w:ascii="Times New Roman" w:eastAsia="Times New Roman" w:hAnsi="Times New Roman" w:cs="Times New Roman"/>
                <w:sz w:val="24"/>
                <w:szCs w:val="24"/>
                <w:lang w:eastAsia="ru-RU"/>
              </w:rPr>
              <w:t>5</w:t>
            </w:r>
            <w:r w:rsidR="00DB0458" w:rsidRPr="003779FE">
              <w:rPr>
                <w:rFonts w:ascii="Times New Roman" w:eastAsia="Times New Roman" w:hAnsi="Times New Roman" w:cs="Times New Roman"/>
                <w:sz w:val="24"/>
                <w:szCs w:val="24"/>
                <w:lang w:eastAsia="ru-RU"/>
              </w:rPr>
              <w:t>,1</w:t>
            </w:r>
            <w:r w:rsidR="00012AD8" w:rsidRPr="003779FE">
              <w:rPr>
                <w:rFonts w:ascii="Times New Roman" w:eastAsia="Times New Roman" w:hAnsi="Times New Roman" w:cs="Times New Roman"/>
                <w:sz w:val="24"/>
                <w:szCs w:val="24"/>
                <w:lang w:eastAsia="ru-RU"/>
              </w:rPr>
              <w:t xml:space="preserve"> </w:t>
            </w:r>
            <w:r w:rsidRPr="003779FE">
              <w:rPr>
                <w:rFonts w:ascii="Times New Roman" w:eastAsia="Times New Roman" w:hAnsi="Times New Roman" w:cs="Times New Roman"/>
                <w:sz w:val="24"/>
                <w:szCs w:val="24"/>
                <w:lang w:eastAsia="ru-RU"/>
              </w:rPr>
              <w:t>%. Муниципальная программа считается выполненной с удовлетворительным уровнем эффективности.</w:t>
            </w:r>
          </w:p>
        </w:tc>
      </w:tr>
    </w:tbl>
    <w:p w14:paraId="4475AD14" w14:textId="77777777" w:rsidR="00BC2183" w:rsidRDefault="00BC2183" w:rsidP="00BC2183">
      <w:pPr>
        <w:pStyle w:val="24"/>
        <w:spacing w:after="0" w:line="240" w:lineRule="auto"/>
        <w:ind w:right="-5" w:firstLine="709"/>
        <w:jc w:val="both"/>
        <w:rPr>
          <w:rFonts w:ascii="Times New Roman" w:hAnsi="Times New Roman" w:cs="Times New Roman"/>
          <w:sz w:val="18"/>
          <w:szCs w:val="18"/>
        </w:rPr>
      </w:pPr>
    </w:p>
    <w:p w14:paraId="6B5DE6C4" w14:textId="6BD42AFD" w:rsidR="0024638A" w:rsidRPr="001C51F7" w:rsidRDefault="00733960" w:rsidP="00733960">
      <w:pPr>
        <w:pStyle w:val="a3"/>
        <w:tabs>
          <w:tab w:val="left" w:pos="426"/>
        </w:tabs>
        <w:spacing w:after="0" w:line="240" w:lineRule="auto"/>
        <w:ind w:left="0"/>
        <w:jc w:val="center"/>
        <w:rPr>
          <w:rFonts w:ascii="Times New Roman" w:hAnsi="Times New Roman" w:cs="Times New Roman"/>
          <w:sz w:val="24"/>
          <w:szCs w:val="24"/>
        </w:rPr>
      </w:pPr>
      <w:r w:rsidRPr="009A0FBC">
        <w:rPr>
          <w:rFonts w:ascii="Times New Roman" w:eastAsia="Times New Roman" w:hAnsi="Times New Roman" w:cs="Times New Roman"/>
          <w:b/>
          <w:bCs/>
          <w:color w:val="000000"/>
          <w:sz w:val="24"/>
          <w:szCs w:val="24"/>
          <w:lang w:eastAsia="ru-RU"/>
        </w:rPr>
        <w:t xml:space="preserve">3. </w:t>
      </w:r>
      <w:r w:rsidR="00C40AA0" w:rsidRPr="009A0FBC">
        <w:rPr>
          <w:rFonts w:ascii="Times New Roman" w:eastAsia="Times New Roman" w:hAnsi="Times New Roman" w:cs="Times New Roman"/>
          <w:b/>
          <w:bCs/>
          <w:color w:val="000000"/>
          <w:sz w:val="24"/>
          <w:szCs w:val="24"/>
          <w:lang w:eastAsia="ru-RU"/>
        </w:rPr>
        <w:t>Муниципальная</w:t>
      </w:r>
      <w:r w:rsidR="0024638A" w:rsidRPr="009A0FBC">
        <w:rPr>
          <w:rFonts w:ascii="Times New Roman" w:eastAsia="Times New Roman" w:hAnsi="Times New Roman" w:cs="Times New Roman"/>
          <w:b/>
          <w:bCs/>
          <w:color w:val="000000"/>
          <w:sz w:val="24"/>
          <w:szCs w:val="24"/>
          <w:lang w:eastAsia="ru-RU"/>
        </w:rPr>
        <w:t xml:space="preserve"> программа </w:t>
      </w:r>
      <w:r w:rsidR="00A70EA0" w:rsidRPr="009A0FBC">
        <w:rPr>
          <w:rFonts w:ascii="Times New Roman" w:eastAsia="Times New Roman" w:hAnsi="Times New Roman" w:cs="Times New Roman"/>
          <w:b/>
          <w:bCs/>
          <w:color w:val="000000"/>
          <w:sz w:val="24"/>
          <w:szCs w:val="24"/>
          <w:lang w:eastAsia="ru-RU"/>
        </w:rPr>
        <w:t>«</w:t>
      </w:r>
      <w:r w:rsidR="0024638A" w:rsidRPr="009A0FBC">
        <w:rPr>
          <w:rFonts w:ascii="Times New Roman" w:eastAsia="Times New Roman" w:hAnsi="Times New Roman" w:cs="Times New Roman"/>
          <w:b/>
          <w:bCs/>
          <w:color w:val="000000"/>
          <w:sz w:val="24"/>
          <w:szCs w:val="24"/>
          <w:lang w:eastAsia="ru-RU"/>
        </w:rPr>
        <w:t>Развитие культуры</w:t>
      </w:r>
      <w:r w:rsidR="00C40AA0" w:rsidRPr="009A0FBC">
        <w:rPr>
          <w:rFonts w:ascii="Times New Roman" w:eastAsia="Times New Roman" w:hAnsi="Times New Roman" w:cs="Times New Roman"/>
          <w:b/>
          <w:bCs/>
          <w:color w:val="000000"/>
          <w:sz w:val="24"/>
          <w:szCs w:val="24"/>
          <w:lang w:eastAsia="ru-RU"/>
        </w:rPr>
        <w:t xml:space="preserve"> в </w:t>
      </w:r>
      <w:r w:rsidR="0024638A" w:rsidRPr="009A0FBC">
        <w:rPr>
          <w:rFonts w:ascii="Times New Roman" w:eastAsia="Times New Roman" w:hAnsi="Times New Roman" w:cs="Times New Roman"/>
          <w:b/>
          <w:bCs/>
          <w:color w:val="000000"/>
          <w:sz w:val="24"/>
          <w:szCs w:val="24"/>
          <w:lang w:eastAsia="ru-RU"/>
        </w:rPr>
        <w:t>муниципально</w:t>
      </w:r>
      <w:r w:rsidR="00C40AA0" w:rsidRPr="009A0FBC">
        <w:rPr>
          <w:rFonts w:ascii="Times New Roman" w:eastAsia="Times New Roman" w:hAnsi="Times New Roman" w:cs="Times New Roman"/>
          <w:b/>
          <w:bCs/>
          <w:color w:val="000000"/>
          <w:sz w:val="24"/>
          <w:szCs w:val="24"/>
          <w:lang w:eastAsia="ru-RU"/>
        </w:rPr>
        <w:t>м</w:t>
      </w:r>
      <w:r w:rsidR="0024638A" w:rsidRPr="009A0FBC">
        <w:rPr>
          <w:rFonts w:ascii="Times New Roman" w:eastAsia="Times New Roman" w:hAnsi="Times New Roman" w:cs="Times New Roman"/>
          <w:b/>
          <w:bCs/>
          <w:color w:val="000000"/>
          <w:sz w:val="24"/>
          <w:szCs w:val="24"/>
          <w:lang w:eastAsia="ru-RU"/>
        </w:rPr>
        <w:t xml:space="preserve"> </w:t>
      </w:r>
      <w:r w:rsidR="009A0FBC">
        <w:rPr>
          <w:rFonts w:ascii="Times New Roman" w:eastAsia="Times New Roman" w:hAnsi="Times New Roman" w:cs="Times New Roman"/>
          <w:b/>
          <w:bCs/>
          <w:color w:val="000000"/>
          <w:sz w:val="24"/>
          <w:szCs w:val="24"/>
          <w:lang w:eastAsia="ru-RU"/>
        </w:rPr>
        <w:t xml:space="preserve">                                         </w:t>
      </w:r>
      <w:r w:rsidR="0024638A" w:rsidRPr="009A0FBC">
        <w:rPr>
          <w:rFonts w:ascii="Times New Roman" w:eastAsia="Times New Roman" w:hAnsi="Times New Roman" w:cs="Times New Roman"/>
          <w:b/>
          <w:bCs/>
          <w:color w:val="000000"/>
          <w:sz w:val="24"/>
          <w:szCs w:val="24"/>
          <w:lang w:eastAsia="ru-RU"/>
        </w:rPr>
        <w:t>образовани</w:t>
      </w:r>
      <w:r w:rsidR="00C40AA0" w:rsidRPr="009A0FBC">
        <w:rPr>
          <w:rFonts w:ascii="Times New Roman" w:eastAsia="Times New Roman" w:hAnsi="Times New Roman" w:cs="Times New Roman"/>
          <w:b/>
          <w:bCs/>
          <w:color w:val="000000"/>
          <w:sz w:val="24"/>
          <w:szCs w:val="24"/>
          <w:lang w:eastAsia="ru-RU"/>
        </w:rPr>
        <w:t>и</w:t>
      </w:r>
      <w:r w:rsidR="00A70EA0" w:rsidRPr="009A0FBC">
        <w:rPr>
          <w:rFonts w:ascii="Times New Roman" w:eastAsia="Times New Roman" w:hAnsi="Times New Roman" w:cs="Times New Roman"/>
          <w:b/>
          <w:bCs/>
          <w:color w:val="000000"/>
          <w:sz w:val="24"/>
          <w:szCs w:val="24"/>
          <w:lang w:eastAsia="ru-RU"/>
        </w:rPr>
        <w:t xml:space="preserve"> Печенгский район»</w:t>
      </w:r>
      <w:r w:rsidR="0024638A" w:rsidRPr="009A0FBC">
        <w:rPr>
          <w:rFonts w:ascii="Times New Roman" w:eastAsia="Times New Roman" w:hAnsi="Times New Roman" w:cs="Times New Roman"/>
          <w:b/>
          <w:bCs/>
          <w:color w:val="000000"/>
          <w:sz w:val="24"/>
          <w:szCs w:val="24"/>
          <w:lang w:eastAsia="ru-RU"/>
        </w:rPr>
        <w:t xml:space="preserve"> на 201</w:t>
      </w:r>
      <w:r w:rsidR="00C40AA0" w:rsidRPr="009A0FBC">
        <w:rPr>
          <w:rFonts w:ascii="Times New Roman" w:eastAsia="Times New Roman" w:hAnsi="Times New Roman" w:cs="Times New Roman"/>
          <w:b/>
          <w:bCs/>
          <w:color w:val="000000"/>
          <w:sz w:val="24"/>
          <w:szCs w:val="24"/>
          <w:lang w:eastAsia="ru-RU"/>
        </w:rPr>
        <w:t>5</w:t>
      </w:r>
      <w:r w:rsidR="0024638A" w:rsidRPr="009A0FBC">
        <w:rPr>
          <w:rFonts w:ascii="Times New Roman" w:eastAsia="Times New Roman" w:hAnsi="Times New Roman" w:cs="Times New Roman"/>
          <w:b/>
          <w:bCs/>
          <w:color w:val="000000"/>
          <w:sz w:val="24"/>
          <w:szCs w:val="24"/>
          <w:lang w:eastAsia="ru-RU"/>
        </w:rPr>
        <w:t>-20</w:t>
      </w:r>
      <w:r w:rsidR="00C40AA0" w:rsidRPr="009A0FBC">
        <w:rPr>
          <w:rFonts w:ascii="Times New Roman" w:eastAsia="Times New Roman" w:hAnsi="Times New Roman" w:cs="Times New Roman"/>
          <w:b/>
          <w:bCs/>
          <w:color w:val="000000"/>
          <w:sz w:val="24"/>
          <w:szCs w:val="24"/>
          <w:lang w:eastAsia="ru-RU"/>
        </w:rPr>
        <w:t>20</w:t>
      </w:r>
      <w:r w:rsidR="0024638A" w:rsidRPr="009A0FBC">
        <w:rPr>
          <w:rFonts w:ascii="Times New Roman" w:eastAsia="Times New Roman" w:hAnsi="Times New Roman" w:cs="Times New Roman"/>
          <w:b/>
          <w:bCs/>
          <w:color w:val="000000"/>
          <w:sz w:val="24"/>
          <w:szCs w:val="24"/>
          <w:lang w:eastAsia="ru-RU"/>
        </w:rPr>
        <w:t xml:space="preserve"> годы</w:t>
      </w:r>
    </w:p>
    <w:p w14:paraId="120C4E94" w14:textId="77777777" w:rsidR="00AE125C" w:rsidRPr="001C51F7" w:rsidRDefault="00AE125C" w:rsidP="00AE125C">
      <w:pPr>
        <w:pStyle w:val="a3"/>
        <w:tabs>
          <w:tab w:val="left" w:pos="426"/>
        </w:tabs>
        <w:spacing w:after="0" w:line="240" w:lineRule="auto"/>
        <w:ind w:left="0"/>
        <w:jc w:val="both"/>
        <w:rPr>
          <w:rFonts w:ascii="Times New Roman" w:hAnsi="Times New Roman" w:cs="Times New Roman"/>
          <w:sz w:val="18"/>
          <w:szCs w:val="18"/>
        </w:rPr>
      </w:pPr>
    </w:p>
    <w:p w14:paraId="24F0F4BB" w14:textId="5C9A4AC9" w:rsidR="004A6E3E" w:rsidRPr="001C51F7" w:rsidRDefault="00A70EA0" w:rsidP="004A6E3E">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C51F7">
        <w:rPr>
          <w:rFonts w:ascii="Times New Roman" w:hAnsi="Times New Roman" w:cs="Times New Roman"/>
          <w:sz w:val="24"/>
          <w:szCs w:val="24"/>
        </w:rPr>
        <w:t>Муниципальная программа «</w:t>
      </w:r>
      <w:r w:rsidR="004A6E3E" w:rsidRPr="001C51F7">
        <w:rPr>
          <w:rFonts w:ascii="Times New Roman" w:hAnsi="Times New Roman" w:cs="Times New Roman"/>
          <w:sz w:val="24"/>
          <w:szCs w:val="24"/>
        </w:rPr>
        <w:t>Развитие культуры в муниципальн</w:t>
      </w:r>
      <w:r w:rsidRPr="001C51F7">
        <w:rPr>
          <w:rFonts w:ascii="Times New Roman" w:hAnsi="Times New Roman" w:cs="Times New Roman"/>
          <w:sz w:val="24"/>
          <w:szCs w:val="24"/>
        </w:rPr>
        <w:t>ом образовании Печенгский район»</w:t>
      </w:r>
      <w:r w:rsidR="00733960" w:rsidRPr="001C51F7">
        <w:rPr>
          <w:rFonts w:ascii="Times New Roman" w:hAnsi="Times New Roman" w:cs="Times New Roman"/>
          <w:sz w:val="24"/>
          <w:szCs w:val="24"/>
        </w:rPr>
        <w:t xml:space="preserve"> на 2015</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w:t>
      </w:r>
      <w:r w:rsidR="005A67B8" w:rsidRPr="001C51F7">
        <w:rPr>
          <w:rFonts w:ascii="Times New Roman" w:hAnsi="Times New Roman" w:cs="Times New Roman"/>
          <w:sz w:val="24"/>
          <w:szCs w:val="24"/>
        </w:rPr>
        <w:t xml:space="preserve"> </w:t>
      </w:r>
      <w:r w:rsidR="004A6E3E" w:rsidRPr="001C51F7">
        <w:rPr>
          <w:rFonts w:ascii="Times New Roman" w:hAnsi="Times New Roman" w:cs="Times New Roman"/>
          <w:sz w:val="24"/>
          <w:szCs w:val="24"/>
        </w:rPr>
        <w:t xml:space="preserve">2020 годы разработана с учетом положений государственной программы Мурманской области </w:t>
      </w:r>
      <w:r w:rsidRPr="001C51F7">
        <w:rPr>
          <w:rFonts w:ascii="Times New Roman" w:hAnsi="Times New Roman" w:cs="Times New Roman"/>
          <w:sz w:val="24"/>
          <w:szCs w:val="24"/>
        </w:rPr>
        <w:t>«Развитие образования»</w:t>
      </w:r>
      <w:r w:rsidR="004A6E3E" w:rsidRPr="001C51F7">
        <w:rPr>
          <w:rFonts w:ascii="Times New Roman" w:hAnsi="Times New Roman" w:cs="Times New Roman"/>
          <w:sz w:val="24"/>
          <w:szCs w:val="24"/>
        </w:rPr>
        <w:t>, государственной программы Мурманской области «Развитие культуры и сохранения культурного н</w:t>
      </w:r>
      <w:r w:rsidR="00733960" w:rsidRPr="001C51F7">
        <w:rPr>
          <w:rFonts w:ascii="Times New Roman" w:hAnsi="Times New Roman" w:cs="Times New Roman"/>
          <w:sz w:val="24"/>
          <w:szCs w:val="24"/>
        </w:rPr>
        <w:t>аследия региона на 2014</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2020</w:t>
      </w:r>
      <w:r w:rsidR="004A6E3E" w:rsidRPr="001C51F7">
        <w:rPr>
          <w:rFonts w:ascii="Times New Roman" w:hAnsi="Times New Roman" w:cs="Times New Roman"/>
          <w:sz w:val="24"/>
          <w:szCs w:val="24"/>
        </w:rPr>
        <w:t>», долгосрочной целевой программой «Модернизация учреждений культуры, искусства образования в сфере культуры и искусства Мурман</w:t>
      </w:r>
      <w:r w:rsidR="00733960" w:rsidRPr="001C51F7">
        <w:rPr>
          <w:rFonts w:ascii="Times New Roman" w:hAnsi="Times New Roman" w:cs="Times New Roman"/>
          <w:sz w:val="24"/>
          <w:szCs w:val="24"/>
        </w:rPr>
        <w:t>ской области на 2012</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2016</w:t>
      </w:r>
      <w:r w:rsidR="003E07A5" w:rsidRPr="001C51F7">
        <w:rPr>
          <w:rFonts w:ascii="Times New Roman" w:hAnsi="Times New Roman" w:cs="Times New Roman"/>
          <w:sz w:val="24"/>
          <w:szCs w:val="24"/>
        </w:rPr>
        <w:t>»</w:t>
      </w:r>
      <w:r w:rsidR="004A6E3E" w:rsidRPr="001C51F7">
        <w:rPr>
          <w:rFonts w:ascii="Times New Roman" w:hAnsi="Times New Roman" w:cs="Times New Roman"/>
          <w:sz w:val="24"/>
          <w:szCs w:val="24"/>
        </w:rPr>
        <w:t>, ведомственной целевой программой «Музейное дело</w:t>
      </w:r>
      <w:proofErr w:type="gramEnd"/>
      <w:r w:rsidR="004A6E3E" w:rsidRPr="001C51F7">
        <w:rPr>
          <w:rFonts w:ascii="Times New Roman" w:hAnsi="Times New Roman" w:cs="Times New Roman"/>
          <w:sz w:val="24"/>
          <w:szCs w:val="24"/>
        </w:rPr>
        <w:t xml:space="preserve"> Мур</w:t>
      </w:r>
      <w:r w:rsidR="00733960" w:rsidRPr="001C51F7">
        <w:rPr>
          <w:rFonts w:ascii="Times New Roman" w:hAnsi="Times New Roman" w:cs="Times New Roman"/>
          <w:sz w:val="24"/>
          <w:szCs w:val="24"/>
        </w:rPr>
        <w:t>манской области на 2012</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2016</w:t>
      </w:r>
      <w:r w:rsidR="004A6E3E" w:rsidRPr="001C51F7">
        <w:rPr>
          <w:rFonts w:ascii="Times New Roman" w:hAnsi="Times New Roman" w:cs="Times New Roman"/>
          <w:sz w:val="24"/>
          <w:szCs w:val="24"/>
        </w:rPr>
        <w:t>», ведомственной целевой программой «Библиотечное дело Мурман</w:t>
      </w:r>
      <w:r w:rsidR="00733960" w:rsidRPr="001C51F7">
        <w:rPr>
          <w:rFonts w:ascii="Times New Roman" w:hAnsi="Times New Roman" w:cs="Times New Roman"/>
          <w:sz w:val="24"/>
          <w:szCs w:val="24"/>
        </w:rPr>
        <w:t>ской области на 2012</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w:t>
      </w:r>
      <w:r w:rsidR="005A67B8" w:rsidRPr="001C51F7">
        <w:rPr>
          <w:rFonts w:ascii="Times New Roman" w:hAnsi="Times New Roman" w:cs="Times New Roman"/>
          <w:sz w:val="24"/>
          <w:szCs w:val="24"/>
        </w:rPr>
        <w:t xml:space="preserve"> </w:t>
      </w:r>
      <w:r w:rsidR="00733960" w:rsidRPr="001C51F7">
        <w:rPr>
          <w:rFonts w:ascii="Times New Roman" w:hAnsi="Times New Roman" w:cs="Times New Roman"/>
          <w:sz w:val="24"/>
          <w:szCs w:val="24"/>
        </w:rPr>
        <w:t>2016</w:t>
      </w:r>
      <w:r w:rsidR="003E07A5" w:rsidRPr="001C51F7">
        <w:rPr>
          <w:rFonts w:ascii="Times New Roman" w:hAnsi="Times New Roman" w:cs="Times New Roman"/>
          <w:sz w:val="24"/>
          <w:szCs w:val="24"/>
        </w:rPr>
        <w:t>»</w:t>
      </w:r>
      <w:r w:rsidR="004A6E3E" w:rsidRPr="001C51F7">
        <w:rPr>
          <w:rFonts w:ascii="Times New Roman" w:hAnsi="Times New Roman" w:cs="Times New Roman"/>
          <w:sz w:val="24"/>
          <w:szCs w:val="24"/>
        </w:rPr>
        <w:t>.</w:t>
      </w:r>
    </w:p>
    <w:p w14:paraId="7C69688B" w14:textId="77777777" w:rsidR="00C40AA0" w:rsidRPr="001C51F7" w:rsidRDefault="00C40AA0" w:rsidP="003E07A5">
      <w:pPr>
        <w:pStyle w:val="a3"/>
        <w:tabs>
          <w:tab w:val="left" w:pos="426"/>
          <w:tab w:val="left" w:pos="709"/>
        </w:tabs>
        <w:spacing w:after="0" w:line="240" w:lineRule="auto"/>
        <w:ind w:left="0"/>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ab/>
      </w:r>
      <w:r w:rsidR="00975F02" w:rsidRPr="001C51F7">
        <w:rPr>
          <w:rFonts w:ascii="Times New Roman" w:hAnsi="Times New Roman" w:cs="Times New Roman"/>
          <w:sz w:val="24"/>
          <w:szCs w:val="24"/>
        </w:rPr>
        <w:t>Целью</w:t>
      </w:r>
      <w:r w:rsidRPr="001C51F7">
        <w:rPr>
          <w:rFonts w:ascii="Times New Roman" w:hAnsi="Times New Roman" w:cs="Times New Roman"/>
          <w:sz w:val="24"/>
          <w:szCs w:val="24"/>
        </w:rPr>
        <w:t xml:space="preserve"> данной Программы является обеспечение творческого и культурного развития личности, участия населения в культурной жизни муниципального образования Печенгский район</w:t>
      </w:r>
      <w:r w:rsidR="00E82879" w:rsidRPr="001C51F7">
        <w:rPr>
          <w:rFonts w:ascii="Times New Roman" w:hAnsi="Times New Roman" w:cs="Times New Roman"/>
          <w:sz w:val="24"/>
          <w:szCs w:val="24"/>
        </w:rPr>
        <w:t>.</w:t>
      </w:r>
    </w:p>
    <w:p w14:paraId="129D8C86" w14:textId="77777777" w:rsidR="00C40AA0" w:rsidRPr="001C51F7" w:rsidRDefault="00C40AA0" w:rsidP="00C40AA0">
      <w:pPr>
        <w:pStyle w:val="a6"/>
        <w:ind w:firstLine="709"/>
        <w:jc w:val="both"/>
        <w:rPr>
          <w:rFonts w:ascii="Times New Roman" w:hAnsi="Times New Roman"/>
          <w:sz w:val="24"/>
          <w:szCs w:val="24"/>
        </w:rPr>
      </w:pPr>
      <w:r w:rsidRPr="001C51F7">
        <w:rPr>
          <w:rFonts w:ascii="Times New Roman" w:hAnsi="Times New Roman"/>
          <w:sz w:val="24"/>
          <w:szCs w:val="24"/>
        </w:rPr>
        <w:t>Программой предусматривается решение следующих задач:</w:t>
      </w:r>
    </w:p>
    <w:p w14:paraId="622E4905" w14:textId="5C8D8C4F" w:rsidR="00C40AA0" w:rsidRPr="001C51F7" w:rsidRDefault="00E82879" w:rsidP="00E82879">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1. П</w:t>
      </w:r>
      <w:r w:rsidR="00C40AA0" w:rsidRPr="001C51F7">
        <w:rPr>
          <w:rFonts w:ascii="Times New Roman" w:hAnsi="Times New Roman" w:cs="Times New Roman"/>
          <w:sz w:val="24"/>
          <w:szCs w:val="24"/>
        </w:rPr>
        <w:t>овышение доступности и качества предоставляемых услуг учреждениями культуры, создание условий для развития дет</w:t>
      </w:r>
      <w:r w:rsidR="00733960" w:rsidRPr="001C51F7">
        <w:rPr>
          <w:rFonts w:ascii="Times New Roman" w:hAnsi="Times New Roman" w:cs="Times New Roman"/>
          <w:sz w:val="24"/>
          <w:szCs w:val="24"/>
        </w:rPr>
        <w:t>ей по эстетическому направлению.</w:t>
      </w:r>
    </w:p>
    <w:p w14:paraId="7FEC3473" w14:textId="53A547C1" w:rsidR="00C40AA0" w:rsidRPr="001C51F7" w:rsidRDefault="00E82879" w:rsidP="008809A6">
      <w:pPr>
        <w:widowControl w:val="0"/>
        <w:tabs>
          <w:tab w:val="left" w:pos="720"/>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2. П</w:t>
      </w:r>
      <w:r w:rsidR="00C40AA0" w:rsidRPr="001C51F7">
        <w:rPr>
          <w:rFonts w:ascii="Times New Roman" w:hAnsi="Times New Roman" w:cs="Times New Roman"/>
          <w:sz w:val="24"/>
          <w:szCs w:val="24"/>
        </w:rPr>
        <w:t>овышение доступности и качества услуг дополнительного образовани</w:t>
      </w:r>
      <w:r w:rsidR="008809A6" w:rsidRPr="001C51F7">
        <w:rPr>
          <w:rFonts w:ascii="Times New Roman" w:hAnsi="Times New Roman" w:cs="Times New Roman"/>
          <w:sz w:val="24"/>
          <w:szCs w:val="24"/>
        </w:rPr>
        <w:t>я в сфере культуры и искусства,</w:t>
      </w:r>
      <w:r w:rsidR="00C40AA0" w:rsidRPr="001C51F7">
        <w:rPr>
          <w:rFonts w:ascii="Times New Roman" w:hAnsi="Times New Roman" w:cs="Times New Roman"/>
          <w:sz w:val="24"/>
          <w:szCs w:val="24"/>
        </w:rPr>
        <w:t xml:space="preserve"> </w:t>
      </w:r>
      <w:r w:rsidR="008809A6" w:rsidRPr="001C51F7">
        <w:rPr>
          <w:rFonts w:ascii="Times New Roman" w:hAnsi="Times New Roman" w:cs="Times New Roman"/>
          <w:sz w:val="24"/>
          <w:szCs w:val="24"/>
        </w:rPr>
        <w:t>с</w:t>
      </w:r>
      <w:r w:rsidR="00C40AA0" w:rsidRPr="001C51F7">
        <w:rPr>
          <w:rFonts w:ascii="Times New Roman" w:hAnsi="Times New Roman" w:cs="Times New Roman"/>
          <w:sz w:val="24"/>
          <w:szCs w:val="24"/>
        </w:rPr>
        <w:t>овершенствование системы выявления и сопровождения одарённых детей, их специальной поддержки</w:t>
      </w:r>
      <w:r w:rsidR="00E47585" w:rsidRPr="001C51F7">
        <w:rPr>
          <w:rFonts w:ascii="Times New Roman" w:hAnsi="Times New Roman" w:cs="Times New Roman"/>
          <w:sz w:val="24"/>
          <w:szCs w:val="24"/>
        </w:rPr>
        <w:t>.</w:t>
      </w:r>
    </w:p>
    <w:p w14:paraId="6DF48892" w14:textId="53B6A56C" w:rsidR="00C40AA0" w:rsidRPr="001C51F7" w:rsidRDefault="00E82879" w:rsidP="00E82879">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3. С</w:t>
      </w:r>
      <w:r w:rsidR="00C40AA0" w:rsidRPr="001C51F7">
        <w:rPr>
          <w:rFonts w:ascii="Times New Roman" w:hAnsi="Times New Roman" w:cs="Times New Roman"/>
          <w:sz w:val="24"/>
          <w:szCs w:val="24"/>
        </w:rPr>
        <w:t>охранение, развитие и формирование культурных традиций Печенгского района, создание единог</w:t>
      </w:r>
      <w:r w:rsidR="00733960" w:rsidRPr="001C51F7">
        <w:rPr>
          <w:rFonts w:ascii="Times New Roman" w:hAnsi="Times New Roman" w:cs="Times New Roman"/>
          <w:sz w:val="24"/>
          <w:szCs w:val="24"/>
        </w:rPr>
        <w:t>о социокультурного пространства.</w:t>
      </w:r>
    </w:p>
    <w:p w14:paraId="713D274D" w14:textId="77777777" w:rsidR="00C40AA0" w:rsidRPr="001C51F7" w:rsidRDefault="00E82879" w:rsidP="00E82879">
      <w:pPr>
        <w:widowControl w:val="0"/>
        <w:tabs>
          <w:tab w:val="left" w:pos="709"/>
        </w:tabs>
        <w:autoSpaceDE w:val="0"/>
        <w:autoSpaceDN w:val="0"/>
        <w:adjustRightInd w:val="0"/>
        <w:spacing w:after="0" w:line="240" w:lineRule="auto"/>
        <w:jc w:val="both"/>
        <w:rPr>
          <w:rFonts w:ascii="Times New Roman" w:hAnsi="Times New Roman" w:cs="Times New Roman"/>
          <w:color w:val="FF0000"/>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4. С</w:t>
      </w:r>
      <w:r w:rsidR="00C40AA0" w:rsidRPr="001C51F7">
        <w:rPr>
          <w:rFonts w:ascii="Times New Roman" w:hAnsi="Times New Roman" w:cs="Times New Roman"/>
          <w:sz w:val="24"/>
          <w:szCs w:val="24"/>
        </w:rPr>
        <w:t>оздание возможностей для успешной социализации и эффективной самореализации молодых людей независимо от социального статуса.</w:t>
      </w:r>
    </w:p>
    <w:p w14:paraId="703E1B22" w14:textId="77777777" w:rsidR="00C40AA0" w:rsidRPr="001C51F7" w:rsidRDefault="00221B8C" w:rsidP="00221B8C">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8809A6" w:rsidRPr="001C51F7">
        <w:rPr>
          <w:rFonts w:ascii="Times New Roman" w:hAnsi="Times New Roman" w:cs="Times New Roman"/>
          <w:sz w:val="24"/>
          <w:szCs w:val="24"/>
        </w:rPr>
        <w:t>И</w:t>
      </w:r>
      <w:r w:rsidR="00C40AA0" w:rsidRPr="001C51F7">
        <w:rPr>
          <w:rFonts w:ascii="Times New Roman" w:hAnsi="Times New Roman" w:cs="Times New Roman"/>
          <w:sz w:val="24"/>
          <w:szCs w:val="24"/>
        </w:rPr>
        <w:t xml:space="preserve">сполнение </w:t>
      </w:r>
      <w:r w:rsidR="008809A6" w:rsidRPr="001C51F7">
        <w:rPr>
          <w:rFonts w:ascii="Times New Roman" w:hAnsi="Times New Roman" w:cs="Times New Roman"/>
          <w:sz w:val="24"/>
          <w:szCs w:val="24"/>
        </w:rPr>
        <w:t xml:space="preserve">данной Программы </w:t>
      </w:r>
      <w:r w:rsidR="00C40AA0" w:rsidRPr="001C51F7">
        <w:rPr>
          <w:rFonts w:ascii="Times New Roman" w:hAnsi="Times New Roman" w:cs="Times New Roman"/>
          <w:sz w:val="24"/>
          <w:szCs w:val="24"/>
        </w:rPr>
        <w:t xml:space="preserve">осуществляется путем реализации подпрограммам, сформированных исходя из необходимости достижения целей и задач муниципальной программы. </w:t>
      </w:r>
    </w:p>
    <w:p w14:paraId="0EB125E7" w14:textId="1FD57059" w:rsidR="00C40AA0" w:rsidRPr="001C51F7" w:rsidRDefault="00221B8C" w:rsidP="7C49A6FE">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C40AA0" w:rsidRPr="001C51F7">
        <w:rPr>
          <w:rFonts w:ascii="Times New Roman" w:hAnsi="Times New Roman" w:cs="Times New Roman"/>
          <w:sz w:val="24"/>
          <w:szCs w:val="24"/>
        </w:rPr>
        <w:t>В структуру Программы входят четыре подпрограммы:</w:t>
      </w:r>
    </w:p>
    <w:p w14:paraId="7F3E7F0E" w14:textId="1AC2A888" w:rsidR="008809A6" w:rsidRPr="001C51F7" w:rsidRDefault="003E07A5" w:rsidP="00733960">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F50A55" w:rsidRPr="001C51F7">
        <w:rPr>
          <w:rFonts w:ascii="Times New Roman" w:hAnsi="Times New Roman" w:cs="Times New Roman"/>
          <w:sz w:val="24"/>
          <w:szCs w:val="24"/>
        </w:rPr>
        <w:t>п</w:t>
      </w:r>
      <w:r w:rsidR="008809A6" w:rsidRPr="001C51F7">
        <w:rPr>
          <w:rFonts w:ascii="Times New Roman" w:hAnsi="Times New Roman" w:cs="Times New Roman"/>
          <w:sz w:val="24"/>
          <w:szCs w:val="24"/>
        </w:rPr>
        <w:t xml:space="preserve">одпрограмма 1 </w:t>
      </w:r>
      <w:r w:rsidR="00A70EA0" w:rsidRPr="001C51F7">
        <w:rPr>
          <w:rFonts w:ascii="Times New Roman" w:hAnsi="Times New Roman" w:cs="Times New Roman"/>
          <w:sz w:val="24"/>
          <w:szCs w:val="24"/>
        </w:rPr>
        <w:t>«</w:t>
      </w:r>
      <w:r w:rsidR="008809A6" w:rsidRPr="001C51F7">
        <w:rPr>
          <w:rFonts w:ascii="Times New Roman" w:hAnsi="Times New Roman" w:cs="Times New Roman"/>
          <w:sz w:val="24"/>
          <w:szCs w:val="24"/>
        </w:rPr>
        <w:t>Развитие учреждений культуры</w:t>
      </w:r>
      <w:r w:rsidR="00A70EA0" w:rsidRPr="001C51F7">
        <w:rPr>
          <w:rFonts w:ascii="Times New Roman" w:hAnsi="Times New Roman" w:cs="Times New Roman"/>
          <w:sz w:val="24"/>
          <w:szCs w:val="24"/>
        </w:rPr>
        <w:t>»</w:t>
      </w:r>
      <w:r w:rsidR="008809A6" w:rsidRPr="001C51F7">
        <w:rPr>
          <w:rFonts w:ascii="Times New Roman" w:hAnsi="Times New Roman" w:cs="Times New Roman"/>
          <w:sz w:val="24"/>
          <w:szCs w:val="24"/>
        </w:rPr>
        <w:t>;</w:t>
      </w:r>
    </w:p>
    <w:p w14:paraId="736F9D15" w14:textId="7358D59F" w:rsidR="00D12F79" w:rsidRPr="001C51F7" w:rsidRDefault="003E07A5" w:rsidP="00733960">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 xml:space="preserve">- </w:t>
      </w:r>
      <w:r w:rsidR="00F50A55" w:rsidRPr="001C51F7">
        <w:rPr>
          <w:rFonts w:ascii="Times New Roman" w:hAnsi="Times New Roman" w:cs="Times New Roman"/>
          <w:sz w:val="24"/>
          <w:szCs w:val="24"/>
        </w:rPr>
        <w:t>п</w:t>
      </w:r>
      <w:r w:rsidR="008809A6" w:rsidRPr="001C51F7">
        <w:rPr>
          <w:rFonts w:ascii="Times New Roman" w:hAnsi="Times New Roman" w:cs="Times New Roman"/>
          <w:sz w:val="24"/>
          <w:szCs w:val="24"/>
        </w:rPr>
        <w:t>одпрограмма 2 «Развитие системы дополнительного образования в сфере культуры и искусства»;</w:t>
      </w:r>
    </w:p>
    <w:p w14:paraId="5C447EA4" w14:textId="7BDCC7D4" w:rsidR="008809A6" w:rsidRPr="001C51F7" w:rsidRDefault="003E07A5" w:rsidP="00733960">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F50A55" w:rsidRPr="001C51F7">
        <w:rPr>
          <w:rFonts w:ascii="Times New Roman" w:hAnsi="Times New Roman" w:cs="Times New Roman"/>
          <w:sz w:val="24"/>
          <w:szCs w:val="24"/>
        </w:rPr>
        <w:t>п</w:t>
      </w:r>
      <w:r w:rsidR="008809A6" w:rsidRPr="001C51F7">
        <w:rPr>
          <w:rFonts w:ascii="Times New Roman" w:hAnsi="Times New Roman" w:cs="Times New Roman"/>
          <w:sz w:val="24"/>
          <w:szCs w:val="24"/>
        </w:rPr>
        <w:t>одпрограмма 3 «Развитие культуры;</w:t>
      </w:r>
    </w:p>
    <w:p w14:paraId="0DB27529" w14:textId="3D28E7E2" w:rsidR="008809A6" w:rsidRPr="001C51F7" w:rsidRDefault="00F50A55" w:rsidP="00733960">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7C49A6FE" w:rsidRPr="001C51F7">
        <w:rPr>
          <w:rFonts w:ascii="Times New Roman" w:hAnsi="Times New Roman" w:cs="Times New Roman"/>
          <w:sz w:val="24"/>
          <w:szCs w:val="24"/>
        </w:rPr>
        <w:t>одпрограмма 4 «Молодежь».</w:t>
      </w:r>
    </w:p>
    <w:p w14:paraId="216CF033" w14:textId="63B48F3A" w:rsidR="7C49A6FE" w:rsidRPr="001C51F7" w:rsidRDefault="7C49A6FE" w:rsidP="7C49A6FE">
      <w:pPr>
        <w:spacing w:after="0" w:line="240" w:lineRule="auto"/>
        <w:ind w:firstLine="567"/>
        <w:jc w:val="both"/>
        <w:rPr>
          <w:rStyle w:val="27"/>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EC6712">
        <w:rPr>
          <w:rFonts w:ascii="Times New Roman" w:hAnsi="Times New Roman" w:cs="Times New Roman"/>
          <w:sz w:val="24"/>
          <w:szCs w:val="24"/>
        </w:rPr>
        <w:t>122 758,86</w:t>
      </w:r>
      <w:r w:rsidRPr="00EC6712">
        <w:rPr>
          <w:rFonts w:ascii="Times New Roman" w:hAnsi="Times New Roman" w:cs="Times New Roman"/>
          <w:sz w:val="24"/>
          <w:szCs w:val="24"/>
        </w:rPr>
        <w:t xml:space="preserve"> тыс. руб</w:t>
      </w:r>
      <w:r w:rsidR="00EC6712">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года объем финансирования был увеличен и составил </w:t>
      </w:r>
      <w:r w:rsidR="008B30A6">
        <w:rPr>
          <w:rFonts w:ascii="Times New Roman" w:hAnsi="Times New Roman" w:cs="Times New Roman"/>
          <w:b/>
          <w:sz w:val="24"/>
          <w:szCs w:val="24"/>
        </w:rPr>
        <w:t>130 275,56</w:t>
      </w:r>
      <w:r w:rsidRPr="001C51F7">
        <w:rPr>
          <w:rFonts w:ascii="Times New Roman" w:hAnsi="Times New Roman" w:cs="Times New Roman"/>
          <w:b/>
          <w:bCs/>
          <w:color w:val="000000" w:themeColor="text1"/>
          <w:sz w:val="24"/>
          <w:szCs w:val="24"/>
        </w:rPr>
        <w:t xml:space="preserve"> </w:t>
      </w:r>
      <w:r w:rsidR="008B30A6">
        <w:rPr>
          <w:rFonts w:ascii="Times New Roman" w:hAnsi="Times New Roman" w:cs="Times New Roman"/>
          <w:sz w:val="24"/>
          <w:szCs w:val="24"/>
        </w:rPr>
        <w:t>тыс. руб. В 2020</w:t>
      </w:r>
      <w:r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год</w:t>
      </w:r>
      <w:r w:rsidR="00BB2F13" w:rsidRPr="001C51F7">
        <w:rPr>
          <w:rFonts w:ascii="Times New Roman" w:hAnsi="Times New Roman" w:cs="Times New Roman"/>
          <w:sz w:val="24"/>
          <w:szCs w:val="24"/>
        </w:rPr>
        <w:t>у</w:t>
      </w:r>
      <w:r w:rsidR="002259B7"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освоены средства в размере </w:t>
      </w:r>
      <w:r w:rsidR="00AC52AA" w:rsidRPr="001C51F7">
        <w:rPr>
          <w:rFonts w:ascii="Times New Roman" w:hAnsi="Times New Roman" w:cs="Times New Roman"/>
          <w:b/>
          <w:sz w:val="24"/>
          <w:szCs w:val="24"/>
        </w:rPr>
        <w:t>1</w:t>
      </w:r>
      <w:r w:rsidR="008B30A6">
        <w:rPr>
          <w:rFonts w:ascii="Times New Roman" w:hAnsi="Times New Roman" w:cs="Times New Roman"/>
          <w:b/>
          <w:sz w:val="24"/>
          <w:szCs w:val="24"/>
        </w:rPr>
        <w:t>30 230,01</w:t>
      </w:r>
      <w:r w:rsidRPr="001C51F7">
        <w:rPr>
          <w:rFonts w:ascii="Times New Roman" w:hAnsi="Times New Roman" w:cs="Times New Roman"/>
          <w:sz w:val="24"/>
          <w:szCs w:val="24"/>
        </w:rPr>
        <w:t xml:space="preserve"> тыс. руб</w:t>
      </w:r>
      <w:r w:rsidR="008B30A6">
        <w:rPr>
          <w:rFonts w:ascii="Times New Roman" w:hAnsi="Times New Roman" w:cs="Times New Roman"/>
          <w:sz w:val="24"/>
          <w:szCs w:val="24"/>
        </w:rPr>
        <w:t>лей</w:t>
      </w:r>
      <w:r w:rsidR="00DE7E34">
        <w:rPr>
          <w:rFonts w:ascii="Times New Roman" w:hAnsi="Times New Roman" w:cs="Times New Roman"/>
          <w:sz w:val="24"/>
          <w:szCs w:val="24"/>
        </w:rPr>
        <w:t>,</w:t>
      </w:r>
      <w:r w:rsidR="008B30A6">
        <w:rPr>
          <w:rFonts w:ascii="Times New Roman" w:hAnsi="Times New Roman" w:cs="Times New Roman"/>
          <w:sz w:val="24"/>
          <w:szCs w:val="24"/>
        </w:rPr>
        <w:t xml:space="preserve"> что составляет </w:t>
      </w:r>
      <w:r w:rsidR="00BB6BB1">
        <w:rPr>
          <w:rFonts w:ascii="Times New Roman" w:hAnsi="Times New Roman" w:cs="Times New Roman"/>
          <w:sz w:val="24"/>
          <w:szCs w:val="24"/>
        </w:rPr>
        <w:t>100</w:t>
      </w:r>
      <w:r w:rsidR="008B30A6">
        <w:rPr>
          <w:rFonts w:ascii="Times New Roman" w:hAnsi="Times New Roman" w:cs="Times New Roman"/>
          <w:sz w:val="24"/>
          <w:szCs w:val="24"/>
        </w:rPr>
        <w:t>%.</w:t>
      </w:r>
      <w:r w:rsidRPr="001C51F7">
        <w:rPr>
          <w:rFonts w:ascii="Times New Roman" w:hAnsi="Times New Roman" w:cs="Times New Roman"/>
          <w:sz w:val="24"/>
          <w:szCs w:val="24"/>
        </w:rPr>
        <w:t xml:space="preserve"> Не освоены средства </w:t>
      </w:r>
      <w:r w:rsidR="00BB2F13" w:rsidRPr="001C51F7">
        <w:rPr>
          <w:rFonts w:ascii="Times New Roman" w:hAnsi="Times New Roman" w:cs="Times New Roman"/>
          <w:sz w:val="24"/>
          <w:szCs w:val="24"/>
        </w:rPr>
        <w:t>в размере</w:t>
      </w:r>
      <w:r w:rsidR="008B30A6">
        <w:rPr>
          <w:rFonts w:ascii="Times New Roman" w:hAnsi="Times New Roman" w:cs="Times New Roman"/>
          <w:sz w:val="24"/>
          <w:szCs w:val="24"/>
        </w:rPr>
        <w:t xml:space="preserve"> 45,55</w:t>
      </w:r>
      <w:r w:rsidRPr="001C51F7">
        <w:rPr>
          <w:rFonts w:ascii="Times New Roman" w:hAnsi="Times New Roman" w:cs="Times New Roman"/>
          <w:sz w:val="24"/>
          <w:szCs w:val="24"/>
        </w:rPr>
        <w:t xml:space="preserve"> тыс. руб</w:t>
      </w:r>
      <w:r w:rsidR="008B30A6">
        <w:rPr>
          <w:rFonts w:ascii="Times New Roman" w:hAnsi="Times New Roman" w:cs="Times New Roman"/>
          <w:sz w:val="24"/>
          <w:szCs w:val="24"/>
        </w:rPr>
        <w:t>лей.</w:t>
      </w:r>
    </w:p>
    <w:p w14:paraId="42AFC42D" w14:textId="77777777" w:rsidR="003E4321" w:rsidRPr="001C51F7" w:rsidRDefault="003E4321" w:rsidP="00216009">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18"/>
          <w:szCs w:val="18"/>
        </w:rPr>
      </w:pPr>
    </w:p>
    <w:p w14:paraId="26C6D529" w14:textId="26A0BB24" w:rsidR="00216009" w:rsidRPr="001C51F7" w:rsidRDefault="00216009" w:rsidP="00216009">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CA0966">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210" w:type="dxa"/>
        <w:tblInd w:w="108" w:type="dxa"/>
        <w:tblLayout w:type="fixed"/>
        <w:tblLook w:val="04A0" w:firstRow="1" w:lastRow="0" w:firstColumn="1" w:lastColumn="0" w:noHBand="0" w:noVBand="1"/>
      </w:tblPr>
      <w:tblGrid>
        <w:gridCol w:w="709"/>
        <w:gridCol w:w="4678"/>
        <w:gridCol w:w="850"/>
        <w:gridCol w:w="1560"/>
        <w:gridCol w:w="1413"/>
      </w:tblGrid>
      <w:tr w:rsidR="003E07A5" w:rsidRPr="001C51F7" w14:paraId="7EF7A8BB" w14:textId="77777777" w:rsidTr="005A67B8">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61282722" w14:textId="77E26CEA" w:rsidR="003E07A5" w:rsidRPr="001C51F7" w:rsidRDefault="003E07A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F50A55" w:rsidRPr="001C51F7">
              <w:rPr>
                <w:rFonts w:ascii="Times New Roman" w:hAnsi="Times New Roman" w:cs="Times New Roman"/>
                <w:bCs/>
                <w:sz w:val="20"/>
                <w:szCs w:val="20"/>
              </w:rPr>
              <w:t>п</w:t>
            </w:r>
            <w:proofErr w:type="gramEnd"/>
            <w:r w:rsidR="00F50A55" w:rsidRPr="001C51F7">
              <w:rPr>
                <w:rFonts w:ascii="Times New Roman" w:hAnsi="Times New Roman" w:cs="Times New Roman"/>
                <w:bCs/>
                <w:sz w:val="20"/>
                <w:szCs w:val="20"/>
              </w:rPr>
              <w:t>/п</w:t>
            </w:r>
          </w:p>
        </w:tc>
        <w:tc>
          <w:tcPr>
            <w:tcW w:w="4678" w:type="dxa"/>
            <w:vMerge w:val="restart"/>
            <w:tcBorders>
              <w:top w:val="single" w:sz="4" w:space="0" w:color="auto"/>
              <w:left w:val="nil"/>
              <w:right w:val="single" w:sz="4" w:space="0" w:color="auto"/>
            </w:tcBorders>
            <w:shd w:val="clear" w:color="auto" w:fill="auto"/>
            <w:hideMark/>
          </w:tcPr>
          <w:p w14:paraId="18E6447E"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hideMark/>
          </w:tcPr>
          <w:p w14:paraId="1F18BADD"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675F853E" w14:textId="55292E50" w:rsidR="003E07A5" w:rsidRPr="001C51F7" w:rsidRDefault="00CA0966" w:rsidP="00CA096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3E07A5" w:rsidRPr="001C51F7">
              <w:rPr>
                <w:rFonts w:ascii="Times New Roman" w:hAnsi="Times New Roman" w:cs="Times New Roman"/>
                <w:bCs/>
                <w:sz w:val="20"/>
                <w:szCs w:val="20"/>
              </w:rPr>
              <w:t xml:space="preserve"> год</w:t>
            </w:r>
          </w:p>
        </w:tc>
      </w:tr>
      <w:tr w:rsidR="003E07A5" w:rsidRPr="001C51F7" w14:paraId="14BA188F" w14:textId="77777777" w:rsidTr="005A67B8">
        <w:trPr>
          <w:trHeight w:val="134"/>
        </w:trPr>
        <w:tc>
          <w:tcPr>
            <w:tcW w:w="709" w:type="dxa"/>
            <w:vMerge/>
            <w:tcBorders>
              <w:left w:val="single" w:sz="4" w:space="0" w:color="auto"/>
              <w:bottom w:val="single" w:sz="4" w:space="0" w:color="auto"/>
              <w:right w:val="single" w:sz="4" w:space="0" w:color="auto"/>
            </w:tcBorders>
            <w:shd w:val="clear" w:color="auto" w:fill="auto"/>
          </w:tcPr>
          <w:p w14:paraId="271CA72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4678" w:type="dxa"/>
            <w:vMerge/>
            <w:tcBorders>
              <w:left w:val="nil"/>
              <w:bottom w:val="single" w:sz="4" w:space="0" w:color="auto"/>
              <w:right w:val="single" w:sz="4" w:space="0" w:color="auto"/>
            </w:tcBorders>
            <w:shd w:val="clear" w:color="auto" w:fill="auto"/>
          </w:tcPr>
          <w:p w14:paraId="75FBE42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2D3F0BEC"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1560" w:type="dxa"/>
            <w:tcBorders>
              <w:top w:val="single" w:sz="4" w:space="0" w:color="auto"/>
              <w:left w:val="nil"/>
              <w:bottom w:val="single" w:sz="4" w:space="0" w:color="auto"/>
              <w:right w:val="single" w:sz="4" w:space="0" w:color="auto"/>
            </w:tcBorders>
            <w:shd w:val="clear" w:color="auto" w:fill="auto"/>
          </w:tcPr>
          <w:p w14:paraId="2E545518"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3" w:type="dxa"/>
            <w:tcBorders>
              <w:top w:val="single" w:sz="4" w:space="0" w:color="auto"/>
              <w:left w:val="nil"/>
              <w:bottom w:val="single" w:sz="4" w:space="0" w:color="auto"/>
              <w:right w:val="single" w:sz="4" w:space="0" w:color="auto"/>
            </w:tcBorders>
            <w:shd w:val="clear" w:color="auto" w:fill="auto"/>
          </w:tcPr>
          <w:p w14:paraId="36987F94"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3E07A5" w:rsidRPr="001C51F7" w14:paraId="7A20C33C" w14:textId="77777777" w:rsidTr="005A67B8">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1CFDC895"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678" w:type="dxa"/>
            <w:tcBorders>
              <w:top w:val="nil"/>
              <w:left w:val="nil"/>
              <w:bottom w:val="single" w:sz="4" w:space="0" w:color="auto"/>
              <w:right w:val="single" w:sz="4" w:space="0" w:color="auto"/>
            </w:tcBorders>
            <w:shd w:val="clear" w:color="auto" w:fill="auto"/>
            <w:noWrap/>
            <w:hideMark/>
          </w:tcPr>
          <w:p w14:paraId="0489E45D" w14:textId="46C21E41" w:rsidR="003E07A5" w:rsidRPr="001C51F7" w:rsidRDefault="003E07A5" w:rsidP="00107EBD">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участвующего в культурно-массовых мероприятиях</w:t>
            </w:r>
          </w:p>
        </w:tc>
        <w:tc>
          <w:tcPr>
            <w:tcW w:w="850" w:type="dxa"/>
            <w:tcBorders>
              <w:top w:val="nil"/>
              <w:left w:val="nil"/>
              <w:bottom w:val="single" w:sz="4" w:space="0" w:color="auto"/>
              <w:right w:val="single" w:sz="4" w:space="0" w:color="auto"/>
            </w:tcBorders>
            <w:shd w:val="clear" w:color="auto" w:fill="auto"/>
            <w:hideMark/>
          </w:tcPr>
          <w:p w14:paraId="0A4210CC" w14:textId="77777777" w:rsidR="003E07A5" w:rsidRPr="001C51F7" w:rsidRDefault="003E07A5"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nil"/>
              <w:left w:val="nil"/>
              <w:bottom w:val="single" w:sz="4" w:space="0" w:color="auto"/>
              <w:right w:val="single" w:sz="4" w:space="0" w:color="auto"/>
            </w:tcBorders>
            <w:shd w:val="clear" w:color="auto" w:fill="auto"/>
            <w:noWrap/>
          </w:tcPr>
          <w:p w14:paraId="64397A95" w14:textId="72742272" w:rsidR="003E07A5" w:rsidRPr="00A83687" w:rsidRDefault="00372232" w:rsidP="00AC52AA">
            <w:pPr>
              <w:spacing w:after="0" w:line="240" w:lineRule="auto"/>
              <w:jc w:val="center"/>
              <w:rPr>
                <w:rFonts w:ascii="Times New Roman" w:hAnsi="Times New Roman" w:cs="Times New Roman"/>
                <w:sz w:val="20"/>
                <w:szCs w:val="20"/>
              </w:rPr>
            </w:pPr>
            <w:r w:rsidRPr="00A83687">
              <w:rPr>
                <w:rFonts w:ascii="Times New Roman" w:hAnsi="Times New Roman" w:cs="Times New Roman"/>
                <w:sz w:val="20"/>
                <w:szCs w:val="20"/>
              </w:rPr>
              <w:t>4</w:t>
            </w:r>
            <w:r w:rsidR="00BB2F13" w:rsidRPr="00A83687">
              <w:rPr>
                <w:rFonts w:ascii="Times New Roman" w:hAnsi="Times New Roman" w:cs="Times New Roman"/>
                <w:sz w:val="20"/>
                <w:szCs w:val="20"/>
              </w:rPr>
              <w:t>8</w:t>
            </w:r>
          </w:p>
        </w:tc>
        <w:tc>
          <w:tcPr>
            <w:tcW w:w="1413" w:type="dxa"/>
            <w:tcBorders>
              <w:top w:val="nil"/>
              <w:left w:val="nil"/>
              <w:bottom w:val="single" w:sz="4" w:space="0" w:color="auto"/>
              <w:right w:val="single" w:sz="4" w:space="0" w:color="auto"/>
            </w:tcBorders>
            <w:shd w:val="clear" w:color="auto" w:fill="auto"/>
          </w:tcPr>
          <w:p w14:paraId="270091A6" w14:textId="3C796658" w:rsidR="003E07A5" w:rsidRPr="00A83687" w:rsidRDefault="00A83687" w:rsidP="00A8368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r>
      <w:tr w:rsidR="003E07A5" w:rsidRPr="001C51F7" w14:paraId="6DE25C69" w14:textId="77777777" w:rsidTr="005A67B8">
        <w:trPr>
          <w:trHeight w:val="22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F524D80"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678" w:type="dxa"/>
            <w:tcBorders>
              <w:top w:val="single" w:sz="4" w:space="0" w:color="auto"/>
              <w:left w:val="nil"/>
              <w:bottom w:val="single" w:sz="4" w:space="0" w:color="auto"/>
              <w:right w:val="single" w:sz="4" w:space="0" w:color="auto"/>
            </w:tcBorders>
            <w:shd w:val="clear" w:color="auto" w:fill="auto"/>
          </w:tcPr>
          <w:p w14:paraId="0B29E5AD" w14:textId="77777777" w:rsidR="003E07A5" w:rsidRPr="001C51F7" w:rsidRDefault="003E07A5" w:rsidP="0021600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выполнения муниципального задания</w:t>
            </w:r>
            <w:r w:rsidR="009B701D" w:rsidRPr="001C51F7">
              <w:rPr>
                <w:rFonts w:ascii="Times New Roman" w:hAnsi="Times New Roman" w:cs="Times New Roman"/>
                <w:sz w:val="20"/>
                <w:szCs w:val="20"/>
              </w:rPr>
              <w:t xml:space="preserve"> учреждениями культуры</w:t>
            </w:r>
          </w:p>
        </w:tc>
        <w:tc>
          <w:tcPr>
            <w:tcW w:w="850" w:type="dxa"/>
            <w:tcBorders>
              <w:top w:val="single" w:sz="4" w:space="0" w:color="auto"/>
              <w:left w:val="nil"/>
              <w:bottom w:val="single" w:sz="4" w:space="0" w:color="auto"/>
              <w:right w:val="single" w:sz="4" w:space="0" w:color="auto"/>
            </w:tcBorders>
            <w:shd w:val="clear" w:color="auto" w:fill="auto"/>
          </w:tcPr>
          <w:p w14:paraId="47DAA6D8" w14:textId="77777777" w:rsidR="003E07A5" w:rsidRPr="001C51F7" w:rsidRDefault="003E07A5" w:rsidP="003E07A5">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31419D84"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3" w:type="dxa"/>
            <w:tcBorders>
              <w:top w:val="single" w:sz="4" w:space="0" w:color="auto"/>
              <w:left w:val="nil"/>
              <w:bottom w:val="single" w:sz="4" w:space="0" w:color="auto"/>
              <w:right w:val="single" w:sz="4" w:space="0" w:color="auto"/>
            </w:tcBorders>
            <w:shd w:val="clear" w:color="auto" w:fill="auto"/>
          </w:tcPr>
          <w:p w14:paraId="528FBDA1" w14:textId="0E90CECE" w:rsidR="008B554C" w:rsidRPr="001C51F7" w:rsidRDefault="00EC6712"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317674" w:rsidRPr="001C51F7" w14:paraId="7FA082C6" w14:textId="77777777" w:rsidTr="005A67B8">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0046E9F" w14:textId="657E3B6E" w:rsidR="00317674" w:rsidRPr="001C51F7" w:rsidRDefault="00317674"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678" w:type="dxa"/>
            <w:tcBorders>
              <w:top w:val="single" w:sz="4" w:space="0" w:color="auto"/>
              <w:left w:val="nil"/>
              <w:bottom w:val="single" w:sz="4" w:space="0" w:color="auto"/>
              <w:right w:val="single" w:sz="4" w:space="0" w:color="auto"/>
            </w:tcBorders>
            <w:shd w:val="clear" w:color="auto" w:fill="auto"/>
          </w:tcPr>
          <w:p w14:paraId="1A737289" w14:textId="76C399AA" w:rsidR="00317674" w:rsidRPr="001C51F7" w:rsidRDefault="00317674" w:rsidP="0021600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детей, принимающих участие в культурно – просветительских мероприятиях</w:t>
            </w:r>
          </w:p>
        </w:tc>
        <w:tc>
          <w:tcPr>
            <w:tcW w:w="850" w:type="dxa"/>
            <w:tcBorders>
              <w:top w:val="single" w:sz="4" w:space="0" w:color="auto"/>
              <w:left w:val="nil"/>
              <w:bottom w:val="single" w:sz="4" w:space="0" w:color="auto"/>
              <w:right w:val="single" w:sz="4" w:space="0" w:color="auto"/>
            </w:tcBorders>
            <w:shd w:val="clear" w:color="auto" w:fill="auto"/>
          </w:tcPr>
          <w:p w14:paraId="7F18CAAE" w14:textId="77777777" w:rsidR="00317674" w:rsidRPr="001C51F7" w:rsidRDefault="00317674" w:rsidP="00216009">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60" w:type="dxa"/>
            <w:tcBorders>
              <w:top w:val="single" w:sz="4" w:space="0" w:color="auto"/>
              <w:left w:val="nil"/>
              <w:bottom w:val="single" w:sz="4" w:space="0" w:color="auto"/>
              <w:right w:val="single" w:sz="4" w:space="0" w:color="auto"/>
            </w:tcBorders>
            <w:shd w:val="clear" w:color="auto" w:fill="auto"/>
          </w:tcPr>
          <w:p w14:paraId="5B1457B1" w14:textId="39BB40B9" w:rsidR="00317674" w:rsidRPr="001C51F7" w:rsidRDefault="00BB2F13"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1025</w:t>
            </w:r>
          </w:p>
        </w:tc>
        <w:tc>
          <w:tcPr>
            <w:tcW w:w="1413" w:type="dxa"/>
            <w:tcBorders>
              <w:top w:val="single" w:sz="4" w:space="0" w:color="auto"/>
              <w:left w:val="nil"/>
              <w:bottom w:val="single" w:sz="4" w:space="0" w:color="auto"/>
              <w:right w:val="single" w:sz="4" w:space="0" w:color="auto"/>
            </w:tcBorders>
            <w:shd w:val="clear" w:color="auto" w:fill="auto"/>
          </w:tcPr>
          <w:p w14:paraId="4BCC1E93" w14:textId="645A7CEA" w:rsidR="00317674" w:rsidRPr="001C51F7" w:rsidRDefault="00EC6712"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r>
      <w:tr w:rsidR="003E07A5" w:rsidRPr="001C51F7" w14:paraId="7652D8D4" w14:textId="77777777" w:rsidTr="005A67B8">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A1254F1" w14:textId="77777777" w:rsidR="003E07A5" w:rsidRPr="001C51F7" w:rsidRDefault="003E07A5"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678" w:type="dxa"/>
            <w:tcBorders>
              <w:top w:val="single" w:sz="4" w:space="0" w:color="auto"/>
              <w:left w:val="nil"/>
              <w:bottom w:val="single" w:sz="4" w:space="0" w:color="auto"/>
              <w:right w:val="single" w:sz="4" w:space="0" w:color="auto"/>
            </w:tcBorders>
            <w:shd w:val="clear" w:color="auto" w:fill="auto"/>
          </w:tcPr>
          <w:p w14:paraId="24E14BC6" w14:textId="5C2AC7D5" w:rsidR="003E07A5" w:rsidRPr="001C51F7" w:rsidRDefault="00317674" w:rsidP="00216009">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Доля библиотек, работающих с оздоровительными лагерями в летний период</w:t>
            </w:r>
          </w:p>
        </w:tc>
        <w:tc>
          <w:tcPr>
            <w:tcW w:w="850" w:type="dxa"/>
            <w:tcBorders>
              <w:top w:val="single" w:sz="4" w:space="0" w:color="auto"/>
              <w:left w:val="nil"/>
              <w:bottom w:val="single" w:sz="4" w:space="0" w:color="auto"/>
              <w:right w:val="single" w:sz="4" w:space="0" w:color="auto"/>
            </w:tcBorders>
            <w:shd w:val="clear" w:color="auto" w:fill="auto"/>
          </w:tcPr>
          <w:p w14:paraId="514415DB" w14:textId="77777777" w:rsidR="003E07A5" w:rsidRPr="001C51F7" w:rsidRDefault="003E07A5" w:rsidP="00216009">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single" w:sz="4" w:space="0" w:color="auto"/>
              <w:left w:val="nil"/>
              <w:bottom w:val="single" w:sz="4" w:space="0" w:color="auto"/>
              <w:right w:val="single" w:sz="4" w:space="0" w:color="auto"/>
            </w:tcBorders>
            <w:shd w:val="clear" w:color="auto" w:fill="auto"/>
          </w:tcPr>
          <w:p w14:paraId="43FBD11F" w14:textId="33DC67EB" w:rsidR="003E07A5" w:rsidRPr="001C51F7" w:rsidRDefault="00C42D7D"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45</w:t>
            </w:r>
            <w:r w:rsidR="00AC52AA" w:rsidRPr="001C51F7">
              <w:rPr>
                <w:rFonts w:ascii="Times New Roman" w:hAnsi="Times New Roman" w:cs="Times New Roman"/>
                <w:sz w:val="20"/>
                <w:szCs w:val="20"/>
              </w:rPr>
              <w:t>,5</w:t>
            </w:r>
          </w:p>
        </w:tc>
        <w:tc>
          <w:tcPr>
            <w:tcW w:w="1413" w:type="dxa"/>
            <w:tcBorders>
              <w:top w:val="single" w:sz="4" w:space="0" w:color="auto"/>
              <w:left w:val="nil"/>
              <w:bottom w:val="single" w:sz="4" w:space="0" w:color="auto"/>
              <w:right w:val="single" w:sz="4" w:space="0" w:color="auto"/>
            </w:tcBorders>
            <w:shd w:val="clear" w:color="auto" w:fill="auto"/>
          </w:tcPr>
          <w:p w14:paraId="059DE349" w14:textId="7E77132B" w:rsidR="003E07A5" w:rsidRPr="001C51F7" w:rsidRDefault="00EC6712"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45,5</w:t>
            </w:r>
          </w:p>
        </w:tc>
      </w:tr>
      <w:tr w:rsidR="003E07A5" w:rsidRPr="001C51F7" w14:paraId="1201E9C5" w14:textId="77777777" w:rsidTr="005A67B8">
        <w:trPr>
          <w:trHeight w:val="9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957148F"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943B0AD" w14:textId="77777777" w:rsidR="003E07A5" w:rsidRPr="001C51F7" w:rsidRDefault="003E07A5" w:rsidP="00216009">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выполнения муниципального задания</w:t>
            </w:r>
            <w:r w:rsidR="009B701D" w:rsidRPr="001C51F7">
              <w:rPr>
                <w:rFonts w:ascii="Times New Roman" w:hAnsi="Times New Roman" w:cs="Times New Roman"/>
                <w:sz w:val="20"/>
                <w:szCs w:val="20"/>
              </w:rPr>
              <w:t xml:space="preserve"> учреждениями дополнительного образования в сфере культуры и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66A3DDBC" w14:textId="77777777" w:rsidR="003E07A5" w:rsidRPr="001C51F7" w:rsidRDefault="003E07A5" w:rsidP="003E07A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C52407"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3" w:type="dxa"/>
            <w:tcBorders>
              <w:top w:val="single" w:sz="4" w:space="0" w:color="auto"/>
              <w:left w:val="single" w:sz="4" w:space="0" w:color="auto"/>
              <w:bottom w:val="single" w:sz="4" w:space="0" w:color="auto"/>
              <w:right w:val="single" w:sz="4" w:space="0" w:color="auto"/>
            </w:tcBorders>
            <w:shd w:val="clear" w:color="000000" w:fill="FFFFFF"/>
          </w:tcPr>
          <w:p w14:paraId="1E6593D2" w14:textId="3927439F" w:rsidR="003E07A5" w:rsidRPr="001C51F7" w:rsidRDefault="00EC6712"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3E07A5" w:rsidRPr="001C51F7" w14:paraId="2F59B0AC" w14:textId="77777777" w:rsidTr="005A67B8">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75094D8" w14:textId="77777777" w:rsidR="003E07A5" w:rsidRPr="001C51F7" w:rsidRDefault="003E07A5" w:rsidP="00216009">
            <w:pPr>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678" w:type="dxa"/>
            <w:tcBorders>
              <w:top w:val="single" w:sz="4" w:space="0" w:color="auto"/>
              <w:left w:val="nil"/>
              <w:bottom w:val="single" w:sz="4" w:space="0" w:color="auto"/>
              <w:right w:val="single" w:sz="4" w:space="0" w:color="auto"/>
            </w:tcBorders>
            <w:shd w:val="clear" w:color="auto" w:fill="auto"/>
          </w:tcPr>
          <w:p w14:paraId="0954F48F" w14:textId="77777777" w:rsidR="003E07A5" w:rsidRPr="001C51F7" w:rsidRDefault="003E07A5" w:rsidP="00216009">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детей, принимающих участие в конкурсах и фестивалях различных уровней</w:t>
            </w:r>
          </w:p>
        </w:tc>
        <w:tc>
          <w:tcPr>
            <w:tcW w:w="850" w:type="dxa"/>
            <w:tcBorders>
              <w:top w:val="single" w:sz="4" w:space="0" w:color="auto"/>
              <w:left w:val="nil"/>
              <w:bottom w:val="single" w:sz="4" w:space="0" w:color="auto"/>
              <w:right w:val="single" w:sz="4" w:space="0" w:color="auto"/>
            </w:tcBorders>
            <w:shd w:val="clear" w:color="auto" w:fill="auto"/>
          </w:tcPr>
          <w:p w14:paraId="70DB87EF" w14:textId="77777777" w:rsidR="003E07A5" w:rsidRPr="001C51F7" w:rsidRDefault="00AB2907" w:rsidP="007F77B0">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w:t>
            </w:r>
            <w:r w:rsidR="003E07A5" w:rsidRPr="001C51F7">
              <w:rPr>
                <w:rFonts w:ascii="Times New Roman" w:hAnsi="Times New Roman" w:cs="Times New Roman"/>
                <w:sz w:val="20"/>
                <w:szCs w:val="20"/>
              </w:rPr>
              <w:t>ол-во</w:t>
            </w:r>
          </w:p>
        </w:tc>
        <w:tc>
          <w:tcPr>
            <w:tcW w:w="1560" w:type="dxa"/>
            <w:tcBorders>
              <w:top w:val="single" w:sz="4" w:space="0" w:color="auto"/>
              <w:left w:val="nil"/>
              <w:bottom w:val="single" w:sz="4" w:space="0" w:color="auto"/>
              <w:right w:val="single" w:sz="4" w:space="0" w:color="auto"/>
            </w:tcBorders>
            <w:shd w:val="clear" w:color="auto" w:fill="auto"/>
          </w:tcPr>
          <w:p w14:paraId="41657CDB" w14:textId="7FC78F75" w:rsidR="003E07A5" w:rsidRPr="001C51F7" w:rsidRDefault="00D55702" w:rsidP="00C42D7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530</w:t>
            </w:r>
          </w:p>
        </w:tc>
        <w:tc>
          <w:tcPr>
            <w:tcW w:w="1413" w:type="dxa"/>
            <w:tcBorders>
              <w:top w:val="single" w:sz="4" w:space="0" w:color="auto"/>
              <w:left w:val="nil"/>
              <w:bottom w:val="single" w:sz="4" w:space="0" w:color="auto"/>
              <w:right w:val="single" w:sz="4" w:space="0" w:color="auto"/>
            </w:tcBorders>
            <w:shd w:val="clear" w:color="000000" w:fill="FFFFFF"/>
          </w:tcPr>
          <w:p w14:paraId="744D5BC7" w14:textId="3259ECED" w:rsidR="003E07A5" w:rsidRPr="001C51F7" w:rsidRDefault="00EC6712"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188</w:t>
            </w:r>
          </w:p>
        </w:tc>
      </w:tr>
      <w:tr w:rsidR="003E07A5" w:rsidRPr="001C51F7" w14:paraId="1CEEB4F1" w14:textId="77777777" w:rsidTr="005A67B8">
        <w:trPr>
          <w:trHeight w:val="34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892E6CA" w14:textId="77777777" w:rsidR="003E07A5" w:rsidRPr="001C51F7" w:rsidRDefault="003E07A5" w:rsidP="0021600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678" w:type="dxa"/>
            <w:tcBorders>
              <w:top w:val="single" w:sz="4" w:space="0" w:color="auto"/>
              <w:left w:val="nil"/>
              <w:bottom w:val="single" w:sz="4" w:space="0" w:color="auto"/>
              <w:right w:val="single" w:sz="4" w:space="0" w:color="auto"/>
            </w:tcBorders>
            <w:shd w:val="clear" w:color="auto" w:fill="auto"/>
            <w:hideMark/>
          </w:tcPr>
          <w:p w14:paraId="595E9D92" w14:textId="70D306CF" w:rsidR="003E07A5" w:rsidRPr="001C51F7" w:rsidRDefault="003E07A5" w:rsidP="00107EBD">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Количество культурно</w:t>
            </w:r>
            <w:r w:rsidR="00107EBD">
              <w:rPr>
                <w:rFonts w:ascii="Times New Roman" w:hAnsi="Times New Roman" w:cs="Times New Roman"/>
                <w:sz w:val="20"/>
                <w:szCs w:val="20"/>
              </w:rPr>
              <w:t>-</w:t>
            </w:r>
            <w:r w:rsidRPr="001C51F7">
              <w:rPr>
                <w:rFonts w:ascii="Times New Roman" w:hAnsi="Times New Roman" w:cs="Times New Roman"/>
                <w:sz w:val="20"/>
                <w:szCs w:val="20"/>
              </w:rPr>
              <w:t>досуговых мероприятий для жителей Печенгского района</w:t>
            </w:r>
          </w:p>
        </w:tc>
        <w:tc>
          <w:tcPr>
            <w:tcW w:w="850" w:type="dxa"/>
            <w:tcBorders>
              <w:top w:val="single" w:sz="4" w:space="0" w:color="auto"/>
              <w:left w:val="nil"/>
              <w:bottom w:val="single" w:sz="4" w:space="0" w:color="auto"/>
              <w:right w:val="single" w:sz="4" w:space="0" w:color="auto"/>
            </w:tcBorders>
            <w:shd w:val="clear" w:color="auto" w:fill="auto"/>
            <w:hideMark/>
          </w:tcPr>
          <w:p w14:paraId="1227C54F" w14:textId="77777777" w:rsidR="003E07A5" w:rsidRPr="001C51F7" w:rsidRDefault="003E07A5" w:rsidP="00216009">
            <w:pPr>
              <w:widowControl w:val="0"/>
              <w:autoSpaceDE w:val="0"/>
              <w:autoSpaceDN w:val="0"/>
              <w:adjustRightInd w:val="0"/>
              <w:spacing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60" w:type="dxa"/>
            <w:tcBorders>
              <w:top w:val="single" w:sz="4" w:space="0" w:color="auto"/>
              <w:left w:val="nil"/>
              <w:bottom w:val="single" w:sz="4" w:space="0" w:color="auto"/>
              <w:right w:val="single" w:sz="4" w:space="0" w:color="auto"/>
            </w:tcBorders>
            <w:shd w:val="clear" w:color="auto" w:fill="auto"/>
          </w:tcPr>
          <w:p w14:paraId="4E1E336A" w14:textId="57B454DC" w:rsidR="003E07A5" w:rsidRPr="00A83687" w:rsidRDefault="003E07A5" w:rsidP="00C42D7D">
            <w:pPr>
              <w:spacing w:after="0" w:line="240" w:lineRule="auto"/>
              <w:jc w:val="center"/>
              <w:rPr>
                <w:rFonts w:ascii="Times New Roman" w:hAnsi="Times New Roman" w:cs="Times New Roman"/>
                <w:sz w:val="20"/>
                <w:szCs w:val="20"/>
              </w:rPr>
            </w:pPr>
            <w:r w:rsidRPr="00A83687">
              <w:rPr>
                <w:rFonts w:ascii="Times New Roman" w:hAnsi="Times New Roman" w:cs="Times New Roman"/>
                <w:sz w:val="20"/>
                <w:szCs w:val="20"/>
              </w:rPr>
              <w:t>1</w:t>
            </w:r>
            <w:r w:rsidR="00D55702" w:rsidRPr="00A83687">
              <w:rPr>
                <w:rFonts w:ascii="Times New Roman" w:hAnsi="Times New Roman" w:cs="Times New Roman"/>
                <w:sz w:val="20"/>
                <w:szCs w:val="20"/>
              </w:rPr>
              <w:t>0</w:t>
            </w:r>
          </w:p>
        </w:tc>
        <w:tc>
          <w:tcPr>
            <w:tcW w:w="1413" w:type="dxa"/>
            <w:tcBorders>
              <w:top w:val="single" w:sz="4" w:space="0" w:color="auto"/>
              <w:left w:val="nil"/>
              <w:bottom w:val="single" w:sz="4" w:space="0" w:color="auto"/>
              <w:right w:val="single" w:sz="4" w:space="0" w:color="auto"/>
            </w:tcBorders>
            <w:shd w:val="clear" w:color="auto" w:fill="auto"/>
          </w:tcPr>
          <w:p w14:paraId="0F953182" w14:textId="6AE8B242" w:rsidR="003E07A5" w:rsidRPr="00A83687" w:rsidRDefault="00A83687" w:rsidP="00216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r>
      <w:tr w:rsidR="003E07A5" w:rsidRPr="001C51F7" w14:paraId="58D081C7" w14:textId="77777777" w:rsidTr="005A67B8">
        <w:trPr>
          <w:trHeight w:val="376"/>
        </w:trPr>
        <w:tc>
          <w:tcPr>
            <w:tcW w:w="709" w:type="dxa"/>
            <w:tcBorders>
              <w:top w:val="nil"/>
              <w:left w:val="single" w:sz="4" w:space="0" w:color="auto"/>
              <w:bottom w:val="single" w:sz="4" w:space="0" w:color="auto"/>
              <w:right w:val="single" w:sz="4" w:space="0" w:color="auto"/>
            </w:tcBorders>
            <w:shd w:val="clear" w:color="auto" w:fill="auto"/>
            <w:noWrap/>
            <w:hideMark/>
          </w:tcPr>
          <w:p w14:paraId="1B2290B7" w14:textId="77777777" w:rsidR="003E07A5" w:rsidRPr="001C51F7" w:rsidRDefault="003E07A5" w:rsidP="0021600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4678" w:type="dxa"/>
            <w:tcBorders>
              <w:top w:val="nil"/>
              <w:left w:val="nil"/>
              <w:bottom w:val="single" w:sz="4" w:space="0" w:color="auto"/>
              <w:right w:val="single" w:sz="4" w:space="0" w:color="auto"/>
            </w:tcBorders>
            <w:shd w:val="clear" w:color="auto" w:fill="auto"/>
            <w:hideMark/>
          </w:tcPr>
          <w:p w14:paraId="34277969" w14:textId="77777777" w:rsidR="003E07A5" w:rsidRPr="001C51F7" w:rsidRDefault="003E07A5" w:rsidP="00216009">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молодёжи, принимающей участие в мероприятиях для молодёжи по различным направлениям</w:t>
            </w:r>
          </w:p>
        </w:tc>
        <w:tc>
          <w:tcPr>
            <w:tcW w:w="850" w:type="dxa"/>
            <w:tcBorders>
              <w:top w:val="nil"/>
              <w:left w:val="nil"/>
              <w:bottom w:val="single" w:sz="4" w:space="0" w:color="auto"/>
              <w:right w:val="single" w:sz="4" w:space="0" w:color="auto"/>
            </w:tcBorders>
            <w:shd w:val="clear" w:color="auto" w:fill="auto"/>
            <w:hideMark/>
          </w:tcPr>
          <w:p w14:paraId="7DE77FFD" w14:textId="77777777" w:rsidR="003E07A5" w:rsidRPr="001C51F7" w:rsidRDefault="003E07A5" w:rsidP="00216009">
            <w:pPr>
              <w:widowControl w:val="0"/>
              <w:autoSpaceDE w:val="0"/>
              <w:autoSpaceDN w:val="0"/>
              <w:adjustRightInd w:val="0"/>
              <w:spacing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60" w:type="dxa"/>
            <w:tcBorders>
              <w:top w:val="nil"/>
              <w:left w:val="nil"/>
              <w:bottom w:val="single" w:sz="4" w:space="0" w:color="auto"/>
              <w:right w:val="single" w:sz="4" w:space="0" w:color="auto"/>
            </w:tcBorders>
            <w:shd w:val="clear" w:color="auto" w:fill="auto"/>
          </w:tcPr>
          <w:p w14:paraId="491C6846" w14:textId="7551AA46" w:rsidR="003E07A5" w:rsidRPr="001C51F7" w:rsidRDefault="00372232" w:rsidP="00AC52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r w:rsidR="00D55702">
              <w:rPr>
                <w:rFonts w:ascii="Times New Roman" w:hAnsi="Times New Roman" w:cs="Times New Roman"/>
                <w:sz w:val="20"/>
                <w:szCs w:val="20"/>
              </w:rPr>
              <w:t>0</w:t>
            </w:r>
          </w:p>
        </w:tc>
        <w:tc>
          <w:tcPr>
            <w:tcW w:w="1413" w:type="dxa"/>
            <w:tcBorders>
              <w:top w:val="nil"/>
              <w:left w:val="nil"/>
              <w:bottom w:val="single" w:sz="4" w:space="0" w:color="auto"/>
              <w:right w:val="single" w:sz="4" w:space="0" w:color="auto"/>
            </w:tcBorders>
            <w:shd w:val="clear" w:color="auto" w:fill="auto"/>
          </w:tcPr>
          <w:p w14:paraId="0EE3CEE3" w14:textId="160BA56D" w:rsidR="003E07A5" w:rsidRPr="00BB6BB1" w:rsidRDefault="00107EBD" w:rsidP="00107EBD">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30</w:t>
            </w:r>
          </w:p>
        </w:tc>
      </w:tr>
    </w:tbl>
    <w:p w14:paraId="58FE27E1" w14:textId="77777777" w:rsidR="00D55702" w:rsidRDefault="00ED4DD6" w:rsidP="0055111F">
      <w:pPr>
        <w:widowControl w:val="0"/>
        <w:tabs>
          <w:tab w:val="left" w:pos="709"/>
        </w:tabs>
        <w:autoSpaceDE w:val="0"/>
        <w:autoSpaceDN w:val="0"/>
        <w:adjustRightInd w:val="0"/>
        <w:spacing w:after="0" w:line="240" w:lineRule="auto"/>
        <w:rPr>
          <w:rFonts w:ascii="Times New Roman" w:hAnsi="Times New Roman" w:cs="Times New Roman"/>
        </w:rPr>
      </w:pPr>
      <w:r w:rsidRPr="001C51F7">
        <w:rPr>
          <w:rFonts w:ascii="Times New Roman" w:hAnsi="Times New Roman" w:cs="Times New Roman"/>
        </w:rPr>
        <w:tab/>
      </w:r>
    </w:p>
    <w:p w14:paraId="0121BD79" w14:textId="2847D887" w:rsidR="00D55702" w:rsidRPr="00D55702" w:rsidRDefault="00EC6712" w:rsidP="00EC6712">
      <w:pPr>
        <w:widowControl w:val="0"/>
        <w:tabs>
          <w:tab w:val="left" w:pos="709"/>
        </w:tabs>
        <w:autoSpaceDE w:val="0"/>
        <w:autoSpaceDN w:val="0"/>
        <w:adjustRightInd w:val="0"/>
        <w:spacing w:after="0" w:line="240" w:lineRule="auto"/>
        <w:rPr>
          <w:rFonts w:ascii="Times New Roman" w:hAnsi="Times New Roman" w:cs="Times New Roman"/>
          <w:b/>
          <w:sz w:val="24"/>
          <w:szCs w:val="24"/>
          <w:u w:val="single"/>
        </w:rPr>
      </w:pPr>
      <w:r w:rsidRPr="00EC6712">
        <w:rPr>
          <w:rFonts w:ascii="Times New Roman" w:hAnsi="Times New Roman" w:cs="Times New Roman"/>
          <w:b/>
          <w:sz w:val="24"/>
          <w:szCs w:val="24"/>
        </w:rPr>
        <w:t xml:space="preserve">            </w:t>
      </w:r>
      <w:r w:rsidR="00C40AA0" w:rsidRPr="00D55702">
        <w:rPr>
          <w:rFonts w:ascii="Times New Roman" w:hAnsi="Times New Roman" w:cs="Times New Roman"/>
          <w:b/>
          <w:sz w:val="24"/>
          <w:szCs w:val="24"/>
          <w:u w:val="single"/>
        </w:rPr>
        <w:t xml:space="preserve">Подпрограмма 1 </w:t>
      </w:r>
      <w:r w:rsidR="00A70EA0" w:rsidRPr="00D55702">
        <w:rPr>
          <w:rFonts w:ascii="Times New Roman" w:hAnsi="Times New Roman" w:cs="Times New Roman"/>
          <w:b/>
          <w:sz w:val="24"/>
          <w:szCs w:val="24"/>
          <w:u w:val="single"/>
        </w:rPr>
        <w:t>«Развитие учреждений культуры»</w:t>
      </w:r>
      <w:r>
        <w:rPr>
          <w:rFonts w:ascii="Times New Roman" w:hAnsi="Times New Roman" w:cs="Times New Roman"/>
          <w:b/>
          <w:sz w:val="24"/>
          <w:szCs w:val="24"/>
          <w:u w:val="single"/>
        </w:rPr>
        <w:t>.</w:t>
      </w:r>
    </w:p>
    <w:p w14:paraId="4BA1092D" w14:textId="27295527" w:rsidR="00216009" w:rsidRPr="001C51F7" w:rsidRDefault="003E07A5" w:rsidP="007D70D9">
      <w:pPr>
        <w:tabs>
          <w:tab w:val="left" w:pos="709"/>
          <w:tab w:val="left" w:pos="851"/>
        </w:tabs>
        <w:spacing w:after="0" w:line="240" w:lineRule="auto"/>
        <w:ind w:right="-2"/>
        <w:jc w:val="both"/>
        <w:rPr>
          <w:rFonts w:ascii="Times New Roman" w:hAnsi="Times New Roman" w:cs="Times New Roman"/>
          <w:sz w:val="24"/>
          <w:szCs w:val="24"/>
        </w:rPr>
      </w:pPr>
      <w:r w:rsidRPr="001C51F7">
        <w:rPr>
          <w:rFonts w:ascii="Times New Roman" w:hAnsi="Times New Roman" w:cs="Times New Roman"/>
          <w:sz w:val="24"/>
          <w:szCs w:val="24"/>
        </w:rPr>
        <w:tab/>
      </w:r>
      <w:r w:rsidR="00C40AA0" w:rsidRPr="001C51F7">
        <w:rPr>
          <w:rFonts w:ascii="Times New Roman" w:hAnsi="Times New Roman" w:cs="Times New Roman"/>
          <w:sz w:val="24"/>
          <w:szCs w:val="24"/>
        </w:rPr>
        <w:t>Целью подпрограммы является повышение доступности и качества предоставляемых услуг учреждениями культуры, создание условий для развития детей по эстетическому направлению.</w:t>
      </w:r>
      <w:r w:rsidR="00216009" w:rsidRPr="001C51F7">
        <w:rPr>
          <w:rFonts w:ascii="Times New Roman" w:hAnsi="Times New Roman" w:cs="Times New Roman"/>
          <w:sz w:val="24"/>
          <w:szCs w:val="24"/>
        </w:rPr>
        <w:t xml:space="preserve"> </w:t>
      </w:r>
    </w:p>
    <w:p w14:paraId="4CC7EED3" w14:textId="79D08C41" w:rsidR="00C40AA0" w:rsidRPr="001C51F7" w:rsidRDefault="00C40AA0" w:rsidP="00790F6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Для достижения поставленн</w:t>
      </w:r>
      <w:r w:rsidR="00B6477E" w:rsidRPr="001C51F7">
        <w:rPr>
          <w:rFonts w:ascii="Times New Roman" w:hAnsi="Times New Roman" w:cs="Times New Roman"/>
          <w:sz w:val="24"/>
          <w:szCs w:val="24"/>
        </w:rPr>
        <w:t>ой</w:t>
      </w:r>
      <w:r w:rsidRPr="001C51F7">
        <w:rPr>
          <w:rFonts w:ascii="Times New Roman" w:hAnsi="Times New Roman" w:cs="Times New Roman"/>
          <w:sz w:val="24"/>
          <w:szCs w:val="24"/>
        </w:rPr>
        <w:t xml:space="preserve"> цел</w:t>
      </w:r>
      <w:r w:rsidR="00B6477E" w:rsidRPr="001C51F7">
        <w:rPr>
          <w:rFonts w:ascii="Times New Roman" w:hAnsi="Times New Roman" w:cs="Times New Roman"/>
          <w:sz w:val="24"/>
          <w:szCs w:val="24"/>
        </w:rPr>
        <w:t>и</w:t>
      </w:r>
      <w:r w:rsidRPr="001C51F7">
        <w:rPr>
          <w:rFonts w:ascii="Times New Roman" w:hAnsi="Times New Roman" w:cs="Times New Roman"/>
          <w:sz w:val="24"/>
          <w:szCs w:val="24"/>
        </w:rPr>
        <w:t xml:space="preserve"> подпрограммы предусматривается решение следующих задач:</w:t>
      </w:r>
    </w:p>
    <w:p w14:paraId="38DCF7E3" w14:textId="3568364F" w:rsidR="00C40AA0" w:rsidRPr="001C51F7" w:rsidRDefault="00D12F79" w:rsidP="00D12F79">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1. О</w:t>
      </w:r>
      <w:r w:rsidR="00C40AA0" w:rsidRPr="001C51F7">
        <w:rPr>
          <w:rFonts w:ascii="Times New Roman" w:hAnsi="Times New Roman" w:cs="Times New Roman"/>
          <w:sz w:val="24"/>
          <w:szCs w:val="24"/>
        </w:rPr>
        <w:t>беспечение предоставления  услуг</w:t>
      </w:r>
      <w:r w:rsidR="00733960" w:rsidRPr="001C51F7">
        <w:rPr>
          <w:rFonts w:ascii="Times New Roman" w:hAnsi="Times New Roman" w:cs="Times New Roman"/>
          <w:sz w:val="24"/>
          <w:szCs w:val="24"/>
        </w:rPr>
        <w:t xml:space="preserve"> (работ) учреждениями культуры.</w:t>
      </w:r>
    </w:p>
    <w:p w14:paraId="283C97DF" w14:textId="745E378E" w:rsidR="00C40AA0" w:rsidRPr="001C51F7" w:rsidRDefault="00D12F79" w:rsidP="00C24AB4">
      <w:pPr>
        <w:tabs>
          <w:tab w:val="left" w:pos="720"/>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2. С</w:t>
      </w:r>
      <w:r w:rsidR="00C40AA0" w:rsidRPr="001C51F7">
        <w:rPr>
          <w:rFonts w:ascii="Times New Roman" w:hAnsi="Times New Roman" w:cs="Times New Roman"/>
          <w:sz w:val="24"/>
          <w:szCs w:val="24"/>
        </w:rPr>
        <w:t>оздание условий д</w:t>
      </w:r>
      <w:r w:rsidR="00733960" w:rsidRPr="001C51F7">
        <w:rPr>
          <w:rFonts w:ascii="Times New Roman" w:hAnsi="Times New Roman" w:cs="Times New Roman"/>
          <w:sz w:val="24"/>
          <w:szCs w:val="24"/>
        </w:rPr>
        <w:t>ля развития учреждений культуры.</w:t>
      </w:r>
    </w:p>
    <w:p w14:paraId="7F21E7D5" w14:textId="674A859D" w:rsidR="00C40AA0" w:rsidRPr="001C51F7" w:rsidRDefault="00D12F79" w:rsidP="00D12F79">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lang w:eastAsia="ru-RU"/>
        </w:rPr>
        <w:tab/>
      </w:r>
      <w:r w:rsidR="003E07A5" w:rsidRPr="001C51F7">
        <w:rPr>
          <w:rFonts w:ascii="Times New Roman" w:hAnsi="Times New Roman" w:cs="Times New Roman"/>
          <w:sz w:val="24"/>
          <w:szCs w:val="24"/>
          <w:lang w:eastAsia="ru-RU"/>
        </w:rPr>
        <w:t xml:space="preserve">3. </w:t>
      </w:r>
      <w:r w:rsidR="00F41486" w:rsidRPr="001C51F7">
        <w:rPr>
          <w:rFonts w:ascii="Times New Roman" w:hAnsi="Times New Roman" w:cs="Times New Roman"/>
          <w:sz w:val="24"/>
          <w:szCs w:val="24"/>
          <w:lang w:eastAsia="ru-RU"/>
        </w:rPr>
        <w:t>Приобщение населения к культурным и историческим ценностям, расширение сферы досуговых услуг населению</w:t>
      </w:r>
      <w:r w:rsidR="00733960" w:rsidRPr="001C51F7">
        <w:rPr>
          <w:rFonts w:ascii="Times New Roman" w:hAnsi="Times New Roman" w:cs="Times New Roman"/>
          <w:sz w:val="24"/>
          <w:szCs w:val="24"/>
          <w:lang w:eastAsia="ru-RU"/>
        </w:rPr>
        <w:t>.</w:t>
      </w:r>
    </w:p>
    <w:p w14:paraId="2FB8EE9F" w14:textId="77777777" w:rsidR="00C40AA0" w:rsidRPr="001C51F7" w:rsidRDefault="00D12F79" w:rsidP="00D12F79">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lang w:eastAsia="ru-RU"/>
        </w:rPr>
        <w:tab/>
      </w:r>
      <w:r w:rsidR="003E07A5" w:rsidRPr="001C51F7">
        <w:rPr>
          <w:rFonts w:ascii="Times New Roman" w:hAnsi="Times New Roman" w:cs="Times New Roman"/>
          <w:sz w:val="24"/>
          <w:szCs w:val="24"/>
          <w:lang w:eastAsia="ru-RU"/>
        </w:rPr>
        <w:t>4. О</w:t>
      </w:r>
      <w:r w:rsidR="00C40AA0" w:rsidRPr="001C51F7">
        <w:rPr>
          <w:rFonts w:ascii="Times New Roman" w:hAnsi="Times New Roman" w:cs="Times New Roman"/>
          <w:sz w:val="24"/>
          <w:szCs w:val="24"/>
          <w:lang w:eastAsia="ru-RU"/>
        </w:rPr>
        <w:t>рганизация интеллектуального досуга детей, посещающих детские оздоровительные лагеря.</w:t>
      </w:r>
    </w:p>
    <w:p w14:paraId="0BF1F3A7" w14:textId="77777777" w:rsidR="001B3309" w:rsidRPr="001C51F7" w:rsidRDefault="001B3309" w:rsidP="001B3309">
      <w:pPr>
        <w:tabs>
          <w:tab w:val="left" w:pos="709"/>
        </w:tabs>
        <w:spacing w:after="0" w:line="240" w:lineRule="auto"/>
        <w:ind w:right="-5" w:firstLine="709"/>
        <w:jc w:val="both"/>
        <w:rPr>
          <w:rFonts w:ascii="Times New Roman" w:hAnsi="Times New Roman" w:cs="Times New Roman"/>
          <w:color w:val="000000" w:themeColor="text1"/>
          <w:sz w:val="24"/>
          <w:szCs w:val="24"/>
          <w:shd w:val="clear" w:color="auto" w:fill="FFFFFF"/>
        </w:rPr>
      </w:pPr>
      <w:r w:rsidRPr="001C51F7">
        <w:rPr>
          <w:rFonts w:ascii="Times New Roman" w:hAnsi="Times New Roman" w:cs="Times New Roman"/>
          <w:color w:val="000000"/>
          <w:sz w:val="24"/>
          <w:szCs w:val="24"/>
          <w:shd w:val="clear" w:color="auto" w:fill="FFFFFF"/>
        </w:rPr>
        <w:t xml:space="preserve">В Печенгском районе функционируют два учреждения культуры: </w:t>
      </w:r>
    </w:p>
    <w:p w14:paraId="5C1CFAEC" w14:textId="6BC97A4F" w:rsidR="001B3309" w:rsidRPr="001C51F7" w:rsidRDefault="001B3309" w:rsidP="001B3309">
      <w:pPr>
        <w:widowControl w:val="0"/>
        <w:spacing w:after="0" w:line="240" w:lineRule="auto"/>
        <w:ind w:firstLine="709"/>
        <w:jc w:val="both"/>
        <w:rPr>
          <w:rFonts w:ascii="Times New Roman" w:hAnsi="Times New Roman" w:cs="Times New Roman"/>
          <w:color w:val="000000"/>
          <w:sz w:val="24"/>
          <w:szCs w:val="24"/>
          <w:shd w:val="clear" w:color="auto" w:fill="FFFFFF"/>
        </w:rPr>
      </w:pPr>
      <w:r w:rsidRPr="001C51F7">
        <w:rPr>
          <w:rFonts w:ascii="Times New Roman" w:hAnsi="Times New Roman" w:cs="Times New Roman"/>
          <w:color w:val="000000"/>
          <w:sz w:val="24"/>
          <w:szCs w:val="24"/>
          <w:shd w:val="clear" w:color="auto" w:fill="FFFFFF"/>
        </w:rPr>
        <w:t>- МБУ «Историко-краеведческий музей Печенгского района»;</w:t>
      </w:r>
    </w:p>
    <w:p w14:paraId="5ED324D9" w14:textId="63ED3811" w:rsidR="001B3309" w:rsidRPr="001C51F7" w:rsidRDefault="001B3309" w:rsidP="001B3309">
      <w:pPr>
        <w:widowControl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color w:val="000000"/>
          <w:sz w:val="24"/>
          <w:szCs w:val="24"/>
          <w:shd w:val="clear" w:color="auto" w:fill="FFFFFF"/>
        </w:rPr>
        <w:t xml:space="preserve">- МБКПУ «Печенгское </w:t>
      </w:r>
      <w:proofErr w:type="spellStart"/>
      <w:r w:rsidRPr="001C51F7">
        <w:rPr>
          <w:rFonts w:ascii="Times New Roman" w:hAnsi="Times New Roman" w:cs="Times New Roman"/>
          <w:color w:val="000000"/>
          <w:sz w:val="24"/>
          <w:szCs w:val="24"/>
          <w:shd w:val="clear" w:color="auto" w:fill="FFFFFF"/>
        </w:rPr>
        <w:t>межпоселенческое</w:t>
      </w:r>
      <w:proofErr w:type="spellEnd"/>
      <w:r w:rsidRPr="001C51F7">
        <w:rPr>
          <w:rFonts w:ascii="Times New Roman" w:hAnsi="Times New Roman" w:cs="Times New Roman"/>
          <w:color w:val="000000"/>
          <w:sz w:val="24"/>
          <w:szCs w:val="24"/>
          <w:shd w:val="clear" w:color="auto" w:fill="FFFFFF"/>
        </w:rPr>
        <w:t xml:space="preserve"> библиотечное объединение»</w:t>
      </w:r>
      <w:r w:rsidRPr="001C51F7">
        <w:rPr>
          <w:rFonts w:ascii="Times New Roman" w:hAnsi="Times New Roman" w:cs="Times New Roman"/>
          <w:sz w:val="24"/>
          <w:szCs w:val="24"/>
          <w:shd w:val="clear" w:color="auto" w:fill="FFFFFF"/>
        </w:rPr>
        <w:t>.</w:t>
      </w:r>
    </w:p>
    <w:p w14:paraId="08724D48" w14:textId="232B0B39" w:rsidR="001B3309" w:rsidRDefault="001B3309" w:rsidP="00F8155E">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EC6712" w:rsidRPr="00EC6712">
        <w:rPr>
          <w:rFonts w:ascii="Times New Roman" w:hAnsi="Times New Roman" w:cs="Times New Roman"/>
          <w:sz w:val="24"/>
          <w:szCs w:val="24"/>
        </w:rPr>
        <w:t>52 654,66</w:t>
      </w:r>
      <w:r w:rsidR="00F8155E">
        <w:rPr>
          <w:rFonts w:ascii="Times New Roman" w:hAnsi="Times New Roman" w:cs="Times New Roman"/>
          <w:sz w:val="24"/>
          <w:szCs w:val="24"/>
        </w:rPr>
        <w:t xml:space="preserve"> тыс. руб</w:t>
      </w:r>
      <w:r w:rsidR="00EC6712">
        <w:rPr>
          <w:rFonts w:ascii="Times New Roman" w:hAnsi="Times New Roman" w:cs="Times New Roman"/>
          <w:sz w:val="24"/>
          <w:szCs w:val="24"/>
        </w:rPr>
        <w:t>лей</w:t>
      </w:r>
      <w:r w:rsidR="00F8155E">
        <w:rPr>
          <w:rFonts w:ascii="Times New Roman" w:hAnsi="Times New Roman" w:cs="Times New Roman"/>
          <w:sz w:val="24"/>
          <w:szCs w:val="24"/>
        </w:rPr>
        <w:t>. В течение 2020</w:t>
      </w:r>
      <w:r w:rsidRPr="001C51F7">
        <w:rPr>
          <w:rFonts w:ascii="Times New Roman" w:hAnsi="Times New Roman" w:cs="Times New Roman"/>
          <w:sz w:val="24"/>
          <w:szCs w:val="24"/>
        </w:rPr>
        <w:t xml:space="preserve"> года объем финансирования был уточнен и составил </w:t>
      </w:r>
      <w:r w:rsidR="00F8155E">
        <w:rPr>
          <w:rFonts w:ascii="Times New Roman" w:hAnsi="Times New Roman" w:cs="Times New Roman"/>
          <w:b/>
          <w:sz w:val="24"/>
          <w:szCs w:val="24"/>
        </w:rPr>
        <w:t>59 486,81</w:t>
      </w:r>
      <w:r w:rsidRPr="001C51F7">
        <w:rPr>
          <w:rFonts w:ascii="Times New Roman" w:hAnsi="Times New Roman" w:cs="Times New Roman"/>
          <w:sz w:val="24"/>
          <w:szCs w:val="24"/>
        </w:rPr>
        <w:t>тыс. руб</w:t>
      </w:r>
      <w:r w:rsidR="00F8155E">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подпрограммы средства освоены </w:t>
      </w:r>
      <w:r w:rsidR="00EC6712">
        <w:rPr>
          <w:rFonts w:ascii="Times New Roman" w:hAnsi="Times New Roman" w:cs="Times New Roman"/>
          <w:sz w:val="24"/>
          <w:szCs w:val="24"/>
        </w:rPr>
        <w:t>в полном объеме (59 486,81 тыс. рублей), или</w:t>
      </w:r>
      <w:r w:rsidRPr="001C51F7">
        <w:rPr>
          <w:rFonts w:ascii="Times New Roman" w:hAnsi="Times New Roman" w:cs="Times New Roman"/>
          <w:sz w:val="24"/>
          <w:szCs w:val="24"/>
        </w:rPr>
        <w:t xml:space="preserve"> </w:t>
      </w:r>
      <w:r w:rsidR="00F8155E">
        <w:rPr>
          <w:rFonts w:ascii="Times New Roman" w:hAnsi="Times New Roman" w:cs="Times New Roman"/>
          <w:sz w:val="24"/>
          <w:szCs w:val="24"/>
        </w:rPr>
        <w:t>100</w:t>
      </w:r>
      <w:r w:rsidRPr="001C51F7">
        <w:rPr>
          <w:rFonts w:ascii="Times New Roman" w:hAnsi="Times New Roman" w:cs="Times New Roman"/>
          <w:sz w:val="24"/>
          <w:szCs w:val="24"/>
        </w:rPr>
        <w:t xml:space="preserve">%. </w:t>
      </w:r>
    </w:p>
    <w:p w14:paraId="240B7F07" w14:textId="43FAD3C5" w:rsidR="001B3309" w:rsidRPr="001C51F7" w:rsidRDefault="001B3309" w:rsidP="001B3309">
      <w:pPr>
        <w:widowControl w:val="0"/>
        <w:tabs>
          <w:tab w:val="left" w:pos="709"/>
        </w:tabs>
        <w:spacing w:after="0" w:line="240" w:lineRule="auto"/>
        <w:ind w:firstLine="567"/>
        <w:jc w:val="both"/>
        <w:rPr>
          <w:rFonts w:ascii="Times New Roman" w:hAnsi="Times New Roman" w:cs="Times New Roman"/>
          <w:color w:val="000000"/>
          <w:sz w:val="24"/>
          <w:szCs w:val="24"/>
          <w:shd w:val="clear" w:color="auto" w:fill="FFFFFF"/>
        </w:rPr>
      </w:pPr>
      <w:r w:rsidRPr="001C51F7">
        <w:rPr>
          <w:rFonts w:ascii="Times New Roman" w:hAnsi="Times New Roman" w:cs="Times New Roman"/>
          <w:color w:val="000000"/>
          <w:sz w:val="24"/>
          <w:szCs w:val="24"/>
          <w:shd w:val="clear" w:color="auto" w:fill="FFFFFF"/>
        </w:rPr>
        <w:tab/>
        <w:t>В 20</w:t>
      </w:r>
      <w:r w:rsidR="00F8155E">
        <w:rPr>
          <w:rFonts w:ascii="Times New Roman" w:hAnsi="Times New Roman" w:cs="Times New Roman"/>
          <w:color w:val="000000"/>
          <w:sz w:val="24"/>
          <w:szCs w:val="24"/>
          <w:shd w:val="clear" w:color="auto" w:fill="FFFFFF"/>
        </w:rPr>
        <w:t>20</w:t>
      </w:r>
      <w:r w:rsidRPr="001C51F7">
        <w:rPr>
          <w:rFonts w:ascii="Times New Roman" w:hAnsi="Times New Roman" w:cs="Times New Roman"/>
          <w:color w:val="000000"/>
          <w:sz w:val="24"/>
          <w:szCs w:val="24"/>
          <w:shd w:val="clear" w:color="auto" w:fill="FFFFFF"/>
        </w:rPr>
        <w:t xml:space="preserve"> году деятельность работников музея была направлена на создание и обновление музейных экспозиций, пополнение основного фонда музея, проведение экскурсий и выставок, а также различных досуговых мероприятий просветительной, патриотической и краеведческой направленности. </w:t>
      </w:r>
    </w:p>
    <w:p w14:paraId="6814E809" w14:textId="77777777" w:rsidR="001B3309" w:rsidRPr="001C51F7" w:rsidRDefault="001B3309" w:rsidP="001B3309">
      <w:pPr>
        <w:widowControl w:val="0"/>
        <w:tabs>
          <w:tab w:val="left" w:pos="709"/>
        </w:tabs>
        <w:spacing w:after="0" w:line="240" w:lineRule="auto"/>
        <w:ind w:firstLine="567"/>
        <w:jc w:val="both"/>
        <w:rPr>
          <w:rFonts w:ascii="Times New Roman" w:hAnsi="Times New Roman" w:cs="Times New Roman"/>
          <w:color w:val="000000"/>
          <w:sz w:val="18"/>
          <w:szCs w:val="18"/>
          <w:shd w:val="clear" w:color="auto" w:fill="FFFFFF"/>
        </w:rPr>
      </w:pPr>
    </w:p>
    <w:p w14:paraId="05169FD4" w14:textId="77777777" w:rsidR="001B3309" w:rsidRPr="001C51F7" w:rsidRDefault="001B3309" w:rsidP="001B3309">
      <w:pPr>
        <w:widowControl w:val="0"/>
        <w:tabs>
          <w:tab w:val="left" w:pos="709"/>
        </w:tabs>
        <w:spacing w:after="0" w:line="240" w:lineRule="auto"/>
        <w:ind w:firstLine="567"/>
        <w:jc w:val="center"/>
        <w:rPr>
          <w:rFonts w:ascii="Times New Roman" w:hAnsi="Times New Roman" w:cs="Times New Roman"/>
          <w:color w:val="000000"/>
          <w:sz w:val="24"/>
          <w:szCs w:val="24"/>
          <w:shd w:val="clear" w:color="auto" w:fill="FFFFFF"/>
        </w:rPr>
      </w:pPr>
      <w:r w:rsidRPr="00C47E32">
        <w:rPr>
          <w:rFonts w:ascii="Times New Roman" w:hAnsi="Times New Roman" w:cs="Times New Roman"/>
          <w:color w:val="000000"/>
          <w:sz w:val="24"/>
          <w:szCs w:val="24"/>
          <w:u w:val="single"/>
          <w:shd w:val="clear" w:color="auto" w:fill="FFFFFF"/>
        </w:rPr>
        <w:t>Основные показатели деятельности музея</w:t>
      </w:r>
      <w:r w:rsidRPr="001C51F7">
        <w:rPr>
          <w:rFonts w:ascii="Times New Roman" w:hAnsi="Times New Roman" w:cs="Times New Roman"/>
          <w:color w:val="000000"/>
          <w:sz w:val="24"/>
          <w:szCs w:val="24"/>
          <w:shd w:val="clear" w:color="auto" w:fill="FFFFFF"/>
        </w:rPr>
        <w:t>:</w:t>
      </w:r>
    </w:p>
    <w:tbl>
      <w:tblPr>
        <w:tblW w:w="4886" w:type="pct"/>
        <w:jc w:val="center"/>
        <w:tblInd w:w="-3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19"/>
        <w:gridCol w:w="991"/>
        <w:gridCol w:w="888"/>
        <w:gridCol w:w="1093"/>
      </w:tblGrid>
      <w:tr w:rsidR="00A10B66" w:rsidRPr="001C51F7" w14:paraId="72588E14" w14:textId="77777777" w:rsidTr="00BB6BB1">
        <w:trPr>
          <w:tblHeader/>
          <w:jc w:val="center"/>
        </w:trPr>
        <w:tc>
          <w:tcPr>
            <w:tcW w:w="3434" w:type="pct"/>
            <w:vAlign w:val="center"/>
          </w:tcPr>
          <w:p w14:paraId="4FFE3379" w14:textId="77777777" w:rsidR="001B3309" w:rsidRPr="001C51F7" w:rsidRDefault="001B3309" w:rsidP="001B3309">
            <w:pPr>
              <w:spacing w:after="0" w:line="240" w:lineRule="auto"/>
              <w:ind w:firstLine="540"/>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Показатели</w:t>
            </w:r>
          </w:p>
        </w:tc>
        <w:tc>
          <w:tcPr>
            <w:tcW w:w="522" w:type="pct"/>
          </w:tcPr>
          <w:p w14:paraId="66099048" w14:textId="1F64D224" w:rsidR="001B3309" w:rsidRPr="001C51F7" w:rsidRDefault="00F8155E" w:rsidP="00F8155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2019</w:t>
            </w:r>
          </w:p>
        </w:tc>
        <w:tc>
          <w:tcPr>
            <w:tcW w:w="468" w:type="pct"/>
          </w:tcPr>
          <w:p w14:paraId="17F10681" w14:textId="4EA0ABF6" w:rsidR="001B3309" w:rsidRPr="001C51F7" w:rsidRDefault="001B3309" w:rsidP="00F8155E">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20</w:t>
            </w:r>
            <w:r w:rsidR="00F8155E">
              <w:rPr>
                <w:rFonts w:ascii="Times New Roman" w:eastAsia="Times New Roman" w:hAnsi="Times New Roman" w:cs="Times New Roman"/>
                <w:sz w:val="20"/>
                <w:szCs w:val="20"/>
                <w:lang w:eastAsia="ru-RU"/>
              </w:rPr>
              <w:t>20</w:t>
            </w:r>
          </w:p>
        </w:tc>
        <w:tc>
          <w:tcPr>
            <w:tcW w:w="576" w:type="pct"/>
          </w:tcPr>
          <w:p w14:paraId="14934F5E" w14:textId="6C98F2A3" w:rsidR="001B3309" w:rsidRPr="001C51F7" w:rsidRDefault="00F8155E" w:rsidP="001B330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к 2019</w:t>
            </w:r>
          </w:p>
        </w:tc>
      </w:tr>
      <w:tr w:rsidR="00A10B66" w:rsidRPr="001C51F7" w14:paraId="71EC0A9B" w14:textId="77777777" w:rsidTr="00BB6BB1">
        <w:trPr>
          <w:jc w:val="center"/>
        </w:trPr>
        <w:tc>
          <w:tcPr>
            <w:tcW w:w="3434" w:type="pct"/>
            <w:shd w:val="clear" w:color="auto" w:fill="FFFFFF"/>
          </w:tcPr>
          <w:p w14:paraId="4A4F99AA"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предметов основного фонда на конец года</w:t>
            </w:r>
          </w:p>
        </w:tc>
        <w:tc>
          <w:tcPr>
            <w:tcW w:w="522" w:type="pct"/>
            <w:shd w:val="clear" w:color="auto" w:fill="FFFFFF"/>
          </w:tcPr>
          <w:p w14:paraId="6AC6E719"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833</w:t>
            </w:r>
          </w:p>
        </w:tc>
        <w:tc>
          <w:tcPr>
            <w:tcW w:w="468" w:type="pct"/>
            <w:shd w:val="clear" w:color="auto" w:fill="FFFFFF"/>
          </w:tcPr>
          <w:p w14:paraId="6B9C89D7" w14:textId="3BD503B8" w:rsidR="001B3309" w:rsidRPr="001C51F7"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858</w:t>
            </w:r>
          </w:p>
        </w:tc>
        <w:tc>
          <w:tcPr>
            <w:tcW w:w="576" w:type="pct"/>
            <w:shd w:val="clear" w:color="auto" w:fill="FFFFFF"/>
          </w:tcPr>
          <w:p w14:paraId="6F60DC30" w14:textId="4E1AB956"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 </w:t>
            </w:r>
            <w:r w:rsidR="00F8155E">
              <w:rPr>
                <w:rFonts w:ascii="Times New Roman" w:eastAsia="Times New Roman" w:hAnsi="Times New Roman" w:cs="Times New Roman"/>
                <w:sz w:val="20"/>
                <w:szCs w:val="20"/>
                <w:lang w:eastAsia="ru-RU"/>
              </w:rPr>
              <w:t>25</w:t>
            </w:r>
          </w:p>
        </w:tc>
      </w:tr>
      <w:tr w:rsidR="00A10B66" w:rsidRPr="001C51F7" w14:paraId="38A6A6A2" w14:textId="77777777" w:rsidTr="00BB6BB1">
        <w:trPr>
          <w:jc w:val="center"/>
        </w:trPr>
        <w:tc>
          <w:tcPr>
            <w:tcW w:w="3434" w:type="pct"/>
            <w:shd w:val="clear" w:color="auto" w:fill="FFFFFF"/>
          </w:tcPr>
          <w:p w14:paraId="075FCF2D" w14:textId="1600650A"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lastRenderedPageBreak/>
              <w:t xml:space="preserve">Представлено зрителю предметов основного </w:t>
            </w:r>
            <w:r w:rsidR="00F8155E">
              <w:rPr>
                <w:rFonts w:ascii="Times New Roman" w:eastAsia="Times New Roman" w:hAnsi="Times New Roman" w:cs="Times New Roman"/>
                <w:sz w:val="20"/>
                <w:szCs w:val="20"/>
                <w:lang w:eastAsia="ru-RU"/>
              </w:rPr>
              <w:t>фонда в течение года, всего ед.:</w:t>
            </w:r>
          </w:p>
        </w:tc>
        <w:tc>
          <w:tcPr>
            <w:tcW w:w="522" w:type="pct"/>
            <w:shd w:val="clear" w:color="auto" w:fill="FFFFFF"/>
          </w:tcPr>
          <w:p w14:paraId="019BB65C"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625</w:t>
            </w:r>
          </w:p>
        </w:tc>
        <w:tc>
          <w:tcPr>
            <w:tcW w:w="468" w:type="pct"/>
            <w:shd w:val="clear" w:color="auto" w:fill="FFFFFF"/>
          </w:tcPr>
          <w:p w14:paraId="4DAFA610" w14:textId="0315CDCE" w:rsidR="001B3309" w:rsidRPr="001C51F7"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612</w:t>
            </w:r>
          </w:p>
        </w:tc>
        <w:tc>
          <w:tcPr>
            <w:tcW w:w="576" w:type="pct"/>
            <w:shd w:val="clear" w:color="auto" w:fill="FFFFFF"/>
          </w:tcPr>
          <w:p w14:paraId="668287F5" w14:textId="055E2D3F" w:rsidR="001B3309" w:rsidRPr="001C51F7"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13</w:t>
            </w:r>
          </w:p>
        </w:tc>
      </w:tr>
      <w:tr w:rsidR="00F8155E" w:rsidRPr="001C51F7" w14:paraId="7B3421BD" w14:textId="77777777" w:rsidTr="00BB6BB1">
        <w:trPr>
          <w:jc w:val="center"/>
        </w:trPr>
        <w:tc>
          <w:tcPr>
            <w:tcW w:w="3434" w:type="pct"/>
            <w:shd w:val="clear" w:color="auto" w:fill="FFFFFF"/>
          </w:tcPr>
          <w:p w14:paraId="753C1280" w14:textId="2830F5F1" w:rsidR="00F8155E" w:rsidRPr="001C51F7" w:rsidRDefault="00F8155E"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в постоянных экспозициях</w:t>
            </w:r>
          </w:p>
        </w:tc>
        <w:tc>
          <w:tcPr>
            <w:tcW w:w="522" w:type="pct"/>
            <w:shd w:val="clear" w:color="auto" w:fill="FFFFFF"/>
          </w:tcPr>
          <w:p w14:paraId="1C9EA154" w14:textId="7957F910" w:rsidR="00F8155E" w:rsidRPr="001C51F7"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401</w:t>
            </w:r>
          </w:p>
        </w:tc>
        <w:tc>
          <w:tcPr>
            <w:tcW w:w="468" w:type="pct"/>
            <w:shd w:val="clear" w:color="auto" w:fill="FFFFFF"/>
          </w:tcPr>
          <w:p w14:paraId="0C9FCB7E" w14:textId="3EFAC4D6" w:rsidR="00F8155E"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402</w:t>
            </w:r>
          </w:p>
        </w:tc>
        <w:tc>
          <w:tcPr>
            <w:tcW w:w="576" w:type="pct"/>
            <w:shd w:val="clear" w:color="auto" w:fill="FFFFFF"/>
          </w:tcPr>
          <w:p w14:paraId="694E482F" w14:textId="6D698D49" w:rsidR="00F8155E"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w:t>
            </w:r>
          </w:p>
        </w:tc>
      </w:tr>
      <w:tr w:rsidR="00F8155E" w:rsidRPr="001C51F7" w14:paraId="05848ECE" w14:textId="77777777" w:rsidTr="00BB6BB1">
        <w:trPr>
          <w:jc w:val="center"/>
        </w:trPr>
        <w:tc>
          <w:tcPr>
            <w:tcW w:w="3434" w:type="pct"/>
            <w:shd w:val="clear" w:color="auto" w:fill="FFFFFF"/>
          </w:tcPr>
          <w:p w14:paraId="7626295E" w14:textId="7710E73F" w:rsidR="00F8155E" w:rsidRPr="001C51F7" w:rsidRDefault="00F8155E"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на временных выставках</w:t>
            </w:r>
          </w:p>
        </w:tc>
        <w:tc>
          <w:tcPr>
            <w:tcW w:w="522" w:type="pct"/>
            <w:shd w:val="clear" w:color="auto" w:fill="FFFFFF"/>
          </w:tcPr>
          <w:p w14:paraId="310DE9D2" w14:textId="5E84508C" w:rsidR="00F8155E" w:rsidRPr="001C51F7"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224</w:t>
            </w:r>
          </w:p>
        </w:tc>
        <w:tc>
          <w:tcPr>
            <w:tcW w:w="468" w:type="pct"/>
            <w:shd w:val="clear" w:color="auto" w:fill="FFFFFF"/>
          </w:tcPr>
          <w:p w14:paraId="7DCFDBB3" w14:textId="15130405" w:rsidR="00F8155E"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w:t>
            </w:r>
          </w:p>
        </w:tc>
        <w:tc>
          <w:tcPr>
            <w:tcW w:w="576" w:type="pct"/>
            <w:shd w:val="clear" w:color="auto" w:fill="FFFFFF"/>
          </w:tcPr>
          <w:p w14:paraId="2A2C6DFF" w14:textId="4843D5B0" w:rsidR="00F8155E" w:rsidRDefault="00F8155E"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143</w:t>
            </w:r>
          </w:p>
        </w:tc>
      </w:tr>
      <w:tr w:rsidR="00F8155E" w:rsidRPr="001C51F7" w14:paraId="3E848CE2" w14:textId="77777777" w:rsidTr="00BB6BB1">
        <w:trPr>
          <w:jc w:val="center"/>
        </w:trPr>
        <w:tc>
          <w:tcPr>
            <w:tcW w:w="3434" w:type="pct"/>
            <w:shd w:val="clear" w:color="auto" w:fill="FFFFFF"/>
          </w:tcPr>
          <w:p w14:paraId="2A7911B5" w14:textId="485B7FDA" w:rsidR="00F8155E" w:rsidRPr="001C51F7" w:rsidRDefault="00F8155E"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опубликованных в каталогах, других печатных изданиях, СМИ</w:t>
            </w:r>
          </w:p>
        </w:tc>
        <w:tc>
          <w:tcPr>
            <w:tcW w:w="522" w:type="pct"/>
            <w:shd w:val="clear" w:color="auto" w:fill="FFFFFF"/>
          </w:tcPr>
          <w:p w14:paraId="01A9227A" w14:textId="10F218C6" w:rsidR="00F8155E"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68" w:type="pct"/>
            <w:shd w:val="clear" w:color="auto" w:fill="FFFFFF"/>
          </w:tcPr>
          <w:p w14:paraId="509C4E01" w14:textId="392AB721"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76" w:type="pct"/>
            <w:shd w:val="clear" w:color="auto" w:fill="FFFFFF"/>
          </w:tcPr>
          <w:p w14:paraId="1769523C" w14:textId="096CE490"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8155E" w:rsidRPr="001C51F7" w14:paraId="4A63F041" w14:textId="77777777" w:rsidTr="00BB6BB1">
        <w:trPr>
          <w:jc w:val="center"/>
        </w:trPr>
        <w:tc>
          <w:tcPr>
            <w:tcW w:w="3434" w:type="pct"/>
            <w:shd w:val="clear" w:color="auto" w:fill="FFFFFF"/>
          </w:tcPr>
          <w:p w14:paraId="37C907C0" w14:textId="7D2886F1" w:rsidR="00F8155E" w:rsidRPr="001C51F7" w:rsidRDefault="00F8155E"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доступных для зрителя электронных </w:t>
            </w:r>
            <w:proofErr w:type="gramStart"/>
            <w:r>
              <w:rPr>
                <w:rFonts w:ascii="Times New Roman" w:eastAsia="Times New Roman" w:hAnsi="Times New Roman" w:cs="Times New Roman"/>
                <w:sz w:val="20"/>
                <w:szCs w:val="20"/>
                <w:lang w:eastAsia="ru-RU"/>
              </w:rPr>
              <w:t>каталогах</w:t>
            </w:r>
            <w:proofErr w:type="gramEnd"/>
          </w:p>
        </w:tc>
        <w:tc>
          <w:tcPr>
            <w:tcW w:w="522" w:type="pct"/>
            <w:shd w:val="clear" w:color="auto" w:fill="FFFFFF"/>
          </w:tcPr>
          <w:p w14:paraId="363B2D70" w14:textId="51A071A0" w:rsidR="00F8155E"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475</w:t>
            </w:r>
          </w:p>
        </w:tc>
        <w:tc>
          <w:tcPr>
            <w:tcW w:w="468" w:type="pct"/>
            <w:shd w:val="clear" w:color="auto" w:fill="FFFFFF"/>
          </w:tcPr>
          <w:p w14:paraId="174AEF9E" w14:textId="1333EF6E"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w:t>
            </w:r>
          </w:p>
        </w:tc>
        <w:tc>
          <w:tcPr>
            <w:tcW w:w="576" w:type="pct"/>
            <w:shd w:val="clear" w:color="auto" w:fill="FFFFFF"/>
          </w:tcPr>
          <w:p w14:paraId="30D73047" w14:textId="31208966"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125</w:t>
            </w:r>
          </w:p>
        </w:tc>
      </w:tr>
      <w:tr w:rsidR="00F8155E" w:rsidRPr="001C51F7" w14:paraId="2C887851" w14:textId="77777777" w:rsidTr="00BB6BB1">
        <w:trPr>
          <w:jc w:val="center"/>
        </w:trPr>
        <w:tc>
          <w:tcPr>
            <w:tcW w:w="3434" w:type="pct"/>
            <w:shd w:val="clear" w:color="auto" w:fill="FFFFFF"/>
          </w:tcPr>
          <w:p w14:paraId="0DFCE7FA" w14:textId="05055EB6" w:rsidR="00F8155E" w:rsidRPr="001C51F7" w:rsidRDefault="0014336B"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информационных </w:t>
            </w:r>
            <w:proofErr w:type="gramStart"/>
            <w:r>
              <w:rPr>
                <w:rFonts w:ascii="Times New Roman" w:eastAsia="Times New Roman" w:hAnsi="Times New Roman" w:cs="Times New Roman"/>
                <w:sz w:val="20"/>
                <w:szCs w:val="20"/>
                <w:lang w:eastAsia="ru-RU"/>
              </w:rPr>
              <w:t>киосках</w:t>
            </w:r>
            <w:proofErr w:type="gramEnd"/>
          </w:p>
        </w:tc>
        <w:tc>
          <w:tcPr>
            <w:tcW w:w="522" w:type="pct"/>
            <w:shd w:val="clear" w:color="auto" w:fill="FFFFFF"/>
          </w:tcPr>
          <w:p w14:paraId="3A5C161F" w14:textId="3A0F0F8F" w:rsidR="00F8155E"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68" w:type="pct"/>
            <w:shd w:val="clear" w:color="auto" w:fill="FFFFFF"/>
          </w:tcPr>
          <w:p w14:paraId="79C974DB" w14:textId="6ED4B790"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76" w:type="pct"/>
            <w:shd w:val="clear" w:color="auto" w:fill="FFFFFF"/>
          </w:tcPr>
          <w:p w14:paraId="4094EE58" w14:textId="71930E9D"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8155E" w:rsidRPr="001C51F7" w14:paraId="7147D979" w14:textId="77777777" w:rsidTr="00BB6BB1">
        <w:trPr>
          <w:jc w:val="center"/>
        </w:trPr>
        <w:tc>
          <w:tcPr>
            <w:tcW w:w="3434" w:type="pct"/>
            <w:shd w:val="clear" w:color="auto" w:fill="FFFFFF"/>
          </w:tcPr>
          <w:p w14:paraId="528DB57D" w14:textId="31891738" w:rsidR="00F8155E" w:rsidRPr="001C51F7" w:rsidRDefault="0014336B"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на лекциях</w:t>
            </w:r>
          </w:p>
        </w:tc>
        <w:tc>
          <w:tcPr>
            <w:tcW w:w="522" w:type="pct"/>
            <w:shd w:val="clear" w:color="auto" w:fill="FFFFFF"/>
          </w:tcPr>
          <w:p w14:paraId="21784B3D" w14:textId="734C8DF1" w:rsidR="00F8155E"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68" w:type="pct"/>
            <w:shd w:val="clear" w:color="auto" w:fill="FFFFFF"/>
          </w:tcPr>
          <w:p w14:paraId="1EEB30F0" w14:textId="5AEE4525"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76" w:type="pct"/>
            <w:shd w:val="clear" w:color="auto" w:fill="FFFFFF"/>
          </w:tcPr>
          <w:p w14:paraId="3FC12F7E" w14:textId="01DF7A2E"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8155E" w:rsidRPr="001C51F7" w14:paraId="03FD21E5" w14:textId="77777777" w:rsidTr="00BB6BB1">
        <w:trPr>
          <w:jc w:val="center"/>
        </w:trPr>
        <w:tc>
          <w:tcPr>
            <w:tcW w:w="3434" w:type="pct"/>
            <w:shd w:val="clear" w:color="auto" w:fill="FFFFFF"/>
          </w:tcPr>
          <w:p w14:paraId="2B3C82F1" w14:textId="755EF31A" w:rsidR="00F8155E" w:rsidRPr="001C51F7" w:rsidRDefault="0014336B"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на массовых мероприятиях</w:t>
            </w:r>
          </w:p>
        </w:tc>
        <w:tc>
          <w:tcPr>
            <w:tcW w:w="522" w:type="pct"/>
            <w:shd w:val="clear" w:color="auto" w:fill="FFFFFF"/>
          </w:tcPr>
          <w:p w14:paraId="4B781F68" w14:textId="56A115B9" w:rsidR="00F8155E"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68" w:type="pct"/>
            <w:shd w:val="clear" w:color="auto" w:fill="FFFFFF"/>
          </w:tcPr>
          <w:p w14:paraId="5A59BA09" w14:textId="7CCB2C8D"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76" w:type="pct"/>
            <w:shd w:val="clear" w:color="auto" w:fill="FFFFFF"/>
          </w:tcPr>
          <w:p w14:paraId="3F42E2A1" w14:textId="19790EF7"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8155E" w:rsidRPr="001C51F7" w14:paraId="55372F19" w14:textId="77777777" w:rsidTr="00BB6BB1">
        <w:trPr>
          <w:jc w:val="center"/>
        </w:trPr>
        <w:tc>
          <w:tcPr>
            <w:tcW w:w="3434" w:type="pct"/>
            <w:shd w:val="clear" w:color="auto" w:fill="FFFFFF"/>
          </w:tcPr>
          <w:p w14:paraId="7B5628FE" w14:textId="543FE961" w:rsidR="00F8155E" w:rsidRPr="001C51F7" w:rsidRDefault="0014336B"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в других формах </w:t>
            </w:r>
          </w:p>
        </w:tc>
        <w:tc>
          <w:tcPr>
            <w:tcW w:w="522" w:type="pct"/>
            <w:shd w:val="clear" w:color="auto" w:fill="FFFFFF"/>
          </w:tcPr>
          <w:p w14:paraId="336FA404" w14:textId="32E90B4D" w:rsidR="00F8155E"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68" w:type="pct"/>
            <w:shd w:val="clear" w:color="auto" w:fill="FFFFFF"/>
          </w:tcPr>
          <w:p w14:paraId="5CF3FE26" w14:textId="31635361"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76" w:type="pct"/>
            <w:shd w:val="clear" w:color="auto" w:fill="FFFFFF"/>
          </w:tcPr>
          <w:p w14:paraId="1769E9B3" w14:textId="4A8271E0" w:rsidR="00F8155E"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10B66" w:rsidRPr="001C51F7" w14:paraId="16A8E865" w14:textId="77777777" w:rsidTr="00BB6BB1">
        <w:trPr>
          <w:trHeight w:val="301"/>
          <w:jc w:val="center"/>
        </w:trPr>
        <w:tc>
          <w:tcPr>
            <w:tcW w:w="3434" w:type="pct"/>
            <w:shd w:val="clear" w:color="auto" w:fill="FFFFFF"/>
          </w:tcPr>
          <w:p w14:paraId="6C536C84"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музейных предметов, внесенных в электронный каталог музея, ед.</w:t>
            </w:r>
          </w:p>
        </w:tc>
        <w:tc>
          <w:tcPr>
            <w:tcW w:w="522" w:type="pct"/>
            <w:shd w:val="clear" w:color="auto" w:fill="FFFFFF"/>
          </w:tcPr>
          <w:p w14:paraId="5776F1B9"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833</w:t>
            </w:r>
          </w:p>
        </w:tc>
        <w:tc>
          <w:tcPr>
            <w:tcW w:w="468" w:type="pct"/>
            <w:shd w:val="clear" w:color="auto" w:fill="FFFFFF"/>
          </w:tcPr>
          <w:p w14:paraId="09242419" w14:textId="7C581FE4"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858</w:t>
            </w:r>
          </w:p>
        </w:tc>
        <w:tc>
          <w:tcPr>
            <w:tcW w:w="576" w:type="pct"/>
            <w:shd w:val="clear" w:color="auto" w:fill="FFFFFF"/>
          </w:tcPr>
          <w:p w14:paraId="4A89770C" w14:textId="612059C3"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25</w:t>
            </w:r>
          </w:p>
        </w:tc>
      </w:tr>
      <w:tr w:rsidR="00A10B66" w:rsidRPr="0014336B" w14:paraId="0718FC51" w14:textId="77777777" w:rsidTr="00BB6BB1">
        <w:trPr>
          <w:jc w:val="center"/>
        </w:trPr>
        <w:tc>
          <w:tcPr>
            <w:tcW w:w="3434" w:type="pct"/>
            <w:shd w:val="clear" w:color="auto" w:fill="FFFFFF"/>
          </w:tcPr>
          <w:p w14:paraId="68E826C8" w14:textId="226A5C36" w:rsidR="001B3309" w:rsidRPr="0014336B" w:rsidRDefault="0014336B" w:rsidP="001B3309">
            <w:pPr>
              <w:spacing w:after="0"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Pr="0014336B">
              <w:rPr>
                <w:rFonts w:ascii="Times New Roman" w:eastAsia="Times New Roman" w:hAnsi="Times New Roman" w:cs="Times New Roman"/>
                <w:i/>
                <w:sz w:val="20"/>
                <w:szCs w:val="20"/>
                <w:lang w:eastAsia="ru-RU"/>
              </w:rPr>
              <w:t>и</w:t>
            </w:r>
            <w:r w:rsidR="001B3309" w:rsidRPr="0014336B">
              <w:rPr>
                <w:rFonts w:ascii="Times New Roman" w:eastAsia="Times New Roman" w:hAnsi="Times New Roman" w:cs="Times New Roman"/>
                <w:i/>
                <w:sz w:val="20"/>
                <w:szCs w:val="20"/>
                <w:lang w:eastAsia="ru-RU"/>
              </w:rPr>
              <w:t>з них имеют цифровые изображения, ед.</w:t>
            </w:r>
          </w:p>
        </w:tc>
        <w:tc>
          <w:tcPr>
            <w:tcW w:w="522" w:type="pct"/>
            <w:shd w:val="clear" w:color="auto" w:fill="FFFFFF"/>
          </w:tcPr>
          <w:p w14:paraId="2D24BA6C" w14:textId="77777777" w:rsidR="001B3309" w:rsidRPr="0014336B" w:rsidRDefault="001B3309" w:rsidP="007C28C7">
            <w:pPr>
              <w:spacing w:after="0" w:line="240" w:lineRule="auto"/>
              <w:jc w:val="right"/>
              <w:rPr>
                <w:rFonts w:ascii="Times New Roman" w:eastAsia="Times New Roman" w:hAnsi="Times New Roman" w:cs="Times New Roman"/>
                <w:i/>
                <w:sz w:val="20"/>
                <w:szCs w:val="20"/>
                <w:lang w:eastAsia="ru-RU"/>
              </w:rPr>
            </w:pPr>
            <w:r w:rsidRPr="0014336B">
              <w:rPr>
                <w:rFonts w:ascii="Times New Roman" w:eastAsia="Times New Roman" w:hAnsi="Times New Roman" w:cs="Times New Roman"/>
                <w:i/>
                <w:sz w:val="20"/>
                <w:szCs w:val="20"/>
                <w:lang w:eastAsia="ru-RU"/>
              </w:rPr>
              <w:t>475</w:t>
            </w:r>
          </w:p>
        </w:tc>
        <w:tc>
          <w:tcPr>
            <w:tcW w:w="468" w:type="pct"/>
            <w:shd w:val="clear" w:color="auto" w:fill="FFFFFF"/>
          </w:tcPr>
          <w:p w14:paraId="75108D0F" w14:textId="3C10CD22" w:rsidR="001B3309" w:rsidRPr="0014336B" w:rsidRDefault="0014336B" w:rsidP="007C28C7">
            <w:pPr>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600</w:t>
            </w:r>
          </w:p>
        </w:tc>
        <w:tc>
          <w:tcPr>
            <w:tcW w:w="576" w:type="pct"/>
            <w:shd w:val="clear" w:color="auto" w:fill="FFFFFF"/>
          </w:tcPr>
          <w:p w14:paraId="170071C3" w14:textId="211942B2" w:rsidR="001B3309" w:rsidRPr="0014336B" w:rsidRDefault="0014336B" w:rsidP="007C28C7">
            <w:pPr>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w:t>
            </w:r>
            <w:r w:rsidR="007C28C7">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125</w:t>
            </w:r>
          </w:p>
        </w:tc>
      </w:tr>
      <w:tr w:rsidR="0014336B" w:rsidRPr="001C51F7" w14:paraId="4A5ED281" w14:textId="77777777" w:rsidTr="00BB6BB1">
        <w:trPr>
          <w:jc w:val="center"/>
        </w:trPr>
        <w:tc>
          <w:tcPr>
            <w:tcW w:w="3434" w:type="pct"/>
            <w:shd w:val="clear" w:color="auto" w:fill="FFFFFF"/>
          </w:tcPr>
          <w:p w14:paraId="43E68346" w14:textId="51D2CFEC" w:rsidR="0014336B" w:rsidRPr="001C51F7" w:rsidRDefault="0014336B"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Число отреставрированных в отчетном году музейных предметов</w:t>
            </w:r>
          </w:p>
        </w:tc>
        <w:tc>
          <w:tcPr>
            <w:tcW w:w="522" w:type="pct"/>
            <w:shd w:val="clear" w:color="auto" w:fill="FFFFFF"/>
          </w:tcPr>
          <w:p w14:paraId="7D46EB31" w14:textId="1F7F6E06"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68" w:type="pct"/>
            <w:shd w:val="clear" w:color="auto" w:fill="FFFFFF"/>
          </w:tcPr>
          <w:p w14:paraId="24B9C40B" w14:textId="76AC951F"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76" w:type="pct"/>
            <w:shd w:val="clear" w:color="auto" w:fill="FFFFFF"/>
          </w:tcPr>
          <w:p w14:paraId="05A29C9C" w14:textId="55E1C843"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10B66" w:rsidRPr="001C51F7" w14:paraId="1C9AB541" w14:textId="77777777" w:rsidTr="00BB6BB1">
        <w:trPr>
          <w:jc w:val="center"/>
        </w:trPr>
        <w:tc>
          <w:tcPr>
            <w:tcW w:w="3434" w:type="pct"/>
            <w:shd w:val="clear" w:color="auto" w:fill="FFFFFF"/>
          </w:tcPr>
          <w:p w14:paraId="649464EC" w14:textId="0CB29492" w:rsidR="001B3309" w:rsidRPr="001C51F7" w:rsidRDefault="001B3309" w:rsidP="0014336B">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Общее число посещений музея</w:t>
            </w:r>
            <w:r w:rsidR="0014336B">
              <w:rPr>
                <w:rFonts w:ascii="Times New Roman" w:eastAsia="Times New Roman" w:hAnsi="Times New Roman" w:cs="Times New Roman"/>
                <w:sz w:val="20"/>
                <w:szCs w:val="20"/>
                <w:lang w:eastAsia="ru-RU"/>
              </w:rPr>
              <w:t xml:space="preserve">  всего, </w:t>
            </w:r>
            <w:r w:rsidRPr="001C51F7">
              <w:rPr>
                <w:rFonts w:ascii="Times New Roman" w:eastAsia="Times New Roman" w:hAnsi="Times New Roman" w:cs="Times New Roman"/>
                <w:sz w:val="20"/>
                <w:szCs w:val="20"/>
                <w:lang w:eastAsia="ru-RU"/>
              </w:rPr>
              <w:t xml:space="preserve"> из них: </w:t>
            </w:r>
          </w:p>
        </w:tc>
        <w:tc>
          <w:tcPr>
            <w:tcW w:w="522" w:type="pct"/>
            <w:shd w:val="clear" w:color="auto" w:fill="FFFFFF"/>
          </w:tcPr>
          <w:p w14:paraId="2BF0A619" w14:textId="1794585B"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w:t>
            </w:r>
            <w:r w:rsidR="007C28C7">
              <w:rPr>
                <w:rFonts w:ascii="Times New Roman" w:eastAsia="Times New Roman" w:hAnsi="Times New Roman" w:cs="Times New Roman"/>
                <w:sz w:val="20"/>
                <w:szCs w:val="20"/>
                <w:lang w:eastAsia="ru-RU"/>
              </w:rPr>
              <w:t xml:space="preserve"> </w:t>
            </w:r>
            <w:r w:rsidRPr="001C51F7">
              <w:rPr>
                <w:rFonts w:ascii="Times New Roman" w:eastAsia="Times New Roman" w:hAnsi="Times New Roman" w:cs="Times New Roman"/>
                <w:sz w:val="20"/>
                <w:szCs w:val="20"/>
                <w:lang w:eastAsia="ru-RU"/>
              </w:rPr>
              <w:t>959</w:t>
            </w:r>
          </w:p>
        </w:tc>
        <w:tc>
          <w:tcPr>
            <w:tcW w:w="468" w:type="pct"/>
            <w:shd w:val="clear" w:color="auto" w:fill="FFFFFF"/>
          </w:tcPr>
          <w:p w14:paraId="4A20EA4B" w14:textId="55CBFE7C"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459</w:t>
            </w:r>
          </w:p>
        </w:tc>
        <w:tc>
          <w:tcPr>
            <w:tcW w:w="576" w:type="pct"/>
            <w:shd w:val="clear" w:color="auto" w:fill="FFFFFF"/>
          </w:tcPr>
          <w:p w14:paraId="6BC91796" w14:textId="6ACA905E"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500</w:t>
            </w:r>
          </w:p>
        </w:tc>
      </w:tr>
      <w:tr w:rsidR="00A10B66" w:rsidRPr="001C51F7" w14:paraId="3A1B8248" w14:textId="77777777" w:rsidTr="00BB6BB1">
        <w:trPr>
          <w:jc w:val="center"/>
        </w:trPr>
        <w:tc>
          <w:tcPr>
            <w:tcW w:w="3434" w:type="pct"/>
            <w:shd w:val="clear" w:color="auto" w:fill="FFFFFF"/>
          </w:tcPr>
          <w:p w14:paraId="7FDFA4F9" w14:textId="5DB2AA2A" w:rsidR="001B3309" w:rsidRPr="001C51F7" w:rsidRDefault="0014336B" w:rsidP="0014336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индивидуальных посещений выставок и экспозиций (чел.)</w:t>
            </w:r>
          </w:p>
        </w:tc>
        <w:tc>
          <w:tcPr>
            <w:tcW w:w="522" w:type="pct"/>
            <w:shd w:val="clear" w:color="auto" w:fill="FFFFFF"/>
          </w:tcPr>
          <w:p w14:paraId="4FEB1C51" w14:textId="310E5BDF"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w:t>
            </w:r>
            <w:r w:rsidR="007C28C7">
              <w:rPr>
                <w:rFonts w:ascii="Times New Roman" w:eastAsia="Times New Roman" w:hAnsi="Times New Roman" w:cs="Times New Roman"/>
                <w:sz w:val="20"/>
                <w:szCs w:val="20"/>
                <w:lang w:eastAsia="ru-RU"/>
              </w:rPr>
              <w:t xml:space="preserve"> </w:t>
            </w:r>
            <w:r w:rsidRPr="001C51F7">
              <w:rPr>
                <w:rFonts w:ascii="Times New Roman" w:eastAsia="Times New Roman" w:hAnsi="Times New Roman" w:cs="Times New Roman"/>
                <w:sz w:val="20"/>
                <w:szCs w:val="20"/>
                <w:lang w:eastAsia="ru-RU"/>
              </w:rPr>
              <w:t>358</w:t>
            </w:r>
          </w:p>
        </w:tc>
        <w:tc>
          <w:tcPr>
            <w:tcW w:w="468" w:type="pct"/>
            <w:shd w:val="clear" w:color="auto" w:fill="FFFFFF"/>
          </w:tcPr>
          <w:p w14:paraId="6239EDA3" w14:textId="16EDA006"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236</w:t>
            </w:r>
          </w:p>
        </w:tc>
        <w:tc>
          <w:tcPr>
            <w:tcW w:w="576" w:type="pct"/>
            <w:shd w:val="clear" w:color="auto" w:fill="FFFFFF"/>
          </w:tcPr>
          <w:p w14:paraId="635E7781" w14:textId="4A7FCB42"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122</w:t>
            </w:r>
          </w:p>
        </w:tc>
      </w:tr>
      <w:tr w:rsidR="0014336B" w:rsidRPr="001C51F7" w14:paraId="7F87F5FC" w14:textId="77777777" w:rsidTr="00BB6BB1">
        <w:trPr>
          <w:jc w:val="center"/>
        </w:trPr>
        <w:tc>
          <w:tcPr>
            <w:tcW w:w="3434" w:type="pct"/>
            <w:shd w:val="clear" w:color="auto" w:fill="FFFFFF"/>
          </w:tcPr>
          <w:p w14:paraId="1939324D" w14:textId="52BE55E3" w:rsidR="0014336B" w:rsidRPr="001C51F7" w:rsidRDefault="0014336B" w:rsidP="00A10B6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экскурсионных посещений (чел.)</w:t>
            </w:r>
          </w:p>
        </w:tc>
        <w:tc>
          <w:tcPr>
            <w:tcW w:w="522" w:type="pct"/>
            <w:shd w:val="clear" w:color="auto" w:fill="FFFFFF"/>
          </w:tcPr>
          <w:p w14:paraId="424B607B" w14:textId="6AF1C97E"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219</w:t>
            </w:r>
          </w:p>
        </w:tc>
        <w:tc>
          <w:tcPr>
            <w:tcW w:w="468" w:type="pct"/>
            <w:shd w:val="clear" w:color="auto" w:fill="FFFFFF"/>
          </w:tcPr>
          <w:p w14:paraId="60C1247A" w14:textId="58CBD36B"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w:t>
            </w:r>
          </w:p>
        </w:tc>
        <w:tc>
          <w:tcPr>
            <w:tcW w:w="576" w:type="pct"/>
            <w:shd w:val="clear" w:color="auto" w:fill="FFFFFF"/>
          </w:tcPr>
          <w:p w14:paraId="6CA13555" w14:textId="23A57F11"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142</w:t>
            </w:r>
          </w:p>
        </w:tc>
      </w:tr>
      <w:tr w:rsidR="0014336B" w:rsidRPr="001C51F7" w14:paraId="1CBB2C4F" w14:textId="77777777" w:rsidTr="00BB6BB1">
        <w:trPr>
          <w:jc w:val="center"/>
        </w:trPr>
        <w:tc>
          <w:tcPr>
            <w:tcW w:w="3434" w:type="pct"/>
            <w:shd w:val="clear" w:color="auto" w:fill="FFFFFF"/>
          </w:tcPr>
          <w:p w14:paraId="52E8881F" w14:textId="60354371" w:rsidR="0014336B" w:rsidRPr="001C51F7" w:rsidRDefault="0014336B" w:rsidP="001B330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численность участников массовых мероприятий</w:t>
            </w:r>
          </w:p>
        </w:tc>
        <w:tc>
          <w:tcPr>
            <w:tcW w:w="522" w:type="pct"/>
            <w:shd w:val="clear" w:color="auto" w:fill="FFFFFF"/>
          </w:tcPr>
          <w:p w14:paraId="3DBAF1E4" w14:textId="0EE7586D"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139</w:t>
            </w:r>
          </w:p>
        </w:tc>
        <w:tc>
          <w:tcPr>
            <w:tcW w:w="468" w:type="pct"/>
            <w:shd w:val="clear" w:color="auto" w:fill="FFFFFF"/>
          </w:tcPr>
          <w:p w14:paraId="47DE8F7E" w14:textId="399783E6"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159</w:t>
            </w:r>
          </w:p>
        </w:tc>
        <w:tc>
          <w:tcPr>
            <w:tcW w:w="576" w:type="pct"/>
            <w:shd w:val="clear" w:color="auto" w:fill="FFFFFF"/>
          </w:tcPr>
          <w:p w14:paraId="4033C28B" w14:textId="1F086BB8" w:rsidR="0014336B"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980</w:t>
            </w:r>
          </w:p>
        </w:tc>
      </w:tr>
      <w:tr w:rsidR="00A10B66" w:rsidRPr="001C51F7" w14:paraId="19BAB9F6" w14:textId="77777777" w:rsidTr="00BB6BB1">
        <w:trPr>
          <w:jc w:val="center"/>
        </w:trPr>
        <w:tc>
          <w:tcPr>
            <w:tcW w:w="3434" w:type="pct"/>
            <w:shd w:val="clear" w:color="auto" w:fill="FFFFFF"/>
          </w:tcPr>
          <w:p w14:paraId="4C61C5A5"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открытых выставок, всего ед., из них:</w:t>
            </w:r>
          </w:p>
        </w:tc>
        <w:tc>
          <w:tcPr>
            <w:tcW w:w="522" w:type="pct"/>
            <w:shd w:val="clear" w:color="auto" w:fill="FFFFFF"/>
          </w:tcPr>
          <w:p w14:paraId="5DE81B57"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25</w:t>
            </w:r>
          </w:p>
        </w:tc>
        <w:tc>
          <w:tcPr>
            <w:tcW w:w="468" w:type="pct"/>
            <w:shd w:val="clear" w:color="auto" w:fill="FFFFFF"/>
          </w:tcPr>
          <w:p w14:paraId="2C6DAEA0"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25</w:t>
            </w:r>
          </w:p>
        </w:tc>
        <w:tc>
          <w:tcPr>
            <w:tcW w:w="576" w:type="pct"/>
            <w:shd w:val="clear" w:color="auto" w:fill="FFFFFF"/>
          </w:tcPr>
          <w:p w14:paraId="06D0F7AF"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0</w:t>
            </w:r>
          </w:p>
        </w:tc>
      </w:tr>
      <w:tr w:rsidR="00A10B66" w:rsidRPr="001C51F7" w14:paraId="5FE46B8C" w14:textId="77777777" w:rsidTr="00BB6BB1">
        <w:trPr>
          <w:jc w:val="center"/>
        </w:trPr>
        <w:tc>
          <w:tcPr>
            <w:tcW w:w="3434" w:type="pct"/>
            <w:shd w:val="clear" w:color="auto" w:fill="FFFFFF"/>
          </w:tcPr>
          <w:p w14:paraId="2B7CCD7D"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из собственных фондов</w:t>
            </w:r>
          </w:p>
        </w:tc>
        <w:tc>
          <w:tcPr>
            <w:tcW w:w="522" w:type="pct"/>
            <w:shd w:val="clear" w:color="auto" w:fill="FFFFFF"/>
          </w:tcPr>
          <w:p w14:paraId="6DE3F3F2"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7</w:t>
            </w:r>
          </w:p>
        </w:tc>
        <w:tc>
          <w:tcPr>
            <w:tcW w:w="468" w:type="pct"/>
            <w:shd w:val="clear" w:color="auto" w:fill="FFFFFF"/>
          </w:tcPr>
          <w:p w14:paraId="5D128C50" w14:textId="0EB2E043"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576" w:type="pct"/>
            <w:shd w:val="clear" w:color="auto" w:fill="FFFFFF"/>
          </w:tcPr>
          <w:p w14:paraId="2B9DCD94" w14:textId="08FA89F4"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3</w:t>
            </w:r>
          </w:p>
        </w:tc>
      </w:tr>
      <w:tr w:rsidR="00A10B66" w:rsidRPr="001C51F7" w14:paraId="3E7367CB" w14:textId="77777777" w:rsidTr="00BB6BB1">
        <w:trPr>
          <w:jc w:val="center"/>
        </w:trPr>
        <w:tc>
          <w:tcPr>
            <w:tcW w:w="3434" w:type="pct"/>
            <w:shd w:val="clear" w:color="auto" w:fill="FFFFFF"/>
          </w:tcPr>
          <w:p w14:paraId="58FED052"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 из собственных фондов с привлечением других фондов (в том числе частных коллекций) </w:t>
            </w:r>
          </w:p>
        </w:tc>
        <w:tc>
          <w:tcPr>
            <w:tcW w:w="522" w:type="pct"/>
            <w:shd w:val="clear" w:color="auto" w:fill="FFFFFF"/>
          </w:tcPr>
          <w:p w14:paraId="428ABA4C"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3</w:t>
            </w:r>
          </w:p>
        </w:tc>
        <w:tc>
          <w:tcPr>
            <w:tcW w:w="468" w:type="pct"/>
            <w:shd w:val="clear" w:color="auto" w:fill="FFFFFF"/>
          </w:tcPr>
          <w:p w14:paraId="5F19CDA6"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w:t>
            </w:r>
          </w:p>
        </w:tc>
        <w:tc>
          <w:tcPr>
            <w:tcW w:w="576" w:type="pct"/>
            <w:shd w:val="clear" w:color="auto" w:fill="FFFFFF"/>
          </w:tcPr>
          <w:p w14:paraId="7BF3438D" w14:textId="0E8B14BC"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w:t>
            </w:r>
          </w:p>
        </w:tc>
      </w:tr>
      <w:tr w:rsidR="00A10B66" w:rsidRPr="001C51F7" w14:paraId="3FBE2FED" w14:textId="77777777" w:rsidTr="00BB6BB1">
        <w:trPr>
          <w:jc w:val="center"/>
        </w:trPr>
        <w:tc>
          <w:tcPr>
            <w:tcW w:w="3434" w:type="pct"/>
            <w:shd w:val="clear" w:color="auto" w:fill="FFFFFF"/>
          </w:tcPr>
          <w:p w14:paraId="6C619C0D"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из других фондов (в том числе частных коллекций)</w:t>
            </w:r>
          </w:p>
        </w:tc>
        <w:tc>
          <w:tcPr>
            <w:tcW w:w="522" w:type="pct"/>
            <w:shd w:val="clear" w:color="auto" w:fill="FFFFFF"/>
          </w:tcPr>
          <w:p w14:paraId="77AC9F99"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13</w:t>
            </w:r>
          </w:p>
        </w:tc>
        <w:tc>
          <w:tcPr>
            <w:tcW w:w="468" w:type="pct"/>
            <w:shd w:val="clear" w:color="auto" w:fill="FFFFFF"/>
          </w:tcPr>
          <w:p w14:paraId="34739A9B" w14:textId="756D3868"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w:t>
            </w:r>
            <w:r w:rsidR="0014336B">
              <w:rPr>
                <w:rFonts w:ascii="Times New Roman" w:eastAsia="Times New Roman" w:hAnsi="Times New Roman" w:cs="Times New Roman"/>
                <w:sz w:val="20"/>
                <w:szCs w:val="20"/>
                <w:lang w:eastAsia="ru-RU"/>
              </w:rPr>
              <w:t>1</w:t>
            </w:r>
          </w:p>
        </w:tc>
        <w:tc>
          <w:tcPr>
            <w:tcW w:w="576" w:type="pct"/>
            <w:shd w:val="clear" w:color="auto" w:fill="FFFFFF"/>
          </w:tcPr>
          <w:p w14:paraId="51FF070C" w14:textId="08A72187"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w:t>
            </w:r>
          </w:p>
        </w:tc>
      </w:tr>
      <w:tr w:rsidR="00A10B66" w:rsidRPr="001C51F7" w14:paraId="217083D0" w14:textId="77777777" w:rsidTr="00BB6BB1">
        <w:trPr>
          <w:jc w:val="center"/>
        </w:trPr>
        <w:tc>
          <w:tcPr>
            <w:tcW w:w="3434" w:type="pct"/>
            <w:shd w:val="clear" w:color="auto" w:fill="FFFFFF"/>
          </w:tcPr>
          <w:p w14:paraId="7E416565" w14:textId="21E5C0AB"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 </w:t>
            </w:r>
            <w:r w:rsidR="0014336B">
              <w:rPr>
                <w:rFonts w:ascii="Times New Roman" w:eastAsia="Times New Roman" w:hAnsi="Times New Roman" w:cs="Times New Roman"/>
                <w:sz w:val="20"/>
                <w:szCs w:val="20"/>
                <w:lang w:eastAsia="ru-RU"/>
              </w:rPr>
              <w:t xml:space="preserve">из собственных фондов </w:t>
            </w:r>
            <w:r w:rsidRPr="001C51F7">
              <w:rPr>
                <w:rFonts w:ascii="Times New Roman" w:eastAsia="Times New Roman" w:hAnsi="Times New Roman" w:cs="Times New Roman"/>
                <w:sz w:val="20"/>
                <w:szCs w:val="20"/>
                <w:lang w:eastAsia="ru-RU"/>
              </w:rPr>
              <w:t>вне музея (</w:t>
            </w:r>
            <w:proofErr w:type="gramStart"/>
            <w:r w:rsidRPr="001C51F7">
              <w:rPr>
                <w:rFonts w:ascii="Times New Roman" w:eastAsia="Times New Roman" w:hAnsi="Times New Roman" w:cs="Times New Roman"/>
                <w:sz w:val="20"/>
                <w:szCs w:val="20"/>
                <w:lang w:eastAsia="ru-RU"/>
              </w:rPr>
              <w:t>передвижные</w:t>
            </w:r>
            <w:proofErr w:type="gramEnd"/>
            <w:r w:rsidRPr="001C51F7">
              <w:rPr>
                <w:rFonts w:ascii="Times New Roman" w:eastAsia="Times New Roman" w:hAnsi="Times New Roman" w:cs="Times New Roman"/>
                <w:sz w:val="20"/>
                <w:szCs w:val="20"/>
                <w:lang w:eastAsia="ru-RU"/>
              </w:rPr>
              <w:t>), всего</w:t>
            </w:r>
          </w:p>
        </w:tc>
        <w:tc>
          <w:tcPr>
            <w:tcW w:w="522" w:type="pct"/>
            <w:shd w:val="clear" w:color="auto" w:fill="FFFFFF"/>
          </w:tcPr>
          <w:p w14:paraId="2DDBCCC7"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w:t>
            </w:r>
          </w:p>
        </w:tc>
        <w:tc>
          <w:tcPr>
            <w:tcW w:w="468" w:type="pct"/>
            <w:shd w:val="clear" w:color="auto" w:fill="FFFFFF"/>
          </w:tcPr>
          <w:p w14:paraId="644BB626" w14:textId="2657514E"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576" w:type="pct"/>
            <w:shd w:val="clear" w:color="auto" w:fill="FFFFFF"/>
          </w:tcPr>
          <w:p w14:paraId="4797B110" w14:textId="0EBDF87C"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w:t>
            </w:r>
          </w:p>
        </w:tc>
      </w:tr>
      <w:tr w:rsidR="00A10B66" w:rsidRPr="001C51F7" w14:paraId="097E628B" w14:textId="77777777" w:rsidTr="00BB6BB1">
        <w:trPr>
          <w:jc w:val="center"/>
        </w:trPr>
        <w:tc>
          <w:tcPr>
            <w:tcW w:w="3434" w:type="pct"/>
            <w:shd w:val="clear" w:color="auto" w:fill="FFFFFF"/>
          </w:tcPr>
          <w:p w14:paraId="747D8399"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экскурсий</w:t>
            </w:r>
          </w:p>
        </w:tc>
        <w:tc>
          <w:tcPr>
            <w:tcW w:w="522" w:type="pct"/>
            <w:shd w:val="clear" w:color="auto" w:fill="FFFFFF"/>
          </w:tcPr>
          <w:p w14:paraId="0E2E77E6"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113</w:t>
            </w:r>
          </w:p>
        </w:tc>
        <w:tc>
          <w:tcPr>
            <w:tcW w:w="468" w:type="pct"/>
            <w:shd w:val="clear" w:color="auto" w:fill="FFFFFF"/>
          </w:tcPr>
          <w:p w14:paraId="27BA7B03" w14:textId="5C658C3C"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576" w:type="pct"/>
            <w:shd w:val="clear" w:color="auto" w:fill="FFFFFF"/>
          </w:tcPr>
          <w:p w14:paraId="380DEE5E" w14:textId="28F2689E"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81</w:t>
            </w:r>
          </w:p>
        </w:tc>
      </w:tr>
      <w:tr w:rsidR="00A10B66" w:rsidRPr="001C51F7" w14:paraId="06DC2689" w14:textId="77777777" w:rsidTr="00BB6BB1">
        <w:trPr>
          <w:jc w:val="center"/>
        </w:trPr>
        <w:tc>
          <w:tcPr>
            <w:tcW w:w="3434" w:type="pct"/>
            <w:shd w:val="clear" w:color="auto" w:fill="FFFFFF"/>
          </w:tcPr>
          <w:p w14:paraId="50973288"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лекций</w:t>
            </w:r>
          </w:p>
        </w:tc>
        <w:tc>
          <w:tcPr>
            <w:tcW w:w="522" w:type="pct"/>
            <w:shd w:val="clear" w:color="auto" w:fill="FFFFFF"/>
          </w:tcPr>
          <w:p w14:paraId="537A628C"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3</w:t>
            </w:r>
          </w:p>
        </w:tc>
        <w:tc>
          <w:tcPr>
            <w:tcW w:w="468" w:type="pct"/>
            <w:shd w:val="clear" w:color="auto" w:fill="FFFFFF"/>
          </w:tcPr>
          <w:p w14:paraId="19237838" w14:textId="3EAA62E5"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576" w:type="pct"/>
            <w:shd w:val="clear" w:color="auto" w:fill="FFFFFF"/>
          </w:tcPr>
          <w:p w14:paraId="00C7AA47" w14:textId="76A43862" w:rsidR="001B3309" w:rsidRPr="001C51F7" w:rsidRDefault="0014336B"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2</w:t>
            </w:r>
          </w:p>
        </w:tc>
      </w:tr>
      <w:tr w:rsidR="00A10B66" w:rsidRPr="001C51F7" w14:paraId="089A51A8" w14:textId="77777777" w:rsidTr="00BB6BB1">
        <w:trPr>
          <w:jc w:val="center"/>
        </w:trPr>
        <w:tc>
          <w:tcPr>
            <w:tcW w:w="3434" w:type="pct"/>
            <w:shd w:val="clear" w:color="auto" w:fill="FFFFFF"/>
          </w:tcPr>
          <w:p w14:paraId="1D22B691" w14:textId="6698A2F7" w:rsidR="001B3309" w:rsidRPr="001C51F7" w:rsidRDefault="001B3309" w:rsidP="00432DB6">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массовых мероприятий</w:t>
            </w:r>
          </w:p>
        </w:tc>
        <w:tc>
          <w:tcPr>
            <w:tcW w:w="522" w:type="pct"/>
            <w:shd w:val="clear" w:color="auto" w:fill="FFFFFF"/>
          </w:tcPr>
          <w:p w14:paraId="57C2A447"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13</w:t>
            </w:r>
          </w:p>
        </w:tc>
        <w:tc>
          <w:tcPr>
            <w:tcW w:w="468" w:type="pct"/>
            <w:shd w:val="clear" w:color="auto" w:fill="FFFFFF"/>
          </w:tcPr>
          <w:p w14:paraId="61251C32" w14:textId="0081B691" w:rsidR="001B3309" w:rsidRPr="001C51F7" w:rsidRDefault="00432DB6"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576" w:type="pct"/>
            <w:shd w:val="clear" w:color="auto" w:fill="FFFFFF"/>
          </w:tcPr>
          <w:p w14:paraId="67B79349" w14:textId="1513F048" w:rsidR="001B3309" w:rsidRPr="001C51F7" w:rsidRDefault="00432DB6" w:rsidP="007C28C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7C28C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12</w:t>
            </w:r>
          </w:p>
        </w:tc>
      </w:tr>
      <w:tr w:rsidR="00A10B66" w:rsidRPr="001C51F7" w14:paraId="411800FB" w14:textId="77777777" w:rsidTr="00BB6BB1">
        <w:trPr>
          <w:jc w:val="center"/>
        </w:trPr>
        <w:tc>
          <w:tcPr>
            <w:tcW w:w="3434" w:type="pct"/>
            <w:shd w:val="clear" w:color="auto" w:fill="FFFFFF"/>
          </w:tcPr>
          <w:p w14:paraId="77B81CCC" w14:textId="77777777" w:rsidR="001B3309" w:rsidRPr="001C51F7" w:rsidRDefault="001B3309" w:rsidP="001B3309">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Наличие сайта в сети Интернет </w:t>
            </w:r>
          </w:p>
        </w:tc>
        <w:tc>
          <w:tcPr>
            <w:tcW w:w="522" w:type="pct"/>
            <w:shd w:val="clear" w:color="auto" w:fill="FFFFFF"/>
          </w:tcPr>
          <w:p w14:paraId="6D35BFCF"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да</w:t>
            </w:r>
          </w:p>
        </w:tc>
        <w:tc>
          <w:tcPr>
            <w:tcW w:w="468" w:type="pct"/>
            <w:shd w:val="clear" w:color="auto" w:fill="FFFFFF"/>
          </w:tcPr>
          <w:p w14:paraId="420C5239"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да</w:t>
            </w:r>
          </w:p>
        </w:tc>
        <w:tc>
          <w:tcPr>
            <w:tcW w:w="576" w:type="pct"/>
            <w:shd w:val="clear" w:color="auto" w:fill="FFFFFF"/>
          </w:tcPr>
          <w:p w14:paraId="6DBB2F71" w14:textId="77777777" w:rsidR="001B3309" w:rsidRPr="001C51F7" w:rsidRDefault="001B3309" w:rsidP="007C28C7">
            <w:pPr>
              <w:spacing w:after="0" w:line="240" w:lineRule="auto"/>
              <w:jc w:val="right"/>
              <w:rPr>
                <w:rFonts w:ascii="Times New Roman" w:eastAsia="Times New Roman" w:hAnsi="Times New Roman" w:cs="Times New Roman"/>
                <w:sz w:val="20"/>
                <w:szCs w:val="20"/>
                <w:lang w:eastAsia="ru-RU"/>
              </w:rPr>
            </w:pPr>
          </w:p>
        </w:tc>
      </w:tr>
    </w:tbl>
    <w:p w14:paraId="395C6D38" w14:textId="77777777" w:rsidR="00432DB6" w:rsidRDefault="00432DB6" w:rsidP="001B3309">
      <w:pPr>
        <w:spacing w:after="0" w:line="240" w:lineRule="auto"/>
        <w:ind w:firstLine="709"/>
        <w:jc w:val="both"/>
        <w:rPr>
          <w:rFonts w:ascii="Times New Roman" w:eastAsia="Times New Roman" w:hAnsi="Times New Roman" w:cs="Times New Roman"/>
          <w:color w:val="000000"/>
          <w:sz w:val="24"/>
          <w:szCs w:val="24"/>
          <w:lang w:eastAsia="ru-RU"/>
        </w:rPr>
      </w:pPr>
    </w:p>
    <w:p w14:paraId="4C2A46C4" w14:textId="065938FB" w:rsidR="001B3309" w:rsidRPr="001C51F7" w:rsidRDefault="00432DB6" w:rsidP="001B3309">
      <w:pPr>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В 2020</w:t>
      </w:r>
      <w:r w:rsidR="001B3309" w:rsidRPr="001C51F7">
        <w:rPr>
          <w:rFonts w:ascii="Times New Roman" w:eastAsia="Times New Roman" w:hAnsi="Times New Roman" w:cs="Times New Roman"/>
          <w:color w:val="000000"/>
          <w:sz w:val="24"/>
          <w:szCs w:val="24"/>
          <w:lang w:eastAsia="ru-RU"/>
        </w:rPr>
        <w:t xml:space="preserve"> году сотрудниками МБУ «Историко-краеведческий музей Печенгского района» организовано и проведено </w:t>
      </w:r>
      <w:r>
        <w:rPr>
          <w:rFonts w:ascii="Times New Roman" w:eastAsia="Times New Roman" w:hAnsi="Times New Roman" w:cs="Times New Roman"/>
          <w:color w:val="000000"/>
          <w:sz w:val="24"/>
          <w:szCs w:val="24"/>
          <w:lang w:eastAsia="ru-RU"/>
        </w:rPr>
        <w:t>40</w:t>
      </w:r>
      <w:r w:rsidR="001B3309" w:rsidRPr="001C51F7">
        <w:rPr>
          <w:rFonts w:ascii="Times New Roman" w:eastAsia="Times New Roman" w:hAnsi="Times New Roman" w:cs="Times New Roman"/>
          <w:color w:val="000000"/>
          <w:sz w:val="24"/>
          <w:szCs w:val="24"/>
          <w:lang w:eastAsia="ru-RU"/>
        </w:rPr>
        <w:t xml:space="preserve"> мероприяти</w:t>
      </w:r>
      <w:r>
        <w:rPr>
          <w:rFonts w:ascii="Times New Roman" w:eastAsia="Times New Roman" w:hAnsi="Times New Roman" w:cs="Times New Roman"/>
          <w:color w:val="000000"/>
          <w:sz w:val="24"/>
          <w:szCs w:val="24"/>
          <w:lang w:eastAsia="ru-RU"/>
        </w:rPr>
        <w:t>й</w:t>
      </w:r>
      <w:r w:rsidR="001B3309" w:rsidRPr="001C51F7">
        <w:rPr>
          <w:rFonts w:ascii="Times New Roman" w:eastAsia="Times New Roman" w:hAnsi="Times New Roman" w:cs="Times New Roman"/>
          <w:color w:val="000000"/>
          <w:sz w:val="24"/>
          <w:szCs w:val="24"/>
          <w:lang w:eastAsia="ru-RU"/>
        </w:rPr>
        <w:t xml:space="preserve"> </w:t>
      </w:r>
      <w:r w:rsidR="001B3309" w:rsidRPr="001C51F7">
        <w:rPr>
          <w:rFonts w:ascii="Times New Roman" w:eastAsia="Times New Roman" w:hAnsi="Times New Roman" w:cs="Times New Roman"/>
          <w:sz w:val="24"/>
          <w:szCs w:val="24"/>
          <w:lang w:eastAsia="ru-RU"/>
        </w:rPr>
        <w:t xml:space="preserve">с детьми, подростками и молодежью, гражданами пожилого возраста, гражданами с ОВЗ. </w:t>
      </w:r>
      <w:r>
        <w:rPr>
          <w:rFonts w:ascii="Times New Roman" w:eastAsia="Times New Roman" w:hAnsi="Times New Roman" w:cs="Times New Roman"/>
          <w:sz w:val="24"/>
          <w:szCs w:val="24"/>
          <w:lang w:eastAsia="ru-RU"/>
        </w:rPr>
        <w:t>Снижение показателей связано с введением в 2020 году карантинными мероприятиями, переходом на дистанционную работу, закрытием Печенгского района и музея для посещений, общей неблагополучной эпидемиологической обстановкой в районе, регионе, стране.</w:t>
      </w:r>
    </w:p>
    <w:p w14:paraId="0CE9BB6D" w14:textId="0E44D44D" w:rsidR="001B3309" w:rsidRPr="001C51F7" w:rsidRDefault="001B3309" w:rsidP="001B3309">
      <w:pPr>
        <w:widowControl w:val="0"/>
        <w:spacing w:after="0" w:line="240" w:lineRule="auto"/>
        <w:ind w:firstLine="709"/>
        <w:jc w:val="both"/>
        <w:rPr>
          <w:rFonts w:ascii="Times New Roman" w:hAnsi="Times New Roman" w:cs="Times New Roman"/>
          <w:color w:val="000000" w:themeColor="text1"/>
          <w:sz w:val="24"/>
          <w:szCs w:val="24"/>
          <w:shd w:val="clear" w:color="auto" w:fill="FFFFFF"/>
        </w:rPr>
      </w:pPr>
      <w:r w:rsidRPr="001C51F7">
        <w:rPr>
          <w:rFonts w:ascii="Times New Roman" w:hAnsi="Times New Roman" w:cs="Times New Roman"/>
          <w:color w:val="000000" w:themeColor="text1"/>
          <w:sz w:val="24"/>
          <w:szCs w:val="24"/>
          <w:shd w:val="clear" w:color="auto" w:fill="FFFFFF"/>
        </w:rPr>
        <w:t>В состав МБКПУ «Печенгское МБО» входят 1</w:t>
      </w:r>
      <w:r w:rsidR="00EA67E3">
        <w:rPr>
          <w:rFonts w:ascii="Times New Roman" w:hAnsi="Times New Roman" w:cs="Times New Roman"/>
          <w:color w:val="000000" w:themeColor="text1"/>
          <w:sz w:val="24"/>
          <w:szCs w:val="24"/>
          <w:shd w:val="clear" w:color="auto" w:fill="FFFFFF"/>
        </w:rPr>
        <w:t>0</w:t>
      </w:r>
      <w:r w:rsidRPr="001C51F7">
        <w:rPr>
          <w:rFonts w:ascii="Times New Roman" w:hAnsi="Times New Roman" w:cs="Times New Roman"/>
          <w:color w:val="000000" w:themeColor="text1"/>
          <w:sz w:val="24"/>
          <w:szCs w:val="24"/>
          <w:shd w:val="clear" w:color="auto" w:fill="FFFFFF"/>
        </w:rPr>
        <w:t xml:space="preserve"> структурных единиц, в том числе 4 – городских, </w:t>
      </w:r>
      <w:r w:rsidR="00EA67E3">
        <w:rPr>
          <w:rFonts w:ascii="Times New Roman" w:hAnsi="Times New Roman" w:cs="Times New Roman"/>
          <w:color w:val="000000" w:themeColor="text1"/>
          <w:sz w:val="24"/>
          <w:szCs w:val="24"/>
          <w:shd w:val="clear" w:color="auto" w:fill="FFFFFF"/>
        </w:rPr>
        <w:t>4</w:t>
      </w:r>
      <w:r w:rsidR="00432DB6">
        <w:rPr>
          <w:rFonts w:ascii="Times New Roman" w:hAnsi="Times New Roman" w:cs="Times New Roman"/>
          <w:color w:val="000000" w:themeColor="text1"/>
          <w:sz w:val="24"/>
          <w:szCs w:val="24"/>
          <w:shd w:val="clear" w:color="auto" w:fill="FFFFFF"/>
        </w:rPr>
        <w:t xml:space="preserve"> – сельских и 2 – детских. В 2020</w:t>
      </w:r>
      <w:r w:rsidRPr="001C51F7">
        <w:rPr>
          <w:rFonts w:ascii="Times New Roman" w:hAnsi="Times New Roman" w:cs="Times New Roman"/>
          <w:color w:val="000000" w:themeColor="text1"/>
          <w:sz w:val="24"/>
          <w:szCs w:val="24"/>
          <w:shd w:val="clear" w:color="auto" w:fill="FFFFFF"/>
        </w:rPr>
        <w:t xml:space="preserve"> году деятельность библиотек была ориентирована на повышение качества предоставляемых услуг и на всестороннее удовлетворение запросов пользователей.</w:t>
      </w:r>
      <w:r w:rsidR="00432DB6">
        <w:rPr>
          <w:rFonts w:ascii="Times New Roman" w:hAnsi="Times New Roman" w:cs="Times New Roman"/>
          <w:color w:val="000000" w:themeColor="text1"/>
          <w:sz w:val="24"/>
          <w:szCs w:val="24"/>
          <w:shd w:val="clear" w:color="auto" w:fill="FFFFFF"/>
        </w:rPr>
        <w:t xml:space="preserve"> Деятельность библиотек, из-за ограничительных мер на проведение массовых мероприятий, происходила в онлайн формате. На первое место вышли онлайн мероприятия, требующие знания современных программ и технологий, максимум креативности и творческих усилий. На страницах библиотек в социальных сетях </w:t>
      </w:r>
      <w:r w:rsidR="000C19DA">
        <w:rPr>
          <w:rFonts w:ascii="Times New Roman" w:hAnsi="Times New Roman" w:cs="Times New Roman"/>
          <w:color w:val="000000" w:themeColor="text1"/>
          <w:sz w:val="24"/>
          <w:szCs w:val="24"/>
          <w:shd w:val="clear" w:color="auto" w:fill="FFFFFF"/>
        </w:rPr>
        <w:t>размещается не только событийная информация, но и активно ведется поиск партнеров, участников мероприятий.</w:t>
      </w:r>
    </w:p>
    <w:p w14:paraId="16BC28F8" w14:textId="77777777" w:rsidR="001B3309" w:rsidRPr="001C51F7" w:rsidRDefault="001B3309" w:rsidP="001B3309">
      <w:pPr>
        <w:widowControl w:val="0"/>
        <w:spacing w:after="0" w:line="240" w:lineRule="auto"/>
        <w:jc w:val="both"/>
        <w:rPr>
          <w:rFonts w:ascii="Times New Roman" w:hAnsi="Times New Roman" w:cs="Times New Roman"/>
          <w:color w:val="FF0000"/>
          <w:sz w:val="18"/>
          <w:szCs w:val="18"/>
        </w:rPr>
      </w:pPr>
    </w:p>
    <w:p w14:paraId="4B7C5DA0" w14:textId="77777777" w:rsidR="001B3309" w:rsidRPr="00C47E32" w:rsidRDefault="001B3309" w:rsidP="001B3309">
      <w:pPr>
        <w:spacing w:after="0" w:line="240" w:lineRule="auto"/>
        <w:ind w:firstLine="567"/>
        <w:jc w:val="center"/>
        <w:rPr>
          <w:rFonts w:ascii="Times New Roman" w:hAnsi="Times New Roman" w:cs="Times New Roman"/>
          <w:sz w:val="24"/>
          <w:szCs w:val="24"/>
          <w:u w:val="single"/>
        </w:rPr>
      </w:pPr>
      <w:r w:rsidRPr="00C47E32">
        <w:rPr>
          <w:rFonts w:ascii="Times New Roman" w:hAnsi="Times New Roman" w:cs="Times New Roman"/>
          <w:sz w:val="24"/>
          <w:szCs w:val="24"/>
          <w:u w:val="single"/>
        </w:rPr>
        <w:t>Основные показатели библиотечной деятельности:</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9"/>
        <w:gridCol w:w="992"/>
        <w:gridCol w:w="920"/>
        <w:gridCol w:w="1284"/>
      </w:tblGrid>
      <w:tr w:rsidR="000C19DA" w:rsidRPr="001C51F7" w14:paraId="2947EAFA" w14:textId="77777777" w:rsidTr="00AB6937">
        <w:trPr>
          <w:jc w:val="center"/>
        </w:trPr>
        <w:tc>
          <w:tcPr>
            <w:tcW w:w="3305" w:type="pct"/>
            <w:vAlign w:val="center"/>
          </w:tcPr>
          <w:p w14:paraId="7D20B16B" w14:textId="77777777" w:rsidR="000C19DA" w:rsidRPr="001C51F7" w:rsidRDefault="000C19DA" w:rsidP="001B3309">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Показатели</w:t>
            </w:r>
          </w:p>
        </w:tc>
        <w:tc>
          <w:tcPr>
            <w:tcW w:w="526" w:type="pct"/>
            <w:vAlign w:val="center"/>
          </w:tcPr>
          <w:p w14:paraId="6A433E18" w14:textId="1B5D60A7" w:rsidR="000C19DA" w:rsidRPr="001C51F7" w:rsidRDefault="000C19DA" w:rsidP="001B3309">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lang w:eastAsia="ru-RU"/>
              </w:rPr>
              <w:t>19</w:t>
            </w:r>
          </w:p>
        </w:tc>
        <w:tc>
          <w:tcPr>
            <w:tcW w:w="488" w:type="pct"/>
            <w:vAlign w:val="center"/>
          </w:tcPr>
          <w:p w14:paraId="30B21209" w14:textId="3506E622" w:rsidR="000C19DA" w:rsidRPr="001C51F7" w:rsidRDefault="000C19DA" w:rsidP="000C19DA">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lang w:eastAsia="ru-RU"/>
              </w:rPr>
              <w:t>20</w:t>
            </w:r>
          </w:p>
        </w:tc>
        <w:tc>
          <w:tcPr>
            <w:tcW w:w="681" w:type="pct"/>
            <w:vAlign w:val="center"/>
          </w:tcPr>
          <w:p w14:paraId="3A6AABA7" w14:textId="0A2CE7B0" w:rsidR="000C19DA" w:rsidRPr="001C51F7" w:rsidRDefault="000C19DA" w:rsidP="007C28C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 -  к 2019</w:t>
            </w:r>
          </w:p>
        </w:tc>
      </w:tr>
      <w:tr w:rsidR="001B3309" w:rsidRPr="001C51F7" w14:paraId="238F5BFE" w14:textId="77777777" w:rsidTr="00AB6937">
        <w:trPr>
          <w:trHeight w:val="174"/>
          <w:jc w:val="center"/>
        </w:trPr>
        <w:tc>
          <w:tcPr>
            <w:tcW w:w="3305" w:type="pct"/>
          </w:tcPr>
          <w:p w14:paraId="470E5355" w14:textId="6BD33DB1" w:rsidR="001B3309" w:rsidRPr="001C51F7" w:rsidRDefault="000C19DA"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Число зарегистрированных</w:t>
            </w:r>
            <w:r w:rsidR="001B3309" w:rsidRPr="001C51F7">
              <w:rPr>
                <w:rFonts w:ascii="Times New Roman" w:eastAsia="Times New Roman" w:hAnsi="Times New Roman" w:cs="Times New Roman"/>
                <w:sz w:val="20"/>
                <w:szCs w:val="20"/>
                <w:lang w:eastAsia="ru-RU"/>
              </w:rPr>
              <w:t xml:space="preserve"> пользователей, </w:t>
            </w:r>
            <w:r>
              <w:rPr>
                <w:rFonts w:ascii="Times New Roman" w:eastAsia="Times New Roman" w:hAnsi="Times New Roman" w:cs="Times New Roman"/>
                <w:sz w:val="20"/>
                <w:szCs w:val="20"/>
                <w:lang w:eastAsia="ru-RU"/>
              </w:rPr>
              <w:t>всего (</w:t>
            </w:r>
            <w:r w:rsidR="001B3309" w:rsidRPr="001C51F7">
              <w:rPr>
                <w:rFonts w:ascii="Times New Roman" w:eastAsia="Times New Roman" w:hAnsi="Times New Roman" w:cs="Times New Roman"/>
                <w:sz w:val="20"/>
                <w:szCs w:val="20"/>
                <w:lang w:eastAsia="ru-RU"/>
              </w:rPr>
              <w:t>чел.</w:t>
            </w:r>
            <w:r>
              <w:rPr>
                <w:rFonts w:ascii="Times New Roman" w:eastAsia="Times New Roman" w:hAnsi="Times New Roman" w:cs="Times New Roman"/>
                <w:sz w:val="20"/>
                <w:szCs w:val="20"/>
                <w:lang w:eastAsia="ru-RU"/>
              </w:rPr>
              <w:t>)</w:t>
            </w:r>
          </w:p>
        </w:tc>
        <w:tc>
          <w:tcPr>
            <w:tcW w:w="526" w:type="pct"/>
          </w:tcPr>
          <w:p w14:paraId="0B9FCDE8" w14:textId="535A29D0" w:rsidR="001B3309" w:rsidRPr="001C51F7" w:rsidRDefault="000C19DA"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25 848</w:t>
            </w:r>
          </w:p>
        </w:tc>
        <w:tc>
          <w:tcPr>
            <w:tcW w:w="488" w:type="pct"/>
          </w:tcPr>
          <w:p w14:paraId="0CAAF196" w14:textId="4502FF3B" w:rsidR="001B3309" w:rsidRPr="001C51F7" w:rsidRDefault="001B3309" w:rsidP="00AB6937">
            <w:pPr>
              <w:spacing w:after="0" w:line="240" w:lineRule="auto"/>
              <w:jc w:val="right"/>
              <w:rPr>
                <w:rFonts w:ascii="Times New Roman" w:hAnsi="Times New Roman" w:cs="Times New Roman"/>
                <w:sz w:val="20"/>
                <w:szCs w:val="20"/>
              </w:rPr>
            </w:pPr>
            <w:r w:rsidRPr="001C51F7">
              <w:rPr>
                <w:rFonts w:ascii="Times New Roman" w:hAnsi="Times New Roman" w:cs="Times New Roman"/>
                <w:sz w:val="20"/>
                <w:szCs w:val="20"/>
              </w:rPr>
              <w:t>2</w:t>
            </w:r>
            <w:r w:rsidR="000C19DA">
              <w:rPr>
                <w:rFonts w:ascii="Times New Roman" w:hAnsi="Times New Roman" w:cs="Times New Roman"/>
                <w:sz w:val="20"/>
                <w:szCs w:val="20"/>
              </w:rPr>
              <w:t>4 955</w:t>
            </w:r>
          </w:p>
        </w:tc>
        <w:tc>
          <w:tcPr>
            <w:tcW w:w="681" w:type="pct"/>
          </w:tcPr>
          <w:p w14:paraId="1502B2BB" w14:textId="5B4EAD2E"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- 893</w:t>
            </w:r>
          </w:p>
        </w:tc>
      </w:tr>
      <w:tr w:rsidR="001B3309" w:rsidRPr="001C51F7" w14:paraId="50EE3979" w14:textId="77777777" w:rsidTr="00AB6937">
        <w:trPr>
          <w:jc w:val="center"/>
        </w:trPr>
        <w:tc>
          <w:tcPr>
            <w:tcW w:w="3305" w:type="pct"/>
          </w:tcPr>
          <w:p w14:paraId="4DC8F19E" w14:textId="60714E29" w:rsidR="001B3309" w:rsidRPr="001C51F7" w:rsidRDefault="001B3309" w:rsidP="00AB6937">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Из числа зарегистрированных пользователей - количество пользователей, обслуженных в стационарных условиях, </w:t>
            </w:r>
            <w:r w:rsidR="00AB6937">
              <w:rPr>
                <w:rFonts w:ascii="Times New Roman" w:eastAsia="Times New Roman" w:hAnsi="Times New Roman" w:cs="Times New Roman"/>
                <w:sz w:val="20"/>
                <w:szCs w:val="20"/>
                <w:lang w:eastAsia="ru-RU"/>
              </w:rPr>
              <w:t>всего (</w:t>
            </w:r>
            <w:r w:rsidRPr="001C51F7">
              <w:rPr>
                <w:rFonts w:ascii="Times New Roman" w:eastAsia="Times New Roman" w:hAnsi="Times New Roman" w:cs="Times New Roman"/>
                <w:sz w:val="20"/>
                <w:szCs w:val="20"/>
                <w:lang w:eastAsia="ru-RU"/>
              </w:rPr>
              <w:t>чел.</w:t>
            </w:r>
            <w:r w:rsidR="00AB6937">
              <w:rPr>
                <w:rFonts w:ascii="Times New Roman" w:eastAsia="Times New Roman" w:hAnsi="Times New Roman" w:cs="Times New Roman"/>
                <w:sz w:val="20"/>
                <w:szCs w:val="20"/>
                <w:lang w:eastAsia="ru-RU"/>
              </w:rPr>
              <w:t xml:space="preserve">) </w:t>
            </w:r>
          </w:p>
        </w:tc>
        <w:tc>
          <w:tcPr>
            <w:tcW w:w="526" w:type="pct"/>
          </w:tcPr>
          <w:p w14:paraId="30EA2C24" w14:textId="4D798E0E" w:rsidR="001B3309" w:rsidRPr="001C51F7" w:rsidRDefault="001B3309" w:rsidP="00AB6937">
            <w:pPr>
              <w:spacing w:after="0" w:line="240" w:lineRule="auto"/>
              <w:jc w:val="right"/>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w:t>
            </w:r>
            <w:r w:rsidR="00AB6937">
              <w:rPr>
                <w:rFonts w:ascii="Times New Roman" w:eastAsia="Times New Roman" w:hAnsi="Times New Roman" w:cs="Times New Roman"/>
                <w:sz w:val="20"/>
                <w:szCs w:val="20"/>
                <w:lang w:eastAsia="ru-RU"/>
              </w:rPr>
              <w:t>5 272</w:t>
            </w:r>
          </w:p>
        </w:tc>
        <w:tc>
          <w:tcPr>
            <w:tcW w:w="488" w:type="pct"/>
          </w:tcPr>
          <w:p w14:paraId="22AC3094" w14:textId="774F2D0B"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24 315</w:t>
            </w:r>
          </w:p>
        </w:tc>
        <w:tc>
          <w:tcPr>
            <w:tcW w:w="681" w:type="pct"/>
          </w:tcPr>
          <w:p w14:paraId="42D06CE4" w14:textId="7456B212"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- 957</w:t>
            </w:r>
          </w:p>
        </w:tc>
      </w:tr>
      <w:tr w:rsidR="001B3309" w:rsidRPr="001C51F7" w14:paraId="7A4C674B" w14:textId="77777777" w:rsidTr="00AB6937">
        <w:trPr>
          <w:jc w:val="center"/>
        </w:trPr>
        <w:tc>
          <w:tcPr>
            <w:tcW w:w="3305" w:type="pct"/>
          </w:tcPr>
          <w:p w14:paraId="5E1FBE35" w14:textId="75D07613" w:rsidR="001B3309" w:rsidRPr="001C51F7" w:rsidRDefault="00AB6937"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1B3309" w:rsidRPr="001C51F7">
              <w:rPr>
                <w:rFonts w:ascii="Times New Roman" w:eastAsia="Times New Roman" w:hAnsi="Times New Roman" w:cs="Times New Roman"/>
                <w:sz w:val="20"/>
                <w:szCs w:val="20"/>
                <w:lang w:eastAsia="ru-RU"/>
              </w:rPr>
              <w:t>- из них дети до 14 лет включительно</w:t>
            </w:r>
          </w:p>
        </w:tc>
        <w:tc>
          <w:tcPr>
            <w:tcW w:w="526" w:type="pct"/>
          </w:tcPr>
          <w:p w14:paraId="02D0DCA3" w14:textId="48100D60" w:rsidR="001B3309" w:rsidRPr="001C51F7" w:rsidRDefault="00AB6937"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11 442</w:t>
            </w:r>
          </w:p>
        </w:tc>
        <w:tc>
          <w:tcPr>
            <w:tcW w:w="488" w:type="pct"/>
          </w:tcPr>
          <w:p w14:paraId="21AD037A" w14:textId="145D70F5"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10 144</w:t>
            </w:r>
          </w:p>
        </w:tc>
        <w:tc>
          <w:tcPr>
            <w:tcW w:w="681" w:type="pct"/>
          </w:tcPr>
          <w:p w14:paraId="056B23E3" w14:textId="3CFA601D"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- 1 298</w:t>
            </w:r>
          </w:p>
        </w:tc>
      </w:tr>
      <w:tr w:rsidR="001B3309" w:rsidRPr="001C51F7" w14:paraId="77A6FDA8" w14:textId="77777777" w:rsidTr="00AB6937">
        <w:trPr>
          <w:jc w:val="center"/>
        </w:trPr>
        <w:tc>
          <w:tcPr>
            <w:tcW w:w="3305" w:type="pct"/>
          </w:tcPr>
          <w:p w14:paraId="6023B26A" w14:textId="594EA86B" w:rsidR="001B3309" w:rsidRPr="001C51F7" w:rsidRDefault="00AB6937"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1B3309" w:rsidRPr="001C51F7">
              <w:rPr>
                <w:rFonts w:ascii="Times New Roman" w:eastAsia="Times New Roman" w:hAnsi="Times New Roman" w:cs="Times New Roman"/>
                <w:sz w:val="20"/>
                <w:szCs w:val="20"/>
                <w:lang w:eastAsia="ru-RU"/>
              </w:rPr>
              <w:t>- молодёжь 15-30 лет</w:t>
            </w:r>
          </w:p>
        </w:tc>
        <w:tc>
          <w:tcPr>
            <w:tcW w:w="526" w:type="pct"/>
          </w:tcPr>
          <w:p w14:paraId="5480643F" w14:textId="57024122" w:rsidR="001B3309" w:rsidRPr="001C51F7" w:rsidRDefault="00AB6937"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5 288</w:t>
            </w:r>
          </w:p>
        </w:tc>
        <w:tc>
          <w:tcPr>
            <w:tcW w:w="488" w:type="pct"/>
          </w:tcPr>
          <w:p w14:paraId="5C92B9A0" w14:textId="291B7F45"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4 613</w:t>
            </w:r>
          </w:p>
        </w:tc>
        <w:tc>
          <w:tcPr>
            <w:tcW w:w="681" w:type="pct"/>
          </w:tcPr>
          <w:p w14:paraId="03E808D1" w14:textId="1EEE52A2"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- 675</w:t>
            </w:r>
          </w:p>
        </w:tc>
      </w:tr>
      <w:tr w:rsidR="001B3309" w:rsidRPr="001C51F7" w14:paraId="1E3A6843" w14:textId="77777777" w:rsidTr="00AB6937">
        <w:trPr>
          <w:jc w:val="center"/>
        </w:trPr>
        <w:tc>
          <w:tcPr>
            <w:tcW w:w="3305" w:type="pct"/>
          </w:tcPr>
          <w:p w14:paraId="5C5E1E06" w14:textId="77777777" w:rsidR="001B3309" w:rsidRPr="001C51F7" w:rsidRDefault="001B3309" w:rsidP="00AB6937">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Из числа зарегистрированных пользователей – количество удалённых пользователей</w:t>
            </w:r>
          </w:p>
        </w:tc>
        <w:tc>
          <w:tcPr>
            <w:tcW w:w="526" w:type="pct"/>
          </w:tcPr>
          <w:p w14:paraId="21B2C019" w14:textId="6251ADE3" w:rsidR="001B3309" w:rsidRPr="001C51F7" w:rsidRDefault="00AB6937"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576</w:t>
            </w:r>
          </w:p>
        </w:tc>
        <w:tc>
          <w:tcPr>
            <w:tcW w:w="488" w:type="pct"/>
          </w:tcPr>
          <w:p w14:paraId="6180327B" w14:textId="2072B705"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25</w:t>
            </w:r>
          </w:p>
        </w:tc>
        <w:tc>
          <w:tcPr>
            <w:tcW w:w="681" w:type="pct"/>
          </w:tcPr>
          <w:p w14:paraId="0E1D89C1" w14:textId="6BE3FF86" w:rsidR="001B3309"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- 551</w:t>
            </w:r>
          </w:p>
        </w:tc>
      </w:tr>
      <w:tr w:rsidR="00AB6937" w:rsidRPr="001C51F7" w14:paraId="11D8ECA5" w14:textId="77777777" w:rsidTr="00AB6937">
        <w:trPr>
          <w:jc w:val="center"/>
        </w:trPr>
        <w:tc>
          <w:tcPr>
            <w:tcW w:w="3305" w:type="pct"/>
          </w:tcPr>
          <w:p w14:paraId="3038C0EC" w14:textId="6C27DAF0" w:rsidR="00AB6937" w:rsidRPr="001C51F7" w:rsidRDefault="00AB6937" w:rsidP="00AB6937">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Из числа зарегистрированных пользователей – количество </w:t>
            </w:r>
            <w:r>
              <w:rPr>
                <w:rFonts w:ascii="Times New Roman" w:eastAsia="Times New Roman" w:hAnsi="Times New Roman" w:cs="Times New Roman"/>
                <w:sz w:val="20"/>
                <w:szCs w:val="20"/>
                <w:lang w:eastAsia="ru-RU"/>
              </w:rPr>
              <w:t>по</w:t>
            </w:r>
            <w:r w:rsidRPr="001C51F7">
              <w:rPr>
                <w:rFonts w:ascii="Times New Roman" w:eastAsia="Times New Roman" w:hAnsi="Times New Roman" w:cs="Times New Roman"/>
                <w:sz w:val="20"/>
                <w:szCs w:val="20"/>
                <w:lang w:eastAsia="ru-RU"/>
              </w:rPr>
              <w:t>льзователей</w:t>
            </w:r>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внестационарного</w:t>
            </w:r>
            <w:proofErr w:type="spellEnd"/>
            <w:r>
              <w:rPr>
                <w:rFonts w:ascii="Times New Roman" w:eastAsia="Times New Roman" w:hAnsi="Times New Roman" w:cs="Times New Roman"/>
                <w:sz w:val="20"/>
                <w:szCs w:val="20"/>
                <w:lang w:eastAsia="ru-RU"/>
              </w:rPr>
              <w:t xml:space="preserve"> обслуживания</w:t>
            </w:r>
          </w:p>
        </w:tc>
        <w:tc>
          <w:tcPr>
            <w:tcW w:w="526" w:type="pct"/>
          </w:tcPr>
          <w:p w14:paraId="0C4DE119" w14:textId="5007136F" w:rsidR="00AB6937" w:rsidRPr="001C51F7" w:rsidRDefault="00AB6937"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488" w:type="pct"/>
          </w:tcPr>
          <w:p w14:paraId="22C13AE0" w14:textId="3A81790B" w:rsidR="00AB6937"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640</w:t>
            </w:r>
          </w:p>
        </w:tc>
        <w:tc>
          <w:tcPr>
            <w:tcW w:w="681" w:type="pct"/>
          </w:tcPr>
          <w:p w14:paraId="69FC5F17" w14:textId="140D6E2B" w:rsidR="00AB6937"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+ 640</w:t>
            </w:r>
          </w:p>
        </w:tc>
      </w:tr>
      <w:tr w:rsidR="00AB6937" w:rsidRPr="001C51F7" w14:paraId="4C7EC736" w14:textId="77777777" w:rsidTr="00AB6937">
        <w:trPr>
          <w:jc w:val="center"/>
        </w:trPr>
        <w:tc>
          <w:tcPr>
            <w:tcW w:w="3305" w:type="pct"/>
          </w:tcPr>
          <w:p w14:paraId="41BEA031" w14:textId="175019B8" w:rsidR="00AB6937" w:rsidRPr="001C51F7" w:rsidRDefault="00AB6937" w:rsidP="00AB6937">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Число посещений, </w:t>
            </w:r>
            <w:r>
              <w:rPr>
                <w:rFonts w:ascii="Times New Roman" w:eastAsia="Times New Roman" w:hAnsi="Times New Roman" w:cs="Times New Roman"/>
                <w:sz w:val="20"/>
                <w:szCs w:val="20"/>
                <w:lang w:eastAsia="ru-RU"/>
              </w:rPr>
              <w:t>всего (ед.)</w:t>
            </w:r>
          </w:p>
        </w:tc>
        <w:tc>
          <w:tcPr>
            <w:tcW w:w="526" w:type="pct"/>
          </w:tcPr>
          <w:p w14:paraId="49144713" w14:textId="0A2F4DB3" w:rsidR="00AB6937" w:rsidRPr="001C51F7" w:rsidRDefault="00AB6937"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238 392</w:t>
            </w:r>
          </w:p>
        </w:tc>
        <w:tc>
          <w:tcPr>
            <w:tcW w:w="488" w:type="pct"/>
          </w:tcPr>
          <w:p w14:paraId="29F7847D" w14:textId="3C2F9213" w:rsidR="00AB6937"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182 283</w:t>
            </w:r>
          </w:p>
        </w:tc>
        <w:tc>
          <w:tcPr>
            <w:tcW w:w="681" w:type="pct"/>
          </w:tcPr>
          <w:p w14:paraId="17A2680F" w14:textId="0803BAA6" w:rsidR="00AB6937" w:rsidRPr="001C51F7" w:rsidRDefault="00AB6937"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- 56 109</w:t>
            </w:r>
          </w:p>
        </w:tc>
      </w:tr>
      <w:tr w:rsidR="00AB6937" w:rsidRPr="001C51F7" w14:paraId="5B8DEB12" w14:textId="77777777" w:rsidTr="00AB6937">
        <w:trPr>
          <w:jc w:val="center"/>
        </w:trPr>
        <w:tc>
          <w:tcPr>
            <w:tcW w:w="3305" w:type="pct"/>
          </w:tcPr>
          <w:p w14:paraId="36AD5290" w14:textId="5B2A6F1D" w:rsidR="00AB6937" w:rsidRPr="001C51F7" w:rsidRDefault="00AB6937"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1C51F7">
              <w:rPr>
                <w:rFonts w:ascii="Times New Roman" w:eastAsia="Times New Roman" w:hAnsi="Times New Roman" w:cs="Times New Roman"/>
                <w:sz w:val="20"/>
                <w:szCs w:val="20"/>
                <w:lang w:eastAsia="ru-RU"/>
              </w:rPr>
              <w:t xml:space="preserve"> из числа посещений – количество посещений для получения библиотечно-информационных услуг</w:t>
            </w:r>
          </w:p>
        </w:tc>
        <w:tc>
          <w:tcPr>
            <w:tcW w:w="526" w:type="pct"/>
          </w:tcPr>
          <w:p w14:paraId="32452007" w14:textId="33CC2A13"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200 439</w:t>
            </w:r>
          </w:p>
        </w:tc>
        <w:tc>
          <w:tcPr>
            <w:tcW w:w="488" w:type="pct"/>
          </w:tcPr>
          <w:p w14:paraId="20EA6B7C" w14:textId="730F348E"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151 662</w:t>
            </w:r>
          </w:p>
        </w:tc>
        <w:tc>
          <w:tcPr>
            <w:tcW w:w="681" w:type="pct"/>
          </w:tcPr>
          <w:p w14:paraId="5C2A3DB3" w14:textId="2960128A"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- 48 777</w:t>
            </w:r>
          </w:p>
        </w:tc>
      </w:tr>
      <w:tr w:rsidR="00AB6937" w:rsidRPr="001C51F7" w14:paraId="0CA9F20E" w14:textId="77777777" w:rsidTr="00AB6937">
        <w:trPr>
          <w:jc w:val="center"/>
        </w:trPr>
        <w:tc>
          <w:tcPr>
            <w:tcW w:w="3305" w:type="pct"/>
          </w:tcPr>
          <w:p w14:paraId="6E7FF2B8" w14:textId="349371AB" w:rsidR="00AB6937" w:rsidRPr="001C51F7" w:rsidRDefault="00D1522F"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     </w:t>
            </w:r>
            <w:r w:rsidR="00AB6937" w:rsidRPr="001C51F7">
              <w:rPr>
                <w:rFonts w:ascii="Times New Roman" w:eastAsia="Times New Roman" w:hAnsi="Times New Roman" w:cs="Times New Roman"/>
                <w:sz w:val="20"/>
                <w:szCs w:val="20"/>
                <w:lang w:eastAsia="ru-RU"/>
              </w:rPr>
              <w:t xml:space="preserve"> из числа посещений – число посещений массовых мероприятий</w:t>
            </w:r>
          </w:p>
        </w:tc>
        <w:tc>
          <w:tcPr>
            <w:tcW w:w="526" w:type="pct"/>
          </w:tcPr>
          <w:p w14:paraId="3D8F6D3D" w14:textId="1C3900BC"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38 308</w:t>
            </w:r>
          </w:p>
        </w:tc>
        <w:tc>
          <w:tcPr>
            <w:tcW w:w="488" w:type="pct"/>
          </w:tcPr>
          <w:p w14:paraId="425E8252" w14:textId="28E6BAD0"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19 216</w:t>
            </w:r>
          </w:p>
        </w:tc>
        <w:tc>
          <w:tcPr>
            <w:tcW w:w="681" w:type="pct"/>
          </w:tcPr>
          <w:p w14:paraId="3EBA505E" w14:textId="369974EF"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- 19 092</w:t>
            </w:r>
          </w:p>
        </w:tc>
      </w:tr>
      <w:tr w:rsidR="00AB6937" w:rsidRPr="001C51F7" w14:paraId="7DAB8B84" w14:textId="77777777" w:rsidTr="00AB6937">
        <w:trPr>
          <w:jc w:val="center"/>
        </w:trPr>
        <w:tc>
          <w:tcPr>
            <w:tcW w:w="3305" w:type="pct"/>
          </w:tcPr>
          <w:p w14:paraId="6EB7B6A2" w14:textId="223D3A42" w:rsidR="00AB6937" w:rsidRPr="001C51F7" w:rsidRDefault="00AB6937" w:rsidP="00D1522F">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Число обращений удалённых пользователей,</w:t>
            </w:r>
            <w:r w:rsidR="00D1522F">
              <w:rPr>
                <w:rFonts w:ascii="Times New Roman" w:eastAsia="Times New Roman" w:hAnsi="Times New Roman" w:cs="Times New Roman"/>
                <w:sz w:val="20"/>
                <w:szCs w:val="20"/>
                <w:lang w:eastAsia="ru-RU"/>
              </w:rPr>
              <w:t xml:space="preserve"> всего </w:t>
            </w:r>
            <w:r w:rsidRPr="001C51F7">
              <w:rPr>
                <w:rFonts w:ascii="Times New Roman" w:eastAsia="Times New Roman" w:hAnsi="Times New Roman" w:cs="Times New Roman"/>
                <w:sz w:val="20"/>
                <w:szCs w:val="20"/>
                <w:lang w:eastAsia="ru-RU"/>
              </w:rPr>
              <w:t xml:space="preserve"> </w:t>
            </w:r>
            <w:r w:rsidR="00D1522F">
              <w:rPr>
                <w:rFonts w:ascii="Times New Roman" w:eastAsia="Times New Roman" w:hAnsi="Times New Roman" w:cs="Times New Roman"/>
                <w:sz w:val="20"/>
                <w:szCs w:val="20"/>
                <w:lang w:eastAsia="ru-RU"/>
              </w:rPr>
              <w:t>(</w:t>
            </w:r>
            <w:r w:rsidRPr="001C51F7">
              <w:rPr>
                <w:rFonts w:ascii="Times New Roman" w:eastAsia="Times New Roman" w:hAnsi="Times New Roman" w:cs="Times New Roman"/>
                <w:sz w:val="20"/>
                <w:szCs w:val="20"/>
                <w:lang w:eastAsia="ru-RU"/>
              </w:rPr>
              <w:t>ед.</w:t>
            </w:r>
            <w:r w:rsidR="00D1522F">
              <w:rPr>
                <w:rFonts w:ascii="Times New Roman" w:eastAsia="Times New Roman" w:hAnsi="Times New Roman" w:cs="Times New Roman"/>
                <w:sz w:val="20"/>
                <w:szCs w:val="20"/>
                <w:lang w:eastAsia="ru-RU"/>
              </w:rPr>
              <w:t>)</w:t>
            </w:r>
            <w:r w:rsidRPr="001C51F7">
              <w:rPr>
                <w:rFonts w:ascii="Times New Roman" w:eastAsia="Times New Roman" w:hAnsi="Times New Roman" w:cs="Times New Roman"/>
                <w:sz w:val="20"/>
                <w:szCs w:val="20"/>
                <w:lang w:eastAsia="ru-RU"/>
              </w:rPr>
              <w:t xml:space="preserve"> </w:t>
            </w:r>
          </w:p>
        </w:tc>
        <w:tc>
          <w:tcPr>
            <w:tcW w:w="526" w:type="pct"/>
          </w:tcPr>
          <w:p w14:paraId="18E663DC" w14:textId="2DDA3CAD"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43 063</w:t>
            </w:r>
          </w:p>
        </w:tc>
        <w:tc>
          <w:tcPr>
            <w:tcW w:w="488" w:type="pct"/>
          </w:tcPr>
          <w:p w14:paraId="59919DE7" w14:textId="0C74D90A"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48 337</w:t>
            </w:r>
          </w:p>
        </w:tc>
        <w:tc>
          <w:tcPr>
            <w:tcW w:w="681" w:type="pct"/>
          </w:tcPr>
          <w:p w14:paraId="42637C7C" w14:textId="79B70841"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+ 5 274</w:t>
            </w:r>
          </w:p>
        </w:tc>
      </w:tr>
      <w:tr w:rsidR="00AB6937" w:rsidRPr="001C51F7" w14:paraId="15537264" w14:textId="77777777" w:rsidTr="00AB6937">
        <w:trPr>
          <w:jc w:val="center"/>
        </w:trPr>
        <w:tc>
          <w:tcPr>
            <w:tcW w:w="3305" w:type="pct"/>
          </w:tcPr>
          <w:p w14:paraId="39144B6D" w14:textId="77777777" w:rsidR="00AB6937" w:rsidRPr="001C51F7" w:rsidRDefault="00AB6937" w:rsidP="00AB6937">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Из числа обращений удалённых пользователей – число посещений библиотеки удалённо, через сеть Интернет</w:t>
            </w:r>
          </w:p>
        </w:tc>
        <w:tc>
          <w:tcPr>
            <w:tcW w:w="526" w:type="pct"/>
          </w:tcPr>
          <w:p w14:paraId="5A9E73D5" w14:textId="7CF76AA3"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37 953</w:t>
            </w:r>
          </w:p>
        </w:tc>
        <w:tc>
          <w:tcPr>
            <w:tcW w:w="488" w:type="pct"/>
          </w:tcPr>
          <w:p w14:paraId="0BCE870D" w14:textId="1E7B63E8"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39 048</w:t>
            </w:r>
          </w:p>
        </w:tc>
        <w:tc>
          <w:tcPr>
            <w:tcW w:w="681" w:type="pct"/>
          </w:tcPr>
          <w:p w14:paraId="0D1FBAF1" w14:textId="7EB4866E"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+ 1 095</w:t>
            </w:r>
          </w:p>
        </w:tc>
      </w:tr>
      <w:tr w:rsidR="00AB6937" w:rsidRPr="001C51F7" w14:paraId="67F03A40" w14:textId="77777777" w:rsidTr="00AB6937">
        <w:trPr>
          <w:jc w:val="center"/>
        </w:trPr>
        <w:tc>
          <w:tcPr>
            <w:tcW w:w="3305" w:type="pct"/>
          </w:tcPr>
          <w:p w14:paraId="3D581AB4" w14:textId="335CD50D" w:rsidR="00AB6937" w:rsidRPr="001C51F7" w:rsidRDefault="00AB6937" w:rsidP="00D1522F">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Выдача документов, </w:t>
            </w:r>
            <w:r w:rsidR="00D1522F">
              <w:rPr>
                <w:rFonts w:ascii="Times New Roman" w:eastAsia="Times New Roman" w:hAnsi="Times New Roman" w:cs="Times New Roman"/>
                <w:sz w:val="20"/>
                <w:szCs w:val="20"/>
                <w:lang w:eastAsia="ru-RU"/>
              </w:rPr>
              <w:t>всего (</w:t>
            </w:r>
            <w:r w:rsidRPr="001C51F7">
              <w:rPr>
                <w:rFonts w:ascii="Times New Roman" w:eastAsia="Times New Roman" w:hAnsi="Times New Roman" w:cs="Times New Roman"/>
                <w:sz w:val="20"/>
                <w:szCs w:val="20"/>
                <w:lang w:eastAsia="ru-RU"/>
              </w:rPr>
              <w:t>экз.</w:t>
            </w:r>
            <w:r w:rsidR="00D1522F">
              <w:rPr>
                <w:rFonts w:ascii="Times New Roman" w:eastAsia="Times New Roman" w:hAnsi="Times New Roman" w:cs="Times New Roman"/>
                <w:sz w:val="20"/>
                <w:szCs w:val="20"/>
                <w:lang w:eastAsia="ru-RU"/>
              </w:rPr>
              <w:t xml:space="preserve">) </w:t>
            </w:r>
          </w:p>
        </w:tc>
        <w:tc>
          <w:tcPr>
            <w:tcW w:w="526" w:type="pct"/>
          </w:tcPr>
          <w:p w14:paraId="780543F4" w14:textId="67931A24"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597 644</w:t>
            </w:r>
          </w:p>
        </w:tc>
        <w:tc>
          <w:tcPr>
            <w:tcW w:w="488" w:type="pct"/>
          </w:tcPr>
          <w:p w14:paraId="7D0CDC4D" w14:textId="1DE6BAA6"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558 025</w:t>
            </w:r>
          </w:p>
        </w:tc>
        <w:tc>
          <w:tcPr>
            <w:tcW w:w="681" w:type="pct"/>
          </w:tcPr>
          <w:p w14:paraId="716C6F21" w14:textId="37932F86"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- 39 619</w:t>
            </w:r>
          </w:p>
        </w:tc>
      </w:tr>
      <w:tr w:rsidR="00AB6937" w:rsidRPr="001C51F7" w14:paraId="3E38AE66" w14:textId="77777777" w:rsidTr="00AB6937">
        <w:trPr>
          <w:jc w:val="center"/>
        </w:trPr>
        <w:tc>
          <w:tcPr>
            <w:tcW w:w="3305" w:type="pct"/>
          </w:tcPr>
          <w:p w14:paraId="05F78D6F" w14:textId="3083562C" w:rsidR="00AB6937" w:rsidRPr="001C51F7" w:rsidRDefault="00AB6937" w:rsidP="00D1522F">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 xml:space="preserve">В стационарном режиме, </w:t>
            </w:r>
            <w:r w:rsidR="00D1522F">
              <w:rPr>
                <w:rFonts w:ascii="Times New Roman" w:eastAsia="Times New Roman" w:hAnsi="Times New Roman" w:cs="Times New Roman"/>
                <w:sz w:val="20"/>
                <w:szCs w:val="20"/>
                <w:lang w:eastAsia="ru-RU"/>
              </w:rPr>
              <w:t>всего (</w:t>
            </w:r>
            <w:r w:rsidRPr="001C51F7">
              <w:rPr>
                <w:rFonts w:ascii="Times New Roman" w:eastAsia="Times New Roman" w:hAnsi="Times New Roman" w:cs="Times New Roman"/>
                <w:sz w:val="20"/>
                <w:szCs w:val="20"/>
                <w:lang w:eastAsia="ru-RU"/>
              </w:rPr>
              <w:t>экз.</w:t>
            </w:r>
            <w:r w:rsidR="00D1522F">
              <w:rPr>
                <w:rFonts w:ascii="Times New Roman" w:eastAsia="Times New Roman" w:hAnsi="Times New Roman" w:cs="Times New Roman"/>
                <w:sz w:val="20"/>
                <w:szCs w:val="20"/>
                <w:lang w:eastAsia="ru-RU"/>
              </w:rPr>
              <w:t xml:space="preserve">) </w:t>
            </w:r>
          </w:p>
        </w:tc>
        <w:tc>
          <w:tcPr>
            <w:tcW w:w="526" w:type="pct"/>
          </w:tcPr>
          <w:p w14:paraId="04F9892F" w14:textId="0BB8E22A"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585 751</w:t>
            </w:r>
          </w:p>
        </w:tc>
        <w:tc>
          <w:tcPr>
            <w:tcW w:w="488" w:type="pct"/>
          </w:tcPr>
          <w:p w14:paraId="741089D7" w14:textId="314FB69A"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548 525</w:t>
            </w:r>
          </w:p>
        </w:tc>
        <w:tc>
          <w:tcPr>
            <w:tcW w:w="681" w:type="pct"/>
          </w:tcPr>
          <w:p w14:paraId="3984FF08" w14:textId="10BBD270"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- 37 226</w:t>
            </w:r>
          </w:p>
        </w:tc>
      </w:tr>
      <w:tr w:rsidR="00AB6937" w:rsidRPr="001C51F7" w14:paraId="74883883" w14:textId="77777777" w:rsidTr="00AB6937">
        <w:trPr>
          <w:jc w:val="center"/>
        </w:trPr>
        <w:tc>
          <w:tcPr>
            <w:tcW w:w="3305" w:type="pct"/>
          </w:tcPr>
          <w:p w14:paraId="1F874664" w14:textId="5612D903" w:rsidR="00AB6937" w:rsidRPr="001C51F7" w:rsidRDefault="00D1522F"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B6937" w:rsidRPr="001C51F7">
              <w:rPr>
                <w:rFonts w:ascii="Times New Roman" w:eastAsia="Times New Roman" w:hAnsi="Times New Roman" w:cs="Times New Roman"/>
                <w:sz w:val="20"/>
                <w:szCs w:val="20"/>
                <w:lang w:eastAsia="ru-RU"/>
              </w:rPr>
              <w:t>в том числе для детей до 14 лет включительно</w:t>
            </w:r>
          </w:p>
        </w:tc>
        <w:tc>
          <w:tcPr>
            <w:tcW w:w="526" w:type="pct"/>
          </w:tcPr>
          <w:p w14:paraId="23A41ACF" w14:textId="24696B03"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257 285</w:t>
            </w:r>
          </w:p>
        </w:tc>
        <w:tc>
          <w:tcPr>
            <w:tcW w:w="488" w:type="pct"/>
          </w:tcPr>
          <w:p w14:paraId="69A53EAE" w14:textId="591FD035"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236 002</w:t>
            </w:r>
          </w:p>
        </w:tc>
        <w:tc>
          <w:tcPr>
            <w:tcW w:w="681" w:type="pct"/>
          </w:tcPr>
          <w:p w14:paraId="03627DFE" w14:textId="34836F40"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- 21 283</w:t>
            </w:r>
          </w:p>
        </w:tc>
      </w:tr>
      <w:tr w:rsidR="00AB6937" w:rsidRPr="001C51F7" w14:paraId="54CDBB45" w14:textId="77777777" w:rsidTr="00AB6937">
        <w:trPr>
          <w:jc w:val="center"/>
        </w:trPr>
        <w:tc>
          <w:tcPr>
            <w:tcW w:w="3305" w:type="pct"/>
          </w:tcPr>
          <w:p w14:paraId="28ECDF1F" w14:textId="11DE817C" w:rsidR="00AB6937" w:rsidRPr="001C51F7" w:rsidRDefault="00D1522F" w:rsidP="00AB69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B6937" w:rsidRPr="001C51F7">
              <w:rPr>
                <w:rFonts w:ascii="Times New Roman" w:eastAsia="Times New Roman" w:hAnsi="Times New Roman" w:cs="Times New Roman"/>
                <w:sz w:val="20"/>
                <w:szCs w:val="20"/>
                <w:lang w:eastAsia="ru-RU"/>
              </w:rPr>
              <w:t>молодёжи 15-30 лет</w:t>
            </w:r>
          </w:p>
        </w:tc>
        <w:tc>
          <w:tcPr>
            <w:tcW w:w="526" w:type="pct"/>
          </w:tcPr>
          <w:p w14:paraId="22386089" w14:textId="27E1099D"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74 618</w:t>
            </w:r>
          </w:p>
        </w:tc>
        <w:tc>
          <w:tcPr>
            <w:tcW w:w="488" w:type="pct"/>
          </w:tcPr>
          <w:p w14:paraId="67DC2B0E" w14:textId="15A23B90"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74 428</w:t>
            </w:r>
          </w:p>
        </w:tc>
        <w:tc>
          <w:tcPr>
            <w:tcW w:w="681" w:type="pct"/>
          </w:tcPr>
          <w:p w14:paraId="046C9646" w14:textId="0BD3AD93"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- 190</w:t>
            </w:r>
          </w:p>
        </w:tc>
      </w:tr>
      <w:tr w:rsidR="00AB6937" w:rsidRPr="001C51F7" w14:paraId="5FD26159" w14:textId="77777777" w:rsidTr="00AB6937">
        <w:trPr>
          <w:jc w:val="center"/>
        </w:trPr>
        <w:tc>
          <w:tcPr>
            <w:tcW w:w="3305" w:type="pct"/>
          </w:tcPr>
          <w:p w14:paraId="7396169D" w14:textId="77777777" w:rsidR="00AB6937" w:rsidRPr="001C51F7" w:rsidRDefault="00AB6937" w:rsidP="00AB6937">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В удалённом режиме</w:t>
            </w:r>
          </w:p>
        </w:tc>
        <w:tc>
          <w:tcPr>
            <w:tcW w:w="526" w:type="pct"/>
          </w:tcPr>
          <w:p w14:paraId="5FEE68FD" w14:textId="43E352ED" w:rsidR="00AB6937" w:rsidRPr="001C51F7" w:rsidRDefault="00D1522F" w:rsidP="00AB6937">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11 893</w:t>
            </w:r>
          </w:p>
        </w:tc>
        <w:tc>
          <w:tcPr>
            <w:tcW w:w="488" w:type="pct"/>
          </w:tcPr>
          <w:p w14:paraId="583E9796" w14:textId="38218437"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74</w:t>
            </w:r>
          </w:p>
        </w:tc>
        <w:tc>
          <w:tcPr>
            <w:tcW w:w="681" w:type="pct"/>
          </w:tcPr>
          <w:p w14:paraId="744A41FC" w14:textId="78DA06CC" w:rsidR="00AB6937" w:rsidRPr="001C51F7" w:rsidRDefault="00D1522F" w:rsidP="00AB693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-11 819</w:t>
            </w:r>
          </w:p>
        </w:tc>
      </w:tr>
    </w:tbl>
    <w:p w14:paraId="0235396A" w14:textId="77777777" w:rsidR="004560B0" w:rsidRDefault="004560B0" w:rsidP="001B3309">
      <w:pPr>
        <w:spacing w:after="0" w:line="240" w:lineRule="auto"/>
        <w:ind w:firstLine="709"/>
        <w:jc w:val="both"/>
        <w:rPr>
          <w:rFonts w:ascii="Times New Roman" w:hAnsi="Times New Roman" w:cs="Times New Roman"/>
          <w:sz w:val="24"/>
          <w:szCs w:val="24"/>
        </w:rPr>
      </w:pPr>
    </w:p>
    <w:p w14:paraId="653E3CCB" w14:textId="77777777" w:rsidR="001B3309" w:rsidRPr="001C51F7" w:rsidRDefault="001B3309" w:rsidP="001B3309">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Информация о проводимых мероприятиях своевременно размещалась всеми учреждениями в средствах массовой информации (газета «Печенга»), на официальном сайте муниципального образования Печенгский район, сайтах своих учреждений, а также на страничках в социальной группе «В Контакте» в сети «Интернет».</w:t>
      </w:r>
    </w:p>
    <w:p w14:paraId="6C38E6F2" w14:textId="77777777" w:rsidR="00B6670F" w:rsidRDefault="00B6670F" w:rsidP="00E10119">
      <w:pPr>
        <w:widowControl w:val="0"/>
        <w:autoSpaceDE w:val="0"/>
        <w:autoSpaceDN w:val="0"/>
        <w:adjustRightInd w:val="0"/>
        <w:spacing w:after="0" w:line="240" w:lineRule="auto"/>
        <w:jc w:val="center"/>
        <w:rPr>
          <w:rFonts w:ascii="Times New Roman" w:hAnsi="Times New Roman" w:cs="Times New Roman"/>
          <w:b/>
          <w:bCs/>
          <w:sz w:val="24"/>
          <w:szCs w:val="24"/>
        </w:rPr>
      </w:pPr>
    </w:p>
    <w:p w14:paraId="115ECC61" w14:textId="77777777" w:rsidR="00733960" w:rsidRPr="001C51F7" w:rsidRDefault="0017605D" w:rsidP="00E10119">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 xml:space="preserve">Анализ целевых индикаторов подпрограммы </w:t>
      </w:r>
    </w:p>
    <w:p w14:paraId="66F8FD90" w14:textId="43E36BC7" w:rsidR="005D1AEF" w:rsidRPr="001C51F7" w:rsidRDefault="0017605D" w:rsidP="00733960">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 xml:space="preserve">«Развитие учреждений культуры» за </w:t>
      </w:r>
      <w:r w:rsidR="00BC6D51" w:rsidRPr="001C51F7">
        <w:rPr>
          <w:rFonts w:ascii="Times New Roman" w:hAnsi="Times New Roman" w:cs="Times New Roman"/>
          <w:b/>
          <w:bCs/>
          <w:sz w:val="24"/>
          <w:szCs w:val="24"/>
        </w:rPr>
        <w:t>2</w:t>
      </w:r>
      <w:r w:rsidR="005D1AEF">
        <w:rPr>
          <w:rFonts w:ascii="Times New Roman" w:hAnsi="Times New Roman" w:cs="Times New Roman"/>
          <w:b/>
          <w:bCs/>
          <w:sz w:val="24"/>
          <w:szCs w:val="24"/>
        </w:rPr>
        <w:t>020</w:t>
      </w:r>
      <w:r w:rsidRPr="001C51F7">
        <w:rPr>
          <w:rFonts w:ascii="Times New Roman" w:hAnsi="Times New Roman" w:cs="Times New Roman"/>
          <w:b/>
          <w:bCs/>
          <w:sz w:val="24"/>
          <w:szCs w:val="24"/>
        </w:rPr>
        <w:t xml:space="preserve"> </w:t>
      </w:r>
      <w:r w:rsidR="00BC6D51" w:rsidRPr="001C51F7">
        <w:rPr>
          <w:rFonts w:ascii="Times New Roman" w:hAnsi="Times New Roman" w:cs="Times New Roman"/>
          <w:b/>
          <w:bCs/>
          <w:sz w:val="24"/>
          <w:szCs w:val="24"/>
        </w:rPr>
        <w:t>г</w:t>
      </w:r>
      <w:r w:rsidRPr="001C51F7">
        <w:rPr>
          <w:rFonts w:ascii="Times New Roman" w:hAnsi="Times New Roman" w:cs="Times New Roman"/>
          <w:b/>
          <w:bCs/>
          <w:sz w:val="24"/>
          <w:szCs w:val="24"/>
        </w:rPr>
        <w:t>од</w:t>
      </w:r>
    </w:p>
    <w:tbl>
      <w:tblPr>
        <w:tblW w:w="9214" w:type="dxa"/>
        <w:tblInd w:w="108" w:type="dxa"/>
        <w:tblLayout w:type="fixed"/>
        <w:tblLook w:val="04A0" w:firstRow="1" w:lastRow="0" w:firstColumn="1" w:lastColumn="0" w:noHBand="0" w:noVBand="1"/>
      </w:tblPr>
      <w:tblGrid>
        <w:gridCol w:w="709"/>
        <w:gridCol w:w="4678"/>
        <w:gridCol w:w="854"/>
        <w:gridCol w:w="1559"/>
        <w:gridCol w:w="1414"/>
      </w:tblGrid>
      <w:tr w:rsidR="003E07A5" w:rsidRPr="001C51F7" w14:paraId="5A4F428A" w14:textId="77777777" w:rsidTr="005A67B8">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064487A0" w14:textId="3136FA7B" w:rsidR="003E07A5" w:rsidRPr="001C51F7" w:rsidRDefault="003E07A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87A7C" w:rsidRPr="001C51F7">
              <w:rPr>
                <w:rFonts w:ascii="Times New Roman" w:hAnsi="Times New Roman" w:cs="Times New Roman"/>
                <w:bCs/>
                <w:sz w:val="20"/>
                <w:szCs w:val="20"/>
              </w:rPr>
              <w:t>п</w:t>
            </w:r>
            <w:proofErr w:type="gramEnd"/>
            <w:r w:rsidR="00787A7C" w:rsidRPr="001C51F7">
              <w:rPr>
                <w:rFonts w:ascii="Times New Roman" w:hAnsi="Times New Roman" w:cs="Times New Roman"/>
                <w:bCs/>
                <w:sz w:val="20"/>
                <w:szCs w:val="20"/>
              </w:rPr>
              <w:t>/п</w:t>
            </w:r>
          </w:p>
        </w:tc>
        <w:tc>
          <w:tcPr>
            <w:tcW w:w="4678" w:type="dxa"/>
            <w:vMerge w:val="restart"/>
            <w:tcBorders>
              <w:top w:val="single" w:sz="4" w:space="0" w:color="auto"/>
              <w:left w:val="nil"/>
              <w:right w:val="single" w:sz="4" w:space="0" w:color="auto"/>
            </w:tcBorders>
            <w:shd w:val="clear" w:color="auto" w:fill="auto"/>
          </w:tcPr>
          <w:p w14:paraId="02E2E9CF"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4" w:type="dxa"/>
            <w:vMerge w:val="restart"/>
            <w:tcBorders>
              <w:top w:val="single" w:sz="4" w:space="0" w:color="auto"/>
              <w:left w:val="nil"/>
              <w:right w:val="single" w:sz="4" w:space="0" w:color="auto"/>
            </w:tcBorders>
            <w:shd w:val="clear" w:color="auto" w:fill="auto"/>
          </w:tcPr>
          <w:p w14:paraId="33F828B2"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559D3048" w14:textId="4821D3FF" w:rsidR="003E07A5" w:rsidRPr="001C51F7" w:rsidRDefault="005D1AEF" w:rsidP="005D1AE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3E07A5" w:rsidRPr="001C51F7">
              <w:rPr>
                <w:rFonts w:ascii="Times New Roman" w:hAnsi="Times New Roman" w:cs="Times New Roman"/>
                <w:bCs/>
                <w:sz w:val="20"/>
                <w:szCs w:val="20"/>
              </w:rPr>
              <w:t xml:space="preserve"> год</w:t>
            </w:r>
          </w:p>
        </w:tc>
      </w:tr>
      <w:tr w:rsidR="003E07A5" w:rsidRPr="001C51F7" w14:paraId="553D536D" w14:textId="77777777" w:rsidTr="005A67B8">
        <w:trPr>
          <w:trHeight w:val="126"/>
          <w:tblHeader/>
        </w:trPr>
        <w:tc>
          <w:tcPr>
            <w:tcW w:w="709" w:type="dxa"/>
            <w:vMerge/>
            <w:tcBorders>
              <w:left w:val="single" w:sz="4" w:space="0" w:color="auto"/>
              <w:bottom w:val="single" w:sz="4" w:space="0" w:color="auto"/>
              <w:right w:val="single" w:sz="4" w:space="0" w:color="auto"/>
            </w:tcBorders>
            <w:shd w:val="clear" w:color="auto" w:fill="auto"/>
          </w:tcPr>
          <w:p w14:paraId="3CB648E9"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4678" w:type="dxa"/>
            <w:vMerge/>
            <w:tcBorders>
              <w:left w:val="nil"/>
              <w:bottom w:val="single" w:sz="4" w:space="0" w:color="auto"/>
              <w:right w:val="single" w:sz="4" w:space="0" w:color="auto"/>
            </w:tcBorders>
            <w:shd w:val="clear" w:color="auto" w:fill="auto"/>
          </w:tcPr>
          <w:p w14:paraId="0C178E9E"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854" w:type="dxa"/>
            <w:vMerge/>
            <w:tcBorders>
              <w:left w:val="nil"/>
              <w:bottom w:val="single" w:sz="4" w:space="0" w:color="auto"/>
              <w:right w:val="single" w:sz="4" w:space="0" w:color="auto"/>
            </w:tcBorders>
            <w:shd w:val="clear" w:color="auto" w:fill="auto"/>
          </w:tcPr>
          <w:p w14:paraId="3C0395D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BE64FC2"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4" w:type="dxa"/>
            <w:tcBorders>
              <w:top w:val="single" w:sz="4" w:space="0" w:color="auto"/>
              <w:left w:val="nil"/>
              <w:bottom w:val="single" w:sz="4" w:space="0" w:color="auto"/>
              <w:right w:val="single" w:sz="4" w:space="0" w:color="auto"/>
            </w:tcBorders>
            <w:shd w:val="clear" w:color="auto" w:fill="auto"/>
          </w:tcPr>
          <w:p w14:paraId="0E1F3FE6"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3E07A5" w:rsidRPr="001C51F7" w14:paraId="5FC27CBB" w14:textId="77777777" w:rsidTr="005A67B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9869247"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678" w:type="dxa"/>
            <w:tcBorders>
              <w:top w:val="single" w:sz="4" w:space="0" w:color="auto"/>
              <w:left w:val="nil"/>
              <w:bottom w:val="single" w:sz="4" w:space="0" w:color="auto"/>
              <w:right w:val="single" w:sz="4" w:space="0" w:color="auto"/>
            </w:tcBorders>
            <w:shd w:val="clear" w:color="auto" w:fill="auto"/>
            <w:noWrap/>
            <w:hideMark/>
          </w:tcPr>
          <w:p w14:paraId="0C2F1DBD" w14:textId="77777777" w:rsidR="003E07A5" w:rsidRPr="001C51F7" w:rsidRDefault="003E07A5"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Полнота выполнения муниципального задания</w:t>
            </w:r>
            <w:r w:rsidR="0036669B" w:rsidRPr="001C51F7">
              <w:rPr>
                <w:rFonts w:ascii="Times New Roman" w:hAnsi="Times New Roman" w:cs="Times New Roman"/>
                <w:sz w:val="20"/>
                <w:szCs w:val="20"/>
              </w:rPr>
              <w:t xml:space="preserve"> учреждениями культуры</w:t>
            </w:r>
          </w:p>
        </w:tc>
        <w:tc>
          <w:tcPr>
            <w:tcW w:w="854" w:type="dxa"/>
            <w:tcBorders>
              <w:top w:val="single" w:sz="4" w:space="0" w:color="auto"/>
              <w:left w:val="nil"/>
              <w:bottom w:val="single" w:sz="4" w:space="0" w:color="auto"/>
              <w:right w:val="single" w:sz="4" w:space="0" w:color="auto"/>
            </w:tcBorders>
            <w:shd w:val="clear" w:color="auto" w:fill="auto"/>
            <w:hideMark/>
          </w:tcPr>
          <w:p w14:paraId="2964063D"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4D18BFF7"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4" w:type="dxa"/>
            <w:tcBorders>
              <w:top w:val="single" w:sz="4" w:space="0" w:color="auto"/>
              <w:left w:val="nil"/>
              <w:bottom w:val="single" w:sz="4" w:space="0" w:color="auto"/>
              <w:right w:val="single" w:sz="4" w:space="0" w:color="auto"/>
            </w:tcBorders>
            <w:shd w:val="clear" w:color="auto" w:fill="auto"/>
          </w:tcPr>
          <w:p w14:paraId="01865EC9" w14:textId="4DBE148F" w:rsidR="003E07A5" w:rsidRPr="001C51F7" w:rsidRDefault="001B3309" w:rsidP="003E07A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3E07A5" w:rsidRPr="001C51F7" w14:paraId="09D4E5BE" w14:textId="77777777" w:rsidTr="005A67B8">
        <w:trPr>
          <w:trHeight w:val="28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1021A61"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678" w:type="dxa"/>
            <w:tcBorders>
              <w:top w:val="single" w:sz="4" w:space="0" w:color="auto"/>
              <w:left w:val="nil"/>
              <w:bottom w:val="single" w:sz="4" w:space="0" w:color="auto"/>
              <w:right w:val="single" w:sz="4" w:space="0" w:color="auto"/>
            </w:tcBorders>
            <w:shd w:val="clear" w:color="auto" w:fill="auto"/>
            <w:noWrap/>
          </w:tcPr>
          <w:p w14:paraId="0AB76471" w14:textId="6ADD3A9C" w:rsidR="003E07A5" w:rsidRPr="001C51F7" w:rsidRDefault="003E07A5" w:rsidP="0031767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детей, принимающих участие в </w:t>
            </w:r>
            <w:r w:rsidR="00317674" w:rsidRPr="001C51F7">
              <w:rPr>
                <w:rFonts w:ascii="Times New Roman" w:hAnsi="Times New Roman" w:cs="Times New Roman"/>
                <w:sz w:val="20"/>
                <w:szCs w:val="20"/>
              </w:rPr>
              <w:t>культурно – просветительских мероприятиях</w:t>
            </w:r>
          </w:p>
        </w:tc>
        <w:tc>
          <w:tcPr>
            <w:tcW w:w="854" w:type="dxa"/>
            <w:tcBorders>
              <w:top w:val="single" w:sz="4" w:space="0" w:color="auto"/>
              <w:left w:val="nil"/>
              <w:bottom w:val="single" w:sz="4" w:space="0" w:color="auto"/>
              <w:right w:val="single" w:sz="4" w:space="0" w:color="auto"/>
            </w:tcBorders>
            <w:shd w:val="clear" w:color="auto" w:fill="auto"/>
          </w:tcPr>
          <w:p w14:paraId="78770AA4"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noWrap/>
          </w:tcPr>
          <w:p w14:paraId="7A8958E4" w14:textId="54CEB706" w:rsidR="003E07A5" w:rsidRPr="001C51F7" w:rsidRDefault="00317674" w:rsidP="00B6477E">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r w:rsidR="005D1AEF">
              <w:rPr>
                <w:rFonts w:ascii="Times New Roman" w:hAnsi="Times New Roman" w:cs="Times New Roman"/>
                <w:sz w:val="20"/>
                <w:szCs w:val="20"/>
              </w:rPr>
              <w:t xml:space="preserve"> </w:t>
            </w:r>
            <w:r w:rsidRPr="001C51F7">
              <w:rPr>
                <w:rFonts w:ascii="Times New Roman" w:hAnsi="Times New Roman" w:cs="Times New Roman"/>
                <w:sz w:val="20"/>
                <w:szCs w:val="20"/>
              </w:rPr>
              <w:t>0</w:t>
            </w:r>
            <w:r w:rsidR="00B6477E" w:rsidRPr="001C51F7">
              <w:rPr>
                <w:rFonts w:ascii="Times New Roman" w:hAnsi="Times New Roman" w:cs="Times New Roman"/>
                <w:sz w:val="20"/>
                <w:szCs w:val="20"/>
              </w:rPr>
              <w:t>25</w:t>
            </w:r>
          </w:p>
        </w:tc>
        <w:tc>
          <w:tcPr>
            <w:tcW w:w="1414" w:type="dxa"/>
            <w:tcBorders>
              <w:top w:val="single" w:sz="4" w:space="0" w:color="auto"/>
              <w:left w:val="nil"/>
              <w:bottom w:val="single" w:sz="4" w:space="0" w:color="auto"/>
              <w:right w:val="single" w:sz="4" w:space="0" w:color="auto"/>
            </w:tcBorders>
            <w:shd w:val="clear" w:color="auto" w:fill="auto"/>
          </w:tcPr>
          <w:p w14:paraId="60E29F51" w14:textId="39F73252" w:rsidR="003E07A5" w:rsidRPr="001C51F7" w:rsidRDefault="005D1AEF"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r>
      <w:tr w:rsidR="003E07A5" w:rsidRPr="001C51F7" w14:paraId="3467DC8B" w14:textId="77777777" w:rsidTr="005A67B8">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EF37E16"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4678" w:type="dxa"/>
            <w:tcBorders>
              <w:top w:val="single" w:sz="4" w:space="0" w:color="auto"/>
              <w:left w:val="nil"/>
              <w:bottom w:val="single" w:sz="4" w:space="0" w:color="auto"/>
              <w:right w:val="single" w:sz="4" w:space="0" w:color="auto"/>
            </w:tcBorders>
            <w:shd w:val="clear" w:color="auto" w:fill="auto"/>
            <w:noWrap/>
          </w:tcPr>
          <w:p w14:paraId="6F2012AD" w14:textId="7D7E9278" w:rsidR="003E07A5" w:rsidRPr="001C51F7" w:rsidRDefault="003E07A5" w:rsidP="0031767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библиотек, </w:t>
            </w:r>
            <w:r w:rsidR="00317674" w:rsidRPr="001C51F7">
              <w:rPr>
                <w:rFonts w:ascii="Times New Roman" w:hAnsi="Times New Roman" w:cs="Times New Roman"/>
                <w:sz w:val="20"/>
                <w:szCs w:val="20"/>
              </w:rPr>
              <w:t>работающих с оздоровительными лагерями в летний период</w:t>
            </w:r>
          </w:p>
        </w:tc>
        <w:tc>
          <w:tcPr>
            <w:tcW w:w="854" w:type="dxa"/>
            <w:tcBorders>
              <w:top w:val="single" w:sz="4" w:space="0" w:color="auto"/>
              <w:left w:val="nil"/>
              <w:bottom w:val="single" w:sz="4" w:space="0" w:color="auto"/>
              <w:right w:val="single" w:sz="4" w:space="0" w:color="auto"/>
            </w:tcBorders>
            <w:shd w:val="clear" w:color="auto" w:fill="auto"/>
          </w:tcPr>
          <w:p w14:paraId="42C06C31"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7DED4AF3" w14:textId="7BC5FE3A" w:rsidR="003E07A5" w:rsidRPr="001C51F7" w:rsidRDefault="00C25C78"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45</w:t>
            </w:r>
            <w:r w:rsidR="00317674" w:rsidRPr="001C51F7">
              <w:rPr>
                <w:rFonts w:ascii="Times New Roman" w:hAnsi="Times New Roman" w:cs="Times New Roman"/>
                <w:sz w:val="20"/>
                <w:szCs w:val="20"/>
              </w:rPr>
              <w:t>,5</w:t>
            </w:r>
          </w:p>
        </w:tc>
        <w:tc>
          <w:tcPr>
            <w:tcW w:w="1414" w:type="dxa"/>
            <w:tcBorders>
              <w:top w:val="single" w:sz="4" w:space="0" w:color="auto"/>
              <w:left w:val="nil"/>
              <w:bottom w:val="single" w:sz="4" w:space="0" w:color="auto"/>
              <w:right w:val="single" w:sz="4" w:space="0" w:color="auto"/>
            </w:tcBorders>
            <w:shd w:val="clear" w:color="auto" w:fill="auto"/>
          </w:tcPr>
          <w:p w14:paraId="212366DF" w14:textId="5A77DB8B" w:rsidR="003E07A5" w:rsidRPr="001C51F7" w:rsidRDefault="001B3309"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45,5</w:t>
            </w:r>
          </w:p>
        </w:tc>
      </w:tr>
      <w:tr w:rsidR="003E07A5" w:rsidRPr="001C51F7" w14:paraId="7405F616" w14:textId="77777777" w:rsidTr="005A67B8">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22D17EF"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678" w:type="dxa"/>
            <w:tcBorders>
              <w:top w:val="single" w:sz="4" w:space="0" w:color="auto"/>
              <w:left w:val="nil"/>
              <w:bottom w:val="single" w:sz="4" w:space="0" w:color="auto"/>
              <w:right w:val="single" w:sz="4" w:space="0" w:color="auto"/>
            </w:tcBorders>
            <w:shd w:val="clear" w:color="auto" w:fill="auto"/>
            <w:hideMark/>
          </w:tcPr>
          <w:p w14:paraId="7452145C" w14:textId="77777777" w:rsidR="003E07A5" w:rsidRPr="001C51F7" w:rsidRDefault="003E07A5"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Число посещений музея </w:t>
            </w:r>
          </w:p>
        </w:tc>
        <w:tc>
          <w:tcPr>
            <w:tcW w:w="854" w:type="dxa"/>
            <w:tcBorders>
              <w:top w:val="single" w:sz="4" w:space="0" w:color="auto"/>
              <w:left w:val="nil"/>
              <w:bottom w:val="single" w:sz="4" w:space="0" w:color="auto"/>
              <w:right w:val="single" w:sz="4" w:space="0" w:color="auto"/>
            </w:tcBorders>
            <w:shd w:val="clear" w:color="auto" w:fill="auto"/>
            <w:hideMark/>
          </w:tcPr>
          <w:p w14:paraId="75865CCC" w14:textId="1E25D2E1" w:rsidR="003E07A5" w:rsidRPr="001C51F7" w:rsidRDefault="005D1AEF"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ч</w:t>
            </w:r>
            <w:r w:rsidR="003E07A5" w:rsidRPr="001C51F7">
              <w:rPr>
                <w:rFonts w:ascii="Times New Roman" w:hAnsi="Times New Roman" w:cs="Times New Roman"/>
                <w:sz w:val="20"/>
                <w:szCs w:val="20"/>
              </w:rPr>
              <w:t>ел.</w:t>
            </w:r>
          </w:p>
        </w:tc>
        <w:tc>
          <w:tcPr>
            <w:tcW w:w="1559" w:type="dxa"/>
            <w:tcBorders>
              <w:top w:val="single" w:sz="4" w:space="0" w:color="auto"/>
              <w:left w:val="nil"/>
              <w:bottom w:val="single" w:sz="4" w:space="0" w:color="auto"/>
              <w:right w:val="single" w:sz="4" w:space="0" w:color="auto"/>
            </w:tcBorders>
            <w:shd w:val="clear" w:color="auto" w:fill="auto"/>
          </w:tcPr>
          <w:p w14:paraId="70A6B4D0" w14:textId="5B523FC4" w:rsidR="003E07A5" w:rsidRPr="001C51F7" w:rsidRDefault="00372232" w:rsidP="00B6477E">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w:t>
            </w:r>
            <w:r w:rsidR="005D1AEF">
              <w:rPr>
                <w:rFonts w:ascii="Times New Roman" w:hAnsi="Times New Roman" w:cs="Times New Roman"/>
                <w:sz w:val="20"/>
                <w:szCs w:val="20"/>
              </w:rPr>
              <w:t xml:space="preserve"> </w:t>
            </w:r>
            <w:r w:rsidR="00C25C78" w:rsidRPr="001C51F7">
              <w:rPr>
                <w:rFonts w:ascii="Times New Roman" w:hAnsi="Times New Roman" w:cs="Times New Roman"/>
                <w:sz w:val="20"/>
                <w:szCs w:val="20"/>
              </w:rPr>
              <w:t>3</w:t>
            </w:r>
            <w:r w:rsidR="00B6477E" w:rsidRPr="001C51F7">
              <w:rPr>
                <w:rFonts w:ascii="Times New Roman" w:hAnsi="Times New Roman" w:cs="Times New Roman"/>
                <w:sz w:val="20"/>
                <w:szCs w:val="20"/>
              </w:rPr>
              <w:t>2</w:t>
            </w:r>
            <w:r w:rsidR="00C25C78" w:rsidRPr="001C51F7">
              <w:rPr>
                <w:rFonts w:ascii="Times New Roman" w:hAnsi="Times New Roman" w:cs="Times New Roman"/>
                <w:sz w:val="20"/>
                <w:szCs w:val="20"/>
              </w:rPr>
              <w:t>0</w:t>
            </w:r>
          </w:p>
        </w:tc>
        <w:tc>
          <w:tcPr>
            <w:tcW w:w="1414" w:type="dxa"/>
            <w:tcBorders>
              <w:top w:val="single" w:sz="4" w:space="0" w:color="auto"/>
              <w:left w:val="nil"/>
              <w:bottom w:val="single" w:sz="4" w:space="0" w:color="auto"/>
              <w:right w:val="single" w:sz="4" w:space="0" w:color="auto"/>
            </w:tcBorders>
            <w:shd w:val="clear" w:color="000000" w:fill="FFFFFF"/>
          </w:tcPr>
          <w:p w14:paraId="2B01DE34" w14:textId="77777777" w:rsidR="003E07A5" w:rsidRDefault="005D1AEF" w:rsidP="007C1F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459</w:t>
            </w:r>
          </w:p>
          <w:p w14:paraId="01917510" w14:textId="2BFFD783" w:rsidR="00EA67E3" w:rsidRPr="001C51F7" w:rsidRDefault="00EA67E3" w:rsidP="007C1F6F">
            <w:pPr>
              <w:spacing w:after="0" w:line="240" w:lineRule="auto"/>
              <w:jc w:val="center"/>
              <w:rPr>
                <w:rFonts w:ascii="Times New Roman" w:hAnsi="Times New Roman" w:cs="Times New Roman"/>
                <w:sz w:val="20"/>
                <w:szCs w:val="20"/>
              </w:rPr>
            </w:pPr>
          </w:p>
        </w:tc>
      </w:tr>
      <w:tr w:rsidR="003E07A5" w:rsidRPr="001C51F7" w14:paraId="4359198E" w14:textId="77777777" w:rsidTr="005A67B8">
        <w:trPr>
          <w:trHeight w:val="11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A9BB619"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678" w:type="dxa"/>
            <w:tcBorders>
              <w:top w:val="single" w:sz="4" w:space="0" w:color="auto"/>
              <w:left w:val="nil"/>
              <w:bottom w:val="single" w:sz="4" w:space="0" w:color="auto"/>
              <w:right w:val="single" w:sz="4" w:space="0" w:color="auto"/>
            </w:tcBorders>
            <w:shd w:val="clear" w:color="auto" w:fill="auto"/>
          </w:tcPr>
          <w:p w14:paraId="5A7BD129" w14:textId="77777777" w:rsidR="003E07A5" w:rsidRPr="001C51F7" w:rsidRDefault="003E07A5"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пользователей библиотеками</w:t>
            </w:r>
          </w:p>
        </w:tc>
        <w:tc>
          <w:tcPr>
            <w:tcW w:w="854" w:type="dxa"/>
            <w:tcBorders>
              <w:top w:val="single" w:sz="4" w:space="0" w:color="auto"/>
              <w:left w:val="nil"/>
              <w:bottom w:val="single" w:sz="4" w:space="0" w:color="auto"/>
              <w:right w:val="single" w:sz="4" w:space="0" w:color="auto"/>
            </w:tcBorders>
            <w:shd w:val="clear" w:color="auto" w:fill="auto"/>
          </w:tcPr>
          <w:p w14:paraId="4F73532A"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2E020EEA" w14:textId="2C17B55E" w:rsidR="003E07A5" w:rsidRPr="001C51F7" w:rsidRDefault="00317674" w:rsidP="00B6477E">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25</w:t>
            </w:r>
            <w:r w:rsidR="005D1AEF">
              <w:rPr>
                <w:rFonts w:ascii="Times New Roman" w:hAnsi="Times New Roman" w:cs="Times New Roman"/>
                <w:sz w:val="20"/>
                <w:szCs w:val="20"/>
              </w:rPr>
              <w:t xml:space="preserve"> </w:t>
            </w:r>
            <w:r w:rsidRPr="001C51F7">
              <w:rPr>
                <w:rFonts w:ascii="Times New Roman" w:hAnsi="Times New Roman" w:cs="Times New Roman"/>
                <w:sz w:val="20"/>
                <w:szCs w:val="20"/>
              </w:rPr>
              <w:t>7</w:t>
            </w:r>
            <w:r w:rsidR="00B6477E" w:rsidRPr="001C51F7">
              <w:rPr>
                <w:rFonts w:ascii="Times New Roman" w:hAnsi="Times New Roman" w:cs="Times New Roman"/>
                <w:sz w:val="20"/>
                <w:szCs w:val="20"/>
              </w:rPr>
              <w:t>4</w:t>
            </w:r>
            <w:r w:rsidRPr="001C51F7">
              <w:rPr>
                <w:rFonts w:ascii="Times New Roman" w:hAnsi="Times New Roman" w:cs="Times New Roman"/>
                <w:sz w:val="20"/>
                <w:szCs w:val="20"/>
              </w:rPr>
              <w:t>0</w:t>
            </w:r>
          </w:p>
        </w:tc>
        <w:tc>
          <w:tcPr>
            <w:tcW w:w="1414" w:type="dxa"/>
            <w:tcBorders>
              <w:top w:val="single" w:sz="4" w:space="0" w:color="auto"/>
              <w:left w:val="nil"/>
              <w:bottom w:val="single" w:sz="4" w:space="0" w:color="auto"/>
              <w:right w:val="single" w:sz="4" w:space="0" w:color="auto"/>
            </w:tcBorders>
            <w:shd w:val="clear" w:color="000000" w:fill="FFFFFF"/>
          </w:tcPr>
          <w:p w14:paraId="01913E75" w14:textId="26FF4B8B" w:rsidR="003E07A5" w:rsidRDefault="005D1AEF"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r w:rsidR="00EA67E3">
              <w:rPr>
                <w:rFonts w:ascii="Times New Roman" w:hAnsi="Times New Roman" w:cs="Times New Roman"/>
                <w:sz w:val="20"/>
                <w:szCs w:val="20"/>
              </w:rPr>
              <w:t> </w:t>
            </w:r>
            <w:r>
              <w:rPr>
                <w:rFonts w:ascii="Times New Roman" w:hAnsi="Times New Roman" w:cs="Times New Roman"/>
                <w:sz w:val="20"/>
                <w:szCs w:val="20"/>
              </w:rPr>
              <w:t>955</w:t>
            </w:r>
          </w:p>
          <w:p w14:paraId="144BDFC2" w14:textId="18D143D7" w:rsidR="00EA67E3" w:rsidRPr="001C51F7" w:rsidRDefault="00EA67E3" w:rsidP="00975F02">
            <w:pPr>
              <w:spacing w:after="0" w:line="240" w:lineRule="auto"/>
              <w:jc w:val="center"/>
              <w:rPr>
                <w:rFonts w:ascii="Times New Roman" w:hAnsi="Times New Roman" w:cs="Times New Roman"/>
                <w:sz w:val="20"/>
                <w:szCs w:val="20"/>
              </w:rPr>
            </w:pPr>
          </w:p>
        </w:tc>
      </w:tr>
      <w:tr w:rsidR="003E07A5" w:rsidRPr="001C51F7" w14:paraId="4AA066C5" w14:textId="77777777" w:rsidTr="005A67B8">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E63EE95"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678" w:type="dxa"/>
            <w:tcBorders>
              <w:top w:val="single" w:sz="4" w:space="0" w:color="auto"/>
              <w:left w:val="nil"/>
              <w:bottom w:val="single" w:sz="4" w:space="0" w:color="auto"/>
              <w:right w:val="single" w:sz="4" w:space="0" w:color="auto"/>
            </w:tcBorders>
            <w:shd w:val="clear" w:color="auto" w:fill="auto"/>
          </w:tcPr>
          <w:p w14:paraId="089CF19D" w14:textId="77777777" w:rsidR="003E07A5" w:rsidRPr="001C51F7" w:rsidRDefault="003E07A5"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новых  предметов в основном фонде музея</w:t>
            </w:r>
          </w:p>
        </w:tc>
        <w:tc>
          <w:tcPr>
            <w:tcW w:w="854" w:type="dxa"/>
            <w:tcBorders>
              <w:top w:val="single" w:sz="4" w:space="0" w:color="auto"/>
              <w:left w:val="nil"/>
              <w:bottom w:val="single" w:sz="4" w:space="0" w:color="auto"/>
              <w:right w:val="single" w:sz="4" w:space="0" w:color="auto"/>
            </w:tcBorders>
            <w:shd w:val="clear" w:color="auto" w:fill="auto"/>
          </w:tcPr>
          <w:p w14:paraId="69FF03C9"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78941E47" w14:textId="0A772626" w:rsidR="003E07A5" w:rsidRPr="001C51F7" w:rsidRDefault="00317674"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6</w:t>
            </w:r>
          </w:p>
        </w:tc>
        <w:tc>
          <w:tcPr>
            <w:tcW w:w="1414" w:type="dxa"/>
            <w:tcBorders>
              <w:top w:val="single" w:sz="4" w:space="0" w:color="auto"/>
              <w:left w:val="nil"/>
              <w:bottom w:val="single" w:sz="4" w:space="0" w:color="auto"/>
              <w:right w:val="single" w:sz="4" w:space="0" w:color="auto"/>
            </w:tcBorders>
            <w:shd w:val="clear" w:color="000000" w:fill="FFFFFF"/>
          </w:tcPr>
          <w:p w14:paraId="00CA47E3" w14:textId="213A1057" w:rsidR="003E07A5" w:rsidRPr="001C51F7" w:rsidRDefault="005D1AEF"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r w:rsidR="003E07A5" w:rsidRPr="001C51F7" w14:paraId="74641239" w14:textId="77777777" w:rsidTr="005A67B8">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A70ECE8"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2.2.2.</w:t>
            </w:r>
          </w:p>
          <w:p w14:paraId="3254BC2F" w14:textId="77777777" w:rsidR="003E07A5" w:rsidRPr="001C51F7" w:rsidRDefault="003E07A5" w:rsidP="00975F02">
            <w:pPr>
              <w:widowControl w:val="0"/>
              <w:autoSpaceDE w:val="0"/>
              <w:autoSpaceDN w:val="0"/>
              <w:adjustRightInd w:val="0"/>
              <w:spacing w:after="0" w:line="240" w:lineRule="auto"/>
              <w:ind w:right="22"/>
              <w:rPr>
                <w:rFonts w:ascii="Times New Roman" w:hAnsi="Times New Roman" w:cs="Times New Roman"/>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14:paraId="6D7AE3BC" w14:textId="77777777" w:rsidR="003E07A5" w:rsidRPr="001C51F7" w:rsidRDefault="003E07A5"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электронных услуг, оказанных библиотеками</w:t>
            </w:r>
          </w:p>
        </w:tc>
        <w:tc>
          <w:tcPr>
            <w:tcW w:w="854" w:type="dxa"/>
            <w:tcBorders>
              <w:top w:val="single" w:sz="4" w:space="0" w:color="auto"/>
              <w:left w:val="nil"/>
              <w:bottom w:val="single" w:sz="4" w:space="0" w:color="auto"/>
              <w:right w:val="single" w:sz="4" w:space="0" w:color="auto"/>
            </w:tcBorders>
            <w:shd w:val="clear" w:color="auto" w:fill="auto"/>
          </w:tcPr>
          <w:p w14:paraId="1D3DB28A"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7DC0E6F3" w14:textId="03B2EF9D" w:rsidR="003E07A5" w:rsidRPr="001C51F7" w:rsidRDefault="005D1AEF" w:rsidP="00317674">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5 14</w:t>
            </w:r>
            <w:r w:rsidR="00372232" w:rsidRPr="001C51F7">
              <w:rPr>
                <w:rFonts w:ascii="Times New Roman" w:hAnsi="Times New Roman" w:cs="Times New Roman"/>
                <w:sz w:val="20"/>
                <w:szCs w:val="20"/>
              </w:rPr>
              <w:t>0</w:t>
            </w:r>
          </w:p>
        </w:tc>
        <w:tc>
          <w:tcPr>
            <w:tcW w:w="1414" w:type="dxa"/>
            <w:tcBorders>
              <w:top w:val="single" w:sz="4" w:space="0" w:color="auto"/>
              <w:left w:val="nil"/>
              <w:bottom w:val="single" w:sz="4" w:space="0" w:color="auto"/>
              <w:right w:val="single" w:sz="4" w:space="0" w:color="auto"/>
            </w:tcBorders>
            <w:shd w:val="clear" w:color="000000" w:fill="FFFFFF"/>
          </w:tcPr>
          <w:p w14:paraId="57C92CA2" w14:textId="4A00CBF0" w:rsidR="003E07A5" w:rsidRPr="001C51F7" w:rsidRDefault="001B3309" w:rsidP="005D1AE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5</w:t>
            </w:r>
            <w:r w:rsidR="005D1AEF">
              <w:rPr>
                <w:rFonts w:ascii="Times New Roman" w:hAnsi="Times New Roman" w:cs="Times New Roman"/>
                <w:sz w:val="20"/>
                <w:szCs w:val="20"/>
              </w:rPr>
              <w:t xml:space="preserve"> </w:t>
            </w:r>
            <w:r w:rsidRPr="001C51F7">
              <w:rPr>
                <w:rFonts w:ascii="Times New Roman" w:hAnsi="Times New Roman" w:cs="Times New Roman"/>
                <w:sz w:val="20"/>
                <w:szCs w:val="20"/>
              </w:rPr>
              <w:t>1</w:t>
            </w:r>
            <w:r w:rsidR="005D1AEF">
              <w:rPr>
                <w:rFonts w:ascii="Times New Roman" w:hAnsi="Times New Roman" w:cs="Times New Roman"/>
                <w:sz w:val="20"/>
                <w:szCs w:val="20"/>
              </w:rPr>
              <w:t>4</w:t>
            </w:r>
            <w:r w:rsidRPr="001C51F7">
              <w:rPr>
                <w:rFonts w:ascii="Times New Roman" w:hAnsi="Times New Roman" w:cs="Times New Roman"/>
                <w:sz w:val="20"/>
                <w:szCs w:val="20"/>
              </w:rPr>
              <w:t>0</w:t>
            </w:r>
          </w:p>
        </w:tc>
      </w:tr>
      <w:tr w:rsidR="003E07A5" w:rsidRPr="001C51F7" w14:paraId="614B573D" w14:textId="77777777" w:rsidTr="005A67B8">
        <w:trPr>
          <w:trHeight w:val="20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E757C85"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2.2.3.</w:t>
            </w:r>
          </w:p>
        </w:tc>
        <w:tc>
          <w:tcPr>
            <w:tcW w:w="4678" w:type="dxa"/>
            <w:tcBorders>
              <w:top w:val="single" w:sz="4" w:space="0" w:color="auto"/>
              <w:left w:val="nil"/>
              <w:bottom w:val="single" w:sz="4" w:space="0" w:color="auto"/>
              <w:right w:val="single" w:sz="4" w:space="0" w:color="auto"/>
            </w:tcBorders>
            <w:shd w:val="clear" w:color="auto" w:fill="auto"/>
          </w:tcPr>
          <w:p w14:paraId="7E742CA3" w14:textId="77777777" w:rsidR="003E07A5" w:rsidRPr="001C51F7" w:rsidRDefault="003E07A5"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записей в библиотечных базах данных</w:t>
            </w:r>
          </w:p>
        </w:tc>
        <w:tc>
          <w:tcPr>
            <w:tcW w:w="854" w:type="dxa"/>
            <w:tcBorders>
              <w:top w:val="single" w:sz="4" w:space="0" w:color="auto"/>
              <w:left w:val="nil"/>
              <w:bottom w:val="single" w:sz="4" w:space="0" w:color="auto"/>
              <w:right w:val="single" w:sz="4" w:space="0" w:color="auto"/>
            </w:tcBorders>
            <w:shd w:val="clear" w:color="auto" w:fill="auto"/>
          </w:tcPr>
          <w:p w14:paraId="1A5DC248"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75BBC99B" w14:textId="0134C07A" w:rsidR="003E07A5" w:rsidRPr="001C51F7" w:rsidRDefault="00B6477E" w:rsidP="005D1AEF">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7</w:t>
            </w:r>
            <w:r w:rsidR="005D1AEF">
              <w:rPr>
                <w:rFonts w:ascii="Times New Roman" w:hAnsi="Times New Roman" w:cs="Times New Roman"/>
                <w:sz w:val="20"/>
                <w:szCs w:val="20"/>
              </w:rPr>
              <w:t xml:space="preserve"> </w:t>
            </w:r>
            <w:r w:rsidRPr="001C51F7">
              <w:rPr>
                <w:rFonts w:ascii="Times New Roman" w:hAnsi="Times New Roman" w:cs="Times New Roman"/>
                <w:sz w:val="20"/>
                <w:szCs w:val="20"/>
              </w:rPr>
              <w:t>5</w:t>
            </w:r>
            <w:r w:rsidR="005D1AEF">
              <w:rPr>
                <w:rFonts w:ascii="Times New Roman" w:hAnsi="Times New Roman" w:cs="Times New Roman"/>
                <w:sz w:val="20"/>
                <w:szCs w:val="20"/>
              </w:rPr>
              <w:t>70</w:t>
            </w:r>
          </w:p>
        </w:tc>
        <w:tc>
          <w:tcPr>
            <w:tcW w:w="1414" w:type="dxa"/>
            <w:tcBorders>
              <w:top w:val="single" w:sz="4" w:space="0" w:color="auto"/>
              <w:left w:val="nil"/>
              <w:bottom w:val="single" w:sz="4" w:space="0" w:color="auto"/>
              <w:right w:val="single" w:sz="4" w:space="0" w:color="auto"/>
            </w:tcBorders>
            <w:shd w:val="clear" w:color="000000" w:fill="FFFFFF"/>
          </w:tcPr>
          <w:p w14:paraId="01B6280B" w14:textId="3A4CC553" w:rsidR="003E07A5" w:rsidRDefault="001B3309" w:rsidP="005D1AE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7</w:t>
            </w:r>
            <w:r w:rsidR="00EA67E3">
              <w:rPr>
                <w:rFonts w:ascii="Times New Roman" w:hAnsi="Times New Roman" w:cs="Times New Roman"/>
                <w:sz w:val="20"/>
                <w:szCs w:val="20"/>
              </w:rPr>
              <w:t> </w:t>
            </w:r>
            <w:r w:rsidR="005D1AEF">
              <w:rPr>
                <w:rFonts w:ascii="Times New Roman" w:hAnsi="Times New Roman" w:cs="Times New Roman"/>
                <w:sz w:val="20"/>
                <w:szCs w:val="20"/>
              </w:rPr>
              <w:t>570</w:t>
            </w:r>
          </w:p>
          <w:p w14:paraId="581B13AC" w14:textId="2E12434E" w:rsidR="00EA67E3" w:rsidRPr="001C51F7" w:rsidRDefault="00EA67E3" w:rsidP="005D1AEF">
            <w:pPr>
              <w:spacing w:after="0" w:line="240" w:lineRule="auto"/>
              <w:jc w:val="center"/>
              <w:rPr>
                <w:rFonts w:ascii="Times New Roman" w:hAnsi="Times New Roman" w:cs="Times New Roman"/>
                <w:sz w:val="20"/>
                <w:szCs w:val="20"/>
              </w:rPr>
            </w:pPr>
          </w:p>
        </w:tc>
      </w:tr>
      <w:tr w:rsidR="003E07A5" w:rsidRPr="001C51F7" w14:paraId="043042EE" w14:textId="77777777" w:rsidTr="005A67B8">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9A2202B"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678" w:type="dxa"/>
            <w:tcBorders>
              <w:top w:val="single" w:sz="4" w:space="0" w:color="auto"/>
              <w:left w:val="nil"/>
              <w:bottom w:val="single" w:sz="4" w:space="0" w:color="auto"/>
              <w:right w:val="single" w:sz="4" w:space="0" w:color="auto"/>
            </w:tcBorders>
            <w:shd w:val="clear" w:color="auto" w:fill="auto"/>
          </w:tcPr>
          <w:p w14:paraId="19C7BC3E" w14:textId="77777777" w:rsidR="003E07A5" w:rsidRPr="001C51F7" w:rsidRDefault="00C25C78" w:rsidP="003E07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выставок, осуществляемых в культурном центре</w:t>
            </w:r>
          </w:p>
        </w:tc>
        <w:tc>
          <w:tcPr>
            <w:tcW w:w="854" w:type="dxa"/>
            <w:tcBorders>
              <w:top w:val="single" w:sz="4" w:space="0" w:color="auto"/>
              <w:left w:val="nil"/>
              <w:bottom w:val="single" w:sz="4" w:space="0" w:color="auto"/>
              <w:right w:val="single" w:sz="4" w:space="0" w:color="auto"/>
            </w:tcBorders>
            <w:shd w:val="clear" w:color="auto" w:fill="auto"/>
          </w:tcPr>
          <w:p w14:paraId="2EDF3567"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C964D78" w14:textId="3BCBB295" w:rsidR="003E07A5" w:rsidRPr="001C51F7" w:rsidRDefault="005D1AEF" w:rsidP="00B647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1414" w:type="dxa"/>
            <w:tcBorders>
              <w:top w:val="single" w:sz="4" w:space="0" w:color="auto"/>
              <w:left w:val="nil"/>
              <w:bottom w:val="single" w:sz="4" w:space="0" w:color="auto"/>
              <w:right w:val="single" w:sz="4" w:space="0" w:color="auto"/>
            </w:tcBorders>
            <w:shd w:val="clear" w:color="000000" w:fill="FFFFFF"/>
          </w:tcPr>
          <w:p w14:paraId="44240AAE" w14:textId="302D1292" w:rsidR="003E07A5" w:rsidRPr="001C51F7" w:rsidRDefault="005D1AEF" w:rsidP="0019440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r>
      <w:tr w:rsidR="003E07A5" w:rsidRPr="001C51F7" w14:paraId="4FFC937B" w14:textId="77777777" w:rsidTr="005A67B8">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E2F6E31" w14:textId="77777777" w:rsidR="003E07A5" w:rsidRPr="001C51F7" w:rsidRDefault="003E07A5" w:rsidP="00F41486">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w:t>
            </w:r>
            <w:r w:rsidR="00F41486" w:rsidRPr="001C51F7">
              <w:rPr>
                <w:rFonts w:ascii="Times New Roman" w:hAnsi="Times New Roman" w:cs="Times New Roman"/>
                <w:sz w:val="20"/>
                <w:szCs w:val="20"/>
              </w:rPr>
              <w:t>3</w:t>
            </w:r>
            <w:r w:rsidRPr="001C51F7">
              <w:rPr>
                <w:rFonts w:ascii="Times New Roman" w:hAnsi="Times New Roman" w:cs="Times New Roman"/>
                <w:sz w:val="20"/>
                <w:szCs w:val="20"/>
              </w:rPr>
              <w:t>.</w:t>
            </w:r>
            <w:r w:rsidR="00F41486" w:rsidRPr="001C51F7">
              <w:rPr>
                <w:rFonts w:ascii="Times New Roman" w:hAnsi="Times New Roman" w:cs="Times New Roman"/>
                <w:sz w:val="20"/>
                <w:szCs w:val="20"/>
              </w:rPr>
              <w:t>2</w:t>
            </w:r>
            <w:r w:rsidRPr="001C51F7">
              <w:rPr>
                <w:rFonts w:ascii="Times New Roman" w:hAnsi="Times New Roman" w:cs="Times New Roman"/>
                <w:sz w:val="20"/>
                <w:szCs w:val="20"/>
              </w:rPr>
              <w:t>.</w:t>
            </w:r>
          </w:p>
        </w:tc>
        <w:tc>
          <w:tcPr>
            <w:tcW w:w="4678" w:type="dxa"/>
            <w:tcBorders>
              <w:top w:val="single" w:sz="4" w:space="0" w:color="auto"/>
              <w:left w:val="nil"/>
              <w:bottom w:val="single" w:sz="4" w:space="0" w:color="auto"/>
              <w:right w:val="single" w:sz="4" w:space="0" w:color="auto"/>
            </w:tcBorders>
            <w:shd w:val="clear" w:color="auto" w:fill="auto"/>
          </w:tcPr>
          <w:p w14:paraId="011B97D0" w14:textId="77777777" w:rsidR="003E07A5" w:rsidRPr="001C51F7" w:rsidRDefault="00C25C78"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экскурсий, проведенных в культурном центре</w:t>
            </w:r>
          </w:p>
        </w:tc>
        <w:tc>
          <w:tcPr>
            <w:tcW w:w="854" w:type="dxa"/>
            <w:tcBorders>
              <w:top w:val="single" w:sz="4" w:space="0" w:color="auto"/>
              <w:left w:val="nil"/>
              <w:bottom w:val="single" w:sz="4" w:space="0" w:color="auto"/>
              <w:right w:val="single" w:sz="4" w:space="0" w:color="auto"/>
            </w:tcBorders>
            <w:shd w:val="clear" w:color="auto" w:fill="auto"/>
          </w:tcPr>
          <w:p w14:paraId="54B50746"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44B0A208" w14:textId="248E4F00" w:rsidR="003E07A5" w:rsidRPr="001C51F7" w:rsidRDefault="00317674" w:rsidP="00B6477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r w:rsidR="005D1AEF">
              <w:rPr>
                <w:rFonts w:ascii="Times New Roman" w:hAnsi="Times New Roman" w:cs="Times New Roman"/>
                <w:sz w:val="20"/>
                <w:szCs w:val="20"/>
              </w:rPr>
              <w:t>4</w:t>
            </w:r>
          </w:p>
        </w:tc>
        <w:tc>
          <w:tcPr>
            <w:tcW w:w="1414" w:type="dxa"/>
            <w:tcBorders>
              <w:top w:val="single" w:sz="4" w:space="0" w:color="auto"/>
              <w:left w:val="nil"/>
              <w:bottom w:val="single" w:sz="4" w:space="0" w:color="auto"/>
              <w:right w:val="single" w:sz="4" w:space="0" w:color="auto"/>
            </w:tcBorders>
            <w:shd w:val="clear" w:color="000000" w:fill="FFFFFF"/>
          </w:tcPr>
          <w:p w14:paraId="22F65FF9" w14:textId="0EFEA736" w:rsidR="003E07A5" w:rsidRPr="001C51F7" w:rsidRDefault="005D1AEF"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F41486" w:rsidRPr="001C51F7" w14:paraId="3ED22B09" w14:textId="77777777" w:rsidTr="005A67B8">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3C841D3" w14:textId="77777777" w:rsidR="00F41486" w:rsidRPr="001C51F7" w:rsidRDefault="00F4148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4678" w:type="dxa"/>
            <w:tcBorders>
              <w:top w:val="single" w:sz="4" w:space="0" w:color="auto"/>
              <w:left w:val="nil"/>
              <w:bottom w:val="single" w:sz="4" w:space="0" w:color="auto"/>
              <w:right w:val="single" w:sz="4" w:space="0" w:color="auto"/>
            </w:tcBorders>
            <w:shd w:val="clear" w:color="auto" w:fill="auto"/>
          </w:tcPr>
          <w:p w14:paraId="5BB0EECF" w14:textId="77777777" w:rsidR="00F41486" w:rsidRPr="001C51F7" w:rsidRDefault="00F4148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проведенных мероприятий в оздоровительных лагерях</w:t>
            </w:r>
          </w:p>
        </w:tc>
        <w:tc>
          <w:tcPr>
            <w:tcW w:w="854" w:type="dxa"/>
            <w:tcBorders>
              <w:top w:val="single" w:sz="4" w:space="0" w:color="auto"/>
              <w:left w:val="nil"/>
              <w:bottom w:val="single" w:sz="4" w:space="0" w:color="auto"/>
              <w:right w:val="single" w:sz="4" w:space="0" w:color="auto"/>
            </w:tcBorders>
            <w:shd w:val="clear" w:color="auto" w:fill="auto"/>
          </w:tcPr>
          <w:p w14:paraId="67B84D23" w14:textId="77777777" w:rsidR="00F41486" w:rsidRPr="001C51F7" w:rsidRDefault="00F4148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109B8484" w14:textId="77777777" w:rsidR="00F41486" w:rsidRPr="001C51F7" w:rsidRDefault="00F41486"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7</w:t>
            </w:r>
          </w:p>
        </w:tc>
        <w:tc>
          <w:tcPr>
            <w:tcW w:w="1414" w:type="dxa"/>
            <w:tcBorders>
              <w:top w:val="single" w:sz="4" w:space="0" w:color="auto"/>
              <w:left w:val="nil"/>
              <w:bottom w:val="single" w:sz="4" w:space="0" w:color="auto"/>
              <w:right w:val="single" w:sz="4" w:space="0" w:color="auto"/>
            </w:tcBorders>
            <w:shd w:val="clear" w:color="000000" w:fill="FFFFFF"/>
          </w:tcPr>
          <w:p w14:paraId="4EF93A77" w14:textId="2AD1F08A" w:rsidR="00F41486" w:rsidRPr="001C51F7" w:rsidRDefault="005D1AEF"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r>
    </w:tbl>
    <w:p w14:paraId="5DA0C0D7" w14:textId="77777777" w:rsidR="002B57A0" w:rsidRDefault="002B57A0" w:rsidP="00471662">
      <w:pPr>
        <w:pStyle w:val="211"/>
        <w:shd w:val="clear" w:color="auto" w:fill="auto"/>
        <w:tabs>
          <w:tab w:val="left" w:pos="709"/>
        </w:tabs>
        <w:spacing w:line="240" w:lineRule="auto"/>
        <w:ind w:firstLine="709"/>
        <w:jc w:val="both"/>
        <w:rPr>
          <w:rStyle w:val="27"/>
          <w:rFonts w:ascii="Times New Roman" w:hAnsi="Times New Roman" w:cs="Times New Roman"/>
          <w:color w:val="000000"/>
          <w:sz w:val="24"/>
          <w:szCs w:val="24"/>
        </w:rPr>
      </w:pPr>
    </w:p>
    <w:p w14:paraId="1D11BDC2" w14:textId="01351F6B" w:rsidR="00471662" w:rsidRDefault="00471662" w:rsidP="00471662">
      <w:pPr>
        <w:pStyle w:val="211"/>
        <w:shd w:val="clear" w:color="auto" w:fill="auto"/>
        <w:tabs>
          <w:tab w:val="left" w:pos="709"/>
        </w:tabs>
        <w:spacing w:line="240" w:lineRule="auto"/>
        <w:ind w:firstLine="709"/>
        <w:jc w:val="both"/>
        <w:rPr>
          <w:rFonts w:ascii="Times New Roman" w:hAnsi="Times New Roman" w:cs="Times New Roman"/>
          <w:color w:val="000000" w:themeColor="text1"/>
          <w:sz w:val="24"/>
          <w:szCs w:val="24"/>
        </w:rPr>
      </w:pPr>
      <w:r w:rsidRPr="001C51F7">
        <w:rPr>
          <w:rStyle w:val="27"/>
          <w:rFonts w:ascii="Times New Roman" w:hAnsi="Times New Roman" w:cs="Times New Roman"/>
          <w:color w:val="000000" w:themeColor="text1"/>
          <w:sz w:val="24"/>
          <w:szCs w:val="24"/>
        </w:rPr>
        <w:t xml:space="preserve">В </w:t>
      </w:r>
      <w:r w:rsidRPr="001C51F7">
        <w:rPr>
          <w:rFonts w:ascii="Times New Roman" w:hAnsi="Times New Roman" w:cs="Times New Roman"/>
          <w:color w:val="000000" w:themeColor="text1"/>
          <w:sz w:val="24"/>
          <w:szCs w:val="24"/>
        </w:rPr>
        <w:t xml:space="preserve">ходе реализации подпрограммы </w:t>
      </w:r>
      <w:r w:rsidR="002B57A0">
        <w:rPr>
          <w:rFonts w:ascii="Times New Roman" w:hAnsi="Times New Roman" w:cs="Times New Roman"/>
          <w:color w:val="000000" w:themeColor="text1"/>
          <w:sz w:val="24"/>
          <w:szCs w:val="24"/>
        </w:rPr>
        <w:t>в 2020</w:t>
      </w:r>
      <w:r w:rsidR="008B554C" w:rsidRPr="001C51F7">
        <w:rPr>
          <w:rFonts w:ascii="Times New Roman" w:hAnsi="Times New Roman" w:cs="Times New Roman"/>
          <w:color w:val="000000" w:themeColor="text1"/>
          <w:sz w:val="24"/>
          <w:szCs w:val="24"/>
        </w:rPr>
        <w:t xml:space="preserve"> году </w:t>
      </w:r>
      <w:r w:rsidRPr="001C51F7">
        <w:rPr>
          <w:rFonts w:ascii="Times New Roman" w:hAnsi="Times New Roman" w:cs="Times New Roman"/>
          <w:color w:val="000000" w:themeColor="text1"/>
          <w:sz w:val="24"/>
          <w:szCs w:val="24"/>
        </w:rPr>
        <w:t>фактически достигнуты</w:t>
      </w:r>
      <w:r w:rsidR="008B554C" w:rsidRPr="001C51F7">
        <w:rPr>
          <w:rFonts w:ascii="Times New Roman" w:hAnsi="Times New Roman" w:cs="Times New Roman"/>
          <w:color w:val="000000" w:themeColor="text1"/>
          <w:sz w:val="24"/>
          <w:szCs w:val="24"/>
        </w:rPr>
        <w:t>е</w:t>
      </w:r>
      <w:r w:rsidRPr="001C51F7">
        <w:rPr>
          <w:rFonts w:ascii="Times New Roman" w:hAnsi="Times New Roman" w:cs="Times New Roman"/>
          <w:color w:val="000000" w:themeColor="text1"/>
          <w:sz w:val="24"/>
          <w:szCs w:val="24"/>
        </w:rPr>
        <w:t xml:space="preserve"> значени</w:t>
      </w:r>
      <w:r w:rsidR="008B554C" w:rsidRPr="001C51F7">
        <w:rPr>
          <w:rFonts w:ascii="Times New Roman" w:hAnsi="Times New Roman" w:cs="Times New Roman"/>
          <w:color w:val="000000" w:themeColor="text1"/>
          <w:sz w:val="24"/>
          <w:szCs w:val="24"/>
        </w:rPr>
        <w:t>я</w:t>
      </w:r>
      <w:r w:rsidRPr="001C51F7">
        <w:rPr>
          <w:rFonts w:ascii="Times New Roman" w:hAnsi="Times New Roman" w:cs="Times New Roman"/>
          <w:color w:val="000000" w:themeColor="text1"/>
          <w:sz w:val="24"/>
          <w:szCs w:val="24"/>
        </w:rPr>
        <w:t xml:space="preserve"> </w:t>
      </w:r>
      <w:r w:rsidR="0019440A" w:rsidRPr="001C51F7">
        <w:rPr>
          <w:rFonts w:ascii="Times New Roman" w:hAnsi="Times New Roman" w:cs="Times New Roman"/>
          <w:color w:val="000000" w:themeColor="text1"/>
          <w:sz w:val="24"/>
          <w:szCs w:val="24"/>
        </w:rPr>
        <w:t>большинства п</w:t>
      </w:r>
      <w:r w:rsidRPr="001C51F7">
        <w:rPr>
          <w:rFonts w:ascii="Times New Roman" w:hAnsi="Times New Roman" w:cs="Times New Roman"/>
          <w:color w:val="000000" w:themeColor="text1"/>
          <w:sz w:val="24"/>
          <w:szCs w:val="24"/>
        </w:rPr>
        <w:t xml:space="preserve">оказателей </w:t>
      </w:r>
      <w:r w:rsidR="002B57A0">
        <w:rPr>
          <w:rFonts w:ascii="Times New Roman" w:hAnsi="Times New Roman" w:cs="Times New Roman"/>
          <w:color w:val="000000" w:themeColor="text1"/>
          <w:sz w:val="24"/>
          <w:szCs w:val="24"/>
        </w:rPr>
        <w:t>ниже</w:t>
      </w:r>
      <w:r w:rsidR="008B554C" w:rsidRPr="001C51F7">
        <w:rPr>
          <w:rFonts w:ascii="Times New Roman" w:hAnsi="Times New Roman" w:cs="Times New Roman"/>
          <w:color w:val="000000" w:themeColor="text1"/>
          <w:sz w:val="24"/>
          <w:szCs w:val="24"/>
        </w:rPr>
        <w:t xml:space="preserve"> </w:t>
      </w:r>
      <w:r w:rsidR="001014F3" w:rsidRPr="001C51F7">
        <w:rPr>
          <w:rFonts w:ascii="Times New Roman" w:hAnsi="Times New Roman" w:cs="Times New Roman"/>
          <w:color w:val="000000" w:themeColor="text1"/>
          <w:sz w:val="24"/>
          <w:szCs w:val="24"/>
        </w:rPr>
        <w:t>запланированных</w:t>
      </w:r>
      <w:r w:rsidR="008B554C" w:rsidRPr="001C51F7">
        <w:rPr>
          <w:rFonts w:ascii="Times New Roman" w:hAnsi="Times New Roman" w:cs="Times New Roman"/>
          <w:color w:val="000000" w:themeColor="text1"/>
          <w:sz w:val="24"/>
          <w:szCs w:val="24"/>
        </w:rPr>
        <w:t xml:space="preserve">, </w:t>
      </w:r>
      <w:r w:rsidR="007C28C7">
        <w:rPr>
          <w:rFonts w:ascii="Times New Roman" w:hAnsi="Times New Roman" w:cs="Times New Roman"/>
          <w:color w:val="000000" w:themeColor="text1"/>
          <w:sz w:val="24"/>
          <w:szCs w:val="24"/>
        </w:rPr>
        <w:t>в связи с началом пандемии и введением ограничительных мер.</w:t>
      </w:r>
    </w:p>
    <w:p w14:paraId="32750211" w14:textId="77777777" w:rsidR="0095794F" w:rsidRDefault="0095794F" w:rsidP="0095794F">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пункта 2.1. «Модернизация и укрепление материально-технической базы учреждения» были выполнены ремонтные работы:</w:t>
      </w:r>
    </w:p>
    <w:p w14:paraId="4DDD0FFB" w14:textId="17D1A659" w:rsidR="0095794F" w:rsidRDefault="0095794F" w:rsidP="0095794F">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МБУ «Историко-краеведческий музей Печенгского района: ремонт полов в кабинете, поставка и установка видеонаблюдения в залах музея, проведение экспертизы центрального выхода.</w:t>
      </w:r>
    </w:p>
    <w:p w14:paraId="34BAE6CD" w14:textId="60E7538A" w:rsidR="0095794F" w:rsidRDefault="0095794F" w:rsidP="0095794F">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МБКПУ «Печенгское МБО»: разработка ПСД по ремонту лестницы (ДЦБ).</w:t>
      </w:r>
    </w:p>
    <w:p w14:paraId="2E3AD260" w14:textId="77777777" w:rsidR="00EA67E3" w:rsidRDefault="00EA67E3" w:rsidP="007C28C7">
      <w:pPr>
        <w:tabs>
          <w:tab w:val="left" w:pos="709"/>
        </w:tabs>
        <w:spacing w:after="0" w:line="240" w:lineRule="auto"/>
        <w:jc w:val="center"/>
        <w:rPr>
          <w:rStyle w:val="27"/>
          <w:rFonts w:ascii="Times New Roman" w:hAnsi="Times New Roman" w:cs="Times New Roman"/>
          <w:color w:val="000000" w:themeColor="text1"/>
          <w:sz w:val="24"/>
          <w:szCs w:val="24"/>
        </w:rPr>
      </w:pPr>
    </w:p>
    <w:p w14:paraId="7048B57F" w14:textId="77777777" w:rsidR="00F13D60" w:rsidRDefault="00F13D60" w:rsidP="00F13D60">
      <w:pPr>
        <w:tabs>
          <w:tab w:val="left" w:pos="709"/>
        </w:tabs>
        <w:spacing w:after="0" w:line="240" w:lineRule="auto"/>
        <w:rPr>
          <w:rFonts w:ascii="Times New Roman" w:hAnsi="Times New Roman" w:cs="Times New Roman"/>
          <w:b/>
          <w:sz w:val="24"/>
          <w:szCs w:val="24"/>
          <w:u w:val="single"/>
        </w:rPr>
      </w:pPr>
      <w:r w:rsidRPr="00F13D60">
        <w:rPr>
          <w:rFonts w:ascii="Times New Roman" w:hAnsi="Times New Roman" w:cs="Times New Roman"/>
          <w:b/>
          <w:sz w:val="24"/>
          <w:szCs w:val="24"/>
        </w:rPr>
        <w:t xml:space="preserve">            </w:t>
      </w:r>
      <w:r w:rsidR="00EA67E3">
        <w:rPr>
          <w:rFonts w:ascii="Times New Roman" w:hAnsi="Times New Roman" w:cs="Times New Roman"/>
          <w:b/>
          <w:sz w:val="24"/>
          <w:szCs w:val="24"/>
          <w:u w:val="single"/>
        </w:rPr>
        <w:t>П</w:t>
      </w:r>
      <w:r w:rsidR="00C40AA0" w:rsidRPr="007C28C7">
        <w:rPr>
          <w:rFonts w:ascii="Times New Roman" w:hAnsi="Times New Roman" w:cs="Times New Roman"/>
          <w:b/>
          <w:sz w:val="24"/>
          <w:szCs w:val="24"/>
          <w:u w:val="single"/>
        </w:rPr>
        <w:t>одпрограмма 2 «Развитие системы дополнительного образования</w:t>
      </w:r>
      <w:r w:rsidR="007C28C7">
        <w:rPr>
          <w:rFonts w:ascii="Times New Roman" w:hAnsi="Times New Roman" w:cs="Times New Roman"/>
          <w:b/>
          <w:sz w:val="24"/>
          <w:szCs w:val="24"/>
          <w:u w:val="single"/>
        </w:rPr>
        <w:t xml:space="preserve">   </w:t>
      </w:r>
    </w:p>
    <w:p w14:paraId="6C0F4FDF" w14:textId="7EE9E028" w:rsidR="007C28C7" w:rsidRPr="007C28C7" w:rsidRDefault="00F13D60" w:rsidP="00F13D60">
      <w:pPr>
        <w:tabs>
          <w:tab w:val="left" w:pos="709"/>
        </w:tabs>
        <w:spacing w:after="0" w:line="240" w:lineRule="auto"/>
        <w:rPr>
          <w:rFonts w:ascii="Times New Roman" w:hAnsi="Times New Roman" w:cs="Times New Roman"/>
          <w:b/>
          <w:sz w:val="24"/>
          <w:szCs w:val="24"/>
          <w:u w:val="single"/>
        </w:rPr>
      </w:pPr>
      <w:r w:rsidRPr="00F13D60">
        <w:rPr>
          <w:rFonts w:ascii="Times New Roman" w:hAnsi="Times New Roman" w:cs="Times New Roman"/>
          <w:b/>
          <w:sz w:val="24"/>
          <w:szCs w:val="24"/>
        </w:rPr>
        <w:t xml:space="preserve">            </w:t>
      </w:r>
      <w:r>
        <w:rPr>
          <w:rFonts w:ascii="Times New Roman" w:hAnsi="Times New Roman" w:cs="Times New Roman"/>
          <w:b/>
          <w:sz w:val="24"/>
          <w:szCs w:val="24"/>
        </w:rPr>
        <w:t>в</w:t>
      </w:r>
      <w:r>
        <w:rPr>
          <w:rFonts w:ascii="Times New Roman" w:hAnsi="Times New Roman" w:cs="Times New Roman"/>
          <w:b/>
          <w:sz w:val="24"/>
          <w:szCs w:val="24"/>
          <w:u w:val="single"/>
        </w:rPr>
        <w:t xml:space="preserve"> сфере культуры и искусства».</w:t>
      </w:r>
      <w:r w:rsidR="007C28C7">
        <w:rPr>
          <w:rFonts w:ascii="Times New Roman" w:hAnsi="Times New Roman" w:cs="Times New Roman"/>
          <w:b/>
          <w:sz w:val="24"/>
          <w:szCs w:val="24"/>
          <w:u w:val="single"/>
        </w:rPr>
        <w:t xml:space="preserve">                                                           </w:t>
      </w:r>
      <w:r w:rsidR="00C40AA0" w:rsidRPr="007C28C7">
        <w:rPr>
          <w:rFonts w:ascii="Times New Roman" w:hAnsi="Times New Roman" w:cs="Times New Roman"/>
          <w:b/>
          <w:sz w:val="24"/>
          <w:szCs w:val="24"/>
          <w:u w:val="single"/>
        </w:rPr>
        <w:t xml:space="preserve"> </w:t>
      </w:r>
    </w:p>
    <w:p w14:paraId="30AE0255" w14:textId="633A4AA9" w:rsidR="005D30C3" w:rsidRPr="001C51F7" w:rsidRDefault="005D30C3" w:rsidP="005D30C3">
      <w:pPr>
        <w:tabs>
          <w:tab w:val="left" w:pos="709"/>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tab/>
      </w:r>
      <w:r w:rsidRPr="001C51F7">
        <w:rPr>
          <w:rFonts w:ascii="Times New Roman" w:hAnsi="Times New Roman" w:cs="Times New Roman"/>
          <w:sz w:val="24"/>
          <w:szCs w:val="24"/>
          <w:lang w:eastAsia="ru-RU"/>
        </w:rPr>
        <w:t xml:space="preserve">Цель дополнительного образования детей - </w:t>
      </w:r>
      <w:r w:rsidR="00153396" w:rsidRPr="001C51F7">
        <w:rPr>
          <w:rFonts w:ascii="Times New Roman" w:hAnsi="Times New Roman" w:cs="Times New Roman"/>
          <w:sz w:val="24"/>
          <w:szCs w:val="24"/>
          <w:lang w:eastAsia="ru-RU"/>
        </w:rPr>
        <w:t>п</w:t>
      </w:r>
      <w:r w:rsidR="00B6477E" w:rsidRPr="001C51F7">
        <w:rPr>
          <w:rFonts w:ascii="Times New Roman" w:hAnsi="Times New Roman" w:cs="Times New Roman"/>
          <w:sz w:val="24"/>
          <w:szCs w:val="24"/>
        </w:rPr>
        <w:t>овышение доступности и качества услуг дополнительного образования в сфере культуры и искусства.  Совершенствование системы выявления и сопровождения одарённых детей, их специальной поддержки.</w:t>
      </w:r>
      <w:r w:rsidRPr="001C51F7">
        <w:rPr>
          <w:rFonts w:ascii="Times New Roman" w:hAnsi="Times New Roman" w:cs="Times New Roman"/>
          <w:sz w:val="24"/>
          <w:szCs w:val="24"/>
          <w:lang w:eastAsia="ru-RU"/>
        </w:rPr>
        <w:t xml:space="preserve"> </w:t>
      </w:r>
    </w:p>
    <w:p w14:paraId="5D7DF1F2" w14:textId="43B7B611" w:rsidR="00B6477E" w:rsidRPr="001C51F7" w:rsidRDefault="00B6477E" w:rsidP="00B647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Для достижения поставленной цели подпрограммы предусматривается решение </w:t>
      </w:r>
      <w:r w:rsidRPr="001C51F7">
        <w:rPr>
          <w:rFonts w:ascii="Times New Roman" w:hAnsi="Times New Roman" w:cs="Times New Roman"/>
          <w:sz w:val="24"/>
          <w:szCs w:val="24"/>
        </w:rPr>
        <w:lastRenderedPageBreak/>
        <w:t>следующих задач:</w:t>
      </w:r>
    </w:p>
    <w:p w14:paraId="087965FC" w14:textId="77777777" w:rsidR="00B6477E" w:rsidRPr="001C51F7" w:rsidRDefault="00D12F79" w:rsidP="00B6477E">
      <w:pPr>
        <w:tabs>
          <w:tab w:val="left" w:pos="709"/>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 xml:space="preserve">1. </w:t>
      </w:r>
      <w:r w:rsidR="00B6477E" w:rsidRPr="001C51F7">
        <w:rPr>
          <w:rFonts w:ascii="Times New Roman" w:hAnsi="Times New Roman" w:cs="Times New Roman"/>
          <w:sz w:val="24"/>
          <w:szCs w:val="24"/>
          <w:lang w:eastAsia="ru-RU"/>
        </w:rPr>
        <w:t>Обеспечение предоставления услуг в сфере дополнительного образования учреждениями культуры и искусства.</w:t>
      </w:r>
    </w:p>
    <w:p w14:paraId="66D00532" w14:textId="2571BDA1" w:rsidR="00C40AA0" w:rsidRPr="001C51F7" w:rsidRDefault="00D12F79" w:rsidP="00C24AB4">
      <w:pPr>
        <w:widowControl w:val="0"/>
        <w:tabs>
          <w:tab w:val="left" w:pos="720"/>
        </w:tabs>
        <w:autoSpaceDE w:val="0"/>
        <w:autoSpaceDN w:val="0"/>
        <w:adjustRightInd w:val="0"/>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tab/>
      </w:r>
      <w:r w:rsidR="003E07A5" w:rsidRPr="001C51F7">
        <w:rPr>
          <w:rFonts w:ascii="Times New Roman" w:hAnsi="Times New Roman" w:cs="Times New Roman"/>
          <w:sz w:val="24"/>
          <w:szCs w:val="24"/>
        </w:rPr>
        <w:t xml:space="preserve">2. </w:t>
      </w:r>
      <w:r w:rsidR="00B6477E" w:rsidRPr="001C51F7">
        <w:rPr>
          <w:rFonts w:ascii="Times New Roman" w:hAnsi="Times New Roman" w:cs="Times New Roman"/>
          <w:sz w:val="24"/>
          <w:szCs w:val="24"/>
          <w:lang w:eastAsia="ru-RU"/>
        </w:rPr>
        <w:t>Создание условий для развития учреждений дополнительного образования в сфере культуры и искусства.</w:t>
      </w:r>
    </w:p>
    <w:p w14:paraId="17848B47" w14:textId="19F9D4AD" w:rsidR="00B6477E" w:rsidRPr="001C51F7" w:rsidRDefault="00B6477E" w:rsidP="00C24AB4">
      <w:pPr>
        <w:widowControl w:val="0"/>
        <w:tabs>
          <w:tab w:val="left" w:pos="720"/>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lang w:eastAsia="ru-RU"/>
        </w:rPr>
        <w:tab/>
        <w:t xml:space="preserve">3. </w:t>
      </w:r>
      <w:r w:rsidRPr="001C51F7">
        <w:rPr>
          <w:rFonts w:ascii="Times New Roman" w:hAnsi="Times New Roman" w:cs="Times New Roman"/>
          <w:sz w:val="24"/>
          <w:szCs w:val="24"/>
        </w:rPr>
        <w:t>Создание благоприятных условий для выявления, развития и поддержки одарённых детей в различных областях творческой деятельности.</w:t>
      </w:r>
    </w:p>
    <w:p w14:paraId="2FAE8E78" w14:textId="77777777" w:rsidR="00B33A9C" w:rsidRPr="001C51F7" w:rsidRDefault="00C24AB4" w:rsidP="00B33A9C">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ab/>
      </w:r>
      <w:r w:rsidR="00B33A9C" w:rsidRPr="001C51F7">
        <w:rPr>
          <w:rFonts w:ascii="Times New Roman" w:hAnsi="Times New Roman" w:cs="Times New Roman"/>
          <w:sz w:val="24"/>
          <w:szCs w:val="24"/>
        </w:rPr>
        <w:t>На территории Печенгского района функционируют 5 учреждений дополнительного образования в сфере культуры и искусства: 2 детские художественные школы (далее - ДХШ) и 3 детские музыкальные школы (далее - ДМШ).</w:t>
      </w:r>
    </w:p>
    <w:p w14:paraId="569C5314" w14:textId="0D31D245" w:rsidR="00B33A9C" w:rsidRPr="001C51F7" w:rsidRDefault="00B33A9C" w:rsidP="00B33A9C">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DE0F90" w:rsidRPr="001B4199">
        <w:rPr>
          <w:rFonts w:ascii="Times New Roman" w:hAnsi="Times New Roman" w:cs="Times New Roman"/>
          <w:bCs/>
          <w:sz w:val="24"/>
          <w:szCs w:val="24"/>
        </w:rPr>
        <w:t>6</w:t>
      </w:r>
      <w:r w:rsidR="001B4199" w:rsidRPr="001B4199">
        <w:rPr>
          <w:rFonts w:ascii="Times New Roman" w:hAnsi="Times New Roman" w:cs="Times New Roman"/>
          <w:bCs/>
          <w:sz w:val="24"/>
          <w:szCs w:val="24"/>
        </w:rPr>
        <w:t>7 434,20</w:t>
      </w:r>
      <w:r w:rsidRPr="001B4199">
        <w:rPr>
          <w:rFonts w:ascii="Times New Roman" w:hAnsi="Times New Roman" w:cs="Times New Roman"/>
          <w:b/>
          <w:bCs/>
          <w:sz w:val="24"/>
          <w:szCs w:val="24"/>
        </w:rPr>
        <w:t xml:space="preserve"> </w:t>
      </w:r>
      <w:r w:rsidRPr="001B4199">
        <w:rPr>
          <w:rFonts w:ascii="Times New Roman" w:hAnsi="Times New Roman" w:cs="Times New Roman"/>
          <w:sz w:val="24"/>
          <w:szCs w:val="24"/>
        </w:rPr>
        <w:t>тыс. руб</w:t>
      </w:r>
      <w:r w:rsidR="001B4199">
        <w:rPr>
          <w:rFonts w:ascii="Times New Roman" w:hAnsi="Times New Roman" w:cs="Times New Roman"/>
          <w:sz w:val="24"/>
          <w:szCs w:val="24"/>
        </w:rPr>
        <w:t>лей</w:t>
      </w:r>
      <w:r w:rsidRPr="001B4199">
        <w:rPr>
          <w:rFonts w:ascii="Times New Roman" w:hAnsi="Times New Roman" w:cs="Times New Roman"/>
          <w:sz w:val="24"/>
          <w:szCs w:val="24"/>
        </w:rPr>
        <w:t>.</w:t>
      </w:r>
      <w:r w:rsidRPr="001C51F7">
        <w:rPr>
          <w:rFonts w:ascii="Times New Roman" w:hAnsi="Times New Roman" w:cs="Times New Roman"/>
          <w:sz w:val="24"/>
          <w:szCs w:val="24"/>
        </w:rPr>
        <w:t xml:space="preserve"> В течение года объем финансирования был увеличен и составил </w:t>
      </w:r>
      <w:r w:rsidRPr="001C51F7">
        <w:rPr>
          <w:rFonts w:ascii="Times New Roman" w:hAnsi="Times New Roman" w:cs="Times New Roman"/>
          <w:b/>
          <w:bCs/>
          <w:sz w:val="24"/>
          <w:szCs w:val="24"/>
        </w:rPr>
        <w:t>6</w:t>
      </w:r>
      <w:r w:rsidR="00DE0F90">
        <w:rPr>
          <w:rFonts w:ascii="Times New Roman" w:hAnsi="Times New Roman" w:cs="Times New Roman"/>
          <w:b/>
          <w:bCs/>
          <w:sz w:val="24"/>
          <w:szCs w:val="24"/>
        </w:rPr>
        <w:t>9 165,5</w:t>
      </w:r>
      <w:r w:rsidRPr="001C51F7">
        <w:rPr>
          <w:rFonts w:ascii="Times New Roman" w:hAnsi="Times New Roman" w:cs="Times New Roman"/>
          <w:sz w:val="24"/>
          <w:szCs w:val="24"/>
        </w:rPr>
        <w:t xml:space="preserve"> тыс. руб</w:t>
      </w:r>
      <w:r w:rsidR="00DE0F90">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подпрограммы освоены средства в размере </w:t>
      </w:r>
      <w:r w:rsidRPr="001C51F7">
        <w:rPr>
          <w:rFonts w:ascii="Times New Roman" w:hAnsi="Times New Roman" w:cs="Times New Roman"/>
          <w:b/>
          <w:sz w:val="24"/>
          <w:szCs w:val="24"/>
        </w:rPr>
        <w:t>6</w:t>
      </w:r>
      <w:r w:rsidR="00DE0F90">
        <w:rPr>
          <w:rFonts w:ascii="Times New Roman" w:hAnsi="Times New Roman" w:cs="Times New Roman"/>
          <w:b/>
          <w:sz w:val="24"/>
          <w:szCs w:val="24"/>
        </w:rPr>
        <w:t>9 119,95</w:t>
      </w:r>
      <w:r w:rsidRPr="001C51F7">
        <w:rPr>
          <w:rFonts w:ascii="Times New Roman" w:hAnsi="Times New Roman" w:cs="Times New Roman"/>
          <w:sz w:val="24"/>
          <w:szCs w:val="24"/>
        </w:rPr>
        <w:t xml:space="preserve"> тыс. руб</w:t>
      </w:r>
      <w:r w:rsidR="00DE0F90">
        <w:rPr>
          <w:rFonts w:ascii="Times New Roman" w:hAnsi="Times New Roman" w:cs="Times New Roman"/>
          <w:sz w:val="24"/>
          <w:szCs w:val="24"/>
        </w:rPr>
        <w:t>лей</w:t>
      </w:r>
      <w:r w:rsidRPr="001C51F7">
        <w:rPr>
          <w:rFonts w:ascii="Times New Roman" w:hAnsi="Times New Roman" w:cs="Times New Roman"/>
          <w:sz w:val="24"/>
          <w:szCs w:val="24"/>
        </w:rPr>
        <w:t>, что составляет 9</w:t>
      </w:r>
      <w:r w:rsidR="00BB6BB1">
        <w:rPr>
          <w:rFonts w:ascii="Times New Roman" w:hAnsi="Times New Roman" w:cs="Times New Roman"/>
          <w:sz w:val="24"/>
          <w:szCs w:val="24"/>
        </w:rPr>
        <w:t>9,9</w:t>
      </w:r>
      <w:r w:rsidRPr="001C51F7">
        <w:rPr>
          <w:rFonts w:ascii="Times New Roman" w:hAnsi="Times New Roman" w:cs="Times New Roman"/>
          <w:sz w:val="24"/>
          <w:szCs w:val="24"/>
        </w:rPr>
        <w:t xml:space="preserve">%.  Остаток неосвоенных средств составляет </w:t>
      </w:r>
      <w:r w:rsidR="00DE0F90">
        <w:rPr>
          <w:rFonts w:ascii="Times New Roman" w:hAnsi="Times New Roman" w:cs="Times New Roman"/>
          <w:sz w:val="24"/>
          <w:szCs w:val="24"/>
        </w:rPr>
        <w:t>45,55 тыс. рублей.</w:t>
      </w:r>
    </w:p>
    <w:p w14:paraId="25626B90" w14:textId="77777777" w:rsidR="00B33A9C" w:rsidRDefault="00B33A9C" w:rsidP="00B33A9C">
      <w:pPr>
        <w:tabs>
          <w:tab w:val="left" w:pos="72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В отчетном периоде деятельность учреждений дополнительного образования в сфере культуры и искусства была направлена на увеличение доли детей, осваивающих дополнительные предпрофессиональные программы в области искусств, сохранение контингента учащихся, создание благоприятных условий для развития и поддержки одаренных детей.</w:t>
      </w:r>
    </w:p>
    <w:p w14:paraId="5E00C59A" w14:textId="77777777" w:rsidR="00B6670F" w:rsidRPr="001C51F7" w:rsidRDefault="00B6670F" w:rsidP="00B33A9C">
      <w:pPr>
        <w:tabs>
          <w:tab w:val="left" w:pos="720"/>
        </w:tabs>
        <w:spacing w:after="0" w:line="240" w:lineRule="auto"/>
        <w:ind w:firstLine="709"/>
        <w:jc w:val="both"/>
        <w:rPr>
          <w:rFonts w:ascii="Times New Roman" w:hAnsi="Times New Roman" w:cs="Times New Roman"/>
          <w:sz w:val="24"/>
          <w:szCs w:val="24"/>
        </w:rPr>
      </w:pPr>
    </w:p>
    <w:p w14:paraId="4BC53ADE" w14:textId="77777777" w:rsidR="00B33A9C" w:rsidRPr="005B302F" w:rsidRDefault="00B33A9C" w:rsidP="00C730FD">
      <w:pPr>
        <w:widowControl w:val="0"/>
        <w:spacing w:after="0" w:line="240" w:lineRule="auto"/>
        <w:jc w:val="center"/>
        <w:rPr>
          <w:rFonts w:ascii="Times New Roman" w:hAnsi="Times New Roman" w:cs="Times New Roman"/>
          <w:color w:val="000000"/>
          <w:sz w:val="24"/>
          <w:szCs w:val="24"/>
          <w:u w:val="single"/>
          <w:shd w:val="clear" w:color="auto" w:fill="FFFFFF"/>
        </w:rPr>
      </w:pPr>
      <w:r w:rsidRPr="005B302F">
        <w:rPr>
          <w:rFonts w:ascii="Times New Roman" w:hAnsi="Times New Roman" w:cs="Times New Roman"/>
          <w:color w:val="000000"/>
          <w:sz w:val="24"/>
          <w:szCs w:val="24"/>
          <w:u w:val="single"/>
          <w:shd w:val="clear" w:color="auto" w:fill="FFFFFF"/>
        </w:rPr>
        <w:t xml:space="preserve">Показатели деятельности учреждений дополнительного образования </w:t>
      </w:r>
    </w:p>
    <w:p w14:paraId="68704265" w14:textId="77777777" w:rsidR="00B33A9C" w:rsidRPr="005B302F" w:rsidRDefault="00B33A9C" w:rsidP="00B33A9C">
      <w:pPr>
        <w:widowControl w:val="0"/>
        <w:spacing w:after="0" w:line="240" w:lineRule="auto"/>
        <w:ind w:firstLine="567"/>
        <w:jc w:val="center"/>
        <w:rPr>
          <w:rFonts w:ascii="Times New Roman" w:hAnsi="Times New Roman" w:cs="Times New Roman"/>
          <w:color w:val="000000"/>
          <w:sz w:val="24"/>
          <w:szCs w:val="24"/>
          <w:u w:val="single"/>
          <w:shd w:val="clear" w:color="auto" w:fill="FFFFFF"/>
        </w:rPr>
      </w:pPr>
      <w:r w:rsidRPr="005B302F">
        <w:rPr>
          <w:rFonts w:ascii="Times New Roman" w:hAnsi="Times New Roman" w:cs="Times New Roman"/>
          <w:color w:val="000000"/>
          <w:sz w:val="24"/>
          <w:szCs w:val="24"/>
          <w:u w:val="single"/>
          <w:shd w:val="clear" w:color="auto" w:fill="FFFFFF"/>
        </w:rPr>
        <w:t>в сфере культуры и искусства</w:t>
      </w:r>
    </w:p>
    <w:tbl>
      <w:tblPr>
        <w:tblW w:w="4908" w:type="pct"/>
        <w:jc w:val="cente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8"/>
        <w:gridCol w:w="1487"/>
        <w:gridCol w:w="1289"/>
        <w:gridCol w:w="1419"/>
      </w:tblGrid>
      <w:tr w:rsidR="00410912" w:rsidRPr="001C51F7" w14:paraId="3A431B5E" w14:textId="77777777" w:rsidTr="00635C01">
        <w:trPr>
          <w:trHeight w:val="40"/>
          <w:jc w:val="center"/>
        </w:trPr>
        <w:tc>
          <w:tcPr>
            <w:tcW w:w="2800" w:type="pct"/>
          </w:tcPr>
          <w:p w14:paraId="35AFFE2D" w14:textId="77777777" w:rsidR="00410912" w:rsidRPr="001C51F7" w:rsidRDefault="00410912" w:rsidP="00DA3782">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Показатели</w:t>
            </w:r>
          </w:p>
        </w:tc>
        <w:tc>
          <w:tcPr>
            <w:tcW w:w="780" w:type="pct"/>
          </w:tcPr>
          <w:p w14:paraId="3BB6C3E3" w14:textId="29D220CA" w:rsidR="00410912"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2019</w:t>
            </w:r>
          </w:p>
        </w:tc>
        <w:tc>
          <w:tcPr>
            <w:tcW w:w="676" w:type="pct"/>
          </w:tcPr>
          <w:p w14:paraId="6D85B680" w14:textId="31C44CC7" w:rsidR="00410912" w:rsidRPr="001C51F7" w:rsidRDefault="00410912" w:rsidP="00DE0F90">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lang w:eastAsia="ru-RU"/>
              </w:rPr>
              <w:t>20</w:t>
            </w:r>
          </w:p>
        </w:tc>
        <w:tc>
          <w:tcPr>
            <w:tcW w:w="744" w:type="pct"/>
            <w:vAlign w:val="center"/>
          </w:tcPr>
          <w:p w14:paraId="3721B22B" w14:textId="77777777" w:rsidR="00410912"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 -  к 2019</w:t>
            </w:r>
          </w:p>
          <w:p w14:paraId="3DB740F0" w14:textId="6C41E601" w:rsidR="00410912" w:rsidRPr="001C51F7" w:rsidRDefault="00410912" w:rsidP="00DA3782">
            <w:pPr>
              <w:spacing w:after="0" w:line="240" w:lineRule="auto"/>
              <w:jc w:val="center"/>
              <w:rPr>
                <w:rFonts w:ascii="Times New Roman" w:eastAsia="Times New Roman" w:hAnsi="Times New Roman" w:cs="Times New Roman"/>
                <w:sz w:val="20"/>
                <w:szCs w:val="20"/>
                <w:lang w:eastAsia="ru-RU"/>
              </w:rPr>
            </w:pPr>
          </w:p>
        </w:tc>
      </w:tr>
      <w:tr w:rsidR="00B33A9C" w:rsidRPr="001C51F7" w14:paraId="6ED5ED93" w14:textId="77777777" w:rsidTr="00B33A9C">
        <w:trPr>
          <w:trHeight w:val="32"/>
          <w:jc w:val="center"/>
        </w:trPr>
        <w:tc>
          <w:tcPr>
            <w:tcW w:w="2800" w:type="pct"/>
          </w:tcPr>
          <w:p w14:paraId="3B7DB95E" w14:textId="1BEA0F5E" w:rsidR="00B33A9C" w:rsidRPr="001C51F7" w:rsidRDefault="00B33A9C" w:rsidP="00410912">
            <w:pPr>
              <w:spacing w:after="0" w:line="240" w:lineRule="auto"/>
              <w:rPr>
                <w:rFonts w:ascii="Times New Roman" w:eastAsia="Times New Roman" w:hAnsi="Times New Roman" w:cs="Times New Roman"/>
                <w:b/>
                <w:sz w:val="20"/>
                <w:szCs w:val="20"/>
                <w:lang w:eastAsia="ru-RU"/>
              </w:rPr>
            </w:pPr>
            <w:r w:rsidRPr="001C51F7">
              <w:rPr>
                <w:rFonts w:ascii="Times New Roman" w:eastAsia="Times New Roman" w:hAnsi="Times New Roman" w:cs="Times New Roman"/>
                <w:sz w:val="20"/>
                <w:szCs w:val="20"/>
                <w:lang w:eastAsia="ru-RU"/>
              </w:rPr>
              <w:t xml:space="preserve">Контингент </w:t>
            </w:r>
            <w:r w:rsidR="00410912">
              <w:rPr>
                <w:rFonts w:ascii="Times New Roman" w:eastAsia="Times New Roman" w:hAnsi="Times New Roman" w:cs="Times New Roman"/>
                <w:sz w:val="20"/>
                <w:szCs w:val="20"/>
                <w:lang w:eastAsia="ru-RU"/>
              </w:rPr>
              <w:t xml:space="preserve"> </w:t>
            </w:r>
            <w:r w:rsidRPr="001C51F7">
              <w:rPr>
                <w:rFonts w:ascii="Times New Roman" w:eastAsia="Times New Roman" w:hAnsi="Times New Roman" w:cs="Times New Roman"/>
                <w:sz w:val="20"/>
                <w:szCs w:val="20"/>
                <w:lang w:eastAsia="ru-RU"/>
              </w:rPr>
              <w:t>учащихся на 01.09</w:t>
            </w:r>
            <w:r w:rsidR="00410912">
              <w:rPr>
                <w:rFonts w:ascii="Times New Roman" w:eastAsia="Times New Roman" w:hAnsi="Times New Roman" w:cs="Times New Roman"/>
                <w:sz w:val="20"/>
                <w:szCs w:val="20"/>
                <w:lang w:eastAsia="ru-RU"/>
              </w:rPr>
              <w:t>.</w:t>
            </w:r>
            <w:r w:rsidRPr="001C51F7">
              <w:rPr>
                <w:rFonts w:ascii="Times New Roman" w:eastAsia="Times New Roman" w:hAnsi="Times New Roman" w:cs="Times New Roman"/>
                <w:sz w:val="20"/>
                <w:szCs w:val="20"/>
                <w:lang w:eastAsia="ru-RU"/>
              </w:rPr>
              <w:t xml:space="preserve"> (чел.)</w:t>
            </w:r>
          </w:p>
        </w:tc>
        <w:tc>
          <w:tcPr>
            <w:tcW w:w="780" w:type="pct"/>
          </w:tcPr>
          <w:p w14:paraId="613D2B48" w14:textId="6865B32A"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765</w:t>
            </w:r>
          </w:p>
        </w:tc>
        <w:tc>
          <w:tcPr>
            <w:tcW w:w="676" w:type="pct"/>
          </w:tcPr>
          <w:p w14:paraId="02B244B9" w14:textId="67C4D03A"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684</w:t>
            </w:r>
          </w:p>
        </w:tc>
        <w:tc>
          <w:tcPr>
            <w:tcW w:w="744" w:type="pct"/>
          </w:tcPr>
          <w:p w14:paraId="0C031F56" w14:textId="1FB23EFC"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- 81</w:t>
            </w:r>
          </w:p>
        </w:tc>
      </w:tr>
      <w:tr w:rsidR="00B33A9C" w:rsidRPr="001C51F7" w14:paraId="4AF673D7" w14:textId="77777777" w:rsidTr="00B33A9C">
        <w:trPr>
          <w:trHeight w:val="32"/>
          <w:jc w:val="center"/>
        </w:trPr>
        <w:tc>
          <w:tcPr>
            <w:tcW w:w="2800" w:type="pct"/>
          </w:tcPr>
          <w:p w14:paraId="20080E3D" w14:textId="7D5C5187" w:rsidR="00B33A9C" w:rsidRPr="001C51F7" w:rsidRDefault="00B33A9C" w:rsidP="00410912">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Контингент  учащихся на 01.12</w:t>
            </w:r>
            <w:r w:rsidR="00410912">
              <w:rPr>
                <w:rFonts w:ascii="Times New Roman" w:eastAsia="Times New Roman" w:hAnsi="Times New Roman" w:cs="Times New Roman"/>
                <w:sz w:val="20"/>
                <w:szCs w:val="20"/>
                <w:lang w:eastAsia="ru-RU"/>
              </w:rPr>
              <w:t>.</w:t>
            </w:r>
            <w:r w:rsidRPr="001C51F7">
              <w:rPr>
                <w:rFonts w:ascii="Times New Roman" w:eastAsia="Times New Roman" w:hAnsi="Times New Roman" w:cs="Times New Roman"/>
                <w:sz w:val="20"/>
                <w:szCs w:val="20"/>
                <w:lang w:eastAsia="ru-RU"/>
              </w:rPr>
              <w:t xml:space="preserve"> (чел.)</w:t>
            </w:r>
            <w:r w:rsidRPr="001C51F7">
              <w:rPr>
                <w:rFonts w:ascii="Times New Roman" w:eastAsia="Times New Roman" w:hAnsi="Times New Roman" w:cs="Times New Roman"/>
                <w:b/>
                <w:sz w:val="20"/>
                <w:szCs w:val="20"/>
                <w:lang w:eastAsia="ru-RU"/>
              </w:rPr>
              <w:t xml:space="preserve"> </w:t>
            </w:r>
          </w:p>
        </w:tc>
        <w:tc>
          <w:tcPr>
            <w:tcW w:w="780" w:type="pct"/>
          </w:tcPr>
          <w:p w14:paraId="70170FA7" w14:textId="2D91159B"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756</w:t>
            </w:r>
          </w:p>
        </w:tc>
        <w:tc>
          <w:tcPr>
            <w:tcW w:w="676" w:type="pct"/>
          </w:tcPr>
          <w:p w14:paraId="3FC05D2C" w14:textId="610BDEEA" w:rsidR="00B33A9C" w:rsidRPr="001C51F7" w:rsidRDefault="00B33A9C" w:rsidP="00410912">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7</w:t>
            </w:r>
            <w:r w:rsidR="00410912">
              <w:rPr>
                <w:rFonts w:ascii="Times New Roman" w:eastAsia="Times New Roman" w:hAnsi="Times New Roman" w:cs="Times New Roman"/>
                <w:sz w:val="20"/>
                <w:szCs w:val="20"/>
                <w:lang w:eastAsia="ru-RU"/>
              </w:rPr>
              <w:t>05</w:t>
            </w:r>
          </w:p>
        </w:tc>
        <w:tc>
          <w:tcPr>
            <w:tcW w:w="744" w:type="pct"/>
          </w:tcPr>
          <w:p w14:paraId="51C34337" w14:textId="31A7EE10"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- 51</w:t>
            </w:r>
          </w:p>
        </w:tc>
      </w:tr>
      <w:tr w:rsidR="00B33A9C" w:rsidRPr="001C51F7" w14:paraId="54624826" w14:textId="77777777" w:rsidTr="00B33A9C">
        <w:trPr>
          <w:trHeight w:val="32"/>
          <w:jc w:val="center"/>
        </w:trPr>
        <w:tc>
          <w:tcPr>
            <w:tcW w:w="2800" w:type="pct"/>
          </w:tcPr>
          <w:p w14:paraId="6BC6D74B" w14:textId="77777777" w:rsidR="00B33A9C" w:rsidRPr="001C51F7" w:rsidRDefault="00B33A9C" w:rsidP="00DA3782">
            <w:pPr>
              <w:spacing w:after="0" w:line="240" w:lineRule="auto"/>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Прием в 1-й класс / из них – на дополнительные предпрофессиональные  общеразвивающие программы (чел.)</w:t>
            </w:r>
          </w:p>
        </w:tc>
        <w:tc>
          <w:tcPr>
            <w:tcW w:w="780" w:type="pct"/>
          </w:tcPr>
          <w:p w14:paraId="463E506E" w14:textId="52FBEC92" w:rsidR="00B33A9C" w:rsidRPr="001C51F7" w:rsidRDefault="009B563B"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192/131</w:t>
            </w:r>
          </w:p>
        </w:tc>
        <w:tc>
          <w:tcPr>
            <w:tcW w:w="676" w:type="pct"/>
          </w:tcPr>
          <w:p w14:paraId="5FA07349" w14:textId="25AF8963" w:rsidR="00B33A9C" w:rsidRPr="001C51F7" w:rsidRDefault="0032130F"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191/</w:t>
            </w:r>
            <w:r w:rsidR="009B563B">
              <w:rPr>
                <w:rFonts w:ascii="Times New Roman" w:eastAsia="Times New Roman" w:hAnsi="Times New Roman" w:cs="Times New Roman"/>
                <w:sz w:val="20"/>
                <w:szCs w:val="20"/>
                <w:lang w:eastAsia="ru-RU"/>
              </w:rPr>
              <w:t>135</w:t>
            </w:r>
          </w:p>
        </w:tc>
        <w:tc>
          <w:tcPr>
            <w:tcW w:w="744" w:type="pct"/>
          </w:tcPr>
          <w:p w14:paraId="2973A3DE" w14:textId="742C2B86" w:rsidR="00B33A9C" w:rsidRPr="001C51F7" w:rsidRDefault="009B563B"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r>
      <w:tr w:rsidR="00B33A9C" w:rsidRPr="001C51F7" w14:paraId="34086062" w14:textId="77777777" w:rsidTr="00B33A9C">
        <w:trPr>
          <w:trHeight w:val="32"/>
          <w:jc w:val="center"/>
        </w:trPr>
        <w:tc>
          <w:tcPr>
            <w:tcW w:w="2800" w:type="pct"/>
          </w:tcPr>
          <w:p w14:paraId="5976C51A" w14:textId="225796AE" w:rsidR="00B33A9C" w:rsidRPr="001C51F7" w:rsidRDefault="00410912" w:rsidP="00DA378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Выпуск (чел.)</w:t>
            </w:r>
          </w:p>
        </w:tc>
        <w:tc>
          <w:tcPr>
            <w:tcW w:w="780" w:type="pct"/>
          </w:tcPr>
          <w:p w14:paraId="3C74547B" w14:textId="46EFA568"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676" w:type="pct"/>
          </w:tcPr>
          <w:p w14:paraId="55D9CAF3" w14:textId="684E1586" w:rsidR="00B33A9C" w:rsidRPr="001C51F7" w:rsidRDefault="00410912" w:rsidP="00DA378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82</w:t>
            </w:r>
          </w:p>
        </w:tc>
        <w:tc>
          <w:tcPr>
            <w:tcW w:w="744" w:type="pct"/>
          </w:tcPr>
          <w:p w14:paraId="1F4BA512" w14:textId="3E6AFB2B" w:rsidR="00AB6100" w:rsidRPr="001C51F7" w:rsidRDefault="00410912" w:rsidP="00AB610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w:t>
            </w:r>
          </w:p>
        </w:tc>
      </w:tr>
    </w:tbl>
    <w:p w14:paraId="761AFA83" w14:textId="77777777" w:rsidR="002654FA" w:rsidRDefault="002654FA" w:rsidP="00B33A9C">
      <w:pPr>
        <w:tabs>
          <w:tab w:val="left" w:pos="0"/>
          <w:tab w:val="left" w:pos="567"/>
        </w:tabs>
        <w:spacing w:after="0" w:line="240" w:lineRule="auto"/>
        <w:ind w:firstLine="567"/>
        <w:jc w:val="both"/>
        <w:rPr>
          <w:rFonts w:ascii="Times New Roman" w:hAnsi="Times New Roman" w:cs="Times New Roman"/>
          <w:sz w:val="24"/>
          <w:szCs w:val="24"/>
        </w:rPr>
      </w:pPr>
    </w:p>
    <w:p w14:paraId="098FDC14" w14:textId="77777777" w:rsidR="00B33A9C" w:rsidRPr="001C51F7" w:rsidRDefault="00B33A9C" w:rsidP="00B33A9C">
      <w:pPr>
        <w:tabs>
          <w:tab w:val="left" w:pos="0"/>
          <w:tab w:val="left" w:pos="567"/>
        </w:tabs>
        <w:spacing w:after="0" w:line="240" w:lineRule="auto"/>
        <w:ind w:firstLine="567"/>
        <w:jc w:val="both"/>
        <w:rPr>
          <w:rFonts w:ascii="Times New Roman" w:hAnsi="Times New Roman"/>
          <w:sz w:val="24"/>
          <w:szCs w:val="24"/>
        </w:rPr>
      </w:pPr>
      <w:r w:rsidRPr="001C51F7">
        <w:rPr>
          <w:rFonts w:ascii="Times New Roman" w:hAnsi="Times New Roman" w:cs="Times New Roman"/>
          <w:sz w:val="24"/>
          <w:szCs w:val="24"/>
        </w:rPr>
        <w:t xml:space="preserve">В рамках реализации подпрограммы состоялось поощрение Главой администрации Печенгского района одаренных детей по итогам учебного года, творческого и спортивного сезонов. 40 обучающихся и воспитанников образовательных и общественных организаций получили данную награду в 4 номинациях: </w:t>
      </w:r>
      <w:r w:rsidRPr="001C51F7">
        <w:rPr>
          <w:rFonts w:ascii="Times New Roman" w:hAnsi="Times New Roman"/>
          <w:sz w:val="24"/>
          <w:szCs w:val="24"/>
        </w:rPr>
        <w:t>«За особые успехи в учебной и научно-исследовательской деятельности», «За особые успехи в области культуры и искусства»,  «За особые успехи в области спорта», «За особые успехи в общественно полезной деятельности».</w:t>
      </w:r>
    </w:p>
    <w:p w14:paraId="0C53DD18" w14:textId="77777777" w:rsidR="00B33A9C" w:rsidRPr="001C51F7" w:rsidRDefault="00B33A9C" w:rsidP="00B33A9C">
      <w:pPr>
        <w:widowControl w:val="0"/>
        <w:tabs>
          <w:tab w:val="left" w:pos="993"/>
        </w:tabs>
        <w:autoSpaceDE w:val="0"/>
        <w:autoSpaceDN w:val="0"/>
        <w:adjustRightInd w:val="0"/>
        <w:spacing w:after="0" w:line="240" w:lineRule="auto"/>
        <w:ind w:firstLine="567"/>
        <w:jc w:val="both"/>
        <w:rPr>
          <w:rFonts w:ascii="Times New Roman" w:hAnsi="Times New Roman" w:cs="Times New Roman"/>
          <w:sz w:val="24"/>
          <w:szCs w:val="24"/>
        </w:rPr>
      </w:pPr>
      <w:r w:rsidRPr="001C51F7">
        <w:rPr>
          <w:rFonts w:ascii="Times New Roman" w:hAnsi="Times New Roman" w:cs="Times New Roman"/>
          <w:sz w:val="24"/>
          <w:szCs w:val="24"/>
        </w:rPr>
        <w:t>Информация о проводимых мероприятиях своевременно размещалась всеми учреждениями в средствах массовой информации (газета «Печенга»), на официальном сайте администрации Печенгского района, сайтах своих учреждений, а также на страничках в социальной группе «В Контакте» в сети «Интернет».</w:t>
      </w:r>
    </w:p>
    <w:p w14:paraId="1F91C336" w14:textId="20CE9172" w:rsidR="0033599C" w:rsidRPr="001C51F7" w:rsidRDefault="0033599C" w:rsidP="00B33A9C">
      <w:pPr>
        <w:widowControl w:val="0"/>
        <w:tabs>
          <w:tab w:val="left" w:pos="720"/>
        </w:tabs>
        <w:autoSpaceDE w:val="0"/>
        <w:autoSpaceDN w:val="0"/>
        <w:adjustRightInd w:val="0"/>
        <w:spacing w:after="0" w:line="240" w:lineRule="auto"/>
        <w:jc w:val="both"/>
        <w:rPr>
          <w:rFonts w:ascii="Times New Roman" w:hAnsi="Times New Roman" w:cs="Times New Roman"/>
          <w:b/>
          <w:bCs/>
          <w:sz w:val="18"/>
          <w:szCs w:val="18"/>
        </w:rPr>
      </w:pPr>
    </w:p>
    <w:p w14:paraId="16744EDD" w14:textId="55613165" w:rsidR="0017605D" w:rsidRDefault="0017605D" w:rsidP="00AB2907">
      <w:pPr>
        <w:tabs>
          <w:tab w:val="left" w:pos="720"/>
        </w:tabs>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 xml:space="preserve">Анализ целевых индикаторов подпрограммы «Развитие системы </w:t>
      </w:r>
      <w:r w:rsidR="003322D1">
        <w:rPr>
          <w:rFonts w:ascii="Times New Roman" w:hAnsi="Times New Roman" w:cs="Times New Roman"/>
          <w:b/>
          <w:bCs/>
          <w:sz w:val="24"/>
          <w:szCs w:val="24"/>
        </w:rPr>
        <w:t xml:space="preserve">                                     </w:t>
      </w:r>
      <w:r w:rsidRPr="001C51F7">
        <w:rPr>
          <w:rFonts w:ascii="Times New Roman" w:hAnsi="Times New Roman" w:cs="Times New Roman"/>
          <w:b/>
          <w:bCs/>
          <w:sz w:val="24"/>
          <w:szCs w:val="24"/>
        </w:rPr>
        <w:t>дополнительного образования в сфере культуры и искусства»</w:t>
      </w:r>
      <w:r w:rsidR="00EC63D6">
        <w:rPr>
          <w:rFonts w:ascii="Times New Roman" w:hAnsi="Times New Roman" w:cs="Times New Roman"/>
          <w:b/>
          <w:bCs/>
          <w:sz w:val="24"/>
          <w:szCs w:val="24"/>
        </w:rPr>
        <w:t xml:space="preserve"> за 2020</w:t>
      </w:r>
      <w:r w:rsidRPr="001C51F7">
        <w:rPr>
          <w:rFonts w:ascii="Times New Roman" w:hAnsi="Times New Roman" w:cs="Times New Roman"/>
          <w:b/>
          <w:bCs/>
          <w:sz w:val="24"/>
          <w:szCs w:val="24"/>
        </w:rPr>
        <w:t xml:space="preserve"> год</w:t>
      </w:r>
    </w:p>
    <w:p w14:paraId="509E6AE4" w14:textId="77777777" w:rsidR="00A264F0" w:rsidRPr="001C51F7" w:rsidRDefault="00A264F0" w:rsidP="00AB2907">
      <w:pPr>
        <w:tabs>
          <w:tab w:val="left" w:pos="720"/>
        </w:tabs>
        <w:spacing w:after="0" w:line="240" w:lineRule="auto"/>
        <w:jc w:val="center"/>
        <w:rPr>
          <w:rFonts w:ascii="Times New Roman" w:hAnsi="Times New Roman" w:cs="Times New Roman"/>
          <w:b/>
          <w:bCs/>
          <w:sz w:val="24"/>
          <w:szCs w:val="24"/>
        </w:rPr>
      </w:pPr>
    </w:p>
    <w:tbl>
      <w:tblPr>
        <w:tblW w:w="9210" w:type="dxa"/>
        <w:tblInd w:w="108" w:type="dxa"/>
        <w:tblLayout w:type="fixed"/>
        <w:tblLook w:val="04A0" w:firstRow="1" w:lastRow="0" w:firstColumn="1" w:lastColumn="0" w:noHBand="0" w:noVBand="1"/>
      </w:tblPr>
      <w:tblGrid>
        <w:gridCol w:w="709"/>
        <w:gridCol w:w="4820"/>
        <w:gridCol w:w="708"/>
        <w:gridCol w:w="1559"/>
        <w:gridCol w:w="1414"/>
      </w:tblGrid>
      <w:tr w:rsidR="003E07A5" w:rsidRPr="001C51F7" w14:paraId="13368529" w14:textId="77777777" w:rsidTr="005A67B8">
        <w:trPr>
          <w:trHeight w:val="170"/>
        </w:trPr>
        <w:tc>
          <w:tcPr>
            <w:tcW w:w="709" w:type="dxa"/>
            <w:vMerge w:val="restart"/>
            <w:tcBorders>
              <w:top w:val="single" w:sz="4" w:space="0" w:color="auto"/>
              <w:left w:val="single" w:sz="4" w:space="0" w:color="auto"/>
              <w:right w:val="single" w:sz="4" w:space="0" w:color="auto"/>
            </w:tcBorders>
            <w:shd w:val="clear" w:color="auto" w:fill="auto"/>
          </w:tcPr>
          <w:p w14:paraId="5A75193B" w14:textId="35FAB26E" w:rsidR="003E07A5" w:rsidRPr="001C51F7" w:rsidRDefault="003E07A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33599C" w:rsidRPr="001C51F7">
              <w:rPr>
                <w:rFonts w:ascii="Times New Roman" w:hAnsi="Times New Roman" w:cs="Times New Roman"/>
                <w:bCs/>
                <w:sz w:val="20"/>
                <w:szCs w:val="20"/>
              </w:rPr>
              <w:t>п</w:t>
            </w:r>
            <w:proofErr w:type="gramEnd"/>
            <w:r w:rsidR="0033599C" w:rsidRPr="001C51F7">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tcPr>
          <w:p w14:paraId="385DB23A"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6978AD83"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3618C377" w14:textId="0CAC472A" w:rsidR="003E07A5" w:rsidRPr="001C51F7" w:rsidRDefault="00EC63D6" w:rsidP="00EC63D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3E07A5" w:rsidRPr="001C51F7">
              <w:rPr>
                <w:rFonts w:ascii="Times New Roman" w:hAnsi="Times New Roman" w:cs="Times New Roman"/>
                <w:bCs/>
                <w:sz w:val="20"/>
                <w:szCs w:val="20"/>
              </w:rPr>
              <w:t xml:space="preserve"> год</w:t>
            </w:r>
          </w:p>
        </w:tc>
      </w:tr>
      <w:tr w:rsidR="003E07A5" w:rsidRPr="001C51F7" w14:paraId="154AB2C5" w14:textId="77777777" w:rsidTr="005A67B8">
        <w:trPr>
          <w:trHeight w:val="161"/>
        </w:trPr>
        <w:tc>
          <w:tcPr>
            <w:tcW w:w="709" w:type="dxa"/>
            <w:vMerge/>
            <w:tcBorders>
              <w:left w:val="single" w:sz="4" w:space="0" w:color="auto"/>
              <w:bottom w:val="single" w:sz="4" w:space="0" w:color="auto"/>
              <w:right w:val="single" w:sz="4" w:space="0" w:color="auto"/>
            </w:tcBorders>
            <w:shd w:val="clear" w:color="auto" w:fill="auto"/>
          </w:tcPr>
          <w:p w14:paraId="269E314A"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47341341"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42EF2083" w14:textId="77777777" w:rsidR="003E07A5" w:rsidRPr="001C51F7" w:rsidRDefault="003E07A5"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77C7241"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4" w:type="dxa"/>
            <w:tcBorders>
              <w:top w:val="single" w:sz="4" w:space="0" w:color="auto"/>
              <w:left w:val="nil"/>
              <w:bottom w:val="single" w:sz="4" w:space="0" w:color="auto"/>
              <w:right w:val="single" w:sz="4" w:space="0" w:color="auto"/>
            </w:tcBorders>
            <w:shd w:val="clear" w:color="auto" w:fill="auto"/>
          </w:tcPr>
          <w:p w14:paraId="0136E176" w14:textId="77777777" w:rsidR="003E07A5" w:rsidRPr="001C51F7" w:rsidRDefault="003E07A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3E07A5" w:rsidRPr="001C51F7" w14:paraId="417957C3" w14:textId="77777777" w:rsidTr="005A67B8">
        <w:trPr>
          <w:trHeight w:val="7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C939F22"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20" w:type="dxa"/>
            <w:tcBorders>
              <w:top w:val="single" w:sz="4" w:space="0" w:color="auto"/>
              <w:left w:val="nil"/>
              <w:bottom w:val="single" w:sz="4" w:space="0" w:color="auto"/>
              <w:right w:val="single" w:sz="4" w:space="0" w:color="auto"/>
            </w:tcBorders>
            <w:shd w:val="clear" w:color="auto" w:fill="auto"/>
            <w:noWrap/>
            <w:hideMark/>
          </w:tcPr>
          <w:p w14:paraId="18E27C1F" w14:textId="77777777" w:rsidR="003E07A5" w:rsidRPr="001C51F7" w:rsidRDefault="003E07A5" w:rsidP="006C0DA6">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1C51F7">
              <w:rPr>
                <w:rFonts w:ascii="Times New Roman" w:hAnsi="Times New Roman" w:cs="Times New Roman"/>
                <w:sz w:val="20"/>
                <w:szCs w:val="20"/>
              </w:rPr>
              <w:t>Полнота выполнения муниципального задания</w:t>
            </w:r>
            <w:r w:rsidR="006C0DA6" w:rsidRPr="001C51F7">
              <w:rPr>
                <w:rFonts w:ascii="Times New Roman" w:hAnsi="Times New Roman" w:cs="Times New Roman"/>
                <w:sz w:val="20"/>
                <w:szCs w:val="20"/>
              </w:rPr>
              <w:t xml:space="preserve"> учреждениями дополнительного образования в сфере культуры и искусства</w:t>
            </w:r>
          </w:p>
        </w:tc>
        <w:tc>
          <w:tcPr>
            <w:tcW w:w="708" w:type="dxa"/>
            <w:tcBorders>
              <w:top w:val="single" w:sz="4" w:space="0" w:color="auto"/>
              <w:left w:val="nil"/>
              <w:bottom w:val="single" w:sz="4" w:space="0" w:color="auto"/>
              <w:right w:val="single" w:sz="4" w:space="0" w:color="auto"/>
            </w:tcBorders>
            <w:shd w:val="clear" w:color="auto" w:fill="auto"/>
            <w:hideMark/>
          </w:tcPr>
          <w:p w14:paraId="28CE5402"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511D7497"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4" w:type="dxa"/>
            <w:tcBorders>
              <w:top w:val="single" w:sz="4" w:space="0" w:color="auto"/>
              <w:left w:val="nil"/>
              <w:bottom w:val="single" w:sz="4" w:space="0" w:color="auto"/>
              <w:right w:val="single" w:sz="4" w:space="0" w:color="auto"/>
            </w:tcBorders>
            <w:shd w:val="clear" w:color="auto" w:fill="auto"/>
          </w:tcPr>
          <w:p w14:paraId="78953EDB" w14:textId="1AC15C0E" w:rsidR="003E07A5" w:rsidRPr="001C51F7" w:rsidRDefault="00DA7489" w:rsidP="003E07A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3E07A5" w:rsidRPr="001C51F7" w14:paraId="5617E721" w14:textId="77777777" w:rsidTr="005A67B8">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0DC7DF4" w14:textId="77777777" w:rsidR="003E07A5" w:rsidRPr="001C51F7" w:rsidRDefault="003E07A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20" w:type="dxa"/>
            <w:tcBorders>
              <w:top w:val="single" w:sz="4" w:space="0" w:color="auto"/>
              <w:left w:val="nil"/>
              <w:bottom w:val="single" w:sz="4" w:space="0" w:color="auto"/>
              <w:right w:val="single" w:sz="4" w:space="0" w:color="auto"/>
            </w:tcBorders>
            <w:shd w:val="clear" w:color="auto" w:fill="auto"/>
            <w:noWrap/>
          </w:tcPr>
          <w:p w14:paraId="7E9562C0" w14:textId="77777777" w:rsidR="003E07A5" w:rsidRPr="001C51F7" w:rsidRDefault="003E07A5" w:rsidP="00245F4F">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1C51F7">
              <w:rPr>
                <w:rFonts w:ascii="Times New Roman" w:hAnsi="Times New Roman" w:cs="Times New Roman"/>
                <w:sz w:val="20"/>
                <w:szCs w:val="20"/>
              </w:rPr>
              <w:t>Количество детей, принимающих участие в конкурсах и фестивалях различных уровней</w:t>
            </w:r>
          </w:p>
        </w:tc>
        <w:tc>
          <w:tcPr>
            <w:tcW w:w="708" w:type="dxa"/>
            <w:tcBorders>
              <w:top w:val="single" w:sz="4" w:space="0" w:color="auto"/>
              <w:left w:val="nil"/>
              <w:bottom w:val="single" w:sz="4" w:space="0" w:color="auto"/>
              <w:right w:val="single" w:sz="4" w:space="0" w:color="auto"/>
            </w:tcBorders>
            <w:shd w:val="clear" w:color="auto" w:fill="auto"/>
          </w:tcPr>
          <w:p w14:paraId="7A59B534" w14:textId="77777777" w:rsidR="003E07A5" w:rsidRPr="001C51F7" w:rsidRDefault="003E07A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noWrap/>
          </w:tcPr>
          <w:p w14:paraId="4B8BB5B3" w14:textId="5D6C9A3F" w:rsidR="003E07A5" w:rsidRPr="001C51F7" w:rsidRDefault="00EC63D6" w:rsidP="001D34D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530</w:t>
            </w:r>
          </w:p>
        </w:tc>
        <w:tc>
          <w:tcPr>
            <w:tcW w:w="1414" w:type="dxa"/>
            <w:tcBorders>
              <w:top w:val="single" w:sz="4" w:space="0" w:color="auto"/>
              <w:left w:val="nil"/>
              <w:bottom w:val="single" w:sz="4" w:space="0" w:color="auto"/>
              <w:right w:val="single" w:sz="4" w:space="0" w:color="auto"/>
            </w:tcBorders>
            <w:shd w:val="clear" w:color="auto" w:fill="auto"/>
          </w:tcPr>
          <w:p w14:paraId="0F4B1DB3" w14:textId="3111A7C6" w:rsidR="003E07A5" w:rsidRPr="001C51F7" w:rsidRDefault="00EC63D6"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188</w:t>
            </w:r>
          </w:p>
        </w:tc>
      </w:tr>
      <w:tr w:rsidR="003E07A5" w:rsidRPr="001C51F7" w14:paraId="775A5639" w14:textId="77777777" w:rsidTr="005A67B8">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6F72A80"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20" w:type="dxa"/>
            <w:tcBorders>
              <w:top w:val="single" w:sz="4" w:space="0" w:color="auto"/>
              <w:left w:val="nil"/>
              <w:bottom w:val="single" w:sz="4" w:space="0" w:color="auto"/>
              <w:right w:val="single" w:sz="4" w:space="0" w:color="auto"/>
            </w:tcBorders>
            <w:shd w:val="clear" w:color="auto" w:fill="auto"/>
            <w:hideMark/>
          </w:tcPr>
          <w:p w14:paraId="08B9CB1E" w14:textId="77777777" w:rsidR="003E07A5" w:rsidRPr="001C51F7" w:rsidRDefault="00E65A07" w:rsidP="00975F02">
            <w:pPr>
              <w:spacing w:after="0" w:line="240" w:lineRule="auto"/>
              <w:jc w:val="both"/>
              <w:rPr>
                <w:rFonts w:ascii="Times New Roman" w:hAnsi="Times New Roman" w:cs="Times New Roman"/>
                <w:i/>
                <w:iCs/>
                <w:sz w:val="20"/>
                <w:szCs w:val="20"/>
              </w:rPr>
            </w:pPr>
            <w:r w:rsidRPr="001C51F7">
              <w:rPr>
                <w:rFonts w:ascii="Times New Roman" w:hAnsi="Times New Roman" w:cs="Times New Roman"/>
                <w:sz w:val="20"/>
                <w:szCs w:val="20"/>
              </w:rPr>
              <w:t>Доля детей, осваивающих дополнительные общеразвивающие программы</w:t>
            </w:r>
          </w:p>
        </w:tc>
        <w:tc>
          <w:tcPr>
            <w:tcW w:w="708" w:type="dxa"/>
            <w:tcBorders>
              <w:top w:val="single" w:sz="4" w:space="0" w:color="auto"/>
              <w:left w:val="nil"/>
              <w:bottom w:val="single" w:sz="4" w:space="0" w:color="auto"/>
              <w:right w:val="single" w:sz="4" w:space="0" w:color="auto"/>
            </w:tcBorders>
            <w:shd w:val="clear" w:color="auto" w:fill="auto"/>
            <w:hideMark/>
          </w:tcPr>
          <w:p w14:paraId="4927BB56" w14:textId="77777777" w:rsidR="003E07A5" w:rsidRPr="001C51F7" w:rsidRDefault="00E65A07"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8B94B75" w14:textId="10C65FCE" w:rsidR="003E07A5" w:rsidRPr="001C51F7" w:rsidRDefault="00EC63D6" w:rsidP="00DD579A">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66</w:t>
            </w:r>
          </w:p>
        </w:tc>
        <w:tc>
          <w:tcPr>
            <w:tcW w:w="1414" w:type="dxa"/>
            <w:tcBorders>
              <w:top w:val="single" w:sz="4" w:space="0" w:color="auto"/>
              <w:left w:val="nil"/>
              <w:bottom w:val="single" w:sz="4" w:space="0" w:color="auto"/>
              <w:right w:val="single" w:sz="4" w:space="0" w:color="auto"/>
            </w:tcBorders>
            <w:shd w:val="clear" w:color="000000" w:fill="FFFFFF"/>
          </w:tcPr>
          <w:p w14:paraId="70E6178D" w14:textId="228119CB" w:rsidR="003E07A5" w:rsidRPr="001C51F7" w:rsidRDefault="00EC63D6"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r>
      <w:tr w:rsidR="00E65A07" w:rsidRPr="001C51F7" w14:paraId="76DE25E0" w14:textId="77777777" w:rsidTr="005A67B8">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4BEE9D3" w14:textId="77777777" w:rsidR="00E65A07" w:rsidRPr="001C51F7" w:rsidRDefault="00E65A07"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820" w:type="dxa"/>
            <w:tcBorders>
              <w:top w:val="single" w:sz="4" w:space="0" w:color="auto"/>
              <w:left w:val="nil"/>
              <w:bottom w:val="single" w:sz="4" w:space="0" w:color="auto"/>
              <w:right w:val="single" w:sz="4" w:space="0" w:color="auto"/>
            </w:tcBorders>
            <w:shd w:val="clear" w:color="auto" w:fill="auto"/>
          </w:tcPr>
          <w:p w14:paraId="71730CF7" w14:textId="77777777" w:rsidR="00E65A07" w:rsidRPr="001C51F7" w:rsidRDefault="00E65A07" w:rsidP="00E65A07">
            <w:pPr>
              <w:spacing w:after="0" w:line="240" w:lineRule="auto"/>
              <w:jc w:val="both"/>
              <w:rPr>
                <w:rFonts w:ascii="Times New Roman" w:hAnsi="Times New Roman" w:cs="Times New Roman"/>
                <w:i/>
                <w:iCs/>
                <w:sz w:val="20"/>
                <w:szCs w:val="20"/>
              </w:rPr>
            </w:pPr>
            <w:r w:rsidRPr="001C51F7">
              <w:rPr>
                <w:rFonts w:ascii="Times New Roman" w:hAnsi="Times New Roman" w:cs="Times New Roman"/>
                <w:sz w:val="20"/>
                <w:szCs w:val="20"/>
              </w:rPr>
              <w:t>Доля детей, осваивающих дополнительные предпрофессиональные программы</w:t>
            </w:r>
          </w:p>
        </w:tc>
        <w:tc>
          <w:tcPr>
            <w:tcW w:w="708" w:type="dxa"/>
            <w:tcBorders>
              <w:top w:val="single" w:sz="4" w:space="0" w:color="auto"/>
              <w:left w:val="nil"/>
              <w:bottom w:val="single" w:sz="4" w:space="0" w:color="auto"/>
              <w:right w:val="single" w:sz="4" w:space="0" w:color="auto"/>
            </w:tcBorders>
            <w:shd w:val="clear" w:color="auto" w:fill="auto"/>
          </w:tcPr>
          <w:p w14:paraId="5FFA54B3" w14:textId="77777777" w:rsidR="00E65A07" w:rsidRPr="001C51F7" w:rsidRDefault="00E65A07"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7393B24" w14:textId="729F24F1" w:rsidR="00E65A07" w:rsidRPr="001C51F7" w:rsidRDefault="00EC63D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34</w:t>
            </w:r>
          </w:p>
          <w:p w14:paraId="7B40C951" w14:textId="77777777" w:rsidR="00E65A07" w:rsidRPr="001C51F7" w:rsidRDefault="00E65A07"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p>
        </w:tc>
        <w:tc>
          <w:tcPr>
            <w:tcW w:w="1414" w:type="dxa"/>
            <w:tcBorders>
              <w:top w:val="single" w:sz="4" w:space="0" w:color="auto"/>
              <w:left w:val="nil"/>
              <w:bottom w:val="single" w:sz="4" w:space="0" w:color="auto"/>
              <w:right w:val="single" w:sz="4" w:space="0" w:color="auto"/>
            </w:tcBorders>
            <w:shd w:val="clear" w:color="000000" w:fill="FFFFFF"/>
          </w:tcPr>
          <w:p w14:paraId="30768756" w14:textId="43EE0AAC" w:rsidR="00E65A07" w:rsidRPr="001C51F7" w:rsidRDefault="00EC63D6"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r>
      <w:tr w:rsidR="003E07A5" w:rsidRPr="001C51F7" w14:paraId="75952E6F" w14:textId="77777777" w:rsidTr="005A67B8">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51B8E34"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lastRenderedPageBreak/>
              <w:t>2.2.1.</w:t>
            </w:r>
          </w:p>
        </w:tc>
        <w:tc>
          <w:tcPr>
            <w:tcW w:w="4820" w:type="dxa"/>
            <w:tcBorders>
              <w:top w:val="single" w:sz="4" w:space="0" w:color="auto"/>
              <w:left w:val="nil"/>
              <w:bottom w:val="single" w:sz="4" w:space="0" w:color="auto"/>
              <w:right w:val="single" w:sz="4" w:space="0" w:color="auto"/>
            </w:tcBorders>
            <w:shd w:val="clear" w:color="auto" w:fill="auto"/>
          </w:tcPr>
          <w:p w14:paraId="04D498A7" w14:textId="77777777" w:rsidR="003E07A5" w:rsidRPr="001C51F7" w:rsidRDefault="003E07A5"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единиц приобретенного оборудования, обновление основных фондов учреждений</w:t>
            </w:r>
          </w:p>
        </w:tc>
        <w:tc>
          <w:tcPr>
            <w:tcW w:w="708" w:type="dxa"/>
            <w:tcBorders>
              <w:top w:val="single" w:sz="4" w:space="0" w:color="auto"/>
              <w:left w:val="nil"/>
              <w:bottom w:val="single" w:sz="4" w:space="0" w:color="auto"/>
              <w:right w:val="single" w:sz="4" w:space="0" w:color="auto"/>
            </w:tcBorders>
            <w:shd w:val="clear" w:color="auto" w:fill="auto"/>
          </w:tcPr>
          <w:p w14:paraId="70AB20C2"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511F3AB7" w14:textId="77274537" w:rsidR="003E07A5" w:rsidRPr="001C51F7" w:rsidRDefault="00DD579A" w:rsidP="001D34D0">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7</w:t>
            </w:r>
          </w:p>
        </w:tc>
        <w:tc>
          <w:tcPr>
            <w:tcW w:w="1414" w:type="dxa"/>
            <w:tcBorders>
              <w:top w:val="single" w:sz="4" w:space="0" w:color="auto"/>
              <w:left w:val="nil"/>
              <w:bottom w:val="single" w:sz="4" w:space="0" w:color="auto"/>
              <w:right w:val="single" w:sz="4" w:space="0" w:color="auto"/>
            </w:tcBorders>
            <w:shd w:val="clear" w:color="000000" w:fill="FFFFFF"/>
          </w:tcPr>
          <w:p w14:paraId="39507054" w14:textId="000461C7" w:rsidR="003E07A5" w:rsidRPr="001C51F7" w:rsidRDefault="00635C0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3E07A5" w:rsidRPr="001C51F7" w14:paraId="6CE6AF4A" w14:textId="77777777" w:rsidTr="005A67B8">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C9BAEF6"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2.2.2.</w:t>
            </w:r>
          </w:p>
          <w:p w14:paraId="4B4D7232" w14:textId="77777777" w:rsidR="003E07A5" w:rsidRPr="001C51F7" w:rsidRDefault="003E07A5" w:rsidP="00975F02">
            <w:pPr>
              <w:widowControl w:val="0"/>
              <w:autoSpaceDE w:val="0"/>
              <w:autoSpaceDN w:val="0"/>
              <w:adjustRightInd w:val="0"/>
              <w:spacing w:after="0" w:line="240" w:lineRule="auto"/>
              <w:ind w:right="22"/>
              <w:rPr>
                <w:rFonts w:ascii="Times New Roman" w:hAnsi="Times New Roman" w:cs="Times New Roman"/>
                <w:sz w:val="20"/>
                <w:szCs w:val="20"/>
              </w:rPr>
            </w:pPr>
          </w:p>
        </w:tc>
        <w:tc>
          <w:tcPr>
            <w:tcW w:w="4820" w:type="dxa"/>
            <w:tcBorders>
              <w:top w:val="single" w:sz="4" w:space="0" w:color="auto"/>
              <w:left w:val="nil"/>
              <w:bottom w:val="single" w:sz="4" w:space="0" w:color="auto"/>
              <w:right w:val="single" w:sz="4" w:space="0" w:color="auto"/>
            </w:tcBorders>
            <w:shd w:val="clear" w:color="auto" w:fill="auto"/>
          </w:tcPr>
          <w:p w14:paraId="53C5100B" w14:textId="77777777" w:rsidR="003E07A5" w:rsidRPr="001C51F7" w:rsidRDefault="003E07A5"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информационных материалов о деятельности учреждения,  распространенных  через СМИ и общественные места</w:t>
            </w:r>
          </w:p>
        </w:tc>
        <w:tc>
          <w:tcPr>
            <w:tcW w:w="708" w:type="dxa"/>
            <w:tcBorders>
              <w:top w:val="single" w:sz="4" w:space="0" w:color="auto"/>
              <w:left w:val="nil"/>
              <w:bottom w:val="single" w:sz="4" w:space="0" w:color="auto"/>
              <w:right w:val="single" w:sz="4" w:space="0" w:color="auto"/>
            </w:tcBorders>
            <w:shd w:val="clear" w:color="auto" w:fill="auto"/>
          </w:tcPr>
          <w:p w14:paraId="14F0CCFB"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4BFDD700" w14:textId="7B015D9E" w:rsidR="003E07A5" w:rsidRPr="001C51F7" w:rsidRDefault="00635C01"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27</w:t>
            </w:r>
          </w:p>
        </w:tc>
        <w:tc>
          <w:tcPr>
            <w:tcW w:w="1414" w:type="dxa"/>
            <w:tcBorders>
              <w:top w:val="single" w:sz="4" w:space="0" w:color="auto"/>
              <w:left w:val="nil"/>
              <w:bottom w:val="single" w:sz="4" w:space="0" w:color="auto"/>
              <w:right w:val="single" w:sz="4" w:space="0" w:color="auto"/>
            </w:tcBorders>
            <w:shd w:val="clear" w:color="000000" w:fill="FFFFFF"/>
          </w:tcPr>
          <w:p w14:paraId="1B5ACE85" w14:textId="6B51862B" w:rsidR="003E07A5" w:rsidRPr="001C51F7" w:rsidRDefault="00DA7489" w:rsidP="00105AE0">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48</w:t>
            </w:r>
          </w:p>
        </w:tc>
      </w:tr>
      <w:tr w:rsidR="003E07A5" w:rsidRPr="001C51F7" w14:paraId="2AF7D529" w14:textId="77777777" w:rsidTr="005A67B8">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304D5B2"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820" w:type="dxa"/>
            <w:tcBorders>
              <w:top w:val="single" w:sz="4" w:space="0" w:color="auto"/>
              <w:left w:val="nil"/>
              <w:bottom w:val="single" w:sz="4" w:space="0" w:color="auto"/>
              <w:right w:val="single" w:sz="4" w:space="0" w:color="auto"/>
            </w:tcBorders>
            <w:shd w:val="clear" w:color="auto" w:fill="auto"/>
          </w:tcPr>
          <w:p w14:paraId="39CACFF4" w14:textId="77777777" w:rsidR="003E07A5" w:rsidRPr="001C51F7" w:rsidRDefault="003E07A5" w:rsidP="009D630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детей, ставших призерами и лауреатами фестивалей и конкурсов различных уровней</w:t>
            </w:r>
          </w:p>
        </w:tc>
        <w:tc>
          <w:tcPr>
            <w:tcW w:w="708" w:type="dxa"/>
            <w:tcBorders>
              <w:top w:val="single" w:sz="4" w:space="0" w:color="auto"/>
              <w:left w:val="nil"/>
              <w:bottom w:val="single" w:sz="4" w:space="0" w:color="auto"/>
              <w:right w:val="single" w:sz="4" w:space="0" w:color="auto"/>
            </w:tcBorders>
            <w:shd w:val="clear" w:color="auto" w:fill="auto"/>
          </w:tcPr>
          <w:p w14:paraId="60AD71AA" w14:textId="77777777" w:rsidR="003E07A5" w:rsidRPr="001C51F7" w:rsidRDefault="003E07A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DA96121" w14:textId="1C954679" w:rsidR="003E07A5" w:rsidRPr="001C51F7" w:rsidRDefault="00635C01" w:rsidP="001D34D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414" w:type="dxa"/>
            <w:tcBorders>
              <w:top w:val="single" w:sz="4" w:space="0" w:color="auto"/>
              <w:left w:val="nil"/>
              <w:bottom w:val="single" w:sz="4" w:space="0" w:color="auto"/>
              <w:right w:val="single" w:sz="4" w:space="0" w:color="auto"/>
            </w:tcBorders>
            <w:shd w:val="clear" w:color="000000" w:fill="FFFFFF"/>
          </w:tcPr>
          <w:p w14:paraId="7B568215" w14:textId="02CD70C5" w:rsidR="003E07A5" w:rsidRPr="001C51F7" w:rsidRDefault="00635C0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19,6</w:t>
            </w:r>
          </w:p>
        </w:tc>
      </w:tr>
    </w:tbl>
    <w:p w14:paraId="6CC01E64" w14:textId="4D730BA3" w:rsidR="000A6EAF" w:rsidRPr="001C51F7" w:rsidRDefault="000A6EAF" w:rsidP="000A6EAF">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По итогам реализации подпрограммы </w:t>
      </w:r>
      <w:r w:rsidR="003E1508" w:rsidRPr="001C51F7">
        <w:rPr>
          <w:rFonts w:ascii="Times New Roman" w:hAnsi="Times New Roman" w:cs="Times New Roman"/>
          <w:sz w:val="24"/>
          <w:szCs w:val="24"/>
        </w:rPr>
        <w:t>наблюдается положительная динамика ряда показателей:</w:t>
      </w:r>
    </w:p>
    <w:p w14:paraId="408AD948" w14:textId="55376759" w:rsidR="003E1508" w:rsidRPr="001C51F7" w:rsidRDefault="003322D1" w:rsidP="00733960">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E1508" w:rsidRPr="003322D1">
        <w:rPr>
          <w:rFonts w:ascii="Times New Roman" w:hAnsi="Times New Roman" w:cs="Times New Roman"/>
          <w:sz w:val="24"/>
          <w:szCs w:val="24"/>
        </w:rPr>
        <w:t>2.1.2 (доля детей, осваивающих дополнительные предпрофессиональные программы) – в связи с постепенным переходом на предпрофессиональные программы;</w:t>
      </w:r>
    </w:p>
    <w:p w14:paraId="4725B77E" w14:textId="2CFFBD48" w:rsidR="000A6EAF" w:rsidRDefault="000A6EAF" w:rsidP="00733960">
      <w:pPr>
        <w:tabs>
          <w:tab w:val="left" w:pos="142"/>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w:t>
      </w:r>
      <w:r w:rsidR="002259B7" w:rsidRPr="001C51F7">
        <w:rPr>
          <w:rFonts w:ascii="Times New Roman" w:hAnsi="Times New Roman" w:cs="Times New Roman"/>
          <w:sz w:val="24"/>
          <w:szCs w:val="24"/>
        </w:rPr>
        <w:t xml:space="preserve"> </w:t>
      </w:r>
      <w:r w:rsidR="002B7A7B" w:rsidRPr="001C51F7">
        <w:rPr>
          <w:rFonts w:ascii="Times New Roman" w:hAnsi="Times New Roman" w:cs="Times New Roman"/>
          <w:sz w:val="24"/>
          <w:szCs w:val="24"/>
        </w:rPr>
        <w:t xml:space="preserve">2.2.2 </w:t>
      </w:r>
      <w:r w:rsidRPr="001C51F7">
        <w:rPr>
          <w:rFonts w:ascii="Times New Roman" w:hAnsi="Times New Roman" w:cs="Times New Roman"/>
          <w:sz w:val="24"/>
          <w:szCs w:val="24"/>
        </w:rPr>
        <w:t>(</w:t>
      </w:r>
      <w:r w:rsidR="00622FF9" w:rsidRPr="001C51F7">
        <w:rPr>
          <w:rFonts w:ascii="Times New Roman" w:hAnsi="Times New Roman" w:cs="Times New Roman"/>
          <w:sz w:val="24"/>
          <w:szCs w:val="24"/>
        </w:rPr>
        <w:t>к</w:t>
      </w:r>
      <w:r w:rsidR="002B7A7B" w:rsidRPr="001C51F7">
        <w:rPr>
          <w:rFonts w:ascii="Times New Roman" w:hAnsi="Times New Roman" w:cs="Times New Roman"/>
          <w:sz w:val="24"/>
          <w:szCs w:val="24"/>
        </w:rPr>
        <w:t>оличество информационных материалов о деятельности учреждения,  распространенных через СМИ и общественные места</w:t>
      </w:r>
      <w:r w:rsidRPr="001C51F7">
        <w:rPr>
          <w:rFonts w:ascii="Times New Roman" w:hAnsi="Times New Roman" w:cs="Times New Roman"/>
          <w:sz w:val="24"/>
          <w:szCs w:val="24"/>
        </w:rPr>
        <w:t>) обусловлено тем, что все учреждения размещают информацию не только в средствах массовой информации, а также на официальном сайте учреждения и администрации Печенгского района, на страничках в социальной группе</w:t>
      </w:r>
      <w:r w:rsidR="00EF4E82" w:rsidRPr="001C51F7">
        <w:rPr>
          <w:rFonts w:ascii="Times New Roman" w:hAnsi="Times New Roman" w:cs="Times New Roman"/>
          <w:sz w:val="24"/>
          <w:szCs w:val="24"/>
        </w:rPr>
        <w:t xml:space="preserve"> </w:t>
      </w:r>
      <w:r w:rsidR="0033599C" w:rsidRPr="001C51F7">
        <w:rPr>
          <w:rFonts w:ascii="Times New Roman" w:hAnsi="Times New Roman" w:cs="Times New Roman"/>
          <w:sz w:val="24"/>
          <w:szCs w:val="24"/>
        </w:rPr>
        <w:t>«В Конта</w:t>
      </w:r>
      <w:r w:rsidR="003322D1">
        <w:rPr>
          <w:rFonts w:ascii="Times New Roman" w:hAnsi="Times New Roman" w:cs="Times New Roman"/>
          <w:sz w:val="24"/>
          <w:szCs w:val="24"/>
        </w:rPr>
        <w:t>кте» в сети «Интернет»;</w:t>
      </w:r>
    </w:p>
    <w:p w14:paraId="6A0D31A5" w14:textId="0222FD09" w:rsidR="003322D1" w:rsidRPr="001C51F7" w:rsidRDefault="003322D1" w:rsidP="00733960">
      <w:pPr>
        <w:tabs>
          <w:tab w:val="left" w:pos="142"/>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- 2.3.1  (доля детей, ставших призерами и лауреатами</w:t>
      </w:r>
      <w:r w:rsidR="00653E41">
        <w:rPr>
          <w:rFonts w:ascii="Times New Roman" w:hAnsi="Times New Roman" w:cs="Times New Roman"/>
          <w:sz w:val="24"/>
          <w:szCs w:val="24"/>
        </w:rPr>
        <w:t xml:space="preserve"> фестивалей и конкурсов различных уровней) объясняется увеличением количества детей, принимающих участие в конкурсах очной формы.</w:t>
      </w:r>
    </w:p>
    <w:p w14:paraId="5CEF8CE3" w14:textId="3B797259" w:rsidR="00AF6BD7" w:rsidRDefault="00AF6BD7" w:rsidP="003E1508">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Однако по некоторым показателям </w:t>
      </w:r>
      <w:r w:rsidRPr="003322D1">
        <w:rPr>
          <w:rFonts w:ascii="Times New Roman" w:hAnsi="Times New Roman" w:cs="Times New Roman"/>
          <w:sz w:val="24"/>
          <w:szCs w:val="24"/>
        </w:rPr>
        <w:t>не удалось д</w:t>
      </w:r>
      <w:r w:rsidR="0033599C" w:rsidRPr="003322D1">
        <w:rPr>
          <w:rFonts w:ascii="Times New Roman" w:hAnsi="Times New Roman" w:cs="Times New Roman"/>
          <w:sz w:val="24"/>
          <w:szCs w:val="24"/>
        </w:rPr>
        <w:t>остичь</w:t>
      </w:r>
      <w:r w:rsidR="0033599C" w:rsidRPr="001C51F7">
        <w:rPr>
          <w:rFonts w:ascii="Times New Roman" w:hAnsi="Times New Roman" w:cs="Times New Roman"/>
          <w:sz w:val="24"/>
          <w:szCs w:val="24"/>
        </w:rPr>
        <w:t xml:space="preserve"> запланированных значений:</w:t>
      </w:r>
    </w:p>
    <w:p w14:paraId="7BFE8036" w14:textId="6A186536" w:rsidR="003E1508" w:rsidRDefault="003E1508" w:rsidP="003E1508">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- 1.2 (количество детей, принимающих участие в конкурсах и фестивалях различных уровней) – </w:t>
      </w:r>
      <w:r w:rsidRPr="003322D1">
        <w:rPr>
          <w:rFonts w:ascii="Times New Roman" w:hAnsi="Times New Roman" w:cs="Times New Roman"/>
          <w:sz w:val="24"/>
          <w:szCs w:val="24"/>
        </w:rPr>
        <w:t xml:space="preserve">в связи с </w:t>
      </w:r>
      <w:r w:rsidR="003322D1">
        <w:rPr>
          <w:rFonts w:ascii="Times New Roman" w:hAnsi="Times New Roman" w:cs="Times New Roman"/>
          <w:sz w:val="24"/>
          <w:szCs w:val="24"/>
        </w:rPr>
        <w:t>началом пандемии и введением ограничительных мер;</w:t>
      </w:r>
    </w:p>
    <w:p w14:paraId="6741897C" w14:textId="25F93214" w:rsidR="003E1508" w:rsidRDefault="003E1508" w:rsidP="003E1508">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- 2.2.1 (количество единиц приобретенного оборудования, обновление основных фондов учреждений) </w:t>
      </w:r>
      <w:r w:rsidR="00AF6BD7" w:rsidRPr="001C51F7">
        <w:rPr>
          <w:rFonts w:ascii="Times New Roman" w:hAnsi="Times New Roman" w:cs="Times New Roman"/>
          <w:sz w:val="24"/>
          <w:szCs w:val="24"/>
        </w:rPr>
        <w:t>–</w:t>
      </w:r>
      <w:r w:rsidRPr="001C51F7">
        <w:rPr>
          <w:rFonts w:ascii="Times New Roman" w:hAnsi="Times New Roman" w:cs="Times New Roman"/>
          <w:sz w:val="24"/>
          <w:szCs w:val="24"/>
        </w:rPr>
        <w:t xml:space="preserve"> </w:t>
      </w:r>
      <w:r w:rsidR="00AF6BD7" w:rsidRPr="00653E41">
        <w:rPr>
          <w:rFonts w:ascii="Times New Roman" w:hAnsi="Times New Roman" w:cs="Times New Roman"/>
          <w:sz w:val="24"/>
          <w:szCs w:val="24"/>
        </w:rPr>
        <w:t xml:space="preserve">в связи с </w:t>
      </w:r>
      <w:r w:rsidR="00653E41" w:rsidRPr="00653E41">
        <w:rPr>
          <w:rFonts w:ascii="Times New Roman" w:hAnsi="Times New Roman" w:cs="Times New Roman"/>
          <w:sz w:val="24"/>
          <w:szCs w:val="24"/>
        </w:rPr>
        <w:t>отсутствием финансирования на данные цели</w:t>
      </w:r>
      <w:r w:rsidR="00653E41">
        <w:rPr>
          <w:rFonts w:ascii="Times New Roman" w:hAnsi="Times New Roman" w:cs="Times New Roman"/>
          <w:sz w:val="24"/>
          <w:szCs w:val="24"/>
        </w:rPr>
        <w:t>.</w:t>
      </w:r>
    </w:p>
    <w:p w14:paraId="335C0519" w14:textId="17DC053D" w:rsidR="00A60324" w:rsidRDefault="00A60324" w:rsidP="003E1508">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пункта 2.1. «Модернизация и укрепление материально-технической базы</w:t>
      </w:r>
      <w:r w:rsidR="00AA42F7">
        <w:rPr>
          <w:rFonts w:ascii="Times New Roman" w:hAnsi="Times New Roman" w:cs="Times New Roman"/>
          <w:sz w:val="24"/>
          <w:szCs w:val="24"/>
        </w:rPr>
        <w:t xml:space="preserve"> учреждения» были выполнены ремонтные работы:</w:t>
      </w:r>
    </w:p>
    <w:p w14:paraId="6A851850" w14:textId="78EAE87D" w:rsidR="000C7E65" w:rsidRDefault="00AA42F7" w:rsidP="003E1508">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5794F">
        <w:rPr>
          <w:rFonts w:ascii="Times New Roman" w:hAnsi="Times New Roman" w:cs="Times New Roman"/>
          <w:sz w:val="24"/>
          <w:szCs w:val="24"/>
        </w:rPr>
        <w:t xml:space="preserve"> МБУ</w:t>
      </w:r>
      <w:r w:rsidR="000C7E65">
        <w:rPr>
          <w:rFonts w:ascii="Times New Roman" w:hAnsi="Times New Roman" w:cs="Times New Roman"/>
          <w:sz w:val="24"/>
          <w:szCs w:val="24"/>
        </w:rPr>
        <w:t xml:space="preserve"> </w:t>
      </w:r>
      <w:r w:rsidR="0095794F">
        <w:rPr>
          <w:rFonts w:ascii="Times New Roman" w:hAnsi="Times New Roman" w:cs="Times New Roman"/>
          <w:sz w:val="24"/>
          <w:szCs w:val="24"/>
        </w:rPr>
        <w:t>ДО «ДМШ № 1»</w:t>
      </w:r>
      <w:r w:rsidR="000C7E65">
        <w:rPr>
          <w:rFonts w:ascii="Times New Roman" w:hAnsi="Times New Roman" w:cs="Times New Roman"/>
          <w:sz w:val="24"/>
          <w:szCs w:val="24"/>
        </w:rPr>
        <w:t>: разработка ПСД по ремонту плиты пожарной лестницы; приобретение и установка увлажнителей воздуха;</w:t>
      </w:r>
    </w:p>
    <w:p w14:paraId="01A004EA" w14:textId="4871189D" w:rsidR="000C7E65" w:rsidRDefault="000C7E65" w:rsidP="000C7E65">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МБУ ДО «ДМШ № 2»:</w:t>
      </w:r>
      <w:r w:rsidRPr="000C7E65">
        <w:rPr>
          <w:rFonts w:ascii="Times New Roman" w:hAnsi="Times New Roman" w:cs="Times New Roman"/>
          <w:sz w:val="24"/>
          <w:szCs w:val="24"/>
        </w:rPr>
        <w:t xml:space="preserve"> </w:t>
      </w:r>
      <w:r>
        <w:rPr>
          <w:rFonts w:ascii="Times New Roman" w:hAnsi="Times New Roman" w:cs="Times New Roman"/>
          <w:sz w:val="24"/>
          <w:szCs w:val="24"/>
        </w:rPr>
        <w:t>разработка ПСД по замене пожарной лестницы; приобретение и установка увлажнителей воздуха, приобретение материалов: для  вентиляции, для ремонта системы отопления;</w:t>
      </w:r>
    </w:p>
    <w:p w14:paraId="35CA1461" w14:textId="49FB0077" w:rsidR="000C7E65" w:rsidRDefault="000C7E65" w:rsidP="000C7E65">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МБУ ДО «ДШХ № 1»: выполнение ремонтных работ</w:t>
      </w:r>
      <w:r w:rsidR="00A55D22">
        <w:rPr>
          <w:rFonts w:ascii="Times New Roman" w:hAnsi="Times New Roman" w:cs="Times New Roman"/>
          <w:sz w:val="24"/>
          <w:szCs w:val="24"/>
        </w:rPr>
        <w:t xml:space="preserve"> по частичному ремонту мягкой кровли, фасада;  ремонту</w:t>
      </w:r>
      <w:r>
        <w:rPr>
          <w:rFonts w:ascii="Times New Roman" w:hAnsi="Times New Roman" w:cs="Times New Roman"/>
          <w:sz w:val="24"/>
          <w:szCs w:val="24"/>
        </w:rPr>
        <w:t xml:space="preserve"> кор</w:t>
      </w:r>
      <w:r w:rsidR="00A55D22">
        <w:rPr>
          <w:rFonts w:ascii="Times New Roman" w:hAnsi="Times New Roman" w:cs="Times New Roman"/>
          <w:sz w:val="24"/>
          <w:szCs w:val="24"/>
        </w:rPr>
        <w:t>идора 1 этажа, помещений после залива; прокладка трубопровода; приобретение и установка противопожарных дверей.</w:t>
      </w:r>
    </w:p>
    <w:p w14:paraId="1C759753" w14:textId="64030EFD" w:rsidR="00AA42F7" w:rsidRPr="001C51F7" w:rsidRDefault="00051277" w:rsidP="003E1508">
      <w:pPr>
        <w:tabs>
          <w:tab w:val="left" w:pos="284"/>
          <w:tab w:val="left" w:pos="993"/>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МБУ ДО «ДХШ № 2»: выполнение ремонта кровли здания.</w:t>
      </w:r>
      <w:r w:rsidR="000C7E65">
        <w:rPr>
          <w:rFonts w:ascii="Times New Roman" w:hAnsi="Times New Roman" w:cs="Times New Roman"/>
          <w:sz w:val="24"/>
          <w:szCs w:val="24"/>
        </w:rPr>
        <w:t xml:space="preserve"> </w:t>
      </w:r>
      <w:r w:rsidR="00AA42F7">
        <w:rPr>
          <w:rFonts w:ascii="Times New Roman" w:hAnsi="Times New Roman" w:cs="Times New Roman"/>
          <w:sz w:val="24"/>
          <w:szCs w:val="24"/>
        </w:rPr>
        <w:t xml:space="preserve"> </w:t>
      </w:r>
    </w:p>
    <w:p w14:paraId="03916B0D" w14:textId="77777777" w:rsidR="006B2D67" w:rsidRPr="001C51F7" w:rsidRDefault="006B2D67" w:rsidP="00733960">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CC4833F" w14:textId="47A181C8" w:rsidR="006B2D67" w:rsidRPr="006B2D67" w:rsidRDefault="00C40AA0" w:rsidP="00653E41">
      <w:pPr>
        <w:tabs>
          <w:tab w:val="left" w:pos="993"/>
        </w:tabs>
        <w:autoSpaceDE w:val="0"/>
        <w:autoSpaceDN w:val="0"/>
        <w:adjustRightInd w:val="0"/>
        <w:spacing w:after="0" w:line="240" w:lineRule="auto"/>
        <w:ind w:firstLine="709"/>
        <w:rPr>
          <w:rFonts w:ascii="Times New Roman" w:hAnsi="Times New Roman" w:cs="Times New Roman"/>
          <w:b/>
          <w:sz w:val="24"/>
          <w:szCs w:val="24"/>
          <w:u w:val="single"/>
        </w:rPr>
      </w:pPr>
      <w:r w:rsidRPr="006B2D67">
        <w:rPr>
          <w:rFonts w:ascii="Times New Roman" w:hAnsi="Times New Roman" w:cs="Times New Roman"/>
          <w:b/>
          <w:sz w:val="24"/>
          <w:szCs w:val="24"/>
          <w:u w:val="single"/>
        </w:rPr>
        <w:t>Подп</w:t>
      </w:r>
      <w:r w:rsidR="00C24AB4" w:rsidRPr="006B2D67">
        <w:rPr>
          <w:rFonts w:ascii="Times New Roman" w:hAnsi="Times New Roman" w:cs="Times New Roman"/>
          <w:b/>
          <w:sz w:val="24"/>
          <w:szCs w:val="24"/>
          <w:u w:val="single"/>
        </w:rPr>
        <w:t>рограмма 3 «Развитие культуры»</w:t>
      </w:r>
      <w:r w:rsidR="0085389F">
        <w:rPr>
          <w:rFonts w:ascii="Times New Roman" w:hAnsi="Times New Roman" w:cs="Times New Roman"/>
          <w:b/>
          <w:sz w:val="24"/>
          <w:szCs w:val="24"/>
          <w:u w:val="single"/>
        </w:rPr>
        <w:t>.</w:t>
      </w:r>
    </w:p>
    <w:p w14:paraId="000FDA5C" w14:textId="77777777" w:rsidR="00C40AA0" w:rsidRPr="001C51F7" w:rsidRDefault="00C24AB4" w:rsidP="00B35A63">
      <w:pPr>
        <w:pStyle w:val="ConsPlusNonformat"/>
        <w:widowControl/>
        <w:tabs>
          <w:tab w:val="left" w:pos="720"/>
        </w:tabs>
        <w:jc w:val="both"/>
        <w:rPr>
          <w:rFonts w:ascii="Times New Roman" w:hAnsi="Times New Roman" w:cs="Times New Roman"/>
          <w:sz w:val="24"/>
          <w:szCs w:val="24"/>
        </w:rPr>
      </w:pPr>
      <w:r w:rsidRPr="001C51F7">
        <w:rPr>
          <w:rFonts w:ascii="Times New Roman" w:hAnsi="Times New Roman" w:cs="Times New Roman"/>
          <w:sz w:val="24"/>
          <w:szCs w:val="24"/>
        </w:rPr>
        <w:tab/>
      </w:r>
      <w:r w:rsidR="00C40AA0" w:rsidRPr="001C51F7">
        <w:rPr>
          <w:rFonts w:ascii="Times New Roman" w:hAnsi="Times New Roman" w:cs="Times New Roman"/>
          <w:sz w:val="24"/>
          <w:szCs w:val="24"/>
        </w:rPr>
        <w:t>Целью подпрограммы является сохранение, развитие и формирование культурных традиций Печенгского района, создание единого социокультурного пространства.</w:t>
      </w:r>
    </w:p>
    <w:p w14:paraId="3F8483E7" w14:textId="77777777" w:rsidR="00C40AA0" w:rsidRPr="001C51F7" w:rsidRDefault="00C40AA0" w:rsidP="0033599C">
      <w:pPr>
        <w:autoSpaceDE w:val="0"/>
        <w:autoSpaceDN w:val="0"/>
        <w:adjustRightInd w:val="0"/>
        <w:spacing w:after="0" w:line="240" w:lineRule="auto"/>
        <w:ind w:firstLine="709"/>
        <w:jc w:val="both"/>
        <w:outlineLvl w:val="1"/>
        <w:rPr>
          <w:rFonts w:ascii="Times New Roman" w:hAnsi="Times New Roman" w:cs="Times New Roman"/>
          <w:sz w:val="24"/>
          <w:szCs w:val="24"/>
        </w:rPr>
      </w:pPr>
      <w:r w:rsidRPr="001C51F7">
        <w:rPr>
          <w:rFonts w:ascii="Times New Roman" w:hAnsi="Times New Roman" w:cs="Times New Roman"/>
          <w:sz w:val="24"/>
          <w:szCs w:val="24"/>
        </w:rPr>
        <w:t>Для достижения поставленной цели подпрограмма предусматривает решение следующих задач:</w:t>
      </w:r>
    </w:p>
    <w:p w14:paraId="7336D249" w14:textId="39758CDB" w:rsidR="00C40AA0" w:rsidRPr="001C51F7" w:rsidRDefault="002A7CFF" w:rsidP="002A7CFF">
      <w:pPr>
        <w:pStyle w:val="ConsPlusNonformat"/>
        <w:widowControl/>
        <w:tabs>
          <w:tab w:val="left" w:pos="709"/>
        </w:tabs>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9D6305" w:rsidRPr="001C51F7">
        <w:rPr>
          <w:rFonts w:ascii="Times New Roman" w:hAnsi="Times New Roman" w:cs="Times New Roman"/>
          <w:sz w:val="24"/>
          <w:szCs w:val="24"/>
        </w:rPr>
        <w:t>1. С</w:t>
      </w:r>
      <w:r w:rsidR="00C40AA0" w:rsidRPr="001C51F7">
        <w:rPr>
          <w:rFonts w:ascii="Times New Roman" w:hAnsi="Times New Roman" w:cs="Times New Roman"/>
          <w:sz w:val="24"/>
          <w:szCs w:val="24"/>
        </w:rPr>
        <w:t>охранение и развитие народных и культурных традиций Печенгского района путем привлечения населения к уча</w:t>
      </w:r>
      <w:r w:rsidR="00733960" w:rsidRPr="001C51F7">
        <w:rPr>
          <w:rFonts w:ascii="Times New Roman" w:hAnsi="Times New Roman" w:cs="Times New Roman"/>
          <w:sz w:val="24"/>
          <w:szCs w:val="24"/>
        </w:rPr>
        <w:t>стию в праздничных мероприятиях.</w:t>
      </w:r>
    </w:p>
    <w:p w14:paraId="5DEAE6ED" w14:textId="77777777" w:rsidR="00BA6AC8" w:rsidRPr="001C51F7" w:rsidRDefault="002A7CFF" w:rsidP="002A7CFF">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9D6305" w:rsidRPr="001C51F7">
        <w:rPr>
          <w:rFonts w:ascii="Times New Roman" w:hAnsi="Times New Roman" w:cs="Times New Roman"/>
          <w:sz w:val="24"/>
          <w:szCs w:val="24"/>
        </w:rPr>
        <w:t>2. И</w:t>
      </w:r>
      <w:r w:rsidR="00C40AA0" w:rsidRPr="001C51F7">
        <w:rPr>
          <w:rFonts w:ascii="Times New Roman" w:hAnsi="Times New Roman" w:cs="Times New Roman"/>
          <w:sz w:val="24"/>
          <w:szCs w:val="24"/>
        </w:rPr>
        <w:t>нформирование населения о событиях в культурной и общественной жизни.</w:t>
      </w:r>
    </w:p>
    <w:p w14:paraId="05C32F0F" w14:textId="22D82A1B" w:rsidR="00DD579A" w:rsidRPr="001C51F7" w:rsidRDefault="00DD579A" w:rsidP="002A7CFF">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t xml:space="preserve">3. </w:t>
      </w:r>
      <w:r w:rsidRPr="001C51F7">
        <w:rPr>
          <w:rFonts w:ascii="Times New Roman" w:hAnsi="Times New Roman" w:cs="Times New Roman"/>
          <w:bCs/>
          <w:sz w:val="24"/>
          <w:szCs w:val="24"/>
        </w:rPr>
        <w:t>Сохранение, использование и популяризация объектов культурного наследия (памятников истории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расположенного на территории поселения Корзуново.</w:t>
      </w:r>
      <w:r w:rsidRPr="001C51F7">
        <w:rPr>
          <w:rFonts w:ascii="Times New Roman" w:hAnsi="Times New Roman" w:cs="Times New Roman"/>
          <w:sz w:val="24"/>
          <w:szCs w:val="24"/>
        </w:rPr>
        <w:t xml:space="preserve"> </w:t>
      </w:r>
    </w:p>
    <w:p w14:paraId="1F3E4BDB" w14:textId="212848A9" w:rsidR="00CF026D" w:rsidRPr="001C51F7" w:rsidRDefault="7C49A6FE" w:rsidP="00733960">
      <w:pPr>
        <w:spacing w:after="0" w:line="240" w:lineRule="auto"/>
        <w:ind w:firstLine="709"/>
        <w:jc w:val="both"/>
        <w:rPr>
          <w:rStyle w:val="27"/>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1D34D0" w:rsidRPr="00136BDE">
        <w:rPr>
          <w:rFonts w:ascii="Times New Roman" w:hAnsi="Times New Roman" w:cs="Times New Roman"/>
          <w:sz w:val="24"/>
          <w:szCs w:val="24"/>
        </w:rPr>
        <w:t>1</w:t>
      </w:r>
      <w:r w:rsidR="00051277" w:rsidRPr="00136BDE">
        <w:rPr>
          <w:rFonts w:ascii="Times New Roman" w:hAnsi="Times New Roman" w:cs="Times New Roman"/>
          <w:sz w:val="24"/>
          <w:szCs w:val="24"/>
        </w:rPr>
        <w:t> 970,0</w:t>
      </w:r>
      <w:r w:rsidRPr="001C51F7">
        <w:rPr>
          <w:rFonts w:ascii="Times New Roman" w:hAnsi="Times New Roman" w:cs="Times New Roman"/>
          <w:sz w:val="24"/>
          <w:szCs w:val="24"/>
        </w:rPr>
        <w:t xml:space="preserve"> тыс. руб</w:t>
      </w:r>
      <w:r w:rsidR="00051277">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136BDE">
        <w:rPr>
          <w:rFonts w:ascii="Times New Roman" w:hAnsi="Times New Roman" w:cs="Times New Roman"/>
          <w:sz w:val="24"/>
          <w:szCs w:val="24"/>
        </w:rPr>
        <w:t xml:space="preserve">течение года </w:t>
      </w:r>
      <w:r w:rsidRPr="001C51F7">
        <w:rPr>
          <w:rFonts w:ascii="Times New Roman" w:hAnsi="Times New Roman" w:cs="Times New Roman"/>
          <w:sz w:val="24"/>
          <w:szCs w:val="24"/>
        </w:rPr>
        <w:t xml:space="preserve">объем финансирования был сокращен и составил </w:t>
      </w:r>
      <w:r w:rsidR="001D34D0" w:rsidRPr="001C51F7">
        <w:rPr>
          <w:rFonts w:ascii="Times New Roman" w:hAnsi="Times New Roman" w:cs="Times New Roman"/>
          <w:b/>
          <w:sz w:val="24"/>
          <w:szCs w:val="24"/>
        </w:rPr>
        <w:t>1</w:t>
      </w:r>
      <w:r w:rsidR="006B2D67">
        <w:rPr>
          <w:rFonts w:ascii="Times New Roman" w:hAnsi="Times New Roman" w:cs="Times New Roman"/>
          <w:b/>
          <w:sz w:val="24"/>
          <w:szCs w:val="24"/>
        </w:rPr>
        <w:t> 303,41</w:t>
      </w:r>
      <w:r w:rsidRPr="001C51F7">
        <w:rPr>
          <w:rFonts w:ascii="Times New Roman" w:hAnsi="Times New Roman" w:cs="Times New Roman"/>
          <w:sz w:val="24"/>
          <w:szCs w:val="24"/>
        </w:rPr>
        <w:t xml:space="preserve"> тыс. руб</w:t>
      </w:r>
      <w:r w:rsidR="006B2D67">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подпрограммы освоены средства </w:t>
      </w:r>
      <w:r w:rsidR="005B302F">
        <w:rPr>
          <w:rFonts w:ascii="Times New Roman" w:hAnsi="Times New Roman" w:cs="Times New Roman"/>
          <w:sz w:val="24"/>
          <w:szCs w:val="24"/>
        </w:rPr>
        <w:t>в размере</w:t>
      </w:r>
      <w:r w:rsidR="00136BDE">
        <w:rPr>
          <w:rFonts w:ascii="Times New Roman" w:hAnsi="Times New Roman" w:cs="Times New Roman"/>
          <w:sz w:val="24"/>
          <w:szCs w:val="24"/>
        </w:rPr>
        <w:t xml:space="preserve"> </w:t>
      </w:r>
      <w:r w:rsidR="00136BDE" w:rsidRPr="00136BDE">
        <w:rPr>
          <w:rFonts w:ascii="Times New Roman" w:hAnsi="Times New Roman" w:cs="Times New Roman"/>
          <w:b/>
          <w:sz w:val="24"/>
          <w:szCs w:val="24"/>
        </w:rPr>
        <w:t>1</w:t>
      </w:r>
      <w:r w:rsidR="005B302F">
        <w:rPr>
          <w:rFonts w:ascii="Times New Roman" w:hAnsi="Times New Roman" w:cs="Times New Roman"/>
          <w:b/>
          <w:sz w:val="24"/>
          <w:szCs w:val="24"/>
        </w:rPr>
        <w:t> 290,71</w:t>
      </w:r>
      <w:r w:rsidR="00136BDE">
        <w:rPr>
          <w:rFonts w:ascii="Times New Roman" w:hAnsi="Times New Roman" w:cs="Times New Roman"/>
          <w:sz w:val="24"/>
          <w:szCs w:val="24"/>
        </w:rPr>
        <w:t xml:space="preserve"> тыс. рублей (</w:t>
      </w:r>
      <w:r w:rsidR="005B302F">
        <w:rPr>
          <w:rFonts w:ascii="Times New Roman" w:hAnsi="Times New Roman" w:cs="Times New Roman"/>
          <w:sz w:val="24"/>
          <w:szCs w:val="24"/>
        </w:rPr>
        <w:t>99,0</w:t>
      </w:r>
      <w:r w:rsidR="00052B55">
        <w:rPr>
          <w:rFonts w:ascii="Times New Roman" w:hAnsi="Times New Roman" w:cs="Times New Roman"/>
          <w:sz w:val="24"/>
          <w:szCs w:val="24"/>
        </w:rPr>
        <w:t>%).</w:t>
      </w:r>
      <w:r w:rsidR="006B26D4">
        <w:rPr>
          <w:rFonts w:ascii="Times New Roman" w:hAnsi="Times New Roman" w:cs="Times New Roman"/>
          <w:sz w:val="24"/>
          <w:szCs w:val="24"/>
        </w:rPr>
        <w:t xml:space="preserve">  Не освоено 12,7 тыс. рублей (мероприятие «содержание и ремонт объектов культурного наследия, п.3.2.).</w:t>
      </w:r>
      <w:r w:rsidR="005B302F">
        <w:rPr>
          <w:rFonts w:ascii="Times New Roman" w:hAnsi="Times New Roman" w:cs="Times New Roman"/>
          <w:sz w:val="24"/>
          <w:szCs w:val="24"/>
        </w:rPr>
        <w:t xml:space="preserve">                                                                                                                                                                                            </w:t>
      </w:r>
    </w:p>
    <w:p w14:paraId="0DF18607" w14:textId="2BB6F004" w:rsidR="00CF026D" w:rsidRPr="006B26D4" w:rsidRDefault="00CF1CF7" w:rsidP="00CF1CF7">
      <w:pPr>
        <w:pStyle w:val="211"/>
        <w:shd w:val="clear" w:color="auto" w:fill="auto"/>
        <w:tabs>
          <w:tab w:val="left" w:pos="709"/>
        </w:tabs>
        <w:spacing w:line="240" w:lineRule="auto"/>
        <w:ind w:firstLine="567"/>
        <w:jc w:val="both"/>
        <w:rPr>
          <w:rFonts w:ascii="Times New Roman" w:hAnsi="Times New Roman" w:cs="Times New Roman"/>
          <w:sz w:val="24"/>
          <w:szCs w:val="24"/>
        </w:rPr>
      </w:pPr>
      <w:r w:rsidRPr="006B26D4">
        <w:rPr>
          <w:rFonts w:ascii="Times New Roman" w:hAnsi="Times New Roman" w:cs="Times New Roman"/>
          <w:sz w:val="24"/>
          <w:szCs w:val="24"/>
        </w:rPr>
        <w:tab/>
      </w:r>
      <w:r w:rsidR="0033599C" w:rsidRPr="006B26D4">
        <w:rPr>
          <w:rFonts w:ascii="Times New Roman" w:hAnsi="Times New Roman" w:cs="Times New Roman"/>
          <w:sz w:val="24"/>
          <w:szCs w:val="24"/>
        </w:rPr>
        <w:t xml:space="preserve">В рамках подпрограммы </w:t>
      </w:r>
      <w:r w:rsidR="7C49A6FE" w:rsidRPr="006B26D4">
        <w:rPr>
          <w:rFonts w:ascii="Times New Roman" w:hAnsi="Times New Roman" w:cs="Times New Roman"/>
          <w:sz w:val="24"/>
          <w:szCs w:val="24"/>
        </w:rPr>
        <w:t xml:space="preserve">все запланированные мероприятия выполнены в установленные сроки и в полном объеме. Незавершенных мероприятий нет. </w:t>
      </w:r>
    </w:p>
    <w:p w14:paraId="0A87F804" w14:textId="71B3786E" w:rsidR="001014F3" w:rsidRPr="006B26D4" w:rsidRDefault="00CF1CF7" w:rsidP="00CF1CF7">
      <w:pPr>
        <w:widowControl w:val="0"/>
        <w:tabs>
          <w:tab w:val="left" w:pos="709"/>
        </w:tabs>
        <w:spacing w:after="0" w:line="240" w:lineRule="auto"/>
        <w:ind w:firstLine="567"/>
        <w:jc w:val="both"/>
        <w:rPr>
          <w:rFonts w:ascii="Times New Roman" w:eastAsia="Arial Unicode MS" w:hAnsi="Times New Roman" w:cs="Times New Roman"/>
          <w:color w:val="000000"/>
          <w:sz w:val="24"/>
          <w:szCs w:val="24"/>
          <w:u w:val="single"/>
          <w:lang w:eastAsia="ru-RU"/>
        </w:rPr>
      </w:pPr>
      <w:r w:rsidRPr="006B26D4">
        <w:rPr>
          <w:rFonts w:ascii="Times New Roman" w:eastAsia="Arial Unicode MS" w:hAnsi="Times New Roman" w:cs="Times New Roman"/>
          <w:color w:val="000000"/>
          <w:sz w:val="24"/>
          <w:szCs w:val="24"/>
          <w:lang w:eastAsia="ru-RU"/>
        </w:rPr>
        <w:lastRenderedPageBreak/>
        <w:tab/>
      </w:r>
      <w:r w:rsidR="001014F3" w:rsidRPr="006B26D4">
        <w:rPr>
          <w:rFonts w:ascii="Times New Roman" w:eastAsia="Arial Unicode MS" w:hAnsi="Times New Roman" w:cs="Times New Roman"/>
          <w:color w:val="000000"/>
          <w:sz w:val="24"/>
          <w:szCs w:val="24"/>
          <w:lang w:eastAsia="ru-RU"/>
        </w:rPr>
        <w:t>В рамках подпрограммы были проведены следующие мероприятия:</w:t>
      </w:r>
    </w:p>
    <w:p w14:paraId="2F924B1E" w14:textId="352B0FF4" w:rsidR="00713521" w:rsidRPr="006B26D4" w:rsidRDefault="006B26D4" w:rsidP="00713521">
      <w:pPr>
        <w:spacing w:after="0" w:line="240" w:lineRule="auto"/>
        <w:ind w:firstLine="709"/>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организация и проведение мероприятий, посвященных Дню защитника Отечества;</w:t>
      </w:r>
    </w:p>
    <w:p w14:paraId="1A588515" w14:textId="5CB04862" w:rsidR="00713521" w:rsidRPr="006B26D4"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6B26D4">
        <w:rPr>
          <w:rFonts w:ascii="Times New Roman" w:eastAsia="Times New Roman" w:hAnsi="Times New Roman" w:cs="Times New Roman"/>
          <w:bCs/>
          <w:color w:val="000000"/>
          <w:sz w:val="24"/>
          <w:szCs w:val="24"/>
          <w:lang w:eastAsia="ru-RU"/>
        </w:rPr>
        <w:t>- торжественный прием женщин - руководителей, посвященный международному женскому дню;</w:t>
      </w:r>
    </w:p>
    <w:p w14:paraId="500FCD85" w14:textId="50716B85" w:rsidR="006B26D4" w:rsidRPr="006B26D4" w:rsidRDefault="00713521" w:rsidP="006B26D4">
      <w:pPr>
        <w:spacing w:after="0" w:line="240" w:lineRule="auto"/>
        <w:ind w:firstLine="709"/>
        <w:rPr>
          <w:rFonts w:ascii="Times New Roman" w:eastAsia="Times New Roman" w:hAnsi="Times New Roman" w:cs="Times New Roman"/>
          <w:bCs/>
          <w:color w:val="000000"/>
          <w:sz w:val="24"/>
          <w:szCs w:val="24"/>
          <w:lang w:eastAsia="ru-RU"/>
        </w:rPr>
      </w:pPr>
      <w:r w:rsidRPr="006B26D4">
        <w:rPr>
          <w:rFonts w:ascii="Times New Roman" w:eastAsia="Times New Roman" w:hAnsi="Times New Roman" w:cs="Times New Roman"/>
          <w:bCs/>
          <w:color w:val="000000"/>
          <w:sz w:val="24"/>
          <w:szCs w:val="24"/>
          <w:lang w:eastAsia="ru-RU"/>
        </w:rPr>
        <w:t>- праздничное мероприятие, посвященное Дню работника культуры;</w:t>
      </w:r>
    </w:p>
    <w:p w14:paraId="4800D7CD" w14:textId="77777777" w:rsidR="00713521"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6B26D4">
        <w:rPr>
          <w:rFonts w:ascii="Times New Roman" w:eastAsia="Times New Roman" w:hAnsi="Times New Roman" w:cs="Times New Roman"/>
          <w:bCs/>
          <w:color w:val="000000"/>
          <w:sz w:val="24"/>
          <w:szCs w:val="24"/>
          <w:lang w:eastAsia="ru-RU"/>
        </w:rPr>
        <w:t>- мероприятия, посвященные Дню Победы;</w:t>
      </w:r>
    </w:p>
    <w:p w14:paraId="2A17D568" w14:textId="693B4072" w:rsidR="006B26D4" w:rsidRDefault="006B26D4" w:rsidP="00713521">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всероссийская акция «Георгиевская ленточка»;</w:t>
      </w:r>
    </w:p>
    <w:p w14:paraId="2A36A8CE" w14:textId="206F4C29" w:rsidR="006B26D4" w:rsidRDefault="006B26D4" w:rsidP="00713521">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всероссийская акция «Поем двором»;</w:t>
      </w:r>
    </w:p>
    <w:p w14:paraId="68C99184" w14:textId="29C94990" w:rsidR="006B26D4" w:rsidRPr="006B26D4" w:rsidRDefault="006B26D4" w:rsidP="00713521">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семейная акция «Я рисую мелом»;</w:t>
      </w:r>
    </w:p>
    <w:p w14:paraId="6363C01E" w14:textId="77777777" w:rsidR="00713521" w:rsidRPr="006B26D4"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6B26D4">
        <w:rPr>
          <w:rFonts w:ascii="Times New Roman" w:eastAsia="Times New Roman" w:hAnsi="Times New Roman" w:cs="Times New Roman"/>
          <w:bCs/>
          <w:color w:val="000000"/>
          <w:sz w:val="24"/>
          <w:szCs w:val="24"/>
          <w:lang w:eastAsia="ru-RU"/>
        </w:rPr>
        <w:t>- акция ко Дню Памяти и Скорби;</w:t>
      </w:r>
    </w:p>
    <w:p w14:paraId="04CE2747" w14:textId="77777777" w:rsidR="00713521"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6B26D4">
        <w:rPr>
          <w:rFonts w:ascii="Times New Roman" w:eastAsia="Times New Roman" w:hAnsi="Times New Roman" w:cs="Times New Roman"/>
          <w:bCs/>
          <w:color w:val="000000"/>
          <w:sz w:val="24"/>
          <w:szCs w:val="24"/>
          <w:lang w:eastAsia="ru-RU"/>
        </w:rPr>
        <w:t>- акция ко Дню России;</w:t>
      </w:r>
    </w:p>
    <w:p w14:paraId="21243F24" w14:textId="7A720044" w:rsidR="006B26D4" w:rsidRDefault="006B26D4" w:rsidP="00713521">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районный онлайн конкурс рисунков «Мой любимый Печенгский район», посвященный 75-летию со дня образования Печенгского района;</w:t>
      </w:r>
    </w:p>
    <w:p w14:paraId="02812106" w14:textId="717F9AFB" w:rsidR="006B26D4" w:rsidRDefault="006B26D4" w:rsidP="00713521">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акция «Почта добрых дел», посвященная 75-летию со дня образования Печенгского района; </w:t>
      </w:r>
    </w:p>
    <w:p w14:paraId="7C07AF58" w14:textId="4DDEB336" w:rsidR="006B26D4" w:rsidRDefault="006B26D4" w:rsidP="006B26D4">
      <w:pPr>
        <w:spacing w:after="0" w:line="240" w:lineRule="auto"/>
        <w:ind w:firstLine="709"/>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выставка фотографий «Сушка»,</w:t>
      </w:r>
      <w:r w:rsidRPr="006B26D4">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посвященная 75-летию со дня образования Печенгского района; </w:t>
      </w:r>
    </w:p>
    <w:p w14:paraId="73C5833D" w14:textId="77777777" w:rsidR="00713521" w:rsidRPr="002B27C1"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акция ко Дню Российского флага;</w:t>
      </w:r>
    </w:p>
    <w:p w14:paraId="7B48C10E" w14:textId="316FE51D" w:rsidR="00713521" w:rsidRPr="002B27C1"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торжественное мероприятие, посвященное Дню Учителя;</w:t>
      </w:r>
    </w:p>
    <w:p w14:paraId="71D5D10F" w14:textId="52E08136" w:rsidR="00713521" w:rsidRPr="002B27C1"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торжественное мероприятие, посвященное Дню воспитателя;</w:t>
      </w:r>
    </w:p>
    <w:p w14:paraId="312326B4" w14:textId="4F673DE9" w:rsidR="00713521" w:rsidRPr="002B27C1" w:rsidRDefault="00713521" w:rsidP="00713521">
      <w:pPr>
        <w:spacing w:after="0" w:line="240" w:lineRule="auto"/>
        <w:ind w:firstLine="709"/>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цикл мероприятий, посвященных освобождению Заполярья от немецко-фашистских захватчиков;</w:t>
      </w:r>
    </w:p>
    <w:p w14:paraId="4391A597" w14:textId="51130395" w:rsidR="00713521" w:rsidRPr="002B27C1" w:rsidRDefault="00713521" w:rsidP="00713521">
      <w:pPr>
        <w:spacing w:after="0" w:line="240" w:lineRule="auto"/>
        <w:ind w:firstLine="709"/>
        <w:jc w:val="both"/>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xml:space="preserve">- </w:t>
      </w:r>
      <w:r w:rsidR="002B27C1">
        <w:rPr>
          <w:rFonts w:ascii="Times New Roman" w:eastAsia="Times New Roman" w:hAnsi="Times New Roman" w:cs="Times New Roman"/>
          <w:bCs/>
          <w:color w:val="000000"/>
          <w:sz w:val="24"/>
          <w:szCs w:val="24"/>
          <w:lang w:eastAsia="ru-RU"/>
        </w:rPr>
        <w:t xml:space="preserve">онлайн </w:t>
      </w:r>
      <w:r w:rsidRPr="002B27C1">
        <w:rPr>
          <w:rFonts w:ascii="Times New Roman" w:eastAsia="Times New Roman" w:hAnsi="Times New Roman" w:cs="Times New Roman"/>
          <w:bCs/>
          <w:color w:val="000000"/>
          <w:sz w:val="24"/>
          <w:szCs w:val="24"/>
          <w:lang w:eastAsia="ru-RU"/>
        </w:rPr>
        <w:t>фестиваль семейного творчества «Мы вместе», посвященный Международному дню защиты детей;</w:t>
      </w:r>
    </w:p>
    <w:p w14:paraId="458A5AC3" w14:textId="617D4D49" w:rsidR="00713521" w:rsidRPr="002B27C1" w:rsidRDefault="00713521" w:rsidP="00713521">
      <w:pPr>
        <w:spacing w:after="0" w:line="240" w:lineRule="auto"/>
        <w:ind w:firstLine="709"/>
        <w:jc w:val="both"/>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xml:space="preserve">- </w:t>
      </w:r>
      <w:r w:rsidR="002B27C1">
        <w:rPr>
          <w:rFonts w:ascii="Times New Roman" w:eastAsia="Times New Roman" w:hAnsi="Times New Roman" w:cs="Times New Roman"/>
          <w:bCs/>
          <w:color w:val="000000"/>
          <w:sz w:val="24"/>
          <w:szCs w:val="24"/>
          <w:lang w:eastAsia="ru-RU"/>
        </w:rPr>
        <w:t xml:space="preserve">онлайн </w:t>
      </w:r>
      <w:r w:rsidRPr="002B27C1">
        <w:rPr>
          <w:rFonts w:ascii="Times New Roman" w:eastAsia="Times New Roman" w:hAnsi="Times New Roman" w:cs="Times New Roman"/>
          <w:bCs/>
          <w:color w:val="000000"/>
          <w:sz w:val="24"/>
          <w:szCs w:val="24"/>
          <w:lang w:eastAsia="ru-RU"/>
        </w:rPr>
        <w:t>фестиваль творчества для детей с ограниченными возможностями здоровья «Кораблик надежды»;</w:t>
      </w:r>
    </w:p>
    <w:p w14:paraId="67C8BA90" w14:textId="2B7A43D2" w:rsidR="00713521" w:rsidRPr="002B27C1" w:rsidRDefault="00713521" w:rsidP="00713521">
      <w:pPr>
        <w:spacing w:after="0" w:line="240" w:lineRule="auto"/>
        <w:ind w:firstLine="709"/>
        <w:jc w:val="both"/>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областной фестиваль для детей с ограниченными возможностями здоровья «Возьмемся за руки, друзья»;</w:t>
      </w:r>
    </w:p>
    <w:p w14:paraId="1AAA0A58" w14:textId="30CA63D0" w:rsidR="00713521" w:rsidRDefault="00713521" w:rsidP="00713521">
      <w:pPr>
        <w:spacing w:after="0" w:line="240" w:lineRule="auto"/>
        <w:ind w:firstLine="709"/>
        <w:jc w:val="both"/>
        <w:rPr>
          <w:rFonts w:ascii="Times New Roman" w:eastAsia="Times New Roman" w:hAnsi="Times New Roman" w:cs="Times New Roman"/>
          <w:bCs/>
          <w:color w:val="000000"/>
          <w:sz w:val="24"/>
          <w:szCs w:val="24"/>
          <w:lang w:eastAsia="ru-RU"/>
        </w:rPr>
      </w:pPr>
      <w:r w:rsidRPr="002B27C1">
        <w:rPr>
          <w:rFonts w:ascii="Times New Roman" w:eastAsia="Times New Roman" w:hAnsi="Times New Roman" w:cs="Times New Roman"/>
          <w:bCs/>
          <w:color w:val="000000"/>
          <w:sz w:val="24"/>
          <w:szCs w:val="24"/>
          <w:lang w:eastAsia="ru-RU"/>
        </w:rPr>
        <w:t>- благоустройство памятников в сельском поселении Корзуново.</w:t>
      </w:r>
    </w:p>
    <w:p w14:paraId="34989E9D" w14:textId="35AF8D1D" w:rsidR="002B27C1" w:rsidRPr="002B27C1" w:rsidRDefault="002B27C1" w:rsidP="00713521">
      <w:pPr>
        <w:spacing w:after="0" w:line="240" w:lineRule="auto"/>
        <w:ind w:firstLine="709"/>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связи с пандемией в 2020 году, большая часть мероприятий состоялась в онлайн режиме.</w:t>
      </w:r>
    </w:p>
    <w:p w14:paraId="68512560" w14:textId="59E4D116" w:rsidR="001014F3" w:rsidRPr="002B27C1" w:rsidRDefault="002B27C1" w:rsidP="001014F3">
      <w:pPr>
        <w:widowControl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течение 2020</w:t>
      </w:r>
      <w:r w:rsidR="001014F3" w:rsidRPr="002B27C1">
        <w:rPr>
          <w:rFonts w:ascii="Times New Roman" w:eastAsia="Times New Roman" w:hAnsi="Times New Roman" w:cs="Times New Roman"/>
          <w:color w:val="000000"/>
          <w:sz w:val="24"/>
          <w:szCs w:val="24"/>
          <w:lang w:eastAsia="ru-RU"/>
        </w:rPr>
        <w:t xml:space="preserve"> года население района информировалось о событиях в культурной и общественной жизни через </w:t>
      </w:r>
      <w:r w:rsidR="00153396" w:rsidRPr="002B27C1">
        <w:rPr>
          <w:rFonts w:ascii="Times New Roman" w:eastAsia="Times New Roman" w:hAnsi="Times New Roman" w:cs="Times New Roman"/>
          <w:color w:val="000000"/>
          <w:sz w:val="24"/>
          <w:szCs w:val="24"/>
          <w:lang w:eastAsia="ru-RU"/>
        </w:rPr>
        <w:t>СМИ</w:t>
      </w:r>
      <w:r w:rsidR="001014F3" w:rsidRPr="002B27C1">
        <w:rPr>
          <w:rFonts w:ascii="Times New Roman" w:eastAsia="Times New Roman" w:hAnsi="Times New Roman" w:cs="Times New Roman"/>
          <w:color w:val="000000"/>
          <w:sz w:val="24"/>
          <w:szCs w:val="24"/>
          <w:lang w:eastAsia="ru-RU"/>
        </w:rPr>
        <w:t xml:space="preserve">: газету «Печенга», </w:t>
      </w:r>
      <w:r w:rsidR="005B2466" w:rsidRPr="002B27C1">
        <w:rPr>
          <w:rFonts w:ascii="Times New Roman" w:eastAsia="Times New Roman" w:hAnsi="Times New Roman" w:cs="Times New Roman"/>
          <w:color w:val="000000"/>
          <w:sz w:val="24"/>
          <w:szCs w:val="24"/>
          <w:lang w:eastAsia="ru-RU"/>
        </w:rPr>
        <w:t xml:space="preserve">интернет издание </w:t>
      </w:r>
      <w:r w:rsidR="001014F3" w:rsidRPr="002B27C1">
        <w:rPr>
          <w:rFonts w:ascii="Times New Roman" w:eastAsia="Times New Roman" w:hAnsi="Times New Roman" w:cs="Times New Roman"/>
          <w:color w:val="000000"/>
          <w:sz w:val="24"/>
          <w:szCs w:val="24"/>
          <w:lang w:eastAsia="ru-RU"/>
        </w:rPr>
        <w:t>«</w:t>
      </w:r>
      <w:r w:rsidR="005B2466" w:rsidRPr="002B27C1">
        <w:rPr>
          <w:rFonts w:ascii="Times New Roman" w:eastAsia="Times New Roman" w:hAnsi="Times New Roman" w:cs="Times New Roman"/>
          <w:color w:val="000000"/>
          <w:sz w:val="24"/>
          <w:szCs w:val="24"/>
          <w:lang w:eastAsia="ru-RU"/>
        </w:rPr>
        <w:t>Кольский</w:t>
      </w:r>
      <w:r w:rsidR="001014F3" w:rsidRPr="002B27C1">
        <w:rPr>
          <w:rFonts w:ascii="Times New Roman" w:eastAsia="Times New Roman" w:hAnsi="Times New Roman" w:cs="Times New Roman"/>
          <w:color w:val="000000"/>
          <w:sz w:val="24"/>
          <w:szCs w:val="24"/>
          <w:lang w:eastAsia="ru-RU"/>
        </w:rPr>
        <w:t xml:space="preserve"> Никель», сайт </w:t>
      </w:r>
      <w:r>
        <w:rPr>
          <w:rFonts w:ascii="Times New Roman" w:eastAsia="Times New Roman" w:hAnsi="Times New Roman" w:cs="Times New Roman"/>
          <w:color w:val="000000"/>
          <w:sz w:val="24"/>
          <w:szCs w:val="24"/>
          <w:lang w:eastAsia="ru-RU"/>
        </w:rPr>
        <w:t xml:space="preserve">администрации </w:t>
      </w:r>
      <w:r w:rsidR="001014F3" w:rsidRPr="002B27C1">
        <w:rPr>
          <w:rFonts w:ascii="Times New Roman" w:eastAsia="Times New Roman" w:hAnsi="Times New Roman" w:cs="Times New Roman"/>
          <w:color w:val="000000"/>
          <w:sz w:val="24"/>
          <w:szCs w:val="24"/>
          <w:lang w:eastAsia="ru-RU"/>
        </w:rPr>
        <w:t>муниципального образования Печенгский район (раздел культура), сайты учреждений, социальные сети.</w:t>
      </w:r>
    </w:p>
    <w:p w14:paraId="1E864A1C" w14:textId="77777777" w:rsidR="00C730FD" w:rsidRDefault="00BA6AC8" w:rsidP="0068235D">
      <w:pPr>
        <w:widowControl w:val="0"/>
        <w:autoSpaceDE w:val="0"/>
        <w:autoSpaceDN w:val="0"/>
        <w:adjustRightInd w:val="0"/>
        <w:spacing w:after="0" w:line="240" w:lineRule="auto"/>
        <w:jc w:val="center"/>
        <w:rPr>
          <w:rFonts w:ascii="Times New Roman" w:hAnsi="Times New Roman" w:cs="Times New Roman"/>
          <w:b/>
          <w:bCs/>
          <w:sz w:val="24"/>
          <w:szCs w:val="24"/>
        </w:rPr>
      </w:pPr>
      <w:r w:rsidRPr="002B27C1">
        <w:rPr>
          <w:rFonts w:ascii="Times New Roman" w:hAnsi="Times New Roman" w:cs="Times New Roman"/>
          <w:b/>
          <w:bCs/>
          <w:sz w:val="24"/>
          <w:szCs w:val="24"/>
        </w:rPr>
        <w:t>Анализ целевых индикаторов подпрограммы</w:t>
      </w:r>
      <w:r w:rsidRPr="001C51F7">
        <w:rPr>
          <w:rFonts w:ascii="Times New Roman" w:hAnsi="Times New Roman" w:cs="Times New Roman"/>
          <w:b/>
          <w:bCs/>
          <w:sz w:val="24"/>
          <w:szCs w:val="24"/>
        </w:rPr>
        <w:t xml:space="preserve"> </w:t>
      </w:r>
    </w:p>
    <w:p w14:paraId="159F3034" w14:textId="4BE19B41" w:rsidR="00BA6AC8" w:rsidRPr="001C51F7" w:rsidRDefault="006B2D67" w:rsidP="0068235D">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«Развитие культуры» за 2020</w:t>
      </w:r>
      <w:r w:rsidR="00BA6AC8"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961"/>
        <w:gridCol w:w="851"/>
        <w:gridCol w:w="1559"/>
        <w:gridCol w:w="1418"/>
      </w:tblGrid>
      <w:tr w:rsidR="009D6305" w:rsidRPr="001C51F7" w14:paraId="59DEF895" w14:textId="77777777" w:rsidTr="00197361">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41546864" w14:textId="079661BF" w:rsidR="009D6305" w:rsidRPr="001C51F7" w:rsidRDefault="009D630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w:t>
            </w:r>
            <w:r w:rsidR="00BF50E6" w:rsidRPr="001C51F7">
              <w:rPr>
                <w:rFonts w:ascii="Times New Roman" w:hAnsi="Times New Roman" w:cs="Times New Roman"/>
                <w:bCs/>
                <w:sz w:val="20"/>
                <w:szCs w:val="20"/>
              </w:rPr>
              <w:t xml:space="preserve"> </w:t>
            </w:r>
            <w:proofErr w:type="gramStart"/>
            <w:r w:rsidR="00BF50E6" w:rsidRPr="001C51F7">
              <w:rPr>
                <w:rFonts w:ascii="Times New Roman" w:hAnsi="Times New Roman" w:cs="Times New Roman"/>
                <w:bCs/>
                <w:sz w:val="20"/>
                <w:szCs w:val="20"/>
              </w:rPr>
              <w:t>п</w:t>
            </w:r>
            <w:proofErr w:type="gramEnd"/>
            <w:r w:rsidR="00BF50E6" w:rsidRPr="001C51F7">
              <w:rPr>
                <w:rFonts w:ascii="Times New Roman" w:hAnsi="Times New Roman" w:cs="Times New Roman"/>
                <w:bCs/>
                <w:sz w:val="20"/>
                <w:szCs w:val="20"/>
              </w:rPr>
              <w:t>/п</w:t>
            </w:r>
            <w:r w:rsidRPr="001C51F7">
              <w:rPr>
                <w:rFonts w:ascii="Times New Roman" w:hAnsi="Times New Roman" w:cs="Times New Roman"/>
                <w:bCs/>
                <w:sz w:val="20"/>
                <w:szCs w:val="20"/>
              </w:rPr>
              <w:t xml:space="preserve"> </w:t>
            </w:r>
          </w:p>
        </w:tc>
        <w:tc>
          <w:tcPr>
            <w:tcW w:w="4961" w:type="dxa"/>
            <w:vMerge w:val="restart"/>
            <w:tcBorders>
              <w:top w:val="single" w:sz="4" w:space="0" w:color="auto"/>
              <w:left w:val="nil"/>
              <w:right w:val="single" w:sz="4" w:space="0" w:color="auto"/>
            </w:tcBorders>
            <w:shd w:val="clear" w:color="auto" w:fill="auto"/>
          </w:tcPr>
          <w:p w14:paraId="5ED4D086"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5ED29BA5"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227A44D" w14:textId="74B8046B" w:rsidR="009D6305" w:rsidRPr="001C51F7" w:rsidRDefault="006B2D67" w:rsidP="006B2D6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D6305" w:rsidRPr="001C51F7">
              <w:rPr>
                <w:rFonts w:ascii="Times New Roman" w:hAnsi="Times New Roman" w:cs="Times New Roman"/>
                <w:bCs/>
                <w:sz w:val="20"/>
                <w:szCs w:val="20"/>
              </w:rPr>
              <w:t xml:space="preserve"> год</w:t>
            </w:r>
          </w:p>
        </w:tc>
      </w:tr>
      <w:tr w:rsidR="009D6305" w:rsidRPr="001C51F7" w14:paraId="0E9DED42" w14:textId="77777777" w:rsidTr="00197361">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38288749" w14:textId="77777777" w:rsidR="009D6305" w:rsidRPr="001C51F7" w:rsidRDefault="009D6305" w:rsidP="00975F02">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20BD9A1A" w14:textId="77777777" w:rsidR="009D6305" w:rsidRPr="001C51F7" w:rsidRDefault="009D6305" w:rsidP="00975F02">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0C136CF1" w14:textId="77777777" w:rsidR="009D6305" w:rsidRPr="001C51F7" w:rsidRDefault="009D6305"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4078AEB4"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F1C0E86"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9D6305" w:rsidRPr="001C51F7" w14:paraId="04168184" w14:textId="77777777" w:rsidTr="00197361">
        <w:trPr>
          <w:trHeight w:val="34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04DD879" w14:textId="77777777" w:rsidR="009D6305" w:rsidRPr="001C51F7" w:rsidRDefault="009D6305"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single" w:sz="4" w:space="0" w:color="auto"/>
              <w:left w:val="nil"/>
              <w:bottom w:val="single" w:sz="4" w:space="0" w:color="auto"/>
              <w:right w:val="single" w:sz="4" w:space="0" w:color="auto"/>
            </w:tcBorders>
            <w:shd w:val="clear" w:color="auto" w:fill="auto"/>
            <w:noWrap/>
            <w:hideMark/>
          </w:tcPr>
          <w:p w14:paraId="621E30E5" w14:textId="77777777" w:rsidR="009D6305" w:rsidRPr="001C51F7" w:rsidRDefault="009D6305" w:rsidP="00975F02">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1C51F7">
              <w:rPr>
                <w:rFonts w:ascii="Times New Roman" w:hAnsi="Times New Roman" w:cs="Times New Roman"/>
                <w:sz w:val="20"/>
                <w:szCs w:val="20"/>
              </w:rPr>
              <w:t>Количество проведенных культурно-досуговых мероприятий для жителей Печенгского района</w:t>
            </w:r>
          </w:p>
        </w:tc>
        <w:tc>
          <w:tcPr>
            <w:tcW w:w="851" w:type="dxa"/>
            <w:tcBorders>
              <w:top w:val="single" w:sz="4" w:space="0" w:color="auto"/>
              <w:left w:val="nil"/>
              <w:bottom w:val="single" w:sz="4" w:space="0" w:color="auto"/>
              <w:right w:val="single" w:sz="4" w:space="0" w:color="auto"/>
            </w:tcBorders>
            <w:shd w:val="clear" w:color="auto" w:fill="auto"/>
            <w:hideMark/>
          </w:tcPr>
          <w:p w14:paraId="3CFE1F73" w14:textId="77777777" w:rsidR="009D6305" w:rsidRPr="001C51F7" w:rsidRDefault="009D6305"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noWrap/>
          </w:tcPr>
          <w:p w14:paraId="15C6873E" w14:textId="3B33C3C2" w:rsidR="009D6305" w:rsidRPr="001C51F7" w:rsidRDefault="00302FDB" w:rsidP="00DD579A">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r w:rsidR="006B2D67">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4B7EE69E" w14:textId="3A361681" w:rsidR="009D6305" w:rsidRPr="001C51F7" w:rsidRDefault="002B27C1" w:rsidP="0037223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r>
      <w:tr w:rsidR="009D6305" w:rsidRPr="001C51F7" w14:paraId="0296251F" w14:textId="77777777" w:rsidTr="00197361">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E0F23F9" w14:textId="77777777" w:rsidR="009D6305" w:rsidRPr="001C51F7" w:rsidRDefault="009D630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61" w:type="dxa"/>
            <w:tcBorders>
              <w:top w:val="single" w:sz="4" w:space="0" w:color="auto"/>
              <w:left w:val="nil"/>
              <w:bottom w:val="single" w:sz="4" w:space="0" w:color="auto"/>
              <w:right w:val="single" w:sz="4" w:space="0" w:color="auto"/>
            </w:tcBorders>
            <w:shd w:val="clear" w:color="auto" w:fill="auto"/>
            <w:hideMark/>
          </w:tcPr>
          <w:p w14:paraId="7FECC565" w14:textId="260FC21B" w:rsidR="009D6305" w:rsidRPr="001C51F7" w:rsidRDefault="7C49A6FE" w:rsidP="7C49A6FE">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участвующего в районных праздничных, культурно - досуговых мероприятиях</w:t>
            </w:r>
          </w:p>
        </w:tc>
        <w:tc>
          <w:tcPr>
            <w:tcW w:w="851" w:type="dxa"/>
            <w:tcBorders>
              <w:top w:val="single" w:sz="4" w:space="0" w:color="auto"/>
              <w:left w:val="nil"/>
              <w:bottom w:val="single" w:sz="4" w:space="0" w:color="auto"/>
              <w:right w:val="single" w:sz="4" w:space="0" w:color="auto"/>
            </w:tcBorders>
            <w:shd w:val="clear" w:color="auto" w:fill="auto"/>
            <w:hideMark/>
          </w:tcPr>
          <w:p w14:paraId="2EBB08C6" w14:textId="77777777" w:rsidR="009D6305" w:rsidRPr="001C51F7" w:rsidRDefault="009D6305"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69B972E" w14:textId="3FDC3581" w:rsidR="009D6305" w:rsidRPr="001C51F7" w:rsidRDefault="006B2D67" w:rsidP="001D34D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6</w:t>
            </w:r>
            <w:r w:rsidR="00DD579A" w:rsidRPr="001C51F7">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6E15CE03" w14:textId="480A20B7" w:rsidR="009D6305" w:rsidRPr="001C51F7" w:rsidRDefault="002B27C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r>
      <w:tr w:rsidR="009D6305" w:rsidRPr="001C51F7" w14:paraId="3250DE6D" w14:textId="77777777" w:rsidTr="00197361">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601FA06" w14:textId="77777777" w:rsidR="009D6305" w:rsidRPr="001C51F7" w:rsidRDefault="009D630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961" w:type="dxa"/>
            <w:tcBorders>
              <w:top w:val="single" w:sz="4" w:space="0" w:color="auto"/>
              <w:left w:val="nil"/>
              <w:bottom w:val="single" w:sz="4" w:space="0" w:color="auto"/>
              <w:right w:val="single" w:sz="4" w:space="0" w:color="auto"/>
            </w:tcBorders>
            <w:shd w:val="clear" w:color="auto" w:fill="auto"/>
          </w:tcPr>
          <w:p w14:paraId="5E617C61" w14:textId="77777777" w:rsidR="009D6305" w:rsidRPr="001C51F7" w:rsidRDefault="009D6305" w:rsidP="00975F02">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жителей района, участвующих в районных праздничных, культурно-досуговых мероприятиях </w:t>
            </w:r>
          </w:p>
        </w:tc>
        <w:tc>
          <w:tcPr>
            <w:tcW w:w="851" w:type="dxa"/>
            <w:tcBorders>
              <w:top w:val="single" w:sz="4" w:space="0" w:color="auto"/>
              <w:left w:val="nil"/>
              <w:bottom w:val="single" w:sz="4" w:space="0" w:color="auto"/>
              <w:right w:val="single" w:sz="4" w:space="0" w:color="auto"/>
            </w:tcBorders>
            <w:shd w:val="clear" w:color="auto" w:fill="auto"/>
          </w:tcPr>
          <w:p w14:paraId="09FAB990" w14:textId="77777777" w:rsidR="009D6305" w:rsidRPr="001C51F7" w:rsidRDefault="009D6305"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2FBBB466" w14:textId="59F1387D" w:rsidR="009D6305" w:rsidRPr="001C51F7" w:rsidRDefault="006B2D67"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6 900</w:t>
            </w:r>
          </w:p>
          <w:p w14:paraId="0A392C6A" w14:textId="77777777" w:rsidR="009D6305" w:rsidRPr="001C51F7" w:rsidRDefault="009D630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DE4CEAA" w14:textId="4795DBC1" w:rsidR="009D6305" w:rsidRPr="001C51F7" w:rsidRDefault="002B27C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6 900</w:t>
            </w:r>
          </w:p>
        </w:tc>
      </w:tr>
      <w:tr w:rsidR="009D6305" w:rsidRPr="001C51F7" w14:paraId="07DB6E7C" w14:textId="77777777" w:rsidTr="00197361">
        <w:trPr>
          <w:trHeight w:val="6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324786C" w14:textId="77777777" w:rsidR="009D6305" w:rsidRPr="001C51F7" w:rsidRDefault="009D6305"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61" w:type="dxa"/>
            <w:tcBorders>
              <w:top w:val="single" w:sz="4" w:space="0" w:color="auto"/>
              <w:left w:val="nil"/>
              <w:bottom w:val="single" w:sz="4" w:space="0" w:color="auto"/>
              <w:right w:val="single" w:sz="4" w:space="0" w:color="auto"/>
            </w:tcBorders>
            <w:shd w:val="clear" w:color="auto" w:fill="auto"/>
          </w:tcPr>
          <w:p w14:paraId="1A7064CC" w14:textId="77777777" w:rsidR="009D6305" w:rsidRPr="001C51F7" w:rsidRDefault="009D6305" w:rsidP="002B1F1C">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мероприятий по информированию населения о событиях в культурной и общественной жизни</w:t>
            </w:r>
          </w:p>
        </w:tc>
        <w:tc>
          <w:tcPr>
            <w:tcW w:w="851" w:type="dxa"/>
            <w:tcBorders>
              <w:top w:val="single" w:sz="4" w:space="0" w:color="auto"/>
              <w:left w:val="nil"/>
              <w:bottom w:val="single" w:sz="4" w:space="0" w:color="auto"/>
              <w:right w:val="single" w:sz="4" w:space="0" w:color="auto"/>
            </w:tcBorders>
            <w:shd w:val="clear" w:color="auto" w:fill="auto"/>
          </w:tcPr>
          <w:p w14:paraId="5A2BDB16" w14:textId="77777777" w:rsidR="009D6305" w:rsidRPr="001C51F7" w:rsidRDefault="009D6305"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1C203047" w14:textId="236A566A" w:rsidR="009D6305" w:rsidRPr="001C51F7" w:rsidRDefault="006B2D67" w:rsidP="001D34D0">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15</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219897CE" w14:textId="5B1C5BB2" w:rsidR="009D6305" w:rsidRPr="001C51F7" w:rsidRDefault="002B27C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r>
      <w:tr w:rsidR="00510A44" w:rsidRPr="001C51F7" w14:paraId="3F6ECBF0" w14:textId="77777777" w:rsidTr="00197361">
        <w:trPr>
          <w:trHeight w:val="6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39B626B" w14:textId="1A63C1A0" w:rsidR="00510A44" w:rsidRPr="001C51F7" w:rsidRDefault="00510A44"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single" w:sz="4" w:space="0" w:color="auto"/>
              <w:left w:val="nil"/>
              <w:bottom w:val="single" w:sz="4" w:space="0" w:color="auto"/>
              <w:right w:val="single" w:sz="4" w:space="0" w:color="auto"/>
            </w:tcBorders>
            <w:shd w:val="clear" w:color="auto" w:fill="auto"/>
          </w:tcPr>
          <w:p w14:paraId="3B1B8D7F" w14:textId="50A661BC" w:rsidR="00510A44" w:rsidRPr="001C51F7" w:rsidRDefault="00510A44" w:rsidP="002B1F1C">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eastAsia="BatangChe" w:hAnsi="Times New Roman" w:cs="Times New Roman"/>
                <w:bCs/>
                <w:sz w:val="20"/>
                <w:szCs w:val="20"/>
              </w:rPr>
              <w:t xml:space="preserve">Благоустройство памятников </w:t>
            </w:r>
            <w:proofErr w:type="spellStart"/>
            <w:r w:rsidRPr="001C51F7">
              <w:rPr>
                <w:rFonts w:ascii="Times New Roman" w:eastAsia="BatangChe" w:hAnsi="Times New Roman" w:cs="Times New Roman"/>
                <w:bCs/>
                <w:sz w:val="20"/>
                <w:szCs w:val="20"/>
              </w:rPr>
              <w:t>сп</w:t>
            </w:r>
            <w:proofErr w:type="spellEnd"/>
            <w:r w:rsidRPr="001C51F7">
              <w:rPr>
                <w:rFonts w:ascii="Times New Roman" w:eastAsia="BatangChe" w:hAnsi="Times New Roman" w:cs="Times New Roman"/>
                <w:bCs/>
                <w:sz w:val="20"/>
                <w:szCs w:val="20"/>
              </w:rPr>
              <w:t xml:space="preserve"> Корзуново</w:t>
            </w:r>
          </w:p>
        </w:tc>
        <w:tc>
          <w:tcPr>
            <w:tcW w:w="851" w:type="dxa"/>
            <w:tcBorders>
              <w:top w:val="single" w:sz="4" w:space="0" w:color="auto"/>
              <w:left w:val="nil"/>
              <w:bottom w:val="single" w:sz="4" w:space="0" w:color="auto"/>
              <w:right w:val="single" w:sz="4" w:space="0" w:color="auto"/>
            </w:tcBorders>
            <w:shd w:val="clear" w:color="auto" w:fill="auto"/>
          </w:tcPr>
          <w:p w14:paraId="2B1006D2" w14:textId="1A005905" w:rsidR="00510A44" w:rsidRPr="001C51F7" w:rsidRDefault="00510A44" w:rsidP="00975F02">
            <w:pPr>
              <w:spacing w:after="0" w:line="240" w:lineRule="auto"/>
              <w:jc w:val="center"/>
              <w:rPr>
                <w:rFonts w:ascii="Times New Roman" w:hAnsi="Times New Roman" w:cs="Times New Roman"/>
                <w:sz w:val="20"/>
                <w:szCs w:val="20"/>
              </w:rPr>
            </w:pPr>
            <w:r w:rsidRPr="001C51F7">
              <w:rPr>
                <w:rFonts w:ascii="Times New Roman" w:eastAsia="BatangChe" w:hAnsi="Times New Roman" w:cs="Times New Roman"/>
                <w:sz w:val="20"/>
                <w:szCs w:val="20"/>
              </w:rPr>
              <w:t>кол-во</w:t>
            </w:r>
          </w:p>
        </w:tc>
        <w:tc>
          <w:tcPr>
            <w:tcW w:w="1559" w:type="dxa"/>
            <w:tcBorders>
              <w:top w:val="single" w:sz="4" w:space="0" w:color="auto"/>
              <w:left w:val="nil"/>
              <w:bottom w:val="single" w:sz="4" w:space="0" w:color="auto"/>
              <w:right w:val="single" w:sz="4" w:space="0" w:color="auto"/>
            </w:tcBorders>
            <w:shd w:val="clear" w:color="auto" w:fill="auto"/>
          </w:tcPr>
          <w:p w14:paraId="4181E465" w14:textId="77777777" w:rsidR="00510A44" w:rsidRDefault="00510A44" w:rsidP="001D34D0">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6</w:t>
            </w:r>
          </w:p>
          <w:p w14:paraId="20E27D48" w14:textId="0007E26F" w:rsidR="006B2D67" w:rsidRPr="001C51F7" w:rsidRDefault="006B2D67" w:rsidP="001D34D0">
            <w:pPr>
              <w:widowControl w:val="0"/>
              <w:autoSpaceDE w:val="0"/>
              <w:autoSpaceDN w:val="0"/>
              <w:adjustRightInd w:val="0"/>
              <w:spacing w:after="0" w:line="240" w:lineRule="auto"/>
              <w:ind w:right="22"/>
              <w:jc w:val="center"/>
              <w:rPr>
                <w:rFonts w:ascii="Times New Roman" w:hAnsi="Times New Roman" w:cs="Times New Roman"/>
                <w:sz w:val="20"/>
                <w:szCs w:val="20"/>
              </w:rPr>
            </w:pPr>
          </w:p>
        </w:tc>
        <w:tc>
          <w:tcPr>
            <w:tcW w:w="1418" w:type="dxa"/>
            <w:tcBorders>
              <w:top w:val="single" w:sz="4" w:space="0" w:color="auto"/>
              <w:left w:val="nil"/>
              <w:bottom w:val="single" w:sz="4" w:space="0" w:color="auto"/>
              <w:right w:val="single" w:sz="4" w:space="0" w:color="auto"/>
            </w:tcBorders>
            <w:shd w:val="clear" w:color="auto" w:fill="FFFFFF" w:themeFill="background1"/>
          </w:tcPr>
          <w:p w14:paraId="2BED0893" w14:textId="69F69AAC" w:rsidR="00510A44" w:rsidRPr="001C51F7" w:rsidRDefault="002B27C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bl>
    <w:p w14:paraId="2F23BFE6" w14:textId="77777777" w:rsidR="006B2D67" w:rsidRDefault="005E652A" w:rsidP="008238EE">
      <w:pPr>
        <w:widowControl w:val="0"/>
        <w:tabs>
          <w:tab w:val="left" w:pos="720"/>
        </w:tabs>
        <w:autoSpaceDE w:val="0"/>
        <w:autoSpaceDN w:val="0"/>
        <w:adjustRightInd w:val="0"/>
        <w:spacing w:after="0" w:line="240" w:lineRule="auto"/>
        <w:jc w:val="both"/>
        <w:rPr>
          <w:rFonts w:ascii="Times New Roman" w:hAnsi="Times New Roman" w:cs="Times New Roman"/>
        </w:rPr>
      </w:pPr>
      <w:r w:rsidRPr="001C51F7">
        <w:rPr>
          <w:rFonts w:ascii="Times New Roman" w:hAnsi="Times New Roman" w:cs="Times New Roman"/>
        </w:rPr>
        <w:tab/>
      </w:r>
    </w:p>
    <w:p w14:paraId="3645440D" w14:textId="4770D6DB" w:rsidR="00C24AB4" w:rsidRPr="006B2D67" w:rsidRDefault="00F13D60" w:rsidP="00F13D60">
      <w:pPr>
        <w:widowControl w:val="0"/>
        <w:tabs>
          <w:tab w:val="left" w:pos="720"/>
        </w:tabs>
        <w:autoSpaceDE w:val="0"/>
        <w:autoSpaceDN w:val="0"/>
        <w:adjustRightInd w:val="0"/>
        <w:spacing w:after="0" w:line="240" w:lineRule="auto"/>
        <w:rPr>
          <w:rFonts w:ascii="Times New Roman" w:hAnsi="Times New Roman" w:cs="Times New Roman"/>
          <w:b/>
          <w:sz w:val="24"/>
          <w:szCs w:val="24"/>
          <w:u w:val="single"/>
        </w:rPr>
      </w:pPr>
      <w:r w:rsidRPr="00F13D60">
        <w:rPr>
          <w:rFonts w:ascii="Times New Roman" w:hAnsi="Times New Roman" w:cs="Times New Roman"/>
          <w:b/>
          <w:sz w:val="24"/>
          <w:szCs w:val="24"/>
        </w:rPr>
        <w:t xml:space="preserve">           </w:t>
      </w:r>
      <w:r>
        <w:rPr>
          <w:rFonts w:ascii="Times New Roman" w:hAnsi="Times New Roman" w:cs="Times New Roman"/>
          <w:b/>
          <w:sz w:val="24"/>
          <w:szCs w:val="24"/>
          <w:u w:val="single"/>
        </w:rPr>
        <w:t xml:space="preserve"> П</w:t>
      </w:r>
      <w:r w:rsidR="00C40AA0" w:rsidRPr="006B2D67">
        <w:rPr>
          <w:rFonts w:ascii="Times New Roman" w:hAnsi="Times New Roman" w:cs="Times New Roman"/>
          <w:b/>
          <w:sz w:val="24"/>
          <w:szCs w:val="24"/>
          <w:u w:val="single"/>
        </w:rPr>
        <w:t>одпрограмма 4</w:t>
      </w:r>
      <w:r w:rsidR="00A70EA0" w:rsidRPr="006B2D67">
        <w:rPr>
          <w:rFonts w:ascii="Times New Roman" w:hAnsi="Times New Roman" w:cs="Times New Roman"/>
          <w:b/>
          <w:sz w:val="24"/>
          <w:szCs w:val="24"/>
          <w:u w:val="single"/>
        </w:rPr>
        <w:t xml:space="preserve"> </w:t>
      </w:r>
      <w:r w:rsidR="00C40AA0" w:rsidRPr="006B2D67">
        <w:rPr>
          <w:rFonts w:ascii="Times New Roman" w:hAnsi="Times New Roman" w:cs="Times New Roman"/>
          <w:b/>
          <w:sz w:val="24"/>
          <w:szCs w:val="24"/>
          <w:u w:val="single"/>
        </w:rPr>
        <w:t>«Молодежь»</w:t>
      </w:r>
      <w:r>
        <w:rPr>
          <w:rFonts w:ascii="Times New Roman" w:hAnsi="Times New Roman" w:cs="Times New Roman"/>
          <w:b/>
          <w:sz w:val="24"/>
          <w:szCs w:val="24"/>
          <w:u w:val="single"/>
        </w:rPr>
        <w:t>.</w:t>
      </w:r>
    </w:p>
    <w:p w14:paraId="2014EAC7" w14:textId="77777777" w:rsidR="00C40AA0" w:rsidRPr="001C51F7" w:rsidRDefault="009D6305" w:rsidP="008238EE">
      <w:pPr>
        <w:widowControl w:val="0"/>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C40AA0" w:rsidRPr="001C51F7">
        <w:rPr>
          <w:rFonts w:ascii="Times New Roman" w:hAnsi="Times New Roman" w:cs="Times New Roman"/>
          <w:sz w:val="24"/>
          <w:szCs w:val="24"/>
        </w:rPr>
        <w:t>Основной целью подпрограммы является создание возможнос</w:t>
      </w:r>
      <w:r w:rsidR="00C24AB4" w:rsidRPr="001C51F7">
        <w:rPr>
          <w:rFonts w:ascii="Times New Roman" w:hAnsi="Times New Roman" w:cs="Times New Roman"/>
          <w:sz w:val="24"/>
          <w:szCs w:val="24"/>
        </w:rPr>
        <w:t xml:space="preserve">тей для успешной социализации и </w:t>
      </w:r>
      <w:r w:rsidR="00C40AA0" w:rsidRPr="001C51F7">
        <w:rPr>
          <w:rFonts w:ascii="Times New Roman" w:hAnsi="Times New Roman" w:cs="Times New Roman"/>
          <w:sz w:val="24"/>
          <w:szCs w:val="24"/>
        </w:rPr>
        <w:t>эффективной самореализации молодых людей вне зависимости от социального статуса.</w:t>
      </w:r>
    </w:p>
    <w:p w14:paraId="6EE3AB91" w14:textId="77777777" w:rsidR="00C40AA0" w:rsidRPr="001C51F7" w:rsidRDefault="009D6305" w:rsidP="008238EE">
      <w:pPr>
        <w:tabs>
          <w:tab w:val="left" w:pos="709"/>
        </w:tabs>
        <w:spacing w:after="0" w:line="240" w:lineRule="auto"/>
        <w:ind w:firstLine="360"/>
        <w:jc w:val="both"/>
        <w:rPr>
          <w:b/>
          <w:bCs/>
          <w:i/>
          <w:iCs/>
          <w:color w:val="FF0000"/>
          <w:sz w:val="24"/>
          <w:szCs w:val="24"/>
        </w:rPr>
      </w:pPr>
      <w:r w:rsidRPr="001C51F7">
        <w:rPr>
          <w:rFonts w:ascii="Times New Roman" w:hAnsi="Times New Roman" w:cs="Times New Roman"/>
          <w:sz w:val="24"/>
          <w:szCs w:val="24"/>
        </w:rPr>
        <w:tab/>
      </w:r>
      <w:r w:rsidR="00C40AA0" w:rsidRPr="001C51F7">
        <w:rPr>
          <w:rFonts w:ascii="Times New Roman" w:hAnsi="Times New Roman" w:cs="Times New Roman"/>
          <w:sz w:val="24"/>
          <w:szCs w:val="24"/>
        </w:rPr>
        <w:t>Достижение поставленной цели предполагает решение следующих задач:</w:t>
      </w:r>
    </w:p>
    <w:p w14:paraId="207EA061" w14:textId="7C025C5C" w:rsidR="00C40AA0" w:rsidRPr="001C51F7" w:rsidRDefault="002A7CFF" w:rsidP="008238EE">
      <w:pPr>
        <w:tabs>
          <w:tab w:val="left" w:pos="709"/>
          <w:tab w:val="left" w:pos="993"/>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lastRenderedPageBreak/>
        <w:tab/>
        <w:t>1.</w:t>
      </w:r>
      <w:r w:rsidR="00302FDB" w:rsidRPr="001C51F7">
        <w:rPr>
          <w:rFonts w:ascii="Times New Roman" w:hAnsi="Times New Roman" w:cs="Times New Roman"/>
          <w:sz w:val="24"/>
          <w:szCs w:val="24"/>
        </w:rPr>
        <w:t xml:space="preserve"> </w:t>
      </w:r>
      <w:r w:rsidR="009D6305" w:rsidRPr="001C51F7">
        <w:rPr>
          <w:rFonts w:ascii="Times New Roman" w:hAnsi="Times New Roman" w:cs="Times New Roman"/>
          <w:sz w:val="24"/>
          <w:szCs w:val="24"/>
        </w:rPr>
        <w:t>О</w:t>
      </w:r>
      <w:r w:rsidR="00C40AA0" w:rsidRPr="001C51F7">
        <w:rPr>
          <w:rFonts w:ascii="Times New Roman" w:hAnsi="Times New Roman" w:cs="Times New Roman"/>
          <w:sz w:val="24"/>
          <w:szCs w:val="24"/>
        </w:rPr>
        <w:t>беспечение вовлечения молодежи в социальную практику и её информирования о потенциа</w:t>
      </w:r>
      <w:r w:rsidR="008660B6" w:rsidRPr="001C51F7">
        <w:rPr>
          <w:rFonts w:ascii="Times New Roman" w:hAnsi="Times New Roman" w:cs="Times New Roman"/>
          <w:sz w:val="24"/>
          <w:szCs w:val="24"/>
        </w:rPr>
        <w:t>льных возможностях саморазвития.</w:t>
      </w:r>
    </w:p>
    <w:p w14:paraId="1CD13B1A" w14:textId="0300A4ED" w:rsidR="00C40AA0" w:rsidRPr="001C51F7" w:rsidRDefault="009D6305" w:rsidP="008238E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2. С</w:t>
      </w:r>
      <w:r w:rsidR="00C40AA0" w:rsidRPr="001C51F7">
        <w:rPr>
          <w:rFonts w:ascii="Times New Roman" w:hAnsi="Times New Roman" w:cs="Times New Roman"/>
          <w:sz w:val="24"/>
          <w:szCs w:val="24"/>
        </w:rPr>
        <w:t xml:space="preserve">оздание возможностей для интеллектуального </w:t>
      </w:r>
      <w:r w:rsidR="008660B6" w:rsidRPr="001C51F7">
        <w:rPr>
          <w:rFonts w:ascii="Times New Roman" w:hAnsi="Times New Roman" w:cs="Times New Roman"/>
          <w:sz w:val="24"/>
          <w:szCs w:val="24"/>
        </w:rPr>
        <w:t>и творческого развития молодежи.</w:t>
      </w:r>
    </w:p>
    <w:p w14:paraId="1FDF7ECC" w14:textId="1D970430" w:rsidR="00C40AA0" w:rsidRPr="001C51F7" w:rsidRDefault="009D6305" w:rsidP="008238E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3. С</w:t>
      </w:r>
      <w:r w:rsidR="00C40AA0" w:rsidRPr="001C51F7">
        <w:rPr>
          <w:rFonts w:ascii="Times New Roman" w:hAnsi="Times New Roman" w:cs="Times New Roman"/>
          <w:sz w:val="24"/>
          <w:szCs w:val="24"/>
        </w:rPr>
        <w:t>оздание условий для гр</w:t>
      </w:r>
      <w:r w:rsidR="008660B6" w:rsidRPr="001C51F7">
        <w:rPr>
          <w:rFonts w:ascii="Times New Roman" w:hAnsi="Times New Roman" w:cs="Times New Roman"/>
          <w:sz w:val="24"/>
          <w:szCs w:val="24"/>
        </w:rPr>
        <w:t>ажданского становления молодежи.</w:t>
      </w:r>
    </w:p>
    <w:p w14:paraId="77ACC5EB" w14:textId="40F17387" w:rsidR="00C40AA0" w:rsidRPr="001C51F7" w:rsidRDefault="7C49A6FE" w:rsidP="008238E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4. Создание условий для повышения эффективности деятельности общественных объединений, реализующих общественно</w:t>
      </w:r>
      <w:r w:rsidR="008660B6" w:rsidRPr="001C51F7">
        <w:rPr>
          <w:rFonts w:ascii="Times New Roman" w:hAnsi="Times New Roman" w:cs="Times New Roman"/>
          <w:sz w:val="24"/>
          <w:szCs w:val="24"/>
        </w:rPr>
        <w:t xml:space="preserve"> - значимые программы и проекты.</w:t>
      </w:r>
    </w:p>
    <w:p w14:paraId="62AEF613" w14:textId="3015CEE0" w:rsidR="00C40AA0" w:rsidRPr="001C51F7" w:rsidRDefault="009D6305" w:rsidP="008238E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5. П</w:t>
      </w:r>
      <w:r w:rsidR="00C40AA0" w:rsidRPr="001C51F7">
        <w:rPr>
          <w:rFonts w:ascii="Times New Roman" w:hAnsi="Times New Roman" w:cs="Times New Roman"/>
          <w:sz w:val="24"/>
          <w:szCs w:val="24"/>
        </w:rPr>
        <w:t>ропаганда семейн</w:t>
      </w:r>
      <w:r w:rsidR="008660B6" w:rsidRPr="001C51F7">
        <w:rPr>
          <w:rFonts w:ascii="Times New Roman" w:hAnsi="Times New Roman" w:cs="Times New Roman"/>
          <w:sz w:val="24"/>
          <w:szCs w:val="24"/>
        </w:rPr>
        <w:t>ых ценностей в молодежной среде.</w:t>
      </w:r>
    </w:p>
    <w:p w14:paraId="5C836102" w14:textId="77777777" w:rsidR="00C40AA0" w:rsidRPr="001C51F7" w:rsidRDefault="009D6305" w:rsidP="008238E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6. П</w:t>
      </w:r>
      <w:r w:rsidR="00C40AA0" w:rsidRPr="001C51F7">
        <w:rPr>
          <w:rFonts w:ascii="Times New Roman" w:hAnsi="Times New Roman" w:cs="Times New Roman"/>
          <w:sz w:val="24"/>
          <w:szCs w:val="24"/>
        </w:rPr>
        <w:t>роведение целенаправленной работы по профилактике злоупотреблений и  правонарушений в молодежной среде.</w:t>
      </w:r>
    </w:p>
    <w:p w14:paraId="159D679E" w14:textId="6BB5BDFC" w:rsidR="00D94396" w:rsidRPr="001C51F7" w:rsidRDefault="7C49A6FE" w:rsidP="00D94396">
      <w:pPr>
        <w:pStyle w:val="24"/>
        <w:spacing w:after="0" w:line="240" w:lineRule="auto"/>
        <w:ind w:right="-5" w:firstLine="709"/>
        <w:jc w:val="both"/>
        <w:rPr>
          <w:rFonts w:ascii="Times New Roman" w:hAnsi="Times New Roman" w:cs="Times New Roman"/>
          <w:sz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2B1C6E" w:rsidRPr="009974AF">
        <w:rPr>
          <w:rFonts w:ascii="Times New Roman" w:hAnsi="Times New Roman" w:cs="Times New Roman"/>
          <w:sz w:val="24"/>
          <w:szCs w:val="24"/>
        </w:rPr>
        <w:t>700,0</w:t>
      </w:r>
      <w:r w:rsidR="009974AF">
        <w:rPr>
          <w:rFonts w:ascii="Times New Roman" w:hAnsi="Times New Roman" w:cs="Times New Roman"/>
          <w:sz w:val="24"/>
          <w:szCs w:val="24"/>
        </w:rPr>
        <w:t xml:space="preserve"> тыс. рублей. В течение 20</w:t>
      </w:r>
      <w:r w:rsidR="009974AF" w:rsidRPr="009974AF">
        <w:rPr>
          <w:rFonts w:ascii="Times New Roman" w:hAnsi="Times New Roman" w:cs="Times New Roman"/>
          <w:sz w:val="24"/>
          <w:szCs w:val="24"/>
        </w:rPr>
        <w:t>20</w:t>
      </w:r>
      <w:r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сокращен и составил </w:t>
      </w:r>
      <w:r w:rsidR="006B2D67">
        <w:rPr>
          <w:rFonts w:ascii="Times New Roman" w:hAnsi="Times New Roman" w:cs="Times New Roman"/>
          <w:b/>
          <w:sz w:val="24"/>
          <w:szCs w:val="24"/>
        </w:rPr>
        <w:t>319,84</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9974AF">
        <w:rPr>
          <w:rFonts w:ascii="Times New Roman" w:hAnsi="Times New Roman" w:cs="Times New Roman"/>
          <w:sz w:val="24"/>
          <w:szCs w:val="24"/>
        </w:rPr>
        <w:t>лей</w:t>
      </w:r>
      <w:r w:rsidRPr="001C51F7">
        <w:rPr>
          <w:rFonts w:ascii="Times New Roman" w:hAnsi="Times New Roman" w:cs="Times New Roman"/>
          <w:sz w:val="24"/>
          <w:szCs w:val="24"/>
        </w:rPr>
        <w:t xml:space="preserve">. Средства подпрограммы освоены в </w:t>
      </w:r>
      <w:r w:rsidR="006B2937" w:rsidRPr="001C51F7">
        <w:rPr>
          <w:rFonts w:ascii="Times New Roman" w:hAnsi="Times New Roman" w:cs="Times New Roman"/>
          <w:sz w:val="24"/>
          <w:szCs w:val="24"/>
        </w:rPr>
        <w:t xml:space="preserve">размере </w:t>
      </w:r>
      <w:r w:rsidR="006B2D67" w:rsidRPr="006B2D67">
        <w:rPr>
          <w:rFonts w:ascii="Times New Roman" w:hAnsi="Times New Roman" w:cs="Times New Roman"/>
          <w:b/>
          <w:sz w:val="24"/>
          <w:szCs w:val="24"/>
        </w:rPr>
        <w:t>319,84</w:t>
      </w:r>
      <w:r w:rsidR="006B2937" w:rsidRPr="001C51F7">
        <w:rPr>
          <w:rFonts w:ascii="Times New Roman" w:hAnsi="Times New Roman" w:cs="Times New Roman"/>
          <w:sz w:val="24"/>
          <w:szCs w:val="24"/>
        </w:rPr>
        <w:t xml:space="preserve"> тыс. руб</w:t>
      </w:r>
      <w:r w:rsidR="009974AF">
        <w:rPr>
          <w:rFonts w:ascii="Times New Roman" w:hAnsi="Times New Roman" w:cs="Times New Roman"/>
          <w:sz w:val="24"/>
          <w:szCs w:val="24"/>
        </w:rPr>
        <w:t>лей</w:t>
      </w:r>
      <w:r w:rsidR="006B2937" w:rsidRPr="001C51F7">
        <w:rPr>
          <w:rFonts w:ascii="Times New Roman" w:hAnsi="Times New Roman" w:cs="Times New Roman"/>
          <w:sz w:val="24"/>
          <w:szCs w:val="24"/>
        </w:rPr>
        <w:t xml:space="preserve">, что составляет </w:t>
      </w:r>
      <w:r w:rsidR="006B2D67">
        <w:rPr>
          <w:rFonts w:ascii="Times New Roman" w:hAnsi="Times New Roman" w:cs="Times New Roman"/>
          <w:sz w:val="24"/>
          <w:szCs w:val="24"/>
        </w:rPr>
        <w:t>100</w:t>
      </w:r>
      <w:r w:rsidR="006B2937" w:rsidRPr="001C51F7">
        <w:rPr>
          <w:rFonts w:ascii="Times New Roman" w:hAnsi="Times New Roman" w:cs="Times New Roman"/>
          <w:sz w:val="24"/>
          <w:szCs w:val="24"/>
        </w:rPr>
        <w:t xml:space="preserve">%. </w:t>
      </w:r>
    </w:p>
    <w:p w14:paraId="529CD444" w14:textId="77777777" w:rsidR="00D94396" w:rsidRPr="001C51F7" w:rsidRDefault="00D94396" w:rsidP="00D94396">
      <w:pPr>
        <w:spacing w:after="0" w:line="240" w:lineRule="auto"/>
        <w:ind w:firstLine="709"/>
        <w:jc w:val="both"/>
        <w:rPr>
          <w:rFonts w:ascii="Times New Roman" w:hAnsi="Times New Roman" w:cs="Times New Roman"/>
          <w:sz w:val="24"/>
        </w:rPr>
      </w:pPr>
      <w:r w:rsidRPr="001C51F7">
        <w:rPr>
          <w:rFonts w:ascii="Times New Roman" w:hAnsi="Times New Roman" w:cs="Times New Roman"/>
          <w:sz w:val="24"/>
        </w:rPr>
        <w:t>В рамках подпрограммы все запланированные мероприятия выполнены в установленные сроки и в полном объеме. Незавершенных мероприятий нет.</w:t>
      </w:r>
    </w:p>
    <w:p w14:paraId="6588138F" w14:textId="29A71BE0" w:rsidR="00D94396" w:rsidRPr="001C51F7" w:rsidRDefault="006B2D67"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В рамках подпрограммы в 2020</w:t>
      </w:r>
      <w:r w:rsidR="00D94396" w:rsidRPr="001C51F7">
        <w:rPr>
          <w:rFonts w:ascii="Times New Roman" w:hAnsi="Times New Roman" w:cs="Times New Roman"/>
          <w:sz w:val="24"/>
        </w:rPr>
        <w:t xml:space="preserve"> году исполнены следующие мероприятия:</w:t>
      </w:r>
    </w:p>
    <w:p w14:paraId="6D874DAF" w14:textId="25B3C118" w:rsidR="00D94396" w:rsidRPr="0012478D"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B6670F" w:rsidRPr="0012478D">
        <w:rPr>
          <w:rFonts w:ascii="Times New Roman" w:hAnsi="Times New Roman" w:cs="Times New Roman"/>
          <w:sz w:val="24"/>
        </w:rPr>
        <w:t>р</w:t>
      </w:r>
      <w:r w:rsidRPr="0012478D">
        <w:rPr>
          <w:rFonts w:ascii="Times New Roman" w:hAnsi="Times New Roman" w:cs="Times New Roman"/>
          <w:sz w:val="24"/>
        </w:rPr>
        <w:t>айонный конкурс рисунков и презентаций</w:t>
      </w:r>
      <w:r w:rsidRPr="0012478D">
        <w:rPr>
          <w:rFonts w:ascii="Times New Roman" w:hAnsi="Times New Roman" w:cs="Times New Roman"/>
          <w:sz w:val="24"/>
          <w:szCs w:val="24"/>
        </w:rPr>
        <w:t xml:space="preserve"> </w:t>
      </w:r>
      <w:r w:rsidRPr="0012478D">
        <w:rPr>
          <w:rFonts w:ascii="Times New Roman" w:hAnsi="Times New Roman" w:cs="Times New Roman"/>
          <w:sz w:val="24"/>
        </w:rPr>
        <w:t>конкурса рисунков и презентаций среди обучающихся образовательных организаций Печенгского района, посвящённого 7</w:t>
      </w:r>
      <w:r w:rsidR="0012478D">
        <w:rPr>
          <w:rFonts w:ascii="Times New Roman" w:hAnsi="Times New Roman" w:cs="Times New Roman"/>
          <w:sz w:val="24"/>
        </w:rPr>
        <w:t>5</w:t>
      </w:r>
      <w:r w:rsidRPr="0012478D">
        <w:rPr>
          <w:rFonts w:ascii="Times New Roman" w:hAnsi="Times New Roman" w:cs="Times New Roman"/>
          <w:sz w:val="24"/>
        </w:rPr>
        <w:t xml:space="preserve"> годовщине Победы в Великой Отечественной войне 1941-1945 годов «Письмо ветеран</w:t>
      </w:r>
      <w:r w:rsidR="0012478D">
        <w:rPr>
          <w:rFonts w:ascii="Times New Roman" w:hAnsi="Times New Roman" w:cs="Times New Roman"/>
          <w:sz w:val="24"/>
        </w:rPr>
        <w:t xml:space="preserve">у», в конкурсе приняли участие 126 </w:t>
      </w:r>
      <w:r w:rsidRPr="0012478D">
        <w:rPr>
          <w:rFonts w:ascii="Times New Roman" w:hAnsi="Times New Roman" w:cs="Times New Roman"/>
          <w:sz w:val="24"/>
        </w:rPr>
        <w:t>обучающихся;</w:t>
      </w:r>
    </w:p>
    <w:p w14:paraId="7ABC19E6" w14:textId="1B084E19" w:rsidR="00D94396" w:rsidRPr="0012478D"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B6670F" w:rsidRPr="0012478D">
        <w:rPr>
          <w:rFonts w:ascii="Times New Roman" w:hAnsi="Times New Roman" w:cs="Times New Roman"/>
          <w:sz w:val="24"/>
        </w:rPr>
        <w:t>л</w:t>
      </w:r>
      <w:r w:rsidRPr="0012478D">
        <w:rPr>
          <w:rFonts w:ascii="Times New Roman" w:hAnsi="Times New Roman" w:cs="Times New Roman"/>
          <w:sz w:val="24"/>
        </w:rPr>
        <w:t>етняя молодежная экспедиция «Тропою героев Заполярья» по обследованию воинских захоронений и памятников (полуостров Средний, хребет Муста-</w:t>
      </w:r>
      <w:proofErr w:type="spellStart"/>
      <w:r w:rsidRPr="0012478D">
        <w:rPr>
          <w:rFonts w:ascii="Times New Roman" w:hAnsi="Times New Roman" w:cs="Times New Roman"/>
          <w:sz w:val="24"/>
        </w:rPr>
        <w:t>Тунтури</w:t>
      </w:r>
      <w:proofErr w:type="spellEnd"/>
      <w:r w:rsidRPr="0012478D">
        <w:rPr>
          <w:rFonts w:ascii="Times New Roman" w:hAnsi="Times New Roman" w:cs="Times New Roman"/>
          <w:sz w:val="24"/>
        </w:rPr>
        <w:t>) - участие приняли 2</w:t>
      </w:r>
      <w:r w:rsidR="0012478D">
        <w:rPr>
          <w:rFonts w:ascii="Times New Roman" w:hAnsi="Times New Roman" w:cs="Times New Roman"/>
          <w:sz w:val="24"/>
        </w:rPr>
        <w:t>6</w:t>
      </w:r>
      <w:r w:rsidRPr="0012478D">
        <w:rPr>
          <w:rFonts w:ascii="Times New Roman" w:hAnsi="Times New Roman" w:cs="Times New Roman"/>
          <w:sz w:val="24"/>
        </w:rPr>
        <w:t xml:space="preserve"> человек (молодежь, подростки), обследовано </w:t>
      </w:r>
      <w:r w:rsidR="0012478D">
        <w:rPr>
          <w:rFonts w:ascii="Times New Roman" w:hAnsi="Times New Roman" w:cs="Times New Roman"/>
          <w:sz w:val="24"/>
        </w:rPr>
        <w:t>7</w:t>
      </w:r>
      <w:r w:rsidRPr="0012478D">
        <w:rPr>
          <w:rFonts w:ascii="Times New Roman" w:hAnsi="Times New Roman" w:cs="Times New Roman"/>
          <w:sz w:val="24"/>
        </w:rPr>
        <w:t xml:space="preserve"> воинских захоронений и </w:t>
      </w:r>
      <w:r w:rsidR="0012478D">
        <w:rPr>
          <w:rFonts w:ascii="Times New Roman" w:hAnsi="Times New Roman" w:cs="Times New Roman"/>
          <w:sz w:val="24"/>
        </w:rPr>
        <w:t>9</w:t>
      </w:r>
      <w:r w:rsidRPr="0012478D">
        <w:rPr>
          <w:rFonts w:ascii="Times New Roman" w:hAnsi="Times New Roman" w:cs="Times New Roman"/>
          <w:sz w:val="24"/>
        </w:rPr>
        <w:t xml:space="preserve"> воинских памятник</w:t>
      </w:r>
      <w:r w:rsidR="0012478D">
        <w:rPr>
          <w:rFonts w:ascii="Times New Roman" w:hAnsi="Times New Roman" w:cs="Times New Roman"/>
          <w:sz w:val="24"/>
        </w:rPr>
        <w:t>ов</w:t>
      </w:r>
      <w:r w:rsidRPr="0012478D">
        <w:rPr>
          <w:rFonts w:ascii="Times New Roman" w:hAnsi="Times New Roman" w:cs="Times New Roman"/>
          <w:sz w:val="24"/>
        </w:rPr>
        <w:t>;</w:t>
      </w:r>
    </w:p>
    <w:p w14:paraId="18DBF7EF" w14:textId="6F9B76AD" w:rsidR="00D94396" w:rsidRPr="0012478D"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12478D">
        <w:rPr>
          <w:rFonts w:ascii="Times New Roman" w:hAnsi="Times New Roman" w:cs="Times New Roman"/>
          <w:sz w:val="24"/>
        </w:rPr>
        <w:t>в</w:t>
      </w:r>
      <w:r w:rsidRPr="0012478D">
        <w:rPr>
          <w:rFonts w:ascii="Times New Roman" w:hAnsi="Times New Roman" w:cs="Times New Roman"/>
          <w:sz w:val="24"/>
        </w:rPr>
        <w:t>сероссийская акция «Георгиевская ленточка» - на территории Печенгского района было роздано около 3000 ленточек, приняли участие 74 волонтера;</w:t>
      </w:r>
    </w:p>
    <w:p w14:paraId="49C33FC0" w14:textId="5D323F10" w:rsidR="00D94396" w:rsidRPr="0012478D" w:rsidRDefault="00D94396" w:rsidP="00D94396">
      <w:pPr>
        <w:spacing w:after="0" w:line="240" w:lineRule="auto"/>
        <w:ind w:firstLine="567"/>
        <w:jc w:val="both"/>
        <w:rPr>
          <w:rFonts w:ascii="Times New Roman" w:hAnsi="Times New Roman" w:cs="Times New Roman"/>
          <w:sz w:val="24"/>
        </w:rPr>
      </w:pPr>
      <w:r w:rsidRPr="0012478D">
        <w:rPr>
          <w:rFonts w:ascii="Times New Roman" w:hAnsi="Times New Roman" w:cs="Times New Roman"/>
          <w:sz w:val="24"/>
        </w:rPr>
        <w:t xml:space="preserve">- </w:t>
      </w:r>
      <w:r w:rsidR="0012478D">
        <w:rPr>
          <w:rFonts w:ascii="Times New Roman" w:hAnsi="Times New Roman" w:cs="Times New Roman"/>
          <w:sz w:val="24"/>
        </w:rPr>
        <w:t>в</w:t>
      </w:r>
      <w:r w:rsidRPr="0012478D">
        <w:rPr>
          <w:rFonts w:ascii="Times New Roman" w:hAnsi="Times New Roman" w:cs="Times New Roman"/>
          <w:sz w:val="24"/>
        </w:rPr>
        <w:t>сероссийская акция «Мы – граждане России» - в п.г.т. Никель жителям раздавали ленточки «</w:t>
      </w:r>
      <w:proofErr w:type="spellStart"/>
      <w:r w:rsidRPr="0012478D">
        <w:rPr>
          <w:rFonts w:ascii="Times New Roman" w:hAnsi="Times New Roman" w:cs="Times New Roman"/>
          <w:sz w:val="24"/>
        </w:rPr>
        <w:t>тр</w:t>
      </w:r>
      <w:r w:rsidR="0012478D">
        <w:rPr>
          <w:rFonts w:ascii="Times New Roman" w:hAnsi="Times New Roman" w:cs="Times New Roman"/>
          <w:sz w:val="24"/>
        </w:rPr>
        <w:t>иколор</w:t>
      </w:r>
      <w:proofErr w:type="spellEnd"/>
      <w:r w:rsidR="0012478D">
        <w:rPr>
          <w:rFonts w:ascii="Times New Roman" w:hAnsi="Times New Roman" w:cs="Times New Roman"/>
          <w:sz w:val="24"/>
        </w:rPr>
        <w:t>», шары, значки и буклеты, роздано 500 ленточек, 300 шаров, приняли участие 20 волонтеров;</w:t>
      </w:r>
    </w:p>
    <w:p w14:paraId="36F694AD" w14:textId="1D6BD65F" w:rsidR="00D94396" w:rsidRPr="0012478D" w:rsidRDefault="0012478D" w:rsidP="0012478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D94396" w:rsidRPr="0012478D">
        <w:rPr>
          <w:rFonts w:ascii="Times New Roman" w:hAnsi="Times New Roman" w:cs="Times New Roman"/>
          <w:sz w:val="24"/>
        </w:rPr>
        <w:t xml:space="preserve">- </w:t>
      </w:r>
      <w:r>
        <w:rPr>
          <w:rFonts w:ascii="Times New Roman" w:hAnsi="Times New Roman" w:cs="Times New Roman"/>
          <w:sz w:val="24"/>
        </w:rPr>
        <w:t>в</w:t>
      </w:r>
      <w:r w:rsidR="00D94396" w:rsidRPr="0012478D">
        <w:rPr>
          <w:rFonts w:ascii="Times New Roman" w:hAnsi="Times New Roman" w:cs="Times New Roman"/>
          <w:sz w:val="24"/>
        </w:rPr>
        <w:t xml:space="preserve">сероссийская акция «День неизвестного солдата», мероприятие проведено совместно с </w:t>
      </w:r>
      <w:proofErr w:type="spellStart"/>
      <w:r w:rsidR="00D94396" w:rsidRPr="0012478D">
        <w:rPr>
          <w:rFonts w:ascii="Times New Roman" w:hAnsi="Times New Roman" w:cs="Times New Roman"/>
          <w:sz w:val="24"/>
        </w:rPr>
        <w:t>Печенгской</w:t>
      </w:r>
      <w:proofErr w:type="spellEnd"/>
      <w:r w:rsidR="00D94396" w:rsidRPr="0012478D">
        <w:rPr>
          <w:rFonts w:ascii="Times New Roman" w:hAnsi="Times New Roman" w:cs="Times New Roman"/>
          <w:sz w:val="24"/>
        </w:rPr>
        <w:t xml:space="preserve"> общественной организацией ветеранов (пенсионеров) войны и труда и местным отделением всероссийского общественного движения «Волонтеры Победы»;</w:t>
      </w:r>
    </w:p>
    <w:p w14:paraId="2CB28152" w14:textId="2CBFB413" w:rsidR="00D94396" w:rsidRPr="0012478D" w:rsidRDefault="0012478D"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в</w:t>
      </w:r>
      <w:r w:rsidR="00D94396" w:rsidRPr="0012478D">
        <w:rPr>
          <w:rFonts w:ascii="Times New Roman" w:hAnsi="Times New Roman" w:cs="Times New Roman"/>
          <w:sz w:val="24"/>
        </w:rPr>
        <w:t>сероссийская акция «День Героев Отечества»</w:t>
      </w:r>
      <w:r>
        <w:rPr>
          <w:rFonts w:ascii="Times New Roman" w:hAnsi="Times New Roman" w:cs="Times New Roman"/>
          <w:sz w:val="24"/>
        </w:rPr>
        <w:t>,</w:t>
      </w:r>
      <w:r w:rsidR="00D94396" w:rsidRPr="0012478D">
        <w:rPr>
          <w:rFonts w:ascii="Times New Roman" w:hAnsi="Times New Roman" w:cs="Times New Roman"/>
          <w:sz w:val="24"/>
        </w:rPr>
        <w:t xml:space="preserve"> мероприятие проведено совместно с </w:t>
      </w:r>
      <w:proofErr w:type="spellStart"/>
      <w:r w:rsidR="00D94396" w:rsidRPr="0012478D">
        <w:rPr>
          <w:rFonts w:ascii="Times New Roman" w:hAnsi="Times New Roman" w:cs="Times New Roman"/>
          <w:sz w:val="24"/>
        </w:rPr>
        <w:t>Печенгской</w:t>
      </w:r>
      <w:proofErr w:type="spellEnd"/>
      <w:r w:rsidR="00D94396" w:rsidRPr="0012478D">
        <w:rPr>
          <w:rFonts w:ascii="Times New Roman" w:hAnsi="Times New Roman" w:cs="Times New Roman"/>
          <w:sz w:val="24"/>
        </w:rPr>
        <w:t xml:space="preserve"> общественной организацией ветеранов (пенсионеров) войны и труда и местным отделением всероссийского общественного движения «Волонтеры Победы»;</w:t>
      </w:r>
    </w:p>
    <w:p w14:paraId="4F55ACBA" w14:textId="02638B1E" w:rsidR="00D94396" w:rsidRPr="0012478D"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B6670F" w:rsidRPr="0012478D">
        <w:rPr>
          <w:rFonts w:ascii="Times New Roman" w:hAnsi="Times New Roman" w:cs="Times New Roman"/>
          <w:sz w:val="24"/>
        </w:rPr>
        <w:t>р</w:t>
      </w:r>
      <w:r w:rsidRPr="0012478D">
        <w:rPr>
          <w:rFonts w:ascii="Times New Roman" w:hAnsi="Times New Roman" w:cs="Times New Roman"/>
          <w:sz w:val="24"/>
        </w:rPr>
        <w:t xml:space="preserve">айонный экологический </w:t>
      </w:r>
      <w:r w:rsidR="00EB081C">
        <w:rPr>
          <w:rFonts w:ascii="Times New Roman" w:hAnsi="Times New Roman" w:cs="Times New Roman"/>
          <w:sz w:val="24"/>
        </w:rPr>
        <w:t>онлайн фестиваль «</w:t>
      </w:r>
      <w:proofErr w:type="spellStart"/>
      <w:r w:rsidR="00EB081C">
        <w:rPr>
          <w:rFonts w:ascii="Times New Roman" w:hAnsi="Times New Roman" w:cs="Times New Roman"/>
          <w:sz w:val="24"/>
        </w:rPr>
        <w:t>Природоград</w:t>
      </w:r>
      <w:proofErr w:type="spellEnd"/>
      <w:r w:rsidR="00EB081C">
        <w:rPr>
          <w:rFonts w:ascii="Times New Roman" w:hAnsi="Times New Roman" w:cs="Times New Roman"/>
          <w:sz w:val="24"/>
        </w:rPr>
        <w:t xml:space="preserve"> 2020</w:t>
      </w:r>
      <w:r w:rsidRPr="0012478D">
        <w:rPr>
          <w:rFonts w:ascii="Times New Roman" w:hAnsi="Times New Roman" w:cs="Times New Roman"/>
          <w:sz w:val="24"/>
        </w:rPr>
        <w:t>»</w:t>
      </w:r>
      <w:r w:rsidR="00EB081C">
        <w:rPr>
          <w:rFonts w:ascii="Times New Roman" w:hAnsi="Times New Roman" w:cs="Times New Roman"/>
          <w:sz w:val="24"/>
        </w:rPr>
        <w:t xml:space="preserve"> приняли участие 10 команд, 50 человек</w:t>
      </w:r>
      <w:r w:rsidRPr="0012478D">
        <w:rPr>
          <w:rFonts w:ascii="Times New Roman" w:hAnsi="Times New Roman" w:cs="Times New Roman"/>
          <w:sz w:val="24"/>
        </w:rPr>
        <w:t>;</w:t>
      </w:r>
    </w:p>
    <w:p w14:paraId="24D047B2" w14:textId="51A3B6E1" w:rsidR="00D94396" w:rsidRPr="0012478D"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EB081C">
        <w:rPr>
          <w:rFonts w:ascii="Times New Roman" w:hAnsi="Times New Roman" w:cs="Times New Roman"/>
          <w:sz w:val="24"/>
        </w:rPr>
        <w:t>онлайн фестиваль «Успешная молодежь Печенгского района», участников 189 человек;</w:t>
      </w:r>
    </w:p>
    <w:p w14:paraId="655B2F42" w14:textId="175B0E3A" w:rsidR="00D94396" w:rsidRPr="0012478D" w:rsidRDefault="00B6670F"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а</w:t>
      </w:r>
      <w:r w:rsidR="00D94396" w:rsidRPr="0012478D">
        <w:rPr>
          <w:rFonts w:ascii="Times New Roman" w:hAnsi="Times New Roman" w:cs="Times New Roman"/>
          <w:sz w:val="24"/>
        </w:rPr>
        <w:t>кция «</w:t>
      </w:r>
      <w:proofErr w:type="gramStart"/>
      <w:r w:rsidR="00D94396" w:rsidRPr="0012478D">
        <w:rPr>
          <w:rFonts w:ascii="Times New Roman" w:hAnsi="Times New Roman" w:cs="Times New Roman"/>
          <w:sz w:val="24"/>
        </w:rPr>
        <w:t>Российский</w:t>
      </w:r>
      <w:proofErr w:type="gramEnd"/>
      <w:r w:rsidR="00D94396" w:rsidRPr="0012478D">
        <w:rPr>
          <w:rFonts w:ascii="Times New Roman" w:hAnsi="Times New Roman" w:cs="Times New Roman"/>
          <w:sz w:val="24"/>
        </w:rPr>
        <w:t xml:space="preserve"> </w:t>
      </w:r>
      <w:proofErr w:type="spellStart"/>
      <w:r w:rsidR="00D94396" w:rsidRPr="0012478D">
        <w:rPr>
          <w:rFonts w:ascii="Times New Roman" w:hAnsi="Times New Roman" w:cs="Times New Roman"/>
          <w:sz w:val="24"/>
        </w:rPr>
        <w:t>Триколор</w:t>
      </w:r>
      <w:proofErr w:type="spellEnd"/>
      <w:r w:rsidR="00D94396" w:rsidRPr="0012478D">
        <w:rPr>
          <w:rFonts w:ascii="Times New Roman" w:hAnsi="Times New Roman" w:cs="Times New Roman"/>
          <w:sz w:val="24"/>
        </w:rPr>
        <w:t>»;</w:t>
      </w:r>
    </w:p>
    <w:p w14:paraId="512C4862" w14:textId="3BA4A898" w:rsidR="00D94396" w:rsidRPr="0012478D"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B6670F" w:rsidRPr="0012478D">
        <w:rPr>
          <w:rFonts w:ascii="Times New Roman" w:hAnsi="Times New Roman" w:cs="Times New Roman"/>
          <w:sz w:val="24"/>
        </w:rPr>
        <w:t>м</w:t>
      </w:r>
      <w:r w:rsidRPr="0012478D">
        <w:rPr>
          <w:rFonts w:ascii="Times New Roman" w:hAnsi="Times New Roman" w:cs="Times New Roman"/>
          <w:sz w:val="24"/>
        </w:rPr>
        <w:t>униципальный молодежный форум «Все обо всем!</w:t>
      </w:r>
      <w:r w:rsidR="00153396" w:rsidRPr="0012478D">
        <w:rPr>
          <w:rFonts w:ascii="Times New Roman" w:hAnsi="Times New Roman" w:cs="Times New Roman"/>
          <w:sz w:val="24"/>
        </w:rPr>
        <w:t>»</w:t>
      </w:r>
      <w:r w:rsidR="00006B7C">
        <w:rPr>
          <w:rFonts w:ascii="Times New Roman" w:hAnsi="Times New Roman" w:cs="Times New Roman"/>
          <w:sz w:val="24"/>
        </w:rPr>
        <w:t>, участников 213 человек</w:t>
      </w:r>
      <w:r w:rsidR="00153396" w:rsidRPr="0012478D">
        <w:rPr>
          <w:rFonts w:ascii="Times New Roman" w:hAnsi="Times New Roman" w:cs="Times New Roman"/>
          <w:sz w:val="24"/>
        </w:rPr>
        <w:t>;</w:t>
      </w:r>
    </w:p>
    <w:p w14:paraId="2AE1B530" w14:textId="5A73D924" w:rsidR="00D94396" w:rsidRDefault="00D94396" w:rsidP="00D94396">
      <w:pPr>
        <w:spacing w:after="0" w:line="240" w:lineRule="auto"/>
        <w:ind w:firstLine="709"/>
        <w:jc w:val="both"/>
        <w:rPr>
          <w:rFonts w:ascii="Times New Roman" w:hAnsi="Times New Roman" w:cs="Times New Roman"/>
          <w:sz w:val="24"/>
        </w:rPr>
      </w:pPr>
      <w:r w:rsidRPr="0012478D">
        <w:rPr>
          <w:rFonts w:ascii="Times New Roman" w:hAnsi="Times New Roman" w:cs="Times New Roman"/>
          <w:sz w:val="24"/>
        </w:rPr>
        <w:t xml:space="preserve">- </w:t>
      </w:r>
      <w:r w:rsidR="00006B7C">
        <w:rPr>
          <w:rFonts w:ascii="Times New Roman" w:hAnsi="Times New Roman" w:cs="Times New Roman"/>
          <w:sz w:val="24"/>
        </w:rPr>
        <w:t xml:space="preserve"> встреча молодежных советов приграничных районов (Печенгский район, коммуна </w:t>
      </w:r>
      <w:proofErr w:type="spellStart"/>
      <w:r w:rsidR="00006B7C">
        <w:rPr>
          <w:rFonts w:ascii="Times New Roman" w:hAnsi="Times New Roman" w:cs="Times New Roman"/>
          <w:sz w:val="24"/>
        </w:rPr>
        <w:t>Сёр-Варангер</w:t>
      </w:r>
      <w:proofErr w:type="spellEnd"/>
      <w:r w:rsidR="00006B7C">
        <w:rPr>
          <w:rFonts w:ascii="Times New Roman" w:hAnsi="Times New Roman" w:cs="Times New Roman"/>
          <w:sz w:val="24"/>
        </w:rPr>
        <w:t xml:space="preserve"> /Норвегия/, коммуна Инари /Финляндия/), приняли участие </w:t>
      </w:r>
      <w:r w:rsidRPr="0012478D">
        <w:rPr>
          <w:rFonts w:ascii="Times New Roman" w:hAnsi="Times New Roman" w:cs="Times New Roman"/>
          <w:sz w:val="24"/>
        </w:rPr>
        <w:t>5 человек;</w:t>
      </w:r>
    </w:p>
    <w:p w14:paraId="7D2B92C7" w14:textId="6A22C7FF"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молодежные игры «Северный валенок», приняли участие 86 человек;</w:t>
      </w:r>
    </w:p>
    <w:p w14:paraId="535F77CC" w14:textId="2CC43835"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слет добровольцев «</w:t>
      </w:r>
      <w:proofErr w:type="spellStart"/>
      <w:r>
        <w:rPr>
          <w:rFonts w:ascii="Times New Roman" w:hAnsi="Times New Roman" w:cs="Times New Roman"/>
          <w:sz w:val="24"/>
        </w:rPr>
        <w:t>отЗОВись</w:t>
      </w:r>
      <w:proofErr w:type="spellEnd"/>
      <w:r>
        <w:rPr>
          <w:rFonts w:ascii="Times New Roman" w:hAnsi="Times New Roman" w:cs="Times New Roman"/>
          <w:sz w:val="24"/>
        </w:rPr>
        <w:t>», приняли участие 150 человек;</w:t>
      </w:r>
    </w:p>
    <w:p w14:paraId="33BBEDD1" w14:textId="77777777"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районный онлайн конкурс чтецов «Память и Слава Героям войны», приняли участие 63 человека;</w:t>
      </w:r>
    </w:p>
    <w:p w14:paraId="01E669BB" w14:textId="1DA18A6F"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семинар-тренинг для начинающих волонтеров «На Севере жить -  добро жить!» (проект Е.</w:t>
      </w:r>
      <w:r w:rsidR="001B4B79">
        <w:rPr>
          <w:rFonts w:ascii="Times New Roman" w:hAnsi="Times New Roman" w:cs="Times New Roman"/>
          <w:sz w:val="24"/>
        </w:rPr>
        <w:t xml:space="preserve"> </w:t>
      </w:r>
      <w:r>
        <w:rPr>
          <w:rFonts w:ascii="Times New Roman" w:hAnsi="Times New Roman" w:cs="Times New Roman"/>
          <w:sz w:val="24"/>
        </w:rPr>
        <w:t>Чибиса), приняли участие 100 человек;</w:t>
      </w:r>
    </w:p>
    <w:p w14:paraId="0D659B2A" w14:textId="77777777"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конкурс видеороликов «Они такие же ка мы», приняли участие 41 человек;</w:t>
      </w:r>
    </w:p>
    <w:p w14:paraId="3CA1EF44" w14:textId="77777777"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семинар для молодежи «Нации и межнациональные отношения»;</w:t>
      </w:r>
    </w:p>
    <w:p w14:paraId="168F6160" w14:textId="77777777" w:rsidR="00006B7C"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вебинар</w:t>
      </w:r>
      <w:proofErr w:type="spellEnd"/>
      <w:r>
        <w:rPr>
          <w:rFonts w:ascii="Times New Roman" w:hAnsi="Times New Roman" w:cs="Times New Roman"/>
          <w:sz w:val="24"/>
        </w:rPr>
        <w:t xml:space="preserve"> «Организация работы по профилактике распространения ВИЧ-инфекции и формирование культуры ЗОЖ у детей и подростков;</w:t>
      </w:r>
    </w:p>
    <w:p w14:paraId="7EAD033F" w14:textId="48D8E9C1" w:rsidR="00006B7C" w:rsidRPr="0012478D" w:rsidRDefault="00006B7C" w:rsidP="00D94396">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 онлайн мероприятие по пропаганде ЗОЖ среди молодежи «ЗОЖ – мой стиль жизни!». </w:t>
      </w:r>
      <w:r>
        <w:rPr>
          <w:rFonts w:ascii="Times New Roman" w:hAnsi="Times New Roman" w:cs="Times New Roman"/>
          <w:sz w:val="24"/>
        </w:rPr>
        <w:tab/>
        <w:t xml:space="preserve"> </w:t>
      </w:r>
    </w:p>
    <w:p w14:paraId="58104E75" w14:textId="77777777" w:rsidR="00467B31" w:rsidRPr="001C51F7" w:rsidRDefault="00467B31" w:rsidP="00015A2F">
      <w:pPr>
        <w:tabs>
          <w:tab w:val="left" w:pos="720"/>
          <w:tab w:val="left" w:pos="2866"/>
        </w:tabs>
        <w:spacing w:after="0" w:line="240" w:lineRule="auto"/>
        <w:jc w:val="center"/>
        <w:rPr>
          <w:rFonts w:ascii="Times New Roman" w:hAnsi="Times New Roman" w:cs="Times New Roman"/>
          <w:b/>
          <w:bCs/>
          <w:sz w:val="18"/>
          <w:szCs w:val="18"/>
        </w:rPr>
      </w:pPr>
    </w:p>
    <w:p w14:paraId="4D0D1FF8" w14:textId="2415476E" w:rsidR="00BA6AC8" w:rsidRPr="001C51F7" w:rsidRDefault="00BA6AC8" w:rsidP="00015A2F">
      <w:pPr>
        <w:tabs>
          <w:tab w:val="left" w:pos="720"/>
          <w:tab w:val="left" w:pos="2866"/>
        </w:tabs>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индикаторов подпрограммы «</w:t>
      </w:r>
      <w:r w:rsidR="00DB4DA2" w:rsidRPr="001C51F7">
        <w:rPr>
          <w:rFonts w:ascii="Times New Roman" w:hAnsi="Times New Roman" w:cs="Times New Roman"/>
          <w:b/>
          <w:bCs/>
          <w:sz w:val="24"/>
          <w:szCs w:val="24"/>
        </w:rPr>
        <w:t>Молод</w:t>
      </w:r>
      <w:r w:rsidR="0070402E">
        <w:rPr>
          <w:rFonts w:ascii="Times New Roman" w:hAnsi="Times New Roman" w:cs="Times New Roman"/>
          <w:b/>
          <w:bCs/>
          <w:sz w:val="24"/>
          <w:szCs w:val="24"/>
        </w:rPr>
        <w:t>ежь»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9D6305" w:rsidRPr="001C51F7" w14:paraId="32E5742A" w14:textId="77777777" w:rsidTr="00B405C5">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0B20424D" w14:textId="715BD623" w:rsidR="009D6305" w:rsidRPr="001C51F7" w:rsidRDefault="009D6305"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BF50E6" w:rsidRPr="001C51F7">
              <w:rPr>
                <w:rFonts w:ascii="Times New Roman" w:hAnsi="Times New Roman" w:cs="Times New Roman"/>
                <w:bCs/>
                <w:sz w:val="20"/>
                <w:szCs w:val="20"/>
              </w:rPr>
              <w:t>п</w:t>
            </w:r>
            <w:proofErr w:type="gramEnd"/>
            <w:r w:rsidR="00BF50E6" w:rsidRPr="001C51F7">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6C260900"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471103D6"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EFE4DB9" w14:textId="6FA74031" w:rsidR="009D6305" w:rsidRPr="001C51F7" w:rsidRDefault="0070402E" w:rsidP="0070402E">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D6305" w:rsidRPr="001C51F7">
              <w:rPr>
                <w:rFonts w:ascii="Times New Roman" w:hAnsi="Times New Roman" w:cs="Times New Roman"/>
                <w:bCs/>
                <w:sz w:val="20"/>
                <w:szCs w:val="20"/>
              </w:rPr>
              <w:t xml:space="preserve"> год</w:t>
            </w:r>
          </w:p>
        </w:tc>
      </w:tr>
      <w:tr w:rsidR="009D6305" w:rsidRPr="001C51F7" w14:paraId="6EFCECB1" w14:textId="77777777" w:rsidTr="00B405C5">
        <w:trPr>
          <w:trHeight w:val="145"/>
        </w:trPr>
        <w:tc>
          <w:tcPr>
            <w:tcW w:w="709" w:type="dxa"/>
            <w:vMerge/>
            <w:tcBorders>
              <w:left w:val="single" w:sz="4" w:space="0" w:color="auto"/>
              <w:bottom w:val="single" w:sz="4" w:space="0" w:color="auto"/>
              <w:right w:val="single" w:sz="4" w:space="0" w:color="auto"/>
            </w:tcBorders>
            <w:shd w:val="clear" w:color="auto" w:fill="auto"/>
          </w:tcPr>
          <w:p w14:paraId="68F21D90" w14:textId="77777777" w:rsidR="009D6305" w:rsidRPr="001C51F7" w:rsidRDefault="009D6305" w:rsidP="00975F02">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13C326F3" w14:textId="77777777" w:rsidR="009D6305" w:rsidRPr="001C51F7" w:rsidRDefault="009D6305" w:rsidP="00975F02">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4853B841" w14:textId="77777777" w:rsidR="009D6305" w:rsidRPr="001C51F7" w:rsidRDefault="009D6305"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4AD06E6"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1963096" w14:textId="77777777" w:rsidR="009D6305" w:rsidRPr="001C51F7" w:rsidRDefault="009D6305"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D94396" w:rsidRPr="001C51F7" w14:paraId="1A32E000" w14:textId="77777777" w:rsidTr="00B405C5">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17C4D715" w14:textId="77777777" w:rsidR="00D94396" w:rsidRPr="001C51F7" w:rsidRDefault="00D94396" w:rsidP="00975F02">
            <w:pPr>
              <w:widowControl w:val="0"/>
              <w:autoSpaceDE w:val="0"/>
              <w:autoSpaceDN w:val="0"/>
              <w:adjustRightInd w:val="0"/>
              <w:spacing w:after="0" w:line="240" w:lineRule="auto"/>
              <w:ind w:left="8" w:right="22" w:hanging="8"/>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03" w:type="dxa"/>
            <w:tcBorders>
              <w:top w:val="single" w:sz="4" w:space="0" w:color="auto"/>
              <w:left w:val="nil"/>
              <w:bottom w:val="single" w:sz="4" w:space="0" w:color="auto"/>
              <w:right w:val="single" w:sz="4" w:space="0" w:color="auto"/>
            </w:tcBorders>
            <w:shd w:val="clear" w:color="auto" w:fill="auto"/>
            <w:noWrap/>
            <w:hideMark/>
          </w:tcPr>
          <w:p w14:paraId="4F0D0606" w14:textId="77777777" w:rsidR="00D94396" w:rsidRPr="001C51F7" w:rsidRDefault="00D94396" w:rsidP="006F1074">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1C51F7">
              <w:rPr>
                <w:rFonts w:ascii="Times New Roman" w:hAnsi="Times New Roman" w:cs="Times New Roman"/>
                <w:sz w:val="20"/>
                <w:szCs w:val="20"/>
              </w:rPr>
              <w:t>Доля молодёжи, принимающей участие в мероприятиях для молодёжи по различным направлениям</w:t>
            </w:r>
          </w:p>
        </w:tc>
        <w:tc>
          <w:tcPr>
            <w:tcW w:w="709" w:type="dxa"/>
            <w:tcBorders>
              <w:top w:val="single" w:sz="4" w:space="0" w:color="auto"/>
              <w:left w:val="nil"/>
              <w:bottom w:val="single" w:sz="4" w:space="0" w:color="auto"/>
              <w:right w:val="single" w:sz="4" w:space="0" w:color="auto"/>
            </w:tcBorders>
            <w:shd w:val="clear" w:color="auto" w:fill="auto"/>
            <w:hideMark/>
          </w:tcPr>
          <w:p w14:paraId="54FCA0F3" w14:textId="77777777" w:rsidR="00D94396" w:rsidRPr="001C51F7" w:rsidRDefault="00D94396"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437981B1" w14:textId="14525FA9" w:rsidR="00D94396" w:rsidRPr="001C51F7" w:rsidRDefault="00D94396" w:rsidP="006B2937">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r w:rsidR="0070402E">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6B07A3DB" w14:textId="594889B5"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D94396" w:rsidRPr="001C51F7" w14:paraId="09A5BF53" w14:textId="77777777" w:rsidTr="00B405C5">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1FB0687"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03" w:type="dxa"/>
            <w:tcBorders>
              <w:top w:val="single" w:sz="4" w:space="0" w:color="auto"/>
              <w:left w:val="nil"/>
              <w:bottom w:val="single" w:sz="4" w:space="0" w:color="auto"/>
              <w:right w:val="single" w:sz="4" w:space="0" w:color="auto"/>
            </w:tcBorders>
            <w:shd w:val="clear" w:color="auto" w:fill="auto"/>
            <w:hideMark/>
          </w:tcPr>
          <w:p w14:paraId="2F111439"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источников информации по вопросам молодежной политики</w:t>
            </w:r>
          </w:p>
        </w:tc>
        <w:tc>
          <w:tcPr>
            <w:tcW w:w="709" w:type="dxa"/>
            <w:tcBorders>
              <w:top w:val="single" w:sz="4" w:space="0" w:color="auto"/>
              <w:left w:val="nil"/>
              <w:bottom w:val="single" w:sz="4" w:space="0" w:color="auto"/>
              <w:right w:val="single" w:sz="4" w:space="0" w:color="auto"/>
            </w:tcBorders>
            <w:shd w:val="clear" w:color="auto" w:fill="auto"/>
            <w:hideMark/>
          </w:tcPr>
          <w:p w14:paraId="0AE9CC0A"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76DB90EB" w14:textId="44FF472C" w:rsidR="00D94396" w:rsidRPr="001C51F7" w:rsidRDefault="0070402E" w:rsidP="006B2937">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000000" w:fill="FFFFFF"/>
          </w:tcPr>
          <w:p w14:paraId="729DE7E4" w14:textId="4ED7C63C"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D94396" w:rsidRPr="001C51F7" w14:paraId="0CE4A5F3" w14:textId="77777777" w:rsidTr="00B405C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42A80EA"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03" w:type="dxa"/>
            <w:tcBorders>
              <w:top w:val="single" w:sz="4" w:space="0" w:color="auto"/>
              <w:left w:val="nil"/>
              <w:bottom w:val="single" w:sz="4" w:space="0" w:color="auto"/>
              <w:right w:val="single" w:sz="4" w:space="0" w:color="auto"/>
            </w:tcBorders>
            <w:shd w:val="clear" w:color="auto" w:fill="auto"/>
          </w:tcPr>
          <w:p w14:paraId="3DFB17A2" w14:textId="77777777" w:rsidR="00D94396" w:rsidRPr="001C51F7" w:rsidRDefault="00D94396" w:rsidP="00975F02">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Количество конкурсов, фестивалей, конференций, семинаров для молодежи различной направленности</w:t>
            </w:r>
          </w:p>
        </w:tc>
        <w:tc>
          <w:tcPr>
            <w:tcW w:w="709" w:type="dxa"/>
            <w:tcBorders>
              <w:top w:val="single" w:sz="4" w:space="0" w:color="auto"/>
              <w:left w:val="nil"/>
              <w:bottom w:val="single" w:sz="4" w:space="0" w:color="auto"/>
              <w:right w:val="single" w:sz="4" w:space="0" w:color="auto"/>
            </w:tcBorders>
            <w:shd w:val="clear" w:color="auto" w:fill="auto"/>
          </w:tcPr>
          <w:p w14:paraId="67A7304E"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03853697" w14:textId="70AB5E85" w:rsidR="00D94396" w:rsidRPr="001C51F7" w:rsidRDefault="0070402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000000" w:fill="FFFFFF"/>
          </w:tcPr>
          <w:p w14:paraId="49832D11" w14:textId="46DCD1B3"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D94396" w:rsidRPr="001C51F7" w14:paraId="463F7168" w14:textId="77777777" w:rsidTr="00B405C5">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4A5389D"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5103" w:type="dxa"/>
            <w:tcBorders>
              <w:top w:val="single" w:sz="4" w:space="0" w:color="auto"/>
              <w:left w:val="nil"/>
              <w:bottom w:val="single" w:sz="4" w:space="0" w:color="auto"/>
              <w:right w:val="single" w:sz="4" w:space="0" w:color="auto"/>
            </w:tcBorders>
            <w:shd w:val="clear" w:color="auto" w:fill="auto"/>
          </w:tcPr>
          <w:p w14:paraId="107AC457"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молодых людей, участвующих в различных творческих мероприятиях, в том числе мероприятиях и проектах молодежных общественных объединений</w:t>
            </w:r>
          </w:p>
        </w:tc>
        <w:tc>
          <w:tcPr>
            <w:tcW w:w="709" w:type="dxa"/>
            <w:tcBorders>
              <w:top w:val="single" w:sz="4" w:space="0" w:color="auto"/>
              <w:left w:val="nil"/>
              <w:bottom w:val="single" w:sz="4" w:space="0" w:color="auto"/>
              <w:right w:val="single" w:sz="4" w:space="0" w:color="auto"/>
            </w:tcBorders>
            <w:shd w:val="clear" w:color="auto" w:fill="auto"/>
          </w:tcPr>
          <w:p w14:paraId="6B8B13DE"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tcPr>
          <w:p w14:paraId="1C683A8D" w14:textId="3424861E" w:rsidR="00D94396" w:rsidRPr="001C51F7" w:rsidRDefault="0070402E" w:rsidP="006B2937">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275</w:t>
            </w:r>
          </w:p>
        </w:tc>
        <w:tc>
          <w:tcPr>
            <w:tcW w:w="1418" w:type="dxa"/>
            <w:tcBorders>
              <w:top w:val="single" w:sz="4" w:space="0" w:color="auto"/>
              <w:left w:val="nil"/>
              <w:bottom w:val="single" w:sz="4" w:space="0" w:color="auto"/>
              <w:right w:val="single" w:sz="4" w:space="0" w:color="auto"/>
            </w:tcBorders>
            <w:shd w:val="clear" w:color="000000" w:fill="FFFFFF"/>
          </w:tcPr>
          <w:p w14:paraId="4A9C47A3" w14:textId="20659B11"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275</w:t>
            </w:r>
          </w:p>
        </w:tc>
      </w:tr>
      <w:tr w:rsidR="00D94396" w:rsidRPr="001C51F7" w14:paraId="0EF88E63" w14:textId="77777777" w:rsidTr="00B405C5">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327631D"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5103" w:type="dxa"/>
            <w:tcBorders>
              <w:top w:val="single" w:sz="4" w:space="0" w:color="auto"/>
              <w:left w:val="nil"/>
              <w:bottom w:val="single" w:sz="4" w:space="0" w:color="auto"/>
              <w:right w:val="single" w:sz="4" w:space="0" w:color="auto"/>
            </w:tcBorders>
            <w:shd w:val="clear" w:color="auto" w:fill="auto"/>
          </w:tcPr>
          <w:p w14:paraId="120E8C23"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проведенных семинаров (тренингов, ролевых игр)  для школьников и студентов по воспитанию толерантности и профилактике экстремизма</w:t>
            </w:r>
          </w:p>
        </w:tc>
        <w:tc>
          <w:tcPr>
            <w:tcW w:w="709" w:type="dxa"/>
            <w:tcBorders>
              <w:top w:val="single" w:sz="4" w:space="0" w:color="auto"/>
              <w:left w:val="nil"/>
              <w:bottom w:val="single" w:sz="4" w:space="0" w:color="auto"/>
              <w:right w:val="single" w:sz="4" w:space="0" w:color="auto"/>
            </w:tcBorders>
            <w:shd w:val="clear" w:color="auto" w:fill="auto"/>
          </w:tcPr>
          <w:p w14:paraId="7A29CDBB"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22C3D751" w14:textId="620AD5E5" w:rsidR="00D94396" w:rsidRPr="001C51F7" w:rsidRDefault="0070402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000000" w:fill="FFFFFF"/>
          </w:tcPr>
          <w:p w14:paraId="5055DCC4" w14:textId="74FAA940"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D94396" w:rsidRPr="001C51F7" w14:paraId="60BAD51A" w14:textId="77777777" w:rsidTr="00B405C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0E225CF"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5103" w:type="dxa"/>
            <w:tcBorders>
              <w:top w:val="single" w:sz="4" w:space="0" w:color="auto"/>
              <w:left w:val="nil"/>
              <w:bottom w:val="single" w:sz="4" w:space="0" w:color="auto"/>
              <w:right w:val="single" w:sz="4" w:space="0" w:color="auto"/>
            </w:tcBorders>
            <w:shd w:val="clear" w:color="auto" w:fill="auto"/>
          </w:tcPr>
          <w:p w14:paraId="497F7C81"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молодежных общественных объединений патриотической направленности</w:t>
            </w:r>
          </w:p>
        </w:tc>
        <w:tc>
          <w:tcPr>
            <w:tcW w:w="709" w:type="dxa"/>
            <w:tcBorders>
              <w:top w:val="single" w:sz="4" w:space="0" w:color="auto"/>
              <w:left w:val="nil"/>
              <w:bottom w:val="single" w:sz="4" w:space="0" w:color="auto"/>
              <w:right w:val="single" w:sz="4" w:space="0" w:color="auto"/>
            </w:tcBorders>
            <w:shd w:val="clear" w:color="auto" w:fill="auto"/>
          </w:tcPr>
          <w:p w14:paraId="2C2E502E"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138328F9" w14:textId="57B114EB"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000000" w:fill="FFFFFF"/>
          </w:tcPr>
          <w:p w14:paraId="54B6C890" w14:textId="4F3BE06E"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D94396" w:rsidRPr="001C51F7" w14:paraId="27FE396E" w14:textId="77777777" w:rsidTr="00B405C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3065443"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5103" w:type="dxa"/>
            <w:tcBorders>
              <w:top w:val="single" w:sz="4" w:space="0" w:color="auto"/>
              <w:left w:val="nil"/>
              <w:bottom w:val="single" w:sz="4" w:space="0" w:color="auto"/>
              <w:right w:val="single" w:sz="4" w:space="0" w:color="auto"/>
            </w:tcBorders>
            <w:shd w:val="clear" w:color="auto" w:fill="auto"/>
          </w:tcPr>
          <w:p w14:paraId="20651126"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молодых людей, являющихся членами молодежных и детских общественных объединений</w:t>
            </w:r>
          </w:p>
        </w:tc>
        <w:tc>
          <w:tcPr>
            <w:tcW w:w="709" w:type="dxa"/>
            <w:tcBorders>
              <w:top w:val="single" w:sz="4" w:space="0" w:color="auto"/>
              <w:left w:val="nil"/>
              <w:bottom w:val="single" w:sz="4" w:space="0" w:color="auto"/>
              <w:right w:val="single" w:sz="4" w:space="0" w:color="auto"/>
            </w:tcBorders>
            <w:shd w:val="clear" w:color="auto" w:fill="auto"/>
          </w:tcPr>
          <w:p w14:paraId="38A65C10"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0F8EA849" w14:textId="16EF6EE9" w:rsidR="00D94396" w:rsidRPr="001C51F7" w:rsidRDefault="0070402E" w:rsidP="006B2937">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136</w:t>
            </w:r>
          </w:p>
        </w:tc>
        <w:tc>
          <w:tcPr>
            <w:tcW w:w="1418" w:type="dxa"/>
            <w:tcBorders>
              <w:top w:val="single" w:sz="4" w:space="0" w:color="auto"/>
              <w:left w:val="nil"/>
              <w:bottom w:val="single" w:sz="4" w:space="0" w:color="auto"/>
              <w:right w:val="single" w:sz="4" w:space="0" w:color="auto"/>
            </w:tcBorders>
            <w:shd w:val="clear" w:color="000000" w:fill="FFFFFF"/>
          </w:tcPr>
          <w:p w14:paraId="0AAF667E" w14:textId="471DB041"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w:t>
            </w:r>
          </w:p>
        </w:tc>
      </w:tr>
      <w:tr w:rsidR="00D94396" w:rsidRPr="001C51F7" w14:paraId="151899C7" w14:textId="77777777" w:rsidTr="00B405C5">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261F258"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2.4.2.</w:t>
            </w:r>
          </w:p>
        </w:tc>
        <w:tc>
          <w:tcPr>
            <w:tcW w:w="5103" w:type="dxa"/>
            <w:tcBorders>
              <w:top w:val="single" w:sz="4" w:space="0" w:color="auto"/>
              <w:left w:val="nil"/>
              <w:bottom w:val="single" w:sz="4" w:space="0" w:color="auto"/>
              <w:right w:val="single" w:sz="4" w:space="0" w:color="auto"/>
            </w:tcBorders>
            <w:shd w:val="clear" w:color="auto" w:fill="auto"/>
          </w:tcPr>
          <w:p w14:paraId="5129A313" w14:textId="77777777" w:rsidR="00D94396" w:rsidRPr="001C51F7" w:rsidRDefault="00D94396" w:rsidP="006F107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Число молодежных объединений, получивших финансовую поддержку, в результате участия в конкурсе социальных проектов</w:t>
            </w:r>
          </w:p>
        </w:tc>
        <w:tc>
          <w:tcPr>
            <w:tcW w:w="709" w:type="dxa"/>
            <w:tcBorders>
              <w:top w:val="single" w:sz="4" w:space="0" w:color="auto"/>
              <w:left w:val="nil"/>
              <w:bottom w:val="single" w:sz="4" w:space="0" w:color="auto"/>
              <w:right w:val="single" w:sz="4" w:space="0" w:color="auto"/>
            </w:tcBorders>
            <w:shd w:val="clear" w:color="auto" w:fill="auto"/>
          </w:tcPr>
          <w:p w14:paraId="6203A43A"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1D0ADF7A" w14:textId="68D68EF6" w:rsidR="00D94396" w:rsidRPr="001C51F7" w:rsidRDefault="0070402E"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000000" w:fill="FFFFFF"/>
          </w:tcPr>
          <w:p w14:paraId="56C62623" w14:textId="58FF94B7" w:rsidR="00D94396" w:rsidRPr="001C51F7" w:rsidRDefault="001B4B79"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D94396" w:rsidRPr="001C51F7" w14:paraId="4213E248" w14:textId="77777777" w:rsidTr="00B405C5">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031AF91"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2.5.1.</w:t>
            </w:r>
          </w:p>
        </w:tc>
        <w:tc>
          <w:tcPr>
            <w:tcW w:w="5103" w:type="dxa"/>
            <w:tcBorders>
              <w:top w:val="single" w:sz="4" w:space="0" w:color="auto"/>
              <w:left w:val="nil"/>
              <w:bottom w:val="single" w:sz="4" w:space="0" w:color="auto"/>
              <w:right w:val="single" w:sz="4" w:space="0" w:color="auto"/>
            </w:tcBorders>
            <w:shd w:val="clear" w:color="auto" w:fill="auto"/>
          </w:tcPr>
          <w:p w14:paraId="4E645835"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проведенных мероприятий для молодых семей, в т. ч. творческих</w:t>
            </w:r>
          </w:p>
        </w:tc>
        <w:tc>
          <w:tcPr>
            <w:tcW w:w="709" w:type="dxa"/>
            <w:tcBorders>
              <w:top w:val="single" w:sz="4" w:space="0" w:color="auto"/>
              <w:left w:val="nil"/>
              <w:bottom w:val="single" w:sz="4" w:space="0" w:color="auto"/>
              <w:right w:val="single" w:sz="4" w:space="0" w:color="auto"/>
            </w:tcBorders>
            <w:shd w:val="clear" w:color="auto" w:fill="auto"/>
          </w:tcPr>
          <w:p w14:paraId="0662997F"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3C1ED14B" w14:textId="094B9CE4" w:rsidR="00D94396" w:rsidRPr="001C51F7" w:rsidRDefault="0070402E" w:rsidP="006B2937">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000000" w:fill="FFFFFF"/>
          </w:tcPr>
          <w:p w14:paraId="0295336A" w14:textId="6D33EB32" w:rsidR="00D94396" w:rsidRPr="001C51F7" w:rsidRDefault="0021088B"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D94396" w:rsidRPr="001C51F7" w14:paraId="3F5D8775" w14:textId="77777777" w:rsidTr="00B405C5">
        <w:trPr>
          <w:trHeight w:val="13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656A07C"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2.6.1.</w:t>
            </w:r>
          </w:p>
        </w:tc>
        <w:tc>
          <w:tcPr>
            <w:tcW w:w="5103" w:type="dxa"/>
            <w:tcBorders>
              <w:top w:val="single" w:sz="4" w:space="0" w:color="auto"/>
              <w:left w:val="nil"/>
              <w:bottom w:val="single" w:sz="4" w:space="0" w:color="auto"/>
              <w:right w:val="single" w:sz="4" w:space="0" w:color="auto"/>
            </w:tcBorders>
            <w:shd w:val="clear" w:color="auto" w:fill="auto"/>
          </w:tcPr>
          <w:p w14:paraId="661949DF" w14:textId="1B0F1C8D" w:rsidR="00D94396" w:rsidRPr="001C51F7" w:rsidRDefault="00D94396" w:rsidP="001334F0">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проведенных семинаров, конференций, «круглых столов» для педагогов</w:t>
            </w:r>
            <w:r w:rsidR="00153396" w:rsidRPr="001C51F7">
              <w:rPr>
                <w:rFonts w:ascii="Times New Roman" w:hAnsi="Times New Roman" w:cs="Times New Roman"/>
                <w:sz w:val="20"/>
                <w:szCs w:val="20"/>
              </w:rPr>
              <w:t xml:space="preserve"> </w:t>
            </w:r>
            <w:r w:rsidRPr="001C51F7">
              <w:rPr>
                <w:rFonts w:ascii="Times New Roman" w:hAnsi="Times New Roman" w:cs="Times New Roman"/>
                <w:sz w:val="20"/>
                <w:szCs w:val="20"/>
              </w:rPr>
              <w:t>-</w:t>
            </w:r>
            <w:r w:rsidR="00153396" w:rsidRPr="001C51F7">
              <w:rPr>
                <w:rFonts w:ascii="Times New Roman" w:hAnsi="Times New Roman" w:cs="Times New Roman"/>
                <w:sz w:val="20"/>
                <w:szCs w:val="20"/>
              </w:rPr>
              <w:t xml:space="preserve"> </w:t>
            </w:r>
            <w:r w:rsidRPr="001C51F7">
              <w:rPr>
                <w:rFonts w:ascii="Times New Roman" w:hAnsi="Times New Roman" w:cs="Times New Roman"/>
                <w:sz w:val="20"/>
                <w:szCs w:val="20"/>
              </w:rPr>
              <w:t xml:space="preserve">организаторов и завучей по </w:t>
            </w:r>
            <w:r w:rsidR="001334F0" w:rsidRPr="001C51F7">
              <w:rPr>
                <w:rFonts w:ascii="Times New Roman" w:hAnsi="Times New Roman" w:cs="Times New Roman"/>
                <w:sz w:val="20"/>
                <w:szCs w:val="20"/>
              </w:rPr>
              <w:t>воспитательной работе</w:t>
            </w:r>
            <w:r w:rsidRPr="001C51F7">
              <w:rPr>
                <w:rFonts w:ascii="Times New Roman" w:hAnsi="Times New Roman" w:cs="Times New Roman"/>
                <w:sz w:val="20"/>
                <w:szCs w:val="20"/>
              </w:rPr>
              <w:t xml:space="preserve"> М</w:t>
            </w:r>
            <w:r w:rsidR="001334F0" w:rsidRPr="001C51F7">
              <w:rPr>
                <w:rFonts w:ascii="Times New Roman" w:hAnsi="Times New Roman" w:cs="Times New Roman"/>
                <w:sz w:val="20"/>
                <w:szCs w:val="20"/>
              </w:rPr>
              <w:t>Б</w:t>
            </w:r>
            <w:r w:rsidRPr="001C51F7">
              <w:rPr>
                <w:rFonts w:ascii="Times New Roman" w:hAnsi="Times New Roman" w:cs="Times New Roman"/>
                <w:sz w:val="20"/>
                <w:szCs w:val="20"/>
              </w:rPr>
              <w:t>ОУ СОШ по вопросам профилактики</w:t>
            </w:r>
          </w:p>
        </w:tc>
        <w:tc>
          <w:tcPr>
            <w:tcW w:w="709" w:type="dxa"/>
            <w:tcBorders>
              <w:top w:val="single" w:sz="4" w:space="0" w:color="auto"/>
              <w:left w:val="nil"/>
              <w:bottom w:val="single" w:sz="4" w:space="0" w:color="auto"/>
              <w:right w:val="single" w:sz="4" w:space="0" w:color="auto"/>
            </w:tcBorders>
            <w:shd w:val="clear" w:color="auto" w:fill="auto"/>
          </w:tcPr>
          <w:p w14:paraId="3E76CA0F"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54A90BE3" w14:textId="3E2614B1" w:rsidR="00D94396" w:rsidRPr="001C51F7" w:rsidRDefault="0070402E" w:rsidP="006B2937">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000000" w:fill="FFFFFF"/>
          </w:tcPr>
          <w:p w14:paraId="58A8CB7E" w14:textId="7BD2D5CC" w:rsidR="00D94396" w:rsidRPr="001C51F7" w:rsidRDefault="0021088B"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D94396" w:rsidRPr="001C51F7" w14:paraId="6B656942" w14:textId="77777777" w:rsidTr="00B405C5">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EC62C4A"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2.6.2.</w:t>
            </w:r>
          </w:p>
        </w:tc>
        <w:tc>
          <w:tcPr>
            <w:tcW w:w="5103" w:type="dxa"/>
            <w:tcBorders>
              <w:top w:val="single" w:sz="4" w:space="0" w:color="auto"/>
              <w:left w:val="nil"/>
              <w:bottom w:val="single" w:sz="4" w:space="0" w:color="auto"/>
              <w:right w:val="single" w:sz="4" w:space="0" w:color="auto"/>
            </w:tcBorders>
            <w:shd w:val="clear" w:color="auto" w:fill="auto"/>
          </w:tcPr>
          <w:p w14:paraId="544580FA" w14:textId="77777777" w:rsidR="00D94396" w:rsidRPr="001C51F7" w:rsidRDefault="00D94396" w:rsidP="00975F02">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молодых людей, участвующих в мероприятиях профилактической направленности</w:t>
            </w:r>
          </w:p>
        </w:tc>
        <w:tc>
          <w:tcPr>
            <w:tcW w:w="709" w:type="dxa"/>
            <w:tcBorders>
              <w:top w:val="single" w:sz="4" w:space="0" w:color="auto"/>
              <w:left w:val="nil"/>
              <w:bottom w:val="single" w:sz="4" w:space="0" w:color="auto"/>
              <w:right w:val="single" w:sz="4" w:space="0" w:color="auto"/>
            </w:tcBorders>
            <w:shd w:val="clear" w:color="auto" w:fill="auto"/>
          </w:tcPr>
          <w:p w14:paraId="2535611B" w14:textId="77777777" w:rsidR="00D94396" w:rsidRPr="001C51F7" w:rsidRDefault="00D94396" w:rsidP="00975F02">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tcPr>
          <w:p w14:paraId="44BA5723" w14:textId="2BAE0906" w:rsidR="00D94396" w:rsidRPr="001C51F7" w:rsidRDefault="0070402E" w:rsidP="000768F8">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129</w:t>
            </w:r>
          </w:p>
        </w:tc>
        <w:tc>
          <w:tcPr>
            <w:tcW w:w="1418" w:type="dxa"/>
            <w:tcBorders>
              <w:top w:val="single" w:sz="4" w:space="0" w:color="auto"/>
              <w:left w:val="nil"/>
              <w:bottom w:val="single" w:sz="4" w:space="0" w:color="auto"/>
              <w:right w:val="single" w:sz="4" w:space="0" w:color="auto"/>
            </w:tcBorders>
            <w:shd w:val="clear" w:color="000000" w:fill="FFFFFF"/>
          </w:tcPr>
          <w:p w14:paraId="041B1CAB" w14:textId="6260DE08" w:rsidR="00D94396" w:rsidRPr="001C51F7" w:rsidRDefault="0021088B"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r>
    </w:tbl>
    <w:p w14:paraId="0A6959E7" w14:textId="550E3FF2" w:rsidR="009D6305" w:rsidRPr="001C51F7" w:rsidRDefault="009D6305" w:rsidP="00BA6AC8">
      <w:pPr>
        <w:tabs>
          <w:tab w:val="left" w:pos="0"/>
          <w:tab w:val="left" w:pos="851"/>
        </w:tabs>
        <w:spacing w:after="0" w:line="240" w:lineRule="auto"/>
        <w:ind w:firstLine="700"/>
        <w:jc w:val="both"/>
        <w:rPr>
          <w:rFonts w:ascii="Times New Roman" w:hAnsi="Times New Roman" w:cs="Times New Roman"/>
          <w:color w:val="FF0000"/>
          <w:sz w:val="18"/>
          <w:szCs w:val="18"/>
          <w:lang w:eastAsia="ru-RU"/>
        </w:rPr>
      </w:pPr>
    </w:p>
    <w:p w14:paraId="7A3552BB" w14:textId="77777777" w:rsidR="006416E6" w:rsidRPr="00E27EEA" w:rsidRDefault="006416E6" w:rsidP="006416E6">
      <w:pPr>
        <w:tabs>
          <w:tab w:val="left" w:pos="284"/>
          <w:tab w:val="left" w:pos="709"/>
        </w:tabs>
        <w:spacing w:after="0" w:line="240" w:lineRule="auto"/>
        <w:jc w:val="center"/>
        <w:rPr>
          <w:rFonts w:ascii="Times New Roman" w:hAnsi="Times New Roman" w:cs="Times New Roman"/>
          <w:b/>
          <w:sz w:val="24"/>
          <w:szCs w:val="24"/>
        </w:rPr>
      </w:pPr>
      <w:r w:rsidRPr="00E27EEA">
        <w:rPr>
          <w:rFonts w:ascii="Times New Roman" w:hAnsi="Times New Roman" w:cs="Times New Roman"/>
          <w:b/>
          <w:sz w:val="24"/>
          <w:szCs w:val="24"/>
        </w:rPr>
        <w:t>Оценка эффективности реализации муниципальной программы</w:t>
      </w:r>
    </w:p>
    <w:p w14:paraId="50125231" w14:textId="77777777" w:rsidR="006416E6" w:rsidRPr="00E27EEA" w:rsidRDefault="006416E6" w:rsidP="006416E6">
      <w:pPr>
        <w:tabs>
          <w:tab w:val="left" w:pos="284"/>
          <w:tab w:val="left" w:pos="709"/>
        </w:tabs>
        <w:spacing w:after="0" w:line="240" w:lineRule="auto"/>
        <w:jc w:val="center"/>
        <w:rPr>
          <w:rFonts w:ascii="Times New Roman" w:hAnsi="Times New Roman" w:cs="Times New Roman"/>
          <w:sz w:val="18"/>
          <w:szCs w:val="18"/>
        </w:rPr>
      </w:pPr>
    </w:p>
    <w:p w14:paraId="17959F3F" w14:textId="2E17185E" w:rsidR="00024307" w:rsidRPr="0073706D" w:rsidRDefault="00024307" w:rsidP="00024307">
      <w:pPr>
        <w:tabs>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092E7EFF" w14:textId="77777777" w:rsidR="006416E6" w:rsidRPr="00E27EEA" w:rsidRDefault="006416E6" w:rsidP="00EE145A">
      <w:pPr>
        <w:tabs>
          <w:tab w:val="left" w:pos="709"/>
        </w:tabs>
        <w:spacing w:after="0" w:line="240" w:lineRule="auto"/>
        <w:jc w:val="both"/>
        <w:rPr>
          <w:rFonts w:ascii="Times New Roman" w:hAnsi="Times New Roman" w:cs="Times New Roman"/>
          <w:sz w:val="24"/>
          <w:szCs w:val="24"/>
        </w:rPr>
      </w:pPr>
      <w:r w:rsidRPr="00E27EEA">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724"/>
        <w:gridCol w:w="6946"/>
        <w:gridCol w:w="1134"/>
        <w:gridCol w:w="709"/>
      </w:tblGrid>
      <w:tr w:rsidR="006416E6" w:rsidRPr="007360A4" w14:paraId="4AE470D7" w14:textId="77777777" w:rsidTr="00197361">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9F47C" w14:textId="6B32EC48" w:rsidR="006416E6" w:rsidRPr="00E27EEA" w:rsidRDefault="006416E6" w:rsidP="00D4112D">
            <w:pPr>
              <w:spacing w:after="0" w:line="240" w:lineRule="auto"/>
              <w:jc w:val="center"/>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 xml:space="preserve">№ </w:t>
            </w:r>
            <w:proofErr w:type="gramStart"/>
            <w:r w:rsidR="00BF50E6" w:rsidRPr="00E27EEA">
              <w:rPr>
                <w:rFonts w:ascii="Times New Roman" w:eastAsia="Times New Roman" w:hAnsi="Times New Roman" w:cs="Times New Roman"/>
                <w:sz w:val="20"/>
                <w:szCs w:val="20"/>
                <w:lang w:eastAsia="ru-RU"/>
              </w:rPr>
              <w:t>п</w:t>
            </w:r>
            <w:proofErr w:type="gramEnd"/>
            <w:r w:rsidR="00BF50E6" w:rsidRPr="00E27EEA">
              <w:rPr>
                <w:rFonts w:ascii="Times New Roman" w:eastAsia="Times New Roman" w:hAnsi="Times New Roman" w:cs="Times New Roman"/>
                <w:sz w:val="20"/>
                <w:szCs w:val="20"/>
                <w:lang w:eastAsia="ru-RU"/>
              </w:rPr>
              <w:t>/п</w:t>
            </w:r>
          </w:p>
        </w:tc>
        <w:tc>
          <w:tcPr>
            <w:tcW w:w="6946" w:type="dxa"/>
            <w:tcBorders>
              <w:top w:val="single" w:sz="4" w:space="0" w:color="auto"/>
              <w:left w:val="nil"/>
              <w:bottom w:val="single" w:sz="4" w:space="0" w:color="auto"/>
              <w:right w:val="single" w:sz="4" w:space="0" w:color="auto"/>
            </w:tcBorders>
            <w:shd w:val="clear" w:color="auto" w:fill="auto"/>
            <w:noWrap/>
            <w:vAlign w:val="center"/>
            <w:hideMark/>
          </w:tcPr>
          <w:p w14:paraId="56F54C32" w14:textId="77777777" w:rsidR="006416E6" w:rsidRPr="00E27EEA" w:rsidRDefault="006416E6" w:rsidP="005359FF">
            <w:pPr>
              <w:spacing w:after="0" w:line="240" w:lineRule="auto"/>
              <w:jc w:val="center"/>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Критерии оценки</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DE11452" w14:textId="77777777" w:rsidR="006416E6" w:rsidRPr="00F04941" w:rsidRDefault="006416E6" w:rsidP="00B26FC9">
            <w:pPr>
              <w:spacing w:after="0" w:line="240" w:lineRule="auto"/>
              <w:jc w:val="center"/>
              <w:rPr>
                <w:rFonts w:ascii="Times New Roman" w:eastAsia="Times New Roman" w:hAnsi="Times New Roman" w:cs="Times New Roman"/>
                <w:sz w:val="20"/>
                <w:szCs w:val="20"/>
                <w:lang w:eastAsia="ru-RU"/>
              </w:rPr>
            </w:pPr>
            <w:r w:rsidRPr="00F04941">
              <w:rPr>
                <w:rFonts w:ascii="Times New Roman" w:eastAsia="Times New Roman" w:hAnsi="Times New Roman" w:cs="Times New Roman"/>
                <w:sz w:val="20"/>
                <w:szCs w:val="20"/>
                <w:lang w:eastAsia="ru-RU"/>
              </w:rPr>
              <w:t>Значение</w:t>
            </w:r>
          </w:p>
        </w:tc>
      </w:tr>
      <w:tr w:rsidR="006416E6" w:rsidRPr="007360A4" w14:paraId="1BDC5784" w14:textId="77777777" w:rsidTr="00197361">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71CBABF6" w14:textId="77777777" w:rsidR="006416E6" w:rsidRPr="00E27EEA" w:rsidRDefault="006416E6" w:rsidP="005359FF">
            <w:pPr>
              <w:spacing w:after="0" w:line="240" w:lineRule="auto"/>
              <w:jc w:val="center"/>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1</w:t>
            </w:r>
          </w:p>
        </w:tc>
        <w:tc>
          <w:tcPr>
            <w:tcW w:w="6946" w:type="dxa"/>
            <w:tcBorders>
              <w:top w:val="nil"/>
              <w:left w:val="nil"/>
              <w:bottom w:val="single" w:sz="4" w:space="0" w:color="auto"/>
              <w:right w:val="nil"/>
            </w:tcBorders>
            <w:shd w:val="clear" w:color="auto" w:fill="auto"/>
            <w:hideMark/>
          </w:tcPr>
          <w:p w14:paraId="08E8518A" w14:textId="77777777" w:rsidR="006416E6" w:rsidRPr="00E27EEA" w:rsidRDefault="006416E6" w:rsidP="005359FF">
            <w:pPr>
              <w:spacing w:after="0" w:line="240" w:lineRule="auto"/>
              <w:jc w:val="both"/>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134" w:type="dxa"/>
            <w:tcBorders>
              <w:top w:val="single" w:sz="4" w:space="0" w:color="auto"/>
              <w:left w:val="single" w:sz="4" w:space="0" w:color="auto"/>
              <w:bottom w:val="nil"/>
              <w:right w:val="nil"/>
            </w:tcBorders>
            <w:shd w:val="clear" w:color="auto" w:fill="auto"/>
          </w:tcPr>
          <w:p w14:paraId="5BBD2A3B" w14:textId="2809BCB1" w:rsidR="006416E6" w:rsidRPr="00F04941" w:rsidRDefault="00F04941" w:rsidP="00263AB9">
            <w:pPr>
              <w:jc w:val="right"/>
              <w:rPr>
                <w:rFonts w:ascii="Times New Roman" w:hAnsi="Times New Roman" w:cs="Times New Roman"/>
                <w:sz w:val="20"/>
                <w:szCs w:val="20"/>
              </w:rPr>
            </w:pPr>
            <w:r>
              <w:rPr>
                <w:rFonts w:ascii="Times New Roman" w:hAnsi="Times New Roman" w:cs="Times New Roman"/>
                <w:sz w:val="20"/>
                <w:szCs w:val="20"/>
              </w:rPr>
              <w:t>89,6</w:t>
            </w:r>
          </w:p>
        </w:tc>
        <w:tc>
          <w:tcPr>
            <w:tcW w:w="709" w:type="dxa"/>
            <w:tcBorders>
              <w:top w:val="single" w:sz="4" w:space="0" w:color="auto"/>
              <w:left w:val="nil"/>
              <w:bottom w:val="nil"/>
              <w:right w:val="single" w:sz="4" w:space="0" w:color="auto"/>
            </w:tcBorders>
            <w:shd w:val="clear" w:color="auto" w:fill="auto"/>
            <w:noWrap/>
            <w:hideMark/>
          </w:tcPr>
          <w:p w14:paraId="4270CA7D" w14:textId="77777777" w:rsidR="006416E6" w:rsidRPr="00F04941" w:rsidRDefault="006416E6" w:rsidP="005359FF">
            <w:pPr>
              <w:spacing w:after="0" w:line="240" w:lineRule="auto"/>
              <w:rPr>
                <w:rFonts w:ascii="Times New Roman" w:eastAsia="Times New Roman" w:hAnsi="Times New Roman" w:cs="Times New Roman"/>
                <w:sz w:val="20"/>
                <w:szCs w:val="20"/>
                <w:lang w:eastAsia="ru-RU"/>
              </w:rPr>
            </w:pPr>
            <w:r w:rsidRPr="00F04941">
              <w:rPr>
                <w:rFonts w:ascii="Times New Roman" w:eastAsia="Times New Roman" w:hAnsi="Times New Roman" w:cs="Times New Roman"/>
                <w:sz w:val="20"/>
                <w:szCs w:val="20"/>
                <w:lang w:eastAsia="ru-RU"/>
              </w:rPr>
              <w:t>%</w:t>
            </w:r>
          </w:p>
        </w:tc>
      </w:tr>
      <w:tr w:rsidR="006416E6" w:rsidRPr="007360A4" w14:paraId="204C6578" w14:textId="77777777" w:rsidTr="00197361">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2E643A39" w14:textId="77777777" w:rsidR="006416E6" w:rsidRPr="00E27EEA" w:rsidRDefault="006416E6" w:rsidP="005359FF">
            <w:pPr>
              <w:spacing w:after="0" w:line="240" w:lineRule="auto"/>
              <w:jc w:val="center"/>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2</w:t>
            </w:r>
          </w:p>
        </w:tc>
        <w:tc>
          <w:tcPr>
            <w:tcW w:w="6946" w:type="dxa"/>
            <w:tcBorders>
              <w:top w:val="single" w:sz="4" w:space="0" w:color="auto"/>
              <w:left w:val="nil"/>
              <w:bottom w:val="single" w:sz="4" w:space="0" w:color="auto"/>
              <w:right w:val="nil"/>
            </w:tcBorders>
            <w:shd w:val="clear" w:color="auto" w:fill="auto"/>
            <w:hideMark/>
          </w:tcPr>
          <w:p w14:paraId="18768FE9" w14:textId="609D3990" w:rsidR="006416E6" w:rsidRPr="00E27EEA" w:rsidRDefault="006416E6" w:rsidP="00784ACD">
            <w:pPr>
              <w:spacing w:after="0" w:line="240" w:lineRule="auto"/>
              <w:jc w:val="both"/>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 муниципальной программы за 20</w:t>
            </w:r>
            <w:r w:rsidR="00784ACD">
              <w:rPr>
                <w:rFonts w:ascii="Times New Roman" w:eastAsia="Times New Roman" w:hAnsi="Times New Roman" w:cs="Times New Roman"/>
                <w:sz w:val="20"/>
                <w:szCs w:val="20"/>
                <w:lang w:eastAsia="ru-RU"/>
              </w:rPr>
              <w:t>20</w:t>
            </w:r>
            <w:r w:rsidRPr="00E27EEA">
              <w:rPr>
                <w:rFonts w:ascii="Times New Roman" w:eastAsia="Times New Roman" w:hAnsi="Times New Roman" w:cs="Times New Roman"/>
                <w:sz w:val="20"/>
                <w:szCs w:val="20"/>
                <w:lang w:eastAsia="ru-RU"/>
              </w:rPr>
              <w:t xml:space="preserve">  и 201</w:t>
            </w:r>
            <w:r w:rsidR="00784ACD">
              <w:rPr>
                <w:rFonts w:ascii="Times New Roman" w:eastAsia="Times New Roman" w:hAnsi="Times New Roman" w:cs="Times New Roman"/>
                <w:sz w:val="20"/>
                <w:szCs w:val="20"/>
                <w:lang w:eastAsia="ru-RU"/>
              </w:rPr>
              <w:t>9</w:t>
            </w:r>
            <w:r w:rsidRPr="00E27EEA">
              <w:rPr>
                <w:rFonts w:ascii="Times New Roman" w:eastAsia="Times New Roman" w:hAnsi="Times New Roman" w:cs="Times New Roman"/>
                <w:sz w:val="20"/>
                <w:szCs w:val="20"/>
                <w:lang w:eastAsia="ru-RU"/>
              </w:rPr>
              <w:t xml:space="preserve"> годы)</w:t>
            </w:r>
          </w:p>
        </w:tc>
        <w:tc>
          <w:tcPr>
            <w:tcW w:w="1134" w:type="dxa"/>
            <w:tcBorders>
              <w:top w:val="single" w:sz="4" w:space="0" w:color="auto"/>
              <w:left w:val="single" w:sz="4" w:space="0" w:color="auto"/>
              <w:bottom w:val="single" w:sz="4" w:space="0" w:color="auto"/>
              <w:right w:val="nil"/>
            </w:tcBorders>
            <w:shd w:val="clear" w:color="auto" w:fill="auto"/>
          </w:tcPr>
          <w:p w14:paraId="0554A602" w14:textId="715A7A6D" w:rsidR="006416E6" w:rsidRPr="00F04941" w:rsidRDefault="00F04941" w:rsidP="00263AB9">
            <w:pPr>
              <w:jc w:val="right"/>
              <w:rPr>
                <w:rFonts w:ascii="Times New Roman" w:hAnsi="Times New Roman" w:cs="Times New Roman"/>
                <w:sz w:val="20"/>
                <w:szCs w:val="20"/>
              </w:rPr>
            </w:pPr>
            <w:r>
              <w:rPr>
                <w:rFonts w:ascii="Times New Roman" w:hAnsi="Times New Roman" w:cs="Times New Roman"/>
                <w:sz w:val="20"/>
                <w:szCs w:val="20"/>
              </w:rPr>
              <w:t>85,0</w:t>
            </w:r>
          </w:p>
        </w:tc>
        <w:tc>
          <w:tcPr>
            <w:tcW w:w="709" w:type="dxa"/>
            <w:tcBorders>
              <w:top w:val="single" w:sz="4" w:space="0" w:color="auto"/>
              <w:left w:val="nil"/>
              <w:bottom w:val="single" w:sz="4" w:space="0" w:color="auto"/>
              <w:right w:val="single" w:sz="4" w:space="0" w:color="auto"/>
            </w:tcBorders>
            <w:shd w:val="clear" w:color="auto" w:fill="auto"/>
            <w:noWrap/>
            <w:hideMark/>
          </w:tcPr>
          <w:p w14:paraId="4E2896D2" w14:textId="77777777" w:rsidR="006416E6" w:rsidRPr="00F04941" w:rsidRDefault="006416E6" w:rsidP="005359FF">
            <w:pPr>
              <w:spacing w:after="0" w:line="240" w:lineRule="auto"/>
              <w:rPr>
                <w:rFonts w:ascii="Times New Roman" w:eastAsia="Times New Roman" w:hAnsi="Times New Roman" w:cs="Times New Roman"/>
                <w:sz w:val="20"/>
                <w:szCs w:val="20"/>
                <w:lang w:eastAsia="ru-RU"/>
              </w:rPr>
            </w:pPr>
            <w:r w:rsidRPr="00F04941">
              <w:rPr>
                <w:rFonts w:ascii="Times New Roman" w:eastAsia="Times New Roman" w:hAnsi="Times New Roman" w:cs="Times New Roman"/>
                <w:sz w:val="20"/>
                <w:szCs w:val="20"/>
                <w:lang w:eastAsia="ru-RU"/>
              </w:rPr>
              <w:t>%</w:t>
            </w:r>
          </w:p>
        </w:tc>
      </w:tr>
      <w:tr w:rsidR="006416E6" w:rsidRPr="007360A4" w14:paraId="0D34E178" w14:textId="77777777" w:rsidTr="00197361">
        <w:trPr>
          <w:trHeight w:val="568"/>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73999762" w14:textId="77777777" w:rsidR="006416E6" w:rsidRPr="00E27EEA" w:rsidRDefault="006416E6" w:rsidP="005359FF">
            <w:pPr>
              <w:spacing w:after="0" w:line="240" w:lineRule="auto"/>
              <w:jc w:val="center"/>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3</w:t>
            </w:r>
          </w:p>
        </w:tc>
        <w:tc>
          <w:tcPr>
            <w:tcW w:w="6946" w:type="dxa"/>
            <w:tcBorders>
              <w:top w:val="single" w:sz="4" w:space="0" w:color="auto"/>
              <w:left w:val="nil"/>
              <w:bottom w:val="single" w:sz="4" w:space="0" w:color="auto"/>
              <w:right w:val="nil"/>
            </w:tcBorders>
            <w:shd w:val="clear" w:color="auto" w:fill="auto"/>
            <w:hideMark/>
          </w:tcPr>
          <w:p w14:paraId="10316F88" w14:textId="77777777" w:rsidR="006416E6" w:rsidRPr="00E27EEA" w:rsidRDefault="006416E6" w:rsidP="005359FF">
            <w:pPr>
              <w:spacing w:after="0" w:line="240" w:lineRule="auto"/>
              <w:jc w:val="both"/>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134" w:type="dxa"/>
            <w:tcBorders>
              <w:top w:val="single" w:sz="4" w:space="0" w:color="auto"/>
              <w:left w:val="single" w:sz="4" w:space="0" w:color="auto"/>
              <w:bottom w:val="single" w:sz="4" w:space="0" w:color="auto"/>
              <w:right w:val="nil"/>
            </w:tcBorders>
            <w:shd w:val="clear" w:color="auto" w:fill="auto"/>
          </w:tcPr>
          <w:p w14:paraId="240AAAAF" w14:textId="52FBFBAE" w:rsidR="006416E6" w:rsidRPr="00F04941" w:rsidRDefault="00F04941" w:rsidP="00435D31">
            <w:pPr>
              <w:jc w:val="right"/>
              <w:rPr>
                <w:rFonts w:ascii="Times New Roman" w:hAnsi="Times New Roman" w:cs="Times New Roman"/>
                <w:sz w:val="20"/>
                <w:szCs w:val="20"/>
              </w:rPr>
            </w:pPr>
            <w:r>
              <w:rPr>
                <w:rFonts w:ascii="Times New Roman" w:hAnsi="Times New Roman" w:cs="Times New Roman"/>
                <w:sz w:val="20"/>
                <w:szCs w:val="20"/>
              </w:rPr>
              <w:t>99</w:t>
            </w:r>
            <w:r w:rsidR="003E7B87" w:rsidRPr="00F04941">
              <w:rPr>
                <w:rFonts w:ascii="Times New Roman" w:hAnsi="Times New Roman" w:cs="Times New Roman"/>
                <w:sz w:val="20"/>
                <w:szCs w:val="20"/>
              </w:rPr>
              <w:t>,</w:t>
            </w:r>
            <w:r w:rsidR="00435D31" w:rsidRPr="00F04941">
              <w:rPr>
                <w:rFonts w:ascii="Times New Roman" w:hAnsi="Times New Roman" w:cs="Times New Roman"/>
                <w:sz w:val="20"/>
                <w:szCs w:val="20"/>
              </w:rPr>
              <w:t>9</w:t>
            </w:r>
          </w:p>
        </w:tc>
        <w:tc>
          <w:tcPr>
            <w:tcW w:w="709" w:type="dxa"/>
            <w:tcBorders>
              <w:top w:val="single" w:sz="4" w:space="0" w:color="auto"/>
              <w:left w:val="nil"/>
              <w:bottom w:val="single" w:sz="4" w:space="0" w:color="auto"/>
              <w:right w:val="single" w:sz="4" w:space="0" w:color="auto"/>
            </w:tcBorders>
            <w:shd w:val="clear" w:color="auto" w:fill="auto"/>
            <w:noWrap/>
            <w:hideMark/>
          </w:tcPr>
          <w:p w14:paraId="1817F96A" w14:textId="77777777" w:rsidR="006416E6" w:rsidRPr="00F04941" w:rsidRDefault="006416E6" w:rsidP="005359FF">
            <w:pPr>
              <w:spacing w:after="0" w:line="240" w:lineRule="auto"/>
              <w:rPr>
                <w:rFonts w:ascii="Times New Roman" w:eastAsia="Times New Roman" w:hAnsi="Times New Roman" w:cs="Times New Roman"/>
                <w:sz w:val="20"/>
                <w:szCs w:val="20"/>
                <w:lang w:eastAsia="ru-RU"/>
              </w:rPr>
            </w:pPr>
            <w:r w:rsidRPr="00F04941">
              <w:rPr>
                <w:rFonts w:ascii="Times New Roman" w:eastAsia="Times New Roman" w:hAnsi="Times New Roman" w:cs="Times New Roman"/>
                <w:sz w:val="20"/>
                <w:szCs w:val="20"/>
                <w:lang w:eastAsia="ru-RU"/>
              </w:rPr>
              <w:t>%</w:t>
            </w:r>
          </w:p>
        </w:tc>
      </w:tr>
      <w:tr w:rsidR="006416E6" w:rsidRPr="007360A4" w14:paraId="02A3A0E1" w14:textId="77777777" w:rsidTr="00197361">
        <w:trPr>
          <w:trHeight w:val="131"/>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3BC2995D" w14:textId="77777777" w:rsidR="006416E6" w:rsidRPr="00E27EEA" w:rsidRDefault="006416E6" w:rsidP="005359FF">
            <w:pPr>
              <w:spacing w:after="0" w:line="240" w:lineRule="auto"/>
              <w:jc w:val="center"/>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4</w:t>
            </w:r>
          </w:p>
        </w:tc>
        <w:tc>
          <w:tcPr>
            <w:tcW w:w="6946" w:type="dxa"/>
            <w:tcBorders>
              <w:top w:val="single" w:sz="4" w:space="0" w:color="auto"/>
              <w:left w:val="nil"/>
              <w:bottom w:val="single" w:sz="4" w:space="0" w:color="auto"/>
              <w:right w:val="nil"/>
            </w:tcBorders>
            <w:shd w:val="clear" w:color="auto" w:fill="auto"/>
            <w:hideMark/>
          </w:tcPr>
          <w:p w14:paraId="1F2CA3A7" w14:textId="1C24F007" w:rsidR="006416E6" w:rsidRPr="00E27EEA" w:rsidRDefault="006416E6" w:rsidP="00784ACD">
            <w:pPr>
              <w:spacing w:after="0" w:line="240" w:lineRule="auto"/>
              <w:jc w:val="both"/>
              <w:rPr>
                <w:rFonts w:ascii="Times New Roman" w:eastAsia="Times New Roman" w:hAnsi="Times New Roman" w:cs="Times New Roman"/>
                <w:sz w:val="20"/>
                <w:szCs w:val="20"/>
                <w:lang w:eastAsia="ru-RU"/>
              </w:rPr>
            </w:pPr>
            <w:r w:rsidRPr="00E27EEA">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784ACD">
              <w:rPr>
                <w:rFonts w:ascii="Times New Roman" w:eastAsia="Times New Roman" w:hAnsi="Times New Roman" w:cs="Times New Roman"/>
                <w:sz w:val="20"/>
                <w:szCs w:val="20"/>
                <w:lang w:eastAsia="ru-RU"/>
              </w:rPr>
              <w:t>ачений по состоянию на 01.01.2020</w:t>
            </w:r>
            <w:r w:rsidRPr="00E27EEA">
              <w:rPr>
                <w:rFonts w:ascii="Times New Roman" w:eastAsia="Times New Roman" w:hAnsi="Times New Roman" w:cs="Times New Roman"/>
                <w:sz w:val="20"/>
                <w:szCs w:val="20"/>
                <w:lang w:eastAsia="ru-RU"/>
              </w:rPr>
              <w:t xml:space="preserve"> года)</w:t>
            </w:r>
          </w:p>
        </w:tc>
        <w:tc>
          <w:tcPr>
            <w:tcW w:w="1134" w:type="dxa"/>
            <w:tcBorders>
              <w:top w:val="single" w:sz="4" w:space="0" w:color="auto"/>
              <w:left w:val="single" w:sz="4" w:space="0" w:color="auto"/>
              <w:bottom w:val="single" w:sz="4" w:space="0" w:color="auto"/>
              <w:right w:val="nil"/>
            </w:tcBorders>
            <w:shd w:val="clear" w:color="auto" w:fill="auto"/>
          </w:tcPr>
          <w:p w14:paraId="3ADC4562" w14:textId="373F9119" w:rsidR="006416E6" w:rsidRPr="00F04941" w:rsidRDefault="00F04941" w:rsidP="005359FF">
            <w:pPr>
              <w:jc w:val="right"/>
              <w:rPr>
                <w:rFonts w:ascii="Times New Roman" w:hAnsi="Times New Roman" w:cs="Times New Roman"/>
                <w:sz w:val="20"/>
                <w:szCs w:val="20"/>
              </w:rPr>
            </w:pPr>
            <w:r>
              <w:rPr>
                <w:rFonts w:ascii="Times New Roman" w:hAnsi="Times New Roman" w:cs="Times New Roman"/>
                <w:sz w:val="20"/>
                <w:szCs w:val="20"/>
              </w:rPr>
              <w:t>82,4</w:t>
            </w:r>
          </w:p>
        </w:tc>
        <w:tc>
          <w:tcPr>
            <w:tcW w:w="709" w:type="dxa"/>
            <w:tcBorders>
              <w:top w:val="single" w:sz="4" w:space="0" w:color="auto"/>
              <w:left w:val="nil"/>
              <w:bottom w:val="single" w:sz="4" w:space="0" w:color="auto"/>
              <w:right w:val="single" w:sz="4" w:space="0" w:color="auto"/>
            </w:tcBorders>
            <w:shd w:val="clear" w:color="auto" w:fill="auto"/>
            <w:noWrap/>
            <w:hideMark/>
          </w:tcPr>
          <w:p w14:paraId="0CBE555D" w14:textId="77777777" w:rsidR="006416E6" w:rsidRPr="00F04941" w:rsidRDefault="006416E6" w:rsidP="005359FF">
            <w:pPr>
              <w:spacing w:after="0" w:line="240" w:lineRule="auto"/>
              <w:rPr>
                <w:rFonts w:ascii="Times New Roman" w:eastAsia="Times New Roman" w:hAnsi="Times New Roman" w:cs="Times New Roman"/>
                <w:sz w:val="20"/>
                <w:szCs w:val="20"/>
                <w:lang w:eastAsia="ru-RU"/>
              </w:rPr>
            </w:pPr>
            <w:r w:rsidRPr="00F04941">
              <w:rPr>
                <w:rFonts w:ascii="Times New Roman" w:eastAsia="Times New Roman" w:hAnsi="Times New Roman" w:cs="Times New Roman"/>
                <w:sz w:val="20"/>
                <w:szCs w:val="20"/>
                <w:lang w:eastAsia="ru-RU"/>
              </w:rPr>
              <w:t>%</w:t>
            </w:r>
          </w:p>
        </w:tc>
      </w:tr>
      <w:tr w:rsidR="006416E6" w:rsidRPr="007360A4" w14:paraId="21F49959" w14:textId="77777777" w:rsidTr="00197361">
        <w:trPr>
          <w:trHeight w:val="70"/>
        </w:trPr>
        <w:tc>
          <w:tcPr>
            <w:tcW w:w="7670" w:type="dxa"/>
            <w:gridSpan w:val="2"/>
            <w:tcBorders>
              <w:top w:val="single" w:sz="4" w:space="0" w:color="auto"/>
              <w:left w:val="single" w:sz="4" w:space="0" w:color="auto"/>
              <w:bottom w:val="single" w:sz="4" w:space="0" w:color="auto"/>
              <w:right w:val="nil"/>
            </w:tcBorders>
            <w:shd w:val="clear" w:color="auto" w:fill="auto"/>
            <w:hideMark/>
          </w:tcPr>
          <w:p w14:paraId="6BC170B6" w14:textId="77777777" w:rsidR="006416E6" w:rsidRPr="00E27EEA" w:rsidRDefault="006416E6" w:rsidP="005359FF">
            <w:pPr>
              <w:spacing w:after="0" w:line="240" w:lineRule="auto"/>
              <w:jc w:val="both"/>
              <w:rPr>
                <w:rFonts w:ascii="Times New Roman" w:eastAsia="Times New Roman" w:hAnsi="Times New Roman" w:cs="Times New Roman"/>
                <w:b/>
                <w:bCs/>
                <w:sz w:val="20"/>
                <w:szCs w:val="20"/>
                <w:lang w:eastAsia="ru-RU"/>
              </w:rPr>
            </w:pPr>
            <w:r w:rsidRPr="00E27EEA">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134" w:type="dxa"/>
            <w:tcBorders>
              <w:top w:val="nil"/>
              <w:left w:val="single" w:sz="4" w:space="0" w:color="auto"/>
              <w:bottom w:val="single" w:sz="4" w:space="0" w:color="auto"/>
              <w:right w:val="nil"/>
            </w:tcBorders>
            <w:shd w:val="clear" w:color="auto" w:fill="auto"/>
          </w:tcPr>
          <w:p w14:paraId="4F177165" w14:textId="08F09BAE" w:rsidR="006416E6" w:rsidRPr="00F04941" w:rsidRDefault="00F04941" w:rsidP="00435D31">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90,8</w:t>
            </w:r>
          </w:p>
        </w:tc>
        <w:tc>
          <w:tcPr>
            <w:tcW w:w="709" w:type="dxa"/>
            <w:tcBorders>
              <w:top w:val="nil"/>
              <w:left w:val="nil"/>
              <w:bottom w:val="single" w:sz="4" w:space="0" w:color="auto"/>
              <w:right w:val="single" w:sz="4" w:space="0" w:color="auto"/>
            </w:tcBorders>
            <w:shd w:val="clear" w:color="auto" w:fill="auto"/>
            <w:noWrap/>
            <w:hideMark/>
          </w:tcPr>
          <w:p w14:paraId="28F8768A" w14:textId="77777777" w:rsidR="006416E6" w:rsidRPr="00F04941" w:rsidRDefault="005359FF" w:rsidP="005359FF">
            <w:pPr>
              <w:spacing w:after="0" w:line="240" w:lineRule="auto"/>
              <w:jc w:val="both"/>
              <w:rPr>
                <w:b/>
                <w:bCs/>
                <w:sz w:val="20"/>
                <w:szCs w:val="20"/>
              </w:rPr>
            </w:pPr>
            <w:r w:rsidRPr="00F04941">
              <w:rPr>
                <w:rFonts w:ascii="Times New Roman" w:eastAsia="Times New Roman" w:hAnsi="Times New Roman" w:cs="Times New Roman"/>
                <w:b/>
                <w:sz w:val="20"/>
                <w:szCs w:val="20"/>
                <w:lang w:eastAsia="ru-RU"/>
              </w:rPr>
              <w:t>%</w:t>
            </w:r>
          </w:p>
        </w:tc>
      </w:tr>
      <w:tr w:rsidR="006416E6" w:rsidRPr="001C51F7" w14:paraId="3ED1B30A" w14:textId="77777777" w:rsidTr="00197361">
        <w:trPr>
          <w:trHeight w:val="255"/>
        </w:trPr>
        <w:tc>
          <w:tcPr>
            <w:tcW w:w="9513" w:type="dxa"/>
            <w:gridSpan w:val="4"/>
            <w:tcBorders>
              <w:top w:val="nil"/>
              <w:left w:val="nil"/>
              <w:bottom w:val="nil"/>
              <w:right w:val="nil"/>
            </w:tcBorders>
            <w:shd w:val="clear" w:color="auto" w:fill="auto"/>
            <w:noWrap/>
            <w:vAlign w:val="bottom"/>
            <w:hideMark/>
          </w:tcPr>
          <w:p w14:paraId="4455239A" w14:textId="2CDCFF0F" w:rsidR="006416E6" w:rsidRPr="00F04941" w:rsidRDefault="006416E6" w:rsidP="00F04941">
            <w:pPr>
              <w:spacing w:after="0" w:line="240" w:lineRule="auto"/>
              <w:ind w:left="-93" w:right="-117"/>
              <w:jc w:val="both"/>
              <w:rPr>
                <w:rFonts w:ascii="Times New Roman" w:eastAsia="Times New Roman" w:hAnsi="Times New Roman" w:cs="Times New Roman"/>
                <w:sz w:val="24"/>
                <w:szCs w:val="24"/>
                <w:lang w:eastAsia="ru-RU"/>
              </w:rPr>
            </w:pPr>
            <w:r w:rsidRPr="00F04941">
              <w:rPr>
                <w:rFonts w:ascii="Times New Roman" w:eastAsia="Times New Roman" w:hAnsi="Times New Roman" w:cs="Times New Roman"/>
                <w:sz w:val="24"/>
                <w:szCs w:val="24"/>
                <w:lang w:eastAsia="ru-RU"/>
              </w:rPr>
              <w:lastRenderedPageBreak/>
              <w:t xml:space="preserve">ВЫВОД: Значение интегрального показателя составляет </w:t>
            </w:r>
            <w:r w:rsidR="003E7B87" w:rsidRPr="00F04941">
              <w:rPr>
                <w:rFonts w:ascii="Times New Roman" w:eastAsia="Times New Roman" w:hAnsi="Times New Roman" w:cs="Times New Roman"/>
                <w:sz w:val="24"/>
                <w:szCs w:val="24"/>
                <w:lang w:eastAsia="ru-RU"/>
              </w:rPr>
              <w:t>9</w:t>
            </w:r>
            <w:r w:rsidR="00F04941">
              <w:rPr>
                <w:rFonts w:ascii="Times New Roman" w:eastAsia="Times New Roman" w:hAnsi="Times New Roman" w:cs="Times New Roman"/>
                <w:sz w:val="24"/>
                <w:szCs w:val="24"/>
                <w:lang w:eastAsia="ru-RU"/>
              </w:rPr>
              <w:t>0,8</w:t>
            </w:r>
            <w:r w:rsidRPr="00F04941">
              <w:rPr>
                <w:rFonts w:ascii="Times New Roman" w:eastAsia="Times New Roman" w:hAnsi="Times New Roman" w:cs="Times New Roman"/>
                <w:sz w:val="24"/>
                <w:szCs w:val="24"/>
                <w:lang w:eastAsia="ru-RU"/>
              </w:rPr>
              <w:t xml:space="preserve">%. Муниципальная программа считается выполненной с </w:t>
            </w:r>
            <w:r w:rsidR="00F04941">
              <w:rPr>
                <w:rFonts w:ascii="Times New Roman" w:eastAsia="Times New Roman" w:hAnsi="Times New Roman" w:cs="Times New Roman"/>
                <w:sz w:val="24"/>
                <w:szCs w:val="24"/>
                <w:lang w:eastAsia="ru-RU"/>
              </w:rPr>
              <w:t>удовлетворительным</w:t>
            </w:r>
            <w:r w:rsidRPr="00F04941">
              <w:rPr>
                <w:rFonts w:ascii="Times New Roman" w:eastAsia="Times New Roman" w:hAnsi="Times New Roman" w:cs="Times New Roman"/>
                <w:sz w:val="24"/>
                <w:szCs w:val="24"/>
                <w:lang w:eastAsia="ru-RU"/>
              </w:rPr>
              <w:t xml:space="preserve"> уровнем эффективности.</w:t>
            </w:r>
          </w:p>
        </w:tc>
      </w:tr>
    </w:tbl>
    <w:p w14:paraId="67B7A70C" w14:textId="77777777" w:rsidR="006416E6" w:rsidRDefault="006416E6" w:rsidP="00BA6AC8">
      <w:pPr>
        <w:tabs>
          <w:tab w:val="left" w:pos="0"/>
          <w:tab w:val="left" w:pos="851"/>
        </w:tabs>
        <w:spacing w:after="0" w:line="240" w:lineRule="auto"/>
        <w:ind w:firstLine="700"/>
        <w:jc w:val="both"/>
        <w:rPr>
          <w:rFonts w:ascii="Times New Roman" w:hAnsi="Times New Roman" w:cs="Times New Roman"/>
          <w:sz w:val="18"/>
          <w:szCs w:val="18"/>
          <w:lang w:eastAsia="ru-RU"/>
        </w:rPr>
      </w:pPr>
    </w:p>
    <w:p w14:paraId="06B5262C" w14:textId="77777777" w:rsidR="00B6670F" w:rsidRDefault="00B6670F" w:rsidP="00BA6AC8">
      <w:pPr>
        <w:tabs>
          <w:tab w:val="left" w:pos="0"/>
          <w:tab w:val="left" w:pos="851"/>
        </w:tabs>
        <w:spacing w:after="0" w:line="240" w:lineRule="auto"/>
        <w:ind w:firstLine="700"/>
        <w:jc w:val="both"/>
        <w:rPr>
          <w:rFonts w:ascii="Times New Roman" w:hAnsi="Times New Roman" w:cs="Times New Roman"/>
          <w:sz w:val="18"/>
          <w:szCs w:val="18"/>
          <w:lang w:eastAsia="ru-RU"/>
        </w:rPr>
      </w:pPr>
    </w:p>
    <w:p w14:paraId="14FBE42B" w14:textId="0BFE1057" w:rsidR="00C40AA0" w:rsidRPr="001C51F7" w:rsidRDefault="008660B6" w:rsidP="00C730FD">
      <w:pPr>
        <w:pStyle w:val="a3"/>
        <w:tabs>
          <w:tab w:val="left" w:pos="0"/>
          <w:tab w:val="left" w:pos="567"/>
        </w:tabs>
        <w:spacing w:after="0" w:line="240" w:lineRule="auto"/>
        <w:ind w:left="0"/>
        <w:jc w:val="center"/>
        <w:rPr>
          <w:sz w:val="24"/>
          <w:szCs w:val="24"/>
        </w:rPr>
      </w:pPr>
      <w:r w:rsidRPr="007360A4">
        <w:rPr>
          <w:rFonts w:ascii="Times New Roman" w:eastAsia="Times New Roman" w:hAnsi="Times New Roman" w:cs="Times New Roman"/>
          <w:b/>
          <w:bCs/>
          <w:color w:val="000000" w:themeColor="text1"/>
          <w:sz w:val="24"/>
          <w:szCs w:val="24"/>
          <w:lang w:eastAsia="ru-RU"/>
        </w:rPr>
        <w:t xml:space="preserve">4. </w:t>
      </w:r>
      <w:r w:rsidR="7C49A6FE" w:rsidRPr="007360A4">
        <w:rPr>
          <w:rFonts w:ascii="Times New Roman" w:eastAsia="Times New Roman" w:hAnsi="Times New Roman" w:cs="Times New Roman"/>
          <w:b/>
          <w:bCs/>
          <w:color w:val="000000" w:themeColor="text1"/>
          <w:sz w:val="24"/>
          <w:szCs w:val="24"/>
          <w:lang w:eastAsia="ru-RU"/>
        </w:rPr>
        <w:t>Муниципальная программа «Обеспечение общественного порядка и</w:t>
      </w:r>
      <w:r w:rsidR="007360A4">
        <w:rPr>
          <w:rFonts w:ascii="Times New Roman" w:eastAsia="Times New Roman" w:hAnsi="Times New Roman" w:cs="Times New Roman"/>
          <w:b/>
          <w:bCs/>
          <w:color w:val="000000" w:themeColor="text1"/>
          <w:sz w:val="24"/>
          <w:szCs w:val="24"/>
          <w:lang w:eastAsia="ru-RU"/>
        </w:rPr>
        <w:t xml:space="preserve">                                            </w:t>
      </w:r>
      <w:r w:rsidR="7C49A6FE" w:rsidRPr="007360A4">
        <w:rPr>
          <w:rFonts w:ascii="Times New Roman" w:eastAsia="Times New Roman" w:hAnsi="Times New Roman" w:cs="Times New Roman"/>
          <w:b/>
          <w:bCs/>
          <w:color w:val="000000" w:themeColor="text1"/>
          <w:sz w:val="24"/>
          <w:szCs w:val="24"/>
          <w:lang w:eastAsia="ru-RU"/>
        </w:rPr>
        <w:t xml:space="preserve"> безопасности населения в Печенгском районе» на 2015-2020 годы</w:t>
      </w:r>
    </w:p>
    <w:p w14:paraId="71887C79" w14:textId="77777777" w:rsidR="00AE125C" w:rsidRPr="001C51F7" w:rsidRDefault="00AE125C" w:rsidP="00AE125C">
      <w:pPr>
        <w:pStyle w:val="a3"/>
        <w:tabs>
          <w:tab w:val="left" w:pos="284"/>
          <w:tab w:val="left" w:pos="567"/>
        </w:tabs>
        <w:spacing w:after="0" w:line="240" w:lineRule="auto"/>
        <w:ind w:left="502"/>
        <w:jc w:val="both"/>
        <w:rPr>
          <w:sz w:val="18"/>
          <w:szCs w:val="18"/>
        </w:rPr>
      </w:pPr>
    </w:p>
    <w:p w14:paraId="02A7D991" w14:textId="77777777" w:rsidR="002C0EF1" w:rsidRPr="001C51F7" w:rsidRDefault="002C0EF1" w:rsidP="000B28D3">
      <w:pPr>
        <w:tabs>
          <w:tab w:val="left" w:pos="709"/>
        </w:tabs>
        <w:autoSpaceDE w:val="0"/>
        <w:autoSpaceDN w:val="0"/>
        <w:adjustRightInd w:val="0"/>
        <w:spacing w:after="0" w:line="240" w:lineRule="auto"/>
        <w:ind w:left="142" w:firstLine="360"/>
        <w:jc w:val="both"/>
        <w:rPr>
          <w:rFonts w:ascii="Times New Roman" w:hAnsi="Times New Roman" w:cs="Times New Roman"/>
          <w:sz w:val="24"/>
          <w:szCs w:val="24"/>
        </w:rPr>
      </w:pPr>
      <w:r w:rsidRPr="001C51F7">
        <w:rPr>
          <w:rFonts w:ascii="Times New Roman" w:hAnsi="Times New Roman" w:cs="Times New Roman"/>
          <w:sz w:val="24"/>
          <w:szCs w:val="24"/>
        </w:rPr>
        <w:tab/>
        <w:t xml:space="preserve">Муниципальная программа </w:t>
      </w:r>
      <w:r w:rsidR="007F26A0" w:rsidRPr="001C51F7">
        <w:rPr>
          <w:rFonts w:ascii="Times New Roman" w:hAnsi="Times New Roman" w:cs="Times New Roman"/>
          <w:sz w:val="24"/>
          <w:szCs w:val="24"/>
        </w:rPr>
        <w:t>«</w:t>
      </w:r>
      <w:r w:rsidRPr="001C51F7">
        <w:rPr>
          <w:rFonts w:ascii="Times New Roman" w:hAnsi="Times New Roman" w:cs="Times New Roman"/>
          <w:sz w:val="24"/>
          <w:szCs w:val="24"/>
        </w:rPr>
        <w:t>Обеспечение общественного порядка и безопасности населения Печенгского района</w:t>
      </w:r>
      <w:r w:rsidR="007F26A0" w:rsidRPr="001C51F7">
        <w:rPr>
          <w:rFonts w:ascii="Times New Roman" w:hAnsi="Times New Roman" w:cs="Times New Roman"/>
          <w:sz w:val="24"/>
          <w:szCs w:val="24"/>
        </w:rPr>
        <w:t>»</w:t>
      </w:r>
      <w:r w:rsidRPr="001C51F7">
        <w:rPr>
          <w:rFonts w:ascii="Times New Roman" w:hAnsi="Times New Roman" w:cs="Times New Roman"/>
          <w:sz w:val="24"/>
          <w:szCs w:val="24"/>
        </w:rPr>
        <w:t xml:space="preserve"> разработана с учетом положений государственно</w:t>
      </w:r>
      <w:r w:rsidR="007F26A0" w:rsidRPr="001C51F7">
        <w:rPr>
          <w:rFonts w:ascii="Times New Roman" w:hAnsi="Times New Roman" w:cs="Times New Roman"/>
          <w:sz w:val="24"/>
          <w:szCs w:val="24"/>
        </w:rPr>
        <w:t>й программы Мурманской области «</w:t>
      </w:r>
      <w:r w:rsidRPr="001C51F7">
        <w:rPr>
          <w:rFonts w:ascii="Times New Roman" w:hAnsi="Times New Roman" w:cs="Times New Roman"/>
          <w:sz w:val="24"/>
          <w:szCs w:val="24"/>
        </w:rPr>
        <w:t>Обеспечение общественного порядка и б</w:t>
      </w:r>
      <w:r w:rsidR="006927A6" w:rsidRPr="001C51F7">
        <w:rPr>
          <w:rFonts w:ascii="Times New Roman" w:hAnsi="Times New Roman" w:cs="Times New Roman"/>
          <w:sz w:val="24"/>
          <w:szCs w:val="24"/>
        </w:rPr>
        <w:t>езопасности населения региона</w:t>
      </w:r>
      <w:r w:rsidR="007F26A0" w:rsidRPr="001C51F7">
        <w:rPr>
          <w:rFonts w:ascii="Times New Roman" w:hAnsi="Times New Roman" w:cs="Times New Roman"/>
          <w:sz w:val="24"/>
          <w:szCs w:val="24"/>
        </w:rPr>
        <w:t>»</w:t>
      </w:r>
      <w:r w:rsidR="006927A6"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и государственной программы Мурманской области </w:t>
      </w:r>
      <w:r w:rsidR="007F26A0" w:rsidRPr="001C51F7">
        <w:rPr>
          <w:rFonts w:ascii="Times New Roman" w:hAnsi="Times New Roman" w:cs="Times New Roman"/>
          <w:sz w:val="24"/>
          <w:szCs w:val="24"/>
        </w:rPr>
        <w:t>«</w:t>
      </w:r>
      <w:r w:rsidRPr="001C51F7">
        <w:rPr>
          <w:rFonts w:ascii="Times New Roman" w:hAnsi="Times New Roman" w:cs="Times New Roman"/>
          <w:sz w:val="24"/>
          <w:szCs w:val="24"/>
        </w:rPr>
        <w:t>Развитие транспортной системы</w:t>
      </w:r>
      <w:r w:rsidR="007F26A0" w:rsidRPr="001C51F7">
        <w:rPr>
          <w:rFonts w:ascii="Times New Roman" w:hAnsi="Times New Roman" w:cs="Times New Roman"/>
          <w:sz w:val="24"/>
          <w:szCs w:val="24"/>
        </w:rPr>
        <w:t>»</w:t>
      </w:r>
      <w:r w:rsidRPr="001C51F7">
        <w:rPr>
          <w:rFonts w:ascii="Times New Roman" w:hAnsi="Times New Roman" w:cs="Times New Roman"/>
          <w:sz w:val="24"/>
          <w:szCs w:val="24"/>
        </w:rPr>
        <w:t>.</w:t>
      </w:r>
    </w:p>
    <w:p w14:paraId="20314070" w14:textId="2BCF54A0" w:rsidR="00975F02" w:rsidRPr="001C51F7" w:rsidRDefault="00975F02" w:rsidP="00975F02">
      <w:pPr>
        <w:pStyle w:val="a3"/>
        <w:tabs>
          <w:tab w:val="left" w:pos="284"/>
          <w:tab w:val="left" w:pos="567"/>
        </w:tabs>
        <w:spacing w:line="240" w:lineRule="auto"/>
        <w:ind w:left="0" w:firstLine="720"/>
        <w:jc w:val="both"/>
        <w:rPr>
          <w:rFonts w:ascii="Times New Roman" w:hAnsi="Times New Roman" w:cs="Times New Roman"/>
          <w:sz w:val="24"/>
          <w:szCs w:val="24"/>
        </w:rPr>
      </w:pPr>
      <w:r w:rsidRPr="001C51F7">
        <w:rPr>
          <w:rFonts w:ascii="Times New Roman" w:hAnsi="Times New Roman" w:cs="Times New Roman"/>
          <w:sz w:val="24"/>
          <w:szCs w:val="24"/>
        </w:rPr>
        <w:t>Целью Программы является повышение безопасности жизнедеятельности населения на территории Печенгского района</w:t>
      </w:r>
      <w:r w:rsidR="00766197" w:rsidRPr="001C51F7">
        <w:rPr>
          <w:rFonts w:ascii="Times New Roman" w:hAnsi="Times New Roman" w:cs="Times New Roman"/>
          <w:sz w:val="24"/>
          <w:szCs w:val="24"/>
        </w:rPr>
        <w:t>.</w:t>
      </w:r>
    </w:p>
    <w:p w14:paraId="1ECB8F4C" w14:textId="77777777" w:rsidR="00975F02" w:rsidRPr="001C51F7" w:rsidRDefault="00975F02" w:rsidP="00975F02">
      <w:pPr>
        <w:pStyle w:val="a3"/>
        <w:tabs>
          <w:tab w:val="left" w:pos="284"/>
          <w:tab w:val="left" w:pos="567"/>
        </w:tabs>
        <w:spacing w:after="0" w:line="240" w:lineRule="auto"/>
        <w:ind w:left="0" w:firstLine="720"/>
        <w:jc w:val="both"/>
        <w:rPr>
          <w:sz w:val="24"/>
          <w:szCs w:val="24"/>
        </w:rPr>
      </w:pPr>
      <w:r w:rsidRPr="001C51F7">
        <w:rPr>
          <w:rFonts w:ascii="Times New Roman" w:hAnsi="Times New Roman" w:cs="Times New Roman"/>
          <w:sz w:val="24"/>
          <w:szCs w:val="24"/>
        </w:rPr>
        <w:t>Программой предусмотрено решение следующих задач:</w:t>
      </w:r>
    </w:p>
    <w:p w14:paraId="7294B753" w14:textId="4D78A0A3" w:rsidR="00975F02" w:rsidRPr="001C51F7" w:rsidRDefault="00E62FE4" w:rsidP="00B20BB7">
      <w:pPr>
        <w:pStyle w:val="31"/>
        <w:widowControl w:val="0"/>
        <w:tabs>
          <w:tab w:val="left" w:pos="-7938"/>
          <w:tab w:val="left" w:pos="709"/>
        </w:tabs>
        <w:autoSpaceDE w:val="0"/>
        <w:autoSpaceDN w:val="0"/>
        <w:adjustRightInd w:val="0"/>
        <w:spacing w:after="0" w:line="240" w:lineRule="auto"/>
        <w:ind w:left="0"/>
        <w:jc w:val="both"/>
        <w:rPr>
          <w:rFonts w:ascii="Times New Roman" w:hAnsi="Times New Roman" w:cs="Times New Roman"/>
          <w:sz w:val="24"/>
          <w:szCs w:val="24"/>
        </w:rPr>
      </w:pPr>
      <w:r w:rsidRPr="001C51F7">
        <w:rPr>
          <w:rFonts w:ascii="Times New Roman" w:hAnsi="Times New Roman" w:cs="Times New Roman"/>
          <w:sz w:val="24"/>
          <w:szCs w:val="24"/>
        </w:rPr>
        <w:tab/>
      </w:r>
      <w:r w:rsidR="000F2AC4" w:rsidRPr="001C51F7">
        <w:rPr>
          <w:rFonts w:ascii="Times New Roman" w:hAnsi="Times New Roman" w:cs="Times New Roman"/>
          <w:sz w:val="24"/>
          <w:szCs w:val="24"/>
        </w:rPr>
        <w:t>1. П</w:t>
      </w:r>
      <w:r w:rsidR="00975F02" w:rsidRPr="001C51F7">
        <w:rPr>
          <w:rFonts w:ascii="Times New Roman" w:hAnsi="Times New Roman" w:cs="Times New Roman"/>
          <w:sz w:val="24"/>
          <w:szCs w:val="24"/>
        </w:rPr>
        <w:t xml:space="preserve">овышение безопасности дорожного движения и снижение дорожно-транспортного </w:t>
      </w:r>
      <w:r w:rsidR="008660B6" w:rsidRPr="001C51F7">
        <w:rPr>
          <w:rFonts w:ascii="Times New Roman" w:hAnsi="Times New Roman" w:cs="Times New Roman"/>
          <w:sz w:val="24"/>
          <w:szCs w:val="24"/>
        </w:rPr>
        <w:t>травматизма в Печенгском районе.</w:t>
      </w:r>
    </w:p>
    <w:p w14:paraId="6E6FA9CC" w14:textId="58745D2D" w:rsidR="00975F02" w:rsidRPr="001C51F7" w:rsidRDefault="00E62FE4" w:rsidP="00B20BB7">
      <w:pPr>
        <w:pStyle w:val="31"/>
        <w:widowControl w:val="0"/>
        <w:tabs>
          <w:tab w:val="left" w:pos="-7938"/>
          <w:tab w:val="left" w:pos="709"/>
        </w:tabs>
        <w:autoSpaceDE w:val="0"/>
        <w:autoSpaceDN w:val="0"/>
        <w:adjustRightInd w:val="0"/>
        <w:spacing w:after="0" w:line="240" w:lineRule="auto"/>
        <w:ind w:left="0"/>
        <w:jc w:val="both"/>
        <w:rPr>
          <w:rFonts w:ascii="Times New Roman" w:hAnsi="Times New Roman" w:cs="Times New Roman"/>
          <w:sz w:val="24"/>
          <w:szCs w:val="24"/>
        </w:rPr>
      </w:pPr>
      <w:r w:rsidRPr="001C51F7">
        <w:rPr>
          <w:rFonts w:ascii="Times New Roman" w:hAnsi="Times New Roman" w:cs="Times New Roman"/>
          <w:sz w:val="24"/>
          <w:szCs w:val="24"/>
        </w:rPr>
        <w:tab/>
      </w:r>
      <w:r w:rsidR="000F2AC4" w:rsidRPr="001C51F7">
        <w:rPr>
          <w:rFonts w:ascii="Times New Roman" w:hAnsi="Times New Roman" w:cs="Times New Roman"/>
          <w:sz w:val="24"/>
          <w:szCs w:val="24"/>
        </w:rPr>
        <w:t>2. П</w:t>
      </w:r>
      <w:r w:rsidR="00975F02" w:rsidRPr="001C51F7">
        <w:rPr>
          <w:rFonts w:ascii="Times New Roman" w:hAnsi="Times New Roman" w:cs="Times New Roman"/>
          <w:sz w:val="24"/>
          <w:szCs w:val="24"/>
        </w:rPr>
        <w:t>овышение общественной б</w:t>
      </w:r>
      <w:r w:rsidR="008660B6" w:rsidRPr="001C51F7">
        <w:rPr>
          <w:rFonts w:ascii="Times New Roman" w:hAnsi="Times New Roman" w:cs="Times New Roman"/>
          <w:sz w:val="24"/>
          <w:szCs w:val="24"/>
        </w:rPr>
        <w:t>езопасности в Печенгском районе.</w:t>
      </w:r>
    </w:p>
    <w:p w14:paraId="0EB441B3" w14:textId="6CFCC813" w:rsidR="00975F02" w:rsidRPr="001C51F7" w:rsidRDefault="00E62FE4" w:rsidP="00B20BB7">
      <w:pPr>
        <w:pStyle w:val="31"/>
        <w:widowControl w:val="0"/>
        <w:tabs>
          <w:tab w:val="left" w:pos="-7938"/>
          <w:tab w:val="left" w:pos="709"/>
        </w:tabs>
        <w:autoSpaceDE w:val="0"/>
        <w:autoSpaceDN w:val="0"/>
        <w:adjustRightInd w:val="0"/>
        <w:spacing w:after="0" w:line="240" w:lineRule="auto"/>
        <w:ind w:left="0"/>
        <w:jc w:val="both"/>
        <w:rPr>
          <w:rFonts w:ascii="Times New Roman" w:hAnsi="Times New Roman" w:cs="Times New Roman"/>
          <w:sz w:val="24"/>
          <w:szCs w:val="24"/>
        </w:rPr>
      </w:pPr>
      <w:r w:rsidRPr="001C51F7">
        <w:rPr>
          <w:rFonts w:ascii="Times New Roman" w:hAnsi="Times New Roman" w:cs="Times New Roman"/>
          <w:sz w:val="24"/>
          <w:szCs w:val="24"/>
        </w:rPr>
        <w:tab/>
      </w:r>
      <w:r w:rsidR="000F2AC4" w:rsidRPr="001C51F7">
        <w:rPr>
          <w:rFonts w:ascii="Times New Roman" w:hAnsi="Times New Roman" w:cs="Times New Roman"/>
          <w:sz w:val="24"/>
          <w:szCs w:val="24"/>
        </w:rPr>
        <w:t>3. Ф</w:t>
      </w:r>
      <w:r w:rsidR="00975F02" w:rsidRPr="001C51F7">
        <w:rPr>
          <w:rFonts w:ascii="Times New Roman" w:hAnsi="Times New Roman" w:cs="Times New Roman"/>
          <w:sz w:val="24"/>
          <w:szCs w:val="24"/>
        </w:rPr>
        <w:t>ормирование в молодежной среде отрицательного отношения к злоупотреблению алкоголем, потреблению нарко</w:t>
      </w:r>
      <w:r w:rsidRPr="001C51F7">
        <w:rPr>
          <w:rFonts w:ascii="Times New Roman" w:hAnsi="Times New Roman" w:cs="Times New Roman"/>
          <w:sz w:val="24"/>
          <w:szCs w:val="24"/>
        </w:rPr>
        <w:t>тических и псих</w:t>
      </w:r>
      <w:r w:rsidR="008660B6" w:rsidRPr="001C51F7">
        <w:rPr>
          <w:rFonts w:ascii="Times New Roman" w:hAnsi="Times New Roman" w:cs="Times New Roman"/>
          <w:sz w:val="24"/>
          <w:szCs w:val="24"/>
        </w:rPr>
        <w:t>отропных веществ.</w:t>
      </w:r>
    </w:p>
    <w:p w14:paraId="70DBA417" w14:textId="77777777" w:rsidR="00975F02" w:rsidRPr="001C51F7" w:rsidRDefault="00E62FE4" w:rsidP="00B20BB7">
      <w:pPr>
        <w:pStyle w:val="31"/>
        <w:widowControl w:val="0"/>
        <w:tabs>
          <w:tab w:val="left" w:pos="-7938"/>
          <w:tab w:val="left" w:pos="709"/>
        </w:tabs>
        <w:autoSpaceDE w:val="0"/>
        <w:autoSpaceDN w:val="0"/>
        <w:adjustRightInd w:val="0"/>
        <w:spacing w:after="0" w:line="240" w:lineRule="auto"/>
        <w:ind w:left="0"/>
        <w:jc w:val="both"/>
        <w:rPr>
          <w:rFonts w:ascii="Times New Roman" w:hAnsi="Times New Roman" w:cs="Times New Roman"/>
          <w:sz w:val="24"/>
          <w:szCs w:val="24"/>
        </w:rPr>
      </w:pPr>
      <w:r w:rsidRPr="001C51F7">
        <w:rPr>
          <w:rFonts w:ascii="Times New Roman" w:hAnsi="Times New Roman" w:cs="Times New Roman"/>
          <w:sz w:val="24"/>
          <w:szCs w:val="24"/>
        </w:rPr>
        <w:tab/>
      </w:r>
      <w:r w:rsidR="000F2AC4" w:rsidRPr="001C51F7">
        <w:rPr>
          <w:rFonts w:ascii="Times New Roman" w:hAnsi="Times New Roman" w:cs="Times New Roman"/>
          <w:sz w:val="24"/>
          <w:szCs w:val="24"/>
        </w:rPr>
        <w:t>4. О</w:t>
      </w:r>
      <w:r w:rsidR="00975F02" w:rsidRPr="001C51F7">
        <w:rPr>
          <w:rFonts w:ascii="Times New Roman" w:hAnsi="Times New Roman" w:cs="Times New Roman"/>
          <w:sz w:val="24"/>
          <w:szCs w:val="24"/>
        </w:rPr>
        <w:t>беспечение защиты населения и территорий от чрезвычайных ситуаций.</w:t>
      </w:r>
    </w:p>
    <w:p w14:paraId="73249D8B" w14:textId="77777777" w:rsidR="00975F02" w:rsidRPr="001C51F7" w:rsidRDefault="00975F02" w:rsidP="00B20BB7">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Исполнение Программы осуществляется путем реализации подпрограмм, сформированных исходя из необходимости достижения целей и задач муниципальной программы. </w:t>
      </w:r>
    </w:p>
    <w:p w14:paraId="4BA20EA2" w14:textId="1E1656BB" w:rsidR="00975F02" w:rsidRPr="001C51F7" w:rsidRDefault="000B28D3" w:rsidP="7C49A6FE">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r>
      <w:r w:rsidR="00975F02" w:rsidRPr="001C51F7">
        <w:rPr>
          <w:rFonts w:ascii="Times New Roman" w:hAnsi="Times New Roman" w:cs="Times New Roman"/>
          <w:sz w:val="24"/>
          <w:szCs w:val="24"/>
        </w:rPr>
        <w:t>В структуру Программы входят четыре подпрограммы:</w:t>
      </w:r>
    </w:p>
    <w:p w14:paraId="3499AEB2" w14:textId="4EDEAC9A" w:rsidR="00975F02" w:rsidRPr="001C51F7" w:rsidRDefault="000F2AC4" w:rsidP="008660B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 xml:space="preserve">одпрограмма 1 </w:t>
      </w:r>
      <w:r w:rsidR="007F26A0" w:rsidRPr="001C51F7">
        <w:rPr>
          <w:rFonts w:ascii="Times New Roman" w:hAnsi="Times New Roman" w:cs="Times New Roman"/>
          <w:sz w:val="24"/>
          <w:szCs w:val="24"/>
        </w:rPr>
        <w:t>«</w:t>
      </w:r>
      <w:r w:rsidR="00333BA3" w:rsidRPr="001C51F7">
        <w:rPr>
          <w:rFonts w:ascii="Times New Roman" w:hAnsi="Times New Roman" w:cs="Times New Roman"/>
          <w:sz w:val="24"/>
          <w:szCs w:val="24"/>
        </w:rPr>
        <w:t>Повышение безопасности дорожного движения и снижение дорожно-</w:t>
      </w:r>
      <w:r w:rsidR="007F26A0" w:rsidRPr="001C51F7">
        <w:rPr>
          <w:rFonts w:ascii="Times New Roman" w:hAnsi="Times New Roman" w:cs="Times New Roman"/>
          <w:sz w:val="24"/>
          <w:szCs w:val="24"/>
        </w:rPr>
        <w:t>транспортного травматизма»</w:t>
      </w:r>
      <w:r w:rsidR="00975F02" w:rsidRPr="001C51F7">
        <w:rPr>
          <w:rFonts w:ascii="Times New Roman" w:hAnsi="Times New Roman" w:cs="Times New Roman"/>
          <w:sz w:val="24"/>
          <w:szCs w:val="24"/>
        </w:rPr>
        <w:t>;</w:t>
      </w:r>
    </w:p>
    <w:p w14:paraId="21675A48" w14:textId="75AF4DBA" w:rsidR="00333BA3" w:rsidRPr="001C51F7" w:rsidRDefault="000F2AC4" w:rsidP="008660B6">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 xml:space="preserve">одпрограмма 2 </w:t>
      </w:r>
      <w:r w:rsidR="007F26A0" w:rsidRPr="001C51F7">
        <w:rPr>
          <w:rFonts w:ascii="Times New Roman" w:hAnsi="Times New Roman" w:cs="Times New Roman"/>
          <w:sz w:val="24"/>
          <w:szCs w:val="24"/>
        </w:rPr>
        <w:t>«</w:t>
      </w:r>
      <w:r w:rsidR="00333BA3" w:rsidRPr="001C51F7">
        <w:rPr>
          <w:rFonts w:ascii="Times New Roman" w:hAnsi="Times New Roman" w:cs="Times New Roman"/>
          <w:sz w:val="24"/>
          <w:szCs w:val="24"/>
        </w:rPr>
        <w:t>Профилактика правонарушений</w:t>
      </w:r>
      <w:r w:rsidR="007F26A0" w:rsidRPr="001C51F7">
        <w:rPr>
          <w:rFonts w:ascii="Times New Roman" w:hAnsi="Times New Roman" w:cs="Times New Roman"/>
          <w:sz w:val="24"/>
          <w:szCs w:val="24"/>
        </w:rPr>
        <w:t>»</w:t>
      </w:r>
      <w:r w:rsidR="00333BA3" w:rsidRPr="001C51F7">
        <w:rPr>
          <w:rFonts w:ascii="Times New Roman" w:hAnsi="Times New Roman" w:cs="Times New Roman"/>
          <w:sz w:val="24"/>
          <w:szCs w:val="24"/>
        </w:rPr>
        <w:t>;</w:t>
      </w:r>
    </w:p>
    <w:p w14:paraId="0CDCCF5A" w14:textId="4E6C232E" w:rsidR="00975F02" w:rsidRPr="001C51F7" w:rsidRDefault="000F2AC4" w:rsidP="008660B6">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одпрограмма 3 «</w:t>
      </w:r>
      <w:r w:rsidR="00333BA3" w:rsidRPr="001C51F7">
        <w:rPr>
          <w:rFonts w:ascii="Times New Roman" w:hAnsi="Times New Roman" w:cs="Times New Roman"/>
          <w:sz w:val="24"/>
          <w:szCs w:val="24"/>
        </w:rPr>
        <w:t>Профилактика наркомании»</w:t>
      </w:r>
      <w:r w:rsidR="00975F02" w:rsidRPr="001C51F7">
        <w:rPr>
          <w:rFonts w:ascii="Times New Roman" w:hAnsi="Times New Roman" w:cs="Times New Roman"/>
          <w:sz w:val="24"/>
          <w:szCs w:val="24"/>
        </w:rPr>
        <w:t>;</w:t>
      </w:r>
    </w:p>
    <w:p w14:paraId="4A9650A0" w14:textId="66CA422D" w:rsidR="00975F02" w:rsidRPr="001C51F7" w:rsidRDefault="000F2AC4" w:rsidP="008660B6">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BF50E6" w:rsidRPr="001C51F7">
        <w:rPr>
          <w:rFonts w:ascii="Times New Roman" w:hAnsi="Times New Roman" w:cs="Times New Roman"/>
          <w:sz w:val="24"/>
          <w:szCs w:val="24"/>
        </w:rPr>
        <w:t>п</w:t>
      </w:r>
      <w:r w:rsidR="00975F02" w:rsidRPr="001C51F7">
        <w:rPr>
          <w:rFonts w:ascii="Times New Roman" w:hAnsi="Times New Roman" w:cs="Times New Roman"/>
          <w:sz w:val="24"/>
          <w:szCs w:val="24"/>
        </w:rPr>
        <w:t>одпрограмма 4</w:t>
      </w:r>
      <w:r w:rsidR="006C37D6" w:rsidRPr="001C51F7">
        <w:rPr>
          <w:rFonts w:ascii="Times New Roman" w:hAnsi="Times New Roman" w:cs="Times New Roman"/>
          <w:sz w:val="24"/>
          <w:szCs w:val="24"/>
        </w:rPr>
        <w:t xml:space="preserve"> </w:t>
      </w:r>
      <w:r w:rsidR="00975F02" w:rsidRPr="001C51F7">
        <w:rPr>
          <w:rFonts w:ascii="Times New Roman" w:hAnsi="Times New Roman" w:cs="Times New Roman"/>
          <w:sz w:val="24"/>
          <w:szCs w:val="24"/>
        </w:rPr>
        <w:t>«</w:t>
      </w:r>
      <w:r w:rsidR="00333BA3" w:rsidRPr="001C51F7">
        <w:rPr>
          <w:rFonts w:ascii="Times New Roman" w:hAnsi="Times New Roman" w:cs="Times New Roman"/>
          <w:sz w:val="24"/>
          <w:szCs w:val="24"/>
        </w:rPr>
        <w:t>Обеспечение защиты населения и территорий от чрезвычайных ситуаций</w:t>
      </w:r>
      <w:r w:rsidR="00975F02" w:rsidRPr="001C51F7">
        <w:rPr>
          <w:rFonts w:ascii="Times New Roman" w:hAnsi="Times New Roman" w:cs="Times New Roman"/>
          <w:sz w:val="24"/>
          <w:szCs w:val="24"/>
        </w:rPr>
        <w:t>».</w:t>
      </w:r>
    </w:p>
    <w:p w14:paraId="474464BA" w14:textId="1A164C89" w:rsidR="00975F02" w:rsidRPr="001C51F7" w:rsidRDefault="00975F02" w:rsidP="00333BA3">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4542AD" w:rsidRPr="004542AD">
        <w:rPr>
          <w:rFonts w:ascii="Times New Roman" w:hAnsi="Times New Roman" w:cs="Times New Roman"/>
          <w:sz w:val="24"/>
          <w:szCs w:val="24"/>
        </w:rPr>
        <w:t>12 656,8</w:t>
      </w:r>
      <w:r w:rsidR="006C37D6" w:rsidRPr="001C51F7">
        <w:rPr>
          <w:rFonts w:ascii="Times New Roman" w:hAnsi="Times New Roman" w:cs="Times New Roman"/>
          <w:b/>
          <w:sz w:val="24"/>
          <w:szCs w:val="24"/>
        </w:rPr>
        <w:t> </w:t>
      </w:r>
      <w:r w:rsidRPr="001C51F7">
        <w:rPr>
          <w:rFonts w:ascii="Times New Roman" w:hAnsi="Times New Roman" w:cs="Times New Roman"/>
          <w:sz w:val="24"/>
          <w:szCs w:val="24"/>
        </w:rPr>
        <w:t>тыс. руб</w:t>
      </w:r>
      <w:r w:rsidR="004542AD">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945755">
        <w:rPr>
          <w:rFonts w:ascii="Times New Roman" w:hAnsi="Times New Roman" w:cs="Times New Roman"/>
          <w:sz w:val="24"/>
          <w:szCs w:val="24"/>
        </w:rPr>
        <w:t>течение 2020</w:t>
      </w:r>
      <w:r w:rsidR="002C302D"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002C302D" w:rsidRPr="001C51F7">
        <w:rPr>
          <w:rFonts w:ascii="Times New Roman" w:hAnsi="Times New Roman" w:cs="Times New Roman"/>
          <w:sz w:val="24"/>
          <w:szCs w:val="24"/>
        </w:rPr>
        <w:t xml:space="preserve">объем финансирования был уточнен и составил </w:t>
      </w:r>
      <w:r w:rsidR="00945755" w:rsidRPr="00945755">
        <w:rPr>
          <w:rFonts w:ascii="Times New Roman" w:hAnsi="Times New Roman" w:cs="Times New Roman"/>
          <w:b/>
          <w:sz w:val="24"/>
          <w:szCs w:val="24"/>
        </w:rPr>
        <w:t>14 625,68</w:t>
      </w:r>
      <w:r w:rsidRPr="001C51F7">
        <w:rPr>
          <w:rFonts w:ascii="Times New Roman" w:hAnsi="Times New Roman" w:cs="Times New Roman"/>
          <w:b/>
          <w:color w:val="000000"/>
          <w:sz w:val="24"/>
          <w:szCs w:val="24"/>
        </w:rPr>
        <w:t xml:space="preserve"> </w:t>
      </w:r>
      <w:r w:rsidRPr="001C51F7">
        <w:rPr>
          <w:rFonts w:ascii="Times New Roman" w:hAnsi="Times New Roman" w:cs="Times New Roman"/>
          <w:sz w:val="24"/>
          <w:szCs w:val="24"/>
        </w:rPr>
        <w:t>тыс. руб</w:t>
      </w:r>
      <w:r w:rsidR="00945755">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2C302D" w:rsidRPr="001C51F7">
        <w:rPr>
          <w:rFonts w:ascii="Times New Roman" w:hAnsi="Times New Roman" w:cs="Times New Roman"/>
          <w:sz w:val="24"/>
          <w:szCs w:val="24"/>
        </w:rPr>
        <w:t xml:space="preserve">ходе реализации </w:t>
      </w:r>
      <w:r w:rsidR="00A75757" w:rsidRPr="001C51F7">
        <w:rPr>
          <w:rFonts w:ascii="Times New Roman" w:hAnsi="Times New Roman" w:cs="Times New Roman"/>
          <w:sz w:val="24"/>
          <w:szCs w:val="24"/>
        </w:rPr>
        <w:t>П</w:t>
      </w:r>
      <w:r w:rsidR="002C302D" w:rsidRPr="001C51F7">
        <w:rPr>
          <w:rFonts w:ascii="Times New Roman" w:hAnsi="Times New Roman" w:cs="Times New Roman"/>
          <w:sz w:val="24"/>
          <w:szCs w:val="24"/>
        </w:rPr>
        <w:t xml:space="preserve">рограммы освоены </w:t>
      </w:r>
      <w:r w:rsidRPr="001C51F7">
        <w:rPr>
          <w:rFonts w:ascii="Times New Roman" w:hAnsi="Times New Roman" w:cs="Times New Roman"/>
          <w:sz w:val="24"/>
          <w:szCs w:val="24"/>
        </w:rPr>
        <w:t xml:space="preserve">средства в размере </w:t>
      </w:r>
      <w:r w:rsidR="00945755">
        <w:rPr>
          <w:rFonts w:ascii="Times New Roman" w:hAnsi="Times New Roman" w:cs="Times New Roman"/>
          <w:b/>
          <w:sz w:val="24"/>
          <w:szCs w:val="24"/>
        </w:rPr>
        <w:t>12 738,87</w:t>
      </w:r>
      <w:r w:rsidRPr="001C51F7">
        <w:rPr>
          <w:rFonts w:ascii="Times New Roman" w:hAnsi="Times New Roman" w:cs="Times New Roman"/>
          <w:sz w:val="24"/>
          <w:szCs w:val="24"/>
        </w:rPr>
        <w:t xml:space="preserve"> тыс. руб</w:t>
      </w:r>
      <w:r w:rsidR="00945755">
        <w:rPr>
          <w:rFonts w:ascii="Times New Roman" w:hAnsi="Times New Roman" w:cs="Times New Roman"/>
          <w:sz w:val="24"/>
          <w:szCs w:val="24"/>
        </w:rPr>
        <w:t>лей</w:t>
      </w:r>
      <w:r w:rsidR="002C302D" w:rsidRPr="001C51F7">
        <w:rPr>
          <w:rFonts w:ascii="Times New Roman" w:hAnsi="Times New Roman" w:cs="Times New Roman"/>
          <w:sz w:val="24"/>
          <w:szCs w:val="24"/>
        </w:rPr>
        <w:t xml:space="preserve">, что составляет </w:t>
      </w:r>
      <w:r w:rsidR="00945755">
        <w:rPr>
          <w:rFonts w:ascii="Times New Roman" w:hAnsi="Times New Roman" w:cs="Times New Roman"/>
          <w:sz w:val="24"/>
          <w:szCs w:val="24"/>
        </w:rPr>
        <w:t>87,1</w:t>
      </w:r>
      <w:r w:rsidR="002C302D"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Не освоены средства </w:t>
      </w:r>
      <w:r w:rsidR="00A063AF" w:rsidRPr="001C51F7">
        <w:rPr>
          <w:rFonts w:ascii="Times New Roman" w:hAnsi="Times New Roman" w:cs="Times New Roman"/>
          <w:sz w:val="24"/>
          <w:szCs w:val="24"/>
        </w:rPr>
        <w:t xml:space="preserve">в размере </w:t>
      </w:r>
      <w:r w:rsidR="00945755">
        <w:rPr>
          <w:rFonts w:ascii="Times New Roman" w:hAnsi="Times New Roman" w:cs="Times New Roman"/>
          <w:sz w:val="24"/>
          <w:szCs w:val="24"/>
        </w:rPr>
        <w:t>1 886,81</w:t>
      </w:r>
      <w:r w:rsidR="00A75757" w:rsidRPr="001C51F7">
        <w:rPr>
          <w:rFonts w:ascii="Times New Roman" w:hAnsi="Times New Roman" w:cs="Times New Roman"/>
          <w:b/>
          <w:sz w:val="24"/>
          <w:szCs w:val="24"/>
        </w:rPr>
        <w:t xml:space="preserve"> </w:t>
      </w:r>
      <w:r w:rsidRPr="001C51F7">
        <w:rPr>
          <w:rFonts w:ascii="Times New Roman" w:hAnsi="Times New Roman" w:cs="Times New Roman"/>
          <w:sz w:val="24"/>
          <w:szCs w:val="24"/>
        </w:rPr>
        <w:t xml:space="preserve">тыс. руб. </w:t>
      </w:r>
    </w:p>
    <w:p w14:paraId="30112807" w14:textId="77777777" w:rsidR="008660B6" w:rsidRPr="001C51F7" w:rsidRDefault="008660B6" w:rsidP="00333BA3">
      <w:pPr>
        <w:pStyle w:val="24"/>
        <w:spacing w:after="0" w:line="240" w:lineRule="auto"/>
        <w:ind w:right="-5" w:firstLine="709"/>
        <w:jc w:val="both"/>
        <w:rPr>
          <w:rFonts w:ascii="Times New Roman" w:hAnsi="Times New Roman" w:cs="Times New Roman"/>
          <w:sz w:val="18"/>
          <w:szCs w:val="18"/>
        </w:rPr>
      </w:pPr>
    </w:p>
    <w:p w14:paraId="0E82CF79" w14:textId="6FE64369" w:rsidR="00945755" w:rsidRPr="001C51F7" w:rsidRDefault="00975F02" w:rsidP="00333BA3">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945755">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961"/>
        <w:gridCol w:w="851"/>
        <w:gridCol w:w="1559"/>
        <w:gridCol w:w="1418"/>
      </w:tblGrid>
      <w:tr w:rsidR="002C0EF1" w:rsidRPr="001C51F7" w14:paraId="198E30A9" w14:textId="77777777" w:rsidTr="008E6376">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3053F9CE" w14:textId="78599C99" w:rsidR="002C0EF1" w:rsidRPr="001C51F7" w:rsidRDefault="002C0EF1"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BF50E6" w:rsidRPr="001C51F7">
              <w:rPr>
                <w:rFonts w:ascii="Times New Roman" w:hAnsi="Times New Roman" w:cs="Times New Roman"/>
                <w:bCs/>
                <w:sz w:val="20"/>
                <w:szCs w:val="20"/>
              </w:rPr>
              <w:t>п</w:t>
            </w:r>
            <w:proofErr w:type="gramEnd"/>
            <w:r w:rsidR="00BF50E6"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hideMark/>
          </w:tcPr>
          <w:p w14:paraId="36C7BD4D"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hideMark/>
          </w:tcPr>
          <w:p w14:paraId="52C503C8"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9B79626" w14:textId="7CCAE367" w:rsidR="002C0EF1" w:rsidRPr="001C51F7" w:rsidRDefault="00945755" w:rsidP="00945755">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2C0EF1" w:rsidRPr="001C51F7">
              <w:rPr>
                <w:rFonts w:ascii="Times New Roman" w:hAnsi="Times New Roman" w:cs="Times New Roman"/>
                <w:bCs/>
                <w:sz w:val="20"/>
                <w:szCs w:val="20"/>
              </w:rPr>
              <w:t xml:space="preserve"> год</w:t>
            </w:r>
          </w:p>
        </w:tc>
      </w:tr>
      <w:tr w:rsidR="002C0EF1" w:rsidRPr="001C51F7" w14:paraId="7870C2A3" w14:textId="77777777" w:rsidTr="008E6376">
        <w:trPr>
          <w:trHeight w:val="134"/>
        </w:trPr>
        <w:tc>
          <w:tcPr>
            <w:tcW w:w="709" w:type="dxa"/>
            <w:vMerge/>
            <w:tcBorders>
              <w:left w:val="single" w:sz="4" w:space="0" w:color="auto"/>
              <w:bottom w:val="single" w:sz="4" w:space="0" w:color="auto"/>
              <w:right w:val="single" w:sz="4" w:space="0" w:color="auto"/>
            </w:tcBorders>
            <w:shd w:val="clear" w:color="auto" w:fill="auto"/>
          </w:tcPr>
          <w:p w14:paraId="3B7FD67C" w14:textId="77777777" w:rsidR="002C0EF1" w:rsidRPr="001C51F7" w:rsidRDefault="002C0EF1" w:rsidP="00975F02">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38D6B9B6" w14:textId="77777777" w:rsidR="002C0EF1" w:rsidRPr="001C51F7" w:rsidRDefault="002C0EF1" w:rsidP="00975F02">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22F860BB" w14:textId="77777777" w:rsidR="002C0EF1" w:rsidRPr="001C51F7" w:rsidRDefault="002C0EF1" w:rsidP="00975F0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1E6C38C"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1F6B6EC9" w14:textId="77777777" w:rsidR="002C0EF1" w:rsidRPr="001C51F7" w:rsidRDefault="002C0EF1" w:rsidP="00975F0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C0EF1" w:rsidRPr="001C51F7" w14:paraId="0161663D" w14:textId="77777777" w:rsidTr="008E6376">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36B5DE9B"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61" w:type="dxa"/>
            <w:tcBorders>
              <w:top w:val="nil"/>
              <w:left w:val="nil"/>
              <w:bottom w:val="single" w:sz="4" w:space="0" w:color="auto"/>
              <w:right w:val="single" w:sz="4" w:space="0" w:color="auto"/>
            </w:tcBorders>
            <w:shd w:val="clear" w:color="auto" w:fill="auto"/>
            <w:noWrap/>
            <w:hideMark/>
          </w:tcPr>
          <w:p w14:paraId="4E53A7A6" w14:textId="5B35BAD0" w:rsidR="002C0EF1" w:rsidRPr="001C51F7" w:rsidRDefault="006C37D6" w:rsidP="002E73A4">
            <w:pPr>
              <w:widowControl w:val="0"/>
              <w:tabs>
                <w:tab w:val="left" w:pos="-8913"/>
              </w:tabs>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пострадавшего при ДТП, чрезвычайных ситуациях, пожарах, происшествиях на водных объектах в общей численности населения Печенгского района не более 0,2 %</w:t>
            </w:r>
          </w:p>
        </w:tc>
        <w:tc>
          <w:tcPr>
            <w:tcW w:w="851" w:type="dxa"/>
            <w:tcBorders>
              <w:top w:val="nil"/>
              <w:left w:val="nil"/>
              <w:bottom w:val="single" w:sz="4" w:space="0" w:color="auto"/>
              <w:right w:val="single" w:sz="4" w:space="0" w:color="auto"/>
            </w:tcBorders>
            <w:shd w:val="clear" w:color="auto" w:fill="auto"/>
            <w:hideMark/>
          </w:tcPr>
          <w:p w14:paraId="3F67FA44" w14:textId="41A48778" w:rsidR="002C0EF1" w:rsidRPr="001C51F7" w:rsidRDefault="00BA1D9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д</w:t>
            </w:r>
            <w:r w:rsidR="006C37D6" w:rsidRPr="001C51F7">
              <w:rPr>
                <w:rFonts w:ascii="Times New Roman" w:hAnsi="Times New Roman" w:cs="Times New Roman"/>
                <w:sz w:val="20"/>
                <w:szCs w:val="20"/>
              </w:rPr>
              <w:t>а/нет</w:t>
            </w:r>
          </w:p>
        </w:tc>
        <w:tc>
          <w:tcPr>
            <w:tcW w:w="1559" w:type="dxa"/>
            <w:tcBorders>
              <w:top w:val="nil"/>
              <w:left w:val="nil"/>
              <w:bottom w:val="single" w:sz="4" w:space="0" w:color="auto"/>
              <w:right w:val="single" w:sz="4" w:space="0" w:color="auto"/>
            </w:tcBorders>
            <w:shd w:val="clear" w:color="auto" w:fill="auto"/>
            <w:noWrap/>
          </w:tcPr>
          <w:p w14:paraId="3DE2B17A" w14:textId="63F7EEA2" w:rsidR="002C0EF1" w:rsidRPr="001C51F7" w:rsidRDefault="00644A78" w:rsidP="00A063A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w:t>
            </w:r>
            <w:r w:rsidR="006C37D6" w:rsidRPr="001C51F7">
              <w:rPr>
                <w:rFonts w:ascii="Times New Roman" w:hAnsi="Times New Roman" w:cs="Times New Roman"/>
                <w:sz w:val="20"/>
                <w:szCs w:val="20"/>
              </w:rPr>
              <w:t>а</w:t>
            </w:r>
          </w:p>
        </w:tc>
        <w:tc>
          <w:tcPr>
            <w:tcW w:w="1418" w:type="dxa"/>
            <w:tcBorders>
              <w:top w:val="nil"/>
              <w:left w:val="nil"/>
              <w:bottom w:val="single" w:sz="4" w:space="0" w:color="auto"/>
              <w:right w:val="single" w:sz="4" w:space="0" w:color="auto"/>
            </w:tcBorders>
            <w:shd w:val="clear" w:color="auto" w:fill="auto"/>
          </w:tcPr>
          <w:p w14:paraId="00B008B9" w14:textId="050684FF" w:rsidR="002C0EF1" w:rsidRPr="001C51F7" w:rsidRDefault="00BA1D91"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2C0EF1" w:rsidRPr="001C51F7" w14:paraId="31D8063F" w14:textId="77777777" w:rsidTr="008E637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D0207D1"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61" w:type="dxa"/>
            <w:tcBorders>
              <w:top w:val="single" w:sz="4" w:space="0" w:color="auto"/>
              <w:left w:val="nil"/>
              <w:bottom w:val="single" w:sz="4" w:space="0" w:color="auto"/>
              <w:right w:val="single" w:sz="4" w:space="0" w:color="auto"/>
            </w:tcBorders>
            <w:shd w:val="clear" w:color="auto" w:fill="auto"/>
          </w:tcPr>
          <w:p w14:paraId="6AFD1F00" w14:textId="0EB362D8" w:rsidR="006C37D6" w:rsidRPr="001C51F7" w:rsidRDefault="006C37D6" w:rsidP="006C37D6">
            <w:pPr>
              <w:shd w:val="clear" w:color="auto" w:fill="FFFFFF"/>
              <w:spacing w:after="0" w:line="240" w:lineRule="auto"/>
              <w:jc w:val="both"/>
              <w:rPr>
                <w:rFonts w:ascii="Times New Roman" w:hAnsi="Times New Roman" w:cs="Times New Roman"/>
                <w:sz w:val="20"/>
                <w:szCs w:val="20"/>
              </w:rPr>
            </w:pPr>
            <w:r w:rsidRPr="001C51F7">
              <w:rPr>
                <w:rFonts w:ascii="Times New Roman" w:hAnsi="Times New Roman" w:cs="Times New Roman"/>
                <w:spacing w:val="-4"/>
                <w:sz w:val="20"/>
                <w:szCs w:val="20"/>
              </w:rPr>
              <w:t>Количество информационных материалов о состоянии аварийности на дорогах Печенгского района, о мерах, принимаемых по ее снижению, в том числе о состоянии детского дорожно-транспортного</w:t>
            </w:r>
          </w:p>
          <w:p w14:paraId="7F8F398E" w14:textId="0B9B2B87" w:rsidR="002C0EF1" w:rsidRPr="001C51F7" w:rsidRDefault="006C37D6" w:rsidP="006C37D6">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pacing w:val="-4"/>
                <w:sz w:val="20"/>
                <w:szCs w:val="20"/>
              </w:rPr>
              <w:t>травматизма</w:t>
            </w:r>
          </w:p>
        </w:tc>
        <w:tc>
          <w:tcPr>
            <w:tcW w:w="851" w:type="dxa"/>
            <w:tcBorders>
              <w:top w:val="single" w:sz="4" w:space="0" w:color="auto"/>
              <w:left w:val="nil"/>
              <w:bottom w:val="single" w:sz="4" w:space="0" w:color="auto"/>
              <w:right w:val="single" w:sz="4" w:space="0" w:color="auto"/>
            </w:tcBorders>
            <w:shd w:val="clear" w:color="auto" w:fill="auto"/>
          </w:tcPr>
          <w:p w14:paraId="4BCFC741" w14:textId="41E4E9B9" w:rsidR="002C0EF1" w:rsidRPr="001C51F7" w:rsidRDefault="00BA1D9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w:t>
            </w:r>
            <w:r w:rsidR="002C0EF1"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4B34824B" w14:textId="1C3DDF20" w:rsidR="002C0EF1" w:rsidRPr="001C51F7" w:rsidRDefault="006C37D6"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16</w:t>
            </w:r>
          </w:p>
        </w:tc>
        <w:tc>
          <w:tcPr>
            <w:tcW w:w="1418" w:type="dxa"/>
            <w:tcBorders>
              <w:top w:val="single" w:sz="4" w:space="0" w:color="auto"/>
              <w:left w:val="nil"/>
              <w:bottom w:val="single" w:sz="4" w:space="0" w:color="auto"/>
              <w:right w:val="single" w:sz="4" w:space="0" w:color="auto"/>
            </w:tcBorders>
            <w:shd w:val="clear" w:color="auto" w:fill="auto"/>
          </w:tcPr>
          <w:p w14:paraId="36334656" w14:textId="6628CEE6" w:rsidR="002C0EF1" w:rsidRPr="001C51F7" w:rsidRDefault="00BA1D91"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w:t>
            </w:r>
          </w:p>
        </w:tc>
      </w:tr>
      <w:tr w:rsidR="002C0EF1" w:rsidRPr="001C51F7" w14:paraId="0CE2B9EC" w14:textId="77777777" w:rsidTr="008E6376">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4E72D5C9"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61" w:type="dxa"/>
            <w:tcBorders>
              <w:top w:val="nil"/>
              <w:left w:val="nil"/>
              <w:bottom w:val="single" w:sz="4" w:space="0" w:color="auto"/>
              <w:right w:val="single" w:sz="4" w:space="0" w:color="auto"/>
            </w:tcBorders>
            <w:shd w:val="clear" w:color="auto" w:fill="auto"/>
          </w:tcPr>
          <w:p w14:paraId="4F24EA7F" w14:textId="38505E07" w:rsidR="002C0EF1" w:rsidRPr="001C51F7" w:rsidRDefault="006C37D6" w:rsidP="00BC6D51">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несовершеннолетних, привлеченных к административной ответственности за совершение правонарушений</w:t>
            </w:r>
          </w:p>
        </w:tc>
        <w:tc>
          <w:tcPr>
            <w:tcW w:w="851" w:type="dxa"/>
            <w:tcBorders>
              <w:top w:val="nil"/>
              <w:left w:val="nil"/>
              <w:bottom w:val="single" w:sz="4" w:space="0" w:color="auto"/>
              <w:right w:val="single" w:sz="4" w:space="0" w:color="auto"/>
            </w:tcBorders>
            <w:shd w:val="clear" w:color="auto" w:fill="auto"/>
            <w:hideMark/>
          </w:tcPr>
          <w:p w14:paraId="21AC42FE" w14:textId="1291B3B5" w:rsidR="002C0EF1" w:rsidRPr="001C51F7" w:rsidRDefault="00BA1D91"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ч</w:t>
            </w:r>
            <w:r w:rsidR="006C37D6"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tcPr>
          <w:p w14:paraId="434292C4" w14:textId="28A94C84" w:rsidR="002C0EF1" w:rsidRPr="001C51F7" w:rsidRDefault="00162D2B"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p>
        </w:tc>
        <w:tc>
          <w:tcPr>
            <w:tcW w:w="1418" w:type="dxa"/>
            <w:tcBorders>
              <w:top w:val="nil"/>
              <w:left w:val="nil"/>
              <w:bottom w:val="single" w:sz="4" w:space="0" w:color="auto"/>
              <w:right w:val="single" w:sz="4" w:space="0" w:color="auto"/>
            </w:tcBorders>
            <w:shd w:val="clear" w:color="auto" w:fill="FFFFFF" w:themeFill="background1"/>
          </w:tcPr>
          <w:p w14:paraId="5F019787" w14:textId="1875094A" w:rsidR="002C0EF1" w:rsidRPr="001C51F7" w:rsidRDefault="00BA1D91"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r>
      <w:tr w:rsidR="002C0EF1" w:rsidRPr="001C51F7" w14:paraId="3A965584" w14:textId="77777777" w:rsidTr="008E6376">
        <w:trPr>
          <w:trHeight w:val="5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F4A43D8"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single" w:sz="4" w:space="0" w:color="auto"/>
              <w:left w:val="nil"/>
              <w:bottom w:val="single" w:sz="4" w:space="0" w:color="auto"/>
              <w:right w:val="single" w:sz="4" w:space="0" w:color="auto"/>
            </w:tcBorders>
            <w:shd w:val="clear" w:color="auto" w:fill="auto"/>
            <w:hideMark/>
          </w:tcPr>
          <w:p w14:paraId="35FD1E6F" w14:textId="51223CA4" w:rsidR="002C0EF1" w:rsidRPr="001C51F7" w:rsidRDefault="006C37D6" w:rsidP="002E73A4">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молодежи, вовлеченной в  мероприятия по  профилактике наркомании, токсикомании и  алкоголизма</w:t>
            </w:r>
          </w:p>
        </w:tc>
        <w:tc>
          <w:tcPr>
            <w:tcW w:w="851" w:type="dxa"/>
            <w:tcBorders>
              <w:top w:val="single" w:sz="4" w:space="0" w:color="auto"/>
              <w:left w:val="nil"/>
              <w:bottom w:val="single" w:sz="4" w:space="0" w:color="auto"/>
              <w:right w:val="single" w:sz="4" w:space="0" w:color="auto"/>
            </w:tcBorders>
            <w:shd w:val="clear" w:color="auto" w:fill="auto"/>
            <w:hideMark/>
          </w:tcPr>
          <w:p w14:paraId="50305B8A" w14:textId="77777777" w:rsidR="002C0EF1" w:rsidRPr="001C51F7" w:rsidRDefault="002C0EF1" w:rsidP="002E73A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C8B330C" w14:textId="6F87F23D" w:rsidR="002C0EF1" w:rsidRPr="001C51F7" w:rsidRDefault="00785B4F" w:rsidP="00A063A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r w:rsidR="00945755">
              <w:rPr>
                <w:rFonts w:ascii="Times New Roman"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auto" w:fill="auto"/>
          </w:tcPr>
          <w:p w14:paraId="57D182F7" w14:textId="5CF21C2B" w:rsidR="002C0EF1" w:rsidRPr="001C51F7" w:rsidRDefault="00BA1D91" w:rsidP="00331E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w:t>
            </w:r>
          </w:p>
        </w:tc>
      </w:tr>
      <w:tr w:rsidR="002C0EF1" w:rsidRPr="001C51F7" w14:paraId="041800F9" w14:textId="77777777" w:rsidTr="008E6376">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9D7F4CA" w14:textId="77777777" w:rsidR="002C0EF1" w:rsidRPr="001C51F7" w:rsidRDefault="002C0EF1" w:rsidP="00975F0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2.4.1.</w:t>
            </w:r>
          </w:p>
        </w:tc>
        <w:tc>
          <w:tcPr>
            <w:tcW w:w="4961" w:type="dxa"/>
            <w:tcBorders>
              <w:top w:val="single" w:sz="4" w:space="0" w:color="auto"/>
              <w:left w:val="nil"/>
              <w:bottom w:val="single" w:sz="4" w:space="0" w:color="auto"/>
              <w:right w:val="single" w:sz="4" w:space="0" w:color="auto"/>
            </w:tcBorders>
            <w:shd w:val="clear" w:color="auto" w:fill="auto"/>
            <w:hideMark/>
          </w:tcPr>
          <w:p w14:paraId="784088A2" w14:textId="77777777" w:rsidR="002C0EF1" w:rsidRPr="001C51F7" w:rsidRDefault="002C0EF1" w:rsidP="002E73A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Количество предпосылок возникновения чрезвычайных ситуаций техногенного характера, на территории Печенгского района</w:t>
            </w:r>
          </w:p>
        </w:tc>
        <w:tc>
          <w:tcPr>
            <w:tcW w:w="851" w:type="dxa"/>
            <w:tcBorders>
              <w:top w:val="single" w:sz="4" w:space="0" w:color="auto"/>
              <w:left w:val="nil"/>
              <w:bottom w:val="single" w:sz="4" w:space="0" w:color="auto"/>
              <w:right w:val="single" w:sz="4" w:space="0" w:color="auto"/>
            </w:tcBorders>
            <w:shd w:val="clear" w:color="auto" w:fill="auto"/>
            <w:hideMark/>
          </w:tcPr>
          <w:p w14:paraId="54641B9E" w14:textId="14BC577D" w:rsidR="002C0EF1" w:rsidRPr="001C51F7" w:rsidRDefault="00BA1D91" w:rsidP="002E73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w:t>
            </w:r>
            <w:r w:rsidR="002C0EF1"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0CF44D54" w14:textId="77777777" w:rsidR="002C0EF1" w:rsidRPr="001C51F7" w:rsidRDefault="002C0EF1" w:rsidP="00975F0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165DCE8A" w14:textId="4F2F97FA" w:rsidR="002C0EF1" w:rsidRPr="001C51F7" w:rsidRDefault="00BA1D91" w:rsidP="00975F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bl>
    <w:p w14:paraId="55954E1F" w14:textId="77777777" w:rsidR="00BA1D91" w:rsidRDefault="00BA1D91" w:rsidP="7C49A6FE">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74DE97E9" w14:textId="41542DDA" w:rsidR="00945755" w:rsidRDefault="7C49A6FE" w:rsidP="00F13D60">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945755">
        <w:rPr>
          <w:rFonts w:ascii="Times New Roman" w:hAnsi="Times New Roman" w:cs="Times New Roman"/>
          <w:b/>
          <w:sz w:val="24"/>
          <w:szCs w:val="24"/>
          <w:u w:val="single"/>
        </w:rPr>
        <w:lastRenderedPageBreak/>
        <w:t xml:space="preserve">Подпрограмма 1 «Повышение безопасности дорожного движения и снижение </w:t>
      </w:r>
    </w:p>
    <w:p w14:paraId="556FED2B" w14:textId="25B9688C" w:rsidR="00F13D60" w:rsidRPr="00945755" w:rsidRDefault="00F13D60" w:rsidP="00F13D60">
      <w:pPr>
        <w:widowControl w:val="0"/>
        <w:autoSpaceDE w:val="0"/>
        <w:autoSpaceDN w:val="0"/>
        <w:adjustRightInd w:val="0"/>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u w:val="single"/>
        </w:rPr>
        <w:t xml:space="preserve"> дорожно-транспортного травматизма</w:t>
      </w:r>
      <w:r w:rsidR="0085389F">
        <w:rPr>
          <w:rFonts w:ascii="Times New Roman" w:hAnsi="Times New Roman" w:cs="Times New Roman"/>
          <w:b/>
          <w:sz w:val="24"/>
          <w:szCs w:val="24"/>
          <w:u w:val="single"/>
        </w:rPr>
        <w:t>»</w:t>
      </w:r>
      <w:r>
        <w:rPr>
          <w:rFonts w:ascii="Times New Roman" w:hAnsi="Times New Roman" w:cs="Times New Roman"/>
          <w:b/>
          <w:sz w:val="24"/>
          <w:szCs w:val="24"/>
          <w:u w:val="single"/>
        </w:rPr>
        <w:t>.</w:t>
      </w:r>
    </w:p>
    <w:p w14:paraId="76E6EB62" w14:textId="57ADFD4E" w:rsidR="00333BA3" w:rsidRPr="001C51F7" w:rsidRDefault="00333BA3" w:rsidP="00BC6D51">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 повышение безопасности дорожного движения и снижение дорожно-транспортного травматизма в Печенгском районе.</w:t>
      </w:r>
    </w:p>
    <w:p w14:paraId="169A7F93" w14:textId="77777777" w:rsidR="00333BA3" w:rsidRPr="001C51F7" w:rsidRDefault="00333BA3" w:rsidP="00BC6D51">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4DBA5E6B" w14:textId="00CEF811" w:rsidR="00333BA3" w:rsidRPr="001C51F7" w:rsidRDefault="000F2AC4" w:rsidP="00D67A2A">
      <w:pPr>
        <w:pStyle w:val="31"/>
        <w:numPr>
          <w:ilvl w:val="0"/>
          <w:numId w:val="5"/>
        </w:numPr>
        <w:shd w:val="clear" w:color="auto" w:fill="FFFFFF"/>
        <w:tabs>
          <w:tab w:val="left" w:pos="709"/>
          <w:tab w:val="left" w:pos="993"/>
        </w:tabs>
        <w:spacing w:after="0" w:line="240" w:lineRule="auto"/>
        <w:ind w:left="0" w:right="29" w:firstLine="709"/>
        <w:jc w:val="both"/>
        <w:rPr>
          <w:rFonts w:ascii="Times New Roman" w:hAnsi="Times New Roman" w:cs="Times New Roman"/>
          <w:sz w:val="24"/>
          <w:szCs w:val="24"/>
        </w:rPr>
      </w:pPr>
      <w:r w:rsidRPr="001C51F7">
        <w:rPr>
          <w:rFonts w:ascii="Times New Roman" w:hAnsi="Times New Roman" w:cs="Times New Roman"/>
          <w:sz w:val="24"/>
          <w:szCs w:val="24"/>
        </w:rPr>
        <w:t>С</w:t>
      </w:r>
      <w:r w:rsidR="00333BA3" w:rsidRPr="001C51F7">
        <w:rPr>
          <w:rFonts w:ascii="Times New Roman" w:hAnsi="Times New Roman" w:cs="Times New Roman"/>
          <w:sz w:val="24"/>
          <w:szCs w:val="24"/>
        </w:rPr>
        <w:t>овершенствование системы обеспечения безопасности дорожного движения, дорожных условий и внедрение технических средств р</w:t>
      </w:r>
      <w:r w:rsidR="00D67A2A">
        <w:rPr>
          <w:rFonts w:ascii="Times New Roman" w:hAnsi="Times New Roman" w:cs="Times New Roman"/>
          <w:sz w:val="24"/>
          <w:szCs w:val="24"/>
        </w:rPr>
        <w:t>егулирования дорожного движения.</w:t>
      </w:r>
    </w:p>
    <w:p w14:paraId="3EB64C54" w14:textId="271D68AB" w:rsidR="00333BA3" w:rsidRPr="001C51F7" w:rsidRDefault="000F2AC4" w:rsidP="00681876">
      <w:pPr>
        <w:pStyle w:val="31"/>
        <w:numPr>
          <w:ilvl w:val="0"/>
          <w:numId w:val="5"/>
        </w:numPr>
        <w:shd w:val="clear" w:color="auto" w:fill="FFFFFF"/>
        <w:tabs>
          <w:tab w:val="left" w:pos="993"/>
        </w:tabs>
        <w:spacing w:after="0" w:line="240" w:lineRule="auto"/>
        <w:ind w:left="0" w:right="29" w:firstLine="709"/>
        <w:jc w:val="both"/>
        <w:rPr>
          <w:rFonts w:ascii="Times New Roman" w:hAnsi="Times New Roman" w:cs="Times New Roman"/>
          <w:sz w:val="24"/>
          <w:szCs w:val="24"/>
        </w:rPr>
      </w:pPr>
      <w:r w:rsidRPr="001C51F7">
        <w:rPr>
          <w:rFonts w:ascii="Times New Roman" w:hAnsi="Times New Roman" w:cs="Times New Roman"/>
          <w:sz w:val="24"/>
          <w:szCs w:val="24"/>
        </w:rPr>
        <w:t>Ф</w:t>
      </w:r>
      <w:r w:rsidR="00333BA3" w:rsidRPr="001C51F7">
        <w:rPr>
          <w:rFonts w:ascii="Times New Roman" w:hAnsi="Times New Roman" w:cs="Times New Roman"/>
          <w:sz w:val="24"/>
          <w:szCs w:val="24"/>
        </w:rPr>
        <w:t>ормирование безопасного поведения участников дорожного движения и предупреждение детского дорожно-транспортного травматизма.</w:t>
      </w:r>
    </w:p>
    <w:p w14:paraId="3868AA9A" w14:textId="2B940FE6" w:rsidR="00333BA3" w:rsidRPr="001C51F7"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 подпрограмме составлял </w:t>
      </w:r>
      <w:r w:rsidR="00162D2B" w:rsidRPr="005F5498">
        <w:rPr>
          <w:rFonts w:ascii="Times New Roman" w:hAnsi="Times New Roman" w:cs="Times New Roman"/>
          <w:sz w:val="24"/>
          <w:szCs w:val="24"/>
        </w:rPr>
        <w:t>100,0</w:t>
      </w:r>
      <w:r w:rsidR="00945755">
        <w:rPr>
          <w:rFonts w:ascii="Times New Roman" w:hAnsi="Times New Roman" w:cs="Times New Roman"/>
          <w:sz w:val="24"/>
          <w:szCs w:val="24"/>
        </w:rPr>
        <w:t xml:space="preserve"> тыс. руб. В течение 2020</w:t>
      </w:r>
      <w:r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6C37D6" w:rsidRPr="001C51F7">
        <w:rPr>
          <w:rFonts w:ascii="Times New Roman" w:hAnsi="Times New Roman" w:cs="Times New Roman"/>
          <w:sz w:val="24"/>
          <w:szCs w:val="24"/>
        </w:rPr>
        <w:t>сокращен</w:t>
      </w:r>
      <w:r w:rsidRPr="001C51F7">
        <w:rPr>
          <w:rFonts w:ascii="Times New Roman" w:hAnsi="Times New Roman" w:cs="Times New Roman"/>
          <w:sz w:val="24"/>
          <w:szCs w:val="24"/>
        </w:rPr>
        <w:t xml:space="preserve"> и составил </w:t>
      </w:r>
      <w:r w:rsidR="005F5498">
        <w:rPr>
          <w:rFonts w:ascii="Times New Roman" w:hAnsi="Times New Roman" w:cs="Times New Roman"/>
          <w:b/>
          <w:sz w:val="24"/>
          <w:szCs w:val="24"/>
        </w:rPr>
        <w:t>82,08</w:t>
      </w:r>
      <w:r w:rsidRPr="001C51F7">
        <w:rPr>
          <w:rFonts w:ascii="Times New Roman" w:hAnsi="Times New Roman" w:cs="Times New Roman"/>
          <w:b/>
          <w:bCs/>
          <w:color w:val="000000" w:themeColor="text1"/>
          <w:sz w:val="24"/>
          <w:szCs w:val="24"/>
        </w:rPr>
        <w:t xml:space="preserve"> </w:t>
      </w:r>
      <w:r w:rsidRPr="001C51F7">
        <w:rPr>
          <w:rFonts w:ascii="Times New Roman" w:hAnsi="Times New Roman" w:cs="Times New Roman"/>
          <w:sz w:val="24"/>
          <w:szCs w:val="24"/>
        </w:rPr>
        <w:t>тыс. руб</w:t>
      </w:r>
      <w:r w:rsidR="00945755">
        <w:rPr>
          <w:rFonts w:ascii="Times New Roman" w:hAnsi="Times New Roman" w:cs="Times New Roman"/>
          <w:sz w:val="24"/>
          <w:szCs w:val="24"/>
        </w:rPr>
        <w:t>лей</w:t>
      </w:r>
      <w:r w:rsidRPr="001C51F7">
        <w:rPr>
          <w:rFonts w:ascii="Times New Roman" w:hAnsi="Times New Roman" w:cs="Times New Roman"/>
          <w:sz w:val="24"/>
          <w:szCs w:val="24"/>
        </w:rPr>
        <w:t>. В ходе реализации подпрограммы средства</w:t>
      </w:r>
      <w:r w:rsidR="006C37D6" w:rsidRPr="001C51F7">
        <w:rPr>
          <w:rFonts w:ascii="Times New Roman" w:hAnsi="Times New Roman" w:cs="Times New Roman"/>
          <w:sz w:val="24"/>
          <w:szCs w:val="24"/>
        </w:rPr>
        <w:t xml:space="preserve"> освоены в</w:t>
      </w:r>
      <w:r w:rsidR="00162D2B" w:rsidRPr="001C51F7">
        <w:rPr>
          <w:rFonts w:ascii="Times New Roman" w:hAnsi="Times New Roman" w:cs="Times New Roman"/>
          <w:sz w:val="24"/>
          <w:szCs w:val="24"/>
        </w:rPr>
        <w:t xml:space="preserve"> </w:t>
      </w:r>
      <w:r w:rsidR="00945755">
        <w:rPr>
          <w:rFonts w:ascii="Times New Roman" w:hAnsi="Times New Roman" w:cs="Times New Roman"/>
          <w:sz w:val="24"/>
          <w:szCs w:val="24"/>
        </w:rPr>
        <w:t xml:space="preserve">полном объеме </w:t>
      </w:r>
      <w:r w:rsidR="005F5498">
        <w:rPr>
          <w:rFonts w:ascii="Times New Roman" w:hAnsi="Times New Roman" w:cs="Times New Roman"/>
          <w:b/>
          <w:sz w:val="24"/>
          <w:szCs w:val="24"/>
        </w:rPr>
        <w:t>77,68</w:t>
      </w:r>
      <w:r w:rsidR="00162D2B" w:rsidRPr="001C51F7">
        <w:rPr>
          <w:rFonts w:ascii="Times New Roman" w:hAnsi="Times New Roman" w:cs="Times New Roman"/>
          <w:sz w:val="24"/>
          <w:szCs w:val="24"/>
        </w:rPr>
        <w:t xml:space="preserve"> тыс. руб</w:t>
      </w:r>
      <w:r w:rsidR="00945755">
        <w:rPr>
          <w:rFonts w:ascii="Times New Roman" w:hAnsi="Times New Roman" w:cs="Times New Roman"/>
          <w:sz w:val="24"/>
          <w:szCs w:val="24"/>
        </w:rPr>
        <w:t>лей</w:t>
      </w:r>
      <w:r w:rsidR="00162D2B" w:rsidRPr="001C51F7">
        <w:rPr>
          <w:rFonts w:ascii="Times New Roman" w:hAnsi="Times New Roman" w:cs="Times New Roman"/>
          <w:sz w:val="24"/>
          <w:szCs w:val="24"/>
        </w:rPr>
        <w:t xml:space="preserve">, </w:t>
      </w:r>
      <w:r w:rsidR="00945755">
        <w:rPr>
          <w:rFonts w:ascii="Times New Roman" w:hAnsi="Times New Roman" w:cs="Times New Roman"/>
          <w:sz w:val="24"/>
          <w:szCs w:val="24"/>
        </w:rPr>
        <w:t xml:space="preserve">или </w:t>
      </w:r>
      <w:r w:rsidR="00BA1D91">
        <w:rPr>
          <w:rFonts w:ascii="Times New Roman" w:hAnsi="Times New Roman" w:cs="Times New Roman"/>
          <w:sz w:val="24"/>
          <w:szCs w:val="24"/>
        </w:rPr>
        <w:t>94,6</w:t>
      </w:r>
      <w:r w:rsidR="006C37D6" w:rsidRPr="001C51F7">
        <w:rPr>
          <w:rFonts w:ascii="Times New Roman" w:hAnsi="Times New Roman" w:cs="Times New Roman"/>
          <w:sz w:val="24"/>
          <w:szCs w:val="24"/>
        </w:rPr>
        <w:t>%.</w:t>
      </w:r>
      <w:r w:rsidRPr="001C51F7">
        <w:rPr>
          <w:rFonts w:ascii="Times New Roman" w:hAnsi="Times New Roman" w:cs="Times New Roman"/>
          <w:sz w:val="24"/>
          <w:szCs w:val="24"/>
        </w:rPr>
        <w:t xml:space="preserve"> </w:t>
      </w:r>
      <w:r w:rsidR="005F5498">
        <w:rPr>
          <w:rFonts w:ascii="Times New Roman" w:hAnsi="Times New Roman" w:cs="Times New Roman"/>
          <w:sz w:val="24"/>
          <w:szCs w:val="24"/>
        </w:rPr>
        <w:t>Не освоены ассигнования в сумме 4,4 тыс. рублей, так как в связи с пандемией часть мероприятий не требовала финансирования (проведены онлайн).</w:t>
      </w:r>
    </w:p>
    <w:p w14:paraId="33177A56" w14:textId="77777777" w:rsidR="00BA1D91" w:rsidRDefault="00DB0EE1" w:rsidP="000B28D3">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t>В рамках реали</w:t>
      </w:r>
      <w:r w:rsidR="00945755">
        <w:rPr>
          <w:rFonts w:ascii="Times New Roman" w:hAnsi="Times New Roman" w:cs="Times New Roman"/>
          <w:sz w:val="24"/>
          <w:szCs w:val="24"/>
        </w:rPr>
        <w:t>зации подпрограммы в течение 2020</w:t>
      </w:r>
      <w:r w:rsidRPr="001C51F7">
        <w:rPr>
          <w:rFonts w:ascii="Times New Roman" w:hAnsi="Times New Roman" w:cs="Times New Roman"/>
          <w:sz w:val="24"/>
          <w:szCs w:val="24"/>
        </w:rPr>
        <w:t xml:space="preserve"> года</w:t>
      </w:r>
      <w:r w:rsidR="00BA1D91">
        <w:rPr>
          <w:rFonts w:ascii="Times New Roman" w:hAnsi="Times New Roman" w:cs="Times New Roman"/>
          <w:sz w:val="24"/>
          <w:szCs w:val="24"/>
        </w:rPr>
        <w:t>:</w:t>
      </w:r>
    </w:p>
    <w:p w14:paraId="15C41873" w14:textId="01FAB08D" w:rsidR="00DB0EE1" w:rsidRPr="001C51F7" w:rsidRDefault="00BA1D91" w:rsidP="000B28D3">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B0EE1" w:rsidRPr="001C51F7">
        <w:rPr>
          <w:rFonts w:ascii="Times New Roman" w:hAnsi="Times New Roman" w:cs="Times New Roman"/>
          <w:sz w:val="24"/>
          <w:szCs w:val="24"/>
        </w:rPr>
        <w:t xml:space="preserve"> </w:t>
      </w:r>
      <w:r w:rsidR="00DB0EE1" w:rsidRPr="00BA1D91">
        <w:rPr>
          <w:rFonts w:ascii="Times New Roman" w:hAnsi="Times New Roman" w:cs="Times New Roman"/>
          <w:sz w:val="24"/>
          <w:szCs w:val="24"/>
        </w:rPr>
        <w:t xml:space="preserve">проведено </w:t>
      </w:r>
      <w:r w:rsidRPr="00BA1D91">
        <w:rPr>
          <w:rFonts w:ascii="Times New Roman" w:hAnsi="Times New Roman" w:cs="Times New Roman"/>
          <w:sz w:val="24"/>
          <w:szCs w:val="24"/>
        </w:rPr>
        <w:t>5</w:t>
      </w:r>
      <w:r>
        <w:rPr>
          <w:rFonts w:ascii="Times New Roman" w:hAnsi="Times New Roman" w:cs="Times New Roman"/>
          <w:sz w:val="24"/>
          <w:szCs w:val="24"/>
        </w:rPr>
        <w:t xml:space="preserve"> </w:t>
      </w:r>
      <w:r w:rsidR="00DB0EE1" w:rsidRPr="00BA1D91">
        <w:rPr>
          <w:rFonts w:ascii="Times New Roman" w:hAnsi="Times New Roman" w:cs="Times New Roman"/>
          <w:sz w:val="24"/>
          <w:szCs w:val="24"/>
        </w:rPr>
        <w:t>заседаний межведомственной комиссии</w:t>
      </w:r>
      <w:r w:rsidR="000C12AA" w:rsidRPr="00BA1D91">
        <w:rPr>
          <w:rFonts w:ascii="Times New Roman" w:hAnsi="Times New Roman" w:cs="Times New Roman"/>
          <w:sz w:val="24"/>
          <w:szCs w:val="24"/>
        </w:rPr>
        <w:t xml:space="preserve"> (далее – МВК)</w:t>
      </w:r>
      <w:r w:rsidR="00DB0EE1" w:rsidRPr="00BA1D91">
        <w:rPr>
          <w:rFonts w:ascii="Times New Roman" w:hAnsi="Times New Roman" w:cs="Times New Roman"/>
          <w:sz w:val="24"/>
          <w:szCs w:val="24"/>
        </w:rPr>
        <w:t xml:space="preserve"> по обеспечению безопасности</w:t>
      </w:r>
      <w:r>
        <w:rPr>
          <w:rFonts w:ascii="Times New Roman" w:hAnsi="Times New Roman" w:cs="Times New Roman"/>
          <w:sz w:val="24"/>
          <w:szCs w:val="24"/>
        </w:rPr>
        <w:t xml:space="preserve"> дорожного движения Печенгского района (13</w:t>
      </w:r>
      <w:r w:rsidR="0085389F">
        <w:rPr>
          <w:rFonts w:ascii="Times New Roman" w:hAnsi="Times New Roman" w:cs="Times New Roman"/>
          <w:sz w:val="24"/>
          <w:szCs w:val="24"/>
        </w:rPr>
        <w:t xml:space="preserve"> февраля</w:t>
      </w:r>
      <w:r>
        <w:rPr>
          <w:rFonts w:ascii="Times New Roman" w:hAnsi="Times New Roman" w:cs="Times New Roman"/>
          <w:sz w:val="24"/>
          <w:szCs w:val="24"/>
        </w:rPr>
        <w:t>, 26</w:t>
      </w:r>
      <w:r w:rsidR="0085389F">
        <w:rPr>
          <w:rFonts w:ascii="Times New Roman" w:hAnsi="Times New Roman" w:cs="Times New Roman"/>
          <w:sz w:val="24"/>
          <w:szCs w:val="24"/>
        </w:rPr>
        <w:t xml:space="preserve"> марта</w:t>
      </w:r>
      <w:r>
        <w:rPr>
          <w:rFonts w:ascii="Times New Roman" w:hAnsi="Times New Roman" w:cs="Times New Roman"/>
          <w:sz w:val="24"/>
          <w:szCs w:val="24"/>
        </w:rPr>
        <w:t>, 14</w:t>
      </w:r>
      <w:r w:rsidR="0085389F">
        <w:rPr>
          <w:rFonts w:ascii="Times New Roman" w:hAnsi="Times New Roman" w:cs="Times New Roman"/>
          <w:sz w:val="24"/>
          <w:szCs w:val="24"/>
        </w:rPr>
        <w:t xml:space="preserve"> мая</w:t>
      </w:r>
      <w:r>
        <w:rPr>
          <w:rFonts w:ascii="Times New Roman" w:hAnsi="Times New Roman" w:cs="Times New Roman"/>
          <w:sz w:val="24"/>
          <w:szCs w:val="24"/>
        </w:rPr>
        <w:t>, 17</w:t>
      </w:r>
      <w:r w:rsidR="0085389F">
        <w:rPr>
          <w:rFonts w:ascii="Times New Roman" w:hAnsi="Times New Roman" w:cs="Times New Roman"/>
          <w:sz w:val="24"/>
          <w:szCs w:val="24"/>
        </w:rPr>
        <w:t xml:space="preserve"> сентября</w:t>
      </w:r>
      <w:r>
        <w:rPr>
          <w:rFonts w:ascii="Times New Roman" w:hAnsi="Times New Roman" w:cs="Times New Roman"/>
          <w:sz w:val="24"/>
          <w:szCs w:val="24"/>
        </w:rPr>
        <w:t xml:space="preserve"> и 26</w:t>
      </w:r>
      <w:r w:rsidR="0085389F">
        <w:rPr>
          <w:rFonts w:ascii="Times New Roman" w:hAnsi="Times New Roman" w:cs="Times New Roman"/>
          <w:sz w:val="24"/>
          <w:szCs w:val="24"/>
        </w:rPr>
        <w:t xml:space="preserve"> ноября</w:t>
      </w:r>
      <w:r>
        <w:rPr>
          <w:rFonts w:ascii="Times New Roman" w:hAnsi="Times New Roman" w:cs="Times New Roman"/>
          <w:sz w:val="24"/>
          <w:szCs w:val="24"/>
        </w:rPr>
        <w:t xml:space="preserve">),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которых было рассмотрено в общей сложности 19 вопросов;</w:t>
      </w:r>
    </w:p>
    <w:p w14:paraId="33D83630" w14:textId="77777777" w:rsidR="00BA1D91" w:rsidRDefault="00C22896" w:rsidP="00DB0EE1">
      <w:pPr>
        <w:tabs>
          <w:tab w:val="left" w:pos="709"/>
        </w:tabs>
        <w:spacing w:after="0" w:line="240" w:lineRule="auto"/>
        <w:jc w:val="both"/>
        <w:rPr>
          <w:rFonts w:ascii="Times New Roman" w:eastAsia="Times New Roman" w:hAnsi="Times New Roman" w:cs="Times New Roman"/>
          <w:spacing w:val="-4"/>
          <w:sz w:val="24"/>
          <w:szCs w:val="24"/>
          <w:lang w:eastAsia="ru-RU"/>
        </w:rPr>
      </w:pPr>
      <w:r w:rsidRPr="001C51F7">
        <w:rPr>
          <w:rFonts w:ascii="Times New Roman" w:hAnsi="Times New Roman" w:cs="Times New Roman"/>
          <w:sz w:val="24"/>
          <w:szCs w:val="24"/>
        </w:rPr>
        <w:tab/>
      </w:r>
      <w:r w:rsidR="00BA1D91">
        <w:rPr>
          <w:rFonts w:ascii="Times New Roman" w:hAnsi="Times New Roman" w:cs="Times New Roman"/>
          <w:sz w:val="24"/>
          <w:szCs w:val="24"/>
        </w:rPr>
        <w:t xml:space="preserve">- </w:t>
      </w:r>
      <w:r w:rsidR="00DB0EE1" w:rsidRPr="001C51F7">
        <w:rPr>
          <w:rFonts w:ascii="Times New Roman" w:eastAsia="Times New Roman" w:hAnsi="Times New Roman" w:cs="Times New Roman"/>
          <w:spacing w:val="-4"/>
          <w:sz w:val="24"/>
          <w:szCs w:val="24"/>
          <w:lang w:eastAsia="ru-RU"/>
        </w:rPr>
        <w:t>информирование населения о состоянии аварийност</w:t>
      </w:r>
      <w:r w:rsidR="005F5498">
        <w:rPr>
          <w:rFonts w:ascii="Times New Roman" w:eastAsia="Times New Roman" w:hAnsi="Times New Roman" w:cs="Times New Roman"/>
          <w:spacing w:val="-4"/>
          <w:sz w:val="24"/>
          <w:szCs w:val="24"/>
          <w:lang w:eastAsia="ru-RU"/>
        </w:rPr>
        <w:t>и на дорогах Печенгского района</w:t>
      </w:r>
      <w:r w:rsidR="00DB0EE1" w:rsidRPr="001C51F7">
        <w:rPr>
          <w:rFonts w:ascii="Times New Roman" w:eastAsia="Times New Roman" w:hAnsi="Times New Roman" w:cs="Times New Roman"/>
          <w:spacing w:val="-4"/>
          <w:sz w:val="24"/>
          <w:szCs w:val="24"/>
          <w:lang w:eastAsia="ru-RU"/>
        </w:rPr>
        <w:t xml:space="preserve"> о мерах, принимаемых по ее снижению, в том числе о состоянии детского дорожно</w:t>
      </w:r>
      <w:r w:rsidR="00BA1D91">
        <w:rPr>
          <w:rFonts w:ascii="Times New Roman" w:eastAsia="Times New Roman" w:hAnsi="Times New Roman" w:cs="Times New Roman"/>
          <w:spacing w:val="-4"/>
          <w:sz w:val="24"/>
          <w:szCs w:val="24"/>
          <w:lang w:eastAsia="ru-RU"/>
        </w:rPr>
        <w:t>-транспортного травматизма (81 ед.);</w:t>
      </w:r>
    </w:p>
    <w:p w14:paraId="56EAE367" w14:textId="1D7C9AA4" w:rsidR="00DB0EE1" w:rsidRPr="001C51F7" w:rsidRDefault="00BA1D91" w:rsidP="00DB0EE1">
      <w:pPr>
        <w:tabs>
          <w:tab w:val="left" w:pos="709"/>
        </w:tabs>
        <w:spacing w:after="0" w:line="240" w:lineRule="auto"/>
        <w:jc w:val="both"/>
        <w:rPr>
          <w:rFonts w:ascii="Times New Roman" w:hAnsi="Times New Roman" w:cs="Times New Roman"/>
          <w:color w:val="FF0000"/>
          <w:sz w:val="24"/>
          <w:szCs w:val="24"/>
        </w:rPr>
      </w:pPr>
      <w:r>
        <w:rPr>
          <w:rFonts w:ascii="Times New Roman" w:eastAsia="Times New Roman" w:hAnsi="Times New Roman" w:cs="Times New Roman"/>
          <w:spacing w:val="-4"/>
          <w:sz w:val="24"/>
          <w:szCs w:val="24"/>
          <w:lang w:eastAsia="ru-RU"/>
        </w:rPr>
        <w:t xml:space="preserve">           - освещение в СМИ </w:t>
      </w:r>
      <w:r w:rsidR="00284C37" w:rsidRPr="001C51F7">
        <w:rPr>
          <w:rFonts w:ascii="Times New Roman" w:eastAsia="Times New Roman" w:hAnsi="Times New Roman" w:cs="Times New Roman"/>
          <w:spacing w:val="-4"/>
          <w:sz w:val="24"/>
          <w:szCs w:val="24"/>
          <w:lang w:eastAsia="ru-RU"/>
        </w:rPr>
        <w:t>проводимы</w:t>
      </w:r>
      <w:r>
        <w:rPr>
          <w:rFonts w:ascii="Times New Roman" w:eastAsia="Times New Roman" w:hAnsi="Times New Roman" w:cs="Times New Roman"/>
          <w:spacing w:val="-4"/>
          <w:sz w:val="24"/>
          <w:szCs w:val="24"/>
          <w:lang w:eastAsia="ru-RU"/>
        </w:rPr>
        <w:t>х</w:t>
      </w:r>
      <w:r w:rsidR="00284C37" w:rsidRPr="001C51F7">
        <w:rPr>
          <w:rFonts w:ascii="Times New Roman" w:eastAsia="Times New Roman" w:hAnsi="Times New Roman" w:cs="Times New Roman"/>
          <w:spacing w:val="-4"/>
          <w:sz w:val="24"/>
          <w:szCs w:val="24"/>
          <w:lang w:eastAsia="ru-RU"/>
        </w:rPr>
        <w:t xml:space="preserve"> мероприяти</w:t>
      </w:r>
      <w:r>
        <w:rPr>
          <w:rFonts w:ascii="Times New Roman" w:eastAsia="Times New Roman" w:hAnsi="Times New Roman" w:cs="Times New Roman"/>
          <w:spacing w:val="-4"/>
          <w:sz w:val="24"/>
          <w:szCs w:val="24"/>
          <w:lang w:eastAsia="ru-RU"/>
        </w:rPr>
        <w:t>й</w:t>
      </w:r>
      <w:r w:rsidR="00284C37" w:rsidRPr="001C51F7">
        <w:rPr>
          <w:rFonts w:ascii="Times New Roman" w:eastAsia="Times New Roman" w:hAnsi="Times New Roman" w:cs="Times New Roman"/>
          <w:spacing w:val="-4"/>
          <w:sz w:val="24"/>
          <w:szCs w:val="24"/>
          <w:lang w:eastAsia="ru-RU"/>
        </w:rPr>
        <w:t xml:space="preserve"> </w:t>
      </w:r>
      <w:r w:rsidR="00DB0EE1" w:rsidRPr="001C51F7">
        <w:rPr>
          <w:rFonts w:ascii="Times New Roman" w:hAnsi="Times New Roman" w:cs="Times New Roman"/>
          <w:sz w:val="24"/>
          <w:szCs w:val="24"/>
        </w:rPr>
        <w:t>по совершенствованию системы обеспечения безопасности дорожного движения</w:t>
      </w:r>
      <w:r w:rsidR="00DB0EE1" w:rsidRPr="001C51F7">
        <w:rPr>
          <w:rFonts w:ascii="Times New Roman" w:hAnsi="Times New Roman" w:cs="Times New Roman"/>
          <w:color w:val="FF0000"/>
          <w:sz w:val="24"/>
          <w:szCs w:val="24"/>
        </w:rPr>
        <w:t xml:space="preserve"> </w:t>
      </w:r>
      <w:r w:rsidR="00DB0EE1" w:rsidRPr="001C51F7">
        <w:rPr>
          <w:rFonts w:ascii="Times New Roman" w:hAnsi="Times New Roman" w:cs="Times New Roman"/>
          <w:sz w:val="24"/>
          <w:szCs w:val="24"/>
        </w:rPr>
        <w:t>транслировались по телевидению, размещались в сети Интернет, печатных изданиях</w:t>
      </w:r>
      <w:r>
        <w:rPr>
          <w:rFonts w:ascii="Times New Roman" w:hAnsi="Times New Roman" w:cs="Times New Roman"/>
          <w:sz w:val="24"/>
          <w:szCs w:val="24"/>
        </w:rPr>
        <w:t xml:space="preserve"> (102 ед.);</w:t>
      </w:r>
    </w:p>
    <w:p w14:paraId="50180C90" w14:textId="04675A3E" w:rsidR="00DB0EE1" w:rsidRPr="001C51F7" w:rsidRDefault="00EE6041" w:rsidP="00DB0EE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проводился</w:t>
      </w:r>
      <w:r w:rsidR="00DB0EE1" w:rsidRPr="001C51F7">
        <w:rPr>
          <w:rFonts w:ascii="Times New Roman" w:hAnsi="Times New Roman" w:cs="Times New Roman"/>
          <w:sz w:val="24"/>
          <w:szCs w:val="24"/>
        </w:rPr>
        <w:t xml:space="preserve"> (ежеквартально) мониторинг состояния аварийности на территории Печенгского района и принимае</w:t>
      </w:r>
      <w:r>
        <w:rPr>
          <w:rFonts w:ascii="Times New Roman" w:hAnsi="Times New Roman" w:cs="Times New Roman"/>
          <w:sz w:val="24"/>
          <w:szCs w:val="24"/>
        </w:rPr>
        <w:t>мых мерах по ее снижению (заседания МВК БДД Печенгского района);</w:t>
      </w:r>
    </w:p>
    <w:p w14:paraId="3D5CE638" w14:textId="77777777" w:rsidR="00EE6041" w:rsidRDefault="00EE6041" w:rsidP="00AB3DE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проведение занятий в образовательных</w:t>
      </w:r>
      <w:r w:rsidR="0005150C">
        <w:rPr>
          <w:rFonts w:ascii="Times New Roman" w:hAnsi="Times New Roman" w:cs="Times New Roman"/>
          <w:sz w:val="24"/>
          <w:szCs w:val="24"/>
        </w:rPr>
        <w:t xml:space="preserve"> учреждения</w:t>
      </w:r>
      <w:r>
        <w:rPr>
          <w:rFonts w:ascii="Times New Roman" w:hAnsi="Times New Roman" w:cs="Times New Roman"/>
          <w:sz w:val="24"/>
          <w:szCs w:val="24"/>
        </w:rPr>
        <w:t>х по изучению правил дорожного движения (115 ед.);</w:t>
      </w:r>
    </w:p>
    <w:p w14:paraId="17C0DDB1" w14:textId="3382FC4E" w:rsidR="0021515B" w:rsidRPr="001C51F7" w:rsidRDefault="00EE6041" w:rsidP="00AB3DE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организована работа Юных инспекторов дорожного движения при образовательных учреждениях (118 учащихся).</w:t>
      </w:r>
      <w:r w:rsidR="0021515B" w:rsidRPr="001C51F7">
        <w:rPr>
          <w:rFonts w:ascii="Times New Roman" w:hAnsi="Times New Roman" w:cs="Times New Roman"/>
          <w:sz w:val="24"/>
          <w:szCs w:val="24"/>
        </w:rPr>
        <w:t xml:space="preserve"> </w:t>
      </w:r>
    </w:p>
    <w:p w14:paraId="5D0582B3" w14:textId="73D0F810" w:rsidR="0021515B" w:rsidRPr="001C51F7" w:rsidRDefault="0021515B" w:rsidP="00AB3DE4">
      <w:pPr>
        <w:spacing w:after="0" w:line="240" w:lineRule="auto"/>
        <w:ind w:firstLine="709"/>
        <w:jc w:val="both"/>
        <w:rPr>
          <w:rFonts w:ascii="Times New Roman" w:hAnsi="Times New Roman" w:cs="Times New Roman"/>
          <w:bCs/>
          <w:sz w:val="24"/>
          <w:szCs w:val="24"/>
        </w:rPr>
      </w:pPr>
      <w:r w:rsidRPr="001C51F7">
        <w:rPr>
          <w:rFonts w:ascii="Times New Roman" w:hAnsi="Times New Roman" w:cs="Times New Roman"/>
          <w:sz w:val="24"/>
          <w:szCs w:val="24"/>
        </w:rPr>
        <w:t>В течение года проводились различные мероприятия с воспитанниками МБ</w:t>
      </w:r>
      <w:r w:rsidR="001334F0" w:rsidRPr="001C51F7">
        <w:rPr>
          <w:rFonts w:ascii="Times New Roman" w:hAnsi="Times New Roman" w:cs="Times New Roman"/>
          <w:sz w:val="24"/>
          <w:szCs w:val="24"/>
        </w:rPr>
        <w:t xml:space="preserve"> </w:t>
      </w:r>
      <w:r w:rsidRPr="001C51F7">
        <w:rPr>
          <w:rFonts w:ascii="Times New Roman" w:hAnsi="Times New Roman" w:cs="Times New Roman"/>
          <w:sz w:val="24"/>
          <w:szCs w:val="24"/>
        </w:rPr>
        <w:t>ДОУ и обучающимися СОШ</w:t>
      </w:r>
      <w:r w:rsidRPr="001C51F7">
        <w:rPr>
          <w:rFonts w:ascii="Times New Roman" w:hAnsi="Times New Roman" w:cs="Times New Roman"/>
          <w:spacing w:val="-3"/>
          <w:sz w:val="24"/>
          <w:szCs w:val="24"/>
        </w:rPr>
        <w:t xml:space="preserve"> </w:t>
      </w:r>
      <w:r w:rsidRPr="001C51F7">
        <w:rPr>
          <w:rFonts w:ascii="Times New Roman" w:hAnsi="Times New Roman" w:cs="Times New Roman"/>
          <w:bCs/>
          <w:sz w:val="24"/>
          <w:szCs w:val="24"/>
        </w:rPr>
        <w:t>по профилактике детского дорожно-транспортного травматизма. Так, были проведены</w:t>
      </w:r>
      <w:r w:rsidR="0005150C">
        <w:rPr>
          <w:rFonts w:ascii="Times New Roman" w:hAnsi="Times New Roman" w:cs="Times New Roman"/>
          <w:bCs/>
          <w:sz w:val="24"/>
          <w:szCs w:val="24"/>
        </w:rPr>
        <w:t xml:space="preserve"> ежегодные мероприятия</w:t>
      </w:r>
      <w:r w:rsidRPr="001C51F7">
        <w:rPr>
          <w:rFonts w:ascii="Times New Roman" w:hAnsi="Times New Roman" w:cs="Times New Roman"/>
          <w:bCs/>
          <w:sz w:val="24"/>
          <w:szCs w:val="24"/>
        </w:rPr>
        <w:t>:</w:t>
      </w:r>
    </w:p>
    <w:p w14:paraId="3773FE18" w14:textId="3B1C0D88" w:rsidR="0021515B" w:rsidRPr="001C51F7" w:rsidRDefault="0021515B" w:rsidP="00AB3DE4">
      <w:pPr>
        <w:spacing w:after="0" w:line="240" w:lineRule="auto"/>
        <w:ind w:firstLine="709"/>
        <w:jc w:val="both"/>
        <w:rPr>
          <w:rFonts w:ascii="Times New Roman" w:hAnsi="Times New Roman" w:cs="Times New Roman"/>
          <w:bCs/>
          <w:sz w:val="24"/>
          <w:szCs w:val="24"/>
        </w:rPr>
      </w:pPr>
      <w:r w:rsidRPr="001C51F7">
        <w:rPr>
          <w:rFonts w:ascii="Times New Roman" w:hAnsi="Times New Roman" w:cs="Times New Roman"/>
          <w:bCs/>
          <w:sz w:val="24"/>
          <w:szCs w:val="24"/>
        </w:rPr>
        <w:t>- акции:</w:t>
      </w:r>
      <w:r w:rsidRPr="001C51F7">
        <w:rPr>
          <w:rFonts w:ascii="Times New Roman" w:hAnsi="Times New Roman" w:cs="Times New Roman"/>
          <w:bCs/>
        </w:rPr>
        <w:t xml:space="preserve"> </w:t>
      </w:r>
      <w:r w:rsidRPr="001C51F7">
        <w:rPr>
          <w:rFonts w:ascii="Times New Roman" w:hAnsi="Times New Roman" w:cs="Times New Roman"/>
          <w:bCs/>
          <w:sz w:val="24"/>
          <w:szCs w:val="24"/>
        </w:rPr>
        <w:t>«Внимание - дети!», «Неделя безопасности», «Месячник дорожной безопасности», «Засветись», «Внимание</w:t>
      </w:r>
      <w:r w:rsidR="005A67B8" w:rsidRPr="001C51F7">
        <w:rPr>
          <w:rFonts w:ascii="Times New Roman" w:hAnsi="Times New Roman" w:cs="Times New Roman"/>
          <w:bCs/>
          <w:sz w:val="24"/>
          <w:szCs w:val="24"/>
        </w:rPr>
        <w:t xml:space="preserve"> </w:t>
      </w:r>
      <w:r w:rsidRPr="001C51F7">
        <w:rPr>
          <w:rFonts w:ascii="Times New Roman" w:hAnsi="Times New Roman" w:cs="Times New Roman"/>
          <w:bCs/>
          <w:sz w:val="24"/>
          <w:szCs w:val="24"/>
        </w:rPr>
        <w:t>-</w:t>
      </w:r>
      <w:r w:rsidR="005A67B8" w:rsidRPr="001C51F7">
        <w:rPr>
          <w:rFonts w:ascii="Times New Roman" w:hAnsi="Times New Roman" w:cs="Times New Roman"/>
          <w:bCs/>
          <w:sz w:val="24"/>
          <w:szCs w:val="24"/>
        </w:rPr>
        <w:t xml:space="preserve"> </w:t>
      </w:r>
      <w:r w:rsidRPr="001C51F7">
        <w:rPr>
          <w:rFonts w:ascii="Times New Roman" w:hAnsi="Times New Roman" w:cs="Times New Roman"/>
          <w:bCs/>
          <w:sz w:val="24"/>
          <w:szCs w:val="24"/>
        </w:rPr>
        <w:t xml:space="preserve">дорога» </w:t>
      </w:r>
      <w:r w:rsidR="008647E5">
        <w:rPr>
          <w:rFonts w:ascii="Times New Roman" w:hAnsi="Times New Roman" w:cs="Times New Roman"/>
          <w:bCs/>
          <w:sz w:val="24"/>
          <w:szCs w:val="24"/>
        </w:rPr>
        <w:t>онлайн-мероприятий по пропаганде БДД</w:t>
      </w:r>
      <w:r w:rsidRPr="001C51F7">
        <w:rPr>
          <w:rFonts w:ascii="Times New Roman" w:hAnsi="Times New Roman" w:cs="Times New Roman"/>
          <w:bCs/>
          <w:sz w:val="24"/>
          <w:szCs w:val="24"/>
        </w:rPr>
        <w:t>;</w:t>
      </w:r>
    </w:p>
    <w:p w14:paraId="77E7BC3A" w14:textId="77777777" w:rsidR="0021515B" w:rsidRDefault="0021515B" w:rsidP="00AB3DE4">
      <w:pPr>
        <w:tabs>
          <w:tab w:val="left" w:pos="709"/>
        </w:tabs>
        <w:spacing w:after="0" w:line="240" w:lineRule="auto"/>
        <w:ind w:left="-142" w:firstLine="568"/>
        <w:jc w:val="both"/>
        <w:rPr>
          <w:rFonts w:ascii="Times New Roman" w:hAnsi="Times New Roman" w:cs="Times New Roman"/>
          <w:sz w:val="24"/>
          <w:szCs w:val="24"/>
        </w:rPr>
      </w:pPr>
      <w:r w:rsidRPr="001C51F7">
        <w:rPr>
          <w:rFonts w:ascii="Times New Roman" w:hAnsi="Times New Roman" w:cs="Times New Roman"/>
          <w:sz w:val="24"/>
          <w:szCs w:val="24"/>
        </w:rPr>
        <w:tab/>
      </w:r>
      <w:proofErr w:type="gramStart"/>
      <w:r w:rsidRPr="001C51F7">
        <w:rPr>
          <w:rFonts w:ascii="Times New Roman" w:hAnsi="Times New Roman" w:cs="Times New Roman"/>
          <w:sz w:val="24"/>
          <w:szCs w:val="24"/>
        </w:rPr>
        <w:t>- конкурсы плакатов, рисунков, сочинений, фото, уроки по основам безопасности жизнедеятельности «Безопасность на дорогах ради безопасности жизни», «Внимание -  дети!», викторина «Знаешь ли ты правила дорожного движения (далее – ПДД)», открытые занятия «Юный пешеход», КВН</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«Знатоки дорожных правил</w:t>
      </w:r>
      <w:r w:rsidRPr="001C51F7">
        <w:rPr>
          <w:rFonts w:ascii="Times New Roman" w:hAnsi="Times New Roman" w:cs="Times New Roman"/>
          <w:b/>
          <w:sz w:val="24"/>
          <w:szCs w:val="24"/>
        </w:rPr>
        <w:t>»</w:t>
      </w:r>
      <w:r w:rsidRPr="001C51F7">
        <w:rPr>
          <w:rFonts w:ascii="Times New Roman" w:hAnsi="Times New Roman" w:cs="Times New Roman"/>
          <w:sz w:val="24"/>
          <w:szCs w:val="24"/>
        </w:rPr>
        <w:t>, познавательные занятия для воспитанников ДОУ «Зачем нужны дорожные знаки», «Наша улица</w:t>
      </w:r>
      <w:r w:rsidRPr="001C51F7">
        <w:rPr>
          <w:rFonts w:ascii="Times New Roman" w:hAnsi="Times New Roman" w:cs="Times New Roman"/>
          <w:b/>
          <w:sz w:val="24"/>
          <w:szCs w:val="24"/>
        </w:rPr>
        <w:t>»</w:t>
      </w:r>
      <w:r w:rsidRPr="001C51F7">
        <w:rPr>
          <w:rFonts w:ascii="Times New Roman" w:hAnsi="Times New Roman" w:cs="Times New Roman"/>
          <w:sz w:val="24"/>
          <w:szCs w:val="24"/>
        </w:rPr>
        <w:t>, «Внимание-дорога»;</w:t>
      </w:r>
      <w:proofErr w:type="gramEnd"/>
    </w:p>
    <w:p w14:paraId="3E3FDC45" w14:textId="147C4000" w:rsidR="008647E5" w:rsidRDefault="008647E5" w:rsidP="008647E5">
      <w:pPr>
        <w:tabs>
          <w:tab w:val="left" w:pos="709"/>
        </w:tabs>
        <w:spacing w:after="0" w:line="240" w:lineRule="auto"/>
        <w:ind w:left="-142" w:firstLine="568"/>
        <w:jc w:val="both"/>
        <w:rPr>
          <w:rFonts w:ascii="Times New Roman" w:hAnsi="Times New Roman" w:cs="Times New Roman"/>
          <w:sz w:val="24"/>
          <w:szCs w:val="24"/>
        </w:rPr>
      </w:pPr>
      <w:r>
        <w:rPr>
          <w:rFonts w:ascii="Times New Roman" w:hAnsi="Times New Roman" w:cs="Times New Roman"/>
          <w:sz w:val="24"/>
          <w:szCs w:val="24"/>
        </w:rPr>
        <w:t xml:space="preserve">    - в школах, детских садах обновлена информация для детей (законных представителей) в уголках по безопасности дорожного движения;</w:t>
      </w:r>
    </w:p>
    <w:p w14:paraId="7DAFFC77" w14:textId="2553A038" w:rsidR="008647E5" w:rsidRDefault="008647E5" w:rsidP="008647E5">
      <w:pPr>
        <w:tabs>
          <w:tab w:val="left" w:pos="709"/>
        </w:tabs>
        <w:spacing w:after="0" w:line="240" w:lineRule="auto"/>
        <w:ind w:left="-142" w:firstLine="568"/>
        <w:jc w:val="both"/>
        <w:rPr>
          <w:rFonts w:ascii="Times New Roman" w:hAnsi="Times New Roman" w:cs="Times New Roman"/>
          <w:sz w:val="24"/>
          <w:szCs w:val="24"/>
        </w:rPr>
      </w:pPr>
      <w:r>
        <w:rPr>
          <w:rFonts w:ascii="Times New Roman" w:hAnsi="Times New Roman" w:cs="Times New Roman"/>
          <w:sz w:val="24"/>
          <w:szCs w:val="24"/>
        </w:rPr>
        <w:t xml:space="preserve">    - в образовательных организациях в местах, доступных для обучающихся и родителей (законных представителей), обновлены схемы безопасных маршрутов движения детей «Дом-школа-дом»;</w:t>
      </w:r>
    </w:p>
    <w:p w14:paraId="14363B1F" w14:textId="776CB4FA" w:rsidR="008647E5" w:rsidRDefault="008647E5" w:rsidP="008647E5">
      <w:pPr>
        <w:tabs>
          <w:tab w:val="left" w:pos="709"/>
        </w:tabs>
        <w:spacing w:after="0" w:line="240" w:lineRule="auto"/>
        <w:ind w:left="-142" w:firstLine="568"/>
        <w:jc w:val="both"/>
        <w:rPr>
          <w:rFonts w:ascii="Times New Roman" w:hAnsi="Times New Roman" w:cs="Times New Roman"/>
          <w:sz w:val="24"/>
          <w:szCs w:val="24"/>
        </w:rPr>
      </w:pPr>
      <w:r>
        <w:rPr>
          <w:rFonts w:ascii="Times New Roman" w:hAnsi="Times New Roman" w:cs="Times New Roman"/>
          <w:sz w:val="24"/>
          <w:szCs w:val="24"/>
        </w:rPr>
        <w:t xml:space="preserve">    - МБУ ДО ДДТ организованы игровые программы «Знак </w:t>
      </w:r>
      <w:proofErr w:type="spellStart"/>
      <w:r>
        <w:rPr>
          <w:rFonts w:ascii="Times New Roman" w:hAnsi="Times New Roman" w:cs="Times New Roman"/>
          <w:sz w:val="24"/>
          <w:szCs w:val="24"/>
        </w:rPr>
        <w:t>Знакович</w:t>
      </w:r>
      <w:proofErr w:type="spellEnd"/>
      <w:r>
        <w:rPr>
          <w:rFonts w:ascii="Times New Roman" w:hAnsi="Times New Roman" w:cs="Times New Roman"/>
          <w:sz w:val="24"/>
          <w:szCs w:val="24"/>
        </w:rPr>
        <w:t xml:space="preserve"> и ПДД»; </w:t>
      </w:r>
    </w:p>
    <w:p w14:paraId="48802733" w14:textId="09DE2760" w:rsidR="008647E5" w:rsidRDefault="008647E5" w:rsidP="008647E5">
      <w:pPr>
        <w:tabs>
          <w:tab w:val="left" w:pos="709"/>
        </w:tabs>
        <w:spacing w:after="0" w:line="240" w:lineRule="auto"/>
        <w:ind w:left="-142" w:firstLine="568"/>
        <w:jc w:val="both"/>
        <w:rPr>
          <w:rFonts w:ascii="Times New Roman" w:hAnsi="Times New Roman" w:cs="Times New Roman"/>
          <w:sz w:val="24"/>
          <w:szCs w:val="24"/>
        </w:rPr>
      </w:pPr>
      <w:r>
        <w:rPr>
          <w:rFonts w:ascii="Times New Roman" w:hAnsi="Times New Roman" w:cs="Times New Roman"/>
          <w:sz w:val="24"/>
          <w:szCs w:val="24"/>
        </w:rPr>
        <w:t xml:space="preserve">    - в детских садах прошли просмотры мультфильмов по БДД «Уроки тётушки Совы».</w:t>
      </w:r>
    </w:p>
    <w:p w14:paraId="5862C507" w14:textId="6044019E" w:rsidR="000160D9" w:rsidRDefault="008647E5" w:rsidP="000160D9">
      <w:pPr>
        <w:tabs>
          <w:tab w:val="left" w:pos="709"/>
        </w:tabs>
        <w:spacing w:after="0" w:line="240" w:lineRule="auto"/>
        <w:ind w:left="-142" w:firstLine="568"/>
        <w:jc w:val="both"/>
        <w:rPr>
          <w:rFonts w:ascii="Times New Roman" w:hAnsi="Times New Roman" w:cs="Times New Roman"/>
          <w:sz w:val="24"/>
          <w:szCs w:val="24"/>
        </w:rPr>
      </w:pPr>
      <w:r>
        <w:rPr>
          <w:rFonts w:ascii="Times New Roman" w:hAnsi="Times New Roman" w:cs="Times New Roman"/>
          <w:sz w:val="24"/>
          <w:szCs w:val="24"/>
        </w:rPr>
        <w:t xml:space="preserve">    Сотрудниками ГИ</w:t>
      </w:r>
      <w:proofErr w:type="gramStart"/>
      <w:r>
        <w:rPr>
          <w:rFonts w:ascii="Times New Roman" w:hAnsi="Times New Roman" w:cs="Times New Roman"/>
          <w:sz w:val="24"/>
          <w:szCs w:val="24"/>
        </w:rPr>
        <w:t>БДД пр</w:t>
      </w:r>
      <w:proofErr w:type="gramEnd"/>
      <w:r>
        <w:rPr>
          <w:rFonts w:ascii="Times New Roman" w:hAnsi="Times New Roman" w:cs="Times New Roman"/>
          <w:sz w:val="24"/>
          <w:szCs w:val="24"/>
        </w:rPr>
        <w:t xml:space="preserve">оведены лекции по вопросу обеспечения безопасности детей, соблюдения ими правил дорожного движения при </w:t>
      </w:r>
      <w:r w:rsidR="000160D9">
        <w:rPr>
          <w:rFonts w:ascii="Times New Roman" w:hAnsi="Times New Roman" w:cs="Times New Roman"/>
          <w:sz w:val="24"/>
          <w:szCs w:val="24"/>
        </w:rPr>
        <w:t xml:space="preserve">передвижении на самокатах, </w:t>
      </w:r>
      <w:proofErr w:type="spellStart"/>
      <w:r w:rsidR="000160D9">
        <w:rPr>
          <w:rFonts w:ascii="Times New Roman" w:hAnsi="Times New Roman" w:cs="Times New Roman"/>
          <w:sz w:val="24"/>
          <w:szCs w:val="24"/>
        </w:rPr>
        <w:t>скейтах</w:t>
      </w:r>
      <w:proofErr w:type="spellEnd"/>
      <w:r w:rsidR="000160D9">
        <w:rPr>
          <w:rFonts w:ascii="Times New Roman" w:hAnsi="Times New Roman" w:cs="Times New Roman"/>
          <w:sz w:val="24"/>
          <w:szCs w:val="24"/>
        </w:rPr>
        <w:t>, велосипедах, а также обязательного ношения светоотражателей для обучающихся                           5 – 11 классов.</w:t>
      </w:r>
    </w:p>
    <w:p w14:paraId="2BFF0775" w14:textId="5B5F8AB2" w:rsidR="000160D9" w:rsidRPr="001C51F7" w:rsidRDefault="000160D9" w:rsidP="000160D9">
      <w:pPr>
        <w:tabs>
          <w:tab w:val="left" w:pos="709"/>
        </w:tabs>
        <w:spacing w:after="0" w:line="240" w:lineRule="auto"/>
        <w:ind w:left="-142"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Организованы классные часы для обучающихся 1 – 2 классов с раздачей светоотражателей в рамках акции «Заполярный светлячок», «Засветись, </w:t>
      </w:r>
      <w:proofErr w:type="gramStart"/>
      <w:r>
        <w:rPr>
          <w:rFonts w:ascii="Times New Roman" w:hAnsi="Times New Roman" w:cs="Times New Roman"/>
          <w:sz w:val="24"/>
          <w:szCs w:val="24"/>
        </w:rPr>
        <w:t>стань</w:t>
      </w:r>
      <w:proofErr w:type="gramEnd"/>
      <w:r>
        <w:rPr>
          <w:rFonts w:ascii="Times New Roman" w:hAnsi="Times New Roman" w:cs="Times New Roman"/>
          <w:sz w:val="24"/>
          <w:szCs w:val="24"/>
        </w:rPr>
        <w:t xml:space="preserve"> заметен на дороге!».</w:t>
      </w:r>
    </w:p>
    <w:p w14:paraId="59CC6B61" w14:textId="6EF74738" w:rsidR="0021515B" w:rsidRPr="001C51F7" w:rsidRDefault="0021515B" w:rsidP="00AB3DE4">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t>Информация о проводимых акциях по данному направлению размещалась на сайтах отдела образования, образовательных</w:t>
      </w:r>
      <w:r w:rsidR="00414E3C">
        <w:rPr>
          <w:rFonts w:ascii="Times New Roman" w:hAnsi="Times New Roman" w:cs="Times New Roman"/>
          <w:sz w:val="24"/>
          <w:szCs w:val="24"/>
        </w:rPr>
        <w:t xml:space="preserve"> учреждений в социальных сетях «</w:t>
      </w:r>
      <w:proofErr w:type="spellStart"/>
      <w:r w:rsidR="00414E3C">
        <w:rPr>
          <w:rFonts w:ascii="Times New Roman" w:hAnsi="Times New Roman" w:cs="Times New Roman"/>
          <w:sz w:val="24"/>
          <w:szCs w:val="24"/>
        </w:rPr>
        <w:t>ВКонтакте</w:t>
      </w:r>
      <w:proofErr w:type="spellEnd"/>
      <w:r w:rsidR="00414E3C">
        <w:rPr>
          <w:rFonts w:ascii="Times New Roman" w:hAnsi="Times New Roman" w:cs="Times New Roman"/>
          <w:sz w:val="24"/>
          <w:szCs w:val="24"/>
        </w:rPr>
        <w:t>», в группах «</w:t>
      </w:r>
      <w:proofErr w:type="spellStart"/>
      <w:r w:rsidR="00414E3C">
        <w:rPr>
          <w:rFonts w:ascii="Times New Roman" w:hAnsi="Times New Roman" w:cs="Times New Roman"/>
          <w:sz w:val="24"/>
          <w:szCs w:val="24"/>
          <w:lang w:val="en-US"/>
        </w:rPr>
        <w:t>Nikel</w:t>
      </w:r>
      <w:proofErr w:type="spellEnd"/>
      <w:r w:rsidR="00414E3C">
        <w:rPr>
          <w:rFonts w:ascii="Times New Roman" w:hAnsi="Times New Roman" w:cs="Times New Roman"/>
          <w:sz w:val="24"/>
          <w:szCs w:val="24"/>
        </w:rPr>
        <w:t>», «ЗВ».</w:t>
      </w:r>
      <w:r w:rsidRPr="001C51F7">
        <w:rPr>
          <w:rFonts w:ascii="Times New Roman" w:hAnsi="Times New Roman" w:cs="Times New Roman"/>
          <w:sz w:val="24"/>
          <w:szCs w:val="24"/>
        </w:rPr>
        <w:t xml:space="preserve"> Мероприятия были организованы и проведены совместно с ОГИБДД Печенгского района.</w:t>
      </w:r>
    </w:p>
    <w:p w14:paraId="463CEC05" w14:textId="77777777" w:rsidR="00414E3C" w:rsidRDefault="00414E3C" w:rsidP="00765235">
      <w:pPr>
        <w:widowControl w:val="0"/>
        <w:autoSpaceDE w:val="0"/>
        <w:autoSpaceDN w:val="0"/>
        <w:adjustRightInd w:val="0"/>
        <w:spacing w:after="0" w:line="240" w:lineRule="auto"/>
        <w:jc w:val="center"/>
        <w:rPr>
          <w:rFonts w:ascii="Times New Roman" w:hAnsi="Times New Roman" w:cs="Times New Roman"/>
          <w:b/>
          <w:bCs/>
          <w:sz w:val="24"/>
          <w:szCs w:val="24"/>
        </w:rPr>
      </w:pPr>
    </w:p>
    <w:p w14:paraId="0C4689F8" w14:textId="652E3D58" w:rsidR="00414E3C" w:rsidRPr="001C51F7" w:rsidRDefault="00F20129" w:rsidP="00765235">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индикаторов подпрограммы «</w:t>
      </w:r>
      <w:r w:rsidRPr="001C51F7">
        <w:rPr>
          <w:rFonts w:ascii="Times New Roman" w:hAnsi="Times New Roman" w:cs="Times New Roman"/>
          <w:b/>
          <w:sz w:val="24"/>
          <w:szCs w:val="24"/>
        </w:rPr>
        <w:t xml:space="preserve">Повышение безопасности </w:t>
      </w:r>
      <w:r w:rsidR="00EE6041">
        <w:rPr>
          <w:rFonts w:ascii="Times New Roman" w:hAnsi="Times New Roman" w:cs="Times New Roman"/>
          <w:b/>
          <w:sz w:val="24"/>
          <w:szCs w:val="24"/>
        </w:rPr>
        <w:t xml:space="preserve">                        </w:t>
      </w:r>
      <w:r w:rsidRPr="001C51F7">
        <w:rPr>
          <w:rFonts w:ascii="Times New Roman" w:hAnsi="Times New Roman" w:cs="Times New Roman"/>
          <w:b/>
          <w:sz w:val="24"/>
          <w:szCs w:val="24"/>
        </w:rPr>
        <w:t>дорожного движения и снижение дорожно-транспортного травматизма</w:t>
      </w:r>
      <w:r w:rsidRPr="001C51F7">
        <w:rPr>
          <w:rFonts w:ascii="Times New Roman" w:hAnsi="Times New Roman" w:cs="Times New Roman"/>
          <w:b/>
          <w:bCs/>
          <w:sz w:val="24"/>
          <w:szCs w:val="24"/>
        </w:rPr>
        <w:t>» за 20</w:t>
      </w:r>
      <w:r w:rsidR="00414E3C">
        <w:rPr>
          <w:rFonts w:ascii="Times New Roman" w:hAnsi="Times New Roman" w:cs="Times New Roman"/>
          <w:b/>
          <w:bCs/>
          <w:sz w:val="24"/>
          <w:szCs w:val="24"/>
        </w:rPr>
        <w:t>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2C0EF1" w:rsidRPr="001C51F7" w14:paraId="18E2CADD" w14:textId="77777777" w:rsidTr="00414E3C">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58B3B217" w14:textId="07A6325D" w:rsidR="002C0EF1" w:rsidRPr="001C51F7" w:rsidRDefault="002C0EF1"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D95720" w:rsidRPr="001C51F7">
              <w:rPr>
                <w:rFonts w:ascii="Times New Roman" w:hAnsi="Times New Roman" w:cs="Times New Roman"/>
                <w:bCs/>
                <w:sz w:val="20"/>
                <w:szCs w:val="20"/>
              </w:rPr>
              <w:t>п</w:t>
            </w:r>
            <w:proofErr w:type="gramEnd"/>
            <w:r w:rsidR="00D95720" w:rsidRPr="001C51F7">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0DA6D8E8"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29694740"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7965C00C" w14:textId="0F553466" w:rsidR="002C0EF1" w:rsidRPr="001C51F7" w:rsidRDefault="00414E3C" w:rsidP="00414E3C">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2C0EF1" w:rsidRPr="001C51F7">
              <w:rPr>
                <w:rFonts w:ascii="Times New Roman" w:hAnsi="Times New Roman" w:cs="Times New Roman"/>
                <w:bCs/>
                <w:sz w:val="20"/>
                <w:szCs w:val="20"/>
              </w:rPr>
              <w:t xml:space="preserve"> год</w:t>
            </w:r>
          </w:p>
        </w:tc>
      </w:tr>
      <w:tr w:rsidR="002C0EF1" w:rsidRPr="001C51F7" w14:paraId="48F1B5CB" w14:textId="77777777" w:rsidTr="00414E3C">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7BC1BAF2" w14:textId="77777777" w:rsidR="002C0EF1" w:rsidRPr="001C51F7" w:rsidRDefault="002C0EF1" w:rsidP="002E73A4">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61C988F9" w14:textId="77777777" w:rsidR="002C0EF1" w:rsidRPr="001C51F7" w:rsidRDefault="002C0EF1" w:rsidP="002E73A4">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3B22BB7D" w14:textId="77777777" w:rsidR="002C0EF1" w:rsidRPr="001C51F7" w:rsidRDefault="002C0EF1" w:rsidP="002E73A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31F1E90"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359C4E3" w14:textId="77777777" w:rsidR="002C0EF1" w:rsidRPr="001C51F7" w:rsidRDefault="002C0EF1"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C0EF1" w:rsidRPr="001C51F7" w14:paraId="41D390F8" w14:textId="77777777" w:rsidTr="00414E3C">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A80C260" w14:textId="77777777" w:rsidR="002C0EF1" w:rsidRPr="001C51F7" w:rsidRDefault="002C0EF1"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03" w:type="dxa"/>
            <w:tcBorders>
              <w:top w:val="single" w:sz="4" w:space="0" w:color="auto"/>
              <w:left w:val="nil"/>
              <w:bottom w:val="single" w:sz="4" w:space="0" w:color="auto"/>
              <w:right w:val="single" w:sz="4" w:space="0" w:color="auto"/>
            </w:tcBorders>
            <w:shd w:val="clear" w:color="auto" w:fill="auto"/>
            <w:noWrap/>
            <w:hideMark/>
          </w:tcPr>
          <w:p w14:paraId="037FF4AF" w14:textId="3F15A79E" w:rsidR="002C0EF1" w:rsidRPr="001C51F7" w:rsidRDefault="007B5E6A" w:rsidP="007B5E6A">
            <w:pPr>
              <w:shd w:val="clear" w:color="auto" w:fill="FFFFFF"/>
              <w:spacing w:after="0" w:line="240" w:lineRule="auto"/>
              <w:jc w:val="both"/>
              <w:rPr>
                <w:rFonts w:ascii="Times New Roman" w:hAnsi="Times New Roman" w:cs="Times New Roman"/>
                <w:sz w:val="20"/>
                <w:szCs w:val="20"/>
              </w:rPr>
            </w:pPr>
            <w:r w:rsidRPr="001C51F7">
              <w:rPr>
                <w:rFonts w:ascii="Times New Roman" w:hAnsi="Times New Roman" w:cs="Times New Roman"/>
                <w:spacing w:val="-4"/>
                <w:sz w:val="20"/>
                <w:szCs w:val="20"/>
              </w:rPr>
              <w:t>Количество информационных материалов о состоянии аварийности на дорогах Печенгского района, о мерах, принимаемых по ее снижению, в том числе о состоянии детского дорожно-транспортного травматизма</w:t>
            </w:r>
          </w:p>
        </w:tc>
        <w:tc>
          <w:tcPr>
            <w:tcW w:w="709" w:type="dxa"/>
            <w:tcBorders>
              <w:top w:val="single" w:sz="4" w:space="0" w:color="auto"/>
              <w:left w:val="nil"/>
              <w:bottom w:val="single" w:sz="4" w:space="0" w:color="auto"/>
              <w:right w:val="single" w:sz="4" w:space="0" w:color="auto"/>
            </w:tcBorders>
            <w:shd w:val="clear" w:color="auto" w:fill="auto"/>
            <w:hideMark/>
          </w:tcPr>
          <w:p w14:paraId="3A45C1CF" w14:textId="7DFA6A34" w:rsidR="002C0EF1" w:rsidRPr="001C51F7" w:rsidRDefault="00C5222D"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w:t>
            </w:r>
            <w:r w:rsidR="002C0EF1"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noWrap/>
          </w:tcPr>
          <w:p w14:paraId="141FAE07" w14:textId="0A62FFDC" w:rsidR="002C0EF1" w:rsidRPr="001C51F7" w:rsidRDefault="007B5E6A" w:rsidP="002E73A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16</w:t>
            </w:r>
          </w:p>
        </w:tc>
        <w:tc>
          <w:tcPr>
            <w:tcW w:w="1418" w:type="dxa"/>
            <w:tcBorders>
              <w:top w:val="single" w:sz="4" w:space="0" w:color="auto"/>
              <w:left w:val="nil"/>
              <w:bottom w:val="single" w:sz="4" w:space="0" w:color="auto"/>
              <w:right w:val="single" w:sz="4" w:space="0" w:color="auto"/>
            </w:tcBorders>
            <w:shd w:val="clear" w:color="auto" w:fill="auto"/>
          </w:tcPr>
          <w:p w14:paraId="029B61C8" w14:textId="3F77C3E0" w:rsidR="002C0EF1" w:rsidRPr="00EE6041" w:rsidRDefault="00EE6041" w:rsidP="00BC114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w:t>
            </w:r>
          </w:p>
        </w:tc>
      </w:tr>
      <w:tr w:rsidR="007B5E6A" w:rsidRPr="001C51F7" w14:paraId="763692DE" w14:textId="77777777" w:rsidTr="00414E3C">
        <w:trPr>
          <w:trHeight w:val="10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BA33737" w14:textId="77777777" w:rsidR="007B5E6A" w:rsidRPr="001C51F7" w:rsidRDefault="007B5E6A" w:rsidP="002E73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03" w:type="dxa"/>
            <w:tcBorders>
              <w:top w:val="single" w:sz="4" w:space="0" w:color="auto"/>
              <w:left w:val="nil"/>
              <w:bottom w:val="single" w:sz="4" w:space="0" w:color="auto"/>
              <w:right w:val="single" w:sz="4" w:space="0" w:color="auto"/>
            </w:tcBorders>
            <w:shd w:val="clear" w:color="auto" w:fill="auto"/>
            <w:hideMark/>
          </w:tcPr>
          <w:p w14:paraId="2DB78E29" w14:textId="00CC6370" w:rsidR="007B5E6A" w:rsidRPr="001C51F7" w:rsidRDefault="007B5E6A" w:rsidP="002C302D">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заседаний МВК по обеспечению безопасности дорожного движения </w:t>
            </w:r>
          </w:p>
        </w:tc>
        <w:tc>
          <w:tcPr>
            <w:tcW w:w="709" w:type="dxa"/>
            <w:tcBorders>
              <w:top w:val="single" w:sz="4" w:space="0" w:color="auto"/>
              <w:left w:val="nil"/>
              <w:bottom w:val="single" w:sz="4" w:space="0" w:color="auto"/>
              <w:right w:val="single" w:sz="4" w:space="0" w:color="auto"/>
            </w:tcBorders>
            <w:shd w:val="clear" w:color="auto" w:fill="auto"/>
            <w:hideMark/>
          </w:tcPr>
          <w:p w14:paraId="665E03B4" w14:textId="687F9960" w:rsidR="007B5E6A" w:rsidRPr="001C51F7" w:rsidRDefault="00C5222D"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w:t>
            </w:r>
            <w:r w:rsidR="007B5E6A"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5007C906" w14:textId="54B634D5" w:rsidR="007B5E6A" w:rsidRPr="001C51F7" w:rsidRDefault="007B5E6A" w:rsidP="00A063AF">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4</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132FFD68" w14:textId="1CA4E037" w:rsidR="007B5E6A" w:rsidRPr="00EE6041" w:rsidRDefault="00EE6041" w:rsidP="7C49A6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7B5E6A" w:rsidRPr="001C51F7" w14:paraId="33FDB959" w14:textId="77777777" w:rsidTr="00414E3C">
        <w:trPr>
          <w:trHeight w:val="17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906D0A4" w14:textId="3C3B643A" w:rsidR="007B5E6A" w:rsidRPr="001C51F7" w:rsidRDefault="007B5E6A" w:rsidP="002E73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5103" w:type="dxa"/>
            <w:tcBorders>
              <w:top w:val="single" w:sz="4" w:space="0" w:color="auto"/>
              <w:left w:val="nil"/>
              <w:bottom w:val="single" w:sz="4" w:space="0" w:color="auto"/>
              <w:right w:val="single" w:sz="4" w:space="0" w:color="auto"/>
            </w:tcBorders>
            <w:shd w:val="clear" w:color="auto" w:fill="auto"/>
          </w:tcPr>
          <w:p w14:paraId="62293C56" w14:textId="65A66EC9" w:rsidR="007B5E6A" w:rsidRPr="001C51F7" w:rsidRDefault="007B5E6A" w:rsidP="00DB0EE1">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проведенных профилактических мероприятий </w:t>
            </w:r>
          </w:p>
        </w:tc>
        <w:tc>
          <w:tcPr>
            <w:tcW w:w="709" w:type="dxa"/>
            <w:tcBorders>
              <w:top w:val="single" w:sz="4" w:space="0" w:color="auto"/>
              <w:left w:val="nil"/>
              <w:bottom w:val="single" w:sz="4" w:space="0" w:color="auto"/>
              <w:right w:val="single" w:sz="4" w:space="0" w:color="auto"/>
            </w:tcBorders>
            <w:shd w:val="clear" w:color="auto" w:fill="auto"/>
          </w:tcPr>
          <w:p w14:paraId="28A1D82C" w14:textId="578A54F7" w:rsidR="007B5E6A" w:rsidRPr="001C51F7" w:rsidRDefault="00C5222D" w:rsidP="002E73A4">
            <w:pPr>
              <w:spacing w:after="0" w:line="240" w:lineRule="auto"/>
              <w:ind w:right="29"/>
              <w:jc w:val="center"/>
              <w:rPr>
                <w:rFonts w:ascii="Times New Roman" w:hAnsi="Times New Roman" w:cs="Times New Roman"/>
                <w:sz w:val="20"/>
                <w:szCs w:val="20"/>
              </w:rPr>
            </w:pPr>
            <w:r>
              <w:rPr>
                <w:rFonts w:ascii="Times New Roman" w:hAnsi="Times New Roman" w:cs="Times New Roman"/>
                <w:sz w:val="20"/>
                <w:szCs w:val="20"/>
              </w:rPr>
              <w:t>е</w:t>
            </w:r>
            <w:r w:rsidR="007B5E6A"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6F6BB521" w14:textId="11E29AC0" w:rsidR="007B5E6A" w:rsidRPr="001C51F7" w:rsidRDefault="007B5E6A" w:rsidP="0027363C">
            <w:pPr>
              <w:widowControl w:val="0"/>
              <w:autoSpaceDE w:val="0"/>
              <w:autoSpaceDN w:val="0"/>
              <w:adjustRightInd w:val="0"/>
              <w:spacing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2</w:t>
            </w:r>
            <w:r w:rsidR="00C75BAE">
              <w:rPr>
                <w:rFonts w:ascii="Times New Roman" w:hAnsi="Times New Roman" w:cs="Times New Roman"/>
                <w:sz w:val="20"/>
                <w:szCs w:val="20"/>
              </w:rPr>
              <w:t>5</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5A9DB5E7" w14:textId="5E1DFD37" w:rsidR="007B5E6A" w:rsidRPr="001C51F7" w:rsidRDefault="00C75BAE" w:rsidP="002E73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r>
    </w:tbl>
    <w:p w14:paraId="3D576DD9" w14:textId="77777777" w:rsidR="00C75BAE" w:rsidRDefault="00C75BAE" w:rsidP="00F20129">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5BD346A4" w14:textId="0953BB69" w:rsidR="0045473B" w:rsidRPr="0045473B" w:rsidRDefault="00F20129" w:rsidP="00EE6041">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45473B">
        <w:rPr>
          <w:rFonts w:ascii="Times New Roman" w:hAnsi="Times New Roman" w:cs="Times New Roman"/>
          <w:b/>
          <w:sz w:val="24"/>
          <w:szCs w:val="24"/>
          <w:u w:val="single"/>
        </w:rPr>
        <w:t xml:space="preserve">Подпрограмма </w:t>
      </w:r>
      <w:r w:rsidR="00860771" w:rsidRPr="0045473B">
        <w:rPr>
          <w:rFonts w:ascii="Times New Roman" w:hAnsi="Times New Roman" w:cs="Times New Roman"/>
          <w:b/>
          <w:sz w:val="24"/>
          <w:szCs w:val="24"/>
          <w:u w:val="single"/>
        </w:rPr>
        <w:t xml:space="preserve">2 </w:t>
      </w:r>
      <w:r w:rsidR="007F26A0" w:rsidRPr="0045473B">
        <w:rPr>
          <w:rFonts w:ascii="Times New Roman" w:hAnsi="Times New Roman" w:cs="Times New Roman"/>
          <w:b/>
          <w:sz w:val="24"/>
          <w:szCs w:val="24"/>
          <w:u w:val="single"/>
        </w:rPr>
        <w:t>«</w:t>
      </w:r>
      <w:r w:rsidR="00860771" w:rsidRPr="0045473B">
        <w:rPr>
          <w:rFonts w:ascii="Times New Roman" w:hAnsi="Times New Roman" w:cs="Times New Roman"/>
          <w:b/>
          <w:sz w:val="24"/>
          <w:szCs w:val="24"/>
          <w:u w:val="single"/>
        </w:rPr>
        <w:t>Профилактика правонарушений</w:t>
      </w:r>
      <w:r w:rsidR="007F26A0" w:rsidRPr="0045473B">
        <w:rPr>
          <w:rFonts w:ascii="Times New Roman" w:hAnsi="Times New Roman" w:cs="Times New Roman"/>
          <w:b/>
          <w:sz w:val="24"/>
          <w:szCs w:val="24"/>
          <w:u w:val="single"/>
        </w:rPr>
        <w:t>»</w:t>
      </w:r>
      <w:r w:rsidR="0085389F">
        <w:rPr>
          <w:rFonts w:ascii="Times New Roman" w:hAnsi="Times New Roman" w:cs="Times New Roman"/>
          <w:b/>
          <w:sz w:val="24"/>
          <w:szCs w:val="24"/>
          <w:u w:val="single"/>
        </w:rPr>
        <w:t>.</w:t>
      </w:r>
    </w:p>
    <w:p w14:paraId="44F4C406" w14:textId="77777777" w:rsidR="00F20129" w:rsidRDefault="00F20129" w:rsidP="00F20129">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w:t>
      </w:r>
      <w:r w:rsidR="00EB20EA" w:rsidRPr="001C51F7">
        <w:rPr>
          <w:rFonts w:ascii="Times New Roman" w:hAnsi="Times New Roman" w:cs="Times New Roman"/>
          <w:sz w:val="24"/>
          <w:szCs w:val="24"/>
        </w:rPr>
        <w:t xml:space="preserve"> </w:t>
      </w:r>
      <w:r w:rsidRPr="001C51F7">
        <w:rPr>
          <w:rFonts w:ascii="Times New Roman" w:hAnsi="Times New Roman" w:cs="Times New Roman"/>
          <w:sz w:val="24"/>
          <w:szCs w:val="24"/>
        </w:rPr>
        <w:t>повышение общественной безопасности в Печенгском районе.</w:t>
      </w:r>
    </w:p>
    <w:p w14:paraId="41B00296" w14:textId="77777777" w:rsidR="000F2AC4" w:rsidRPr="001C51F7" w:rsidRDefault="000F2AC4" w:rsidP="000F2AC4">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3F5A12E3" w14:textId="53BCF739" w:rsidR="00F20129" w:rsidRPr="001C51F7" w:rsidRDefault="000F2AC4" w:rsidP="00681876">
      <w:pPr>
        <w:pStyle w:val="a3"/>
        <w:numPr>
          <w:ilvl w:val="0"/>
          <w:numId w:val="6"/>
        </w:numPr>
        <w:shd w:val="clear" w:color="auto" w:fill="FFFFFF"/>
        <w:tabs>
          <w:tab w:val="left" w:pos="709"/>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w:t>
      </w:r>
      <w:r w:rsidR="00F20129" w:rsidRPr="001C51F7">
        <w:rPr>
          <w:rFonts w:ascii="Times New Roman" w:hAnsi="Times New Roman" w:cs="Times New Roman"/>
          <w:sz w:val="24"/>
          <w:szCs w:val="24"/>
        </w:rPr>
        <w:t>оздание условий для обеспечения пра</w:t>
      </w:r>
      <w:r w:rsidR="008660B6" w:rsidRPr="001C51F7">
        <w:rPr>
          <w:rFonts w:ascii="Times New Roman" w:hAnsi="Times New Roman" w:cs="Times New Roman"/>
          <w:sz w:val="24"/>
          <w:szCs w:val="24"/>
        </w:rPr>
        <w:t>вопорядка в общественных местах.</w:t>
      </w:r>
    </w:p>
    <w:p w14:paraId="0A179EF6" w14:textId="77777777" w:rsidR="00F20129" w:rsidRPr="001C51F7" w:rsidRDefault="000F2AC4" w:rsidP="00681876">
      <w:pPr>
        <w:pStyle w:val="31"/>
        <w:numPr>
          <w:ilvl w:val="0"/>
          <w:numId w:val="6"/>
        </w:numPr>
        <w:shd w:val="clear" w:color="auto" w:fill="FFFFFF"/>
        <w:tabs>
          <w:tab w:val="left" w:pos="284"/>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Р</w:t>
      </w:r>
      <w:r w:rsidR="00F20129" w:rsidRPr="001C51F7">
        <w:rPr>
          <w:rFonts w:ascii="Times New Roman" w:hAnsi="Times New Roman" w:cs="Times New Roman"/>
          <w:sz w:val="24"/>
          <w:szCs w:val="24"/>
        </w:rPr>
        <w:t>азвитие системы профилактики правонарушений.</w:t>
      </w:r>
    </w:p>
    <w:p w14:paraId="3AD495B8" w14:textId="3071C13A" w:rsidR="007B5E6A" w:rsidRPr="001C51F7" w:rsidRDefault="00D67A2A" w:rsidP="007B5E6A">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Н</w:t>
      </w:r>
      <w:r w:rsidR="007B5E6A" w:rsidRPr="001C51F7">
        <w:rPr>
          <w:rFonts w:ascii="Times New Roman" w:hAnsi="Times New Roman" w:cs="Times New Roman"/>
          <w:sz w:val="24"/>
          <w:szCs w:val="24"/>
        </w:rPr>
        <w:t xml:space="preserve">а реализацию подпрограммы предусмотрены средства в размере </w:t>
      </w:r>
      <w:r w:rsidRPr="00C5222D">
        <w:rPr>
          <w:rFonts w:ascii="Times New Roman" w:hAnsi="Times New Roman" w:cs="Times New Roman"/>
          <w:b/>
          <w:sz w:val="24"/>
          <w:szCs w:val="24"/>
        </w:rPr>
        <w:t>2 526,8</w:t>
      </w:r>
      <w:r w:rsidR="0045473B">
        <w:rPr>
          <w:rFonts w:ascii="Times New Roman" w:hAnsi="Times New Roman" w:cs="Times New Roman"/>
          <w:sz w:val="24"/>
          <w:szCs w:val="24"/>
        </w:rPr>
        <w:t xml:space="preserve"> тыс. руб</w:t>
      </w:r>
      <w:r w:rsidR="00C5222D">
        <w:rPr>
          <w:rFonts w:ascii="Times New Roman" w:hAnsi="Times New Roman" w:cs="Times New Roman"/>
          <w:sz w:val="24"/>
          <w:szCs w:val="24"/>
        </w:rPr>
        <w:t>лей</w:t>
      </w:r>
      <w:r w:rsidR="0045473B">
        <w:rPr>
          <w:rFonts w:ascii="Times New Roman" w:hAnsi="Times New Roman" w:cs="Times New Roman"/>
          <w:sz w:val="24"/>
          <w:szCs w:val="24"/>
        </w:rPr>
        <w:t xml:space="preserve">. </w:t>
      </w:r>
      <w:r w:rsidR="007B5E6A" w:rsidRPr="001C51F7">
        <w:rPr>
          <w:rFonts w:ascii="Times New Roman" w:hAnsi="Times New Roman" w:cs="Times New Roman"/>
          <w:sz w:val="24"/>
          <w:szCs w:val="24"/>
        </w:rPr>
        <w:t xml:space="preserve">В ходе реализации </w:t>
      </w:r>
      <w:r w:rsidR="0027363C" w:rsidRPr="001C51F7">
        <w:rPr>
          <w:rFonts w:ascii="Times New Roman" w:hAnsi="Times New Roman" w:cs="Times New Roman"/>
          <w:sz w:val="24"/>
          <w:szCs w:val="24"/>
        </w:rPr>
        <w:t>подп</w:t>
      </w:r>
      <w:r w:rsidR="007B5E6A" w:rsidRPr="001C51F7">
        <w:rPr>
          <w:rFonts w:ascii="Times New Roman" w:hAnsi="Times New Roman" w:cs="Times New Roman"/>
          <w:sz w:val="24"/>
          <w:szCs w:val="24"/>
        </w:rPr>
        <w:t xml:space="preserve">рограммы освоены средства в размере </w:t>
      </w:r>
      <w:r w:rsidR="007B5E6A" w:rsidRPr="001C51F7">
        <w:rPr>
          <w:rFonts w:ascii="Times New Roman" w:hAnsi="Times New Roman" w:cs="Times New Roman"/>
          <w:b/>
          <w:sz w:val="24"/>
          <w:szCs w:val="24"/>
        </w:rPr>
        <w:t>2</w:t>
      </w:r>
      <w:r w:rsidR="0045473B">
        <w:rPr>
          <w:rFonts w:ascii="Times New Roman" w:hAnsi="Times New Roman" w:cs="Times New Roman"/>
          <w:b/>
          <w:sz w:val="24"/>
          <w:szCs w:val="24"/>
        </w:rPr>
        <w:t> 520,99</w:t>
      </w:r>
      <w:r w:rsidR="007B5E6A" w:rsidRPr="001C51F7">
        <w:rPr>
          <w:rFonts w:ascii="Times New Roman" w:hAnsi="Times New Roman" w:cs="Times New Roman"/>
          <w:sz w:val="24"/>
          <w:szCs w:val="24"/>
        </w:rPr>
        <w:t xml:space="preserve"> тыс. руб</w:t>
      </w:r>
      <w:r w:rsidR="0045473B">
        <w:rPr>
          <w:rFonts w:ascii="Times New Roman" w:hAnsi="Times New Roman" w:cs="Times New Roman"/>
          <w:sz w:val="24"/>
          <w:szCs w:val="24"/>
        </w:rPr>
        <w:t>лей</w:t>
      </w:r>
      <w:r w:rsidR="007B5E6A" w:rsidRPr="001C51F7">
        <w:rPr>
          <w:rFonts w:ascii="Times New Roman" w:hAnsi="Times New Roman" w:cs="Times New Roman"/>
          <w:sz w:val="24"/>
          <w:szCs w:val="24"/>
        </w:rPr>
        <w:t xml:space="preserve">, что составляет </w:t>
      </w:r>
      <w:r w:rsidR="00753F0C" w:rsidRPr="001C51F7">
        <w:rPr>
          <w:rFonts w:ascii="Times New Roman" w:hAnsi="Times New Roman" w:cs="Times New Roman"/>
          <w:sz w:val="24"/>
          <w:szCs w:val="24"/>
        </w:rPr>
        <w:t>99,</w:t>
      </w:r>
      <w:r w:rsidR="00C5222D">
        <w:rPr>
          <w:rFonts w:ascii="Times New Roman" w:hAnsi="Times New Roman" w:cs="Times New Roman"/>
          <w:sz w:val="24"/>
          <w:szCs w:val="24"/>
        </w:rPr>
        <w:t>8</w:t>
      </w:r>
      <w:r w:rsidR="007B5E6A" w:rsidRPr="001C51F7">
        <w:rPr>
          <w:rFonts w:ascii="Times New Roman" w:hAnsi="Times New Roman" w:cs="Times New Roman"/>
          <w:sz w:val="24"/>
          <w:szCs w:val="24"/>
        </w:rPr>
        <w:t xml:space="preserve">%. Не освоены средства в размере </w:t>
      </w:r>
      <w:r w:rsidR="0045473B">
        <w:rPr>
          <w:rFonts w:ascii="Times New Roman" w:hAnsi="Times New Roman" w:cs="Times New Roman"/>
          <w:sz w:val="24"/>
          <w:szCs w:val="24"/>
        </w:rPr>
        <w:t>5,81</w:t>
      </w:r>
      <w:r w:rsidR="007B5E6A" w:rsidRPr="001C51F7">
        <w:rPr>
          <w:rFonts w:ascii="Times New Roman" w:hAnsi="Times New Roman" w:cs="Times New Roman"/>
          <w:b/>
          <w:sz w:val="24"/>
          <w:szCs w:val="24"/>
        </w:rPr>
        <w:t xml:space="preserve"> </w:t>
      </w:r>
      <w:r w:rsidR="0045473B">
        <w:rPr>
          <w:rFonts w:ascii="Times New Roman" w:hAnsi="Times New Roman" w:cs="Times New Roman"/>
          <w:sz w:val="24"/>
          <w:szCs w:val="24"/>
        </w:rPr>
        <w:t>тыс. рублей.</w:t>
      </w:r>
      <w:r w:rsidR="007B5E6A" w:rsidRPr="001C51F7">
        <w:rPr>
          <w:rFonts w:ascii="Times New Roman" w:hAnsi="Times New Roman" w:cs="Times New Roman"/>
          <w:sz w:val="24"/>
          <w:szCs w:val="24"/>
        </w:rPr>
        <w:t xml:space="preserve"> </w:t>
      </w:r>
    </w:p>
    <w:p w14:paraId="1EAA2535" w14:textId="05EDBD7E" w:rsidR="005C531D" w:rsidRDefault="004C4921" w:rsidP="005C531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bCs/>
          <w:sz w:val="24"/>
          <w:szCs w:val="24"/>
        </w:rPr>
        <w:t xml:space="preserve">Средства, предусмотренные на </w:t>
      </w:r>
      <w:r w:rsidRPr="001C51F7">
        <w:rPr>
          <w:rFonts w:ascii="Times New Roman" w:hAnsi="Times New Roman" w:cs="Times New Roman"/>
          <w:sz w:val="24"/>
          <w:szCs w:val="24"/>
        </w:rPr>
        <w:t>обеспечение функционирования комиссии по делам несовершеннолетних и защите их прав</w:t>
      </w:r>
      <w:r w:rsidRPr="001C51F7">
        <w:rPr>
          <w:rFonts w:ascii="Times New Roman" w:hAnsi="Times New Roman" w:cs="Times New Roman"/>
          <w:bCs/>
          <w:sz w:val="24"/>
          <w:szCs w:val="24"/>
        </w:rPr>
        <w:t xml:space="preserve"> (п. 2.9</w:t>
      </w:r>
      <w:r w:rsidR="001A5448">
        <w:rPr>
          <w:rFonts w:ascii="Times New Roman" w:hAnsi="Times New Roman" w:cs="Times New Roman"/>
          <w:bCs/>
          <w:sz w:val="24"/>
          <w:szCs w:val="24"/>
        </w:rPr>
        <w:t>)</w:t>
      </w:r>
      <w:r w:rsidR="00B23D69" w:rsidRPr="001C51F7">
        <w:rPr>
          <w:rFonts w:ascii="Times New Roman" w:hAnsi="Times New Roman" w:cs="Times New Roman"/>
          <w:bCs/>
          <w:sz w:val="24"/>
          <w:szCs w:val="24"/>
        </w:rPr>
        <w:t xml:space="preserve"> освоены</w:t>
      </w:r>
      <w:r w:rsidR="005C2109">
        <w:rPr>
          <w:rFonts w:ascii="Times New Roman" w:hAnsi="Times New Roman" w:cs="Times New Roman"/>
          <w:bCs/>
          <w:sz w:val="24"/>
          <w:szCs w:val="24"/>
        </w:rPr>
        <w:t xml:space="preserve"> не</w:t>
      </w:r>
      <w:r w:rsidR="00B23D69" w:rsidRPr="001C51F7">
        <w:rPr>
          <w:rFonts w:ascii="Times New Roman" w:hAnsi="Times New Roman" w:cs="Times New Roman"/>
          <w:bCs/>
          <w:sz w:val="24"/>
          <w:szCs w:val="24"/>
        </w:rPr>
        <w:t xml:space="preserve"> в полном объеме </w:t>
      </w:r>
      <w:r w:rsidRPr="001C51F7">
        <w:rPr>
          <w:rFonts w:ascii="Times New Roman" w:hAnsi="Times New Roman" w:cs="Times New Roman"/>
          <w:bCs/>
          <w:sz w:val="24"/>
          <w:szCs w:val="24"/>
        </w:rPr>
        <w:t>(5,</w:t>
      </w:r>
      <w:r w:rsidR="008F29A2">
        <w:rPr>
          <w:rFonts w:ascii="Times New Roman" w:hAnsi="Times New Roman" w:cs="Times New Roman"/>
          <w:bCs/>
          <w:sz w:val="24"/>
          <w:szCs w:val="24"/>
        </w:rPr>
        <w:t>12</w:t>
      </w:r>
      <w:r w:rsidRPr="001C51F7">
        <w:rPr>
          <w:rFonts w:ascii="Times New Roman" w:hAnsi="Times New Roman" w:cs="Times New Roman"/>
          <w:bCs/>
          <w:sz w:val="24"/>
          <w:szCs w:val="24"/>
        </w:rPr>
        <w:t xml:space="preserve"> тыс. руб</w:t>
      </w:r>
      <w:r w:rsidR="005C2109">
        <w:rPr>
          <w:rFonts w:ascii="Times New Roman" w:hAnsi="Times New Roman" w:cs="Times New Roman"/>
          <w:bCs/>
          <w:sz w:val="24"/>
          <w:szCs w:val="24"/>
        </w:rPr>
        <w:t>лей) экономия.</w:t>
      </w:r>
    </w:p>
    <w:p w14:paraId="68360F70" w14:textId="229406F6" w:rsidR="008F29A2" w:rsidRPr="001C51F7" w:rsidRDefault="008F29A2" w:rsidP="005C531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реализацию мероприятия «установка камер видеонаблюдения в ОУ» (п.2.8.) предусмотрено 450,0 тыс. рублей, освоено 449,31 тыс. рублей, экономия составила 0,69 тыс. рублей.</w:t>
      </w:r>
    </w:p>
    <w:p w14:paraId="1468D629" w14:textId="4C9B7AA7" w:rsidR="00395263" w:rsidRPr="001C51F7" w:rsidRDefault="008F29A2" w:rsidP="00395263">
      <w:pPr>
        <w:spacing w:after="0" w:line="240" w:lineRule="auto"/>
        <w:ind w:firstLine="708"/>
        <w:jc w:val="both"/>
        <w:rPr>
          <w:rFonts w:ascii="Times New Roman" w:eastAsia="Arial Unicode MS" w:hAnsi="Times New Roman" w:cs="Times New Roman"/>
          <w:sz w:val="24"/>
          <w:szCs w:val="24"/>
        </w:rPr>
      </w:pPr>
      <w:r>
        <w:rPr>
          <w:rFonts w:ascii="Times New Roman" w:eastAsia="Times New Roman" w:hAnsi="Times New Roman" w:cs="Times New Roman"/>
          <w:sz w:val="24"/>
          <w:szCs w:val="24"/>
        </w:rPr>
        <w:t>В течение 2020</w:t>
      </w:r>
      <w:r w:rsidR="00395263" w:rsidRPr="001C51F7">
        <w:rPr>
          <w:rFonts w:ascii="Times New Roman" w:eastAsia="Times New Roman" w:hAnsi="Times New Roman" w:cs="Times New Roman"/>
          <w:sz w:val="24"/>
          <w:szCs w:val="24"/>
        </w:rPr>
        <w:t xml:space="preserve"> года </w:t>
      </w:r>
      <w:r w:rsidR="00B23D69" w:rsidRPr="001C51F7">
        <w:rPr>
          <w:rFonts w:ascii="Times New Roman" w:eastAsia="Times New Roman" w:hAnsi="Times New Roman" w:cs="Times New Roman"/>
          <w:sz w:val="24"/>
          <w:szCs w:val="24"/>
        </w:rPr>
        <w:t xml:space="preserve">в рамках реализации подпрограммы </w:t>
      </w:r>
      <w:r w:rsidR="00395263" w:rsidRPr="001C51F7">
        <w:rPr>
          <w:rFonts w:ascii="Times New Roman" w:eastAsia="Times New Roman" w:hAnsi="Times New Roman" w:cs="Times New Roman"/>
          <w:sz w:val="24"/>
          <w:szCs w:val="24"/>
        </w:rPr>
        <w:t>были проведены 4 заседания межведомственной комиссии по профилактике правонарушений</w:t>
      </w:r>
      <w:r w:rsidR="00395263" w:rsidRPr="001C51F7">
        <w:rPr>
          <w:rFonts w:ascii="Times New Roman" w:hAnsi="Times New Roman" w:cs="Times New Roman"/>
          <w:sz w:val="24"/>
          <w:szCs w:val="24"/>
        </w:rPr>
        <w:t xml:space="preserve"> в Печенгском районе.</w:t>
      </w:r>
      <w:r w:rsidR="00217107" w:rsidRPr="001C51F7">
        <w:rPr>
          <w:rFonts w:ascii="Times New Roman" w:hAnsi="Times New Roman" w:cs="Times New Roman"/>
          <w:sz w:val="24"/>
          <w:szCs w:val="24"/>
        </w:rPr>
        <w:t xml:space="preserve"> П</w:t>
      </w:r>
      <w:r w:rsidR="00217107" w:rsidRPr="001C51F7">
        <w:rPr>
          <w:rFonts w:ascii="Times New Roman" w:eastAsia="Arial Unicode MS" w:hAnsi="Times New Roman" w:cs="Times New Roman"/>
          <w:sz w:val="24"/>
          <w:szCs w:val="24"/>
        </w:rPr>
        <w:t>роводи</w:t>
      </w:r>
      <w:r w:rsidR="00B23D69" w:rsidRPr="001C51F7">
        <w:rPr>
          <w:rFonts w:ascii="Times New Roman" w:eastAsia="Arial Unicode MS" w:hAnsi="Times New Roman" w:cs="Times New Roman"/>
          <w:sz w:val="24"/>
          <w:szCs w:val="24"/>
        </w:rPr>
        <w:t>л</w:t>
      </w:r>
      <w:r w:rsidR="00217107" w:rsidRPr="001C51F7">
        <w:rPr>
          <w:rFonts w:ascii="Times New Roman" w:eastAsia="Arial Unicode MS" w:hAnsi="Times New Roman" w:cs="Times New Roman"/>
          <w:sz w:val="24"/>
          <w:szCs w:val="24"/>
        </w:rPr>
        <w:t>ся постоянный мониторинг мероприятий, направленных на повышение эффективности работы по профилактике правонарушений в Печенгском районе</w:t>
      </w:r>
      <w:r w:rsidR="005C531D" w:rsidRPr="001C51F7">
        <w:rPr>
          <w:rFonts w:ascii="Times New Roman" w:eastAsia="Arial Unicode MS" w:hAnsi="Times New Roman" w:cs="Times New Roman"/>
          <w:sz w:val="24"/>
          <w:szCs w:val="24"/>
        </w:rPr>
        <w:t>.</w:t>
      </w:r>
    </w:p>
    <w:p w14:paraId="7130B66C" w14:textId="2FEAAE8E" w:rsidR="005C531D" w:rsidRPr="001C51F7" w:rsidRDefault="005C531D" w:rsidP="005C531D">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B23D69" w:rsidRPr="001C51F7">
        <w:rPr>
          <w:rFonts w:ascii="Times New Roman" w:hAnsi="Times New Roman" w:cs="Times New Roman"/>
          <w:sz w:val="24"/>
          <w:szCs w:val="24"/>
        </w:rPr>
        <w:t xml:space="preserve">В </w:t>
      </w:r>
      <w:r w:rsidRPr="001C51F7">
        <w:rPr>
          <w:rFonts w:ascii="Times New Roman" w:hAnsi="Times New Roman" w:cs="Times New Roman"/>
          <w:sz w:val="24"/>
          <w:szCs w:val="24"/>
        </w:rPr>
        <w:t xml:space="preserve">СМИ периодически освещались результаты деятельности </w:t>
      </w:r>
      <w:r w:rsidRPr="001C51F7">
        <w:rPr>
          <w:rFonts w:ascii="Times New Roman" w:eastAsia="Times New Roman" w:hAnsi="Times New Roman" w:cs="Times New Roman"/>
          <w:sz w:val="24"/>
          <w:szCs w:val="24"/>
        </w:rPr>
        <w:t>межведомственной комиссии, а также р</w:t>
      </w:r>
      <w:r w:rsidRPr="001C51F7">
        <w:rPr>
          <w:rFonts w:ascii="Times New Roman" w:hAnsi="Times New Roman" w:cs="Times New Roman"/>
          <w:sz w:val="24"/>
          <w:szCs w:val="24"/>
        </w:rPr>
        <w:t>езультаты работы участковых уполномоченных полиции по обеспечению общественного порядка на обслуживаемой территории своевременно размещались в районной газете «Печенга».</w:t>
      </w:r>
    </w:p>
    <w:p w14:paraId="74077609" w14:textId="572796AE" w:rsidR="002A68CD" w:rsidRDefault="00395263" w:rsidP="002A68CD">
      <w:pPr>
        <w:spacing w:after="0" w:line="240" w:lineRule="auto"/>
        <w:ind w:firstLine="708"/>
        <w:jc w:val="both"/>
        <w:rPr>
          <w:rFonts w:ascii="Times New Roman" w:eastAsia="Arial Unicode MS" w:hAnsi="Times New Roman" w:cs="Times New Roman"/>
          <w:sz w:val="24"/>
          <w:szCs w:val="24"/>
        </w:rPr>
      </w:pPr>
      <w:r w:rsidRPr="001C51F7">
        <w:rPr>
          <w:rFonts w:ascii="Times New Roman" w:hAnsi="Times New Roman" w:cs="Times New Roman"/>
          <w:sz w:val="24"/>
          <w:szCs w:val="24"/>
        </w:rPr>
        <w:t>В рамках подпрограммы также ре</w:t>
      </w:r>
      <w:r w:rsidR="008F29A2">
        <w:rPr>
          <w:rFonts w:ascii="Times New Roman" w:hAnsi="Times New Roman" w:cs="Times New Roman"/>
          <w:sz w:val="24"/>
          <w:szCs w:val="24"/>
        </w:rPr>
        <w:t xml:space="preserve">ализованы следующие мероприятия по </w:t>
      </w:r>
      <w:r w:rsidR="002A68CD" w:rsidRPr="001C51F7">
        <w:rPr>
          <w:rFonts w:ascii="Times New Roman" w:eastAsia="Arial Unicode MS" w:hAnsi="Times New Roman" w:cs="Times New Roman"/>
          <w:sz w:val="24"/>
          <w:szCs w:val="24"/>
        </w:rPr>
        <w:t>установк</w:t>
      </w:r>
      <w:r w:rsidR="008F29A2">
        <w:rPr>
          <w:rFonts w:ascii="Times New Roman" w:eastAsia="Arial Unicode MS" w:hAnsi="Times New Roman" w:cs="Times New Roman"/>
          <w:sz w:val="24"/>
          <w:szCs w:val="24"/>
        </w:rPr>
        <w:t>е</w:t>
      </w:r>
      <w:r w:rsidR="002A68CD" w:rsidRPr="001C51F7">
        <w:rPr>
          <w:rFonts w:ascii="Times New Roman" w:eastAsia="Arial Unicode MS" w:hAnsi="Times New Roman" w:cs="Times New Roman"/>
          <w:sz w:val="24"/>
          <w:szCs w:val="24"/>
        </w:rPr>
        <w:t xml:space="preserve"> системы видеонаблюдения в </w:t>
      </w:r>
      <w:r w:rsidR="008F29A2">
        <w:rPr>
          <w:rFonts w:ascii="Times New Roman" w:eastAsia="Arial Unicode MS" w:hAnsi="Times New Roman" w:cs="Times New Roman"/>
          <w:sz w:val="24"/>
          <w:szCs w:val="24"/>
        </w:rPr>
        <w:t>МБУ ДО ДДТ № 1 и № 2:</w:t>
      </w:r>
    </w:p>
    <w:p w14:paraId="24CC6A27" w14:textId="6101EDF4" w:rsidR="008F29A2" w:rsidRDefault="008F29A2" w:rsidP="002A68CD">
      <w:pPr>
        <w:spacing w:after="0" w:line="240" w:lineRule="auto"/>
        <w:ind w:firstLine="708"/>
        <w:jc w:val="both"/>
        <w:rPr>
          <w:rFonts w:ascii="Times New Roman" w:eastAsia="Arial Unicode MS" w:hAnsi="Times New Roman" w:cs="Times New Roman"/>
          <w:sz w:val="24"/>
          <w:szCs w:val="24"/>
        </w:rPr>
      </w:pPr>
      <w:proofErr w:type="gramStart"/>
      <w:r>
        <w:rPr>
          <w:rFonts w:ascii="Times New Roman" w:eastAsia="Arial Unicode MS" w:hAnsi="Times New Roman" w:cs="Times New Roman"/>
          <w:sz w:val="24"/>
          <w:szCs w:val="24"/>
        </w:rPr>
        <w:t xml:space="preserve">- МБУ ДО ДДТ № 1 (ул. </w:t>
      </w:r>
      <w:proofErr w:type="spellStart"/>
      <w:r>
        <w:rPr>
          <w:rFonts w:ascii="Times New Roman" w:eastAsia="Arial Unicode MS" w:hAnsi="Times New Roman" w:cs="Times New Roman"/>
          <w:sz w:val="24"/>
          <w:szCs w:val="24"/>
        </w:rPr>
        <w:t>Бредова</w:t>
      </w:r>
      <w:proofErr w:type="spellEnd"/>
      <w:r>
        <w:rPr>
          <w:rFonts w:ascii="Times New Roman" w:eastAsia="Arial Unicode MS" w:hAnsi="Times New Roman" w:cs="Times New Roman"/>
          <w:sz w:val="24"/>
          <w:szCs w:val="24"/>
        </w:rPr>
        <w:t>, 7А) установлено наружное и внутренн</w:t>
      </w:r>
      <w:r w:rsidR="003B3BB8">
        <w:rPr>
          <w:rFonts w:ascii="Times New Roman" w:eastAsia="Arial Unicode MS" w:hAnsi="Times New Roman" w:cs="Times New Roman"/>
          <w:sz w:val="24"/>
          <w:szCs w:val="24"/>
        </w:rPr>
        <w:t>ее видеонаблюдение, включающее один монитор, один</w:t>
      </w:r>
      <w:r>
        <w:rPr>
          <w:rFonts w:ascii="Times New Roman" w:eastAsia="Arial Unicode MS" w:hAnsi="Times New Roman" w:cs="Times New Roman"/>
          <w:sz w:val="24"/>
          <w:szCs w:val="24"/>
        </w:rPr>
        <w:t xml:space="preserve"> 8-канальный </w:t>
      </w:r>
      <w:r>
        <w:rPr>
          <w:rFonts w:ascii="Times New Roman" w:eastAsia="Arial Unicode MS" w:hAnsi="Times New Roman" w:cs="Times New Roman"/>
          <w:sz w:val="24"/>
          <w:szCs w:val="24"/>
          <w:lang w:val="en-US"/>
        </w:rPr>
        <w:t>IP</w:t>
      </w:r>
      <w:r w:rsidR="003B3BB8">
        <w:rPr>
          <w:rFonts w:ascii="Times New Roman" w:eastAsia="Arial Unicode MS" w:hAnsi="Times New Roman" w:cs="Times New Roman"/>
          <w:sz w:val="24"/>
          <w:szCs w:val="24"/>
        </w:rPr>
        <w:t>-регистратор, один</w:t>
      </w:r>
      <w:r w:rsidR="009C1EF5">
        <w:rPr>
          <w:rFonts w:ascii="Times New Roman" w:eastAsia="Arial Unicode MS" w:hAnsi="Times New Roman" w:cs="Times New Roman"/>
          <w:sz w:val="24"/>
          <w:szCs w:val="24"/>
        </w:rPr>
        <w:t xml:space="preserve"> коммутатор с питанием, 8-купольную </w:t>
      </w:r>
      <w:r w:rsidR="009C1EF5">
        <w:rPr>
          <w:rFonts w:ascii="Times New Roman" w:eastAsia="Arial Unicode MS" w:hAnsi="Times New Roman" w:cs="Times New Roman"/>
          <w:sz w:val="24"/>
          <w:szCs w:val="24"/>
          <w:lang w:val="en-US"/>
        </w:rPr>
        <w:t>IP</w:t>
      </w:r>
      <w:r w:rsidR="003B3BB8">
        <w:rPr>
          <w:rFonts w:ascii="Times New Roman" w:eastAsia="Arial Unicode MS" w:hAnsi="Times New Roman" w:cs="Times New Roman"/>
          <w:sz w:val="24"/>
          <w:szCs w:val="24"/>
        </w:rPr>
        <w:t>-видеокамеру, один</w:t>
      </w:r>
      <w:r w:rsidR="009C1EF5">
        <w:rPr>
          <w:rFonts w:ascii="Times New Roman" w:eastAsia="Arial Unicode MS" w:hAnsi="Times New Roman" w:cs="Times New Roman"/>
          <w:sz w:val="24"/>
          <w:szCs w:val="24"/>
        </w:rPr>
        <w:t xml:space="preserve"> 4ТБ жесткий дис</w:t>
      </w:r>
      <w:r w:rsidR="003B3BB8">
        <w:rPr>
          <w:rFonts w:ascii="Times New Roman" w:eastAsia="Arial Unicode MS" w:hAnsi="Times New Roman" w:cs="Times New Roman"/>
          <w:sz w:val="24"/>
          <w:szCs w:val="24"/>
        </w:rPr>
        <w:t>к, коммуникации внутри здания: четыре</w:t>
      </w:r>
      <w:r w:rsidR="009C1EF5">
        <w:rPr>
          <w:rFonts w:ascii="Times New Roman" w:eastAsia="Arial Unicode MS" w:hAnsi="Times New Roman" w:cs="Times New Roman"/>
          <w:sz w:val="24"/>
          <w:szCs w:val="24"/>
        </w:rPr>
        <w:t xml:space="preserve"> видеокамеры и система СКУД (</w:t>
      </w:r>
      <w:proofErr w:type="spellStart"/>
      <w:r w:rsidR="009C1EF5">
        <w:rPr>
          <w:rFonts w:ascii="Times New Roman" w:eastAsia="Arial Unicode MS" w:hAnsi="Times New Roman" w:cs="Times New Roman"/>
          <w:sz w:val="24"/>
          <w:szCs w:val="24"/>
        </w:rPr>
        <w:t>видеозвонок</w:t>
      </w:r>
      <w:proofErr w:type="spellEnd"/>
      <w:r w:rsidR="009C1EF5">
        <w:rPr>
          <w:rFonts w:ascii="Times New Roman" w:eastAsia="Arial Unicode MS" w:hAnsi="Times New Roman" w:cs="Times New Roman"/>
          <w:sz w:val="24"/>
          <w:szCs w:val="24"/>
        </w:rPr>
        <w:t xml:space="preserve">), здание по ул. </w:t>
      </w:r>
      <w:proofErr w:type="spellStart"/>
      <w:r w:rsidR="009C1EF5">
        <w:rPr>
          <w:rFonts w:ascii="Times New Roman" w:eastAsia="Arial Unicode MS" w:hAnsi="Times New Roman" w:cs="Times New Roman"/>
          <w:sz w:val="24"/>
          <w:szCs w:val="24"/>
        </w:rPr>
        <w:t>Бредова</w:t>
      </w:r>
      <w:proofErr w:type="spellEnd"/>
      <w:r w:rsidR="009C1EF5">
        <w:rPr>
          <w:rFonts w:ascii="Times New Roman" w:eastAsia="Arial Unicode MS" w:hAnsi="Times New Roman" w:cs="Times New Roman"/>
          <w:sz w:val="24"/>
          <w:szCs w:val="24"/>
        </w:rPr>
        <w:t xml:space="preserve">, 2А оборудовано 1 монитором, 1 4-канальным </w:t>
      </w:r>
      <w:r w:rsidR="009C1EF5">
        <w:rPr>
          <w:rFonts w:ascii="Times New Roman" w:eastAsia="Arial Unicode MS" w:hAnsi="Times New Roman" w:cs="Times New Roman"/>
          <w:sz w:val="24"/>
          <w:szCs w:val="24"/>
          <w:lang w:val="en-US"/>
        </w:rPr>
        <w:t>IP</w:t>
      </w:r>
      <w:r w:rsidR="009C1EF5" w:rsidRPr="009C1EF5">
        <w:rPr>
          <w:rFonts w:ascii="Times New Roman" w:eastAsia="Arial Unicode MS" w:hAnsi="Times New Roman" w:cs="Times New Roman"/>
          <w:sz w:val="24"/>
          <w:szCs w:val="24"/>
        </w:rPr>
        <w:t>-</w:t>
      </w:r>
      <w:r w:rsidR="009C1EF5">
        <w:rPr>
          <w:rFonts w:ascii="Times New Roman" w:eastAsia="Arial Unicode MS" w:hAnsi="Times New Roman" w:cs="Times New Roman"/>
          <w:sz w:val="24"/>
          <w:szCs w:val="24"/>
        </w:rPr>
        <w:t xml:space="preserve">регистратором, 1 коммутатором с питанием, 4-купольной </w:t>
      </w:r>
      <w:r w:rsidR="009C1EF5">
        <w:rPr>
          <w:rFonts w:ascii="Times New Roman" w:eastAsia="Arial Unicode MS" w:hAnsi="Times New Roman" w:cs="Times New Roman"/>
          <w:sz w:val="24"/>
          <w:szCs w:val="24"/>
          <w:lang w:val="en-US"/>
        </w:rPr>
        <w:t>IP</w:t>
      </w:r>
      <w:r w:rsidR="009C1EF5">
        <w:rPr>
          <w:rFonts w:ascii="Times New Roman" w:eastAsia="Arial Unicode MS" w:hAnsi="Times New Roman" w:cs="Times New Roman"/>
          <w:sz w:val="24"/>
          <w:szCs w:val="24"/>
        </w:rPr>
        <w:t>-видеокамерой.</w:t>
      </w:r>
      <w:proofErr w:type="gramEnd"/>
    </w:p>
    <w:p w14:paraId="14A0A873" w14:textId="59765473" w:rsidR="009C1EF5" w:rsidRDefault="009C1EF5" w:rsidP="002A68CD">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в МБУ ДО ДДТ № 2 установлено наружное и внутреннее видеонаблюдение, включающее 1 монитор, 1 8-канальный </w:t>
      </w:r>
      <w:r>
        <w:rPr>
          <w:rFonts w:ascii="Times New Roman" w:eastAsia="Arial Unicode MS" w:hAnsi="Times New Roman" w:cs="Times New Roman"/>
          <w:sz w:val="24"/>
          <w:szCs w:val="24"/>
          <w:lang w:val="en-US"/>
        </w:rPr>
        <w:t>IP</w:t>
      </w:r>
      <w:r>
        <w:rPr>
          <w:rFonts w:ascii="Times New Roman" w:eastAsia="Arial Unicode MS" w:hAnsi="Times New Roman" w:cs="Times New Roman"/>
          <w:sz w:val="24"/>
          <w:szCs w:val="24"/>
        </w:rPr>
        <w:t xml:space="preserve">-регистратор, 1 коммутатор с питанием, 2 купольных </w:t>
      </w:r>
      <w:r>
        <w:rPr>
          <w:rFonts w:ascii="Times New Roman" w:eastAsia="Arial Unicode MS" w:hAnsi="Times New Roman" w:cs="Times New Roman"/>
          <w:sz w:val="24"/>
          <w:szCs w:val="24"/>
          <w:lang w:val="en-US"/>
        </w:rPr>
        <w:t>IP</w:t>
      </w:r>
      <w:r>
        <w:rPr>
          <w:rFonts w:ascii="Times New Roman" w:eastAsia="Arial Unicode MS" w:hAnsi="Times New Roman" w:cs="Times New Roman"/>
          <w:sz w:val="24"/>
          <w:szCs w:val="24"/>
        </w:rPr>
        <w:t xml:space="preserve">-камеры </w:t>
      </w:r>
      <w:proofErr w:type="spellStart"/>
      <w:r>
        <w:rPr>
          <w:rFonts w:ascii="Times New Roman" w:eastAsia="Arial Unicode MS" w:hAnsi="Times New Roman" w:cs="Times New Roman"/>
          <w:sz w:val="24"/>
          <w:szCs w:val="24"/>
          <w:lang w:val="en-US"/>
        </w:rPr>
        <w:t>HiWatch</w:t>
      </w:r>
      <w:proofErr w:type="spellEnd"/>
      <w:r>
        <w:rPr>
          <w:rFonts w:ascii="Times New Roman" w:eastAsia="Arial Unicode MS" w:hAnsi="Times New Roman" w:cs="Times New Roman"/>
          <w:sz w:val="24"/>
          <w:szCs w:val="24"/>
        </w:rPr>
        <w:t xml:space="preserve"> с фиксированным объективом, 11 наружных камер, 5 внутренних </w:t>
      </w:r>
      <w:r>
        <w:rPr>
          <w:rFonts w:ascii="Times New Roman" w:eastAsia="Arial Unicode MS" w:hAnsi="Times New Roman" w:cs="Times New Roman"/>
          <w:sz w:val="24"/>
          <w:szCs w:val="24"/>
          <w:lang w:val="en-US"/>
        </w:rPr>
        <w:t>ROKA</w:t>
      </w:r>
      <w:r w:rsidRPr="009C1EF5">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lang w:val="en-US"/>
        </w:rPr>
        <w:t>R</w:t>
      </w:r>
      <w:r w:rsidRPr="009C1EF5">
        <w:rPr>
          <w:rFonts w:ascii="Times New Roman" w:eastAsia="Arial Unicode MS" w:hAnsi="Times New Roman" w:cs="Times New Roman"/>
          <w:sz w:val="24"/>
          <w:szCs w:val="24"/>
        </w:rPr>
        <w:t>-</w:t>
      </w:r>
      <w:r>
        <w:rPr>
          <w:rFonts w:ascii="Times New Roman" w:eastAsia="Arial Unicode MS" w:hAnsi="Times New Roman" w:cs="Times New Roman"/>
          <w:sz w:val="24"/>
          <w:szCs w:val="24"/>
          <w:lang w:val="en-US"/>
        </w:rPr>
        <w:t>HDVR</w:t>
      </w:r>
      <w:r w:rsidRPr="009C1EF5">
        <w:rPr>
          <w:rFonts w:ascii="Times New Roman" w:eastAsia="Arial Unicode MS" w:hAnsi="Times New Roman" w:cs="Times New Roman"/>
          <w:sz w:val="24"/>
          <w:szCs w:val="24"/>
        </w:rPr>
        <w:t>-104</w:t>
      </w:r>
      <w:r>
        <w:rPr>
          <w:rFonts w:ascii="Times New Roman" w:eastAsia="Arial Unicode MS" w:hAnsi="Times New Roman" w:cs="Times New Roman"/>
          <w:sz w:val="24"/>
          <w:szCs w:val="24"/>
        </w:rPr>
        <w:t>.</w:t>
      </w:r>
    </w:p>
    <w:p w14:paraId="0F0C0E3A" w14:textId="5ABC1BD4" w:rsidR="009C1EF5" w:rsidRDefault="001A5448" w:rsidP="002A68CD">
      <w:pPr>
        <w:spacing w:after="0" w:line="24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По п.</w:t>
      </w:r>
      <w:r w:rsidR="00C471E4">
        <w:rPr>
          <w:rFonts w:ascii="Times New Roman" w:eastAsia="Arial Unicode MS" w:hAnsi="Times New Roman" w:cs="Times New Roman"/>
          <w:sz w:val="24"/>
          <w:szCs w:val="24"/>
        </w:rPr>
        <w:t xml:space="preserve"> 2.7. подпрограммы 2 - п</w:t>
      </w:r>
      <w:r w:rsidR="0019795D">
        <w:rPr>
          <w:rFonts w:ascii="Times New Roman" w:eastAsia="Arial Unicode MS" w:hAnsi="Times New Roman" w:cs="Times New Roman"/>
          <w:sz w:val="24"/>
          <w:szCs w:val="24"/>
        </w:rPr>
        <w:t>редупреждение безнадзорности, правонарушений и антиобщественных действий несовершеннолетних, проведение профилактических операций с несовершеннолетними</w:t>
      </w:r>
      <w:r w:rsidR="00C471E4">
        <w:rPr>
          <w:rFonts w:ascii="Times New Roman" w:eastAsia="Arial Unicode MS" w:hAnsi="Times New Roman" w:cs="Times New Roman"/>
          <w:sz w:val="24"/>
          <w:szCs w:val="24"/>
        </w:rPr>
        <w:t>:</w:t>
      </w:r>
      <w:r w:rsidR="008D736E">
        <w:rPr>
          <w:rFonts w:ascii="Times New Roman" w:eastAsia="Arial Unicode MS" w:hAnsi="Times New Roman" w:cs="Times New Roman"/>
          <w:sz w:val="24"/>
          <w:szCs w:val="24"/>
        </w:rPr>
        <w:t xml:space="preserve"> </w:t>
      </w:r>
    </w:p>
    <w:p w14:paraId="6C4968BC" w14:textId="77777777" w:rsidR="0085389F" w:rsidRDefault="0085389F" w:rsidP="002A68CD">
      <w:pPr>
        <w:spacing w:after="0" w:line="240" w:lineRule="auto"/>
        <w:ind w:firstLine="708"/>
        <w:jc w:val="both"/>
        <w:rPr>
          <w:rFonts w:ascii="Times New Roman" w:eastAsia="Arial Unicode MS" w:hAnsi="Times New Roman" w:cs="Times New Roman"/>
          <w:sz w:val="24"/>
          <w:szCs w:val="24"/>
        </w:rPr>
      </w:pPr>
    </w:p>
    <w:p w14:paraId="735D77AC" w14:textId="33FF2304" w:rsidR="001510BC" w:rsidRDefault="008D736E" w:rsidP="001A5448">
      <w:pPr>
        <w:spacing w:after="0" w:line="240" w:lineRule="auto"/>
        <w:ind w:firstLine="708"/>
        <w:jc w:val="center"/>
        <w:rPr>
          <w:rFonts w:ascii="Times New Roman" w:hAnsi="Times New Roman" w:cs="Times New Roman"/>
          <w:sz w:val="24"/>
          <w:szCs w:val="24"/>
        </w:rPr>
      </w:pPr>
      <w:r w:rsidRPr="00C471E4">
        <w:rPr>
          <w:rFonts w:ascii="Times New Roman" w:hAnsi="Times New Roman" w:cs="Times New Roman"/>
          <w:sz w:val="24"/>
          <w:szCs w:val="24"/>
          <w:u w:val="single"/>
        </w:rPr>
        <w:t>Анализ оперативной обстановки за 2020 год</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9"/>
        <w:gridCol w:w="1418"/>
        <w:gridCol w:w="1376"/>
        <w:gridCol w:w="1282"/>
      </w:tblGrid>
      <w:tr w:rsidR="008D736E" w:rsidRPr="001C51F7" w14:paraId="4D2B4EE1" w14:textId="77777777" w:rsidTr="008D736E">
        <w:trPr>
          <w:jc w:val="center"/>
        </w:trPr>
        <w:tc>
          <w:tcPr>
            <w:tcW w:w="2838" w:type="pct"/>
            <w:vAlign w:val="center"/>
          </w:tcPr>
          <w:p w14:paraId="4B883D8B" w14:textId="77777777" w:rsidR="008D736E" w:rsidRPr="001C51F7" w:rsidRDefault="008D736E" w:rsidP="00EA64D9">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Показатели</w:t>
            </w:r>
          </w:p>
        </w:tc>
        <w:tc>
          <w:tcPr>
            <w:tcW w:w="752" w:type="pct"/>
            <w:vAlign w:val="center"/>
          </w:tcPr>
          <w:p w14:paraId="44ADEB0B" w14:textId="77777777" w:rsidR="008D736E" w:rsidRPr="001C51F7" w:rsidRDefault="008D736E" w:rsidP="00EA64D9">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lang w:eastAsia="ru-RU"/>
              </w:rPr>
              <w:t>19</w:t>
            </w:r>
          </w:p>
        </w:tc>
        <w:tc>
          <w:tcPr>
            <w:tcW w:w="730" w:type="pct"/>
            <w:vAlign w:val="center"/>
          </w:tcPr>
          <w:p w14:paraId="5F1ED95D" w14:textId="77777777" w:rsidR="008D736E" w:rsidRPr="001C51F7" w:rsidRDefault="008D736E" w:rsidP="00EA64D9">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lang w:eastAsia="ru-RU"/>
              </w:rPr>
              <w:t>20</w:t>
            </w:r>
          </w:p>
        </w:tc>
        <w:tc>
          <w:tcPr>
            <w:tcW w:w="680" w:type="pct"/>
            <w:vAlign w:val="center"/>
          </w:tcPr>
          <w:p w14:paraId="3D85B2DB" w14:textId="77777777" w:rsidR="008D736E" w:rsidRPr="001C51F7" w:rsidRDefault="008D736E" w:rsidP="00EA64D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 -  к 2019</w:t>
            </w:r>
          </w:p>
        </w:tc>
      </w:tr>
      <w:tr w:rsidR="008D736E" w:rsidRPr="00AE1496" w14:paraId="31B7EDE7" w14:textId="77777777" w:rsidTr="008D736E">
        <w:trPr>
          <w:jc w:val="center"/>
        </w:trPr>
        <w:tc>
          <w:tcPr>
            <w:tcW w:w="2838" w:type="pct"/>
            <w:vAlign w:val="center"/>
          </w:tcPr>
          <w:p w14:paraId="3FDC1321" w14:textId="77777777" w:rsidR="008D736E" w:rsidRPr="00AE1496" w:rsidRDefault="008D736E" w:rsidP="008D736E">
            <w:pPr>
              <w:spacing w:after="0" w:line="240" w:lineRule="auto"/>
              <w:rPr>
                <w:rFonts w:ascii="Times New Roman" w:eastAsia="Times New Roman" w:hAnsi="Times New Roman" w:cs="Times New Roman"/>
                <w:b/>
                <w:sz w:val="20"/>
                <w:szCs w:val="20"/>
                <w:lang w:eastAsia="ru-RU"/>
              </w:rPr>
            </w:pPr>
            <w:r w:rsidRPr="00AE1496">
              <w:rPr>
                <w:rFonts w:ascii="Times New Roman" w:eastAsia="Times New Roman" w:hAnsi="Times New Roman" w:cs="Times New Roman"/>
                <w:b/>
                <w:sz w:val="20"/>
                <w:szCs w:val="20"/>
                <w:lang w:eastAsia="ru-RU"/>
              </w:rPr>
              <w:t>Всего совершено преступлений</w:t>
            </w:r>
          </w:p>
          <w:p w14:paraId="77C42F92" w14:textId="694231AA" w:rsidR="008D736E" w:rsidRPr="00AE1496" w:rsidRDefault="008D736E" w:rsidP="008D736E">
            <w:pPr>
              <w:spacing w:after="0" w:line="240" w:lineRule="auto"/>
              <w:rPr>
                <w:rFonts w:ascii="Times New Roman" w:eastAsia="Times New Roman" w:hAnsi="Times New Roman" w:cs="Times New Roman"/>
                <w:b/>
                <w:i/>
                <w:sz w:val="20"/>
                <w:szCs w:val="20"/>
                <w:lang w:eastAsia="ru-RU"/>
              </w:rPr>
            </w:pPr>
            <w:r w:rsidRPr="00AE1496">
              <w:rPr>
                <w:rFonts w:ascii="Times New Roman" w:eastAsia="Times New Roman" w:hAnsi="Times New Roman" w:cs="Times New Roman"/>
                <w:b/>
                <w:i/>
                <w:sz w:val="20"/>
                <w:szCs w:val="20"/>
                <w:lang w:eastAsia="ru-RU"/>
              </w:rPr>
              <w:t>в том числе:</w:t>
            </w:r>
          </w:p>
        </w:tc>
        <w:tc>
          <w:tcPr>
            <w:tcW w:w="752" w:type="pct"/>
            <w:vAlign w:val="center"/>
          </w:tcPr>
          <w:p w14:paraId="3C61F1C5" w14:textId="272C0318" w:rsidR="008D736E" w:rsidRPr="00AE1496" w:rsidRDefault="008D736E" w:rsidP="00EA64D9">
            <w:pPr>
              <w:spacing w:after="0" w:line="240" w:lineRule="auto"/>
              <w:jc w:val="center"/>
              <w:rPr>
                <w:rFonts w:ascii="Times New Roman" w:eastAsia="Times New Roman" w:hAnsi="Times New Roman" w:cs="Times New Roman"/>
                <w:b/>
                <w:sz w:val="20"/>
                <w:szCs w:val="20"/>
                <w:lang w:eastAsia="ru-RU"/>
              </w:rPr>
            </w:pPr>
            <w:r w:rsidRPr="00AE1496">
              <w:rPr>
                <w:rFonts w:ascii="Times New Roman" w:eastAsia="Times New Roman" w:hAnsi="Times New Roman" w:cs="Times New Roman"/>
                <w:b/>
                <w:sz w:val="20"/>
                <w:szCs w:val="20"/>
                <w:lang w:eastAsia="ru-RU"/>
              </w:rPr>
              <w:t>9</w:t>
            </w:r>
          </w:p>
        </w:tc>
        <w:tc>
          <w:tcPr>
            <w:tcW w:w="730" w:type="pct"/>
            <w:vAlign w:val="center"/>
          </w:tcPr>
          <w:p w14:paraId="1484E49E" w14:textId="5E7F6E35" w:rsidR="008D736E" w:rsidRPr="00AE1496" w:rsidRDefault="008D736E" w:rsidP="00EA64D9">
            <w:pPr>
              <w:spacing w:after="0" w:line="240" w:lineRule="auto"/>
              <w:jc w:val="center"/>
              <w:rPr>
                <w:rFonts w:ascii="Times New Roman" w:eastAsia="Times New Roman" w:hAnsi="Times New Roman" w:cs="Times New Roman"/>
                <w:b/>
                <w:sz w:val="20"/>
                <w:szCs w:val="20"/>
                <w:lang w:eastAsia="ru-RU"/>
              </w:rPr>
            </w:pPr>
            <w:r w:rsidRPr="00AE1496">
              <w:rPr>
                <w:rFonts w:ascii="Times New Roman" w:eastAsia="Times New Roman" w:hAnsi="Times New Roman" w:cs="Times New Roman"/>
                <w:b/>
                <w:sz w:val="20"/>
                <w:szCs w:val="20"/>
                <w:lang w:eastAsia="ru-RU"/>
              </w:rPr>
              <w:t>8</w:t>
            </w:r>
          </w:p>
        </w:tc>
        <w:tc>
          <w:tcPr>
            <w:tcW w:w="680" w:type="pct"/>
            <w:vAlign w:val="center"/>
          </w:tcPr>
          <w:p w14:paraId="494330E7" w14:textId="59B3D3D3" w:rsidR="008D736E" w:rsidRPr="00AE1496" w:rsidRDefault="008D736E" w:rsidP="00EA64D9">
            <w:pPr>
              <w:spacing w:after="0" w:line="240" w:lineRule="auto"/>
              <w:jc w:val="center"/>
              <w:rPr>
                <w:rFonts w:ascii="Times New Roman" w:eastAsia="Times New Roman" w:hAnsi="Times New Roman" w:cs="Times New Roman"/>
                <w:b/>
                <w:sz w:val="20"/>
                <w:szCs w:val="20"/>
                <w:lang w:eastAsia="ru-RU"/>
              </w:rPr>
            </w:pPr>
            <w:r w:rsidRPr="00AE1496">
              <w:rPr>
                <w:rFonts w:ascii="Times New Roman" w:eastAsia="Times New Roman" w:hAnsi="Times New Roman" w:cs="Times New Roman"/>
                <w:b/>
                <w:sz w:val="20"/>
                <w:szCs w:val="20"/>
                <w:lang w:eastAsia="ru-RU"/>
              </w:rPr>
              <w:t>- 1</w:t>
            </w:r>
          </w:p>
        </w:tc>
      </w:tr>
      <w:tr w:rsidR="008D736E" w:rsidRPr="003B3BB8" w14:paraId="1E7DF624" w14:textId="77777777" w:rsidTr="008D736E">
        <w:trPr>
          <w:jc w:val="center"/>
        </w:trPr>
        <w:tc>
          <w:tcPr>
            <w:tcW w:w="2838" w:type="pct"/>
            <w:vAlign w:val="center"/>
          </w:tcPr>
          <w:p w14:paraId="74C0AED5" w14:textId="6158816B" w:rsidR="008D736E" w:rsidRPr="003B3BB8" w:rsidRDefault="008D736E" w:rsidP="008D736E">
            <w:pPr>
              <w:spacing w:after="0" w:line="240" w:lineRule="auto"/>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 тяжкие и особо тяжкие</w:t>
            </w:r>
          </w:p>
        </w:tc>
        <w:tc>
          <w:tcPr>
            <w:tcW w:w="752" w:type="pct"/>
            <w:vAlign w:val="center"/>
          </w:tcPr>
          <w:p w14:paraId="1F000A35" w14:textId="1B69C482"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2</w:t>
            </w:r>
          </w:p>
        </w:tc>
        <w:tc>
          <w:tcPr>
            <w:tcW w:w="730" w:type="pct"/>
            <w:vAlign w:val="center"/>
          </w:tcPr>
          <w:p w14:paraId="5F944B39" w14:textId="43A47283"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0</w:t>
            </w:r>
          </w:p>
        </w:tc>
        <w:tc>
          <w:tcPr>
            <w:tcW w:w="680" w:type="pct"/>
            <w:vAlign w:val="center"/>
          </w:tcPr>
          <w:p w14:paraId="5716BDD8" w14:textId="5387D43B"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p>
        </w:tc>
      </w:tr>
      <w:tr w:rsidR="008D736E" w:rsidRPr="003B3BB8" w14:paraId="3CAC3B26" w14:textId="77777777" w:rsidTr="008D736E">
        <w:trPr>
          <w:jc w:val="center"/>
        </w:trPr>
        <w:tc>
          <w:tcPr>
            <w:tcW w:w="2838" w:type="pct"/>
            <w:vAlign w:val="center"/>
          </w:tcPr>
          <w:p w14:paraId="00B14C6B" w14:textId="3665E777" w:rsidR="008D736E" w:rsidRPr="003B3BB8" w:rsidRDefault="008D736E" w:rsidP="008D736E">
            <w:pPr>
              <w:spacing w:after="0" w:line="240" w:lineRule="auto"/>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 в группе</w:t>
            </w:r>
          </w:p>
        </w:tc>
        <w:tc>
          <w:tcPr>
            <w:tcW w:w="752" w:type="pct"/>
            <w:vAlign w:val="center"/>
          </w:tcPr>
          <w:p w14:paraId="2CCD58F3" w14:textId="7E6D7EB8"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2</w:t>
            </w:r>
          </w:p>
        </w:tc>
        <w:tc>
          <w:tcPr>
            <w:tcW w:w="730" w:type="pct"/>
            <w:vAlign w:val="center"/>
          </w:tcPr>
          <w:p w14:paraId="5CDA1EF8" w14:textId="49A3456A"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4</w:t>
            </w:r>
          </w:p>
        </w:tc>
        <w:tc>
          <w:tcPr>
            <w:tcW w:w="680" w:type="pct"/>
            <w:vAlign w:val="center"/>
          </w:tcPr>
          <w:p w14:paraId="36E2FA61" w14:textId="1CE5C7DB"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p>
        </w:tc>
      </w:tr>
      <w:tr w:rsidR="008D736E" w:rsidRPr="003B3BB8" w14:paraId="20851133" w14:textId="77777777" w:rsidTr="008D736E">
        <w:trPr>
          <w:jc w:val="center"/>
        </w:trPr>
        <w:tc>
          <w:tcPr>
            <w:tcW w:w="2838" w:type="pct"/>
            <w:vAlign w:val="center"/>
          </w:tcPr>
          <w:p w14:paraId="398614EF" w14:textId="2BF1903E" w:rsidR="008D736E" w:rsidRPr="003B3BB8" w:rsidRDefault="008D736E" w:rsidP="008D736E">
            <w:pPr>
              <w:spacing w:after="0" w:line="240" w:lineRule="auto"/>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 в смешанной группе</w:t>
            </w:r>
          </w:p>
        </w:tc>
        <w:tc>
          <w:tcPr>
            <w:tcW w:w="752" w:type="pct"/>
            <w:vAlign w:val="center"/>
          </w:tcPr>
          <w:p w14:paraId="67DDD5A3" w14:textId="6D3775A2"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0</w:t>
            </w:r>
          </w:p>
        </w:tc>
        <w:tc>
          <w:tcPr>
            <w:tcW w:w="730" w:type="pct"/>
            <w:vAlign w:val="center"/>
          </w:tcPr>
          <w:p w14:paraId="4459ACA0" w14:textId="03A8C343"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1</w:t>
            </w:r>
          </w:p>
        </w:tc>
        <w:tc>
          <w:tcPr>
            <w:tcW w:w="680" w:type="pct"/>
            <w:vAlign w:val="center"/>
          </w:tcPr>
          <w:p w14:paraId="3F404ADF" w14:textId="3630F008"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p>
        </w:tc>
      </w:tr>
      <w:tr w:rsidR="008D736E" w:rsidRPr="003B3BB8" w14:paraId="5B040E52" w14:textId="77777777" w:rsidTr="008D736E">
        <w:trPr>
          <w:jc w:val="center"/>
        </w:trPr>
        <w:tc>
          <w:tcPr>
            <w:tcW w:w="2838" w:type="pct"/>
            <w:vAlign w:val="center"/>
          </w:tcPr>
          <w:p w14:paraId="4AF48AC8" w14:textId="45A637FB" w:rsidR="008D736E" w:rsidRPr="003B3BB8" w:rsidRDefault="008D736E" w:rsidP="008D736E">
            <w:pPr>
              <w:spacing w:after="0" w:line="240" w:lineRule="auto"/>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 в алкогольном</w:t>
            </w:r>
          </w:p>
        </w:tc>
        <w:tc>
          <w:tcPr>
            <w:tcW w:w="752" w:type="pct"/>
            <w:vAlign w:val="center"/>
          </w:tcPr>
          <w:p w14:paraId="227CF027" w14:textId="14BE6A02"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1</w:t>
            </w:r>
          </w:p>
        </w:tc>
        <w:tc>
          <w:tcPr>
            <w:tcW w:w="730" w:type="pct"/>
            <w:vAlign w:val="center"/>
          </w:tcPr>
          <w:p w14:paraId="2E15C550" w14:textId="67F58FB0"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0</w:t>
            </w:r>
          </w:p>
        </w:tc>
        <w:tc>
          <w:tcPr>
            <w:tcW w:w="680" w:type="pct"/>
            <w:vAlign w:val="center"/>
          </w:tcPr>
          <w:p w14:paraId="143F49EF" w14:textId="0E7523B9"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p>
        </w:tc>
      </w:tr>
      <w:tr w:rsidR="008D736E" w:rsidRPr="003B3BB8" w14:paraId="429F0998" w14:textId="77777777" w:rsidTr="008D736E">
        <w:trPr>
          <w:jc w:val="center"/>
        </w:trPr>
        <w:tc>
          <w:tcPr>
            <w:tcW w:w="2838" w:type="pct"/>
            <w:vAlign w:val="center"/>
          </w:tcPr>
          <w:p w14:paraId="6C321B20" w14:textId="6A3FEC6D" w:rsidR="008D736E" w:rsidRPr="003B3BB8" w:rsidRDefault="008D736E" w:rsidP="008D736E">
            <w:pPr>
              <w:spacing w:after="0" w:line="240" w:lineRule="auto"/>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 ранее совершавшими</w:t>
            </w:r>
          </w:p>
        </w:tc>
        <w:tc>
          <w:tcPr>
            <w:tcW w:w="752" w:type="pct"/>
            <w:vAlign w:val="center"/>
          </w:tcPr>
          <w:p w14:paraId="59477DD5" w14:textId="315DF421"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3</w:t>
            </w:r>
          </w:p>
        </w:tc>
        <w:tc>
          <w:tcPr>
            <w:tcW w:w="730" w:type="pct"/>
            <w:vAlign w:val="center"/>
          </w:tcPr>
          <w:p w14:paraId="26B331D1" w14:textId="7C6B6A5B"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r w:rsidRPr="003B3BB8">
              <w:rPr>
                <w:rFonts w:ascii="Times New Roman" w:eastAsia="Times New Roman" w:hAnsi="Times New Roman" w:cs="Times New Roman"/>
                <w:i/>
                <w:sz w:val="20"/>
                <w:szCs w:val="20"/>
                <w:lang w:eastAsia="ru-RU"/>
              </w:rPr>
              <w:t>3</w:t>
            </w:r>
          </w:p>
        </w:tc>
        <w:tc>
          <w:tcPr>
            <w:tcW w:w="680" w:type="pct"/>
            <w:vAlign w:val="center"/>
          </w:tcPr>
          <w:p w14:paraId="438AE5CF" w14:textId="77777777" w:rsidR="008D736E" w:rsidRPr="003B3BB8" w:rsidRDefault="008D736E" w:rsidP="00EA64D9">
            <w:pPr>
              <w:spacing w:after="0" w:line="240" w:lineRule="auto"/>
              <w:jc w:val="center"/>
              <w:rPr>
                <w:rFonts w:ascii="Times New Roman" w:eastAsia="Times New Roman" w:hAnsi="Times New Roman" w:cs="Times New Roman"/>
                <w:i/>
                <w:sz w:val="20"/>
                <w:szCs w:val="20"/>
                <w:lang w:eastAsia="ru-RU"/>
              </w:rPr>
            </w:pPr>
          </w:p>
        </w:tc>
      </w:tr>
    </w:tbl>
    <w:p w14:paraId="1848E9D4" w14:textId="77777777" w:rsidR="001510BC" w:rsidRPr="003B3BB8" w:rsidRDefault="001510BC" w:rsidP="002A68CD">
      <w:pPr>
        <w:spacing w:after="0" w:line="240" w:lineRule="auto"/>
        <w:ind w:firstLine="708"/>
        <w:jc w:val="both"/>
        <w:rPr>
          <w:rFonts w:ascii="Times New Roman" w:hAnsi="Times New Roman" w:cs="Times New Roman"/>
          <w:i/>
          <w:sz w:val="24"/>
          <w:szCs w:val="24"/>
        </w:rPr>
      </w:pPr>
    </w:p>
    <w:p w14:paraId="2D702DB1" w14:textId="056A1FBC"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Указанное число преступлений совершено 9 несовершеннолетними</w:t>
      </w:r>
      <w:r w:rsidR="000F54D7">
        <w:rPr>
          <w:rFonts w:ascii="Times New Roman" w:hAnsi="Times New Roman" w:cs="Times New Roman"/>
          <w:sz w:val="24"/>
          <w:szCs w:val="24"/>
        </w:rPr>
        <w:t xml:space="preserve"> (АППГ-11)</w:t>
      </w:r>
      <w:r>
        <w:rPr>
          <w:rFonts w:ascii="Times New Roman" w:hAnsi="Times New Roman" w:cs="Times New Roman"/>
          <w:sz w:val="24"/>
          <w:szCs w:val="24"/>
        </w:rPr>
        <w:t>.</w:t>
      </w:r>
    </w:p>
    <w:p w14:paraId="5E236EEA" w14:textId="5D04FDCF"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Совершены следующие преступления:</w:t>
      </w:r>
    </w:p>
    <w:p w14:paraId="2389E350" w14:textId="3564239D"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ст.158 УК РФ – 7 (АППГ 5 чел.)</w:t>
      </w:r>
    </w:p>
    <w:p w14:paraId="5DB72134" w14:textId="3ADBB3AB"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ст.166 УК РФ – 0 (АППГ 1 чел.)</w:t>
      </w:r>
    </w:p>
    <w:p w14:paraId="19887B58" w14:textId="3A047523"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ст.115 УК РФ – 0 (АППГ 2 чел.)</w:t>
      </w:r>
    </w:p>
    <w:p w14:paraId="580E9E46" w14:textId="1A5E9FB4"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ст.111 УК РФ – 0 (АППГ 1 чел.)</w:t>
      </w:r>
    </w:p>
    <w:p w14:paraId="3B217D47" w14:textId="228E4189" w:rsidR="001B3B2D"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Из 9 несовершеннолетних на момент совершения преступлений один был признан находящимся в социально опасном положении (далее – СОП), один – ранее судим. На конец отчетного периода остаются признанными в СОП 6 человек.</w:t>
      </w:r>
    </w:p>
    <w:p w14:paraId="403F1E04" w14:textId="0E121242" w:rsidR="001510BC" w:rsidRDefault="001B3B2D"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Основными причинами совершения преступлений несовершеннолетними является попустительство со стороны их законных представителей, отсутствие родительского авторитета, внимания и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обучением и досугом детей, неблагоприятный морально-психологический климат в семьях, игнорирование рекомендаций Коми</w:t>
      </w:r>
      <w:r w:rsidR="002A1DEC">
        <w:rPr>
          <w:rFonts w:ascii="Times New Roman" w:hAnsi="Times New Roman" w:cs="Times New Roman"/>
          <w:sz w:val="24"/>
          <w:szCs w:val="24"/>
        </w:rPr>
        <w:t>с</w:t>
      </w:r>
      <w:r>
        <w:rPr>
          <w:rFonts w:ascii="Times New Roman" w:hAnsi="Times New Roman" w:cs="Times New Roman"/>
          <w:sz w:val="24"/>
          <w:szCs w:val="24"/>
        </w:rPr>
        <w:t xml:space="preserve">сии, </w:t>
      </w:r>
      <w:r w:rsidR="00EA64D9">
        <w:rPr>
          <w:rFonts w:ascii="Times New Roman" w:hAnsi="Times New Roman" w:cs="Times New Roman"/>
          <w:sz w:val="24"/>
          <w:szCs w:val="24"/>
        </w:rPr>
        <w:t>психиатрический учет.</w:t>
      </w:r>
    </w:p>
    <w:p w14:paraId="358CBC70" w14:textId="0B25ECD9" w:rsidR="00EA64D9" w:rsidRDefault="00EA64D9"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Наблюдается снижение количества общественно-опасных деяний (далее – ООД), совершенных несовершеннолетними (с 11-ти до 5-ти). </w:t>
      </w:r>
      <w:proofErr w:type="gramStart"/>
      <w:r>
        <w:rPr>
          <w:rFonts w:ascii="Times New Roman" w:hAnsi="Times New Roman" w:cs="Times New Roman"/>
          <w:sz w:val="24"/>
          <w:szCs w:val="24"/>
        </w:rPr>
        <w:t>Повторных</w:t>
      </w:r>
      <w:proofErr w:type="gramEnd"/>
      <w:r>
        <w:rPr>
          <w:rFonts w:ascii="Times New Roman" w:hAnsi="Times New Roman" w:cs="Times New Roman"/>
          <w:sz w:val="24"/>
          <w:szCs w:val="24"/>
        </w:rPr>
        <w:t xml:space="preserve"> ООД совершено не было. Также наблюдается снижение самовольных уходов, совершенных 7 (АППГ-24) несовершеннолетними (с 24-х до 15-ти). При этом четыре ухода совершенно 2 несовершеннолетними вне Печенгского района еще до помещения их в ГОАУСОН «Печенгский КЦСОН», оба не проживают на территории района.</w:t>
      </w:r>
    </w:p>
    <w:p w14:paraId="7AF7AFF3" w14:textId="1938013E" w:rsidR="00EA64D9" w:rsidRPr="004502E8" w:rsidRDefault="00EA64D9" w:rsidP="002A68C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Снизилось количество правонарушений: несовершеннолетних с 45 до 40; родителями (иными законными представителями) со 120 до 111; иными лицами с 3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 При этом число несовершеннолетних, признанных виновными в соверше</w:t>
      </w:r>
      <w:r w:rsidR="001078D4">
        <w:rPr>
          <w:rFonts w:ascii="Times New Roman" w:hAnsi="Times New Roman" w:cs="Times New Roman"/>
          <w:sz w:val="24"/>
          <w:szCs w:val="24"/>
        </w:rPr>
        <w:t>нии правонарушений, предусмотренных ч.1 ст.20.20</w:t>
      </w:r>
      <w:proofErr w:type="gramStart"/>
      <w:r w:rsidR="001078D4">
        <w:rPr>
          <w:rFonts w:ascii="Times New Roman" w:hAnsi="Times New Roman" w:cs="Times New Roman"/>
          <w:sz w:val="24"/>
          <w:szCs w:val="24"/>
        </w:rPr>
        <w:t xml:space="preserve"> К</w:t>
      </w:r>
      <w:proofErr w:type="gramEnd"/>
      <w:r w:rsidR="001078D4">
        <w:rPr>
          <w:rFonts w:ascii="Times New Roman" w:hAnsi="Times New Roman" w:cs="Times New Roman"/>
          <w:sz w:val="24"/>
          <w:szCs w:val="24"/>
        </w:rPr>
        <w:t xml:space="preserve"> РФ об АП выросло с 0 до 2, по ч.1 ст.6.9 К РФ об АП с 0 до 1. Выросло количество правонарушений, предусмотренных ч.1 ст.5.35</w:t>
      </w:r>
      <w:proofErr w:type="gramStart"/>
      <w:r w:rsidR="001078D4">
        <w:rPr>
          <w:rFonts w:ascii="Times New Roman" w:hAnsi="Times New Roman" w:cs="Times New Roman"/>
          <w:sz w:val="24"/>
          <w:szCs w:val="24"/>
        </w:rPr>
        <w:t xml:space="preserve"> К</w:t>
      </w:r>
      <w:proofErr w:type="gramEnd"/>
      <w:r w:rsidR="001078D4">
        <w:rPr>
          <w:rFonts w:ascii="Times New Roman" w:hAnsi="Times New Roman" w:cs="Times New Roman"/>
          <w:sz w:val="24"/>
          <w:szCs w:val="24"/>
        </w:rPr>
        <w:t xml:space="preserve"> РФ об АП с 92 до 101. Вместе с тем снизилось по ст.20.22</w:t>
      </w:r>
      <w:proofErr w:type="gramStart"/>
      <w:r w:rsidR="001078D4">
        <w:rPr>
          <w:rFonts w:ascii="Times New Roman" w:hAnsi="Times New Roman" w:cs="Times New Roman"/>
          <w:sz w:val="24"/>
          <w:szCs w:val="24"/>
        </w:rPr>
        <w:t xml:space="preserve"> К</w:t>
      </w:r>
      <w:proofErr w:type="gramEnd"/>
      <w:r w:rsidR="001078D4">
        <w:rPr>
          <w:rFonts w:ascii="Times New Roman" w:hAnsi="Times New Roman" w:cs="Times New Roman"/>
          <w:sz w:val="24"/>
          <w:szCs w:val="24"/>
        </w:rPr>
        <w:t xml:space="preserve"> РФ об АП с 24 до 5.</w:t>
      </w:r>
      <w:r w:rsidR="004502E8" w:rsidRPr="004502E8">
        <w:rPr>
          <w:rFonts w:ascii="Times New Roman" w:hAnsi="Times New Roman" w:cs="Times New Roman"/>
          <w:sz w:val="24"/>
          <w:szCs w:val="24"/>
        </w:rPr>
        <w:t xml:space="preserve"> </w:t>
      </w:r>
      <w:r w:rsidR="004502E8">
        <w:rPr>
          <w:rFonts w:ascii="Times New Roman" w:hAnsi="Times New Roman" w:cs="Times New Roman"/>
          <w:sz w:val="24"/>
          <w:szCs w:val="24"/>
        </w:rPr>
        <w:t>Следовательно, об алкоголизме несовершеннолетних речи идти не может, что нельзя сказать об их родителях.</w:t>
      </w:r>
    </w:p>
    <w:p w14:paraId="3AF5587D" w14:textId="15DBAF89" w:rsidR="00CD5669" w:rsidRDefault="00CD5669" w:rsidP="00CD5669">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1C51F7">
        <w:rPr>
          <w:rFonts w:ascii="Times New Roman" w:hAnsi="Times New Roman" w:cs="Times New Roman"/>
          <w:sz w:val="24"/>
          <w:szCs w:val="24"/>
        </w:rPr>
        <w:t xml:space="preserve">В целях </w:t>
      </w:r>
      <w:r w:rsidR="004502E8">
        <w:rPr>
          <w:rFonts w:ascii="Times New Roman" w:hAnsi="Times New Roman" w:cs="Times New Roman"/>
          <w:sz w:val="24"/>
          <w:szCs w:val="24"/>
        </w:rPr>
        <w:t>координации деятельности органов и учреждений системы профилактики бе</w:t>
      </w:r>
      <w:r w:rsidRPr="001C51F7">
        <w:rPr>
          <w:rFonts w:ascii="Times New Roman" w:hAnsi="Times New Roman" w:cs="Times New Roman"/>
          <w:sz w:val="24"/>
          <w:szCs w:val="24"/>
        </w:rPr>
        <w:t>знадзорности</w:t>
      </w:r>
      <w:r w:rsidR="004502E8">
        <w:rPr>
          <w:rFonts w:ascii="Times New Roman" w:hAnsi="Times New Roman" w:cs="Times New Roman"/>
          <w:sz w:val="24"/>
          <w:szCs w:val="24"/>
        </w:rPr>
        <w:t xml:space="preserve"> и правонарушений несовершеннолетних по предупреждению безнадзорности,</w:t>
      </w:r>
      <w:r w:rsidRPr="001C51F7">
        <w:rPr>
          <w:rFonts w:ascii="Times New Roman" w:hAnsi="Times New Roman" w:cs="Times New Roman"/>
          <w:sz w:val="24"/>
          <w:szCs w:val="24"/>
        </w:rPr>
        <w:t xml:space="preserve"> беспризорности, правонарушений и антиобщественных действий несовершеннолетних, выявлени</w:t>
      </w:r>
      <w:r w:rsidR="004502E8">
        <w:rPr>
          <w:rFonts w:ascii="Times New Roman" w:hAnsi="Times New Roman" w:cs="Times New Roman"/>
          <w:sz w:val="24"/>
          <w:szCs w:val="24"/>
        </w:rPr>
        <w:t>ю</w:t>
      </w:r>
      <w:r w:rsidRPr="001C51F7">
        <w:rPr>
          <w:rFonts w:ascii="Times New Roman" w:hAnsi="Times New Roman" w:cs="Times New Roman"/>
          <w:sz w:val="24"/>
          <w:szCs w:val="24"/>
        </w:rPr>
        <w:t xml:space="preserve"> и устранени</w:t>
      </w:r>
      <w:r w:rsidR="004502E8">
        <w:rPr>
          <w:rFonts w:ascii="Times New Roman" w:hAnsi="Times New Roman" w:cs="Times New Roman"/>
          <w:sz w:val="24"/>
          <w:szCs w:val="24"/>
        </w:rPr>
        <w:t>ю</w:t>
      </w:r>
      <w:r w:rsidRPr="001C51F7">
        <w:rPr>
          <w:rFonts w:ascii="Times New Roman" w:hAnsi="Times New Roman" w:cs="Times New Roman"/>
          <w:sz w:val="24"/>
          <w:szCs w:val="24"/>
        </w:rPr>
        <w:t xml:space="preserve"> причин и условий, с</w:t>
      </w:r>
      <w:r w:rsidR="004502E8">
        <w:rPr>
          <w:rFonts w:ascii="Times New Roman" w:hAnsi="Times New Roman" w:cs="Times New Roman"/>
          <w:sz w:val="24"/>
          <w:szCs w:val="24"/>
        </w:rPr>
        <w:t>пособствующих этому, обеспечению</w:t>
      </w:r>
      <w:r w:rsidRPr="001C51F7">
        <w:rPr>
          <w:rFonts w:ascii="Times New Roman" w:hAnsi="Times New Roman" w:cs="Times New Roman"/>
          <w:sz w:val="24"/>
          <w:szCs w:val="24"/>
        </w:rPr>
        <w:t xml:space="preserve">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w:t>
      </w:r>
      <w:r w:rsidR="004502E8">
        <w:rPr>
          <w:rFonts w:ascii="Times New Roman" w:hAnsi="Times New Roman" w:cs="Times New Roman"/>
          <w:sz w:val="24"/>
          <w:szCs w:val="24"/>
        </w:rPr>
        <w:t>ю</w:t>
      </w:r>
      <w:r w:rsidRPr="001C51F7">
        <w:rPr>
          <w:rFonts w:ascii="Times New Roman" w:hAnsi="Times New Roman" w:cs="Times New Roman"/>
          <w:sz w:val="24"/>
          <w:szCs w:val="24"/>
        </w:rPr>
        <w:t xml:space="preserve"> и пресечени</w:t>
      </w:r>
      <w:r w:rsidR="004502E8">
        <w:rPr>
          <w:rFonts w:ascii="Times New Roman" w:hAnsi="Times New Roman" w:cs="Times New Roman"/>
          <w:sz w:val="24"/>
          <w:szCs w:val="24"/>
        </w:rPr>
        <w:t>ю</w:t>
      </w:r>
      <w:r w:rsidRPr="001C51F7">
        <w:rPr>
          <w:rFonts w:ascii="Times New Roman" w:hAnsi="Times New Roman" w:cs="Times New Roman"/>
          <w:sz w:val="24"/>
          <w:szCs w:val="24"/>
        </w:rPr>
        <w:t xml:space="preserve"> случаев вовлечения несовершеннолетних в совершение преступлений, других противоправных и (или) антиобщественных действий</w:t>
      </w:r>
      <w:proofErr w:type="gramEnd"/>
      <w:r w:rsidRPr="001C51F7">
        <w:rPr>
          <w:rFonts w:ascii="Times New Roman" w:hAnsi="Times New Roman" w:cs="Times New Roman"/>
          <w:sz w:val="24"/>
          <w:szCs w:val="24"/>
        </w:rPr>
        <w:t xml:space="preserve">, а также случаев склонения их к суицидальным действиям  рассмотрено на заседаниях Комиссии </w:t>
      </w:r>
      <w:r w:rsidR="004502E8">
        <w:rPr>
          <w:rFonts w:ascii="Times New Roman" w:hAnsi="Times New Roman" w:cs="Times New Roman"/>
          <w:sz w:val="24"/>
          <w:szCs w:val="24"/>
        </w:rPr>
        <w:t>210 (АППГ-</w:t>
      </w:r>
      <w:r w:rsidRPr="001C51F7">
        <w:rPr>
          <w:rFonts w:ascii="Times New Roman" w:hAnsi="Times New Roman" w:cs="Times New Roman"/>
          <w:sz w:val="24"/>
          <w:szCs w:val="24"/>
        </w:rPr>
        <w:t>217</w:t>
      </w:r>
      <w:r w:rsidR="004502E8">
        <w:rPr>
          <w:rFonts w:ascii="Times New Roman" w:hAnsi="Times New Roman" w:cs="Times New Roman"/>
          <w:sz w:val="24"/>
          <w:szCs w:val="24"/>
        </w:rPr>
        <w:t>)</w:t>
      </w:r>
      <w:r w:rsidRPr="001C51F7">
        <w:rPr>
          <w:rFonts w:ascii="Times New Roman" w:hAnsi="Times New Roman" w:cs="Times New Roman"/>
          <w:sz w:val="24"/>
          <w:szCs w:val="24"/>
        </w:rPr>
        <w:t xml:space="preserve"> проф</w:t>
      </w:r>
      <w:r w:rsidR="004502E8">
        <w:rPr>
          <w:rFonts w:ascii="Times New Roman" w:hAnsi="Times New Roman" w:cs="Times New Roman"/>
          <w:sz w:val="24"/>
          <w:szCs w:val="24"/>
        </w:rPr>
        <w:t>илактических вопросов,  дано 146 (АППГ-147)</w:t>
      </w:r>
      <w:r w:rsidRPr="001C51F7">
        <w:rPr>
          <w:rFonts w:ascii="Times New Roman" w:hAnsi="Times New Roman" w:cs="Times New Roman"/>
          <w:sz w:val="24"/>
          <w:szCs w:val="24"/>
        </w:rPr>
        <w:t xml:space="preserve"> поручений  органам и учреждениям системы профилактики безнадзорности и правонарушений несовершеннолетних, из 13</w:t>
      </w:r>
      <w:r w:rsidR="004502E8">
        <w:rPr>
          <w:rFonts w:ascii="Times New Roman" w:hAnsi="Times New Roman" w:cs="Times New Roman"/>
          <w:sz w:val="24"/>
          <w:szCs w:val="24"/>
        </w:rPr>
        <w:t>9</w:t>
      </w:r>
      <w:r w:rsidRPr="001C51F7">
        <w:rPr>
          <w:rFonts w:ascii="Times New Roman" w:hAnsi="Times New Roman" w:cs="Times New Roman"/>
          <w:sz w:val="24"/>
          <w:szCs w:val="24"/>
        </w:rPr>
        <w:t xml:space="preserve"> поручений</w:t>
      </w:r>
      <w:r w:rsidR="004502E8">
        <w:rPr>
          <w:rFonts w:ascii="Times New Roman" w:hAnsi="Times New Roman" w:cs="Times New Roman"/>
          <w:sz w:val="24"/>
          <w:szCs w:val="24"/>
        </w:rPr>
        <w:t xml:space="preserve"> (АППГ-123)</w:t>
      </w:r>
      <w:r w:rsidRPr="001C51F7">
        <w:rPr>
          <w:rFonts w:ascii="Times New Roman" w:hAnsi="Times New Roman" w:cs="Times New Roman"/>
          <w:sz w:val="24"/>
          <w:szCs w:val="24"/>
        </w:rPr>
        <w:t>. Направлено 1</w:t>
      </w:r>
      <w:r w:rsidR="004502E8">
        <w:rPr>
          <w:rFonts w:ascii="Times New Roman" w:hAnsi="Times New Roman" w:cs="Times New Roman"/>
          <w:sz w:val="24"/>
          <w:szCs w:val="24"/>
        </w:rPr>
        <w:t xml:space="preserve">5 (АППГ-14) </w:t>
      </w:r>
      <w:r w:rsidRPr="001C51F7">
        <w:rPr>
          <w:rFonts w:ascii="Times New Roman" w:hAnsi="Times New Roman" w:cs="Times New Roman"/>
          <w:sz w:val="24"/>
          <w:szCs w:val="24"/>
        </w:rPr>
        <w:t xml:space="preserve"> постановлений о принятии мер по устранению причин и условий, способствующих </w:t>
      </w:r>
      <w:r w:rsidRPr="001C51F7">
        <w:rPr>
          <w:rFonts w:ascii="Times New Roman" w:hAnsi="Times New Roman" w:cs="Times New Roman"/>
          <w:sz w:val="24"/>
          <w:szCs w:val="24"/>
        </w:rPr>
        <w:lastRenderedPageBreak/>
        <w:t>безнадзорности, беспризорности и правонарушениям несовершеннолетних. Вынесено</w:t>
      </w:r>
      <w:r w:rsidR="004502E8">
        <w:rPr>
          <w:rFonts w:ascii="Times New Roman" w:hAnsi="Times New Roman" w:cs="Times New Roman"/>
          <w:sz w:val="24"/>
          <w:szCs w:val="24"/>
        </w:rPr>
        <w:t xml:space="preserve"> 4 (АППГ-</w:t>
      </w:r>
      <w:r w:rsidRPr="001C51F7">
        <w:rPr>
          <w:rFonts w:ascii="Times New Roman" w:hAnsi="Times New Roman" w:cs="Times New Roman"/>
          <w:sz w:val="24"/>
          <w:szCs w:val="24"/>
        </w:rPr>
        <w:t>5</w:t>
      </w:r>
      <w:r w:rsidR="004502E8">
        <w:rPr>
          <w:rFonts w:ascii="Times New Roman" w:hAnsi="Times New Roman" w:cs="Times New Roman"/>
          <w:sz w:val="24"/>
          <w:szCs w:val="24"/>
        </w:rPr>
        <w:t>) п</w:t>
      </w:r>
      <w:r w:rsidRPr="001C51F7">
        <w:rPr>
          <w:rFonts w:ascii="Times New Roman" w:hAnsi="Times New Roman" w:cs="Times New Roman"/>
          <w:sz w:val="24"/>
          <w:szCs w:val="24"/>
        </w:rPr>
        <w:t xml:space="preserve">редставлений о принятии мер по устранению причин и условий, способствующих совершению </w:t>
      </w:r>
      <w:r w:rsidR="004502E8">
        <w:rPr>
          <w:rFonts w:ascii="Times New Roman" w:hAnsi="Times New Roman" w:cs="Times New Roman"/>
          <w:sz w:val="24"/>
          <w:szCs w:val="24"/>
        </w:rPr>
        <w:t>административных правонарушений, по основаниям ст.29.13</w:t>
      </w:r>
      <w:proofErr w:type="gramStart"/>
      <w:r w:rsidR="004502E8">
        <w:rPr>
          <w:rFonts w:ascii="Times New Roman" w:hAnsi="Times New Roman" w:cs="Times New Roman"/>
          <w:sz w:val="24"/>
          <w:szCs w:val="24"/>
        </w:rPr>
        <w:t xml:space="preserve"> К</w:t>
      </w:r>
      <w:proofErr w:type="gramEnd"/>
      <w:r w:rsidR="004502E8">
        <w:rPr>
          <w:rFonts w:ascii="Times New Roman" w:hAnsi="Times New Roman" w:cs="Times New Roman"/>
          <w:sz w:val="24"/>
          <w:szCs w:val="24"/>
        </w:rPr>
        <w:t xml:space="preserve"> РФ об АП.</w:t>
      </w:r>
    </w:p>
    <w:p w14:paraId="27E9E686" w14:textId="3D2CCAE7" w:rsidR="004502E8" w:rsidRDefault="004502E8" w:rsidP="00CD566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смотря на сложную эпидемиологическую обстановку срывов заседаний Комиссии допущено не было.</w:t>
      </w:r>
      <w:r w:rsidR="006B35D4">
        <w:rPr>
          <w:rFonts w:ascii="Times New Roman" w:hAnsi="Times New Roman" w:cs="Times New Roman"/>
          <w:sz w:val="24"/>
          <w:szCs w:val="24"/>
        </w:rPr>
        <w:t xml:space="preserve"> Прекращено только одно дело по истечению сроков давности привлечения к административной ответственности.</w:t>
      </w:r>
    </w:p>
    <w:p w14:paraId="67E76015" w14:textId="6D795B0A" w:rsidR="0084310A" w:rsidRDefault="0084310A" w:rsidP="00CD566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Количество семей, в отношении которых проводилась индивидуально-профилактическая работа – 43 (АППГ-32), поставлено на учет – 22 (АППГ-16), снято с учета – 26 (АППГ-10). В 2020 году уголовных дел по ст.156 УК РФ не возбуждалось (АППГ-0).</w:t>
      </w:r>
    </w:p>
    <w:p w14:paraId="0812F2AE" w14:textId="77777777" w:rsidR="00C471E4" w:rsidRDefault="0084310A" w:rsidP="00CD566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Снизилось количество выявленных безнадзорных несовершеннолетних с 20 до 6. Выявлено повторно – 8 (АППГ-6). Выявлено: в связи с помещением законных представителей в психоневрологический диспансер – 0 (АППГ-4), в связи со смертью законных представителей – 6 (АППГ-0).</w:t>
      </w:r>
    </w:p>
    <w:p w14:paraId="0600F310" w14:textId="144EB166" w:rsidR="0084310A" w:rsidRDefault="00C471E4" w:rsidP="00CD566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Проведена региональная комплексная межведомственная профилактическая операция «Подросток» в период с 01.06.2020 по 15.10.2020 года.</w:t>
      </w:r>
      <w:r w:rsidR="0084310A">
        <w:rPr>
          <w:rFonts w:ascii="Times New Roman" w:hAnsi="Times New Roman" w:cs="Times New Roman"/>
          <w:sz w:val="24"/>
          <w:szCs w:val="24"/>
        </w:rPr>
        <w:t xml:space="preserve"> </w:t>
      </w:r>
    </w:p>
    <w:p w14:paraId="325DF533" w14:textId="53E8E556" w:rsidR="0084310A" w:rsidRDefault="00C471E4" w:rsidP="00CD566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Пункт 2.10. подпрограммы 2 – социально-педагогическая реабилитация несовершеннолетних, находящихся в социально опасном положении:</w:t>
      </w:r>
    </w:p>
    <w:p w14:paraId="4F13DB68" w14:textId="77777777" w:rsidR="00C471E4" w:rsidRDefault="00C471E4" w:rsidP="00187AB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количество несовершеннолетних, </w:t>
      </w:r>
      <w:r w:rsidR="00187AB1" w:rsidRPr="001C51F7">
        <w:rPr>
          <w:rFonts w:ascii="Times New Roman" w:hAnsi="Times New Roman" w:cs="Times New Roman"/>
          <w:sz w:val="24"/>
          <w:szCs w:val="24"/>
        </w:rPr>
        <w:t xml:space="preserve">в отношении которых проводилась индивидуально-профилактическая работа – </w:t>
      </w:r>
      <w:r w:rsidR="0084310A">
        <w:rPr>
          <w:rFonts w:ascii="Times New Roman" w:hAnsi="Times New Roman" w:cs="Times New Roman"/>
          <w:sz w:val="24"/>
          <w:szCs w:val="24"/>
        </w:rPr>
        <w:t>125 (АППГ-</w:t>
      </w:r>
      <w:r w:rsidR="00187AB1" w:rsidRPr="001C51F7">
        <w:rPr>
          <w:rFonts w:ascii="Times New Roman" w:hAnsi="Times New Roman" w:cs="Times New Roman"/>
          <w:sz w:val="24"/>
          <w:szCs w:val="24"/>
        </w:rPr>
        <w:t>154</w:t>
      </w:r>
      <w:r w:rsidR="0084310A">
        <w:rPr>
          <w:rFonts w:ascii="Times New Roman" w:hAnsi="Times New Roman" w:cs="Times New Roman"/>
          <w:sz w:val="24"/>
          <w:szCs w:val="24"/>
        </w:rPr>
        <w:t>)</w:t>
      </w:r>
      <w:r w:rsidR="00187AB1" w:rsidRPr="001C51F7">
        <w:rPr>
          <w:rFonts w:ascii="Times New Roman" w:hAnsi="Times New Roman" w:cs="Times New Roman"/>
          <w:sz w:val="24"/>
          <w:szCs w:val="24"/>
        </w:rPr>
        <w:t>,</w:t>
      </w:r>
    </w:p>
    <w:p w14:paraId="0DCB06DB" w14:textId="77777777" w:rsidR="00C471E4" w:rsidRDefault="00C471E4" w:rsidP="00187AB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87AB1" w:rsidRPr="001C51F7">
        <w:rPr>
          <w:rFonts w:ascii="Times New Roman" w:hAnsi="Times New Roman" w:cs="Times New Roman"/>
          <w:sz w:val="24"/>
          <w:szCs w:val="24"/>
        </w:rPr>
        <w:t xml:space="preserve">поставлено на учет несовершеннолетних – </w:t>
      </w:r>
      <w:r w:rsidR="0084310A">
        <w:rPr>
          <w:rFonts w:ascii="Times New Roman" w:hAnsi="Times New Roman" w:cs="Times New Roman"/>
          <w:sz w:val="24"/>
          <w:szCs w:val="24"/>
        </w:rPr>
        <w:t>99 (АППГ-</w:t>
      </w:r>
      <w:r w:rsidR="00187AB1" w:rsidRPr="001C51F7">
        <w:rPr>
          <w:rFonts w:ascii="Times New Roman" w:hAnsi="Times New Roman" w:cs="Times New Roman"/>
          <w:sz w:val="24"/>
          <w:szCs w:val="24"/>
        </w:rPr>
        <w:t>25</w:t>
      </w:r>
      <w:r w:rsidR="0084310A">
        <w:rPr>
          <w:rFonts w:ascii="Times New Roman" w:hAnsi="Times New Roman" w:cs="Times New Roman"/>
          <w:sz w:val="24"/>
          <w:szCs w:val="24"/>
        </w:rPr>
        <w:t>)</w:t>
      </w:r>
      <w:r w:rsidR="00187AB1" w:rsidRPr="001C51F7">
        <w:rPr>
          <w:rFonts w:ascii="Times New Roman" w:hAnsi="Times New Roman" w:cs="Times New Roman"/>
          <w:sz w:val="24"/>
          <w:szCs w:val="24"/>
        </w:rPr>
        <w:t>,</w:t>
      </w:r>
    </w:p>
    <w:p w14:paraId="19477862" w14:textId="77777777" w:rsidR="00C471E4" w:rsidRDefault="00C471E4" w:rsidP="00187AB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187AB1" w:rsidRPr="001C51F7">
        <w:rPr>
          <w:rFonts w:ascii="Times New Roman" w:hAnsi="Times New Roman" w:cs="Times New Roman"/>
          <w:sz w:val="24"/>
          <w:szCs w:val="24"/>
        </w:rPr>
        <w:t xml:space="preserve"> снято с учета  </w:t>
      </w:r>
      <w:r>
        <w:rPr>
          <w:rFonts w:ascii="Times New Roman" w:hAnsi="Times New Roman" w:cs="Times New Roman"/>
          <w:sz w:val="24"/>
          <w:szCs w:val="24"/>
        </w:rPr>
        <w:t xml:space="preserve">несовершеннолетних </w:t>
      </w:r>
      <w:r w:rsidR="00187AB1" w:rsidRPr="001C51F7">
        <w:rPr>
          <w:rFonts w:ascii="Times New Roman" w:hAnsi="Times New Roman" w:cs="Times New Roman"/>
          <w:sz w:val="24"/>
          <w:szCs w:val="24"/>
        </w:rPr>
        <w:t>–</w:t>
      </w:r>
      <w:r w:rsidR="0084310A">
        <w:rPr>
          <w:rFonts w:ascii="Times New Roman" w:hAnsi="Times New Roman" w:cs="Times New Roman"/>
          <w:sz w:val="24"/>
          <w:szCs w:val="24"/>
        </w:rPr>
        <w:t xml:space="preserve"> 106 (АППГ-</w:t>
      </w:r>
      <w:r w:rsidR="00187AB1" w:rsidRPr="001C51F7">
        <w:rPr>
          <w:rFonts w:ascii="Times New Roman" w:hAnsi="Times New Roman" w:cs="Times New Roman"/>
          <w:sz w:val="24"/>
          <w:szCs w:val="24"/>
        </w:rPr>
        <w:t>154</w:t>
      </w:r>
      <w:r w:rsidR="0084310A">
        <w:rPr>
          <w:rFonts w:ascii="Times New Roman" w:hAnsi="Times New Roman" w:cs="Times New Roman"/>
          <w:sz w:val="24"/>
          <w:szCs w:val="24"/>
        </w:rPr>
        <w:t>)</w:t>
      </w:r>
      <w:r w:rsidR="00187AB1" w:rsidRPr="001C51F7">
        <w:rPr>
          <w:rFonts w:ascii="Times New Roman" w:hAnsi="Times New Roman" w:cs="Times New Roman"/>
          <w:sz w:val="24"/>
          <w:szCs w:val="24"/>
        </w:rPr>
        <w:t>.</w:t>
      </w:r>
    </w:p>
    <w:p w14:paraId="26BD25F6" w14:textId="77777777" w:rsidR="00C471E4" w:rsidRDefault="00C471E4" w:rsidP="00187AB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Утверждено 45 (АППГ-46) индивидуальных реабилитационных программ.</w:t>
      </w:r>
    </w:p>
    <w:p w14:paraId="4D1C86E0" w14:textId="69440889" w:rsidR="00187AB1" w:rsidRPr="001C51F7" w:rsidRDefault="00C471E4" w:rsidP="00187AB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Пункт 2.11. подпрограммы 2 – выявление и пресечение случаев вовлечения несовершеннолетних в совершение преступлений и антиобщественных действий</w:t>
      </w:r>
      <w:r w:rsidR="000451B4">
        <w:rPr>
          <w:rFonts w:ascii="Times New Roman" w:hAnsi="Times New Roman" w:cs="Times New Roman"/>
          <w:sz w:val="24"/>
          <w:szCs w:val="24"/>
        </w:rPr>
        <w:t>: в 2020 году один гражданин (АППГ-3) привлечен к административной ответственности, предусмотренной ч.1</w:t>
      </w:r>
      <w:proofErr w:type="gramStart"/>
      <w:r w:rsidR="000451B4">
        <w:rPr>
          <w:rFonts w:ascii="Times New Roman" w:hAnsi="Times New Roman" w:cs="Times New Roman"/>
          <w:sz w:val="24"/>
          <w:szCs w:val="24"/>
        </w:rPr>
        <w:t xml:space="preserve"> К</w:t>
      </w:r>
      <w:proofErr w:type="gramEnd"/>
      <w:r w:rsidR="000451B4">
        <w:rPr>
          <w:rFonts w:ascii="Times New Roman" w:hAnsi="Times New Roman" w:cs="Times New Roman"/>
          <w:sz w:val="24"/>
          <w:szCs w:val="24"/>
        </w:rPr>
        <w:t xml:space="preserve"> РФ об АП.</w:t>
      </w:r>
      <w:r w:rsidR="00187AB1" w:rsidRPr="001C51F7">
        <w:rPr>
          <w:rFonts w:ascii="Times New Roman" w:hAnsi="Times New Roman" w:cs="Times New Roman"/>
          <w:sz w:val="24"/>
          <w:szCs w:val="24"/>
        </w:rPr>
        <w:t xml:space="preserve"> </w:t>
      </w:r>
    </w:p>
    <w:p w14:paraId="4BBCB9E6" w14:textId="4F2208BD" w:rsidR="00816DCA" w:rsidRPr="001C51F7" w:rsidRDefault="00816DCA" w:rsidP="005C531D">
      <w:pPr>
        <w:widowControl w:val="0"/>
        <w:autoSpaceDE w:val="0"/>
        <w:autoSpaceDN w:val="0"/>
        <w:adjustRightInd w:val="0"/>
        <w:spacing w:after="0" w:line="240" w:lineRule="auto"/>
        <w:ind w:firstLine="709"/>
        <w:jc w:val="both"/>
        <w:rPr>
          <w:rFonts w:ascii="Times New Roman" w:hAnsi="Times New Roman" w:cs="Times New Roman"/>
          <w:sz w:val="18"/>
          <w:szCs w:val="18"/>
        </w:rPr>
      </w:pPr>
    </w:p>
    <w:p w14:paraId="126A3526" w14:textId="77777777" w:rsidR="008660B6" w:rsidRPr="001C51F7" w:rsidRDefault="002E73A4" w:rsidP="005B3B92">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 xml:space="preserve">Анализ целевых индикаторов подпрограммы </w:t>
      </w:r>
    </w:p>
    <w:p w14:paraId="2F48D4B6" w14:textId="6B5719DD" w:rsidR="00DB07BE" w:rsidRPr="001C51F7" w:rsidRDefault="002E73A4" w:rsidP="008660B6">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«Профилактика правонарушений»</w:t>
      </w:r>
      <w:r w:rsidR="008660B6" w:rsidRPr="001C51F7">
        <w:rPr>
          <w:rFonts w:ascii="Times New Roman" w:hAnsi="Times New Roman" w:cs="Times New Roman"/>
          <w:b/>
          <w:bCs/>
          <w:sz w:val="24"/>
          <w:szCs w:val="24"/>
        </w:rPr>
        <w:t xml:space="preserve"> </w:t>
      </w:r>
      <w:r w:rsidR="0019795D">
        <w:rPr>
          <w:rFonts w:ascii="Times New Roman" w:hAnsi="Times New Roman" w:cs="Times New Roman"/>
          <w:b/>
          <w:bCs/>
          <w:sz w:val="24"/>
          <w:szCs w:val="24"/>
        </w:rPr>
        <w:t>за 2020</w:t>
      </w:r>
      <w:r w:rsidRPr="001C51F7">
        <w:rPr>
          <w:rFonts w:ascii="Times New Roman" w:hAnsi="Times New Roman" w:cs="Times New Roman"/>
          <w:b/>
          <w:bCs/>
          <w:sz w:val="24"/>
          <w:szCs w:val="24"/>
        </w:rPr>
        <w:t xml:space="preserve"> год</w:t>
      </w:r>
    </w:p>
    <w:tbl>
      <w:tblPr>
        <w:tblW w:w="9210" w:type="dxa"/>
        <w:tblInd w:w="108" w:type="dxa"/>
        <w:tblLayout w:type="fixed"/>
        <w:tblLook w:val="04A0" w:firstRow="1" w:lastRow="0" w:firstColumn="1" w:lastColumn="0" w:noHBand="0" w:noVBand="1"/>
      </w:tblPr>
      <w:tblGrid>
        <w:gridCol w:w="675"/>
        <w:gridCol w:w="4854"/>
        <w:gridCol w:w="708"/>
        <w:gridCol w:w="1559"/>
        <w:gridCol w:w="1414"/>
      </w:tblGrid>
      <w:tr w:rsidR="002E73A4" w:rsidRPr="001C51F7" w14:paraId="43BD9ECC" w14:textId="77777777" w:rsidTr="005A67B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627BEE20" w14:textId="3FF57B99" w:rsidR="002E73A4" w:rsidRPr="001C51F7" w:rsidRDefault="002E73A4"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D95720" w:rsidRPr="001C51F7">
              <w:rPr>
                <w:rFonts w:ascii="Times New Roman" w:hAnsi="Times New Roman" w:cs="Times New Roman"/>
                <w:bCs/>
                <w:sz w:val="20"/>
                <w:szCs w:val="20"/>
              </w:rPr>
              <w:t>п</w:t>
            </w:r>
            <w:proofErr w:type="gramEnd"/>
            <w:r w:rsidR="00D95720"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69FC67AC"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0CC65AF3"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27338FF8" w14:textId="521ADA77" w:rsidR="002E73A4" w:rsidRPr="001C51F7" w:rsidRDefault="0019795D" w:rsidP="0019795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2E73A4" w:rsidRPr="001C51F7">
              <w:rPr>
                <w:rFonts w:ascii="Times New Roman" w:hAnsi="Times New Roman" w:cs="Times New Roman"/>
                <w:bCs/>
                <w:sz w:val="20"/>
                <w:szCs w:val="20"/>
              </w:rPr>
              <w:t xml:space="preserve"> год</w:t>
            </w:r>
          </w:p>
        </w:tc>
      </w:tr>
      <w:tr w:rsidR="002E73A4" w:rsidRPr="001C51F7" w14:paraId="791815AD" w14:textId="77777777" w:rsidTr="00723549">
        <w:trPr>
          <w:trHeight w:val="145"/>
        </w:trPr>
        <w:tc>
          <w:tcPr>
            <w:tcW w:w="675" w:type="dxa"/>
            <w:vMerge/>
            <w:tcBorders>
              <w:left w:val="single" w:sz="4" w:space="0" w:color="auto"/>
              <w:bottom w:val="single" w:sz="4" w:space="0" w:color="auto"/>
              <w:right w:val="single" w:sz="4" w:space="0" w:color="auto"/>
            </w:tcBorders>
            <w:shd w:val="clear" w:color="auto" w:fill="auto"/>
          </w:tcPr>
          <w:p w14:paraId="6BF89DA3" w14:textId="77777777" w:rsidR="002E73A4" w:rsidRPr="001C51F7" w:rsidRDefault="002E73A4" w:rsidP="002E73A4">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5C3E0E74" w14:textId="77777777" w:rsidR="002E73A4" w:rsidRPr="001C51F7" w:rsidRDefault="002E73A4" w:rsidP="002E73A4">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66A1FAB9" w14:textId="77777777" w:rsidR="002E73A4" w:rsidRPr="001C51F7" w:rsidRDefault="002E73A4" w:rsidP="002E73A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9E46BF8"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4" w:type="dxa"/>
            <w:tcBorders>
              <w:top w:val="single" w:sz="4" w:space="0" w:color="auto"/>
              <w:left w:val="nil"/>
              <w:bottom w:val="single" w:sz="4" w:space="0" w:color="auto"/>
              <w:right w:val="single" w:sz="4" w:space="0" w:color="auto"/>
            </w:tcBorders>
            <w:shd w:val="clear" w:color="auto" w:fill="auto"/>
          </w:tcPr>
          <w:p w14:paraId="7BBFC3FB" w14:textId="77777777" w:rsidR="002E73A4" w:rsidRPr="001C51F7" w:rsidRDefault="002E73A4" w:rsidP="002E73A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E73A4" w:rsidRPr="001C51F7" w14:paraId="2BCC332C" w14:textId="77777777" w:rsidTr="00723549">
        <w:trPr>
          <w:trHeight w:val="204"/>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785D9FB1" w14:textId="77777777" w:rsidR="002E73A4" w:rsidRPr="001C51F7" w:rsidRDefault="002E73A4"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single" w:sz="4" w:space="0" w:color="auto"/>
              <w:left w:val="nil"/>
              <w:bottom w:val="single" w:sz="4" w:space="0" w:color="auto"/>
              <w:right w:val="single" w:sz="4" w:space="0" w:color="auto"/>
            </w:tcBorders>
            <w:shd w:val="clear" w:color="auto" w:fill="auto"/>
            <w:noWrap/>
            <w:hideMark/>
          </w:tcPr>
          <w:p w14:paraId="0C953274" w14:textId="41C32F9C" w:rsidR="002E73A4" w:rsidRPr="001C51F7" w:rsidRDefault="00753F0C" w:rsidP="002E73A4">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несовершеннолетних, привлеченных к административной ответственности за совершение правонарушений</w:t>
            </w:r>
          </w:p>
        </w:tc>
        <w:tc>
          <w:tcPr>
            <w:tcW w:w="708" w:type="dxa"/>
            <w:tcBorders>
              <w:top w:val="single" w:sz="4" w:space="0" w:color="auto"/>
              <w:left w:val="nil"/>
              <w:bottom w:val="single" w:sz="4" w:space="0" w:color="auto"/>
              <w:right w:val="single" w:sz="4" w:space="0" w:color="auto"/>
            </w:tcBorders>
            <w:shd w:val="clear" w:color="auto" w:fill="auto"/>
            <w:hideMark/>
          </w:tcPr>
          <w:p w14:paraId="68D2D7B5" w14:textId="252EA862" w:rsidR="002E73A4" w:rsidRPr="001C51F7" w:rsidRDefault="00753F0C"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noWrap/>
          </w:tcPr>
          <w:p w14:paraId="1A5C49E1" w14:textId="3B1E84D4" w:rsidR="002E73A4" w:rsidRPr="001C51F7" w:rsidRDefault="0027363C" w:rsidP="00A063A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p>
        </w:tc>
        <w:tc>
          <w:tcPr>
            <w:tcW w:w="1414" w:type="dxa"/>
            <w:tcBorders>
              <w:top w:val="single" w:sz="4" w:space="0" w:color="auto"/>
              <w:left w:val="nil"/>
              <w:bottom w:val="single" w:sz="4" w:space="0" w:color="auto"/>
              <w:right w:val="single" w:sz="4" w:space="0" w:color="auto"/>
            </w:tcBorders>
            <w:shd w:val="clear" w:color="auto" w:fill="auto"/>
          </w:tcPr>
          <w:p w14:paraId="6EC5F33A" w14:textId="6B3BDE85" w:rsidR="002E73A4" w:rsidRPr="001C51F7" w:rsidRDefault="0019795D" w:rsidP="008735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r>
      <w:tr w:rsidR="002E73A4" w:rsidRPr="001C51F7" w14:paraId="2695E1DA" w14:textId="77777777" w:rsidTr="005A67B8">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638AD3FB" w14:textId="77777777" w:rsidR="002E73A4" w:rsidRPr="001C51F7" w:rsidRDefault="002E73A4" w:rsidP="002E73A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4" w:type="dxa"/>
            <w:tcBorders>
              <w:top w:val="single" w:sz="4" w:space="0" w:color="auto"/>
              <w:left w:val="nil"/>
              <w:bottom w:val="single" w:sz="4" w:space="0" w:color="auto"/>
              <w:right w:val="single" w:sz="4" w:space="0" w:color="auto"/>
            </w:tcBorders>
            <w:shd w:val="clear" w:color="auto" w:fill="auto"/>
            <w:hideMark/>
          </w:tcPr>
          <w:p w14:paraId="1BACA0C0" w14:textId="3362271F" w:rsidR="002E73A4" w:rsidRPr="001C51F7" w:rsidRDefault="00753F0C" w:rsidP="002E73A4">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Количество заседаний МВК по профилактике правонарушений в Печенгском районе</w:t>
            </w:r>
          </w:p>
        </w:tc>
        <w:tc>
          <w:tcPr>
            <w:tcW w:w="708" w:type="dxa"/>
            <w:tcBorders>
              <w:top w:val="single" w:sz="4" w:space="0" w:color="auto"/>
              <w:left w:val="nil"/>
              <w:bottom w:val="single" w:sz="4" w:space="0" w:color="auto"/>
              <w:right w:val="single" w:sz="4" w:space="0" w:color="auto"/>
            </w:tcBorders>
            <w:shd w:val="clear" w:color="auto" w:fill="auto"/>
            <w:hideMark/>
          </w:tcPr>
          <w:p w14:paraId="60A499CF" w14:textId="71AB72E8" w:rsidR="002E73A4" w:rsidRPr="001C51F7" w:rsidRDefault="00753F0C"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7FA65644" w14:textId="4C4A7C79" w:rsidR="002E73A4" w:rsidRPr="001C51F7" w:rsidRDefault="00753F0C" w:rsidP="00753F0C">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w:t>
            </w:r>
          </w:p>
        </w:tc>
        <w:tc>
          <w:tcPr>
            <w:tcW w:w="1414" w:type="dxa"/>
            <w:tcBorders>
              <w:top w:val="single" w:sz="4" w:space="0" w:color="auto"/>
              <w:left w:val="nil"/>
              <w:bottom w:val="single" w:sz="4" w:space="0" w:color="auto"/>
              <w:right w:val="single" w:sz="4" w:space="0" w:color="auto"/>
            </w:tcBorders>
            <w:shd w:val="clear" w:color="000000" w:fill="FFFFFF"/>
          </w:tcPr>
          <w:p w14:paraId="632BF140" w14:textId="72D49112" w:rsidR="002E73A4" w:rsidRPr="001C51F7" w:rsidRDefault="0019795D" w:rsidP="002E73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753F0C" w:rsidRPr="001C51F7" w14:paraId="0324E640" w14:textId="77777777" w:rsidTr="005A67B8">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68A86D0" w14:textId="79CC6B37" w:rsidR="00753F0C" w:rsidRPr="001C51F7" w:rsidRDefault="00753F0C" w:rsidP="00753F0C">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854" w:type="dxa"/>
            <w:tcBorders>
              <w:top w:val="single" w:sz="4" w:space="0" w:color="auto"/>
              <w:left w:val="nil"/>
              <w:bottom w:val="single" w:sz="4" w:space="0" w:color="auto"/>
              <w:right w:val="single" w:sz="4" w:space="0" w:color="auto"/>
            </w:tcBorders>
            <w:shd w:val="clear" w:color="auto" w:fill="auto"/>
            <w:hideMark/>
          </w:tcPr>
          <w:p w14:paraId="0F3A7C90" w14:textId="6BAC354C" w:rsidR="00753F0C" w:rsidRPr="001C51F7" w:rsidRDefault="00753F0C" w:rsidP="002E73A4">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Вовлечение несовершеннолетних граждан в мероприятия по профилактике правонарушений</w:t>
            </w:r>
          </w:p>
        </w:tc>
        <w:tc>
          <w:tcPr>
            <w:tcW w:w="708" w:type="dxa"/>
            <w:tcBorders>
              <w:top w:val="single" w:sz="4" w:space="0" w:color="auto"/>
              <w:left w:val="nil"/>
              <w:bottom w:val="single" w:sz="4" w:space="0" w:color="auto"/>
              <w:right w:val="single" w:sz="4" w:space="0" w:color="auto"/>
            </w:tcBorders>
            <w:shd w:val="clear" w:color="auto" w:fill="auto"/>
            <w:hideMark/>
          </w:tcPr>
          <w:p w14:paraId="3DB38C52" w14:textId="77777777" w:rsidR="00753F0C" w:rsidRPr="001C51F7" w:rsidRDefault="00753F0C" w:rsidP="002E73A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7C06BF3" w14:textId="77777777" w:rsidR="00753F0C" w:rsidRPr="001C51F7" w:rsidRDefault="00753F0C" w:rsidP="00A063AF">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100</w:t>
            </w:r>
          </w:p>
          <w:p w14:paraId="57A5B7E5" w14:textId="48859560" w:rsidR="00753F0C" w:rsidRPr="001C51F7" w:rsidRDefault="00753F0C" w:rsidP="00A063AF">
            <w:pPr>
              <w:spacing w:after="0" w:line="240" w:lineRule="auto"/>
              <w:ind w:right="29"/>
              <w:jc w:val="center"/>
              <w:rPr>
                <w:rFonts w:ascii="Times New Roman" w:hAnsi="Times New Roman" w:cs="Times New Roman"/>
                <w:sz w:val="20"/>
                <w:szCs w:val="20"/>
              </w:rPr>
            </w:pPr>
          </w:p>
        </w:tc>
        <w:tc>
          <w:tcPr>
            <w:tcW w:w="1414" w:type="dxa"/>
            <w:tcBorders>
              <w:top w:val="single" w:sz="4" w:space="0" w:color="auto"/>
              <w:left w:val="nil"/>
              <w:bottom w:val="single" w:sz="4" w:space="0" w:color="auto"/>
              <w:right w:val="single" w:sz="4" w:space="0" w:color="auto"/>
            </w:tcBorders>
            <w:shd w:val="clear" w:color="auto" w:fill="auto"/>
          </w:tcPr>
          <w:p w14:paraId="3848D7E0" w14:textId="76D25D1F" w:rsidR="00753F0C" w:rsidRPr="001C51F7" w:rsidRDefault="00187AB1" w:rsidP="002E73A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bl>
    <w:p w14:paraId="18152635" w14:textId="77777777" w:rsidR="00DB07BE" w:rsidRDefault="00DB07BE" w:rsidP="00F20129">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7E677BCB" w14:textId="5743F0F8" w:rsidR="00DB07BE" w:rsidRPr="00DB07BE" w:rsidRDefault="00F20129" w:rsidP="00A44485">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DB07BE">
        <w:rPr>
          <w:rFonts w:ascii="Times New Roman" w:hAnsi="Times New Roman" w:cs="Times New Roman"/>
          <w:b/>
          <w:sz w:val="24"/>
          <w:szCs w:val="24"/>
          <w:u w:val="single"/>
        </w:rPr>
        <w:t>Подпрогра</w:t>
      </w:r>
      <w:r w:rsidR="000F2AC4" w:rsidRPr="00DB07BE">
        <w:rPr>
          <w:rFonts w:ascii="Times New Roman" w:hAnsi="Times New Roman" w:cs="Times New Roman"/>
          <w:b/>
          <w:sz w:val="24"/>
          <w:szCs w:val="24"/>
          <w:u w:val="single"/>
        </w:rPr>
        <w:t xml:space="preserve">мма 3 </w:t>
      </w:r>
      <w:r w:rsidR="007F26A0" w:rsidRPr="00DB07BE">
        <w:rPr>
          <w:rFonts w:ascii="Times New Roman" w:hAnsi="Times New Roman" w:cs="Times New Roman"/>
          <w:b/>
          <w:sz w:val="24"/>
          <w:szCs w:val="24"/>
          <w:u w:val="single"/>
        </w:rPr>
        <w:t>«Профилактика наркомании»</w:t>
      </w:r>
      <w:r w:rsidR="0085389F">
        <w:rPr>
          <w:rFonts w:ascii="Times New Roman" w:hAnsi="Times New Roman" w:cs="Times New Roman"/>
          <w:b/>
          <w:sz w:val="24"/>
          <w:szCs w:val="24"/>
          <w:u w:val="single"/>
        </w:rPr>
        <w:t>.</w:t>
      </w:r>
    </w:p>
    <w:p w14:paraId="31D427F7" w14:textId="77777777" w:rsidR="00F20129" w:rsidRPr="001C51F7" w:rsidRDefault="00F20129" w:rsidP="00F20129">
      <w:pPr>
        <w:tabs>
          <w:tab w:val="left" w:pos="900"/>
        </w:tabs>
        <w:spacing w:after="0" w:line="240" w:lineRule="auto"/>
        <w:ind w:firstLine="720"/>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w:t>
      </w:r>
      <w:r w:rsidR="00DB5E26" w:rsidRPr="001C51F7">
        <w:rPr>
          <w:rFonts w:ascii="Times New Roman" w:hAnsi="Times New Roman" w:cs="Times New Roman"/>
          <w:sz w:val="24"/>
          <w:szCs w:val="24"/>
        </w:rPr>
        <w:t xml:space="preserve"> </w:t>
      </w:r>
      <w:r w:rsidRPr="001C51F7">
        <w:rPr>
          <w:rFonts w:ascii="Times New Roman" w:hAnsi="Times New Roman" w:cs="Times New Roman"/>
          <w:sz w:val="24"/>
          <w:szCs w:val="24"/>
        </w:rPr>
        <w:t>формирование в молодежной среде отрицательного отношения к злоупотреблению алкоголем, потреблению наркотических и психотропных веществ.</w:t>
      </w:r>
    </w:p>
    <w:p w14:paraId="7E4E52ED" w14:textId="77777777" w:rsidR="00F20129" w:rsidRPr="001C51F7" w:rsidRDefault="00F20129" w:rsidP="00F20129">
      <w:pPr>
        <w:tabs>
          <w:tab w:val="left" w:pos="900"/>
        </w:tabs>
        <w:spacing w:after="0" w:line="240" w:lineRule="auto"/>
        <w:ind w:firstLine="720"/>
        <w:jc w:val="both"/>
        <w:rPr>
          <w:rFonts w:ascii="Times New Roman" w:hAnsi="Times New Roman" w:cs="Times New Roman"/>
          <w:sz w:val="24"/>
          <w:szCs w:val="24"/>
        </w:rPr>
      </w:pPr>
      <w:r w:rsidRPr="001C51F7">
        <w:rPr>
          <w:rFonts w:ascii="Times New Roman" w:hAnsi="Times New Roman" w:cs="Times New Roman"/>
          <w:sz w:val="24"/>
          <w:szCs w:val="24"/>
        </w:rPr>
        <w:t xml:space="preserve">Задачи подпрограммы: </w:t>
      </w:r>
    </w:p>
    <w:p w14:paraId="5F1D07D8" w14:textId="07898B2D" w:rsidR="00F20129" w:rsidRPr="001C51F7" w:rsidRDefault="000F2AC4" w:rsidP="00681876">
      <w:pPr>
        <w:pStyle w:val="31"/>
        <w:numPr>
          <w:ilvl w:val="0"/>
          <w:numId w:val="8"/>
        </w:numPr>
        <w:tabs>
          <w:tab w:val="left" w:pos="709"/>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С</w:t>
      </w:r>
      <w:r w:rsidR="00F20129" w:rsidRPr="001C51F7">
        <w:rPr>
          <w:rFonts w:ascii="Times New Roman" w:hAnsi="Times New Roman" w:cs="Times New Roman"/>
          <w:sz w:val="24"/>
          <w:szCs w:val="24"/>
        </w:rPr>
        <w:t>овершенствование системы профилактики наркома</w:t>
      </w:r>
      <w:r w:rsidR="00BB6549" w:rsidRPr="001C51F7">
        <w:rPr>
          <w:rFonts w:ascii="Times New Roman" w:hAnsi="Times New Roman" w:cs="Times New Roman"/>
          <w:sz w:val="24"/>
          <w:szCs w:val="24"/>
        </w:rPr>
        <w:t>нии,</w:t>
      </w:r>
      <w:r w:rsidR="00B06354" w:rsidRPr="001C51F7">
        <w:rPr>
          <w:rFonts w:ascii="Times New Roman" w:hAnsi="Times New Roman" w:cs="Times New Roman"/>
          <w:sz w:val="24"/>
          <w:szCs w:val="24"/>
        </w:rPr>
        <w:t xml:space="preserve"> токсикомании и алкоголизма.</w:t>
      </w:r>
    </w:p>
    <w:p w14:paraId="7EB4BE65" w14:textId="77777777" w:rsidR="00F20129" w:rsidRPr="001C51F7" w:rsidRDefault="000F2AC4" w:rsidP="00681876">
      <w:pPr>
        <w:pStyle w:val="31"/>
        <w:numPr>
          <w:ilvl w:val="0"/>
          <w:numId w:val="8"/>
        </w:numPr>
        <w:tabs>
          <w:tab w:val="left" w:pos="709"/>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В</w:t>
      </w:r>
      <w:r w:rsidR="00F20129" w:rsidRPr="001C51F7">
        <w:rPr>
          <w:rFonts w:ascii="Times New Roman" w:hAnsi="Times New Roman" w:cs="Times New Roman"/>
          <w:sz w:val="24"/>
          <w:szCs w:val="24"/>
        </w:rPr>
        <w:t>овлечение молодежи в мероприятия, направленные на профилактику наркомании, токсикомании и алкоголизма.</w:t>
      </w:r>
    </w:p>
    <w:p w14:paraId="18C50BE1" w14:textId="7B28A29A" w:rsidR="00DB07BE" w:rsidRDefault="002543ED" w:rsidP="00DB07B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Первоначально </w:t>
      </w:r>
      <w:r w:rsidR="00DB07BE">
        <w:rPr>
          <w:rFonts w:ascii="Times New Roman" w:hAnsi="Times New Roman" w:cs="Times New Roman"/>
          <w:sz w:val="24"/>
          <w:szCs w:val="24"/>
        </w:rPr>
        <w:t>на реализацию подпрограммы в 2020</w:t>
      </w:r>
      <w:r w:rsidRPr="001C51F7">
        <w:rPr>
          <w:rFonts w:ascii="Times New Roman" w:hAnsi="Times New Roman" w:cs="Times New Roman"/>
          <w:sz w:val="24"/>
          <w:szCs w:val="24"/>
        </w:rPr>
        <w:t xml:space="preserve"> году предусматривались средства в размере </w:t>
      </w:r>
      <w:r w:rsidRPr="001A5448">
        <w:rPr>
          <w:rFonts w:ascii="Times New Roman" w:hAnsi="Times New Roman" w:cs="Times New Roman"/>
          <w:sz w:val="24"/>
          <w:szCs w:val="24"/>
        </w:rPr>
        <w:t>50,0</w:t>
      </w:r>
      <w:r w:rsidRPr="001C51F7">
        <w:rPr>
          <w:rFonts w:ascii="Times New Roman" w:hAnsi="Times New Roman" w:cs="Times New Roman"/>
          <w:sz w:val="24"/>
          <w:szCs w:val="24"/>
        </w:rPr>
        <w:t xml:space="preserve"> тыс. рублей. </w:t>
      </w:r>
      <w:r w:rsidR="00DB07BE">
        <w:rPr>
          <w:rFonts w:ascii="Times New Roman" w:hAnsi="Times New Roman" w:cs="Times New Roman"/>
          <w:sz w:val="24"/>
          <w:szCs w:val="24"/>
        </w:rPr>
        <w:t>В течение 2020</w:t>
      </w:r>
      <w:r w:rsidR="00DB07BE" w:rsidRPr="001C51F7">
        <w:rPr>
          <w:rFonts w:ascii="Times New Roman" w:hAnsi="Times New Roman" w:cs="Times New Roman"/>
          <w:sz w:val="24"/>
          <w:szCs w:val="24"/>
        </w:rPr>
        <w:t xml:space="preserve"> года объем финансирования был </w:t>
      </w:r>
      <w:r w:rsidR="00DB07BE">
        <w:rPr>
          <w:rFonts w:ascii="Times New Roman" w:hAnsi="Times New Roman" w:cs="Times New Roman"/>
          <w:sz w:val="24"/>
          <w:szCs w:val="24"/>
        </w:rPr>
        <w:t>уточнен и</w:t>
      </w:r>
      <w:r w:rsidR="00DB07BE" w:rsidRPr="001C51F7">
        <w:rPr>
          <w:rFonts w:ascii="Times New Roman" w:hAnsi="Times New Roman" w:cs="Times New Roman"/>
          <w:sz w:val="24"/>
          <w:szCs w:val="24"/>
        </w:rPr>
        <w:t xml:space="preserve"> составил </w:t>
      </w:r>
      <w:r w:rsidR="00DB07BE" w:rsidRPr="00DB07BE">
        <w:rPr>
          <w:rFonts w:ascii="Times New Roman" w:hAnsi="Times New Roman" w:cs="Times New Roman"/>
          <w:b/>
          <w:sz w:val="24"/>
          <w:szCs w:val="24"/>
        </w:rPr>
        <w:t>14,4</w:t>
      </w:r>
      <w:r w:rsidR="00DB07BE" w:rsidRPr="001C51F7">
        <w:rPr>
          <w:rFonts w:ascii="Times New Roman" w:hAnsi="Times New Roman" w:cs="Times New Roman"/>
          <w:sz w:val="24"/>
          <w:szCs w:val="24"/>
        </w:rPr>
        <w:t xml:space="preserve"> тыс. руб</w:t>
      </w:r>
      <w:r w:rsidR="00DB07BE">
        <w:rPr>
          <w:rFonts w:ascii="Times New Roman" w:hAnsi="Times New Roman" w:cs="Times New Roman"/>
          <w:sz w:val="24"/>
          <w:szCs w:val="24"/>
        </w:rPr>
        <w:t>лей, ассигнования</w:t>
      </w:r>
      <w:r w:rsidR="00DB07BE" w:rsidRPr="001C51F7">
        <w:rPr>
          <w:rFonts w:ascii="Times New Roman" w:hAnsi="Times New Roman" w:cs="Times New Roman"/>
          <w:sz w:val="24"/>
          <w:szCs w:val="24"/>
        </w:rPr>
        <w:t xml:space="preserve"> освоены </w:t>
      </w:r>
      <w:r w:rsidR="00DB07BE">
        <w:rPr>
          <w:rFonts w:ascii="Times New Roman" w:hAnsi="Times New Roman" w:cs="Times New Roman"/>
          <w:sz w:val="24"/>
          <w:szCs w:val="24"/>
        </w:rPr>
        <w:t>в полном объеме</w:t>
      </w:r>
      <w:r w:rsidR="003B3BB8">
        <w:rPr>
          <w:rFonts w:ascii="Times New Roman" w:hAnsi="Times New Roman" w:cs="Times New Roman"/>
          <w:sz w:val="24"/>
          <w:szCs w:val="24"/>
        </w:rPr>
        <w:t xml:space="preserve">, </w:t>
      </w:r>
      <w:r w:rsidR="003B3BB8" w:rsidRPr="003B3BB8">
        <w:rPr>
          <w:rFonts w:ascii="Times New Roman" w:hAnsi="Times New Roman" w:cs="Times New Roman"/>
          <w:b/>
          <w:sz w:val="24"/>
          <w:szCs w:val="24"/>
        </w:rPr>
        <w:t>14,4</w:t>
      </w:r>
      <w:r w:rsidR="003B3BB8">
        <w:rPr>
          <w:rFonts w:ascii="Times New Roman" w:hAnsi="Times New Roman" w:cs="Times New Roman"/>
          <w:sz w:val="24"/>
          <w:szCs w:val="24"/>
        </w:rPr>
        <w:t xml:space="preserve"> тыс. рублей.</w:t>
      </w:r>
    </w:p>
    <w:p w14:paraId="7C99670E" w14:textId="2FB3A9EF" w:rsidR="00C62513" w:rsidRPr="00E228BA" w:rsidRDefault="00E228BA" w:rsidP="00E228BA">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lastRenderedPageBreak/>
        <w:t>В рамках</w:t>
      </w:r>
      <w:r w:rsidRPr="00E228BA">
        <w:rPr>
          <w:rFonts w:ascii="Times New Roman" w:hAnsi="Times New Roman" w:cs="Times New Roman"/>
          <w:sz w:val="24"/>
          <w:szCs w:val="24"/>
        </w:rPr>
        <w:t xml:space="preserve"> </w:t>
      </w:r>
      <w:r>
        <w:rPr>
          <w:rFonts w:ascii="Times New Roman" w:hAnsi="Times New Roman" w:cs="Times New Roman"/>
          <w:sz w:val="24"/>
          <w:szCs w:val="24"/>
        </w:rPr>
        <w:t>подпрограммы все запланированные</w:t>
      </w:r>
      <w:r w:rsidR="009773F0" w:rsidRPr="00E228BA">
        <w:rPr>
          <w:rFonts w:ascii="Times New Roman" w:hAnsi="Times New Roman" w:cs="Times New Roman"/>
          <w:sz w:val="24"/>
          <w:szCs w:val="24"/>
        </w:rPr>
        <w:t xml:space="preserve"> </w:t>
      </w:r>
      <w:r w:rsidR="00DE2289" w:rsidRPr="00E228BA">
        <w:rPr>
          <w:rFonts w:ascii="Times New Roman" w:hAnsi="Times New Roman" w:cs="Times New Roman"/>
          <w:sz w:val="24"/>
          <w:szCs w:val="24"/>
        </w:rPr>
        <w:t>мероприятия</w:t>
      </w:r>
      <w:r>
        <w:rPr>
          <w:rFonts w:ascii="Times New Roman" w:hAnsi="Times New Roman" w:cs="Times New Roman"/>
          <w:sz w:val="24"/>
          <w:szCs w:val="24"/>
        </w:rPr>
        <w:t>, направленные на формирование в молодежной среде отрицательного отношения к злоупотреблению алкоголем, потреблению наркотических и психотропных веществ,</w:t>
      </w:r>
      <w:r w:rsidR="00DE2289" w:rsidRPr="00E228BA">
        <w:rPr>
          <w:rFonts w:ascii="Times New Roman" w:hAnsi="Times New Roman" w:cs="Times New Roman"/>
          <w:sz w:val="24"/>
          <w:szCs w:val="24"/>
        </w:rPr>
        <w:t xml:space="preserve"> выполн</w:t>
      </w:r>
      <w:r w:rsidR="002543ED" w:rsidRPr="00E228BA">
        <w:rPr>
          <w:rFonts w:ascii="Times New Roman" w:hAnsi="Times New Roman" w:cs="Times New Roman"/>
          <w:sz w:val="24"/>
          <w:szCs w:val="24"/>
        </w:rPr>
        <w:t xml:space="preserve">ены </w:t>
      </w:r>
      <w:r w:rsidR="009773F0" w:rsidRPr="00E228BA">
        <w:rPr>
          <w:rFonts w:ascii="Times New Roman" w:hAnsi="Times New Roman" w:cs="Times New Roman"/>
          <w:sz w:val="24"/>
          <w:szCs w:val="24"/>
        </w:rPr>
        <w:t>в устано</w:t>
      </w:r>
      <w:r>
        <w:rPr>
          <w:rFonts w:ascii="Times New Roman" w:hAnsi="Times New Roman" w:cs="Times New Roman"/>
          <w:sz w:val="24"/>
          <w:szCs w:val="24"/>
        </w:rPr>
        <w:t>вленные сроки, в полном объеме. Незавершенных мероприятий нет.</w:t>
      </w:r>
    </w:p>
    <w:p w14:paraId="76ABEAF8" w14:textId="05132C59" w:rsidR="009773F0" w:rsidRPr="00E228BA" w:rsidRDefault="00E228BA" w:rsidP="009773F0">
      <w:pPr>
        <w:tabs>
          <w:tab w:val="left" w:pos="709"/>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AB6265" w:rsidRPr="00E228BA">
        <w:rPr>
          <w:rFonts w:ascii="Times New Roman" w:hAnsi="Times New Roman" w:cs="Times New Roman"/>
          <w:sz w:val="24"/>
          <w:szCs w:val="24"/>
        </w:rPr>
        <w:t xml:space="preserve">роведено 4 заседания </w:t>
      </w:r>
      <w:proofErr w:type="gramStart"/>
      <w:r w:rsidR="00AB6265" w:rsidRPr="00E228BA">
        <w:rPr>
          <w:rFonts w:ascii="Times New Roman" w:hAnsi="Times New Roman" w:cs="Times New Roman"/>
          <w:sz w:val="24"/>
          <w:szCs w:val="24"/>
        </w:rPr>
        <w:t>антинаркотическ</w:t>
      </w:r>
      <w:r>
        <w:rPr>
          <w:rFonts w:ascii="Times New Roman" w:hAnsi="Times New Roman" w:cs="Times New Roman"/>
          <w:sz w:val="24"/>
          <w:szCs w:val="24"/>
        </w:rPr>
        <w:t>ой</w:t>
      </w:r>
      <w:proofErr w:type="gramEnd"/>
      <w:r>
        <w:rPr>
          <w:rFonts w:ascii="Times New Roman" w:hAnsi="Times New Roman" w:cs="Times New Roman"/>
          <w:sz w:val="24"/>
          <w:szCs w:val="24"/>
        </w:rPr>
        <w:t xml:space="preserve"> комиссия Печенгского  района.</w:t>
      </w:r>
    </w:p>
    <w:p w14:paraId="142A61A5" w14:textId="03808A42" w:rsidR="00B23D69" w:rsidRPr="00E228BA" w:rsidRDefault="00E228BA" w:rsidP="009773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Принимали </w:t>
      </w:r>
      <w:r w:rsidR="00B23D69" w:rsidRPr="00E228BA">
        <w:rPr>
          <w:rFonts w:ascii="Times New Roman" w:hAnsi="Times New Roman" w:cs="Times New Roman"/>
          <w:sz w:val="24"/>
          <w:szCs w:val="24"/>
        </w:rPr>
        <w:t>участие в проведении региональных социологических исследований наркологической ситуации на</w:t>
      </w:r>
      <w:r>
        <w:rPr>
          <w:rFonts w:ascii="Times New Roman" w:hAnsi="Times New Roman" w:cs="Times New Roman"/>
          <w:sz w:val="24"/>
          <w:szCs w:val="24"/>
        </w:rPr>
        <w:t xml:space="preserve"> территории Печенгского района.</w:t>
      </w:r>
    </w:p>
    <w:p w14:paraId="38F0C145" w14:textId="71C1A749" w:rsidR="00B23D69" w:rsidRDefault="00B23D69" w:rsidP="00B23D69">
      <w:pPr>
        <w:spacing w:after="0" w:line="240" w:lineRule="auto"/>
        <w:ind w:firstLine="709"/>
        <w:jc w:val="both"/>
        <w:rPr>
          <w:rFonts w:ascii="Times New Roman" w:hAnsi="Times New Roman" w:cs="Times New Roman"/>
          <w:sz w:val="24"/>
          <w:szCs w:val="24"/>
        </w:rPr>
      </w:pPr>
      <w:proofErr w:type="gramStart"/>
      <w:r w:rsidRPr="00E228BA">
        <w:rPr>
          <w:rFonts w:ascii="Times New Roman" w:hAnsi="Times New Roman" w:cs="Times New Roman"/>
          <w:sz w:val="24"/>
          <w:szCs w:val="24"/>
        </w:rPr>
        <w:t>В рамках декады «SOS»</w:t>
      </w:r>
      <w:r w:rsidR="00DC708C" w:rsidRPr="00E228BA">
        <w:rPr>
          <w:rFonts w:ascii="Times New Roman" w:hAnsi="Times New Roman" w:cs="Times New Roman"/>
          <w:sz w:val="24"/>
          <w:szCs w:val="24"/>
        </w:rPr>
        <w:t xml:space="preserve"> проведены</w:t>
      </w:r>
      <w:r w:rsidR="001D000E">
        <w:rPr>
          <w:rFonts w:ascii="Times New Roman" w:hAnsi="Times New Roman" w:cs="Times New Roman"/>
          <w:sz w:val="24"/>
          <w:szCs w:val="24"/>
        </w:rPr>
        <w:t xml:space="preserve"> 213 мероприятий в учреждениях образования, культуры, спорта, в общественных местах, из них: среди несовершеннолетних до 18 лет (169 ед.), молодежи от 18 лет (12 ед.), родителей (законных представителей) (10 ед.), педагогов, специалистов (14 ед.), представителей трудовых коллективов (8 ед.).</w:t>
      </w:r>
      <w:proofErr w:type="gramEnd"/>
      <w:r w:rsidR="001D000E">
        <w:rPr>
          <w:rFonts w:ascii="Times New Roman" w:hAnsi="Times New Roman" w:cs="Times New Roman"/>
          <w:sz w:val="24"/>
          <w:szCs w:val="24"/>
        </w:rPr>
        <w:t xml:space="preserve"> Общее количество участников 6603 человека.</w:t>
      </w:r>
    </w:p>
    <w:p w14:paraId="2D3B8DC9" w14:textId="584EF263" w:rsidR="001D000E" w:rsidRPr="00E228BA" w:rsidRDefault="001D000E" w:rsidP="00B23D6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реализации программных мероприятий:</w:t>
      </w:r>
    </w:p>
    <w:p w14:paraId="2A3FB0EF" w14:textId="77777777" w:rsidR="00DC708C" w:rsidRDefault="00DC708C" w:rsidP="00DC708C">
      <w:pPr>
        <w:spacing w:after="0" w:line="240" w:lineRule="auto"/>
        <w:ind w:firstLine="709"/>
        <w:jc w:val="both"/>
        <w:rPr>
          <w:rFonts w:ascii="Times New Roman" w:hAnsi="Times New Roman" w:cs="Times New Roman"/>
          <w:sz w:val="24"/>
          <w:szCs w:val="24"/>
        </w:rPr>
      </w:pPr>
      <w:r w:rsidRPr="00E228BA">
        <w:rPr>
          <w:rFonts w:ascii="Times New Roman" w:hAnsi="Times New Roman" w:cs="Times New Roman"/>
          <w:sz w:val="24"/>
          <w:szCs w:val="24"/>
        </w:rPr>
        <w:t xml:space="preserve">- Всероссийская акция «СТОП </w:t>
      </w:r>
      <w:proofErr w:type="spellStart"/>
      <w:r w:rsidRPr="00E228BA">
        <w:rPr>
          <w:rFonts w:ascii="Times New Roman" w:hAnsi="Times New Roman" w:cs="Times New Roman"/>
          <w:sz w:val="24"/>
          <w:szCs w:val="24"/>
        </w:rPr>
        <w:t>Вич</w:t>
      </w:r>
      <w:proofErr w:type="spellEnd"/>
      <w:r w:rsidRPr="00E228BA">
        <w:rPr>
          <w:rFonts w:ascii="Times New Roman" w:hAnsi="Times New Roman" w:cs="Times New Roman"/>
          <w:sz w:val="24"/>
          <w:szCs w:val="24"/>
        </w:rPr>
        <w:t>/</w:t>
      </w:r>
      <w:proofErr w:type="spellStart"/>
      <w:r w:rsidRPr="00E228BA">
        <w:rPr>
          <w:rFonts w:ascii="Times New Roman" w:hAnsi="Times New Roman" w:cs="Times New Roman"/>
          <w:sz w:val="24"/>
          <w:szCs w:val="24"/>
        </w:rPr>
        <w:t>Спид</w:t>
      </w:r>
      <w:proofErr w:type="spellEnd"/>
      <w:r w:rsidRPr="00E228BA">
        <w:rPr>
          <w:rFonts w:ascii="Times New Roman" w:hAnsi="Times New Roman" w:cs="Times New Roman"/>
          <w:sz w:val="24"/>
          <w:szCs w:val="24"/>
        </w:rPr>
        <w:t>»;</w:t>
      </w:r>
    </w:p>
    <w:p w14:paraId="7544B481" w14:textId="1F7F8503" w:rsidR="00E228BA" w:rsidRDefault="00E228BA" w:rsidP="00DC70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муниципальный форум «Все обо всем!»;</w:t>
      </w:r>
    </w:p>
    <w:p w14:paraId="3FD8237A" w14:textId="188CA701" w:rsidR="001D000E" w:rsidRPr="00E228BA" w:rsidRDefault="001D000E" w:rsidP="00DC70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онлайн – марафон для молодежи «</w:t>
      </w:r>
      <w:proofErr w:type="spellStart"/>
      <w:r>
        <w:rPr>
          <w:rFonts w:ascii="Times New Roman" w:hAnsi="Times New Roman" w:cs="Times New Roman"/>
          <w:sz w:val="24"/>
          <w:szCs w:val="24"/>
        </w:rPr>
        <w:t>Здороье</w:t>
      </w:r>
      <w:proofErr w:type="spellEnd"/>
      <w:r>
        <w:rPr>
          <w:rFonts w:ascii="Times New Roman" w:hAnsi="Times New Roman" w:cs="Times New Roman"/>
          <w:sz w:val="24"/>
          <w:szCs w:val="24"/>
        </w:rPr>
        <w:t xml:space="preserve"> рулит!».</w:t>
      </w:r>
    </w:p>
    <w:p w14:paraId="61807118" w14:textId="4B50958E" w:rsidR="00B23D69" w:rsidRPr="00E228BA" w:rsidRDefault="0011257D" w:rsidP="003E07F8">
      <w:pPr>
        <w:tabs>
          <w:tab w:val="left" w:pos="709"/>
        </w:tabs>
        <w:spacing w:after="0" w:line="240" w:lineRule="auto"/>
        <w:jc w:val="both"/>
        <w:rPr>
          <w:rFonts w:ascii="Times New Roman" w:hAnsi="Times New Roman" w:cs="Times New Roman"/>
          <w:sz w:val="24"/>
          <w:szCs w:val="24"/>
        </w:rPr>
      </w:pPr>
      <w:r w:rsidRPr="00E228BA">
        <w:rPr>
          <w:rFonts w:ascii="Times New Roman" w:hAnsi="Times New Roman" w:cs="Times New Roman"/>
          <w:sz w:val="24"/>
          <w:szCs w:val="24"/>
        </w:rPr>
        <w:tab/>
      </w:r>
      <w:r w:rsidR="00B009C7" w:rsidRPr="00E228BA">
        <w:rPr>
          <w:rFonts w:ascii="Times New Roman" w:hAnsi="Times New Roman" w:cs="Times New Roman"/>
          <w:sz w:val="24"/>
          <w:szCs w:val="24"/>
        </w:rPr>
        <w:t>Все реализуемые в рамках подпрограммы мероприятия освеща</w:t>
      </w:r>
      <w:r w:rsidR="00DC708C" w:rsidRPr="00E228BA">
        <w:rPr>
          <w:rFonts w:ascii="Times New Roman" w:hAnsi="Times New Roman" w:cs="Times New Roman"/>
          <w:sz w:val="24"/>
          <w:szCs w:val="24"/>
        </w:rPr>
        <w:t>лись</w:t>
      </w:r>
      <w:r w:rsidR="00B009C7" w:rsidRPr="00E228BA">
        <w:rPr>
          <w:rFonts w:ascii="Times New Roman" w:hAnsi="Times New Roman" w:cs="Times New Roman"/>
          <w:sz w:val="24"/>
          <w:szCs w:val="24"/>
        </w:rPr>
        <w:t xml:space="preserve"> в</w:t>
      </w:r>
      <w:r w:rsidR="001D000E">
        <w:rPr>
          <w:rFonts w:ascii="Times New Roman" w:hAnsi="Times New Roman" w:cs="Times New Roman"/>
          <w:sz w:val="24"/>
          <w:szCs w:val="24"/>
        </w:rPr>
        <w:t xml:space="preserve"> СМИ (46 информационных сопровождений: 18 в печатных изданиях, 28 в сети «Интернет</w:t>
      </w:r>
      <w:r w:rsidR="00E77095">
        <w:rPr>
          <w:rFonts w:ascii="Times New Roman" w:hAnsi="Times New Roman" w:cs="Times New Roman"/>
          <w:sz w:val="24"/>
          <w:szCs w:val="24"/>
        </w:rPr>
        <w:t>)</w:t>
      </w:r>
      <w:r w:rsidR="001D000E">
        <w:rPr>
          <w:rFonts w:ascii="Times New Roman" w:hAnsi="Times New Roman" w:cs="Times New Roman"/>
          <w:sz w:val="24"/>
          <w:szCs w:val="24"/>
        </w:rPr>
        <w:t>.</w:t>
      </w:r>
    </w:p>
    <w:p w14:paraId="15C3D7EB" w14:textId="77777777" w:rsidR="00B009C7" w:rsidRPr="00E228BA" w:rsidRDefault="00B009C7" w:rsidP="7C49A6FE">
      <w:pPr>
        <w:tabs>
          <w:tab w:val="left" w:pos="709"/>
          <w:tab w:val="left" w:pos="900"/>
        </w:tabs>
        <w:spacing w:after="0" w:line="240" w:lineRule="auto"/>
        <w:jc w:val="both"/>
        <w:rPr>
          <w:rFonts w:ascii="Times New Roman" w:hAnsi="Times New Roman" w:cs="Times New Roman"/>
          <w:sz w:val="18"/>
          <w:szCs w:val="18"/>
        </w:rPr>
      </w:pPr>
    </w:p>
    <w:p w14:paraId="773A40C3" w14:textId="77777777" w:rsidR="00723549" w:rsidRPr="00E228BA" w:rsidRDefault="009B75BB" w:rsidP="00860771">
      <w:pPr>
        <w:widowControl w:val="0"/>
        <w:autoSpaceDE w:val="0"/>
        <w:autoSpaceDN w:val="0"/>
        <w:adjustRightInd w:val="0"/>
        <w:spacing w:after="0" w:line="240" w:lineRule="auto"/>
        <w:jc w:val="center"/>
        <w:rPr>
          <w:rFonts w:ascii="Times New Roman" w:hAnsi="Times New Roman" w:cs="Times New Roman"/>
          <w:b/>
          <w:bCs/>
          <w:sz w:val="24"/>
          <w:szCs w:val="24"/>
        </w:rPr>
      </w:pPr>
      <w:r w:rsidRPr="00E228BA">
        <w:rPr>
          <w:rFonts w:ascii="Times New Roman" w:hAnsi="Times New Roman" w:cs="Times New Roman"/>
          <w:b/>
          <w:bCs/>
          <w:sz w:val="24"/>
          <w:szCs w:val="24"/>
        </w:rPr>
        <w:t>Анализ целевых индикаторов подпрограммы «Профилактика наркомании»</w:t>
      </w:r>
    </w:p>
    <w:p w14:paraId="45E2B3CC" w14:textId="5F8689A7" w:rsidR="009B75BB" w:rsidRPr="001C51F7" w:rsidRDefault="00623377" w:rsidP="00860771">
      <w:pPr>
        <w:widowControl w:val="0"/>
        <w:autoSpaceDE w:val="0"/>
        <w:autoSpaceDN w:val="0"/>
        <w:adjustRightInd w:val="0"/>
        <w:spacing w:after="0" w:line="240" w:lineRule="auto"/>
        <w:jc w:val="center"/>
        <w:rPr>
          <w:rFonts w:ascii="Times New Roman" w:hAnsi="Times New Roman" w:cs="Times New Roman"/>
          <w:b/>
          <w:bCs/>
          <w:sz w:val="24"/>
          <w:szCs w:val="24"/>
        </w:rPr>
      </w:pPr>
      <w:r w:rsidRPr="00E228BA">
        <w:rPr>
          <w:rFonts w:ascii="Times New Roman" w:hAnsi="Times New Roman" w:cs="Times New Roman"/>
          <w:b/>
          <w:bCs/>
          <w:sz w:val="24"/>
          <w:szCs w:val="24"/>
        </w:rPr>
        <w:t>за 2020</w:t>
      </w:r>
      <w:r w:rsidR="009B75BB" w:rsidRPr="00E228BA">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9B75BB" w:rsidRPr="001C51F7" w14:paraId="7007E7E8" w14:textId="77777777" w:rsidTr="008E6376">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5CD98CB4" w14:textId="77777777" w:rsidR="009B75BB" w:rsidRPr="001C51F7" w:rsidRDefault="009B75BB"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tc>
        <w:tc>
          <w:tcPr>
            <w:tcW w:w="5137" w:type="dxa"/>
            <w:vMerge w:val="restart"/>
            <w:tcBorders>
              <w:top w:val="single" w:sz="4" w:space="0" w:color="auto"/>
              <w:left w:val="nil"/>
              <w:right w:val="single" w:sz="4" w:space="0" w:color="auto"/>
            </w:tcBorders>
            <w:shd w:val="clear" w:color="auto" w:fill="auto"/>
          </w:tcPr>
          <w:p w14:paraId="410F42B5" w14:textId="77777777" w:rsidR="009B75BB" w:rsidRPr="001C51F7" w:rsidRDefault="009B75BB"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3456C63B" w14:textId="77777777" w:rsidR="009B75BB" w:rsidRPr="001C51F7" w:rsidRDefault="009B75BB"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656FE3D" w14:textId="410A44C8" w:rsidR="009B75BB" w:rsidRPr="001C51F7" w:rsidRDefault="00623377" w:rsidP="0062337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B75BB" w:rsidRPr="001C51F7">
              <w:rPr>
                <w:rFonts w:ascii="Times New Roman" w:hAnsi="Times New Roman" w:cs="Times New Roman"/>
                <w:bCs/>
                <w:sz w:val="20"/>
                <w:szCs w:val="20"/>
              </w:rPr>
              <w:t xml:space="preserve"> год</w:t>
            </w:r>
          </w:p>
        </w:tc>
      </w:tr>
      <w:tr w:rsidR="009B75BB" w:rsidRPr="001C51F7" w14:paraId="5DBCA961" w14:textId="77777777" w:rsidTr="008E6376">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513DA1E0" w14:textId="77777777" w:rsidR="009B75BB" w:rsidRPr="001C51F7" w:rsidRDefault="009B75BB" w:rsidP="00E73264">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75CAC6F5" w14:textId="77777777" w:rsidR="009B75BB" w:rsidRPr="001C51F7" w:rsidRDefault="009B75BB" w:rsidP="00E73264">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66060428" w14:textId="77777777" w:rsidR="009B75BB" w:rsidRPr="001C51F7" w:rsidRDefault="009B75BB" w:rsidP="00E7326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552D9F8" w14:textId="77777777" w:rsidR="009B75BB" w:rsidRPr="001C51F7" w:rsidRDefault="009B75BB"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DA39499" w14:textId="77777777" w:rsidR="009B75BB" w:rsidRPr="001C51F7" w:rsidRDefault="009B75BB"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DC708C" w:rsidRPr="001C51F7" w14:paraId="550C1913" w14:textId="77777777" w:rsidTr="008E6376">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3AA49E44" w14:textId="77777777" w:rsidR="00DC708C" w:rsidRPr="001C51F7" w:rsidRDefault="00DC708C"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37" w:type="dxa"/>
            <w:tcBorders>
              <w:top w:val="nil"/>
              <w:left w:val="nil"/>
              <w:bottom w:val="single" w:sz="4" w:space="0" w:color="auto"/>
              <w:right w:val="single" w:sz="4" w:space="0" w:color="auto"/>
            </w:tcBorders>
            <w:shd w:val="clear" w:color="auto" w:fill="auto"/>
            <w:noWrap/>
            <w:hideMark/>
          </w:tcPr>
          <w:p w14:paraId="55ED2C9D" w14:textId="77777777" w:rsidR="00DC708C" w:rsidRPr="001C51F7" w:rsidRDefault="00DC708C" w:rsidP="00E73264">
            <w:pPr>
              <w:spacing w:after="0" w:line="240" w:lineRule="auto"/>
              <w:ind w:right="29"/>
              <w:jc w:val="both"/>
              <w:rPr>
                <w:rFonts w:ascii="Times New Roman" w:hAnsi="Times New Roman" w:cs="Times New Roman"/>
                <w:sz w:val="20"/>
                <w:szCs w:val="20"/>
              </w:rPr>
            </w:pPr>
            <w:r w:rsidRPr="001C51F7">
              <w:rPr>
                <w:rFonts w:ascii="Times New Roman" w:hAnsi="Times New Roman" w:cs="Times New Roman"/>
                <w:sz w:val="20"/>
                <w:szCs w:val="20"/>
              </w:rPr>
              <w:t>Доля молодежи, вовлеченной в  мероприятия по  профилактике наркомании, токсикомании и  алкоголизма</w:t>
            </w:r>
          </w:p>
        </w:tc>
        <w:tc>
          <w:tcPr>
            <w:tcW w:w="709" w:type="dxa"/>
            <w:tcBorders>
              <w:top w:val="nil"/>
              <w:left w:val="nil"/>
              <w:bottom w:val="single" w:sz="4" w:space="0" w:color="auto"/>
              <w:right w:val="single" w:sz="4" w:space="0" w:color="auto"/>
            </w:tcBorders>
            <w:shd w:val="clear" w:color="auto" w:fill="auto"/>
            <w:hideMark/>
          </w:tcPr>
          <w:p w14:paraId="50E36322" w14:textId="77777777" w:rsidR="00DC708C" w:rsidRPr="001C51F7" w:rsidRDefault="00DC708C"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6A677E84" w14:textId="576E00E5" w:rsidR="00DC708C" w:rsidRPr="001C51F7" w:rsidRDefault="00623377" w:rsidP="00753F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c>
          <w:tcPr>
            <w:tcW w:w="1418" w:type="dxa"/>
            <w:tcBorders>
              <w:top w:val="nil"/>
              <w:left w:val="nil"/>
              <w:bottom w:val="single" w:sz="4" w:space="0" w:color="auto"/>
              <w:right w:val="single" w:sz="4" w:space="0" w:color="auto"/>
            </w:tcBorders>
            <w:shd w:val="clear" w:color="auto" w:fill="auto"/>
          </w:tcPr>
          <w:p w14:paraId="4F9BD7C5" w14:textId="17AE1BA5" w:rsidR="00DC708C" w:rsidRPr="001C51F7" w:rsidRDefault="00C96B31"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w:t>
            </w:r>
          </w:p>
        </w:tc>
      </w:tr>
      <w:tr w:rsidR="00DC708C" w:rsidRPr="001C51F7" w14:paraId="00A4E6BB" w14:textId="77777777" w:rsidTr="008E6376">
        <w:trPr>
          <w:trHeight w:val="331"/>
        </w:trPr>
        <w:tc>
          <w:tcPr>
            <w:tcW w:w="675" w:type="dxa"/>
            <w:tcBorders>
              <w:top w:val="nil"/>
              <w:left w:val="single" w:sz="4" w:space="0" w:color="auto"/>
              <w:bottom w:val="single" w:sz="4" w:space="0" w:color="auto"/>
              <w:right w:val="single" w:sz="4" w:space="0" w:color="auto"/>
            </w:tcBorders>
            <w:shd w:val="clear" w:color="auto" w:fill="auto"/>
            <w:noWrap/>
            <w:hideMark/>
          </w:tcPr>
          <w:p w14:paraId="124EAD87" w14:textId="77777777" w:rsidR="00DC708C" w:rsidRPr="001C51F7" w:rsidRDefault="00DC708C"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37" w:type="dxa"/>
            <w:tcBorders>
              <w:top w:val="nil"/>
              <w:left w:val="nil"/>
              <w:bottom w:val="single" w:sz="4" w:space="0" w:color="auto"/>
              <w:right w:val="single" w:sz="4" w:space="0" w:color="auto"/>
            </w:tcBorders>
            <w:shd w:val="clear" w:color="auto" w:fill="auto"/>
            <w:hideMark/>
          </w:tcPr>
          <w:p w14:paraId="712EB789" w14:textId="77777777" w:rsidR="00DC708C" w:rsidRPr="001C51F7" w:rsidRDefault="00DC708C" w:rsidP="00E73264">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Численность молодежи, охваченной кампаниями по профилактике потребления наркотических средств, </w:t>
            </w:r>
            <w:proofErr w:type="spellStart"/>
            <w:r w:rsidRPr="001C51F7">
              <w:rPr>
                <w:rFonts w:ascii="Times New Roman" w:hAnsi="Times New Roman" w:cs="Times New Roman"/>
                <w:sz w:val="20"/>
                <w:szCs w:val="20"/>
              </w:rPr>
              <w:t>психоактивных</w:t>
            </w:r>
            <w:proofErr w:type="spellEnd"/>
            <w:r w:rsidRPr="001C51F7">
              <w:rPr>
                <w:rFonts w:ascii="Times New Roman" w:hAnsi="Times New Roman" w:cs="Times New Roman"/>
                <w:sz w:val="20"/>
                <w:szCs w:val="20"/>
              </w:rPr>
              <w:t xml:space="preserve"> веществ и алкоголя </w:t>
            </w:r>
          </w:p>
        </w:tc>
        <w:tc>
          <w:tcPr>
            <w:tcW w:w="709" w:type="dxa"/>
            <w:tcBorders>
              <w:top w:val="nil"/>
              <w:left w:val="nil"/>
              <w:bottom w:val="single" w:sz="4" w:space="0" w:color="auto"/>
              <w:right w:val="single" w:sz="4" w:space="0" w:color="auto"/>
            </w:tcBorders>
            <w:shd w:val="clear" w:color="auto" w:fill="auto"/>
            <w:hideMark/>
          </w:tcPr>
          <w:p w14:paraId="23CA6F8F" w14:textId="77777777" w:rsidR="00DC708C" w:rsidRPr="001C51F7" w:rsidRDefault="00DC708C" w:rsidP="00E73264">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тыс. чел.</w:t>
            </w:r>
          </w:p>
        </w:tc>
        <w:tc>
          <w:tcPr>
            <w:tcW w:w="1559" w:type="dxa"/>
            <w:tcBorders>
              <w:top w:val="nil"/>
              <w:left w:val="nil"/>
              <w:bottom w:val="single" w:sz="4" w:space="0" w:color="auto"/>
              <w:right w:val="single" w:sz="4" w:space="0" w:color="auto"/>
            </w:tcBorders>
            <w:shd w:val="clear" w:color="auto" w:fill="auto"/>
          </w:tcPr>
          <w:p w14:paraId="30B92BC2" w14:textId="2850D69A" w:rsidR="00DC708C" w:rsidRPr="001C51F7" w:rsidRDefault="00623377" w:rsidP="00A063A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418" w:type="dxa"/>
            <w:tcBorders>
              <w:top w:val="nil"/>
              <w:left w:val="nil"/>
              <w:bottom w:val="single" w:sz="4" w:space="0" w:color="auto"/>
              <w:right w:val="single" w:sz="4" w:space="0" w:color="auto"/>
            </w:tcBorders>
            <w:shd w:val="clear" w:color="000000" w:fill="FFFFFF"/>
          </w:tcPr>
          <w:p w14:paraId="5A8AE0AC" w14:textId="0D6748DC" w:rsidR="00DC708C" w:rsidRPr="001C51F7" w:rsidRDefault="00C96B31" w:rsidP="00A976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r w:rsidR="00DC708C" w:rsidRPr="001C51F7" w14:paraId="0FD647D7" w14:textId="77777777" w:rsidTr="008E6376">
        <w:trPr>
          <w:trHeight w:val="13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B2F1EB9" w14:textId="77777777" w:rsidR="00DC708C" w:rsidRPr="001C51F7" w:rsidRDefault="00DC708C"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37" w:type="dxa"/>
            <w:tcBorders>
              <w:top w:val="single" w:sz="4" w:space="0" w:color="auto"/>
              <w:left w:val="nil"/>
              <w:bottom w:val="single" w:sz="4" w:space="0" w:color="auto"/>
              <w:right w:val="single" w:sz="4" w:space="0" w:color="auto"/>
            </w:tcBorders>
            <w:shd w:val="clear" w:color="auto" w:fill="auto"/>
            <w:hideMark/>
          </w:tcPr>
          <w:p w14:paraId="2B57D880" w14:textId="77777777" w:rsidR="00DC708C" w:rsidRPr="001C51F7" w:rsidRDefault="00DC708C" w:rsidP="00A063AF">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общественных объединений, вовлеченных в проведение профилактических мероприятий </w:t>
            </w:r>
          </w:p>
        </w:tc>
        <w:tc>
          <w:tcPr>
            <w:tcW w:w="709" w:type="dxa"/>
            <w:tcBorders>
              <w:top w:val="single" w:sz="4" w:space="0" w:color="auto"/>
              <w:left w:val="nil"/>
              <w:bottom w:val="single" w:sz="4" w:space="0" w:color="auto"/>
              <w:right w:val="single" w:sz="4" w:space="0" w:color="auto"/>
            </w:tcBorders>
            <w:shd w:val="clear" w:color="auto" w:fill="auto"/>
            <w:hideMark/>
          </w:tcPr>
          <w:p w14:paraId="2C213CDD" w14:textId="354E76BD" w:rsidR="00DC708C" w:rsidRPr="001C51F7" w:rsidRDefault="00197361" w:rsidP="00E7326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w:t>
            </w:r>
            <w:r w:rsidR="00DC708C"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0FA5DB3D" w14:textId="73B504DE" w:rsidR="00DC708C" w:rsidRPr="001C51F7" w:rsidRDefault="00DC708C" w:rsidP="00753F0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1418" w:type="dxa"/>
            <w:tcBorders>
              <w:top w:val="single" w:sz="4" w:space="0" w:color="auto"/>
              <w:left w:val="nil"/>
              <w:bottom w:val="single" w:sz="4" w:space="0" w:color="auto"/>
              <w:right w:val="single" w:sz="4" w:space="0" w:color="auto"/>
            </w:tcBorders>
            <w:shd w:val="clear" w:color="auto" w:fill="auto"/>
          </w:tcPr>
          <w:p w14:paraId="5E8FBDAF" w14:textId="4E62D113" w:rsidR="00DC708C" w:rsidRPr="001C51F7" w:rsidRDefault="00C96B31"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r>
    </w:tbl>
    <w:p w14:paraId="5B604B28" w14:textId="77777777" w:rsidR="00623377" w:rsidRDefault="00623377" w:rsidP="000F2AC4">
      <w:pPr>
        <w:widowControl w:val="0"/>
        <w:autoSpaceDE w:val="0"/>
        <w:autoSpaceDN w:val="0"/>
        <w:adjustRightInd w:val="0"/>
        <w:spacing w:after="0" w:line="240" w:lineRule="auto"/>
        <w:ind w:firstLine="709"/>
        <w:jc w:val="both"/>
        <w:rPr>
          <w:rFonts w:ascii="Times New Roman" w:hAnsi="Times New Roman" w:cs="Times New Roman"/>
          <w:sz w:val="24"/>
          <w:szCs w:val="24"/>
          <w:u w:val="single"/>
        </w:rPr>
      </w:pPr>
    </w:p>
    <w:p w14:paraId="24807311" w14:textId="77777777" w:rsidR="0085389F" w:rsidRDefault="007F26A0" w:rsidP="0085389F">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623377">
        <w:rPr>
          <w:rFonts w:ascii="Times New Roman" w:hAnsi="Times New Roman" w:cs="Times New Roman"/>
          <w:b/>
          <w:sz w:val="24"/>
          <w:szCs w:val="24"/>
          <w:u w:val="single"/>
        </w:rPr>
        <w:t>Подпрограмма 4 «</w:t>
      </w:r>
      <w:r w:rsidR="00F20129" w:rsidRPr="00623377">
        <w:rPr>
          <w:rFonts w:ascii="Times New Roman" w:hAnsi="Times New Roman" w:cs="Times New Roman"/>
          <w:b/>
          <w:sz w:val="24"/>
          <w:szCs w:val="24"/>
          <w:u w:val="single"/>
        </w:rPr>
        <w:t>Обеспечение защиты населения и террит</w:t>
      </w:r>
      <w:r w:rsidRPr="00623377">
        <w:rPr>
          <w:rFonts w:ascii="Times New Roman" w:hAnsi="Times New Roman" w:cs="Times New Roman"/>
          <w:b/>
          <w:sz w:val="24"/>
          <w:szCs w:val="24"/>
          <w:u w:val="single"/>
        </w:rPr>
        <w:t xml:space="preserve">орий </w:t>
      </w:r>
      <w:r w:rsidR="00623377">
        <w:rPr>
          <w:rFonts w:ascii="Times New Roman" w:hAnsi="Times New Roman" w:cs="Times New Roman"/>
          <w:b/>
          <w:sz w:val="24"/>
          <w:szCs w:val="24"/>
          <w:u w:val="single"/>
        </w:rPr>
        <w:t xml:space="preserve"> </w:t>
      </w:r>
    </w:p>
    <w:p w14:paraId="0734323D" w14:textId="2444A84C" w:rsidR="00623377" w:rsidRPr="00623377" w:rsidRDefault="0085389F" w:rsidP="0085389F">
      <w:pPr>
        <w:widowControl w:val="0"/>
        <w:autoSpaceDE w:val="0"/>
        <w:autoSpaceDN w:val="0"/>
        <w:adjustRightInd w:val="0"/>
        <w:spacing w:after="0" w:line="240" w:lineRule="auto"/>
        <w:ind w:firstLine="709"/>
        <w:rPr>
          <w:rFonts w:ascii="Times New Roman" w:hAnsi="Times New Roman" w:cs="Times New Roman"/>
          <w:b/>
          <w:sz w:val="24"/>
          <w:szCs w:val="24"/>
          <w:u w:val="single"/>
        </w:rPr>
      </w:pPr>
      <w:r>
        <w:rPr>
          <w:rFonts w:ascii="Times New Roman" w:hAnsi="Times New Roman" w:cs="Times New Roman"/>
          <w:b/>
          <w:sz w:val="24"/>
          <w:szCs w:val="24"/>
          <w:u w:val="single"/>
        </w:rPr>
        <w:t>от чрезвычайных ситуаций».</w:t>
      </w:r>
      <w:r w:rsidR="00623377">
        <w:rPr>
          <w:rFonts w:ascii="Times New Roman" w:hAnsi="Times New Roman" w:cs="Times New Roman"/>
          <w:b/>
          <w:sz w:val="24"/>
          <w:szCs w:val="24"/>
          <w:u w:val="single"/>
        </w:rPr>
        <w:t xml:space="preserve">                                                    </w:t>
      </w:r>
    </w:p>
    <w:p w14:paraId="780487CD" w14:textId="77777777" w:rsidR="00F20129" w:rsidRPr="001C51F7" w:rsidRDefault="00F20129" w:rsidP="00F20129">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 обеспечение защиты населения и территорий от чрезвычайных ситуаций</w:t>
      </w:r>
      <w:r w:rsidRPr="001C51F7">
        <w:rPr>
          <w:rFonts w:ascii="Times New Roman" w:hAnsi="Times New Roman" w:cs="Times New Roman"/>
          <w:sz w:val="24"/>
          <w:szCs w:val="24"/>
          <w:lang w:eastAsia="ru-RU"/>
        </w:rPr>
        <w:t>.</w:t>
      </w:r>
    </w:p>
    <w:p w14:paraId="01D7592A" w14:textId="77777777" w:rsidR="00F20129" w:rsidRPr="001C51F7" w:rsidRDefault="00F20129" w:rsidP="00F20129">
      <w:pPr>
        <w:shd w:val="clear" w:color="auto" w:fill="FFFFFF"/>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Задачи подпрограммы:</w:t>
      </w:r>
    </w:p>
    <w:p w14:paraId="3593D071" w14:textId="5A71EE28" w:rsidR="00F20129" w:rsidRPr="001C51F7" w:rsidRDefault="000F2AC4" w:rsidP="00681876">
      <w:pPr>
        <w:pStyle w:val="31"/>
        <w:numPr>
          <w:ilvl w:val="0"/>
          <w:numId w:val="7"/>
        </w:numPr>
        <w:tabs>
          <w:tab w:val="left" w:pos="709"/>
          <w:tab w:val="left" w:pos="993"/>
        </w:tabs>
        <w:snapToGri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С</w:t>
      </w:r>
      <w:r w:rsidR="00F20129" w:rsidRPr="001C51F7">
        <w:rPr>
          <w:rFonts w:ascii="Times New Roman" w:hAnsi="Times New Roman" w:cs="Times New Roman"/>
          <w:sz w:val="24"/>
          <w:szCs w:val="24"/>
          <w:lang w:eastAsia="ru-RU"/>
        </w:rPr>
        <w:t>овершенствование системы подготовки населения по вопросам гражданской обороны, способам защиты и дей</w:t>
      </w:r>
      <w:r w:rsidR="00B06354" w:rsidRPr="001C51F7">
        <w:rPr>
          <w:rFonts w:ascii="Times New Roman" w:hAnsi="Times New Roman" w:cs="Times New Roman"/>
          <w:sz w:val="24"/>
          <w:szCs w:val="24"/>
          <w:lang w:eastAsia="ru-RU"/>
        </w:rPr>
        <w:t>ствиям в чрезвычайных ситуациях.</w:t>
      </w:r>
    </w:p>
    <w:p w14:paraId="4DCEA3E4" w14:textId="6452D6A9" w:rsidR="00F20129" w:rsidRPr="001C51F7" w:rsidRDefault="000F2AC4" w:rsidP="00681876">
      <w:pPr>
        <w:pStyle w:val="31"/>
        <w:numPr>
          <w:ilvl w:val="0"/>
          <w:numId w:val="7"/>
        </w:numPr>
        <w:tabs>
          <w:tab w:val="left" w:pos="709"/>
          <w:tab w:val="left" w:pos="993"/>
        </w:tabs>
        <w:snapToGri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П</w:t>
      </w:r>
      <w:r w:rsidR="00F20129" w:rsidRPr="001C51F7">
        <w:rPr>
          <w:rFonts w:ascii="Times New Roman" w:hAnsi="Times New Roman" w:cs="Times New Roman"/>
          <w:sz w:val="24"/>
          <w:szCs w:val="24"/>
          <w:lang w:eastAsia="ru-RU"/>
        </w:rPr>
        <w:t>овышение готовности сил и сре</w:t>
      </w:r>
      <w:proofErr w:type="gramStart"/>
      <w:r w:rsidR="00F20129" w:rsidRPr="001C51F7">
        <w:rPr>
          <w:rFonts w:ascii="Times New Roman" w:hAnsi="Times New Roman" w:cs="Times New Roman"/>
          <w:sz w:val="24"/>
          <w:szCs w:val="24"/>
          <w:lang w:eastAsia="ru-RU"/>
        </w:rPr>
        <w:t>дств гр</w:t>
      </w:r>
      <w:proofErr w:type="gramEnd"/>
      <w:r w:rsidR="00F20129" w:rsidRPr="001C51F7">
        <w:rPr>
          <w:rFonts w:ascii="Times New Roman" w:hAnsi="Times New Roman" w:cs="Times New Roman"/>
          <w:sz w:val="24"/>
          <w:szCs w:val="24"/>
          <w:lang w:eastAsia="ru-RU"/>
        </w:rPr>
        <w:t>ажданской обороны, мун</w:t>
      </w:r>
      <w:r w:rsidR="00B06354" w:rsidRPr="001C51F7">
        <w:rPr>
          <w:rFonts w:ascii="Times New Roman" w:hAnsi="Times New Roman" w:cs="Times New Roman"/>
          <w:sz w:val="24"/>
          <w:szCs w:val="24"/>
          <w:lang w:eastAsia="ru-RU"/>
        </w:rPr>
        <w:t>иципального звена РСЧС.</w:t>
      </w:r>
    </w:p>
    <w:p w14:paraId="3186F310" w14:textId="77777777" w:rsidR="00F20129" w:rsidRPr="001C51F7" w:rsidRDefault="000F2AC4" w:rsidP="00681876">
      <w:pPr>
        <w:pStyle w:val="31"/>
        <w:numPr>
          <w:ilvl w:val="0"/>
          <w:numId w:val="7"/>
        </w:numPr>
        <w:tabs>
          <w:tab w:val="left" w:pos="709"/>
          <w:tab w:val="left" w:pos="993"/>
        </w:tabs>
        <w:snapToGrid w:val="0"/>
        <w:spacing w:after="0" w:line="240" w:lineRule="auto"/>
        <w:ind w:left="0" w:firstLine="709"/>
        <w:jc w:val="both"/>
        <w:rPr>
          <w:rFonts w:ascii="Times New Roman" w:hAnsi="Times New Roman" w:cs="Times New Roman"/>
          <w:sz w:val="24"/>
          <w:szCs w:val="24"/>
          <w:lang w:eastAsia="ru-RU"/>
        </w:rPr>
      </w:pPr>
      <w:r w:rsidRPr="001C51F7">
        <w:rPr>
          <w:rFonts w:ascii="Times New Roman" w:hAnsi="Times New Roman" w:cs="Times New Roman"/>
          <w:sz w:val="24"/>
          <w:szCs w:val="24"/>
          <w:lang w:eastAsia="ru-RU"/>
        </w:rPr>
        <w:t>П</w:t>
      </w:r>
      <w:r w:rsidR="00F5619B" w:rsidRPr="001C51F7">
        <w:rPr>
          <w:rFonts w:ascii="Times New Roman" w:hAnsi="Times New Roman" w:cs="Times New Roman"/>
          <w:sz w:val="24"/>
          <w:szCs w:val="24"/>
          <w:lang w:eastAsia="ru-RU"/>
        </w:rPr>
        <w:t>р</w:t>
      </w:r>
      <w:r w:rsidR="00F20129" w:rsidRPr="001C51F7">
        <w:rPr>
          <w:rFonts w:ascii="Times New Roman" w:hAnsi="Times New Roman" w:cs="Times New Roman"/>
          <w:sz w:val="24"/>
          <w:szCs w:val="24"/>
          <w:lang w:eastAsia="ru-RU"/>
        </w:rPr>
        <w:t>офилактика терроризма и экстремизма.</w:t>
      </w:r>
    </w:p>
    <w:p w14:paraId="536B9183" w14:textId="3324D7DD" w:rsidR="0003783A" w:rsidRPr="001C51F7" w:rsidRDefault="002C0EF1" w:rsidP="003E07F8">
      <w:pPr>
        <w:pStyle w:val="24"/>
        <w:tabs>
          <w:tab w:val="left" w:pos="709"/>
        </w:tabs>
        <w:spacing w:after="0" w:line="240" w:lineRule="auto"/>
        <w:ind w:right="-5"/>
        <w:jc w:val="both"/>
        <w:rPr>
          <w:rFonts w:ascii="Times New Roman" w:hAnsi="Times New Roman" w:cs="Times New Roman"/>
          <w:sz w:val="24"/>
          <w:szCs w:val="24"/>
        </w:rPr>
      </w:pPr>
      <w:r w:rsidRPr="001C51F7">
        <w:rPr>
          <w:rFonts w:ascii="Times New Roman" w:hAnsi="Times New Roman" w:cs="Times New Roman"/>
          <w:sz w:val="24"/>
          <w:szCs w:val="24"/>
        </w:rPr>
        <w:tab/>
      </w:r>
      <w:r w:rsidR="00C33D0B" w:rsidRPr="001C51F7">
        <w:rPr>
          <w:rFonts w:ascii="Times New Roman" w:hAnsi="Times New Roman" w:cs="Times New Roman"/>
          <w:sz w:val="24"/>
          <w:szCs w:val="24"/>
        </w:rPr>
        <w:t>Первоначальн</w:t>
      </w:r>
      <w:r w:rsidR="00A063AF" w:rsidRPr="001C51F7">
        <w:rPr>
          <w:rFonts w:ascii="Times New Roman" w:hAnsi="Times New Roman" w:cs="Times New Roman"/>
          <w:sz w:val="24"/>
          <w:szCs w:val="24"/>
        </w:rPr>
        <w:t>ый</w:t>
      </w:r>
      <w:r w:rsidR="00C33D0B" w:rsidRPr="001C51F7">
        <w:rPr>
          <w:rFonts w:ascii="Times New Roman" w:hAnsi="Times New Roman" w:cs="Times New Roman"/>
          <w:sz w:val="24"/>
          <w:szCs w:val="24"/>
        </w:rPr>
        <w:t xml:space="preserve"> объем </w:t>
      </w:r>
      <w:r w:rsidR="00860771" w:rsidRPr="001C51F7">
        <w:rPr>
          <w:rFonts w:ascii="Times New Roman" w:hAnsi="Times New Roman" w:cs="Times New Roman"/>
          <w:sz w:val="24"/>
          <w:szCs w:val="24"/>
        </w:rPr>
        <w:t xml:space="preserve">финансирования по подпрограмме </w:t>
      </w:r>
      <w:r w:rsidR="00C33D0B" w:rsidRPr="001A5448">
        <w:rPr>
          <w:rFonts w:ascii="Times New Roman" w:hAnsi="Times New Roman" w:cs="Times New Roman"/>
          <w:sz w:val="24"/>
          <w:szCs w:val="24"/>
        </w:rPr>
        <w:t xml:space="preserve">составлял </w:t>
      </w:r>
      <w:r w:rsidR="001A5448">
        <w:rPr>
          <w:rFonts w:ascii="Times New Roman" w:hAnsi="Times New Roman" w:cs="Times New Roman"/>
          <w:sz w:val="24"/>
          <w:szCs w:val="24"/>
        </w:rPr>
        <w:t>9 980,0</w:t>
      </w:r>
      <w:r w:rsidR="00C33D0B" w:rsidRPr="001C51F7">
        <w:rPr>
          <w:rFonts w:ascii="Times New Roman" w:hAnsi="Times New Roman" w:cs="Times New Roman"/>
          <w:sz w:val="24"/>
          <w:szCs w:val="24"/>
        </w:rPr>
        <w:t xml:space="preserve"> тыс. руб. В </w:t>
      </w:r>
      <w:r w:rsidR="001473A6" w:rsidRPr="001C51F7">
        <w:rPr>
          <w:rFonts w:ascii="Times New Roman" w:hAnsi="Times New Roman" w:cs="Times New Roman"/>
          <w:sz w:val="24"/>
          <w:szCs w:val="24"/>
        </w:rPr>
        <w:t>течение 20</w:t>
      </w:r>
      <w:r w:rsidR="00623377">
        <w:rPr>
          <w:rFonts w:ascii="Times New Roman" w:hAnsi="Times New Roman" w:cs="Times New Roman"/>
          <w:sz w:val="24"/>
          <w:szCs w:val="24"/>
        </w:rPr>
        <w:t>20</w:t>
      </w:r>
      <w:r w:rsidR="001473A6"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001473A6" w:rsidRPr="001C51F7">
        <w:rPr>
          <w:rFonts w:ascii="Times New Roman" w:hAnsi="Times New Roman" w:cs="Times New Roman"/>
          <w:sz w:val="24"/>
          <w:szCs w:val="24"/>
        </w:rPr>
        <w:t xml:space="preserve">объем финансирования подпрограммы был изменен и составил </w:t>
      </w:r>
      <w:r w:rsidR="00623377">
        <w:rPr>
          <w:rFonts w:ascii="Times New Roman" w:hAnsi="Times New Roman" w:cs="Times New Roman"/>
          <w:b/>
          <w:sz w:val="24"/>
          <w:szCs w:val="24"/>
        </w:rPr>
        <w:t>12 002,4</w:t>
      </w:r>
      <w:r w:rsidR="00C33D0B" w:rsidRPr="001C51F7">
        <w:rPr>
          <w:rFonts w:ascii="Times New Roman" w:hAnsi="Times New Roman" w:cs="Times New Roman"/>
          <w:sz w:val="24"/>
          <w:szCs w:val="24"/>
        </w:rPr>
        <w:t xml:space="preserve"> тыс. руб</w:t>
      </w:r>
      <w:r w:rsidR="00623377">
        <w:rPr>
          <w:rFonts w:ascii="Times New Roman" w:hAnsi="Times New Roman" w:cs="Times New Roman"/>
          <w:sz w:val="24"/>
          <w:szCs w:val="24"/>
        </w:rPr>
        <w:t>лей, исполнение составило</w:t>
      </w:r>
      <w:r w:rsidR="007C543B" w:rsidRPr="001C51F7">
        <w:rPr>
          <w:rFonts w:ascii="Times New Roman" w:hAnsi="Times New Roman" w:cs="Times New Roman"/>
          <w:sz w:val="24"/>
          <w:szCs w:val="24"/>
        </w:rPr>
        <w:t xml:space="preserve"> </w:t>
      </w:r>
      <w:r w:rsidR="00623377" w:rsidRPr="00623377">
        <w:rPr>
          <w:rFonts w:ascii="Times New Roman" w:hAnsi="Times New Roman" w:cs="Times New Roman"/>
          <w:b/>
          <w:sz w:val="24"/>
          <w:szCs w:val="24"/>
        </w:rPr>
        <w:t>10 125,</w:t>
      </w:r>
      <w:r w:rsidR="00623377">
        <w:rPr>
          <w:rFonts w:ascii="Times New Roman" w:hAnsi="Times New Roman" w:cs="Times New Roman"/>
          <w:b/>
          <w:sz w:val="24"/>
          <w:szCs w:val="24"/>
        </w:rPr>
        <w:t>8</w:t>
      </w:r>
      <w:r w:rsidR="007C543B" w:rsidRPr="001C51F7">
        <w:rPr>
          <w:rFonts w:ascii="Times New Roman" w:hAnsi="Times New Roman" w:cs="Times New Roman"/>
          <w:sz w:val="24"/>
          <w:szCs w:val="24"/>
        </w:rPr>
        <w:t xml:space="preserve"> тыс. руб</w:t>
      </w:r>
      <w:r w:rsidR="00623377">
        <w:rPr>
          <w:rFonts w:ascii="Times New Roman" w:hAnsi="Times New Roman" w:cs="Times New Roman"/>
          <w:sz w:val="24"/>
          <w:szCs w:val="24"/>
        </w:rPr>
        <w:t>лей</w:t>
      </w:r>
      <w:r w:rsidR="007C543B" w:rsidRPr="001C51F7">
        <w:rPr>
          <w:rFonts w:ascii="Times New Roman" w:hAnsi="Times New Roman" w:cs="Times New Roman"/>
          <w:sz w:val="24"/>
          <w:szCs w:val="24"/>
        </w:rPr>
        <w:t xml:space="preserve">, </w:t>
      </w:r>
      <w:r w:rsidR="00623377">
        <w:rPr>
          <w:rFonts w:ascii="Times New Roman" w:hAnsi="Times New Roman" w:cs="Times New Roman"/>
          <w:sz w:val="24"/>
          <w:szCs w:val="24"/>
        </w:rPr>
        <w:t>или 8</w:t>
      </w:r>
      <w:r w:rsidR="0063293A" w:rsidRPr="001C51F7">
        <w:rPr>
          <w:rFonts w:ascii="Times New Roman" w:hAnsi="Times New Roman" w:cs="Times New Roman"/>
          <w:sz w:val="24"/>
          <w:szCs w:val="24"/>
        </w:rPr>
        <w:t>4</w:t>
      </w:r>
      <w:r w:rsidR="00A32FB6" w:rsidRPr="001C51F7">
        <w:rPr>
          <w:rFonts w:ascii="Times New Roman" w:hAnsi="Times New Roman" w:cs="Times New Roman"/>
          <w:sz w:val="24"/>
          <w:szCs w:val="24"/>
        </w:rPr>
        <w:t>,</w:t>
      </w:r>
      <w:r w:rsidR="00036C88">
        <w:rPr>
          <w:rFonts w:ascii="Times New Roman" w:hAnsi="Times New Roman" w:cs="Times New Roman"/>
          <w:sz w:val="24"/>
          <w:szCs w:val="24"/>
        </w:rPr>
        <w:t>4</w:t>
      </w:r>
      <w:r w:rsidR="007C543B" w:rsidRPr="001C51F7">
        <w:rPr>
          <w:rFonts w:ascii="Times New Roman" w:hAnsi="Times New Roman" w:cs="Times New Roman"/>
          <w:sz w:val="24"/>
          <w:szCs w:val="24"/>
        </w:rPr>
        <w:t>%.</w:t>
      </w:r>
      <w:r w:rsidR="00707414" w:rsidRPr="001C51F7">
        <w:rPr>
          <w:rFonts w:ascii="Times New Roman" w:hAnsi="Times New Roman" w:cs="Times New Roman"/>
          <w:sz w:val="24"/>
          <w:szCs w:val="24"/>
        </w:rPr>
        <w:t xml:space="preserve"> Не освоены средства в размере </w:t>
      </w:r>
      <w:r w:rsidR="00623377">
        <w:rPr>
          <w:rFonts w:ascii="Times New Roman" w:hAnsi="Times New Roman" w:cs="Times New Roman"/>
          <w:sz w:val="24"/>
          <w:szCs w:val="24"/>
        </w:rPr>
        <w:t>1 876,6</w:t>
      </w:r>
      <w:r w:rsidR="00707414" w:rsidRPr="001C51F7">
        <w:rPr>
          <w:rFonts w:ascii="Times New Roman" w:hAnsi="Times New Roman" w:cs="Times New Roman"/>
          <w:sz w:val="24"/>
          <w:szCs w:val="24"/>
        </w:rPr>
        <w:t xml:space="preserve"> тыс. руб.</w:t>
      </w:r>
    </w:p>
    <w:p w14:paraId="06C15152" w14:textId="3F94F82A" w:rsidR="00A43979" w:rsidRPr="001C51F7" w:rsidRDefault="00A43979" w:rsidP="7C49A6FE">
      <w:pPr>
        <w:pStyle w:val="24"/>
        <w:tabs>
          <w:tab w:val="left" w:pos="709"/>
        </w:tabs>
        <w:spacing w:after="0" w:line="240" w:lineRule="auto"/>
        <w:ind w:right="-5"/>
        <w:jc w:val="both"/>
        <w:rPr>
          <w:rFonts w:ascii="Times New Roman" w:hAnsi="Times New Roman" w:cs="Times New Roman"/>
          <w:sz w:val="24"/>
          <w:szCs w:val="24"/>
        </w:rPr>
      </w:pPr>
      <w:r w:rsidRPr="001C51F7">
        <w:rPr>
          <w:rFonts w:ascii="Times New Roman" w:hAnsi="Times New Roman" w:cs="Times New Roman"/>
          <w:sz w:val="24"/>
          <w:szCs w:val="24"/>
        </w:rPr>
        <w:tab/>
        <w:t xml:space="preserve">Средства подпрограммы не освоены по </w:t>
      </w:r>
      <w:r w:rsidR="00873FFE" w:rsidRPr="001C51F7">
        <w:rPr>
          <w:rFonts w:ascii="Times New Roman" w:hAnsi="Times New Roman" w:cs="Times New Roman"/>
          <w:sz w:val="24"/>
          <w:szCs w:val="24"/>
        </w:rPr>
        <w:t>мероприятиям</w:t>
      </w:r>
      <w:r w:rsidRPr="001C51F7">
        <w:rPr>
          <w:rFonts w:ascii="Times New Roman" w:hAnsi="Times New Roman" w:cs="Times New Roman"/>
          <w:sz w:val="24"/>
          <w:szCs w:val="24"/>
        </w:rPr>
        <w:t>:</w:t>
      </w:r>
    </w:p>
    <w:p w14:paraId="79C677C6" w14:textId="198B3CCD" w:rsidR="00873FFE" w:rsidRPr="00036C88" w:rsidRDefault="00873FFE" w:rsidP="001C4018">
      <w:pPr>
        <w:pStyle w:val="24"/>
        <w:tabs>
          <w:tab w:val="left" w:pos="709"/>
        </w:tabs>
        <w:spacing w:after="0" w:line="240" w:lineRule="auto"/>
        <w:ind w:right="-5"/>
        <w:jc w:val="both"/>
        <w:rPr>
          <w:rFonts w:ascii="Times New Roman" w:hAnsi="Times New Roman" w:cs="Times New Roman"/>
          <w:sz w:val="24"/>
          <w:szCs w:val="24"/>
        </w:rPr>
      </w:pPr>
      <w:r w:rsidRPr="001C51F7">
        <w:rPr>
          <w:rFonts w:ascii="Times New Roman" w:hAnsi="Times New Roman" w:cs="Times New Roman"/>
          <w:sz w:val="24"/>
          <w:szCs w:val="24"/>
        </w:rPr>
        <w:tab/>
      </w:r>
      <w:r w:rsidR="00036C88" w:rsidRPr="007C3698">
        <w:rPr>
          <w:rFonts w:ascii="Times New Roman" w:hAnsi="Times New Roman" w:cs="Times New Roman"/>
          <w:b/>
          <w:sz w:val="24"/>
          <w:szCs w:val="24"/>
        </w:rPr>
        <w:t>п.</w:t>
      </w:r>
      <w:r w:rsidR="007C3698">
        <w:rPr>
          <w:rFonts w:ascii="Times New Roman" w:hAnsi="Times New Roman" w:cs="Times New Roman"/>
          <w:b/>
          <w:sz w:val="24"/>
          <w:szCs w:val="24"/>
        </w:rPr>
        <w:t xml:space="preserve"> </w:t>
      </w:r>
      <w:r w:rsidR="00036C88" w:rsidRPr="007C3698">
        <w:rPr>
          <w:rFonts w:ascii="Times New Roman" w:hAnsi="Times New Roman" w:cs="Times New Roman"/>
          <w:b/>
          <w:sz w:val="24"/>
          <w:szCs w:val="24"/>
        </w:rPr>
        <w:t>2.2.</w:t>
      </w:r>
      <w:r w:rsidR="00036C88">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r w:rsidR="00A43979" w:rsidRPr="001C51F7">
        <w:rPr>
          <w:rFonts w:ascii="Times New Roman" w:hAnsi="Times New Roman" w:cs="Times New Roman"/>
          <w:sz w:val="24"/>
          <w:szCs w:val="24"/>
        </w:rPr>
        <w:t>п</w:t>
      </w:r>
      <w:r w:rsidR="00A43979" w:rsidRPr="001C51F7">
        <w:rPr>
          <w:rFonts w:ascii="Times New Roman" w:hAnsi="Times New Roman" w:cs="Times New Roman"/>
          <w:color w:val="000000"/>
          <w:sz w:val="24"/>
          <w:szCs w:val="24"/>
        </w:rPr>
        <w:t xml:space="preserve">риобретение противопожарного, спасательного оборудования, </w:t>
      </w:r>
      <w:r w:rsidR="007D65AF" w:rsidRPr="001C51F7">
        <w:rPr>
          <w:rFonts w:ascii="Times New Roman" w:hAnsi="Times New Roman" w:cs="Times New Roman"/>
          <w:color w:val="000000"/>
          <w:sz w:val="24"/>
          <w:szCs w:val="24"/>
        </w:rPr>
        <w:t>средств индивидуальной защиты</w:t>
      </w:r>
      <w:r w:rsidR="00A43979" w:rsidRPr="001C51F7">
        <w:rPr>
          <w:rFonts w:ascii="Times New Roman" w:hAnsi="Times New Roman" w:cs="Times New Roman"/>
          <w:color w:val="000000"/>
          <w:sz w:val="24"/>
          <w:szCs w:val="24"/>
        </w:rPr>
        <w:t xml:space="preserve"> и другого имущества для создания резерва администрации </w:t>
      </w:r>
      <w:r w:rsidR="00A43979" w:rsidRPr="00036C88">
        <w:rPr>
          <w:rFonts w:ascii="Times New Roman" w:hAnsi="Times New Roman" w:cs="Times New Roman"/>
          <w:color w:val="000000"/>
          <w:sz w:val="24"/>
          <w:szCs w:val="24"/>
        </w:rPr>
        <w:t>Печенгского района</w:t>
      </w:r>
      <w:r w:rsidRPr="00036C88">
        <w:rPr>
          <w:rFonts w:ascii="Times New Roman" w:hAnsi="Times New Roman" w:cs="Times New Roman"/>
          <w:color w:val="000000"/>
          <w:sz w:val="24"/>
          <w:szCs w:val="24"/>
        </w:rPr>
        <w:t xml:space="preserve"> </w:t>
      </w:r>
      <w:r w:rsidR="00111566" w:rsidRPr="007C3698">
        <w:rPr>
          <w:rFonts w:ascii="Times New Roman" w:hAnsi="Times New Roman" w:cs="Times New Roman"/>
          <w:i/>
          <w:sz w:val="24"/>
          <w:szCs w:val="24"/>
        </w:rPr>
        <w:t>(</w:t>
      </w:r>
      <w:r w:rsidR="00036C88" w:rsidRPr="007C3698">
        <w:rPr>
          <w:rFonts w:ascii="Times New Roman" w:hAnsi="Times New Roman" w:cs="Times New Roman"/>
          <w:i/>
          <w:sz w:val="24"/>
          <w:szCs w:val="24"/>
        </w:rPr>
        <w:t>11,2</w:t>
      </w:r>
      <w:r w:rsidR="00111566" w:rsidRPr="007C3698">
        <w:rPr>
          <w:rFonts w:ascii="Times New Roman" w:hAnsi="Times New Roman" w:cs="Times New Roman"/>
          <w:i/>
          <w:sz w:val="24"/>
          <w:szCs w:val="24"/>
        </w:rPr>
        <w:t xml:space="preserve"> тыс. руб</w:t>
      </w:r>
      <w:r w:rsidR="007C3698" w:rsidRPr="007C3698">
        <w:rPr>
          <w:rFonts w:ascii="Times New Roman" w:hAnsi="Times New Roman" w:cs="Times New Roman"/>
          <w:i/>
          <w:sz w:val="24"/>
          <w:szCs w:val="24"/>
        </w:rPr>
        <w:t>лей</w:t>
      </w:r>
      <w:r w:rsidR="00111566" w:rsidRPr="007C3698">
        <w:rPr>
          <w:rFonts w:ascii="Times New Roman" w:hAnsi="Times New Roman" w:cs="Times New Roman"/>
          <w:i/>
          <w:sz w:val="24"/>
          <w:szCs w:val="24"/>
        </w:rPr>
        <w:t>)</w:t>
      </w:r>
      <w:r w:rsidRPr="007C3698">
        <w:rPr>
          <w:rFonts w:ascii="Times New Roman" w:hAnsi="Times New Roman" w:cs="Times New Roman"/>
          <w:i/>
          <w:sz w:val="24"/>
          <w:szCs w:val="24"/>
        </w:rPr>
        <w:t>;</w:t>
      </w:r>
    </w:p>
    <w:p w14:paraId="1FF66D16" w14:textId="680B6E16" w:rsidR="00D35BF2" w:rsidRPr="00D35BF2" w:rsidRDefault="00D35BF2" w:rsidP="001C4018">
      <w:pPr>
        <w:pStyle w:val="24"/>
        <w:tabs>
          <w:tab w:val="left" w:pos="709"/>
        </w:tabs>
        <w:spacing w:after="0" w:line="240" w:lineRule="auto"/>
        <w:ind w:right="-5"/>
        <w:jc w:val="both"/>
        <w:rPr>
          <w:rFonts w:ascii="Times New Roman" w:hAnsi="Times New Roman" w:cs="Times New Roman"/>
          <w:sz w:val="24"/>
          <w:szCs w:val="24"/>
        </w:rPr>
      </w:pPr>
      <w:r w:rsidRPr="007C3698">
        <w:rPr>
          <w:rFonts w:ascii="Times New Roman" w:hAnsi="Times New Roman" w:cs="Times New Roman"/>
          <w:b/>
          <w:sz w:val="24"/>
          <w:szCs w:val="24"/>
        </w:rPr>
        <w:t xml:space="preserve">           </w:t>
      </w:r>
      <w:r w:rsidR="00036C88" w:rsidRPr="007C3698">
        <w:rPr>
          <w:rFonts w:ascii="Times New Roman" w:hAnsi="Times New Roman" w:cs="Times New Roman"/>
          <w:b/>
          <w:sz w:val="24"/>
          <w:szCs w:val="24"/>
        </w:rPr>
        <w:t>п.</w:t>
      </w:r>
      <w:r w:rsidR="007C3698">
        <w:rPr>
          <w:rFonts w:ascii="Times New Roman" w:hAnsi="Times New Roman" w:cs="Times New Roman"/>
          <w:b/>
          <w:sz w:val="24"/>
          <w:szCs w:val="24"/>
        </w:rPr>
        <w:t xml:space="preserve"> </w:t>
      </w:r>
      <w:r w:rsidR="00036C88" w:rsidRPr="007C3698">
        <w:rPr>
          <w:rFonts w:ascii="Times New Roman" w:hAnsi="Times New Roman" w:cs="Times New Roman"/>
          <w:b/>
          <w:sz w:val="24"/>
          <w:szCs w:val="24"/>
        </w:rPr>
        <w:t>2.3.</w:t>
      </w:r>
      <w:r w:rsidR="00036C88">
        <w:rPr>
          <w:rFonts w:ascii="Times New Roman" w:hAnsi="Times New Roman" w:cs="Times New Roman"/>
          <w:sz w:val="24"/>
          <w:szCs w:val="24"/>
        </w:rPr>
        <w:t xml:space="preserve"> </w:t>
      </w:r>
      <w:r w:rsidRPr="00036C88">
        <w:rPr>
          <w:rFonts w:ascii="Times New Roman" w:hAnsi="Times New Roman" w:cs="Times New Roman"/>
          <w:sz w:val="24"/>
          <w:szCs w:val="24"/>
        </w:rPr>
        <w:t xml:space="preserve">- организация мероприятий по построению (развитию) АПК «Безопасный город» </w:t>
      </w:r>
      <w:r w:rsidR="00036C88" w:rsidRPr="007C3698">
        <w:rPr>
          <w:rFonts w:ascii="Times New Roman" w:hAnsi="Times New Roman" w:cs="Times New Roman"/>
          <w:i/>
          <w:sz w:val="24"/>
          <w:szCs w:val="24"/>
        </w:rPr>
        <w:t>(1</w:t>
      </w:r>
      <w:r w:rsidRPr="007C3698">
        <w:rPr>
          <w:rFonts w:ascii="Times New Roman" w:hAnsi="Times New Roman" w:cs="Times New Roman"/>
          <w:i/>
          <w:sz w:val="24"/>
          <w:szCs w:val="24"/>
        </w:rPr>
        <w:t>50,0</w:t>
      </w:r>
      <w:r w:rsidR="00036C88" w:rsidRPr="007C3698">
        <w:rPr>
          <w:rFonts w:ascii="Times New Roman" w:hAnsi="Times New Roman" w:cs="Times New Roman"/>
          <w:i/>
          <w:sz w:val="24"/>
          <w:szCs w:val="24"/>
        </w:rPr>
        <w:t xml:space="preserve"> тыс. рублей</w:t>
      </w:r>
      <w:r w:rsidRPr="007C3698">
        <w:rPr>
          <w:rFonts w:ascii="Times New Roman" w:hAnsi="Times New Roman" w:cs="Times New Roman"/>
          <w:i/>
          <w:sz w:val="24"/>
          <w:szCs w:val="24"/>
        </w:rPr>
        <w:t>)</w:t>
      </w:r>
      <w:r w:rsidR="00036C88" w:rsidRPr="007C3698">
        <w:rPr>
          <w:rFonts w:ascii="Times New Roman" w:hAnsi="Times New Roman" w:cs="Times New Roman"/>
          <w:i/>
          <w:sz w:val="24"/>
          <w:szCs w:val="24"/>
        </w:rPr>
        <w:t>;</w:t>
      </w:r>
      <w:r w:rsidR="00036C88">
        <w:rPr>
          <w:rFonts w:ascii="Times New Roman" w:hAnsi="Times New Roman" w:cs="Times New Roman"/>
          <w:sz w:val="24"/>
          <w:szCs w:val="24"/>
        </w:rPr>
        <w:t xml:space="preserve">  </w:t>
      </w:r>
    </w:p>
    <w:p w14:paraId="17AB0E0E" w14:textId="16EEF3CB" w:rsidR="00873FFE" w:rsidRDefault="00873FFE" w:rsidP="001C4018">
      <w:pPr>
        <w:pStyle w:val="24"/>
        <w:tabs>
          <w:tab w:val="left" w:pos="709"/>
        </w:tabs>
        <w:spacing w:after="0" w:line="240" w:lineRule="auto"/>
        <w:ind w:right="-5"/>
        <w:jc w:val="both"/>
        <w:rPr>
          <w:rFonts w:ascii="Times New Roman" w:hAnsi="Times New Roman" w:cs="Times New Roman"/>
          <w:sz w:val="24"/>
          <w:szCs w:val="24"/>
        </w:rPr>
      </w:pPr>
      <w:r w:rsidRPr="00D35BF2">
        <w:rPr>
          <w:rFonts w:ascii="Times New Roman" w:hAnsi="Times New Roman" w:cs="Times New Roman"/>
          <w:sz w:val="24"/>
          <w:szCs w:val="24"/>
        </w:rPr>
        <w:tab/>
      </w:r>
      <w:r w:rsidR="007C3698" w:rsidRPr="007C3698">
        <w:rPr>
          <w:rFonts w:ascii="Times New Roman" w:hAnsi="Times New Roman" w:cs="Times New Roman"/>
          <w:b/>
          <w:sz w:val="24"/>
          <w:szCs w:val="24"/>
        </w:rPr>
        <w:t>п.</w:t>
      </w:r>
      <w:r w:rsidR="007C3698">
        <w:rPr>
          <w:rFonts w:ascii="Times New Roman" w:hAnsi="Times New Roman" w:cs="Times New Roman"/>
          <w:b/>
          <w:sz w:val="24"/>
          <w:szCs w:val="24"/>
        </w:rPr>
        <w:t xml:space="preserve"> </w:t>
      </w:r>
      <w:r w:rsidR="007C3698" w:rsidRPr="007C3698">
        <w:rPr>
          <w:rFonts w:ascii="Times New Roman" w:hAnsi="Times New Roman" w:cs="Times New Roman"/>
          <w:b/>
          <w:sz w:val="24"/>
          <w:szCs w:val="24"/>
        </w:rPr>
        <w:t>2.5.</w:t>
      </w:r>
      <w:r w:rsidR="007C3698">
        <w:rPr>
          <w:rFonts w:ascii="Times New Roman" w:hAnsi="Times New Roman" w:cs="Times New Roman"/>
          <w:sz w:val="24"/>
          <w:szCs w:val="24"/>
        </w:rPr>
        <w:t xml:space="preserve"> </w:t>
      </w:r>
      <w:r w:rsidRPr="001C51F7">
        <w:rPr>
          <w:rFonts w:ascii="Times New Roman" w:hAnsi="Times New Roman" w:cs="Times New Roman"/>
          <w:sz w:val="24"/>
          <w:szCs w:val="24"/>
        </w:rPr>
        <w:t xml:space="preserve">- обеспечение функционирования МКУ «ЕДДС Печенгского района»  </w:t>
      </w:r>
      <w:r w:rsidR="00DA4805" w:rsidRPr="001C51F7">
        <w:rPr>
          <w:rFonts w:ascii="Times New Roman" w:hAnsi="Times New Roman" w:cs="Times New Roman"/>
          <w:sz w:val="24"/>
          <w:szCs w:val="24"/>
        </w:rPr>
        <w:t>–</w:t>
      </w:r>
      <w:r w:rsidRPr="001C51F7">
        <w:rPr>
          <w:rFonts w:ascii="Times New Roman" w:hAnsi="Times New Roman" w:cs="Times New Roman"/>
          <w:sz w:val="24"/>
          <w:szCs w:val="24"/>
        </w:rPr>
        <w:t xml:space="preserve"> </w:t>
      </w:r>
      <w:r w:rsidR="00DA4805" w:rsidRPr="001C51F7">
        <w:rPr>
          <w:rFonts w:ascii="Times New Roman" w:hAnsi="Times New Roman" w:cs="Times New Roman"/>
          <w:sz w:val="24"/>
          <w:szCs w:val="24"/>
        </w:rPr>
        <w:t xml:space="preserve">в </w:t>
      </w:r>
      <w:r w:rsidR="00DA4805" w:rsidRPr="007C3698">
        <w:rPr>
          <w:rFonts w:ascii="Times New Roman" w:hAnsi="Times New Roman" w:cs="Times New Roman"/>
          <w:sz w:val="24"/>
          <w:szCs w:val="24"/>
        </w:rPr>
        <w:t xml:space="preserve">связи с экономией по заработной плате, несвоевременному предоставлению поставщиками </w:t>
      </w:r>
      <w:r w:rsidR="00DA4805" w:rsidRPr="007C3698">
        <w:rPr>
          <w:rFonts w:ascii="Times New Roman" w:hAnsi="Times New Roman" w:cs="Times New Roman"/>
          <w:sz w:val="24"/>
          <w:szCs w:val="24"/>
        </w:rPr>
        <w:lastRenderedPageBreak/>
        <w:t>услуг документов на оплату коммунальных услуг</w:t>
      </w:r>
      <w:r w:rsidR="00111566" w:rsidRPr="007C3698">
        <w:rPr>
          <w:rFonts w:ascii="Times New Roman" w:hAnsi="Times New Roman" w:cs="Times New Roman"/>
          <w:sz w:val="24"/>
          <w:szCs w:val="24"/>
        </w:rPr>
        <w:t xml:space="preserve">, </w:t>
      </w:r>
      <w:r w:rsidR="00BB3F53" w:rsidRPr="007C3698">
        <w:rPr>
          <w:rFonts w:ascii="Times New Roman" w:hAnsi="Times New Roman" w:cs="Times New Roman"/>
          <w:sz w:val="24"/>
          <w:szCs w:val="24"/>
        </w:rPr>
        <w:t>услуг связи</w:t>
      </w:r>
      <w:r w:rsidR="007D65AF" w:rsidRPr="007C3698">
        <w:rPr>
          <w:rFonts w:ascii="Times New Roman" w:hAnsi="Times New Roman" w:cs="Times New Roman"/>
          <w:sz w:val="24"/>
          <w:szCs w:val="24"/>
        </w:rPr>
        <w:t>,</w:t>
      </w:r>
      <w:r w:rsidR="004E2A8D" w:rsidRPr="007C3698">
        <w:rPr>
          <w:rFonts w:ascii="Times New Roman" w:hAnsi="Times New Roman" w:cs="Times New Roman"/>
          <w:sz w:val="24"/>
          <w:szCs w:val="24"/>
        </w:rPr>
        <w:t xml:space="preserve"> отсутствием заключенного договора на аренду каналов связи</w:t>
      </w:r>
      <w:r w:rsidR="007D65AF" w:rsidRPr="007C3698">
        <w:rPr>
          <w:rFonts w:ascii="Times New Roman" w:hAnsi="Times New Roman" w:cs="Times New Roman"/>
          <w:sz w:val="24"/>
          <w:szCs w:val="24"/>
        </w:rPr>
        <w:t xml:space="preserve"> </w:t>
      </w:r>
      <w:r w:rsidR="00BB3F53" w:rsidRPr="007C3698">
        <w:rPr>
          <w:rFonts w:ascii="Times New Roman" w:hAnsi="Times New Roman" w:cs="Times New Roman"/>
          <w:sz w:val="24"/>
          <w:szCs w:val="24"/>
        </w:rPr>
        <w:t xml:space="preserve"> </w:t>
      </w:r>
      <w:r w:rsidR="00111566" w:rsidRPr="007C3698">
        <w:rPr>
          <w:rFonts w:ascii="Times New Roman" w:hAnsi="Times New Roman" w:cs="Times New Roman"/>
          <w:i/>
          <w:sz w:val="24"/>
          <w:szCs w:val="24"/>
        </w:rPr>
        <w:t>(</w:t>
      </w:r>
      <w:r w:rsidR="00E10DF9" w:rsidRPr="007C3698">
        <w:rPr>
          <w:rFonts w:ascii="Times New Roman" w:hAnsi="Times New Roman" w:cs="Times New Roman"/>
          <w:i/>
          <w:sz w:val="24"/>
          <w:szCs w:val="24"/>
        </w:rPr>
        <w:t>695,4</w:t>
      </w:r>
      <w:r w:rsidR="00111566" w:rsidRPr="007C3698">
        <w:rPr>
          <w:rFonts w:ascii="Times New Roman" w:hAnsi="Times New Roman" w:cs="Times New Roman"/>
          <w:i/>
          <w:sz w:val="24"/>
          <w:szCs w:val="24"/>
        </w:rPr>
        <w:t xml:space="preserve"> тыс. руб</w:t>
      </w:r>
      <w:r w:rsidR="007C3698" w:rsidRPr="007C3698">
        <w:rPr>
          <w:rFonts w:ascii="Times New Roman" w:hAnsi="Times New Roman" w:cs="Times New Roman"/>
          <w:i/>
          <w:sz w:val="24"/>
          <w:szCs w:val="24"/>
        </w:rPr>
        <w:t>лей</w:t>
      </w:r>
      <w:r w:rsidR="00111566" w:rsidRPr="007C3698">
        <w:rPr>
          <w:rFonts w:ascii="Times New Roman" w:hAnsi="Times New Roman" w:cs="Times New Roman"/>
          <w:i/>
          <w:sz w:val="24"/>
          <w:szCs w:val="24"/>
        </w:rPr>
        <w:t>);</w:t>
      </w:r>
    </w:p>
    <w:p w14:paraId="0416D898" w14:textId="4472F65C" w:rsidR="00E10DF9" w:rsidRPr="001C51F7" w:rsidRDefault="00E10DF9" w:rsidP="001C4018">
      <w:pPr>
        <w:pStyle w:val="24"/>
        <w:tabs>
          <w:tab w:val="left" w:pos="709"/>
        </w:tabs>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 xml:space="preserve">           </w:t>
      </w:r>
      <w:r w:rsidR="007C3698" w:rsidRPr="007C3698">
        <w:rPr>
          <w:rFonts w:ascii="Times New Roman" w:hAnsi="Times New Roman" w:cs="Times New Roman"/>
          <w:b/>
          <w:sz w:val="24"/>
          <w:szCs w:val="24"/>
        </w:rPr>
        <w:t>п. 3.1.</w:t>
      </w:r>
      <w:r w:rsidR="007C3698">
        <w:rPr>
          <w:rFonts w:ascii="Times New Roman" w:hAnsi="Times New Roman" w:cs="Times New Roman"/>
          <w:sz w:val="24"/>
          <w:szCs w:val="24"/>
        </w:rPr>
        <w:t xml:space="preserve"> </w:t>
      </w:r>
      <w:r>
        <w:rPr>
          <w:rFonts w:ascii="Times New Roman" w:hAnsi="Times New Roman" w:cs="Times New Roman"/>
          <w:sz w:val="24"/>
          <w:szCs w:val="24"/>
        </w:rPr>
        <w:t xml:space="preserve">- приобретение материалов, пособий, учебных фильмов по вопросам профилактики экстремизма и предупреждения террористических актов </w:t>
      </w:r>
      <w:r w:rsidRPr="007C3698">
        <w:rPr>
          <w:rFonts w:ascii="Times New Roman" w:hAnsi="Times New Roman" w:cs="Times New Roman"/>
          <w:i/>
          <w:sz w:val="24"/>
          <w:szCs w:val="24"/>
        </w:rPr>
        <w:t>(10,0 тыс.</w:t>
      </w:r>
      <w:r w:rsidR="007C3698" w:rsidRPr="007C3698">
        <w:rPr>
          <w:rFonts w:ascii="Times New Roman" w:hAnsi="Times New Roman" w:cs="Times New Roman"/>
          <w:i/>
          <w:sz w:val="24"/>
          <w:szCs w:val="24"/>
        </w:rPr>
        <w:t xml:space="preserve"> </w:t>
      </w:r>
      <w:r w:rsidRPr="007C3698">
        <w:rPr>
          <w:rFonts w:ascii="Times New Roman" w:hAnsi="Times New Roman" w:cs="Times New Roman"/>
          <w:i/>
          <w:sz w:val="24"/>
          <w:szCs w:val="24"/>
        </w:rPr>
        <w:t>руб</w:t>
      </w:r>
      <w:r w:rsidR="007C3698" w:rsidRPr="007C3698">
        <w:rPr>
          <w:rFonts w:ascii="Times New Roman" w:hAnsi="Times New Roman" w:cs="Times New Roman"/>
          <w:i/>
          <w:sz w:val="24"/>
          <w:szCs w:val="24"/>
        </w:rPr>
        <w:t>лей</w:t>
      </w:r>
      <w:r w:rsidRPr="007C3698">
        <w:rPr>
          <w:rFonts w:ascii="Times New Roman" w:hAnsi="Times New Roman" w:cs="Times New Roman"/>
          <w:i/>
          <w:sz w:val="24"/>
          <w:szCs w:val="24"/>
        </w:rPr>
        <w:t>);</w:t>
      </w:r>
    </w:p>
    <w:p w14:paraId="1ED2BE6E" w14:textId="219F1675" w:rsidR="00A43979" w:rsidRPr="007C3698" w:rsidRDefault="00873FFE" w:rsidP="001C4018">
      <w:pPr>
        <w:pStyle w:val="24"/>
        <w:tabs>
          <w:tab w:val="left" w:pos="709"/>
        </w:tabs>
        <w:spacing w:after="0" w:line="240" w:lineRule="auto"/>
        <w:ind w:right="-5"/>
        <w:jc w:val="both"/>
        <w:rPr>
          <w:rFonts w:ascii="Times New Roman" w:hAnsi="Times New Roman" w:cs="Times New Roman"/>
          <w:i/>
          <w:color w:val="FF0000"/>
          <w:sz w:val="24"/>
          <w:szCs w:val="24"/>
          <w:u w:val="single"/>
        </w:rPr>
      </w:pPr>
      <w:r w:rsidRPr="001C51F7">
        <w:rPr>
          <w:rFonts w:ascii="Times New Roman" w:hAnsi="Times New Roman" w:cs="Times New Roman"/>
          <w:sz w:val="24"/>
          <w:szCs w:val="24"/>
        </w:rPr>
        <w:tab/>
      </w:r>
      <w:r w:rsidR="007C3698" w:rsidRPr="007C3698">
        <w:rPr>
          <w:rFonts w:ascii="Times New Roman" w:hAnsi="Times New Roman" w:cs="Times New Roman"/>
          <w:b/>
          <w:sz w:val="24"/>
          <w:szCs w:val="24"/>
        </w:rPr>
        <w:t>п. 3.2.</w:t>
      </w:r>
      <w:r w:rsidR="007C3698">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r w:rsidRPr="001C51F7">
        <w:rPr>
          <w:rFonts w:ascii="Times New Roman" w:hAnsi="Times New Roman" w:cs="Times New Roman"/>
          <w:color w:val="000000"/>
          <w:sz w:val="24"/>
          <w:szCs w:val="24"/>
        </w:rPr>
        <w:t>п</w:t>
      </w:r>
      <w:r w:rsidR="001C4018" w:rsidRPr="001C51F7">
        <w:rPr>
          <w:rFonts w:ascii="Times New Roman" w:hAnsi="Times New Roman" w:cs="Times New Roman"/>
          <w:color w:val="000000"/>
          <w:sz w:val="24"/>
          <w:szCs w:val="24"/>
        </w:rPr>
        <w:t>риобретение комплектов плакатов, памяток по антитеррористической безопасности и профилактике экстремизма для муниципальных учреждений</w:t>
      </w:r>
      <w:r w:rsidRPr="001C51F7">
        <w:rPr>
          <w:rFonts w:ascii="Times New Roman" w:hAnsi="Times New Roman" w:cs="Times New Roman"/>
          <w:color w:val="000000"/>
          <w:sz w:val="24"/>
          <w:szCs w:val="24"/>
        </w:rPr>
        <w:t xml:space="preserve"> </w:t>
      </w:r>
      <w:r w:rsidR="00111566" w:rsidRPr="007C3698">
        <w:rPr>
          <w:rFonts w:ascii="Times New Roman" w:hAnsi="Times New Roman" w:cs="Times New Roman"/>
          <w:i/>
          <w:color w:val="000000"/>
          <w:sz w:val="24"/>
          <w:szCs w:val="24"/>
        </w:rPr>
        <w:t>(</w:t>
      </w:r>
      <w:r w:rsidR="00E10DF9" w:rsidRPr="007C3698">
        <w:rPr>
          <w:rFonts w:ascii="Times New Roman" w:hAnsi="Times New Roman" w:cs="Times New Roman"/>
          <w:i/>
          <w:color w:val="000000"/>
          <w:sz w:val="24"/>
          <w:szCs w:val="24"/>
        </w:rPr>
        <w:t>10,0</w:t>
      </w:r>
      <w:r w:rsidR="00111566" w:rsidRPr="007C3698">
        <w:rPr>
          <w:rFonts w:ascii="Times New Roman" w:hAnsi="Times New Roman" w:cs="Times New Roman"/>
          <w:i/>
          <w:color w:val="000000"/>
          <w:sz w:val="24"/>
          <w:szCs w:val="24"/>
        </w:rPr>
        <w:t xml:space="preserve"> тыс. руб</w:t>
      </w:r>
      <w:r w:rsidR="007C3698">
        <w:rPr>
          <w:rFonts w:ascii="Times New Roman" w:hAnsi="Times New Roman" w:cs="Times New Roman"/>
          <w:i/>
          <w:color w:val="000000"/>
          <w:sz w:val="24"/>
          <w:szCs w:val="24"/>
        </w:rPr>
        <w:t>лей</w:t>
      </w:r>
      <w:r w:rsidR="00111566" w:rsidRPr="007C3698">
        <w:rPr>
          <w:rFonts w:ascii="Times New Roman" w:hAnsi="Times New Roman" w:cs="Times New Roman"/>
          <w:i/>
          <w:color w:val="000000"/>
          <w:sz w:val="24"/>
          <w:szCs w:val="24"/>
        </w:rPr>
        <w:t>)</w:t>
      </w:r>
      <w:r w:rsidR="007C3698">
        <w:rPr>
          <w:rFonts w:ascii="Times New Roman" w:hAnsi="Times New Roman" w:cs="Times New Roman"/>
          <w:i/>
          <w:color w:val="000000"/>
          <w:sz w:val="24"/>
          <w:szCs w:val="24"/>
        </w:rPr>
        <w:t>.</w:t>
      </w:r>
      <w:r w:rsidR="00A43979" w:rsidRPr="007C3698">
        <w:rPr>
          <w:rFonts w:ascii="Times New Roman" w:hAnsi="Times New Roman" w:cs="Times New Roman"/>
          <w:i/>
          <w:color w:val="000000"/>
          <w:sz w:val="24"/>
          <w:szCs w:val="24"/>
        </w:rPr>
        <w:t xml:space="preserve"> </w:t>
      </w:r>
    </w:p>
    <w:p w14:paraId="01E14428" w14:textId="44E46B41" w:rsidR="004B2105" w:rsidRPr="007C3698" w:rsidRDefault="00A43979" w:rsidP="00111566">
      <w:pPr>
        <w:pStyle w:val="24"/>
        <w:tabs>
          <w:tab w:val="left" w:pos="709"/>
        </w:tabs>
        <w:spacing w:after="0" w:line="240" w:lineRule="auto"/>
        <w:ind w:right="-5"/>
        <w:jc w:val="both"/>
        <w:rPr>
          <w:rFonts w:ascii="Times New Roman" w:eastAsia="Times New Roman" w:hAnsi="Times New Roman" w:cs="Times New Roman"/>
          <w:sz w:val="24"/>
          <w:szCs w:val="24"/>
          <w:lang w:eastAsia="ru-RU"/>
        </w:rPr>
      </w:pPr>
      <w:r w:rsidRPr="001C51F7">
        <w:rPr>
          <w:rFonts w:ascii="Times New Roman" w:hAnsi="Times New Roman" w:cs="Times New Roman"/>
          <w:sz w:val="24"/>
          <w:szCs w:val="24"/>
        </w:rPr>
        <w:tab/>
      </w:r>
      <w:r w:rsidR="007C3698">
        <w:rPr>
          <w:rFonts w:ascii="Times New Roman" w:eastAsia="Times New Roman" w:hAnsi="Times New Roman" w:cs="Times New Roman"/>
          <w:sz w:val="24"/>
          <w:szCs w:val="24"/>
          <w:lang w:eastAsia="ru-RU"/>
        </w:rPr>
        <w:t>В 2020</w:t>
      </w:r>
      <w:r w:rsidR="004B2105" w:rsidRPr="007C3698">
        <w:rPr>
          <w:rFonts w:ascii="Times New Roman" w:eastAsia="Times New Roman" w:hAnsi="Times New Roman" w:cs="Times New Roman"/>
          <w:sz w:val="24"/>
          <w:szCs w:val="24"/>
          <w:lang w:eastAsia="ru-RU"/>
        </w:rPr>
        <w:t xml:space="preserve"> </w:t>
      </w:r>
      <w:r w:rsidR="002259B7" w:rsidRPr="007C3698">
        <w:rPr>
          <w:rFonts w:ascii="Times New Roman" w:eastAsia="Times New Roman" w:hAnsi="Times New Roman" w:cs="Times New Roman"/>
          <w:sz w:val="24"/>
          <w:szCs w:val="24"/>
          <w:lang w:eastAsia="ru-RU"/>
        </w:rPr>
        <w:t xml:space="preserve">году </w:t>
      </w:r>
      <w:r w:rsidR="007678B0" w:rsidRPr="007C3698">
        <w:rPr>
          <w:rFonts w:ascii="Times New Roman" w:eastAsia="Times New Roman" w:hAnsi="Times New Roman" w:cs="Times New Roman"/>
          <w:sz w:val="24"/>
          <w:szCs w:val="24"/>
          <w:lang w:eastAsia="ru-RU"/>
        </w:rPr>
        <w:t xml:space="preserve">в рамках реализации подпрограммы </w:t>
      </w:r>
      <w:r w:rsidR="004B2105" w:rsidRPr="007C3698">
        <w:rPr>
          <w:rFonts w:ascii="Times New Roman" w:eastAsia="Times New Roman" w:hAnsi="Times New Roman" w:cs="Times New Roman"/>
          <w:sz w:val="24"/>
          <w:szCs w:val="24"/>
          <w:lang w:eastAsia="ru-RU"/>
        </w:rPr>
        <w:t>выполнены следующие мероприятия:</w:t>
      </w:r>
    </w:p>
    <w:p w14:paraId="3F0DBB31" w14:textId="77777777" w:rsidR="004B2105" w:rsidRPr="007C3698" w:rsidRDefault="004B2105" w:rsidP="00B06354">
      <w:pPr>
        <w:tabs>
          <w:tab w:val="left" w:pos="709"/>
        </w:tabs>
        <w:spacing w:after="0" w:line="240" w:lineRule="auto"/>
        <w:ind w:firstLine="709"/>
        <w:jc w:val="both"/>
        <w:rPr>
          <w:rFonts w:ascii="Times New Roman" w:eastAsia="Times New Roman" w:hAnsi="Times New Roman" w:cs="Times New Roman"/>
          <w:color w:val="000000"/>
          <w:sz w:val="24"/>
          <w:szCs w:val="24"/>
          <w:lang w:eastAsia="ru-RU"/>
        </w:rPr>
      </w:pPr>
      <w:r w:rsidRPr="007C3698">
        <w:rPr>
          <w:rFonts w:ascii="Times New Roman" w:eastAsia="Times New Roman" w:hAnsi="Times New Roman" w:cs="Times New Roman"/>
          <w:color w:val="000000"/>
          <w:sz w:val="24"/>
          <w:szCs w:val="24"/>
          <w:lang w:eastAsia="ru-RU"/>
        </w:rPr>
        <w:t>- проведен конкурс детского рисунка в общеобразовательных учреждениях по правилам безопасно</w:t>
      </w:r>
      <w:r w:rsidR="008735FF" w:rsidRPr="007C3698">
        <w:rPr>
          <w:rFonts w:ascii="Times New Roman" w:eastAsia="Times New Roman" w:hAnsi="Times New Roman" w:cs="Times New Roman"/>
          <w:color w:val="000000"/>
          <w:sz w:val="24"/>
          <w:szCs w:val="24"/>
          <w:lang w:eastAsia="ru-RU"/>
        </w:rPr>
        <w:t>го поведения на водных объектах</w:t>
      </w:r>
      <w:r w:rsidRPr="007C3698">
        <w:rPr>
          <w:rFonts w:ascii="Times New Roman" w:hAnsi="Times New Roman" w:cs="Times New Roman"/>
          <w:sz w:val="24"/>
          <w:szCs w:val="24"/>
        </w:rPr>
        <w:t>;</w:t>
      </w:r>
    </w:p>
    <w:p w14:paraId="74D101EE" w14:textId="77777777" w:rsidR="004B2105" w:rsidRPr="007C3698" w:rsidRDefault="004B2105" w:rsidP="00B06354">
      <w:pPr>
        <w:spacing w:after="0" w:line="240" w:lineRule="auto"/>
        <w:ind w:firstLine="709"/>
        <w:jc w:val="both"/>
        <w:rPr>
          <w:rFonts w:ascii="Times New Roman" w:eastAsia="Times New Roman" w:hAnsi="Times New Roman" w:cs="Times New Roman"/>
          <w:color w:val="000000"/>
          <w:sz w:val="24"/>
          <w:szCs w:val="24"/>
          <w:lang w:eastAsia="ru-RU"/>
        </w:rPr>
      </w:pPr>
      <w:r w:rsidRPr="007C3698">
        <w:rPr>
          <w:rFonts w:ascii="Times New Roman" w:eastAsia="Times New Roman" w:hAnsi="Times New Roman" w:cs="Times New Roman"/>
          <w:sz w:val="24"/>
          <w:szCs w:val="24"/>
          <w:lang w:eastAsia="ru-RU"/>
        </w:rPr>
        <w:t>- п</w:t>
      </w:r>
      <w:r w:rsidRPr="007C3698">
        <w:rPr>
          <w:rFonts w:ascii="Times New Roman" w:eastAsia="Times New Roman" w:hAnsi="Times New Roman" w:cs="Times New Roman"/>
          <w:color w:val="000000"/>
          <w:sz w:val="24"/>
          <w:szCs w:val="24"/>
          <w:lang w:eastAsia="ru-RU"/>
        </w:rPr>
        <w:t>роведен</w:t>
      </w:r>
      <w:r w:rsidR="002501E1" w:rsidRPr="007C3698">
        <w:rPr>
          <w:rFonts w:ascii="Times New Roman" w:eastAsia="Times New Roman" w:hAnsi="Times New Roman" w:cs="Times New Roman"/>
          <w:color w:val="000000"/>
          <w:sz w:val="24"/>
          <w:szCs w:val="24"/>
          <w:lang w:eastAsia="ru-RU"/>
        </w:rPr>
        <w:t>ы</w:t>
      </w:r>
      <w:r w:rsidRPr="007C3698">
        <w:rPr>
          <w:rFonts w:ascii="Times New Roman" w:eastAsia="Times New Roman" w:hAnsi="Times New Roman" w:cs="Times New Roman"/>
          <w:color w:val="000000"/>
          <w:sz w:val="24"/>
          <w:szCs w:val="24"/>
          <w:lang w:eastAsia="ru-RU"/>
        </w:rPr>
        <w:t xml:space="preserve"> работ</w:t>
      </w:r>
      <w:r w:rsidR="002501E1" w:rsidRPr="007C3698">
        <w:rPr>
          <w:rFonts w:ascii="Times New Roman" w:eastAsia="Times New Roman" w:hAnsi="Times New Roman" w:cs="Times New Roman"/>
          <w:color w:val="000000"/>
          <w:sz w:val="24"/>
          <w:szCs w:val="24"/>
          <w:lang w:eastAsia="ru-RU"/>
        </w:rPr>
        <w:t>ы</w:t>
      </w:r>
      <w:r w:rsidRPr="007C3698">
        <w:rPr>
          <w:rFonts w:ascii="Times New Roman" w:eastAsia="Times New Roman" w:hAnsi="Times New Roman" w:cs="Times New Roman"/>
          <w:color w:val="000000"/>
          <w:sz w:val="24"/>
          <w:szCs w:val="24"/>
          <w:lang w:eastAsia="ru-RU"/>
        </w:rPr>
        <w:t xml:space="preserve"> по обеспечению пожарной безопасности  в период летнего пожароопасного периода;</w:t>
      </w:r>
    </w:p>
    <w:p w14:paraId="18286C97" w14:textId="591E6359" w:rsidR="004B2105" w:rsidRPr="007C3698" w:rsidRDefault="004B2105" w:rsidP="00B06354">
      <w:pPr>
        <w:spacing w:after="0" w:line="240" w:lineRule="auto"/>
        <w:ind w:firstLine="709"/>
        <w:jc w:val="both"/>
        <w:rPr>
          <w:rFonts w:ascii="Times New Roman" w:eastAsia="Times New Roman" w:hAnsi="Times New Roman" w:cs="Times New Roman"/>
          <w:color w:val="000000"/>
          <w:sz w:val="24"/>
          <w:szCs w:val="24"/>
          <w:lang w:eastAsia="ru-RU"/>
        </w:rPr>
      </w:pPr>
      <w:r w:rsidRPr="007C3698">
        <w:rPr>
          <w:rFonts w:ascii="Times New Roman" w:eastAsia="Times New Roman" w:hAnsi="Times New Roman" w:cs="Times New Roman"/>
          <w:color w:val="000000"/>
          <w:sz w:val="24"/>
          <w:szCs w:val="24"/>
          <w:lang w:eastAsia="ru-RU"/>
        </w:rPr>
        <w:t>- обеспечен</w:t>
      </w:r>
      <w:r w:rsidR="002501E1" w:rsidRPr="007C3698">
        <w:rPr>
          <w:rFonts w:ascii="Times New Roman" w:eastAsia="Times New Roman" w:hAnsi="Times New Roman" w:cs="Times New Roman"/>
          <w:color w:val="000000"/>
          <w:sz w:val="24"/>
          <w:szCs w:val="24"/>
          <w:lang w:eastAsia="ru-RU"/>
        </w:rPr>
        <w:t>о</w:t>
      </w:r>
      <w:r w:rsidRPr="007C3698">
        <w:rPr>
          <w:rFonts w:ascii="Times New Roman" w:eastAsia="Times New Roman" w:hAnsi="Times New Roman" w:cs="Times New Roman"/>
          <w:color w:val="000000"/>
          <w:sz w:val="24"/>
          <w:szCs w:val="24"/>
          <w:lang w:eastAsia="ru-RU"/>
        </w:rPr>
        <w:t xml:space="preserve"> функционировани</w:t>
      </w:r>
      <w:r w:rsidR="002501E1" w:rsidRPr="007C3698">
        <w:rPr>
          <w:rFonts w:ascii="Times New Roman" w:eastAsia="Times New Roman" w:hAnsi="Times New Roman" w:cs="Times New Roman"/>
          <w:color w:val="000000"/>
          <w:sz w:val="24"/>
          <w:szCs w:val="24"/>
          <w:lang w:eastAsia="ru-RU"/>
        </w:rPr>
        <w:t xml:space="preserve">е </w:t>
      </w:r>
      <w:r w:rsidR="004338D3" w:rsidRPr="007C3698">
        <w:rPr>
          <w:rFonts w:ascii="Times New Roman" w:eastAsia="Times New Roman" w:hAnsi="Times New Roman" w:cs="Times New Roman"/>
          <w:color w:val="000000"/>
          <w:sz w:val="24"/>
          <w:szCs w:val="24"/>
          <w:lang w:eastAsia="ru-RU"/>
        </w:rPr>
        <w:t>МКУ «ЕДДС Печенгского района»</w:t>
      </w:r>
      <w:r w:rsidR="00ED0B9A" w:rsidRPr="007C3698">
        <w:rPr>
          <w:rFonts w:ascii="Times New Roman" w:eastAsia="Times New Roman" w:hAnsi="Times New Roman" w:cs="Times New Roman"/>
          <w:color w:val="000000"/>
          <w:sz w:val="24"/>
          <w:szCs w:val="24"/>
          <w:lang w:eastAsia="ru-RU"/>
        </w:rPr>
        <w:t>;</w:t>
      </w:r>
    </w:p>
    <w:p w14:paraId="681DBA56" w14:textId="4EB31D98" w:rsidR="001506A0" w:rsidRPr="007C3698" w:rsidRDefault="00ED0B9A" w:rsidP="00B06354">
      <w:pPr>
        <w:spacing w:after="0" w:line="240" w:lineRule="auto"/>
        <w:ind w:firstLine="709"/>
        <w:jc w:val="both"/>
        <w:rPr>
          <w:rFonts w:ascii="Times New Roman" w:hAnsi="Times New Roman" w:cs="Times New Roman"/>
          <w:color w:val="000000"/>
          <w:sz w:val="24"/>
          <w:szCs w:val="24"/>
        </w:rPr>
      </w:pPr>
      <w:r w:rsidRPr="007C3698">
        <w:rPr>
          <w:rFonts w:ascii="Times New Roman" w:hAnsi="Times New Roman" w:cs="Times New Roman"/>
          <w:color w:val="000000"/>
          <w:sz w:val="24"/>
          <w:szCs w:val="24"/>
        </w:rPr>
        <w:t>- п</w:t>
      </w:r>
      <w:r w:rsidR="001506A0" w:rsidRPr="007C3698">
        <w:rPr>
          <w:rFonts w:ascii="Times New Roman" w:hAnsi="Times New Roman" w:cs="Times New Roman"/>
          <w:color w:val="000000"/>
          <w:sz w:val="24"/>
          <w:szCs w:val="24"/>
        </w:rPr>
        <w:t>роведен</w:t>
      </w:r>
      <w:r w:rsidRPr="007C3698">
        <w:rPr>
          <w:rFonts w:ascii="Times New Roman" w:hAnsi="Times New Roman" w:cs="Times New Roman"/>
          <w:color w:val="000000"/>
          <w:sz w:val="24"/>
          <w:szCs w:val="24"/>
        </w:rPr>
        <w:t>ы</w:t>
      </w:r>
      <w:r w:rsidR="001506A0" w:rsidRPr="007C3698">
        <w:rPr>
          <w:rFonts w:ascii="Times New Roman" w:hAnsi="Times New Roman" w:cs="Times New Roman"/>
          <w:color w:val="000000"/>
          <w:sz w:val="24"/>
          <w:szCs w:val="24"/>
        </w:rPr>
        <w:t xml:space="preserve"> проверк</w:t>
      </w:r>
      <w:r w:rsidRPr="007C3698">
        <w:rPr>
          <w:rFonts w:ascii="Times New Roman" w:hAnsi="Times New Roman" w:cs="Times New Roman"/>
          <w:color w:val="000000"/>
          <w:sz w:val="24"/>
          <w:szCs w:val="24"/>
        </w:rPr>
        <w:t>и</w:t>
      </w:r>
      <w:r w:rsidR="001506A0" w:rsidRPr="007C3698">
        <w:rPr>
          <w:rFonts w:ascii="Times New Roman" w:hAnsi="Times New Roman" w:cs="Times New Roman"/>
          <w:color w:val="000000"/>
          <w:sz w:val="24"/>
          <w:szCs w:val="24"/>
        </w:rPr>
        <w:t xml:space="preserve"> объектов массового пребывания граждан на соответствие установленным нормам антитеррористической защищенности</w:t>
      </w:r>
      <w:r w:rsidRPr="007C3698">
        <w:rPr>
          <w:rFonts w:ascii="Times New Roman" w:hAnsi="Times New Roman" w:cs="Times New Roman"/>
          <w:color w:val="000000"/>
          <w:sz w:val="24"/>
          <w:szCs w:val="24"/>
        </w:rPr>
        <w:t>.</w:t>
      </w:r>
    </w:p>
    <w:p w14:paraId="45E4CF16" w14:textId="22A6F892" w:rsidR="00D12D74" w:rsidRPr="007C3698" w:rsidRDefault="0003783A" w:rsidP="002501E1">
      <w:pPr>
        <w:pStyle w:val="24"/>
        <w:tabs>
          <w:tab w:val="left" w:pos="709"/>
        </w:tabs>
        <w:spacing w:after="0" w:line="240" w:lineRule="auto"/>
        <w:ind w:right="-5"/>
        <w:jc w:val="both"/>
        <w:rPr>
          <w:rFonts w:ascii="Times New Roman" w:eastAsia="Calibri" w:hAnsi="Times New Roman" w:cs="Times New Roman"/>
          <w:sz w:val="24"/>
          <w:szCs w:val="24"/>
          <w:lang w:eastAsia="ru-RU"/>
        </w:rPr>
      </w:pPr>
      <w:r w:rsidRPr="007C3698">
        <w:rPr>
          <w:rFonts w:ascii="Times New Roman" w:hAnsi="Times New Roman" w:cs="Times New Roman"/>
        </w:rPr>
        <w:tab/>
      </w:r>
      <w:r w:rsidR="002501E1" w:rsidRPr="007C3698">
        <w:rPr>
          <w:rFonts w:ascii="Times New Roman" w:hAnsi="Times New Roman" w:cs="Times New Roman"/>
          <w:color w:val="000000"/>
          <w:spacing w:val="2"/>
          <w:sz w:val="24"/>
          <w:szCs w:val="24"/>
        </w:rPr>
        <w:t>С</w:t>
      </w:r>
      <w:r w:rsidR="000F2AC4" w:rsidRPr="007C3698">
        <w:rPr>
          <w:rFonts w:ascii="Times New Roman" w:hAnsi="Times New Roman" w:cs="Times New Roman"/>
          <w:color w:val="000000"/>
          <w:spacing w:val="2"/>
          <w:sz w:val="24"/>
          <w:szCs w:val="24"/>
        </w:rPr>
        <w:t xml:space="preserve">редства, </w:t>
      </w:r>
      <w:r w:rsidR="00B06354" w:rsidRPr="007C3698">
        <w:rPr>
          <w:rFonts w:ascii="Times New Roman" w:hAnsi="Times New Roman" w:cs="Times New Roman"/>
          <w:color w:val="000000"/>
          <w:spacing w:val="2"/>
          <w:sz w:val="24"/>
          <w:szCs w:val="24"/>
        </w:rPr>
        <w:t xml:space="preserve">предусмотренные на </w:t>
      </w:r>
      <w:r w:rsidR="00B73058" w:rsidRPr="007C3698">
        <w:rPr>
          <w:rFonts w:ascii="Times New Roman" w:hAnsi="Times New Roman" w:cs="Times New Roman"/>
          <w:sz w:val="24"/>
          <w:szCs w:val="24"/>
          <w:lang w:eastAsia="ru-RU"/>
        </w:rPr>
        <w:t>о</w:t>
      </w:r>
      <w:r w:rsidR="000F2AC4" w:rsidRPr="007C3698">
        <w:rPr>
          <w:rFonts w:ascii="Times New Roman" w:hAnsi="Times New Roman" w:cs="Times New Roman"/>
          <w:sz w:val="24"/>
          <w:szCs w:val="24"/>
          <w:lang w:eastAsia="ru-RU"/>
        </w:rPr>
        <w:t>беспечение функционирования МКУ «ЕДДС Печенгского района»</w:t>
      </w:r>
      <w:r w:rsidR="00017CAE" w:rsidRPr="007C3698">
        <w:rPr>
          <w:rFonts w:ascii="Times New Roman" w:hAnsi="Times New Roman" w:cs="Times New Roman"/>
          <w:sz w:val="24"/>
          <w:szCs w:val="24"/>
          <w:lang w:eastAsia="ru-RU"/>
        </w:rPr>
        <w:t xml:space="preserve"> (п. 2.5)</w:t>
      </w:r>
      <w:r w:rsidR="000F2AC4" w:rsidRPr="007C3698">
        <w:rPr>
          <w:rFonts w:ascii="Times New Roman" w:hAnsi="Times New Roman" w:cs="Times New Roman"/>
          <w:sz w:val="24"/>
          <w:szCs w:val="24"/>
          <w:lang w:eastAsia="ru-RU"/>
        </w:rPr>
        <w:t xml:space="preserve"> </w:t>
      </w:r>
      <w:r w:rsidR="000F2AC4" w:rsidRPr="007C3698">
        <w:rPr>
          <w:rFonts w:ascii="Times New Roman" w:hAnsi="Times New Roman" w:cs="Times New Roman"/>
          <w:color w:val="000000"/>
          <w:spacing w:val="2"/>
          <w:sz w:val="24"/>
          <w:szCs w:val="24"/>
        </w:rPr>
        <w:t>были направлены на повышение эффективности работы учреждения, на сокращение сроков реагирования, приема и передачи информации между звеньями Р</w:t>
      </w:r>
      <w:r w:rsidR="00A121E5" w:rsidRPr="007C3698">
        <w:rPr>
          <w:rFonts w:ascii="Times New Roman" w:hAnsi="Times New Roman" w:cs="Times New Roman"/>
          <w:color w:val="000000"/>
          <w:spacing w:val="2"/>
          <w:sz w:val="24"/>
          <w:szCs w:val="24"/>
        </w:rPr>
        <w:t>оссийской системы чрезвычайных ситуаций (далее – Р</w:t>
      </w:r>
      <w:r w:rsidR="000F2AC4" w:rsidRPr="007C3698">
        <w:rPr>
          <w:rFonts w:ascii="Times New Roman" w:hAnsi="Times New Roman" w:cs="Times New Roman"/>
          <w:color w:val="000000"/>
          <w:spacing w:val="2"/>
          <w:sz w:val="24"/>
          <w:szCs w:val="24"/>
        </w:rPr>
        <w:t>СЧС</w:t>
      </w:r>
      <w:r w:rsidR="00A121E5" w:rsidRPr="007C3698">
        <w:rPr>
          <w:rFonts w:ascii="Times New Roman" w:hAnsi="Times New Roman" w:cs="Times New Roman"/>
          <w:color w:val="000000"/>
          <w:spacing w:val="2"/>
          <w:sz w:val="24"/>
          <w:szCs w:val="24"/>
        </w:rPr>
        <w:t>)</w:t>
      </w:r>
      <w:r w:rsidR="007678B0" w:rsidRPr="007C3698">
        <w:rPr>
          <w:rFonts w:ascii="Times New Roman" w:hAnsi="Times New Roman" w:cs="Times New Roman"/>
          <w:color w:val="000000"/>
          <w:spacing w:val="2"/>
          <w:sz w:val="24"/>
          <w:szCs w:val="24"/>
        </w:rPr>
        <w:t xml:space="preserve">, </w:t>
      </w:r>
      <w:r w:rsidR="007678B0" w:rsidRPr="007C3698">
        <w:rPr>
          <w:rFonts w:ascii="Times New Roman" w:hAnsi="Times New Roman" w:cs="Times New Roman"/>
          <w:spacing w:val="2"/>
          <w:sz w:val="24"/>
          <w:szCs w:val="24"/>
        </w:rPr>
        <w:t xml:space="preserve">создание на территории Печенгского района системы </w:t>
      </w:r>
      <w:r w:rsidR="0085389F">
        <w:rPr>
          <w:rFonts w:ascii="Times New Roman" w:hAnsi="Times New Roman" w:cs="Times New Roman"/>
          <w:spacing w:val="2"/>
          <w:sz w:val="24"/>
          <w:szCs w:val="24"/>
        </w:rPr>
        <w:t>«</w:t>
      </w:r>
      <w:r w:rsidR="007678B0" w:rsidRPr="007C3698">
        <w:rPr>
          <w:rFonts w:ascii="Times New Roman" w:hAnsi="Times New Roman" w:cs="Times New Roman"/>
          <w:spacing w:val="2"/>
          <w:sz w:val="24"/>
          <w:szCs w:val="24"/>
        </w:rPr>
        <w:t>112</w:t>
      </w:r>
      <w:r w:rsidR="0085389F">
        <w:rPr>
          <w:rFonts w:ascii="Times New Roman" w:hAnsi="Times New Roman" w:cs="Times New Roman"/>
          <w:spacing w:val="2"/>
          <w:sz w:val="24"/>
          <w:szCs w:val="24"/>
        </w:rPr>
        <w:t>»</w:t>
      </w:r>
      <w:r w:rsidR="000F2AC4" w:rsidRPr="007C3698">
        <w:rPr>
          <w:rFonts w:ascii="Times New Roman" w:hAnsi="Times New Roman" w:cs="Times New Roman"/>
          <w:spacing w:val="2"/>
          <w:sz w:val="24"/>
          <w:szCs w:val="24"/>
        </w:rPr>
        <w:t xml:space="preserve">. </w:t>
      </w:r>
    </w:p>
    <w:p w14:paraId="4BF86034" w14:textId="77777777" w:rsidR="0064643D" w:rsidRPr="001C51F7" w:rsidRDefault="002C0EF1" w:rsidP="00017CAE">
      <w:pPr>
        <w:pStyle w:val="14"/>
        <w:tabs>
          <w:tab w:val="left" w:pos="283"/>
          <w:tab w:val="left" w:pos="709"/>
        </w:tabs>
        <w:autoSpaceDE w:val="0"/>
        <w:autoSpaceDN w:val="0"/>
        <w:adjustRightInd w:val="0"/>
        <w:spacing w:after="0" w:line="240" w:lineRule="auto"/>
        <w:ind w:left="0"/>
        <w:jc w:val="both"/>
        <w:rPr>
          <w:rFonts w:ascii="Times New Roman" w:hAnsi="Times New Roman" w:cs="Times New Roman"/>
          <w:sz w:val="24"/>
          <w:szCs w:val="24"/>
        </w:rPr>
      </w:pPr>
      <w:r w:rsidRPr="007C3698">
        <w:rPr>
          <w:rFonts w:ascii="Times New Roman" w:hAnsi="Times New Roman" w:cs="Times New Roman"/>
        </w:rPr>
        <w:tab/>
      </w:r>
      <w:r w:rsidR="0064643D" w:rsidRPr="007C3698">
        <w:rPr>
          <w:rFonts w:ascii="Times New Roman" w:hAnsi="Times New Roman" w:cs="Times New Roman"/>
          <w:sz w:val="24"/>
          <w:szCs w:val="24"/>
        </w:rPr>
        <w:tab/>
        <w:t>Успешная реализация мероприятий подпрограммы способствовала устранению предпосылок возникновения чрезвычайных ситуаций техногенного характера на территории Печенгского района.</w:t>
      </w:r>
    </w:p>
    <w:p w14:paraId="1D0656FE" w14:textId="77777777" w:rsidR="00E6702C" w:rsidRDefault="00E6702C" w:rsidP="002501E1">
      <w:pPr>
        <w:pStyle w:val="31"/>
        <w:tabs>
          <w:tab w:val="left" w:pos="709"/>
        </w:tabs>
        <w:spacing w:after="0" w:line="240" w:lineRule="auto"/>
        <w:ind w:left="0"/>
        <w:jc w:val="both"/>
        <w:rPr>
          <w:rFonts w:ascii="Times New Roman" w:hAnsi="Times New Roman" w:cs="Times New Roman"/>
          <w:b/>
          <w:bCs/>
          <w:sz w:val="18"/>
          <w:szCs w:val="18"/>
        </w:rPr>
      </w:pPr>
    </w:p>
    <w:p w14:paraId="1CE50AEF" w14:textId="5A7B3352" w:rsidR="009657E9" w:rsidRPr="001C51F7" w:rsidRDefault="009657E9" w:rsidP="005B3B92">
      <w:pPr>
        <w:pStyle w:val="31"/>
        <w:tabs>
          <w:tab w:val="left" w:pos="284"/>
          <w:tab w:val="left" w:pos="709"/>
          <w:tab w:val="left" w:pos="993"/>
        </w:tabs>
        <w:snapToGrid w:val="0"/>
        <w:spacing w:after="0" w:line="240" w:lineRule="auto"/>
        <w:ind w:left="0"/>
        <w:jc w:val="center"/>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индикаторов подпрограммы «</w:t>
      </w:r>
      <w:r w:rsidRPr="001C51F7">
        <w:rPr>
          <w:rFonts w:ascii="Times New Roman" w:hAnsi="Times New Roman" w:cs="Times New Roman"/>
          <w:b/>
          <w:sz w:val="24"/>
          <w:szCs w:val="24"/>
        </w:rPr>
        <w:t>Обеспечение защиты</w:t>
      </w:r>
      <w:r w:rsidR="007C3698">
        <w:rPr>
          <w:rFonts w:ascii="Times New Roman" w:hAnsi="Times New Roman" w:cs="Times New Roman"/>
          <w:b/>
          <w:sz w:val="24"/>
          <w:szCs w:val="24"/>
        </w:rPr>
        <w:t xml:space="preserve">                              </w:t>
      </w:r>
      <w:r w:rsidRPr="001C51F7">
        <w:rPr>
          <w:rFonts w:ascii="Times New Roman" w:hAnsi="Times New Roman" w:cs="Times New Roman"/>
          <w:b/>
          <w:sz w:val="24"/>
          <w:szCs w:val="24"/>
        </w:rPr>
        <w:t xml:space="preserve"> населения и территорий от чрезвычайных ситуаций</w:t>
      </w:r>
      <w:r w:rsidRPr="001C51F7">
        <w:rPr>
          <w:rFonts w:ascii="Times New Roman" w:hAnsi="Times New Roman" w:cs="Times New Roman"/>
          <w:b/>
          <w:bCs/>
          <w:sz w:val="24"/>
          <w:szCs w:val="24"/>
        </w:rPr>
        <w:t>»</w:t>
      </w:r>
      <w:r w:rsidR="00D35BF2">
        <w:rPr>
          <w:rFonts w:ascii="Times New Roman" w:hAnsi="Times New Roman" w:cs="Times New Roman"/>
          <w:b/>
          <w:bCs/>
          <w:sz w:val="24"/>
          <w:szCs w:val="24"/>
        </w:rPr>
        <w:t xml:space="preserve"> за 20</w:t>
      </w:r>
      <w:r w:rsidR="00D35BF2" w:rsidRPr="00D35BF2">
        <w:rPr>
          <w:rFonts w:ascii="Times New Roman" w:hAnsi="Times New Roman" w:cs="Times New Roman"/>
          <w:b/>
          <w:bCs/>
          <w:sz w:val="24"/>
          <w:szCs w:val="24"/>
        </w:rPr>
        <w:t>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817"/>
        <w:gridCol w:w="4712"/>
        <w:gridCol w:w="742"/>
        <w:gridCol w:w="1559"/>
        <w:gridCol w:w="1668"/>
      </w:tblGrid>
      <w:tr w:rsidR="009657E9" w:rsidRPr="001C51F7" w14:paraId="2CEB057F" w14:textId="77777777" w:rsidTr="00197361">
        <w:trPr>
          <w:trHeight w:val="241"/>
          <w:tblHeader/>
        </w:trPr>
        <w:tc>
          <w:tcPr>
            <w:tcW w:w="817" w:type="dxa"/>
            <w:vMerge w:val="restart"/>
            <w:tcBorders>
              <w:top w:val="single" w:sz="4" w:space="0" w:color="auto"/>
              <w:left w:val="single" w:sz="4" w:space="0" w:color="auto"/>
              <w:right w:val="single" w:sz="4" w:space="0" w:color="auto"/>
            </w:tcBorders>
            <w:shd w:val="clear" w:color="auto" w:fill="auto"/>
          </w:tcPr>
          <w:p w14:paraId="66BF70FF" w14:textId="77777777" w:rsidR="00D95720" w:rsidRPr="001C51F7" w:rsidRDefault="009657E9"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p w14:paraId="79293175" w14:textId="595ECC03" w:rsidR="009657E9" w:rsidRPr="001C51F7" w:rsidRDefault="00D95720" w:rsidP="00D4112D">
            <w:pPr>
              <w:spacing w:after="0" w:line="240" w:lineRule="auto"/>
              <w:jc w:val="center"/>
              <w:rPr>
                <w:rFonts w:ascii="Times New Roman" w:hAnsi="Times New Roman" w:cs="Times New Roman"/>
                <w:bCs/>
                <w:sz w:val="20"/>
                <w:szCs w:val="20"/>
              </w:rPr>
            </w:pP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712" w:type="dxa"/>
            <w:vMerge w:val="restart"/>
            <w:tcBorders>
              <w:top w:val="single" w:sz="4" w:space="0" w:color="auto"/>
              <w:left w:val="nil"/>
              <w:right w:val="single" w:sz="4" w:space="0" w:color="auto"/>
            </w:tcBorders>
            <w:shd w:val="clear" w:color="auto" w:fill="auto"/>
          </w:tcPr>
          <w:p w14:paraId="3B5D6022"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42" w:type="dxa"/>
            <w:vMerge w:val="restart"/>
            <w:tcBorders>
              <w:top w:val="single" w:sz="4" w:space="0" w:color="auto"/>
              <w:left w:val="nil"/>
              <w:right w:val="single" w:sz="4" w:space="0" w:color="auto"/>
            </w:tcBorders>
            <w:shd w:val="clear" w:color="auto" w:fill="auto"/>
          </w:tcPr>
          <w:p w14:paraId="07D82CCE"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3227" w:type="dxa"/>
            <w:gridSpan w:val="2"/>
            <w:tcBorders>
              <w:top w:val="single" w:sz="4" w:space="0" w:color="auto"/>
              <w:left w:val="nil"/>
              <w:bottom w:val="single" w:sz="4" w:space="0" w:color="auto"/>
              <w:right w:val="single" w:sz="4" w:space="0" w:color="auto"/>
            </w:tcBorders>
            <w:shd w:val="clear" w:color="auto" w:fill="auto"/>
          </w:tcPr>
          <w:p w14:paraId="442C79E9" w14:textId="75FCEC94" w:rsidR="009657E9" w:rsidRPr="001C51F7" w:rsidRDefault="00D35BF2" w:rsidP="00D35BF2">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w:t>
            </w:r>
            <w:r>
              <w:rPr>
                <w:rFonts w:ascii="Times New Roman" w:hAnsi="Times New Roman" w:cs="Times New Roman"/>
                <w:bCs/>
                <w:sz w:val="20"/>
                <w:szCs w:val="20"/>
                <w:lang w:val="en-US"/>
              </w:rPr>
              <w:t>20</w:t>
            </w:r>
            <w:r w:rsidR="009657E9" w:rsidRPr="001C51F7">
              <w:rPr>
                <w:rFonts w:ascii="Times New Roman" w:hAnsi="Times New Roman" w:cs="Times New Roman"/>
                <w:bCs/>
                <w:sz w:val="20"/>
                <w:szCs w:val="20"/>
              </w:rPr>
              <w:t xml:space="preserve"> год</w:t>
            </w:r>
          </w:p>
        </w:tc>
      </w:tr>
      <w:tr w:rsidR="009657E9" w:rsidRPr="001C51F7" w14:paraId="5F2C4304" w14:textId="77777777" w:rsidTr="00197361">
        <w:trPr>
          <w:trHeight w:val="145"/>
          <w:tblHeader/>
        </w:trPr>
        <w:tc>
          <w:tcPr>
            <w:tcW w:w="817" w:type="dxa"/>
            <w:vMerge/>
            <w:tcBorders>
              <w:left w:val="single" w:sz="4" w:space="0" w:color="auto"/>
              <w:bottom w:val="single" w:sz="4" w:space="0" w:color="auto"/>
              <w:right w:val="single" w:sz="4" w:space="0" w:color="auto"/>
            </w:tcBorders>
            <w:shd w:val="clear" w:color="auto" w:fill="auto"/>
          </w:tcPr>
          <w:p w14:paraId="7B37605A" w14:textId="77777777" w:rsidR="009657E9" w:rsidRPr="001C51F7" w:rsidRDefault="009657E9" w:rsidP="00E73264">
            <w:pPr>
              <w:spacing w:after="0" w:line="240" w:lineRule="auto"/>
              <w:jc w:val="center"/>
              <w:rPr>
                <w:rFonts w:ascii="Times New Roman" w:hAnsi="Times New Roman" w:cs="Times New Roman"/>
                <w:bCs/>
                <w:sz w:val="20"/>
                <w:szCs w:val="20"/>
              </w:rPr>
            </w:pPr>
          </w:p>
        </w:tc>
        <w:tc>
          <w:tcPr>
            <w:tcW w:w="4712" w:type="dxa"/>
            <w:vMerge/>
            <w:tcBorders>
              <w:left w:val="nil"/>
              <w:bottom w:val="single" w:sz="4" w:space="0" w:color="auto"/>
              <w:right w:val="single" w:sz="4" w:space="0" w:color="auto"/>
            </w:tcBorders>
            <w:shd w:val="clear" w:color="auto" w:fill="auto"/>
          </w:tcPr>
          <w:p w14:paraId="394798F2" w14:textId="77777777" w:rsidR="009657E9" w:rsidRPr="001C51F7" w:rsidRDefault="009657E9" w:rsidP="00E73264">
            <w:pPr>
              <w:spacing w:after="0" w:line="240" w:lineRule="auto"/>
              <w:jc w:val="center"/>
              <w:rPr>
                <w:rFonts w:ascii="Times New Roman" w:hAnsi="Times New Roman" w:cs="Times New Roman"/>
                <w:bCs/>
                <w:sz w:val="20"/>
                <w:szCs w:val="20"/>
              </w:rPr>
            </w:pPr>
          </w:p>
        </w:tc>
        <w:tc>
          <w:tcPr>
            <w:tcW w:w="742" w:type="dxa"/>
            <w:vMerge/>
            <w:tcBorders>
              <w:left w:val="nil"/>
              <w:bottom w:val="single" w:sz="4" w:space="0" w:color="auto"/>
              <w:right w:val="single" w:sz="4" w:space="0" w:color="auto"/>
            </w:tcBorders>
            <w:shd w:val="clear" w:color="auto" w:fill="auto"/>
          </w:tcPr>
          <w:p w14:paraId="3889A505" w14:textId="77777777" w:rsidR="009657E9" w:rsidRPr="001C51F7" w:rsidRDefault="009657E9" w:rsidP="00E7326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8453E8F"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668" w:type="dxa"/>
            <w:tcBorders>
              <w:top w:val="single" w:sz="4" w:space="0" w:color="auto"/>
              <w:left w:val="nil"/>
              <w:bottom w:val="single" w:sz="4" w:space="0" w:color="auto"/>
              <w:right w:val="single" w:sz="4" w:space="0" w:color="auto"/>
            </w:tcBorders>
            <w:shd w:val="clear" w:color="auto" w:fill="auto"/>
          </w:tcPr>
          <w:p w14:paraId="49BC2713" w14:textId="77777777" w:rsidR="009657E9" w:rsidRPr="001C51F7" w:rsidRDefault="009657E9" w:rsidP="00E7326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9657E9" w:rsidRPr="001C51F7" w14:paraId="256BC0B9" w14:textId="77777777" w:rsidTr="00197361">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6010D6C7" w14:textId="77777777"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712" w:type="dxa"/>
            <w:tcBorders>
              <w:top w:val="nil"/>
              <w:left w:val="nil"/>
              <w:bottom w:val="single" w:sz="4" w:space="0" w:color="auto"/>
              <w:right w:val="single" w:sz="4" w:space="0" w:color="auto"/>
            </w:tcBorders>
            <w:shd w:val="clear" w:color="auto" w:fill="auto"/>
            <w:noWrap/>
            <w:hideMark/>
          </w:tcPr>
          <w:p w14:paraId="2C21FDE9"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Количество предпосылок возникновения чрезвычайных ситуаций техногенного характера, на территории Печенгского района</w:t>
            </w:r>
          </w:p>
        </w:tc>
        <w:tc>
          <w:tcPr>
            <w:tcW w:w="742" w:type="dxa"/>
            <w:tcBorders>
              <w:top w:val="nil"/>
              <w:left w:val="nil"/>
              <w:bottom w:val="single" w:sz="4" w:space="0" w:color="auto"/>
              <w:right w:val="single" w:sz="4" w:space="0" w:color="auto"/>
            </w:tcBorders>
            <w:shd w:val="clear" w:color="auto" w:fill="auto"/>
            <w:hideMark/>
          </w:tcPr>
          <w:p w14:paraId="6020A318" w14:textId="694512DA" w:rsidR="009657E9" w:rsidRPr="001C51F7" w:rsidRDefault="00015A2F" w:rsidP="00015A2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w:t>
            </w:r>
            <w:r w:rsidR="009657E9" w:rsidRPr="001C51F7">
              <w:rPr>
                <w:rFonts w:ascii="Times New Roman" w:hAnsi="Times New Roman" w:cs="Times New Roman"/>
                <w:sz w:val="20"/>
                <w:szCs w:val="20"/>
              </w:rPr>
              <w:t>д.</w:t>
            </w:r>
          </w:p>
        </w:tc>
        <w:tc>
          <w:tcPr>
            <w:tcW w:w="1559" w:type="dxa"/>
            <w:tcBorders>
              <w:top w:val="nil"/>
              <w:left w:val="nil"/>
              <w:bottom w:val="single" w:sz="4" w:space="0" w:color="auto"/>
              <w:right w:val="single" w:sz="4" w:space="0" w:color="auto"/>
            </w:tcBorders>
            <w:shd w:val="clear" w:color="auto" w:fill="auto"/>
            <w:noWrap/>
          </w:tcPr>
          <w:p w14:paraId="5D56E414" w14:textId="77777777" w:rsidR="009657E9" w:rsidRPr="001C51F7" w:rsidRDefault="009657E9"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668" w:type="dxa"/>
            <w:tcBorders>
              <w:top w:val="nil"/>
              <w:left w:val="nil"/>
              <w:bottom w:val="single" w:sz="4" w:space="0" w:color="auto"/>
              <w:right w:val="single" w:sz="4" w:space="0" w:color="auto"/>
            </w:tcBorders>
            <w:shd w:val="clear" w:color="auto" w:fill="auto"/>
          </w:tcPr>
          <w:p w14:paraId="6BC9F2DD" w14:textId="436CA5C2" w:rsidR="009657E9" w:rsidRPr="001C51F7" w:rsidRDefault="007C3698"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9657E9" w:rsidRPr="001C51F7" w14:paraId="5793F4AB" w14:textId="77777777" w:rsidTr="00197361">
        <w:trPr>
          <w:trHeight w:val="331"/>
        </w:trPr>
        <w:tc>
          <w:tcPr>
            <w:tcW w:w="817" w:type="dxa"/>
            <w:tcBorders>
              <w:top w:val="nil"/>
              <w:left w:val="single" w:sz="4" w:space="0" w:color="auto"/>
              <w:bottom w:val="single" w:sz="4" w:space="0" w:color="auto"/>
              <w:right w:val="single" w:sz="4" w:space="0" w:color="auto"/>
            </w:tcBorders>
            <w:shd w:val="clear" w:color="auto" w:fill="auto"/>
            <w:noWrap/>
            <w:hideMark/>
          </w:tcPr>
          <w:p w14:paraId="7D090BF7" w14:textId="77777777" w:rsidR="009657E9" w:rsidRPr="001C51F7" w:rsidRDefault="009657E9"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712" w:type="dxa"/>
            <w:tcBorders>
              <w:top w:val="nil"/>
              <w:left w:val="nil"/>
              <w:bottom w:val="single" w:sz="4" w:space="0" w:color="auto"/>
              <w:right w:val="single" w:sz="4" w:space="0" w:color="auto"/>
            </w:tcBorders>
            <w:shd w:val="clear" w:color="auto" w:fill="auto"/>
            <w:hideMark/>
          </w:tcPr>
          <w:p w14:paraId="7E5FA8D9" w14:textId="77777777" w:rsidR="009657E9" w:rsidRPr="001C51F7" w:rsidRDefault="009657E9" w:rsidP="00E73264">
            <w:pPr>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обученного руководящего состава  гражданской обороны и РСЧС</w:t>
            </w:r>
          </w:p>
        </w:tc>
        <w:tc>
          <w:tcPr>
            <w:tcW w:w="742" w:type="dxa"/>
            <w:tcBorders>
              <w:top w:val="nil"/>
              <w:left w:val="nil"/>
              <w:bottom w:val="single" w:sz="4" w:space="0" w:color="auto"/>
              <w:right w:val="single" w:sz="4" w:space="0" w:color="auto"/>
            </w:tcBorders>
            <w:shd w:val="clear" w:color="auto" w:fill="auto"/>
            <w:hideMark/>
          </w:tcPr>
          <w:p w14:paraId="4E436F1B" w14:textId="77777777" w:rsidR="009657E9" w:rsidRPr="001C51F7" w:rsidRDefault="009657E9" w:rsidP="00E73264">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67F82D0C" w14:textId="259458A9" w:rsidR="009657E9" w:rsidRPr="00D35BF2" w:rsidRDefault="00D35BF2" w:rsidP="0063293A">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w:t>
            </w:r>
          </w:p>
        </w:tc>
        <w:tc>
          <w:tcPr>
            <w:tcW w:w="1668" w:type="dxa"/>
            <w:tcBorders>
              <w:top w:val="nil"/>
              <w:left w:val="nil"/>
              <w:bottom w:val="single" w:sz="4" w:space="0" w:color="auto"/>
              <w:right w:val="single" w:sz="4" w:space="0" w:color="auto"/>
            </w:tcBorders>
            <w:shd w:val="clear" w:color="000000" w:fill="FFFFFF"/>
          </w:tcPr>
          <w:p w14:paraId="743D8313" w14:textId="3A1FDC91" w:rsidR="009657E9" w:rsidRPr="001C51F7" w:rsidRDefault="007C3698" w:rsidP="007074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9657E9" w:rsidRPr="001C51F7" w14:paraId="4156F754" w14:textId="77777777" w:rsidTr="00197361">
        <w:trPr>
          <w:trHeight w:val="501"/>
        </w:trPr>
        <w:tc>
          <w:tcPr>
            <w:tcW w:w="817" w:type="dxa"/>
            <w:tcBorders>
              <w:top w:val="single" w:sz="4" w:space="0" w:color="auto"/>
              <w:left w:val="single" w:sz="4" w:space="0" w:color="auto"/>
              <w:bottom w:val="single" w:sz="4" w:space="0" w:color="auto"/>
              <w:right w:val="single" w:sz="4" w:space="0" w:color="auto"/>
            </w:tcBorders>
            <w:shd w:val="clear" w:color="auto" w:fill="auto"/>
            <w:noWrap/>
            <w:hideMark/>
          </w:tcPr>
          <w:p w14:paraId="368FDEE3" w14:textId="77777777"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712" w:type="dxa"/>
            <w:tcBorders>
              <w:top w:val="single" w:sz="4" w:space="0" w:color="auto"/>
              <w:left w:val="nil"/>
              <w:bottom w:val="single" w:sz="4" w:space="0" w:color="auto"/>
              <w:right w:val="single" w:sz="4" w:space="0" w:color="auto"/>
            </w:tcBorders>
            <w:shd w:val="clear" w:color="auto" w:fill="auto"/>
            <w:hideMark/>
          </w:tcPr>
          <w:p w14:paraId="036F4E4F"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Количество объектов гражданской обороны, находящихся в муниципальной собственности, готовых к применению</w:t>
            </w:r>
          </w:p>
        </w:tc>
        <w:tc>
          <w:tcPr>
            <w:tcW w:w="742" w:type="dxa"/>
            <w:tcBorders>
              <w:top w:val="single" w:sz="4" w:space="0" w:color="auto"/>
              <w:left w:val="nil"/>
              <w:bottom w:val="single" w:sz="4" w:space="0" w:color="auto"/>
              <w:right w:val="single" w:sz="4" w:space="0" w:color="auto"/>
            </w:tcBorders>
            <w:shd w:val="clear" w:color="auto" w:fill="auto"/>
            <w:hideMark/>
          </w:tcPr>
          <w:p w14:paraId="75AB0940" w14:textId="503C598B" w:rsidR="009657E9" w:rsidRPr="001C51F7" w:rsidRDefault="00015A2F"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w:t>
            </w:r>
            <w:r w:rsidR="009657E9" w:rsidRPr="001C51F7">
              <w:rPr>
                <w:rFonts w:ascii="Times New Roman"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1BC03362" w14:textId="77777777" w:rsidR="009657E9" w:rsidRPr="001C51F7" w:rsidRDefault="00A063AF" w:rsidP="00A063AF">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w:t>
            </w:r>
          </w:p>
        </w:tc>
        <w:tc>
          <w:tcPr>
            <w:tcW w:w="1668" w:type="dxa"/>
            <w:tcBorders>
              <w:top w:val="single" w:sz="4" w:space="0" w:color="auto"/>
              <w:left w:val="nil"/>
              <w:bottom w:val="single" w:sz="4" w:space="0" w:color="auto"/>
              <w:right w:val="single" w:sz="4" w:space="0" w:color="auto"/>
            </w:tcBorders>
            <w:shd w:val="clear" w:color="auto" w:fill="auto"/>
          </w:tcPr>
          <w:p w14:paraId="24452D0A" w14:textId="735D7F63" w:rsidR="009657E9" w:rsidRPr="001C51F7" w:rsidRDefault="007C3698"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9657E9" w:rsidRPr="001C51F7" w14:paraId="1DDDE61D" w14:textId="77777777" w:rsidTr="00197361">
        <w:trPr>
          <w:trHeight w:val="208"/>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3263CD6B" w14:textId="77777777"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712" w:type="dxa"/>
            <w:tcBorders>
              <w:top w:val="single" w:sz="4" w:space="0" w:color="auto"/>
              <w:left w:val="nil"/>
              <w:bottom w:val="single" w:sz="4" w:space="0" w:color="auto"/>
              <w:right w:val="single" w:sz="4" w:space="0" w:color="auto"/>
            </w:tcBorders>
            <w:shd w:val="clear" w:color="auto" w:fill="auto"/>
          </w:tcPr>
          <w:p w14:paraId="6348FCA7"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Время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(угрозе) чрезвычайной ситуации</w:t>
            </w:r>
          </w:p>
        </w:tc>
        <w:tc>
          <w:tcPr>
            <w:tcW w:w="742" w:type="dxa"/>
            <w:tcBorders>
              <w:top w:val="single" w:sz="4" w:space="0" w:color="auto"/>
              <w:left w:val="nil"/>
              <w:bottom w:val="single" w:sz="4" w:space="0" w:color="auto"/>
              <w:right w:val="single" w:sz="4" w:space="0" w:color="auto"/>
            </w:tcBorders>
            <w:shd w:val="clear" w:color="auto" w:fill="auto"/>
          </w:tcPr>
          <w:p w14:paraId="3770EF3D" w14:textId="6C2F35AB" w:rsidR="009657E9" w:rsidRPr="001C51F7" w:rsidRDefault="00015A2F"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м</w:t>
            </w:r>
            <w:r w:rsidR="009657E9" w:rsidRPr="001C51F7">
              <w:rPr>
                <w:rFonts w:ascii="Times New Roman" w:hAnsi="Times New Roman" w:cs="Times New Roman"/>
                <w:sz w:val="20"/>
                <w:szCs w:val="20"/>
              </w:rPr>
              <w:t>ин.</w:t>
            </w:r>
          </w:p>
        </w:tc>
        <w:tc>
          <w:tcPr>
            <w:tcW w:w="1559" w:type="dxa"/>
            <w:tcBorders>
              <w:top w:val="single" w:sz="4" w:space="0" w:color="auto"/>
              <w:left w:val="nil"/>
              <w:bottom w:val="single" w:sz="4" w:space="0" w:color="auto"/>
              <w:right w:val="single" w:sz="4" w:space="0" w:color="auto"/>
            </w:tcBorders>
            <w:shd w:val="clear" w:color="auto" w:fill="auto"/>
          </w:tcPr>
          <w:p w14:paraId="1B87E3DE" w14:textId="4F081801" w:rsidR="009657E9" w:rsidRPr="00D35BF2" w:rsidRDefault="00D35BF2" w:rsidP="00E73264">
            <w:pPr>
              <w:spacing w:after="0" w:line="240" w:lineRule="auto"/>
              <w:ind w:right="29"/>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1668" w:type="dxa"/>
            <w:tcBorders>
              <w:top w:val="single" w:sz="4" w:space="0" w:color="auto"/>
              <w:left w:val="nil"/>
              <w:bottom w:val="single" w:sz="4" w:space="0" w:color="auto"/>
              <w:right w:val="single" w:sz="4" w:space="0" w:color="auto"/>
            </w:tcBorders>
            <w:shd w:val="clear" w:color="auto" w:fill="auto"/>
          </w:tcPr>
          <w:p w14:paraId="1946A7AE" w14:textId="64ECFB90" w:rsidR="009657E9" w:rsidRPr="001C51F7" w:rsidRDefault="007C3698"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9657E9" w:rsidRPr="001C51F7" w14:paraId="3B01CD33" w14:textId="77777777" w:rsidTr="00197361">
        <w:trPr>
          <w:trHeight w:val="501"/>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28A55F10" w14:textId="182A2022" w:rsidR="009657E9" w:rsidRPr="001C51F7" w:rsidRDefault="009657E9" w:rsidP="00E7326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2.3.1</w:t>
            </w:r>
            <w:r w:rsidR="00C7554A" w:rsidRPr="001C51F7">
              <w:rPr>
                <w:rFonts w:ascii="Times New Roman" w:hAnsi="Times New Roman" w:cs="Times New Roman"/>
                <w:sz w:val="20"/>
                <w:szCs w:val="20"/>
              </w:rPr>
              <w:t>.</w:t>
            </w:r>
          </w:p>
        </w:tc>
        <w:tc>
          <w:tcPr>
            <w:tcW w:w="4712" w:type="dxa"/>
            <w:tcBorders>
              <w:top w:val="single" w:sz="4" w:space="0" w:color="auto"/>
              <w:left w:val="nil"/>
              <w:bottom w:val="single" w:sz="4" w:space="0" w:color="auto"/>
              <w:right w:val="single" w:sz="4" w:space="0" w:color="auto"/>
            </w:tcBorders>
            <w:shd w:val="clear" w:color="auto" w:fill="auto"/>
          </w:tcPr>
          <w:p w14:paraId="5FAD5ACE" w14:textId="77777777" w:rsidR="009657E9" w:rsidRPr="001C51F7" w:rsidRDefault="009657E9" w:rsidP="00E73264">
            <w:pPr>
              <w:spacing w:after="0" w:line="240" w:lineRule="auto"/>
              <w:ind w:left="-2"/>
              <w:jc w:val="both"/>
              <w:rPr>
                <w:rFonts w:ascii="Times New Roman" w:hAnsi="Times New Roman" w:cs="Times New Roman"/>
                <w:sz w:val="20"/>
                <w:szCs w:val="20"/>
              </w:rPr>
            </w:pPr>
            <w:r w:rsidRPr="001C51F7">
              <w:rPr>
                <w:rFonts w:ascii="Times New Roman" w:hAnsi="Times New Roman" w:cs="Times New Roman"/>
                <w:sz w:val="20"/>
                <w:szCs w:val="20"/>
              </w:rPr>
              <w:t>Доля объектов массового пребывания граждан, соответствующих установленным нормам антитеррористической защищенности</w:t>
            </w:r>
          </w:p>
        </w:tc>
        <w:tc>
          <w:tcPr>
            <w:tcW w:w="742" w:type="dxa"/>
            <w:tcBorders>
              <w:top w:val="single" w:sz="4" w:space="0" w:color="auto"/>
              <w:left w:val="nil"/>
              <w:bottom w:val="single" w:sz="4" w:space="0" w:color="auto"/>
              <w:right w:val="single" w:sz="4" w:space="0" w:color="auto"/>
            </w:tcBorders>
            <w:shd w:val="clear" w:color="auto" w:fill="auto"/>
          </w:tcPr>
          <w:p w14:paraId="6624FC31" w14:textId="77777777" w:rsidR="009657E9" w:rsidRPr="001C51F7" w:rsidRDefault="009657E9" w:rsidP="00E7326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AA05B6E" w14:textId="5D768A2E" w:rsidR="009657E9" w:rsidRPr="001C51F7" w:rsidRDefault="00A32FB6" w:rsidP="00A063AF">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668" w:type="dxa"/>
            <w:tcBorders>
              <w:top w:val="single" w:sz="4" w:space="0" w:color="auto"/>
              <w:left w:val="nil"/>
              <w:bottom w:val="single" w:sz="4" w:space="0" w:color="auto"/>
              <w:right w:val="single" w:sz="4" w:space="0" w:color="auto"/>
            </w:tcBorders>
            <w:shd w:val="clear" w:color="auto" w:fill="auto"/>
          </w:tcPr>
          <w:p w14:paraId="54E323BA" w14:textId="727BB43A" w:rsidR="009657E9" w:rsidRPr="001C51F7" w:rsidRDefault="007C3698" w:rsidP="00E732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r>
    </w:tbl>
    <w:p w14:paraId="5856C349" w14:textId="77777777" w:rsidR="00AB6265" w:rsidRPr="001C51F7" w:rsidRDefault="00AB6265" w:rsidP="005359FF">
      <w:pPr>
        <w:tabs>
          <w:tab w:val="left" w:pos="284"/>
          <w:tab w:val="left" w:pos="709"/>
        </w:tabs>
        <w:spacing w:after="0" w:line="240" w:lineRule="auto"/>
        <w:jc w:val="center"/>
        <w:rPr>
          <w:rFonts w:ascii="Times New Roman" w:hAnsi="Times New Roman" w:cs="Times New Roman"/>
          <w:b/>
          <w:sz w:val="18"/>
          <w:szCs w:val="18"/>
        </w:rPr>
      </w:pPr>
    </w:p>
    <w:p w14:paraId="7DFBBE34" w14:textId="77777777" w:rsidR="005359FF" w:rsidRPr="007C3698" w:rsidRDefault="005359FF" w:rsidP="005359FF">
      <w:pPr>
        <w:tabs>
          <w:tab w:val="left" w:pos="284"/>
          <w:tab w:val="left" w:pos="709"/>
        </w:tabs>
        <w:spacing w:after="0" w:line="240" w:lineRule="auto"/>
        <w:jc w:val="center"/>
        <w:rPr>
          <w:rFonts w:ascii="Times New Roman" w:hAnsi="Times New Roman" w:cs="Times New Roman"/>
          <w:b/>
          <w:sz w:val="24"/>
          <w:szCs w:val="24"/>
        </w:rPr>
      </w:pPr>
      <w:r w:rsidRPr="007C3698">
        <w:rPr>
          <w:rFonts w:ascii="Times New Roman" w:hAnsi="Times New Roman" w:cs="Times New Roman"/>
          <w:b/>
          <w:sz w:val="24"/>
          <w:szCs w:val="24"/>
        </w:rPr>
        <w:t>Оценка эффективности реализации муниципальной программы</w:t>
      </w:r>
    </w:p>
    <w:p w14:paraId="5959AC88" w14:textId="18D68082" w:rsidR="007C3698" w:rsidRPr="0073706D" w:rsidRDefault="007C3698" w:rsidP="007C3698">
      <w:pPr>
        <w:tabs>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w:t>
      </w:r>
      <w:r w:rsidR="00704D8A" w:rsidRPr="00704D8A">
        <w:rPr>
          <w:rFonts w:ascii="Times New Roman" w:hAnsi="Times New Roman" w:cs="Times New Roman"/>
          <w:sz w:val="24"/>
          <w:szCs w:val="24"/>
        </w:rPr>
        <w:t xml:space="preserve"> </w:t>
      </w:r>
      <w:r w:rsidR="00704D8A">
        <w:rPr>
          <w:rFonts w:ascii="Times New Roman" w:hAnsi="Times New Roman" w:cs="Times New Roman"/>
          <w:sz w:val="24"/>
          <w:szCs w:val="24"/>
        </w:rPr>
        <w:t>муниципального образования</w:t>
      </w:r>
      <w:r w:rsidRPr="005A7217">
        <w:rPr>
          <w:rFonts w:ascii="Times New Roman" w:hAnsi="Times New Roman" w:cs="Times New Roman"/>
          <w:sz w:val="24"/>
          <w:szCs w:val="24"/>
        </w:rPr>
        <w:t xml:space="preserve"> </w:t>
      </w:r>
      <w:r w:rsidR="005D2560">
        <w:rPr>
          <w:rFonts w:ascii="Times New Roman" w:hAnsi="Times New Roman" w:cs="Times New Roman"/>
          <w:sz w:val="24"/>
          <w:szCs w:val="24"/>
        </w:rPr>
        <w:t>П</w:t>
      </w:r>
      <w:r w:rsidRPr="005A7217">
        <w:rPr>
          <w:rFonts w:ascii="Times New Roman" w:hAnsi="Times New Roman" w:cs="Times New Roman"/>
          <w:sz w:val="24"/>
          <w:szCs w:val="24"/>
        </w:rPr>
        <w:t xml:space="preserve">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1D60E41D" w14:textId="77777777" w:rsidR="005359FF" w:rsidRDefault="005359FF" w:rsidP="005359FF">
      <w:pPr>
        <w:tabs>
          <w:tab w:val="left" w:pos="709"/>
        </w:tabs>
        <w:spacing w:after="0" w:line="240" w:lineRule="auto"/>
        <w:jc w:val="both"/>
        <w:rPr>
          <w:rFonts w:ascii="Times New Roman" w:hAnsi="Times New Roman" w:cs="Times New Roman"/>
          <w:sz w:val="24"/>
          <w:szCs w:val="24"/>
        </w:rPr>
      </w:pPr>
      <w:r w:rsidRPr="007C3698">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p w14:paraId="46ED77FE" w14:textId="77777777" w:rsidR="004A05CD" w:rsidRPr="007C3698" w:rsidRDefault="004A05CD" w:rsidP="005359FF">
      <w:pPr>
        <w:tabs>
          <w:tab w:val="left" w:pos="709"/>
        </w:tabs>
        <w:spacing w:after="0" w:line="240" w:lineRule="auto"/>
        <w:jc w:val="both"/>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724"/>
        <w:gridCol w:w="7229"/>
        <w:gridCol w:w="851"/>
        <w:gridCol w:w="709"/>
      </w:tblGrid>
      <w:tr w:rsidR="005359FF" w:rsidRPr="00E10DF9" w14:paraId="34A052BB" w14:textId="77777777" w:rsidTr="007C3698">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A6EFB" w14:textId="77777777" w:rsidR="005359FF" w:rsidRPr="007C3698" w:rsidRDefault="005359FF" w:rsidP="00D4112D">
            <w:pPr>
              <w:spacing w:after="0" w:line="240" w:lineRule="auto"/>
              <w:jc w:val="center"/>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lastRenderedPageBreak/>
              <w:t xml:space="preserve">№ </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06A651FF" w14:textId="77777777" w:rsidR="005359FF" w:rsidRPr="007C3698" w:rsidRDefault="005359FF" w:rsidP="005359FF">
            <w:pPr>
              <w:spacing w:after="0" w:line="240" w:lineRule="auto"/>
              <w:jc w:val="center"/>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Критерии оценки</w:t>
            </w:r>
          </w:p>
        </w:tc>
        <w:tc>
          <w:tcPr>
            <w:tcW w:w="1560" w:type="dxa"/>
            <w:gridSpan w:val="2"/>
            <w:tcBorders>
              <w:top w:val="single" w:sz="4" w:space="0" w:color="auto"/>
              <w:left w:val="nil"/>
              <w:bottom w:val="single" w:sz="4" w:space="0" w:color="auto"/>
              <w:right w:val="single" w:sz="4" w:space="0" w:color="000000" w:themeColor="text1"/>
            </w:tcBorders>
            <w:shd w:val="clear" w:color="auto" w:fill="auto"/>
            <w:noWrap/>
            <w:vAlign w:val="bottom"/>
            <w:hideMark/>
          </w:tcPr>
          <w:p w14:paraId="28A9B11B" w14:textId="77777777" w:rsidR="005359FF" w:rsidRPr="001F6F66" w:rsidRDefault="005359FF" w:rsidP="005359FF">
            <w:pPr>
              <w:spacing w:after="0" w:line="240" w:lineRule="auto"/>
              <w:jc w:val="center"/>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Значение</w:t>
            </w:r>
          </w:p>
        </w:tc>
      </w:tr>
      <w:tr w:rsidR="005359FF" w:rsidRPr="00E10DF9" w14:paraId="229C932C" w14:textId="77777777" w:rsidTr="007C3698">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6EA80843" w14:textId="77777777" w:rsidR="005359FF" w:rsidRPr="007C3698" w:rsidRDefault="005359FF" w:rsidP="005359FF">
            <w:pPr>
              <w:spacing w:after="0" w:line="240" w:lineRule="auto"/>
              <w:jc w:val="center"/>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1</w:t>
            </w:r>
          </w:p>
        </w:tc>
        <w:tc>
          <w:tcPr>
            <w:tcW w:w="7229" w:type="dxa"/>
            <w:tcBorders>
              <w:top w:val="nil"/>
              <w:left w:val="nil"/>
              <w:bottom w:val="single" w:sz="4" w:space="0" w:color="auto"/>
              <w:right w:val="nil"/>
            </w:tcBorders>
            <w:shd w:val="clear" w:color="auto" w:fill="auto"/>
            <w:hideMark/>
          </w:tcPr>
          <w:p w14:paraId="536A30B2" w14:textId="77777777" w:rsidR="005359FF" w:rsidRPr="007C3698" w:rsidRDefault="005359FF" w:rsidP="005359FF">
            <w:pPr>
              <w:spacing w:after="0" w:line="240" w:lineRule="auto"/>
              <w:jc w:val="both"/>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851" w:type="dxa"/>
            <w:tcBorders>
              <w:top w:val="single" w:sz="4" w:space="0" w:color="auto"/>
              <w:left w:val="single" w:sz="4" w:space="0" w:color="auto"/>
              <w:bottom w:val="single" w:sz="4" w:space="0" w:color="auto"/>
              <w:right w:val="nil"/>
            </w:tcBorders>
            <w:shd w:val="clear" w:color="auto" w:fill="auto"/>
          </w:tcPr>
          <w:p w14:paraId="0C58346E" w14:textId="5192ABE2" w:rsidR="005359FF" w:rsidRPr="001F6F66" w:rsidRDefault="001F6F66" w:rsidP="000A0415">
            <w:pPr>
              <w:jc w:val="right"/>
              <w:rPr>
                <w:rFonts w:ascii="Times New Roman" w:hAnsi="Times New Roman" w:cs="Times New Roman"/>
                <w:sz w:val="20"/>
                <w:szCs w:val="20"/>
              </w:rPr>
            </w:pPr>
            <w:r>
              <w:rPr>
                <w:rFonts w:ascii="Times New Roman" w:hAnsi="Times New Roman" w:cs="Times New Roman"/>
                <w:sz w:val="20"/>
                <w:szCs w:val="20"/>
              </w:rPr>
              <w:t>91,9</w:t>
            </w:r>
          </w:p>
        </w:tc>
        <w:tc>
          <w:tcPr>
            <w:tcW w:w="709" w:type="dxa"/>
            <w:tcBorders>
              <w:top w:val="single" w:sz="4" w:space="0" w:color="auto"/>
              <w:left w:val="nil"/>
              <w:bottom w:val="single" w:sz="4" w:space="0" w:color="auto"/>
              <w:right w:val="single" w:sz="4" w:space="0" w:color="auto"/>
            </w:tcBorders>
            <w:shd w:val="clear" w:color="auto" w:fill="auto"/>
            <w:noWrap/>
            <w:hideMark/>
          </w:tcPr>
          <w:p w14:paraId="19A766F6" w14:textId="77777777" w:rsidR="005359FF" w:rsidRPr="001F6F66" w:rsidRDefault="005359FF" w:rsidP="005359FF">
            <w:pPr>
              <w:spacing w:after="0" w:line="240" w:lineRule="auto"/>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w:t>
            </w:r>
          </w:p>
        </w:tc>
      </w:tr>
      <w:tr w:rsidR="005359FF" w:rsidRPr="00E10DF9" w14:paraId="3EA0F899" w14:textId="77777777" w:rsidTr="007C3698">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24DED8E9" w14:textId="77777777" w:rsidR="005359FF" w:rsidRPr="007C3698" w:rsidRDefault="005359FF" w:rsidP="005359FF">
            <w:pPr>
              <w:spacing w:after="0" w:line="240" w:lineRule="auto"/>
              <w:jc w:val="center"/>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2</w:t>
            </w:r>
          </w:p>
        </w:tc>
        <w:tc>
          <w:tcPr>
            <w:tcW w:w="7229" w:type="dxa"/>
            <w:tcBorders>
              <w:top w:val="single" w:sz="4" w:space="0" w:color="auto"/>
              <w:left w:val="nil"/>
              <w:bottom w:val="single" w:sz="4" w:space="0" w:color="auto"/>
              <w:right w:val="nil"/>
            </w:tcBorders>
            <w:shd w:val="clear" w:color="auto" w:fill="auto"/>
            <w:hideMark/>
          </w:tcPr>
          <w:p w14:paraId="6C8412F2" w14:textId="040216A1" w:rsidR="005359FF" w:rsidRPr="007C3698" w:rsidRDefault="005359FF" w:rsidP="007C3698">
            <w:pPr>
              <w:spacing w:after="0" w:line="240" w:lineRule="auto"/>
              <w:jc w:val="both"/>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7C3698">
              <w:rPr>
                <w:rFonts w:ascii="Times New Roman" w:eastAsia="Times New Roman" w:hAnsi="Times New Roman" w:cs="Times New Roman"/>
                <w:sz w:val="20"/>
                <w:szCs w:val="20"/>
                <w:lang w:eastAsia="ru-RU"/>
              </w:rPr>
              <w:t>й муниципальной программы за 2020</w:t>
            </w:r>
            <w:r w:rsidRPr="007C3698">
              <w:rPr>
                <w:rFonts w:ascii="Times New Roman" w:eastAsia="Times New Roman" w:hAnsi="Times New Roman" w:cs="Times New Roman"/>
                <w:sz w:val="20"/>
                <w:szCs w:val="20"/>
                <w:lang w:eastAsia="ru-RU"/>
              </w:rPr>
              <w:t xml:space="preserve">  и 201</w:t>
            </w:r>
            <w:r w:rsidR="007C3698">
              <w:rPr>
                <w:rFonts w:ascii="Times New Roman" w:eastAsia="Times New Roman" w:hAnsi="Times New Roman" w:cs="Times New Roman"/>
                <w:sz w:val="20"/>
                <w:szCs w:val="20"/>
                <w:lang w:eastAsia="ru-RU"/>
              </w:rPr>
              <w:t>9</w:t>
            </w:r>
            <w:r w:rsidRPr="007C3698">
              <w:rPr>
                <w:rFonts w:ascii="Times New Roman" w:eastAsia="Times New Roman" w:hAnsi="Times New Roman" w:cs="Times New Roman"/>
                <w:sz w:val="20"/>
                <w:szCs w:val="20"/>
                <w:lang w:eastAsia="ru-RU"/>
              </w:rPr>
              <w:t xml:space="preserve"> годы)</w:t>
            </w:r>
          </w:p>
        </w:tc>
        <w:tc>
          <w:tcPr>
            <w:tcW w:w="851" w:type="dxa"/>
            <w:tcBorders>
              <w:top w:val="single" w:sz="4" w:space="0" w:color="auto"/>
              <w:left w:val="single" w:sz="4" w:space="0" w:color="auto"/>
              <w:bottom w:val="single" w:sz="4" w:space="0" w:color="auto"/>
              <w:right w:val="nil"/>
            </w:tcBorders>
            <w:shd w:val="clear" w:color="auto" w:fill="auto"/>
          </w:tcPr>
          <w:p w14:paraId="49D49C22" w14:textId="0BAD4807" w:rsidR="005359FF" w:rsidRPr="001F6F66" w:rsidRDefault="001F6F66" w:rsidP="000A0415">
            <w:pPr>
              <w:jc w:val="right"/>
              <w:rPr>
                <w:rFonts w:ascii="Times New Roman" w:hAnsi="Times New Roman" w:cs="Times New Roman"/>
                <w:sz w:val="20"/>
                <w:szCs w:val="20"/>
              </w:rPr>
            </w:pPr>
            <w:r>
              <w:rPr>
                <w:rFonts w:ascii="Times New Roman" w:hAnsi="Times New Roman" w:cs="Times New Roman"/>
                <w:sz w:val="20"/>
                <w:szCs w:val="20"/>
              </w:rPr>
              <w:t>87,9</w:t>
            </w:r>
          </w:p>
        </w:tc>
        <w:tc>
          <w:tcPr>
            <w:tcW w:w="709" w:type="dxa"/>
            <w:tcBorders>
              <w:top w:val="single" w:sz="4" w:space="0" w:color="auto"/>
              <w:left w:val="nil"/>
              <w:bottom w:val="single" w:sz="4" w:space="0" w:color="auto"/>
              <w:right w:val="single" w:sz="4" w:space="0" w:color="auto"/>
            </w:tcBorders>
            <w:shd w:val="clear" w:color="auto" w:fill="auto"/>
            <w:noWrap/>
            <w:hideMark/>
          </w:tcPr>
          <w:p w14:paraId="3F089809" w14:textId="77777777" w:rsidR="005359FF" w:rsidRPr="001F6F66" w:rsidRDefault="005359FF" w:rsidP="005359FF">
            <w:pPr>
              <w:spacing w:after="0" w:line="240" w:lineRule="auto"/>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w:t>
            </w:r>
          </w:p>
        </w:tc>
      </w:tr>
      <w:tr w:rsidR="005359FF" w:rsidRPr="00E10DF9" w14:paraId="17B1A9D1" w14:textId="77777777" w:rsidTr="007C3698">
        <w:trPr>
          <w:trHeight w:val="568"/>
        </w:trPr>
        <w:tc>
          <w:tcPr>
            <w:tcW w:w="724" w:type="dxa"/>
            <w:tcBorders>
              <w:top w:val="nil"/>
              <w:left w:val="single" w:sz="4" w:space="0" w:color="auto"/>
              <w:bottom w:val="single" w:sz="4" w:space="0" w:color="auto"/>
              <w:right w:val="single" w:sz="4" w:space="0" w:color="auto"/>
            </w:tcBorders>
            <w:shd w:val="clear" w:color="auto" w:fill="auto"/>
            <w:hideMark/>
          </w:tcPr>
          <w:p w14:paraId="1B4AAD78" w14:textId="77777777" w:rsidR="005359FF" w:rsidRPr="007C3698" w:rsidRDefault="005359FF" w:rsidP="005359FF">
            <w:pPr>
              <w:spacing w:after="0" w:line="240" w:lineRule="auto"/>
              <w:jc w:val="center"/>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3</w:t>
            </w:r>
          </w:p>
        </w:tc>
        <w:tc>
          <w:tcPr>
            <w:tcW w:w="7229" w:type="dxa"/>
            <w:tcBorders>
              <w:top w:val="nil"/>
              <w:left w:val="nil"/>
              <w:bottom w:val="single" w:sz="4" w:space="0" w:color="auto"/>
              <w:right w:val="nil"/>
            </w:tcBorders>
            <w:shd w:val="clear" w:color="auto" w:fill="auto"/>
            <w:hideMark/>
          </w:tcPr>
          <w:p w14:paraId="4ED15A02" w14:textId="77777777" w:rsidR="005359FF" w:rsidRPr="007C3698" w:rsidRDefault="005359FF" w:rsidP="005359FF">
            <w:pPr>
              <w:spacing w:after="0" w:line="240" w:lineRule="auto"/>
              <w:jc w:val="both"/>
              <w:rPr>
                <w:rFonts w:ascii="Times New Roman" w:eastAsia="Times New Roman" w:hAnsi="Times New Roman" w:cs="Times New Roman"/>
                <w:sz w:val="20"/>
                <w:szCs w:val="20"/>
                <w:lang w:eastAsia="ru-RU"/>
              </w:rPr>
            </w:pPr>
            <w:r w:rsidRPr="007C3698">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851" w:type="dxa"/>
            <w:tcBorders>
              <w:top w:val="nil"/>
              <w:left w:val="single" w:sz="4" w:space="0" w:color="auto"/>
              <w:bottom w:val="single" w:sz="4" w:space="0" w:color="auto"/>
              <w:right w:val="nil"/>
            </w:tcBorders>
            <w:shd w:val="clear" w:color="auto" w:fill="auto"/>
          </w:tcPr>
          <w:p w14:paraId="063FA551" w14:textId="389C8531" w:rsidR="005359FF" w:rsidRPr="001F6F66" w:rsidRDefault="001F6F66" w:rsidP="004B541C">
            <w:pPr>
              <w:jc w:val="right"/>
              <w:rPr>
                <w:rFonts w:ascii="Times New Roman" w:hAnsi="Times New Roman" w:cs="Times New Roman"/>
                <w:sz w:val="20"/>
                <w:szCs w:val="20"/>
              </w:rPr>
            </w:pPr>
            <w:r>
              <w:rPr>
                <w:rFonts w:ascii="Times New Roman" w:hAnsi="Times New Roman" w:cs="Times New Roman"/>
                <w:sz w:val="20"/>
                <w:szCs w:val="20"/>
              </w:rPr>
              <w:t>100,0</w:t>
            </w:r>
          </w:p>
        </w:tc>
        <w:tc>
          <w:tcPr>
            <w:tcW w:w="709" w:type="dxa"/>
            <w:tcBorders>
              <w:top w:val="nil"/>
              <w:left w:val="nil"/>
              <w:bottom w:val="single" w:sz="4" w:space="0" w:color="auto"/>
              <w:right w:val="single" w:sz="4" w:space="0" w:color="auto"/>
            </w:tcBorders>
            <w:shd w:val="clear" w:color="auto" w:fill="auto"/>
            <w:noWrap/>
            <w:hideMark/>
          </w:tcPr>
          <w:p w14:paraId="6B6281EC" w14:textId="77777777" w:rsidR="005359FF" w:rsidRPr="001F6F66" w:rsidRDefault="005359FF" w:rsidP="005359FF">
            <w:pPr>
              <w:spacing w:after="0" w:line="240" w:lineRule="auto"/>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w:t>
            </w:r>
          </w:p>
        </w:tc>
      </w:tr>
      <w:tr w:rsidR="005359FF" w:rsidRPr="001F6F66" w14:paraId="73EC946C" w14:textId="77777777" w:rsidTr="007C3698">
        <w:trPr>
          <w:trHeight w:val="846"/>
        </w:trPr>
        <w:tc>
          <w:tcPr>
            <w:tcW w:w="724" w:type="dxa"/>
            <w:tcBorders>
              <w:top w:val="nil"/>
              <w:left w:val="single" w:sz="4" w:space="0" w:color="auto"/>
              <w:bottom w:val="single" w:sz="4" w:space="0" w:color="auto"/>
              <w:right w:val="single" w:sz="4" w:space="0" w:color="auto"/>
            </w:tcBorders>
            <w:shd w:val="clear" w:color="auto" w:fill="auto"/>
            <w:hideMark/>
          </w:tcPr>
          <w:p w14:paraId="7CD048C6" w14:textId="77777777" w:rsidR="005359FF" w:rsidRPr="001F6F66" w:rsidRDefault="005359FF" w:rsidP="005359FF">
            <w:pPr>
              <w:spacing w:after="0" w:line="240" w:lineRule="auto"/>
              <w:jc w:val="center"/>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4</w:t>
            </w:r>
          </w:p>
        </w:tc>
        <w:tc>
          <w:tcPr>
            <w:tcW w:w="7229" w:type="dxa"/>
            <w:tcBorders>
              <w:top w:val="nil"/>
              <w:left w:val="nil"/>
              <w:bottom w:val="single" w:sz="4" w:space="0" w:color="auto"/>
              <w:right w:val="nil"/>
            </w:tcBorders>
            <w:shd w:val="clear" w:color="auto" w:fill="auto"/>
            <w:hideMark/>
          </w:tcPr>
          <w:p w14:paraId="54C0D741" w14:textId="4AAD2DD0" w:rsidR="005359FF" w:rsidRPr="001F6F66" w:rsidRDefault="005359FF" w:rsidP="007C3698">
            <w:pPr>
              <w:spacing w:after="0" w:line="240" w:lineRule="auto"/>
              <w:jc w:val="both"/>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знач</w:t>
            </w:r>
            <w:r w:rsidR="007C3698" w:rsidRPr="001F6F66">
              <w:rPr>
                <w:rFonts w:ascii="Times New Roman" w:eastAsia="Times New Roman" w:hAnsi="Times New Roman" w:cs="Times New Roman"/>
                <w:sz w:val="20"/>
                <w:szCs w:val="20"/>
                <w:lang w:eastAsia="ru-RU"/>
              </w:rPr>
              <w:t>ений по состоянию на 01.01.2020</w:t>
            </w:r>
            <w:r w:rsidRPr="001F6F66">
              <w:rPr>
                <w:rFonts w:ascii="Times New Roman" w:eastAsia="Times New Roman" w:hAnsi="Times New Roman" w:cs="Times New Roman"/>
                <w:sz w:val="20"/>
                <w:szCs w:val="20"/>
                <w:lang w:eastAsia="ru-RU"/>
              </w:rPr>
              <w:t xml:space="preserve"> года)</w:t>
            </w:r>
          </w:p>
        </w:tc>
        <w:tc>
          <w:tcPr>
            <w:tcW w:w="851" w:type="dxa"/>
            <w:tcBorders>
              <w:top w:val="nil"/>
              <w:left w:val="single" w:sz="4" w:space="0" w:color="auto"/>
              <w:bottom w:val="single" w:sz="4" w:space="0" w:color="auto"/>
              <w:right w:val="nil"/>
            </w:tcBorders>
            <w:shd w:val="clear" w:color="auto" w:fill="auto"/>
          </w:tcPr>
          <w:p w14:paraId="023C461A" w14:textId="2AD8F95D" w:rsidR="005359FF" w:rsidRPr="001F6F66" w:rsidRDefault="001F6F66" w:rsidP="000A0415">
            <w:pPr>
              <w:jc w:val="right"/>
              <w:rPr>
                <w:rFonts w:ascii="Times New Roman" w:hAnsi="Times New Roman" w:cs="Times New Roman"/>
                <w:sz w:val="20"/>
                <w:szCs w:val="20"/>
              </w:rPr>
            </w:pPr>
            <w:r>
              <w:rPr>
                <w:rFonts w:ascii="Times New Roman" w:hAnsi="Times New Roman" w:cs="Times New Roman"/>
                <w:sz w:val="20"/>
                <w:szCs w:val="20"/>
              </w:rPr>
              <w:t>84,6</w:t>
            </w:r>
          </w:p>
        </w:tc>
        <w:tc>
          <w:tcPr>
            <w:tcW w:w="709" w:type="dxa"/>
            <w:tcBorders>
              <w:top w:val="nil"/>
              <w:left w:val="nil"/>
              <w:bottom w:val="single" w:sz="4" w:space="0" w:color="auto"/>
              <w:right w:val="single" w:sz="4" w:space="0" w:color="auto"/>
            </w:tcBorders>
            <w:shd w:val="clear" w:color="auto" w:fill="auto"/>
            <w:noWrap/>
            <w:hideMark/>
          </w:tcPr>
          <w:p w14:paraId="2685B6CA" w14:textId="77777777" w:rsidR="005359FF" w:rsidRPr="001F6F66" w:rsidRDefault="005359FF" w:rsidP="005359FF">
            <w:pPr>
              <w:spacing w:after="0" w:line="240" w:lineRule="auto"/>
              <w:rPr>
                <w:rFonts w:ascii="Times New Roman" w:eastAsia="Times New Roman" w:hAnsi="Times New Roman" w:cs="Times New Roman"/>
                <w:sz w:val="20"/>
                <w:szCs w:val="20"/>
                <w:lang w:eastAsia="ru-RU"/>
              </w:rPr>
            </w:pPr>
            <w:r w:rsidRPr="001F6F66">
              <w:rPr>
                <w:rFonts w:ascii="Times New Roman" w:eastAsia="Times New Roman" w:hAnsi="Times New Roman" w:cs="Times New Roman"/>
                <w:sz w:val="20"/>
                <w:szCs w:val="20"/>
                <w:lang w:eastAsia="ru-RU"/>
              </w:rPr>
              <w:t>%</w:t>
            </w:r>
          </w:p>
        </w:tc>
      </w:tr>
      <w:tr w:rsidR="005359FF" w:rsidRPr="001F6F66" w14:paraId="44160E1A" w14:textId="77777777" w:rsidTr="007C3698">
        <w:trPr>
          <w:trHeight w:val="70"/>
        </w:trPr>
        <w:tc>
          <w:tcPr>
            <w:tcW w:w="7953" w:type="dxa"/>
            <w:gridSpan w:val="2"/>
            <w:tcBorders>
              <w:top w:val="single" w:sz="4" w:space="0" w:color="auto"/>
              <w:left w:val="single" w:sz="4" w:space="0" w:color="auto"/>
              <w:bottom w:val="single" w:sz="4" w:space="0" w:color="auto"/>
              <w:right w:val="nil"/>
            </w:tcBorders>
            <w:shd w:val="clear" w:color="auto" w:fill="auto"/>
            <w:hideMark/>
          </w:tcPr>
          <w:p w14:paraId="7CD0F42D" w14:textId="77777777" w:rsidR="005359FF" w:rsidRPr="001F6F66" w:rsidRDefault="005359FF" w:rsidP="005359FF">
            <w:pPr>
              <w:spacing w:after="0" w:line="240" w:lineRule="auto"/>
              <w:jc w:val="both"/>
              <w:rPr>
                <w:rFonts w:ascii="Times New Roman" w:eastAsia="Times New Roman" w:hAnsi="Times New Roman" w:cs="Times New Roman"/>
                <w:b/>
                <w:bCs/>
                <w:sz w:val="20"/>
                <w:szCs w:val="20"/>
                <w:lang w:eastAsia="ru-RU"/>
              </w:rPr>
            </w:pPr>
            <w:r w:rsidRPr="001F6F66">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851" w:type="dxa"/>
            <w:tcBorders>
              <w:top w:val="nil"/>
              <w:left w:val="single" w:sz="4" w:space="0" w:color="auto"/>
              <w:bottom w:val="single" w:sz="4" w:space="0" w:color="auto"/>
              <w:right w:val="nil"/>
            </w:tcBorders>
            <w:shd w:val="clear" w:color="auto" w:fill="auto"/>
          </w:tcPr>
          <w:p w14:paraId="033FA1E9" w14:textId="077067C8" w:rsidR="005359FF" w:rsidRPr="001F6F66" w:rsidRDefault="00A33B40" w:rsidP="001F6F66">
            <w:pPr>
              <w:spacing w:after="0" w:line="240" w:lineRule="auto"/>
              <w:jc w:val="right"/>
              <w:rPr>
                <w:b/>
                <w:bCs/>
                <w:sz w:val="20"/>
                <w:szCs w:val="20"/>
              </w:rPr>
            </w:pPr>
            <w:r w:rsidRPr="001F6F66">
              <w:rPr>
                <w:rFonts w:ascii="Times New Roman" w:hAnsi="Times New Roman" w:cs="Times New Roman"/>
                <w:b/>
                <w:sz w:val="20"/>
                <w:szCs w:val="20"/>
              </w:rPr>
              <w:t>9</w:t>
            </w:r>
            <w:r w:rsidR="001F6F66">
              <w:rPr>
                <w:rFonts w:ascii="Times New Roman" w:hAnsi="Times New Roman" w:cs="Times New Roman"/>
                <w:b/>
                <w:sz w:val="20"/>
                <w:szCs w:val="20"/>
              </w:rPr>
              <w:t>2,5 %</w:t>
            </w:r>
          </w:p>
        </w:tc>
        <w:tc>
          <w:tcPr>
            <w:tcW w:w="709" w:type="dxa"/>
            <w:tcBorders>
              <w:top w:val="nil"/>
              <w:left w:val="nil"/>
              <w:bottom w:val="single" w:sz="4" w:space="0" w:color="auto"/>
              <w:right w:val="single" w:sz="4" w:space="0" w:color="auto"/>
            </w:tcBorders>
            <w:shd w:val="clear" w:color="auto" w:fill="auto"/>
            <w:noWrap/>
            <w:hideMark/>
          </w:tcPr>
          <w:p w14:paraId="783C73C5" w14:textId="637A9CFC" w:rsidR="005359FF" w:rsidRPr="001F6F66" w:rsidRDefault="005359FF" w:rsidP="005359FF">
            <w:pPr>
              <w:spacing w:after="0" w:line="240" w:lineRule="auto"/>
              <w:jc w:val="right"/>
              <w:rPr>
                <w:b/>
                <w:bCs/>
                <w:sz w:val="20"/>
                <w:szCs w:val="20"/>
              </w:rPr>
            </w:pPr>
          </w:p>
        </w:tc>
      </w:tr>
      <w:tr w:rsidR="005359FF" w:rsidRPr="001C51F7" w14:paraId="53BFF895" w14:textId="77777777" w:rsidTr="007C3698">
        <w:trPr>
          <w:trHeight w:val="255"/>
        </w:trPr>
        <w:tc>
          <w:tcPr>
            <w:tcW w:w="9513" w:type="dxa"/>
            <w:gridSpan w:val="4"/>
            <w:tcBorders>
              <w:top w:val="nil"/>
              <w:left w:val="nil"/>
              <w:bottom w:val="nil"/>
              <w:right w:val="nil"/>
            </w:tcBorders>
            <w:shd w:val="clear" w:color="auto" w:fill="auto"/>
            <w:noWrap/>
            <w:vAlign w:val="bottom"/>
            <w:hideMark/>
          </w:tcPr>
          <w:p w14:paraId="1EBC0B9A" w14:textId="22E7E0B6" w:rsidR="005359FF" w:rsidRPr="001C51F7" w:rsidRDefault="7C49A6FE" w:rsidP="001F6F66">
            <w:pPr>
              <w:spacing w:after="0" w:line="240" w:lineRule="auto"/>
              <w:ind w:left="-93" w:right="-117"/>
              <w:jc w:val="both"/>
              <w:rPr>
                <w:rFonts w:ascii="Times New Roman" w:eastAsia="Times New Roman" w:hAnsi="Times New Roman" w:cs="Times New Roman"/>
                <w:sz w:val="24"/>
                <w:szCs w:val="24"/>
                <w:lang w:eastAsia="ru-RU"/>
              </w:rPr>
            </w:pPr>
            <w:r w:rsidRPr="001F6F66">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0A0415" w:rsidRPr="001F6F66">
              <w:rPr>
                <w:rFonts w:ascii="Times New Roman" w:eastAsia="Times New Roman" w:hAnsi="Times New Roman" w:cs="Times New Roman"/>
                <w:sz w:val="24"/>
                <w:szCs w:val="24"/>
                <w:lang w:eastAsia="ru-RU"/>
              </w:rPr>
              <w:t>9</w:t>
            </w:r>
            <w:r w:rsidR="001F6F66">
              <w:rPr>
                <w:rFonts w:ascii="Times New Roman" w:eastAsia="Times New Roman" w:hAnsi="Times New Roman" w:cs="Times New Roman"/>
                <w:sz w:val="24"/>
                <w:szCs w:val="24"/>
                <w:lang w:eastAsia="ru-RU"/>
              </w:rPr>
              <w:t>2</w:t>
            </w:r>
            <w:r w:rsidR="000A0415" w:rsidRPr="001F6F66">
              <w:rPr>
                <w:rFonts w:ascii="Times New Roman" w:eastAsia="Times New Roman" w:hAnsi="Times New Roman" w:cs="Times New Roman"/>
                <w:sz w:val="24"/>
                <w:szCs w:val="24"/>
                <w:lang w:eastAsia="ru-RU"/>
              </w:rPr>
              <w:t>,</w:t>
            </w:r>
            <w:r w:rsidR="001F6F66">
              <w:rPr>
                <w:rFonts w:ascii="Times New Roman" w:eastAsia="Times New Roman" w:hAnsi="Times New Roman" w:cs="Times New Roman"/>
                <w:sz w:val="24"/>
                <w:szCs w:val="24"/>
                <w:lang w:eastAsia="ru-RU"/>
              </w:rPr>
              <w:t>5</w:t>
            </w:r>
            <w:r w:rsidR="00D95720" w:rsidRPr="001F6F66">
              <w:rPr>
                <w:rFonts w:ascii="Times New Roman" w:eastAsia="Times New Roman" w:hAnsi="Times New Roman" w:cs="Times New Roman"/>
                <w:sz w:val="24"/>
                <w:szCs w:val="24"/>
                <w:lang w:eastAsia="ru-RU"/>
              </w:rPr>
              <w:t xml:space="preserve"> </w:t>
            </w:r>
            <w:r w:rsidRPr="001F6F66">
              <w:rPr>
                <w:rFonts w:ascii="Times New Roman" w:eastAsia="Times New Roman" w:hAnsi="Times New Roman" w:cs="Times New Roman"/>
                <w:sz w:val="24"/>
                <w:szCs w:val="24"/>
                <w:lang w:eastAsia="ru-RU"/>
              </w:rPr>
              <w:t xml:space="preserve">%. Муниципальная программа считается выполненной с </w:t>
            </w:r>
            <w:r w:rsidR="001F6F66">
              <w:rPr>
                <w:rFonts w:ascii="Times New Roman" w:eastAsia="Times New Roman" w:hAnsi="Times New Roman" w:cs="Times New Roman"/>
                <w:sz w:val="24"/>
                <w:szCs w:val="24"/>
                <w:lang w:eastAsia="ru-RU"/>
              </w:rPr>
              <w:t>удовлетворительным</w:t>
            </w:r>
            <w:r w:rsidRPr="001F6F66">
              <w:rPr>
                <w:rFonts w:ascii="Times New Roman" w:eastAsia="Times New Roman" w:hAnsi="Times New Roman" w:cs="Times New Roman"/>
                <w:sz w:val="24"/>
                <w:szCs w:val="24"/>
                <w:lang w:eastAsia="ru-RU"/>
              </w:rPr>
              <w:t xml:space="preserve"> уровнем эффективности.</w:t>
            </w:r>
          </w:p>
        </w:tc>
      </w:tr>
    </w:tbl>
    <w:p w14:paraId="314EE24A" w14:textId="6CAB4BB7" w:rsidR="005359FF" w:rsidRDefault="005359FF" w:rsidP="7C49A6FE">
      <w:pPr>
        <w:snapToGrid w:val="0"/>
        <w:spacing w:after="0" w:line="240" w:lineRule="auto"/>
        <w:ind w:firstLine="709"/>
        <w:jc w:val="both"/>
        <w:rPr>
          <w:rFonts w:ascii="Times New Roman" w:hAnsi="Times New Roman" w:cs="Times New Roman"/>
          <w:color w:val="FF0000"/>
          <w:sz w:val="18"/>
          <w:szCs w:val="18"/>
        </w:rPr>
      </w:pPr>
    </w:p>
    <w:p w14:paraId="081F9E43" w14:textId="77777777" w:rsidR="00B6670F" w:rsidRPr="001C51F7" w:rsidRDefault="00B6670F" w:rsidP="7C49A6FE">
      <w:pPr>
        <w:snapToGrid w:val="0"/>
        <w:spacing w:after="0" w:line="240" w:lineRule="auto"/>
        <w:ind w:firstLine="709"/>
        <w:jc w:val="both"/>
        <w:rPr>
          <w:rFonts w:ascii="Times New Roman" w:hAnsi="Times New Roman" w:cs="Times New Roman"/>
          <w:color w:val="FF0000"/>
          <w:sz w:val="18"/>
          <w:szCs w:val="18"/>
        </w:rPr>
      </w:pPr>
    </w:p>
    <w:p w14:paraId="634DC3AA" w14:textId="18129EBD" w:rsidR="00FB35EC" w:rsidRPr="001C51F7" w:rsidRDefault="00B06354" w:rsidP="00723549">
      <w:pPr>
        <w:pStyle w:val="a3"/>
        <w:snapToGrid w:val="0"/>
        <w:spacing w:after="0" w:line="240" w:lineRule="auto"/>
        <w:ind w:left="0"/>
        <w:jc w:val="center"/>
        <w:rPr>
          <w:sz w:val="24"/>
          <w:szCs w:val="24"/>
        </w:rPr>
      </w:pPr>
      <w:r w:rsidRPr="00E10DF9">
        <w:rPr>
          <w:rFonts w:ascii="Times New Roman" w:eastAsia="Times New Roman" w:hAnsi="Times New Roman" w:cs="Times New Roman"/>
          <w:b/>
          <w:bCs/>
          <w:color w:val="000000" w:themeColor="text1"/>
          <w:sz w:val="24"/>
          <w:szCs w:val="24"/>
          <w:lang w:eastAsia="ru-RU"/>
        </w:rPr>
        <w:t xml:space="preserve">5. </w:t>
      </w:r>
      <w:r w:rsidR="7C49A6FE" w:rsidRPr="00E10DF9">
        <w:rPr>
          <w:rFonts w:ascii="Times New Roman" w:eastAsia="Times New Roman" w:hAnsi="Times New Roman" w:cs="Times New Roman"/>
          <w:b/>
          <w:bCs/>
          <w:color w:val="000000" w:themeColor="text1"/>
          <w:sz w:val="24"/>
          <w:szCs w:val="24"/>
          <w:lang w:eastAsia="ru-RU"/>
        </w:rPr>
        <w:t>Муниципальная программа «</w:t>
      </w:r>
      <w:r w:rsidR="7C49A6FE" w:rsidRPr="00E10DF9">
        <w:rPr>
          <w:rFonts w:ascii="Times New Roman" w:eastAsia="Times New Roman" w:hAnsi="Times New Roman" w:cs="Times New Roman"/>
          <w:b/>
          <w:bCs/>
          <w:sz w:val="24"/>
          <w:szCs w:val="24"/>
        </w:rPr>
        <w:t xml:space="preserve">Развитие экономического потенциала </w:t>
      </w:r>
      <w:r w:rsidR="00E10DF9">
        <w:rPr>
          <w:rFonts w:ascii="Times New Roman" w:eastAsia="Times New Roman" w:hAnsi="Times New Roman" w:cs="Times New Roman"/>
          <w:b/>
          <w:bCs/>
          <w:sz w:val="24"/>
          <w:szCs w:val="24"/>
        </w:rPr>
        <w:t xml:space="preserve">                                            </w:t>
      </w:r>
      <w:r w:rsidR="7C49A6FE" w:rsidRPr="00E10DF9">
        <w:rPr>
          <w:rFonts w:ascii="Times New Roman" w:eastAsia="Times New Roman" w:hAnsi="Times New Roman" w:cs="Times New Roman"/>
          <w:b/>
          <w:bCs/>
          <w:sz w:val="24"/>
          <w:szCs w:val="24"/>
        </w:rPr>
        <w:t>и формирование благоприятного предпринимательского климата»</w:t>
      </w:r>
      <w:r w:rsidR="00E10DF9">
        <w:rPr>
          <w:rFonts w:ascii="Times New Roman" w:eastAsia="Times New Roman" w:hAnsi="Times New Roman" w:cs="Times New Roman"/>
          <w:b/>
          <w:bCs/>
          <w:sz w:val="24"/>
          <w:szCs w:val="24"/>
        </w:rPr>
        <w:t xml:space="preserve">                                                                     </w:t>
      </w:r>
      <w:r w:rsidR="7C49A6FE" w:rsidRPr="00E10DF9">
        <w:rPr>
          <w:rFonts w:ascii="Times New Roman" w:eastAsia="Times New Roman" w:hAnsi="Times New Roman" w:cs="Times New Roman"/>
          <w:b/>
          <w:bCs/>
          <w:sz w:val="24"/>
          <w:szCs w:val="24"/>
        </w:rPr>
        <w:t xml:space="preserve"> </w:t>
      </w:r>
      <w:r w:rsidR="7C49A6FE" w:rsidRPr="00E10DF9">
        <w:rPr>
          <w:rFonts w:ascii="Times New Roman" w:eastAsia="Times New Roman" w:hAnsi="Times New Roman" w:cs="Times New Roman"/>
          <w:b/>
          <w:bCs/>
          <w:color w:val="000000" w:themeColor="text1"/>
          <w:sz w:val="24"/>
          <w:szCs w:val="24"/>
          <w:lang w:eastAsia="ru-RU"/>
        </w:rPr>
        <w:t>на 2015-2020 годы</w:t>
      </w:r>
      <w:r w:rsidR="00E45879" w:rsidRPr="001C51F7">
        <w:rPr>
          <w:rFonts w:ascii="Times New Roman" w:eastAsia="Times New Roman" w:hAnsi="Times New Roman" w:cs="Times New Roman"/>
          <w:b/>
          <w:bCs/>
          <w:color w:val="000000" w:themeColor="text1"/>
          <w:sz w:val="24"/>
          <w:szCs w:val="24"/>
          <w:lang w:eastAsia="ru-RU"/>
        </w:rPr>
        <w:t xml:space="preserve"> </w:t>
      </w:r>
    </w:p>
    <w:p w14:paraId="76614669" w14:textId="77777777" w:rsidR="00AE125C" w:rsidRPr="001C51F7" w:rsidRDefault="00AE125C" w:rsidP="003E07F8">
      <w:pPr>
        <w:pStyle w:val="a3"/>
        <w:tabs>
          <w:tab w:val="left" w:pos="709"/>
        </w:tabs>
        <w:snapToGrid w:val="0"/>
        <w:spacing w:after="0" w:line="240" w:lineRule="auto"/>
        <w:ind w:left="502"/>
        <w:jc w:val="both"/>
        <w:rPr>
          <w:sz w:val="18"/>
          <w:szCs w:val="18"/>
        </w:rPr>
      </w:pPr>
    </w:p>
    <w:p w14:paraId="51F819B3" w14:textId="022450A6" w:rsidR="00FB35EC" w:rsidRPr="001C51F7" w:rsidRDefault="00FB35EC" w:rsidP="00FB35EC">
      <w:pPr>
        <w:pStyle w:val="a3"/>
        <w:tabs>
          <w:tab w:val="left" w:pos="284"/>
          <w:tab w:val="left" w:pos="567"/>
        </w:tabs>
        <w:spacing w:line="240" w:lineRule="auto"/>
        <w:ind w:left="0" w:firstLine="720"/>
        <w:jc w:val="both"/>
        <w:rPr>
          <w:rFonts w:ascii="Times New Roman" w:hAnsi="Times New Roman" w:cs="Times New Roman"/>
          <w:sz w:val="24"/>
          <w:szCs w:val="24"/>
        </w:rPr>
      </w:pPr>
      <w:r w:rsidRPr="001C51F7">
        <w:rPr>
          <w:rFonts w:ascii="Times New Roman" w:hAnsi="Times New Roman" w:cs="Times New Roman"/>
          <w:sz w:val="24"/>
          <w:szCs w:val="24"/>
        </w:rPr>
        <w:t xml:space="preserve">Цель Программы - </w:t>
      </w:r>
      <w:r w:rsidR="00E54787" w:rsidRPr="001C51F7">
        <w:rPr>
          <w:rFonts w:ascii="Times New Roman" w:hAnsi="Times New Roman" w:cs="Times New Roman"/>
          <w:sz w:val="24"/>
          <w:szCs w:val="24"/>
        </w:rPr>
        <w:t>с</w:t>
      </w:r>
      <w:r w:rsidR="005D6FCA" w:rsidRPr="001C51F7">
        <w:rPr>
          <w:rFonts w:ascii="Times New Roman" w:hAnsi="Times New Roman" w:cs="Times New Roman"/>
          <w:sz w:val="24"/>
          <w:szCs w:val="24"/>
        </w:rPr>
        <w:t>оздание условий для формирования имиджа Печенгского района как территории открытой для бизнеса и привлекательной для инвестиций</w:t>
      </w:r>
      <w:r w:rsidRPr="001C51F7">
        <w:rPr>
          <w:rFonts w:ascii="Times New Roman" w:hAnsi="Times New Roman" w:cs="Times New Roman"/>
          <w:sz w:val="24"/>
          <w:szCs w:val="24"/>
        </w:rPr>
        <w:t xml:space="preserve">. </w:t>
      </w:r>
    </w:p>
    <w:p w14:paraId="77E4C316" w14:textId="77777777" w:rsidR="00FB35EC" w:rsidRPr="001C51F7" w:rsidRDefault="00FB35EC" w:rsidP="0009077A">
      <w:pPr>
        <w:pStyle w:val="a3"/>
        <w:tabs>
          <w:tab w:val="left" w:pos="284"/>
          <w:tab w:val="left" w:pos="567"/>
        </w:tabs>
        <w:spacing w:after="0" w:line="240" w:lineRule="auto"/>
        <w:ind w:left="0" w:firstLine="720"/>
        <w:jc w:val="both"/>
        <w:rPr>
          <w:sz w:val="24"/>
          <w:szCs w:val="24"/>
        </w:rPr>
      </w:pPr>
      <w:r w:rsidRPr="001C51F7">
        <w:rPr>
          <w:rFonts w:ascii="Times New Roman" w:hAnsi="Times New Roman" w:cs="Times New Roman"/>
          <w:sz w:val="24"/>
          <w:szCs w:val="24"/>
        </w:rPr>
        <w:t>Программой предусмотрено решение следующих задач:</w:t>
      </w:r>
    </w:p>
    <w:p w14:paraId="0E970C06" w14:textId="77777777" w:rsidR="00E54787" w:rsidRPr="001C51F7" w:rsidRDefault="00005FF2" w:rsidP="00E54787">
      <w:pPr>
        <w:widowControl w:val="0"/>
        <w:tabs>
          <w:tab w:val="left" w:pos="709"/>
        </w:tabs>
        <w:autoSpaceDE w:val="0"/>
        <w:autoSpaceDN w:val="0"/>
        <w:adjustRightInd w:val="0"/>
        <w:spacing w:after="0" w:line="240" w:lineRule="auto"/>
        <w:jc w:val="both"/>
        <w:rPr>
          <w:rFonts w:ascii="Times New Roman" w:hAnsi="Times New Roman" w:cs="Times New Roman"/>
          <w:bCs/>
          <w:iCs/>
          <w:sz w:val="24"/>
          <w:szCs w:val="24"/>
          <w:lang w:eastAsia="ru-RU"/>
        </w:rPr>
      </w:pPr>
      <w:r w:rsidRPr="001C51F7">
        <w:rPr>
          <w:rFonts w:ascii="Times New Roman" w:hAnsi="Times New Roman" w:cs="Times New Roman"/>
          <w:sz w:val="24"/>
          <w:szCs w:val="24"/>
        </w:rPr>
        <w:tab/>
      </w:r>
      <w:r w:rsidR="00E54787" w:rsidRPr="001C51F7">
        <w:rPr>
          <w:rFonts w:ascii="Times New Roman" w:hAnsi="Times New Roman" w:cs="Times New Roman"/>
          <w:sz w:val="24"/>
          <w:szCs w:val="24"/>
        </w:rPr>
        <w:t>1. С</w:t>
      </w:r>
      <w:r w:rsidR="00E54787" w:rsidRPr="001C51F7">
        <w:rPr>
          <w:rFonts w:ascii="Times New Roman" w:hAnsi="Times New Roman" w:cs="Times New Roman"/>
          <w:bCs/>
          <w:iCs/>
          <w:sz w:val="24"/>
          <w:szCs w:val="24"/>
          <w:lang w:eastAsia="ru-RU"/>
        </w:rPr>
        <w:t>оздание условий для повышения инвестиционной привлекательности муниципального образования Печенгский район.</w:t>
      </w:r>
    </w:p>
    <w:p w14:paraId="63EB6C77" w14:textId="288799CC" w:rsidR="00E54787" w:rsidRPr="001C51F7" w:rsidRDefault="00E54787" w:rsidP="00E54787">
      <w:pPr>
        <w:tabs>
          <w:tab w:val="left" w:pos="709"/>
          <w:tab w:val="left" w:pos="993"/>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tab/>
        <w:t xml:space="preserve">2. </w:t>
      </w:r>
      <w:r w:rsidRPr="001C51F7">
        <w:rPr>
          <w:rFonts w:ascii="Times New Roman" w:hAnsi="Times New Roman" w:cs="Times New Roman"/>
          <w:sz w:val="24"/>
          <w:szCs w:val="24"/>
          <w:lang w:eastAsia="ru-RU"/>
        </w:rPr>
        <w:t>Создание на территории Печенгского района благоприятных условий, способствующих развитию потенциала социально ориентированных некоммерческих организаций (далее – СО НКО) и его эффективному использованию в решении задач социально</w:t>
      </w:r>
      <w:r w:rsidR="00DA3782" w:rsidRPr="001C51F7">
        <w:rPr>
          <w:rFonts w:ascii="Times New Roman" w:hAnsi="Times New Roman" w:cs="Times New Roman"/>
          <w:sz w:val="24"/>
          <w:szCs w:val="24"/>
          <w:lang w:eastAsia="ru-RU"/>
        </w:rPr>
        <w:t xml:space="preserve"> </w:t>
      </w:r>
      <w:r w:rsidRPr="001C51F7">
        <w:rPr>
          <w:rFonts w:ascii="Times New Roman" w:hAnsi="Times New Roman" w:cs="Times New Roman"/>
          <w:sz w:val="24"/>
          <w:szCs w:val="24"/>
          <w:lang w:eastAsia="ru-RU"/>
        </w:rPr>
        <w:t>-</w:t>
      </w:r>
      <w:r w:rsidR="00DA3782" w:rsidRPr="001C51F7">
        <w:rPr>
          <w:rFonts w:ascii="Times New Roman" w:hAnsi="Times New Roman" w:cs="Times New Roman"/>
          <w:sz w:val="24"/>
          <w:szCs w:val="24"/>
          <w:lang w:eastAsia="ru-RU"/>
        </w:rPr>
        <w:t xml:space="preserve"> </w:t>
      </w:r>
      <w:r w:rsidRPr="001C51F7">
        <w:rPr>
          <w:rFonts w:ascii="Times New Roman" w:hAnsi="Times New Roman" w:cs="Times New Roman"/>
          <w:sz w:val="24"/>
          <w:szCs w:val="24"/>
          <w:lang w:eastAsia="ru-RU"/>
        </w:rPr>
        <w:t>экономического развития Печенгского района, в том числе в сфере оказания социальных услуг населению.</w:t>
      </w:r>
    </w:p>
    <w:p w14:paraId="25E1C8A8" w14:textId="5860260A" w:rsidR="00E54787" w:rsidRPr="001C51F7" w:rsidRDefault="00E54787" w:rsidP="00E54787">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t xml:space="preserve">Исполнение данной Программы осуществляется путем реализации подпрограммам, сформированных исходя из необходимости достижения цели и задач Программы. </w:t>
      </w:r>
    </w:p>
    <w:p w14:paraId="61DB9D69" w14:textId="7BA04417" w:rsidR="00E54787" w:rsidRPr="001C51F7" w:rsidRDefault="00E54787" w:rsidP="00E54787">
      <w:pPr>
        <w:tabs>
          <w:tab w:val="left" w:pos="709"/>
        </w:tabs>
        <w:autoSpaceDE w:val="0"/>
        <w:autoSpaceDN w:val="0"/>
        <w:adjustRightInd w:val="0"/>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t>В структуру Программы входят две подпрограммы:</w:t>
      </w:r>
    </w:p>
    <w:p w14:paraId="647E6962" w14:textId="4E612D3A" w:rsidR="00E54787" w:rsidRPr="001C51F7" w:rsidRDefault="00E54787" w:rsidP="00E54787">
      <w:pPr>
        <w:tabs>
          <w:tab w:val="left" w:pos="709"/>
        </w:tabs>
        <w:spacing w:after="0" w:line="240" w:lineRule="auto"/>
        <w:ind w:firstLine="360"/>
        <w:jc w:val="both"/>
        <w:rPr>
          <w:rFonts w:ascii="Times New Roman" w:hAnsi="Times New Roman" w:cs="Times New Roman"/>
          <w:sz w:val="24"/>
          <w:szCs w:val="24"/>
        </w:rPr>
      </w:pPr>
      <w:r w:rsidRPr="001C51F7">
        <w:rPr>
          <w:rFonts w:ascii="Times New Roman" w:hAnsi="Times New Roman" w:cs="Times New Roman"/>
          <w:sz w:val="24"/>
          <w:szCs w:val="24"/>
        </w:rPr>
        <w:tab/>
        <w:t>- подпрограмма 1 «Повышение инвестиционной привлекательности муниципального образования Печенгский район»</w:t>
      </w:r>
    </w:p>
    <w:p w14:paraId="50534743" w14:textId="7FBB6DAA" w:rsidR="00E54787" w:rsidRPr="001C51F7" w:rsidRDefault="00E54787" w:rsidP="00E54787">
      <w:pPr>
        <w:tabs>
          <w:tab w:val="left" w:pos="709"/>
          <w:tab w:val="left" w:pos="993"/>
        </w:tabs>
        <w:spacing w:after="0" w:line="240" w:lineRule="auto"/>
        <w:jc w:val="both"/>
        <w:rPr>
          <w:rFonts w:ascii="Times New Roman" w:hAnsi="Times New Roman" w:cs="Times New Roman"/>
          <w:sz w:val="24"/>
          <w:szCs w:val="24"/>
          <w:lang w:eastAsia="ru-RU"/>
        </w:rPr>
      </w:pPr>
      <w:r w:rsidRPr="001C51F7">
        <w:rPr>
          <w:rFonts w:ascii="Times New Roman" w:hAnsi="Times New Roman" w:cs="Times New Roman"/>
          <w:sz w:val="24"/>
          <w:szCs w:val="24"/>
        </w:rPr>
        <w:tab/>
        <w:t xml:space="preserve">- подпрограмма 2  «Поддержка </w:t>
      </w:r>
      <w:r w:rsidR="00DA3782" w:rsidRPr="001C51F7">
        <w:rPr>
          <w:rFonts w:ascii="Times New Roman" w:hAnsi="Times New Roman" w:cs="Times New Roman"/>
          <w:sz w:val="24"/>
          <w:szCs w:val="24"/>
        </w:rPr>
        <w:t>СО НКО</w:t>
      </w:r>
      <w:r w:rsidRPr="001C51F7">
        <w:rPr>
          <w:rFonts w:ascii="Times New Roman" w:hAnsi="Times New Roman" w:cs="Times New Roman"/>
          <w:sz w:val="24"/>
          <w:szCs w:val="24"/>
        </w:rPr>
        <w:t>».</w:t>
      </w:r>
    </w:p>
    <w:p w14:paraId="180EB841" w14:textId="08B2544C" w:rsidR="00723549" w:rsidRDefault="0013713A" w:rsidP="00E54787">
      <w:pPr>
        <w:tabs>
          <w:tab w:val="left" w:pos="709"/>
          <w:tab w:val="left" w:pos="993"/>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FB35EC" w:rsidRPr="001C51F7">
        <w:rPr>
          <w:rFonts w:ascii="Times New Roman" w:hAnsi="Times New Roman" w:cs="Times New Roman"/>
          <w:sz w:val="24"/>
          <w:szCs w:val="24"/>
        </w:rPr>
        <w:t xml:space="preserve">Первоначальный объем финансирования Программы составлял </w:t>
      </w:r>
      <w:r w:rsidRPr="001A5448">
        <w:rPr>
          <w:rFonts w:ascii="Times New Roman" w:hAnsi="Times New Roman" w:cs="Times New Roman"/>
          <w:b/>
          <w:sz w:val="24"/>
          <w:szCs w:val="24"/>
        </w:rPr>
        <w:t>128,8</w:t>
      </w:r>
      <w:r w:rsidR="00FB35EC" w:rsidRPr="001C51F7">
        <w:rPr>
          <w:rFonts w:ascii="Times New Roman" w:hAnsi="Times New Roman" w:cs="Times New Roman"/>
          <w:sz w:val="24"/>
          <w:szCs w:val="24"/>
        </w:rPr>
        <w:t xml:space="preserve"> тыс. руб. В </w:t>
      </w:r>
      <w:r w:rsidR="00B53272">
        <w:rPr>
          <w:rFonts w:ascii="Times New Roman" w:hAnsi="Times New Roman" w:cs="Times New Roman"/>
          <w:sz w:val="24"/>
          <w:szCs w:val="24"/>
        </w:rPr>
        <w:t>течение 2020</w:t>
      </w:r>
      <w:r w:rsidR="00705248" w:rsidRPr="001C51F7">
        <w:rPr>
          <w:rFonts w:ascii="Times New Roman" w:hAnsi="Times New Roman" w:cs="Times New Roman"/>
          <w:sz w:val="24"/>
          <w:szCs w:val="24"/>
        </w:rPr>
        <w:t xml:space="preserve"> </w:t>
      </w:r>
      <w:r w:rsidR="002259B7" w:rsidRPr="001C51F7">
        <w:rPr>
          <w:rFonts w:ascii="Times New Roman" w:hAnsi="Times New Roman" w:cs="Times New Roman"/>
          <w:sz w:val="24"/>
          <w:szCs w:val="24"/>
        </w:rPr>
        <w:t xml:space="preserve">года </w:t>
      </w:r>
      <w:r w:rsidR="00FB35EC" w:rsidRPr="001C51F7">
        <w:rPr>
          <w:rFonts w:ascii="Times New Roman" w:hAnsi="Times New Roman" w:cs="Times New Roman"/>
          <w:sz w:val="24"/>
          <w:szCs w:val="24"/>
        </w:rPr>
        <w:t xml:space="preserve">объем финансирования был </w:t>
      </w:r>
      <w:r w:rsidR="00705248" w:rsidRPr="001C51F7">
        <w:rPr>
          <w:rFonts w:ascii="Times New Roman" w:hAnsi="Times New Roman" w:cs="Times New Roman"/>
          <w:sz w:val="24"/>
          <w:szCs w:val="24"/>
        </w:rPr>
        <w:t>у</w:t>
      </w:r>
      <w:r w:rsidR="005D6FCA" w:rsidRPr="001C51F7">
        <w:rPr>
          <w:rFonts w:ascii="Times New Roman" w:hAnsi="Times New Roman" w:cs="Times New Roman"/>
          <w:sz w:val="24"/>
          <w:szCs w:val="24"/>
        </w:rPr>
        <w:t>величен</w:t>
      </w:r>
      <w:r w:rsidR="00FB35EC" w:rsidRPr="001C51F7">
        <w:rPr>
          <w:rFonts w:ascii="Times New Roman" w:hAnsi="Times New Roman" w:cs="Times New Roman"/>
          <w:sz w:val="24"/>
          <w:szCs w:val="24"/>
        </w:rPr>
        <w:t xml:space="preserve"> и составил </w:t>
      </w:r>
      <w:r w:rsidR="00B53272">
        <w:rPr>
          <w:rFonts w:ascii="Times New Roman" w:hAnsi="Times New Roman" w:cs="Times New Roman"/>
          <w:b/>
          <w:sz w:val="24"/>
          <w:szCs w:val="24"/>
        </w:rPr>
        <w:t>983,8</w:t>
      </w:r>
      <w:r w:rsidR="00FB35EC" w:rsidRPr="001C51F7">
        <w:rPr>
          <w:rFonts w:ascii="Times New Roman" w:hAnsi="Times New Roman" w:cs="Times New Roman"/>
          <w:b/>
          <w:color w:val="000000"/>
          <w:sz w:val="24"/>
          <w:szCs w:val="24"/>
        </w:rPr>
        <w:t xml:space="preserve"> </w:t>
      </w:r>
      <w:r w:rsidR="00FB35EC" w:rsidRPr="001C51F7">
        <w:rPr>
          <w:rFonts w:ascii="Times New Roman" w:hAnsi="Times New Roman" w:cs="Times New Roman"/>
          <w:sz w:val="24"/>
          <w:szCs w:val="24"/>
        </w:rPr>
        <w:t>тыс. руб</w:t>
      </w:r>
      <w:r w:rsidR="00A32FB6" w:rsidRPr="001C51F7">
        <w:rPr>
          <w:rFonts w:ascii="Times New Roman" w:hAnsi="Times New Roman" w:cs="Times New Roman"/>
          <w:sz w:val="24"/>
          <w:szCs w:val="24"/>
        </w:rPr>
        <w:t xml:space="preserve">. </w:t>
      </w:r>
      <w:r w:rsidR="00FB35EC" w:rsidRPr="001C51F7">
        <w:rPr>
          <w:rFonts w:ascii="Times New Roman" w:hAnsi="Times New Roman" w:cs="Times New Roman"/>
          <w:sz w:val="24"/>
          <w:szCs w:val="24"/>
        </w:rPr>
        <w:t>Освоен</w:t>
      </w:r>
      <w:r w:rsidRPr="001C51F7">
        <w:rPr>
          <w:rFonts w:ascii="Times New Roman" w:hAnsi="Times New Roman" w:cs="Times New Roman"/>
          <w:sz w:val="24"/>
          <w:szCs w:val="24"/>
        </w:rPr>
        <w:t xml:space="preserve">ы </w:t>
      </w:r>
      <w:r w:rsidR="00FB35EC" w:rsidRPr="001C51F7">
        <w:rPr>
          <w:rFonts w:ascii="Times New Roman" w:hAnsi="Times New Roman" w:cs="Times New Roman"/>
          <w:sz w:val="24"/>
          <w:szCs w:val="24"/>
        </w:rPr>
        <w:t>средств</w:t>
      </w:r>
      <w:r w:rsidRPr="001C51F7">
        <w:rPr>
          <w:rFonts w:ascii="Times New Roman" w:hAnsi="Times New Roman" w:cs="Times New Roman"/>
          <w:sz w:val="24"/>
          <w:szCs w:val="24"/>
        </w:rPr>
        <w:t xml:space="preserve">а в размере  </w:t>
      </w:r>
      <w:r w:rsidR="00B53272" w:rsidRPr="00B53272">
        <w:rPr>
          <w:rFonts w:ascii="Times New Roman" w:hAnsi="Times New Roman" w:cs="Times New Roman"/>
          <w:b/>
          <w:sz w:val="24"/>
          <w:szCs w:val="24"/>
        </w:rPr>
        <w:t>983,8</w:t>
      </w:r>
      <w:r w:rsidR="00B53272">
        <w:rPr>
          <w:rFonts w:ascii="Times New Roman" w:hAnsi="Times New Roman" w:cs="Times New Roman"/>
          <w:sz w:val="24"/>
          <w:szCs w:val="24"/>
        </w:rPr>
        <w:t xml:space="preserve"> </w:t>
      </w:r>
      <w:r w:rsidRPr="001C51F7">
        <w:rPr>
          <w:rFonts w:ascii="Times New Roman" w:hAnsi="Times New Roman" w:cs="Times New Roman"/>
          <w:sz w:val="24"/>
          <w:szCs w:val="24"/>
        </w:rPr>
        <w:t xml:space="preserve">тыс. руб., что составляет </w:t>
      </w:r>
      <w:r w:rsidR="00FB35EC" w:rsidRPr="001C51F7">
        <w:rPr>
          <w:rFonts w:ascii="Times New Roman" w:hAnsi="Times New Roman" w:cs="Times New Roman"/>
          <w:sz w:val="24"/>
          <w:szCs w:val="24"/>
        </w:rPr>
        <w:t xml:space="preserve"> </w:t>
      </w:r>
      <w:r w:rsidR="00B53272">
        <w:rPr>
          <w:rFonts w:ascii="Times New Roman" w:hAnsi="Times New Roman" w:cs="Times New Roman"/>
          <w:sz w:val="24"/>
          <w:szCs w:val="24"/>
        </w:rPr>
        <w:t>100</w:t>
      </w:r>
      <w:r w:rsidR="00FB35EC" w:rsidRPr="001C51F7">
        <w:rPr>
          <w:rFonts w:ascii="Times New Roman" w:hAnsi="Times New Roman" w:cs="Times New Roman"/>
          <w:sz w:val="24"/>
          <w:szCs w:val="24"/>
        </w:rPr>
        <w:t>%.</w:t>
      </w:r>
      <w:r w:rsidR="00DA3782" w:rsidRPr="001C51F7">
        <w:rPr>
          <w:rFonts w:ascii="Times New Roman" w:hAnsi="Times New Roman" w:cs="Times New Roman"/>
          <w:sz w:val="24"/>
          <w:szCs w:val="24"/>
        </w:rPr>
        <w:t xml:space="preserve"> </w:t>
      </w:r>
    </w:p>
    <w:p w14:paraId="3C588F66" w14:textId="77777777" w:rsidR="00B53272" w:rsidRPr="00723549" w:rsidRDefault="00B53272" w:rsidP="00E54787">
      <w:pPr>
        <w:tabs>
          <w:tab w:val="left" w:pos="709"/>
          <w:tab w:val="left" w:pos="993"/>
        </w:tabs>
        <w:spacing w:after="0" w:line="240" w:lineRule="auto"/>
        <w:jc w:val="both"/>
        <w:rPr>
          <w:rFonts w:ascii="Times New Roman" w:hAnsi="Times New Roman" w:cs="Times New Roman"/>
          <w:sz w:val="18"/>
          <w:szCs w:val="18"/>
        </w:rPr>
      </w:pPr>
    </w:p>
    <w:p w14:paraId="1259747C" w14:textId="7BE2F683" w:rsidR="00DA3782" w:rsidRPr="001C51F7" w:rsidRDefault="00DA3782"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C66338">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678"/>
        <w:gridCol w:w="1134"/>
        <w:gridCol w:w="1559"/>
        <w:gridCol w:w="1418"/>
      </w:tblGrid>
      <w:tr w:rsidR="00DA3782" w:rsidRPr="001C51F7" w14:paraId="59DDC563" w14:textId="77777777" w:rsidTr="00C66338">
        <w:trPr>
          <w:trHeight w:val="230"/>
        </w:trPr>
        <w:tc>
          <w:tcPr>
            <w:tcW w:w="709" w:type="dxa"/>
            <w:vMerge w:val="restart"/>
            <w:tcBorders>
              <w:top w:val="single" w:sz="4" w:space="0" w:color="auto"/>
              <w:left w:val="single" w:sz="4" w:space="0" w:color="auto"/>
              <w:right w:val="single" w:sz="4" w:space="0" w:color="auto"/>
            </w:tcBorders>
            <w:shd w:val="clear" w:color="auto" w:fill="auto"/>
            <w:hideMark/>
          </w:tcPr>
          <w:p w14:paraId="0CD662A3"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678" w:type="dxa"/>
            <w:vMerge w:val="restart"/>
            <w:tcBorders>
              <w:top w:val="single" w:sz="4" w:space="0" w:color="auto"/>
              <w:left w:val="nil"/>
              <w:right w:val="single" w:sz="4" w:space="0" w:color="auto"/>
            </w:tcBorders>
            <w:shd w:val="clear" w:color="auto" w:fill="auto"/>
            <w:hideMark/>
          </w:tcPr>
          <w:p w14:paraId="1792B36D"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1134" w:type="dxa"/>
            <w:vMerge w:val="restart"/>
            <w:tcBorders>
              <w:top w:val="single" w:sz="4" w:space="0" w:color="auto"/>
              <w:left w:val="nil"/>
              <w:right w:val="single" w:sz="4" w:space="0" w:color="auto"/>
            </w:tcBorders>
            <w:shd w:val="clear" w:color="auto" w:fill="auto"/>
            <w:hideMark/>
          </w:tcPr>
          <w:p w14:paraId="71FA1684"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223EAF74" w14:textId="3CEA98B3" w:rsidR="00DA3782" w:rsidRPr="001C51F7" w:rsidRDefault="00DA3782" w:rsidP="00C66338">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sidR="00C66338">
              <w:rPr>
                <w:rFonts w:ascii="Times New Roman" w:hAnsi="Times New Roman" w:cs="Times New Roman"/>
                <w:bCs/>
                <w:sz w:val="20"/>
                <w:szCs w:val="20"/>
              </w:rPr>
              <w:t>20</w:t>
            </w:r>
            <w:r w:rsidRPr="001C51F7">
              <w:rPr>
                <w:rFonts w:ascii="Times New Roman" w:hAnsi="Times New Roman" w:cs="Times New Roman"/>
                <w:bCs/>
                <w:sz w:val="20"/>
                <w:szCs w:val="20"/>
              </w:rPr>
              <w:t xml:space="preserve"> год</w:t>
            </w:r>
          </w:p>
        </w:tc>
      </w:tr>
      <w:tr w:rsidR="00DA3782" w:rsidRPr="001C51F7" w14:paraId="2CAF1AFD" w14:textId="77777777" w:rsidTr="00C66338">
        <w:trPr>
          <w:trHeight w:val="134"/>
        </w:trPr>
        <w:tc>
          <w:tcPr>
            <w:tcW w:w="709" w:type="dxa"/>
            <w:vMerge/>
            <w:tcBorders>
              <w:left w:val="single" w:sz="4" w:space="0" w:color="auto"/>
              <w:bottom w:val="single" w:sz="4" w:space="0" w:color="auto"/>
              <w:right w:val="single" w:sz="4" w:space="0" w:color="auto"/>
            </w:tcBorders>
            <w:shd w:val="clear" w:color="auto" w:fill="auto"/>
          </w:tcPr>
          <w:p w14:paraId="2BEA5569"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4678" w:type="dxa"/>
            <w:vMerge/>
            <w:tcBorders>
              <w:left w:val="nil"/>
              <w:bottom w:val="single" w:sz="4" w:space="0" w:color="auto"/>
              <w:right w:val="single" w:sz="4" w:space="0" w:color="auto"/>
            </w:tcBorders>
            <w:shd w:val="clear" w:color="auto" w:fill="auto"/>
          </w:tcPr>
          <w:p w14:paraId="57DB6CF1"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134" w:type="dxa"/>
            <w:vMerge/>
            <w:tcBorders>
              <w:left w:val="nil"/>
              <w:bottom w:val="single" w:sz="4" w:space="0" w:color="auto"/>
              <w:right w:val="single" w:sz="4" w:space="0" w:color="auto"/>
            </w:tcBorders>
            <w:shd w:val="clear" w:color="auto" w:fill="auto"/>
          </w:tcPr>
          <w:p w14:paraId="17EF448D"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1259762"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A2D735A"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DA3782" w:rsidRPr="001C51F7" w14:paraId="7C57B55F" w14:textId="77777777" w:rsidTr="00C66338">
        <w:trPr>
          <w:trHeight w:val="125"/>
        </w:trPr>
        <w:tc>
          <w:tcPr>
            <w:tcW w:w="709" w:type="dxa"/>
            <w:tcBorders>
              <w:top w:val="nil"/>
              <w:left w:val="single" w:sz="4" w:space="0" w:color="auto"/>
              <w:bottom w:val="single" w:sz="4" w:space="0" w:color="auto"/>
              <w:right w:val="single" w:sz="4" w:space="0" w:color="auto"/>
            </w:tcBorders>
            <w:shd w:val="clear" w:color="auto" w:fill="auto"/>
            <w:noWrap/>
            <w:hideMark/>
          </w:tcPr>
          <w:p w14:paraId="54AB26D6" w14:textId="77777777"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678" w:type="dxa"/>
            <w:tcBorders>
              <w:top w:val="nil"/>
              <w:left w:val="nil"/>
              <w:bottom w:val="single" w:sz="4" w:space="0" w:color="auto"/>
              <w:right w:val="single" w:sz="4" w:space="0" w:color="auto"/>
            </w:tcBorders>
            <w:shd w:val="clear" w:color="auto" w:fill="auto"/>
            <w:noWrap/>
            <w:hideMark/>
          </w:tcPr>
          <w:p w14:paraId="44FDD228" w14:textId="231AC170" w:rsidR="00DA3782" w:rsidRPr="00056C28" w:rsidRDefault="00DA3782" w:rsidP="00DA3782">
            <w:pPr>
              <w:widowControl w:val="0"/>
              <w:tabs>
                <w:tab w:val="left" w:pos="-8913"/>
              </w:tabs>
              <w:autoSpaceDE w:val="0"/>
              <w:autoSpaceDN w:val="0"/>
              <w:adjustRightInd w:val="0"/>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 xml:space="preserve">Сумма налогов, уплаченная субъектами малого и среднего предпринимательства, находящимися на </w:t>
            </w:r>
            <w:proofErr w:type="spellStart"/>
            <w:r w:rsidRPr="00056C28">
              <w:rPr>
                <w:rFonts w:ascii="Times New Roman" w:hAnsi="Times New Roman" w:cs="Times New Roman"/>
                <w:sz w:val="20"/>
                <w:szCs w:val="20"/>
              </w:rPr>
              <w:t>спецрежимах</w:t>
            </w:r>
            <w:proofErr w:type="spellEnd"/>
            <w:r w:rsidRPr="00056C28">
              <w:rPr>
                <w:rFonts w:ascii="Times New Roman" w:hAnsi="Times New Roman" w:cs="Times New Roman"/>
                <w:sz w:val="20"/>
                <w:szCs w:val="20"/>
              </w:rPr>
              <w:t xml:space="preserve"> налогообложения</w:t>
            </w:r>
          </w:p>
        </w:tc>
        <w:tc>
          <w:tcPr>
            <w:tcW w:w="1134" w:type="dxa"/>
            <w:tcBorders>
              <w:top w:val="nil"/>
              <w:left w:val="nil"/>
              <w:bottom w:val="single" w:sz="4" w:space="0" w:color="auto"/>
              <w:right w:val="single" w:sz="4" w:space="0" w:color="auto"/>
            </w:tcBorders>
            <w:shd w:val="clear" w:color="auto" w:fill="auto"/>
            <w:hideMark/>
          </w:tcPr>
          <w:p w14:paraId="58743061" w14:textId="46E357AD" w:rsidR="00DA3782" w:rsidRPr="001C51F7" w:rsidRDefault="00C72AF1" w:rsidP="00DA3782">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м</w:t>
            </w:r>
            <w:r w:rsidR="00DA3782" w:rsidRPr="001C51F7">
              <w:rPr>
                <w:rFonts w:ascii="Times New Roman" w:hAnsi="Times New Roman" w:cs="Times New Roman"/>
                <w:color w:val="000000"/>
                <w:sz w:val="18"/>
                <w:szCs w:val="18"/>
              </w:rPr>
              <w:t>лн. руб.</w:t>
            </w:r>
          </w:p>
        </w:tc>
        <w:tc>
          <w:tcPr>
            <w:tcW w:w="1559" w:type="dxa"/>
            <w:tcBorders>
              <w:top w:val="nil"/>
              <w:left w:val="nil"/>
              <w:bottom w:val="single" w:sz="4" w:space="0" w:color="auto"/>
              <w:right w:val="single" w:sz="4" w:space="0" w:color="auto"/>
            </w:tcBorders>
            <w:shd w:val="clear" w:color="auto" w:fill="auto"/>
            <w:noWrap/>
          </w:tcPr>
          <w:p w14:paraId="7C70EFFF" w14:textId="3D35A895" w:rsidR="00DA3782" w:rsidRPr="001C51F7" w:rsidRDefault="00B53272"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50,5</w:t>
            </w:r>
          </w:p>
        </w:tc>
        <w:tc>
          <w:tcPr>
            <w:tcW w:w="1418" w:type="dxa"/>
            <w:tcBorders>
              <w:top w:val="nil"/>
              <w:left w:val="nil"/>
              <w:bottom w:val="single" w:sz="4" w:space="0" w:color="auto"/>
              <w:right w:val="single" w:sz="4" w:space="0" w:color="auto"/>
            </w:tcBorders>
            <w:shd w:val="clear" w:color="auto" w:fill="auto"/>
          </w:tcPr>
          <w:p w14:paraId="13B40605" w14:textId="7EF2608B" w:rsidR="00DA3782" w:rsidRPr="00FD5FDE" w:rsidRDefault="00FD5FDE" w:rsidP="00DA3782">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rPr>
              <w:t>3</w:t>
            </w:r>
            <w:r w:rsidR="00516231">
              <w:rPr>
                <w:rFonts w:ascii="Times New Roman" w:hAnsi="Times New Roman" w:cs="Times New Roman"/>
                <w:sz w:val="20"/>
                <w:szCs w:val="20"/>
                <w:lang w:val="en-US"/>
              </w:rPr>
              <w:t>1</w:t>
            </w:r>
            <w:r w:rsidR="00516231">
              <w:rPr>
                <w:rFonts w:ascii="Times New Roman" w:hAnsi="Times New Roman" w:cs="Times New Roman"/>
                <w:sz w:val="20"/>
                <w:szCs w:val="20"/>
              </w:rPr>
              <w:t>,</w:t>
            </w:r>
            <w:r>
              <w:rPr>
                <w:rFonts w:ascii="Times New Roman" w:hAnsi="Times New Roman" w:cs="Times New Roman"/>
                <w:sz w:val="20"/>
                <w:szCs w:val="20"/>
                <w:lang w:val="en-US"/>
              </w:rPr>
              <w:t>5</w:t>
            </w:r>
          </w:p>
        </w:tc>
      </w:tr>
      <w:tr w:rsidR="00DA3782" w:rsidRPr="001C51F7" w14:paraId="54CF94F3" w14:textId="77777777" w:rsidTr="00C66338">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BD5E942" w14:textId="7FBD2A00"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678" w:type="dxa"/>
            <w:tcBorders>
              <w:top w:val="single" w:sz="4" w:space="0" w:color="auto"/>
              <w:left w:val="nil"/>
              <w:bottom w:val="single" w:sz="4" w:space="0" w:color="auto"/>
              <w:right w:val="single" w:sz="4" w:space="0" w:color="auto"/>
            </w:tcBorders>
            <w:shd w:val="clear" w:color="auto" w:fill="auto"/>
          </w:tcPr>
          <w:p w14:paraId="229AF069" w14:textId="38C4C135" w:rsidR="00DA3782" w:rsidRPr="00056C28" w:rsidRDefault="00DA3782" w:rsidP="00DA3782">
            <w:pPr>
              <w:spacing w:after="0" w:line="240" w:lineRule="auto"/>
              <w:ind w:right="29"/>
              <w:jc w:val="both"/>
              <w:rPr>
                <w:rFonts w:ascii="Times New Roman" w:hAnsi="Times New Roman" w:cs="Times New Roman"/>
                <w:sz w:val="20"/>
                <w:szCs w:val="20"/>
              </w:rPr>
            </w:pPr>
            <w:r w:rsidRPr="00056C28">
              <w:rPr>
                <w:rFonts w:ascii="Times New Roman" w:hAnsi="Times New Roman" w:cs="Times New Roman"/>
                <w:sz w:val="20"/>
                <w:szCs w:val="20"/>
                <w:lang w:eastAsia="ru-RU"/>
              </w:rPr>
              <w:t xml:space="preserve">Численность </w:t>
            </w:r>
            <w:proofErr w:type="gramStart"/>
            <w:r w:rsidRPr="00056C28">
              <w:rPr>
                <w:rFonts w:ascii="Times New Roman" w:hAnsi="Times New Roman" w:cs="Times New Roman"/>
                <w:sz w:val="20"/>
                <w:szCs w:val="20"/>
                <w:lang w:eastAsia="ru-RU"/>
              </w:rPr>
              <w:t>занятых</w:t>
            </w:r>
            <w:proofErr w:type="gramEnd"/>
            <w:r w:rsidRPr="00056C28">
              <w:rPr>
                <w:rFonts w:ascii="Times New Roman" w:hAnsi="Times New Roman" w:cs="Times New Roman"/>
                <w:sz w:val="20"/>
                <w:szCs w:val="20"/>
                <w:lang w:eastAsia="ru-RU"/>
              </w:rPr>
              <w:t xml:space="preserve"> в малом и среднем бизнесе</w:t>
            </w:r>
          </w:p>
        </w:tc>
        <w:tc>
          <w:tcPr>
            <w:tcW w:w="1134" w:type="dxa"/>
            <w:tcBorders>
              <w:top w:val="single" w:sz="4" w:space="0" w:color="auto"/>
              <w:left w:val="nil"/>
              <w:bottom w:val="single" w:sz="4" w:space="0" w:color="auto"/>
              <w:right w:val="single" w:sz="4" w:space="0" w:color="auto"/>
            </w:tcBorders>
            <w:shd w:val="clear" w:color="auto" w:fill="auto"/>
          </w:tcPr>
          <w:p w14:paraId="2D05A0D2" w14:textId="1FE30B10" w:rsidR="00DA3782" w:rsidRPr="001C51F7" w:rsidRDefault="00C72AF1" w:rsidP="00DA3782">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т</w:t>
            </w:r>
            <w:r w:rsidR="00DA3782" w:rsidRPr="001C51F7">
              <w:rPr>
                <w:rFonts w:ascii="Times New Roman" w:hAnsi="Times New Roman" w:cs="Times New Roman"/>
                <w:color w:val="000000"/>
                <w:sz w:val="18"/>
                <w:szCs w:val="18"/>
              </w:rPr>
              <w:t>ыс. чел.</w:t>
            </w:r>
          </w:p>
        </w:tc>
        <w:tc>
          <w:tcPr>
            <w:tcW w:w="1559" w:type="dxa"/>
            <w:tcBorders>
              <w:top w:val="single" w:sz="4" w:space="0" w:color="auto"/>
              <w:left w:val="nil"/>
              <w:bottom w:val="single" w:sz="4" w:space="0" w:color="auto"/>
              <w:right w:val="single" w:sz="4" w:space="0" w:color="auto"/>
            </w:tcBorders>
            <w:shd w:val="clear" w:color="auto" w:fill="auto"/>
          </w:tcPr>
          <w:p w14:paraId="4BF7665D" w14:textId="581CEF31" w:rsidR="00DA3782" w:rsidRPr="001C51F7" w:rsidRDefault="00B53272"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1418" w:type="dxa"/>
            <w:tcBorders>
              <w:top w:val="single" w:sz="4" w:space="0" w:color="auto"/>
              <w:left w:val="nil"/>
              <w:bottom w:val="single" w:sz="4" w:space="0" w:color="auto"/>
              <w:right w:val="single" w:sz="4" w:space="0" w:color="auto"/>
            </w:tcBorders>
            <w:shd w:val="clear" w:color="auto" w:fill="auto"/>
          </w:tcPr>
          <w:p w14:paraId="6D1EE1F6" w14:textId="0AF27E5A" w:rsidR="00DA3782" w:rsidRPr="00F45DB5" w:rsidRDefault="00512536" w:rsidP="00DA3782">
            <w:pPr>
              <w:spacing w:after="0" w:line="240" w:lineRule="auto"/>
              <w:jc w:val="center"/>
              <w:rPr>
                <w:rFonts w:ascii="Times New Roman" w:hAnsi="Times New Roman" w:cs="Times New Roman"/>
                <w:sz w:val="20"/>
                <w:szCs w:val="20"/>
              </w:rPr>
            </w:pPr>
            <w:r w:rsidRPr="00F45DB5">
              <w:rPr>
                <w:rFonts w:ascii="Times New Roman" w:hAnsi="Times New Roman" w:cs="Times New Roman"/>
                <w:sz w:val="20"/>
                <w:szCs w:val="20"/>
              </w:rPr>
              <w:t>3,1</w:t>
            </w:r>
          </w:p>
        </w:tc>
      </w:tr>
      <w:tr w:rsidR="00DA3782" w:rsidRPr="001C51F7" w14:paraId="387574EB" w14:textId="77777777" w:rsidTr="00C66338">
        <w:trPr>
          <w:trHeight w:val="147"/>
        </w:trPr>
        <w:tc>
          <w:tcPr>
            <w:tcW w:w="709" w:type="dxa"/>
            <w:tcBorders>
              <w:top w:val="nil"/>
              <w:left w:val="single" w:sz="4" w:space="0" w:color="auto"/>
              <w:bottom w:val="single" w:sz="4" w:space="0" w:color="auto"/>
              <w:right w:val="single" w:sz="4" w:space="0" w:color="auto"/>
            </w:tcBorders>
            <w:shd w:val="clear" w:color="auto" w:fill="auto"/>
            <w:noWrap/>
            <w:hideMark/>
          </w:tcPr>
          <w:p w14:paraId="3A920E69" w14:textId="759985AA"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4678" w:type="dxa"/>
            <w:tcBorders>
              <w:top w:val="nil"/>
              <w:left w:val="nil"/>
              <w:bottom w:val="single" w:sz="4" w:space="0" w:color="auto"/>
              <w:right w:val="single" w:sz="4" w:space="0" w:color="auto"/>
            </w:tcBorders>
            <w:shd w:val="clear" w:color="auto" w:fill="auto"/>
          </w:tcPr>
          <w:p w14:paraId="103FADB6" w14:textId="69C0A9F5" w:rsidR="00DA3782" w:rsidRPr="00056C28" w:rsidRDefault="00DA3782" w:rsidP="00DA3782">
            <w:pPr>
              <w:autoSpaceDE w:val="0"/>
              <w:autoSpaceDN w:val="0"/>
              <w:adjustRightInd w:val="0"/>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Оборот средних и малых предприятий</w:t>
            </w:r>
          </w:p>
        </w:tc>
        <w:tc>
          <w:tcPr>
            <w:tcW w:w="1134" w:type="dxa"/>
            <w:tcBorders>
              <w:top w:val="nil"/>
              <w:left w:val="nil"/>
              <w:bottom w:val="single" w:sz="4" w:space="0" w:color="auto"/>
              <w:right w:val="single" w:sz="4" w:space="0" w:color="auto"/>
            </w:tcBorders>
            <w:shd w:val="clear" w:color="auto" w:fill="auto"/>
            <w:hideMark/>
          </w:tcPr>
          <w:p w14:paraId="75F7D13E" w14:textId="0E3EB76F" w:rsidR="00DA3782" w:rsidRPr="001C51F7" w:rsidRDefault="00C72AF1" w:rsidP="00DA3782">
            <w:pPr>
              <w:spacing w:after="0" w:line="240" w:lineRule="auto"/>
              <w:ind w:right="29"/>
              <w:jc w:val="center"/>
              <w:rPr>
                <w:rFonts w:ascii="Times New Roman" w:hAnsi="Times New Roman" w:cs="Times New Roman"/>
                <w:sz w:val="20"/>
                <w:szCs w:val="20"/>
              </w:rPr>
            </w:pPr>
            <w:r>
              <w:rPr>
                <w:rFonts w:ascii="Times New Roman" w:hAnsi="Times New Roman" w:cs="Times New Roman"/>
                <w:color w:val="000000"/>
                <w:sz w:val="18"/>
                <w:szCs w:val="18"/>
              </w:rPr>
              <w:t>м</w:t>
            </w:r>
            <w:r w:rsidR="00DA3782" w:rsidRPr="001C51F7">
              <w:rPr>
                <w:rFonts w:ascii="Times New Roman" w:hAnsi="Times New Roman" w:cs="Times New Roman"/>
                <w:color w:val="000000"/>
                <w:sz w:val="18"/>
                <w:szCs w:val="18"/>
              </w:rPr>
              <w:t>лрд. руб.</w:t>
            </w:r>
          </w:p>
        </w:tc>
        <w:tc>
          <w:tcPr>
            <w:tcW w:w="1559" w:type="dxa"/>
            <w:tcBorders>
              <w:top w:val="nil"/>
              <w:left w:val="nil"/>
              <w:bottom w:val="single" w:sz="4" w:space="0" w:color="auto"/>
              <w:right w:val="single" w:sz="4" w:space="0" w:color="auto"/>
            </w:tcBorders>
            <w:shd w:val="clear" w:color="auto" w:fill="auto"/>
          </w:tcPr>
          <w:p w14:paraId="3F232538" w14:textId="4DB23053" w:rsidR="00DA3782" w:rsidRPr="001C51F7" w:rsidRDefault="00B53272"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418" w:type="dxa"/>
            <w:tcBorders>
              <w:top w:val="nil"/>
              <w:left w:val="nil"/>
              <w:bottom w:val="single" w:sz="4" w:space="0" w:color="auto"/>
              <w:right w:val="single" w:sz="4" w:space="0" w:color="auto"/>
            </w:tcBorders>
            <w:shd w:val="clear" w:color="auto" w:fill="FFFFFF" w:themeFill="background1"/>
          </w:tcPr>
          <w:p w14:paraId="4257AC30" w14:textId="2E01C08E" w:rsidR="00DA3782" w:rsidRPr="00F45DB5" w:rsidRDefault="00DA3782" w:rsidP="00DA3782">
            <w:pPr>
              <w:spacing w:after="0" w:line="240" w:lineRule="auto"/>
              <w:jc w:val="center"/>
              <w:rPr>
                <w:rFonts w:ascii="Times New Roman" w:hAnsi="Times New Roman" w:cs="Times New Roman"/>
                <w:sz w:val="20"/>
                <w:szCs w:val="20"/>
              </w:rPr>
            </w:pPr>
            <w:r w:rsidRPr="00F45DB5">
              <w:rPr>
                <w:rFonts w:ascii="Times New Roman" w:hAnsi="Times New Roman" w:cs="Times New Roman"/>
                <w:sz w:val="20"/>
                <w:szCs w:val="20"/>
              </w:rPr>
              <w:t>5,0</w:t>
            </w:r>
          </w:p>
        </w:tc>
      </w:tr>
      <w:tr w:rsidR="00DA3782" w:rsidRPr="001C51F7" w14:paraId="3E3E0856" w14:textId="77777777" w:rsidTr="00C66338">
        <w:trPr>
          <w:trHeight w:val="501"/>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0D134027" w14:textId="4C630D2B"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1.4.</w:t>
            </w:r>
          </w:p>
        </w:tc>
        <w:tc>
          <w:tcPr>
            <w:tcW w:w="4678" w:type="dxa"/>
            <w:tcBorders>
              <w:top w:val="single" w:sz="4" w:space="0" w:color="auto"/>
              <w:left w:val="nil"/>
              <w:bottom w:val="single" w:sz="4" w:space="0" w:color="auto"/>
              <w:right w:val="single" w:sz="4" w:space="0" w:color="auto"/>
            </w:tcBorders>
            <w:shd w:val="clear" w:color="auto" w:fill="auto"/>
            <w:hideMark/>
          </w:tcPr>
          <w:p w14:paraId="3690D769" w14:textId="5C5B1C7C" w:rsidR="00DA3782" w:rsidRPr="00056C28" w:rsidRDefault="00DA3782" w:rsidP="00DA3782">
            <w:pPr>
              <w:spacing w:after="0" w:line="240" w:lineRule="auto"/>
              <w:jc w:val="both"/>
              <w:rPr>
                <w:rFonts w:ascii="Times New Roman" w:hAnsi="Times New Roman" w:cs="Times New Roman"/>
                <w:sz w:val="20"/>
                <w:szCs w:val="20"/>
              </w:rPr>
            </w:pPr>
            <w:r w:rsidRPr="00056C28">
              <w:rPr>
                <w:rFonts w:ascii="Times New Roman" w:hAnsi="Times New Roman" w:cs="Times New Roman"/>
                <w:sz w:val="20"/>
                <w:szCs w:val="20"/>
              </w:rPr>
              <w:t>Прирост инвестиций в основной капитал за счет внебюджетных источников финансирования, к уровню предыдущего года</w:t>
            </w:r>
          </w:p>
        </w:tc>
        <w:tc>
          <w:tcPr>
            <w:tcW w:w="1134" w:type="dxa"/>
            <w:tcBorders>
              <w:top w:val="single" w:sz="4" w:space="0" w:color="auto"/>
              <w:left w:val="nil"/>
              <w:bottom w:val="single" w:sz="4" w:space="0" w:color="auto"/>
              <w:right w:val="single" w:sz="4" w:space="0" w:color="auto"/>
            </w:tcBorders>
            <w:shd w:val="clear" w:color="auto" w:fill="auto"/>
            <w:hideMark/>
          </w:tcPr>
          <w:p w14:paraId="6DA4964E" w14:textId="4FBD531D"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color w:val="000000"/>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5E273342" w14:textId="15E010CC" w:rsidR="00DA3782" w:rsidRPr="001C51F7" w:rsidRDefault="00B53272"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single" w:sz="4" w:space="0" w:color="auto"/>
              <w:left w:val="nil"/>
              <w:bottom w:val="single" w:sz="4" w:space="0" w:color="auto"/>
              <w:right w:val="single" w:sz="4" w:space="0" w:color="auto"/>
            </w:tcBorders>
            <w:shd w:val="clear" w:color="auto" w:fill="auto"/>
          </w:tcPr>
          <w:p w14:paraId="20E64DA9" w14:textId="006A9BBB" w:rsidR="00DA3782" w:rsidRPr="00F45DB5" w:rsidRDefault="00DA3782" w:rsidP="00DA3782">
            <w:pPr>
              <w:spacing w:after="0" w:line="240" w:lineRule="auto"/>
              <w:jc w:val="center"/>
              <w:rPr>
                <w:rFonts w:ascii="Times New Roman" w:hAnsi="Times New Roman" w:cs="Times New Roman"/>
                <w:sz w:val="20"/>
                <w:szCs w:val="20"/>
              </w:rPr>
            </w:pPr>
            <w:r w:rsidRPr="00F45DB5">
              <w:rPr>
                <w:rFonts w:ascii="Times New Roman" w:hAnsi="Times New Roman" w:cs="Times New Roman"/>
                <w:sz w:val="20"/>
                <w:szCs w:val="20"/>
              </w:rPr>
              <w:t>1,7</w:t>
            </w:r>
          </w:p>
        </w:tc>
      </w:tr>
      <w:tr w:rsidR="00DA3782" w:rsidRPr="001C51F7" w14:paraId="16CA067B" w14:textId="77777777" w:rsidTr="00C66338">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CD2B111" w14:textId="1B9B34CD"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1.5.</w:t>
            </w:r>
          </w:p>
        </w:tc>
        <w:tc>
          <w:tcPr>
            <w:tcW w:w="4678" w:type="dxa"/>
            <w:tcBorders>
              <w:top w:val="single" w:sz="4" w:space="0" w:color="auto"/>
              <w:left w:val="nil"/>
              <w:bottom w:val="single" w:sz="4" w:space="0" w:color="auto"/>
              <w:right w:val="single" w:sz="4" w:space="0" w:color="auto"/>
            </w:tcBorders>
            <w:shd w:val="clear" w:color="auto" w:fill="auto"/>
            <w:hideMark/>
          </w:tcPr>
          <w:p w14:paraId="69DFD39B" w14:textId="4F897212" w:rsidR="00DA3782" w:rsidRPr="00056C28" w:rsidRDefault="00DA3782" w:rsidP="00DA3782">
            <w:pPr>
              <w:spacing w:after="0" w:line="240" w:lineRule="auto"/>
              <w:ind w:left="-2"/>
              <w:jc w:val="both"/>
              <w:rPr>
                <w:rFonts w:ascii="Times New Roman" w:hAnsi="Times New Roman" w:cs="Times New Roman"/>
                <w:sz w:val="20"/>
                <w:szCs w:val="20"/>
              </w:rPr>
            </w:pPr>
            <w:r w:rsidRPr="00056C28">
              <w:rPr>
                <w:rFonts w:ascii="Times New Roman" w:hAnsi="Times New Roman" w:cs="Times New Roman"/>
                <w:sz w:val="20"/>
                <w:szCs w:val="20"/>
              </w:rPr>
              <w:t>Прирост внутреннего и въездного туристского потока в Печенгском районе, к уровню предыдущего года</w:t>
            </w:r>
          </w:p>
        </w:tc>
        <w:tc>
          <w:tcPr>
            <w:tcW w:w="1134" w:type="dxa"/>
            <w:tcBorders>
              <w:top w:val="single" w:sz="4" w:space="0" w:color="auto"/>
              <w:left w:val="nil"/>
              <w:bottom w:val="single" w:sz="4" w:space="0" w:color="auto"/>
              <w:right w:val="single" w:sz="4" w:space="0" w:color="auto"/>
            </w:tcBorders>
            <w:shd w:val="clear" w:color="auto" w:fill="auto"/>
            <w:hideMark/>
          </w:tcPr>
          <w:p w14:paraId="4AC5D9DE" w14:textId="3A35E68C"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color w:val="000000"/>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2343FD74" w14:textId="33A055AB"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auto" w:fill="auto"/>
          </w:tcPr>
          <w:p w14:paraId="025F22E3" w14:textId="2CE07B8F" w:rsidR="00DA3782" w:rsidRPr="001C51F7" w:rsidRDefault="00512536"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DA3782" w:rsidRPr="001C51F7" w14:paraId="38F6FCDE" w14:textId="77777777" w:rsidTr="00C66338">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1949510" w14:textId="29034DC6"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w:t>
            </w:r>
          </w:p>
        </w:tc>
        <w:tc>
          <w:tcPr>
            <w:tcW w:w="4678" w:type="dxa"/>
            <w:tcBorders>
              <w:top w:val="single" w:sz="4" w:space="0" w:color="auto"/>
              <w:left w:val="nil"/>
              <w:bottom w:val="single" w:sz="4" w:space="0" w:color="auto"/>
              <w:right w:val="single" w:sz="4" w:space="0" w:color="auto"/>
            </w:tcBorders>
            <w:shd w:val="clear" w:color="auto" w:fill="auto"/>
          </w:tcPr>
          <w:p w14:paraId="5C274394" w14:textId="24BEAEF9" w:rsidR="00DA3782" w:rsidRPr="00056C28" w:rsidRDefault="00DA3782" w:rsidP="00DA3782">
            <w:pPr>
              <w:spacing w:after="0" w:line="240" w:lineRule="auto"/>
              <w:ind w:left="-2"/>
              <w:jc w:val="both"/>
              <w:rPr>
                <w:rFonts w:ascii="Times New Roman" w:hAnsi="Times New Roman" w:cs="Times New Roman"/>
                <w:sz w:val="20"/>
                <w:szCs w:val="20"/>
              </w:rPr>
            </w:pPr>
            <w:r w:rsidRPr="00056C28">
              <w:rPr>
                <w:rFonts w:ascii="Times New Roman" w:hAnsi="Times New Roman" w:cs="Times New Roman"/>
                <w:sz w:val="20"/>
                <w:szCs w:val="20"/>
              </w:rPr>
              <w:t xml:space="preserve">Количество СО НКО, </w:t>
            </w:r>
            <w:r w:rsidRPr="00056C28">
              <w:rPr>
                <w:rFonts w:ascii="Times New Roman" w:hAnsi="Times New Roman" w:cs="Times New Roman"/>
                <w:sz w:val="20"/>
                <w:szCs w:val="20"/>
                <w:lang w:eastAsia="ru-RU"/>
              </w:rPr>
              <w:t>получивших муниципальную финансовую поддержку</w:t>
            </w:r>
          </w:p>
        </w:tc>
        <w:tc>
          <w:tcPr>
            <w:tcW w:w="1134" w:type="dxa"/>
            <w:tcBorders>
              <w:top w:val="single" w:sz="4" w:space="0" w:color="auto"/>
              <w:left w:val="nil"/>
              <w:bottom w:val="single" w:sz="4" w:space="0" w:color="auto"/>
              <w:right w:val="single" w:sz="4" w:space="0" w:color="auto"/>
            </w:tcBorders>
            <w:shd w:val="clear" w:color="auto" w:fill="auto"/>
          </w:tcPr>
          <w:p w14:paraId="69586A84" w14:textId="53CD2586" w:rsidR="00DA3782" w:rsidRPr="001C51F7" w:rsidRDefault="00C72AF1" w:rsidP="00DA3782">
            <w:pPr>
              <w:spacing w:after="0" w:line="240" w:lineRule="auto"/>
              <w:jc w:val="center"/>
              <w:rPr>
                <w:rFonts w:ascii="Times New Roman" w:hAnsi="Times New Roman" w:cs="Times New Roman"/>
                <w:color w:val="000000"/>
                <w:sz w:val="18"/>
                <w:szCs w:val="18"/>
              </w:rPr>
            </w:pPr>
            <w:r>
              <w:rPr>
                <w:rFonts w:ascii="Times New Roman" w:hAnsi="Times New Roman" w:cs="Times New Roman"/>
                <w:sz w:val="18"/>
                <w:szCs w:val="18"/>
              </w:rPr>
              <w:t>е</w:t>
            </w:r>
            <w:r w:rsidR="00DA3782" w:rsidRPr="001C51F7">
              <w:rPr>
                <w:rFonts w:ascii="Times New Roman" w:hAnsi="Times New Roman" w:cs="Times New Roman"/>
                <w:sz w:val="18"/>
                <w:szCs w:val="18"/>
              </w:rPr>
              <w:t>д.</w:t>
            </w:r>
          </w:p>
        </w:tc>
        <w:tc>
          <w:tcPr>
            <w:tcW w:w="1559" w:type="dxa"/>
            <w:tcBorders>
              <w:top w:val="single" w:sz="4" w:space="0" w:color="auto"/>
              <w:left w:val="nil"/>
              <w:bottom w:val="single" w:sz="4" w:space="0" w:color="auto"/>
              <w:right w:val="single" w:sz="4" w:space="0" w:color="auto"/>
            </w:tcBorders>
            <w:shd w:val="clear" w:color="auto" w:fill="auto"/>
          </w:tcPr>
          <w:p w14:paraId="7FFB3D6A" w14:textId="00E1F690"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64700830" w14:textId="6C902905" w:rsidR="00DA3782" w:rsidRPr="001C51F7" w:rsidRDefault="00512536"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DA3782" w:rsidRPr="001C51F7" w14:paraId="7DE6666A" w14:textId="77777777" w:rsidTr="00C66338">
        <w:trPr>
          <w:trHeight w:val="37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A5B3D71" w14:textId="7ECB77CC"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2.2.</w:t>
            </w:r>
          </w:p>
        </w:tc>
        <w:tc>
          <w:tcPr>
            <w:tcW w:w="4678" w:type="dxa"/>
            <w:tcBorders>
              <w:top w:val="single" w:sz="4" w:space="0" w:color="auto"/>
              <w:left w:val="nil"/>
              <w:bottom w:val="single" w:sz="4" w:space="0" w:color="auto"/>
              <w:right w:val="single" w:sz="4" w:space="0" w:color="auto"/>
            </w:tcBorders>
            <w:shd w:val="clear" w:color="auto" w:fill="auto"/>
          </w:tcPr>
          <w:p w14:paraId="795106B7" w14:textId="5E97EDDA" w:rsidR="00DA3782" w:rsidRPr="00056C28" w:rsidRDefault="00DA3782" w:rsidP="00DA3782">
            <w:pPr>
              <w:spacing w:after="0" w:line="240" w:lineRule="auto"/>
              <w:ind w:left="-2"/>
              <w:jc w:val="both"/>
              <w:rPr>
                <w:rFonts w:ascii="Times New Roman" w:hAnsi="Times New Roman" w:cs="Times New Roman"/>
                <w:sz w:val="20"/>
                <w:szCs w:val="20"/>
              </w:rPr>
            </w:pPr>
            <w:r w:rsidRPr="00056C28">
              <w:rPr>
                <w:rFonts w:ascii="Times New Roman" w:hAnsi="Times New Roman" w:cs="Times New Roman"/>
                <w:sz w:val="20"/>
                <w:szCs w:val="20"/>
              </w:rPr>
              <w:t xml:space="preserve">Количество СО НКО, </w:t>
            </w:r>
            <w:r w:rsidRPr="00056C28">
              <w:rPr>
                <w:rFonts w:ascii="Times New Roman" w:hAnsi="Times New Roman" w:cs="Times New Roman"/>
                <w:sz w:val="20"/>
                <w:szCs w:val="20"/>
                <w:lang w:eastAsia="ru-RU"/>
              </w:rPr>
              <w:t>получивших информационную, консультационную и методическую поддержку</w:t>
            </w:r>
          </w:p>
        </w:tc>
        <w:tc>
          <w:tcPr>
            <w:tcW w:w="1134" w:type="dxa"/>
            <w:tcBorders>
              <w:top w:val="single" w:sz="4" w:space="0" w:color="auto"/>
              <w:left w:val="nil"/>
              <w:bottom w:val="single" w:sz="4" w:space="0" w:color="auto"/>
              <w:right w:val="single" w:sz="4" w:space="0" w:color="auto"/>
            </w:tcBorders>
            <w:shd w:val="clear" w:color="auto" w:fill="auto"/>
          </w:tcPr>
          <w:p w14:paraId="347BA58C" w14:textId="3757E5C3" w:rsidR="00DA3782" w:rsidRPr="001C51F7" w:rsidRDefault="00C72AF1" w:rsidP="00DA3782">
            <w:pPr>
              <w:spacing w:after="0" w:line="240" w:lineRule="auto"/>
              <w:jc w:val="center"/>
              <w:rPr>
                <w:rFonts w:ascii="Times New Roman" w:hAnsi="Times New Roman" w:cs="Times New Roman"/>
                <w:color w:val="000000"/>
                <w:sz w:val="18"/>
                <w:szCs w:val="18"/>
              </w:rPr>
            </w:pPr>
            <w:r>
              <w:rPr>
                <w:rFonts w:ascii="Times New Roman" w:hAnsi="Times New Roman" w:cs="Times New Roman"/>
                <w:sz w:val="18"/>
                <w:szCs w:val="18"/>
              </w:rPr>
              <w:t>е</w:t>
            </w:r>
            <w:r w:rsidR="00DA3782" w:rsidRPr="001C51F7">
              <w:rPr>
                <w:rFonts w:ascii="Times New Roman" w:hAnsi="Times New Roman" w:cs="Times New Roman"/>
                <w:sz w:val="18"/>
                <w:szCs w:val="18"/>
              </w:rPr>
              <w:t>д.</w:t>
            </w:r>
          </w:p>
        </w:tc>
        <w:tc>
          <w:tcPr>
            <w:tcW w:w="1559" w:type="dxa"/>
            <w:tcBorders>
              <w:top w:val="single" w:sz="4" w:space="0" w:color="auto"/>
              <w:left w:val="nil"/>
              <w:bottom w:val="single" w:sz="4" w:space="0" w:color="auto"/>
              <w:right w:val="single" w:sz="4" w:space="0" w:color="auto"/>
            </w:tcBorders>
            <w:shd w:val="clear" w:color="auto" w:fill="auto"/>
          </w:tcPr>
          <w:p w14:paraId="068ACA7F" w14:textId="77BCA8A2"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15872D6D" w14:textId="7182A1B8" w:rsidR="00DA3782" w:rsidRPr="001C51F7" w:rsidRDefault="00512536"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bl>
    <w:p w14:paraId="080D86EC" w14:textId="77777777" w:rsidR="00B53272" w:rsidRDefault="00B53272" w:rsidP="00DA378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B3E0E52" w14:textId="77777777" w:rsidR="00512536" w:rsidRDefault="00512536" w:rsidP="00512536">
      <w:pPr>
        <w:widowControl w:val="0"/>
        <w:autoSpaceDE w:val="0"/>
        <w:autoSpaceDN w:val="0"/>
        <w:adjustRightInd w:val="0"/>
        <w:spacing w:after="0" w:line="240" w:lineRule="auto"/>
        <w:ind w:firstLine="709"/>
        <w:rPr>
          <w:rFonts w:ascii="Times New Roman" w:hAnsi="Times New Roman" w:cs="Times New Roman"/>
          <w:b/>
          <w:sz w:val="24"/>
          <w:szCs w:val="24"/>
          <w:u w:val="single"/>
        </w:rPr>
      </w:pPr>
      <w:r>
        <w:rPr>
          <w:rFonts w:ascii="Times New Roman" w:hAnsi="Times New Roman" w:cs="Times New Roman"/>
          <w:b/>
          <w:sz w:val="24"/>
          <w:szCs w:val="24"/>
          <w:u w:val="single"/>
        </w:rPr>
        <w:t>П</w:t>
      </w:r>
      <w:r w:rsidR="00DA3782" w:rsidRPr="00ED45AA">
        <w:rPr>
          <w:rFonts w:ascii="Times New Roman" w:hAnsi="Times New Roman" w:cs="Times New Roman"/>
          <w:b/>
          <w:sz w:val="24"/>
          <w:szCs w:val="24"/>
          <w:u w:val="single"/>
        </w:rPr>
        <w:t xml:space="preserve">одпрограмма 1 «Повышение инвестиционной привлекательности </w:t>
      </w:r>
    </w:p>
    <w:p w14:paraId="10F810CB" w14:textId="26DD8C56" w:rsidR="00DA3782" w:rsidRPr="00ED45AA" w:rsidRDefault="00DA3782" w:rsidP="00512536">
      <w:pPr>
        <w:widowControl w:val="0"/>
        <w:autoSpaceDE w:val="0"/>
        <w:autoSpaceDN w:val="0"/>
        <w:adjustRightInd w:val="0"/>
        <w:spacing w:after="0" w:line="240" w:lineRule="auto"/>
        <w:ind w:firstLine="709"/>
        <w:rPr>
          <w:rFonts w:ascii="Times New Roman" w:hAnsi="Times New Roman" w:cs="Times New Roman"/>
          <w:b/>
          <w:sz w:val="24"/>
          <w:szCs w:val="24"/>
          <w:u w:val="single"/>
        </w:rPr>
      </w:pPr>
      <w:r w:rsidRPr="00ED45AA">
        <w:rPr>
          <w:rFonts w:ascii="Times New Roman" w:hAnsi="Times New Roman" w:cs="Times New Roman"/>
          <w:b/>
          <w:sz w:val="24"/>
          <w:szCs w:val="24"/>
          <w:u w:val="single"/>
        </w:rPr>
        <w:t>муниципального образования Печенгский район»</w:t>
      </w:r>
      <w:r w:rsidR="00512536">
        <w:rPr>
          <w:rFonts w:ascii="Times New Roman" w:hAnsi="Times New Roman" w:cs="Times New Roman"/>
          <w:b/>
          <w:sz w:val="24"/>
          <w:szCs w:val="24"/>
          <w:u w:val="single"/>
        </w:rPr>
        <w:t>.</w:t>
      </w:r>
    </w:p>
    <w:p w14:paraId="448A9FE3" w14:textId="77777777" w:rsidR="00DA3782" w:rsidRPr="001C51F7" w:rsidRDefault="00DA3782" w:rsidP="00DA3782">
      <w:pPr>
        <w:pStyle w:val="a3"/>
        <w:tabs>
          <w:tab w:val="left" w:pos="284"/>
          <w:tab w:val="left" w:pos="567"/>
        </w:tabs>
        <w:spacing w:line="240" w:lineRule="auto"/>
        <w:ind w:left="0" w:firstLine="720"/>
        <w:jc w:val="both"/>
        <w:rPr>
          <w:rFonts w:ascii="Times New Roman" w:hAnsi="Times New Roman" w:cs="Times New Roman"/>
          <w:sz w:val="24"/>
          <w:szCs w:val="24"/>
        </w:rPr>
      </w:pPr>
      <w:r w:rsidRPr="001C51F7">
        <w:rPr>
          <w:rFonts w:ascii="Times New Roman" w:hAnsi="Times New Roman" w:cs="Times New Roman"/>
          <w:sz w:val="24"/>
          <w:szCs w:val="24"/>
        </w:rPr>
        <w:t>Цель подпрограммы - с</w:t>
      </w:r>
      <w:r w:rsidRPr="001C51F7">
        <w:rPr>
          <w:rFonts w:ascii="Times New Roman" w:hAnsi="Times New Roman" w:cs="Times New Roman"/>
          <w:bCs/>
          <w:iCs/>
          <w:sz w:val="24"/>
          <w:szCs w:val="24"/>
          <w:lang w:eastAsia="ru-RU"/>
        </w:rPr>
        <w:t>оздание условий для повышения инвестиционной привлекательности муниципального образования Печенгский район</w:t>
      </w:r>
      <w:r w:rsidRPr="001C51F7">
        <w:rPr>
          <w:rFonts w:ascii="Times New Roman" w:hAnsi="Times New Roman" w:cs="Times New Roman"/>
          <w:sz w:val="24"/>
          <w:szCs w:val="24"/>
        </w:rPr>
        <w:t>.</w:t>
      </w:r>
    </w:p>
    <w:p w14:paraId="15249AB7" w14:textId="77777777" w:rsidR="00DA3782" w:rsidRPr="001C51F7" w:rsidRDefault="00DA3782" w:rsidP="00DA3782">
      <w:pPr>
        <w:pStyle w:val="a3"/>
        <w:tabs>
          <w:tab w:val="left" w:pos="284"/>
          <w:tab w:val="left" w:pos="567"/>
        </w:tabs>
        <w:spacing w:after="0" w:line="240" w:lineRule="auto"/>
        <w:ind w:left="0" w:firstLine="720"/>
        <w:jc w:val="both"/>
        <w:rPr>
          <w:sz w:val="24"/>
          <w:szCs w:val="24"/>
        </w:rPr>
      </w:pPr>
      <w:r w:rsidRPr="001C51F7">
        <w:rPr>
          <w:rFonts w:ascii="Times New Roman" w:hAnsi="Times New Roman" w:cs="Times New Roman"/>
          <w:sz w:val="24"/>
          <w:szCs w:val="24"/>
        </w:rPr>
        <w:t>Подпрограммой предусмотрено решение следующих задач:</w:t>
      </w:r>
    </w:p>
    <w:p w14:paraId="38500A64" w14:textId="77777777" w:rsidR="00DA3782" w:rsidRPr="001C51F7" w:rsidRDefault="00DA3782" w:rsidP="00DA3782">
      <w:pPr>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t>1. Создание условий для развития малого и среднего предпринимательства (далее - МСП).</w:t>
      </w:r>
    </w:p>
    <w:p w14:paraId="71AB62BC" w14:textId="77777777" w:rsidR="00DA3782" w:rsidRPr="001C51F7" w:rsidRDefault="00DA3782" w:rsidP="00DA378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2. Создание благоприятных условий для привлечения инвестиций в экономику Печенгского района.</w:t>
      </w:r>
    </w:p>
    <w:p w14:paraId="56F7C047" w14:textId="77777777" w:rsidR="00DA3782" w:rsidRPr="001C51F7" w:rsidRDefault="00DA3782" w:rsidP="00DA3782">
      <w:pPr>
        <w:tabs>
          <w:tab w:val="left" w:pos="709"/>
          <w:tab w:val="left" w:pos="1134"/>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t>3. Создание условий для развития туризма в Печенгском районе.</w:t>
      </w:r>
    </w:p>
    <w:p w14:paraId="0954E3F4" w14:textId="0809E3FE" w:rsidR="006F075D" w:rsidRPr="001C51F7" w:rsidRDefault="00DA3782" w:rsidP="006F075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Pr="00ED45AA">
        <w:rPr>
          <w:rFonts w:ascii="Times New Roman" w:hAnsi="Times New Roman" w:cs="Times New Roman"/>
          <w:sz w:val="24"/>
          <w:szCs w:val="24"/>
        </w:rPr>
        <w:t>128,8 тыс.</w:t>
      </w:r>
      <w:r w:rsidRPr="001C51F7">
        <w:rPr>
          <w:rFonts w:ascii="Times New Roman" w:hAnsi="Times New Roman" w:cs="Times New Roman"/>
          <w:sz w:val="24"/>
          <w:szCs w:val="24"/>
        </w:rPr>
        <w:t xml:space="preserve"> руб</w:t>
      </w:r>
      <w:r w:rsidR="00ED45AA">
        <w:rPr>
          <w:rFonts w:ascii="Times New Roman" w:hAnsi="Times New Roman" w:cs="Times New Roman"/>
          <w:sz w:val="24"/>
          <w:szCs w:val="24"/>
        </w:rPr>
        <w:t>лей. В течение 2020</w:t>
      </w:r>
      <w:r w:rsidRPr="001C51F7">
        <w:rPr>
          <w:rFonts w:ascii="Times New Roman" w:hAnsi="Times New Roman" w:cs="Times New Roman"/>
          <w:sz w:val="24"/>
          <w:szCs w:val="24"/>
        </w:rPr>
        <w:t xml:space="preserve"> года объем финансирования был у</w:t>
      </w:r>
      <w:r w:rsidR="00ED45AA">
        <w:rPr>
          <w:rFonts w:ascii="Times New Roman" w:hAnsi="Times New Roman" w:cs="Times New Roman"/>
          <w:sz w:val="24"/>
          <w:szCs w:val="24"/>
        </w:rPr>
        <w:t>точнен</w:t>
      </w:r>
      <w:r w:rsidRPr="001C51F7">
        <w:rPr>
          <w:rFonts w:ascii="Times New Roman" w:hAnsi="Times New Roman" w:cs="Times New Roman"/>
          <w:sz w:val="24"/>
          <w:szCs w:val="24"/>
        </w:rPr>
        <w:t xml:space="preserve"> и составил </w:t>
      </w:r>
      <w:r w:rsidR="00ED45AA" w:rsidRPr="00ED45AA">
        <w:rPr>
          <w:rFonts w:ascii="Times New Roman" w:hAnsi="Times New Roman" w:cs="Times New Roman"/>
          <w:b/>
          <w:sz w:val="24"/>
          <w:szCs w:val="24"/>
        </w:rPr>
        <w:t>28,3</w:t>
      </w:r>
      <w:r w:rsidR="00ED45AA">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ED45AA">
        <w:rPr>
          <w:rFonts w:ascii="Times New Roman" w:hAnsi="Times New Roman" w:cs="Times New Roman"/>
          <w:sz w:val="24"/>
          <w:szCs w:val="24"/>
        </w:rPr>
        <w:t xml:space="preserve">лей,  исполнение в полном объеме - </w:t>
      </w:r>
      <w:r w:rsidR="00ED45AA" w:rsidRPr="00ED45AA">
        <w:rPr>
          <w:rFonts w:ascii="Times New Roman" w:hAnsi="Times New Roman" w:cs="Times New Roman"/>
          <w:b/>
          <w:sz w:val="24"/>
          <w:szCs w:val="24"/>
        </w:rPr>
        <w:t>28,3</w:t>
      </w:r>
      <w:r w:rsidR="00ED45AA">
        <w:rPr>
          <w:rFonts w:ascii="Times New Roman" w:hAnsi="Times New Roman" w:cs="Times New Roman"/>
          <w:sz w:val="24"/>
          <w:szCs w:val="24"/>
        </w:rPr>
        <w:t xml:space="preserve"> </w:t>
      </w:r>
      <w:r w:rsidR="006F075D" w:rsidRPr="001C51F7">
        <w:rPr>
          <w:rFonts w:ascii="Times New Roman" w:hAnsi="Times New Roman" w:cs="Times New Roman"/>
          <w:sz w:val="24"/>
          <w:szCs w:val="24"/>
        </w:rPr>
        <w:t>тыс. руб</w:t>
      </w:r>
      <w:r w:rsidR="00ED45AA">
        <w:rPr>
          <w:rFonts w:ascii="Times New Roman" w:hAnsi="Times New Roman" w:cs="Times New Roman"/>
          <w:sz w:val="24"/>
          <w:szCs w:val="24"/>
        </w:rPr>
        <w:t>лей</w:t>
      </w:r>
      <w:r w:rsidR="006F075D" w:rsidRPr="001C51F7">
        <w:rPr>
          <w:rFonts w:ascii="Times New Roman" w:hAnsi="Times New Roman" w:cs="Times New Roman"/>
          <w:sz w:val="24"/>
          <w:szCs w:val="24"/>
        </w:rPr>
        <w:t xml:space="preserve">, </w:t>
      </w:r>
      <w:r w:rsidR="00ED45AA">
        <w:rPr>
          <w:rFonts w:ascii="Times New Roman" w:hAnsi="Times New Roman" w:cs="Times New Roman"/>
          <w:sz w:val="24"/>
          <w:szCs w:val="24"/>
        </w:rPr>
        <w:t>или 100</w:t>
      </w:r>
      <w:r w:rsidRPr="001C51F7">
        <w:rPr>
          <w:rFonts w:ascii="Times New Roman" w:hAnsi="Times New Roman" w:cs="Times New Roman"/>
          <w:sz w:val="24"/>
          <w:szCs w:val="24"/>
        </w:rPr>
        <w:t>%.</w:t>
      </w:r>
      <w:r w:rsidR="006F075D" w:rsidRPr="001C51F7">
        <w:rPr>
          <w:rFonts w:ascii="Times New Roman" w:hAnsi="Times New Roman" w:cs="Times New Roman"/>
          <w:sz w:val="24"/>
          <w:szCs w:val="24"/>
        </w:rPr>
        <w:t xml:space="preserve"> </w:t>
      </w:r>
    </w:p>
    <w:p w14:paraId="0A32F5B8" w14:textId="6CC02B67" w:rsidR="00DA3782" w:rsidRPr="003D238B" w:rsidRDefault="003D238B" w:rsidP="00DA3782">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cs="Times New Roman"/>
          <w:sz w:val="24"/>
          <w:szCs w:val="24"/>
        </w:rPr>
        <w:t>В</w:t>
      </w:r>
      <w:r w:rsidRPr="003D238B">
        <w:rPr>
          <w:rFonts w:ascii="Times New Roman" w:hAnsi="Times New Roman" w:cs="Times New Roman"/>
          <w:sz w:val="24"/>
          <w:szCs w:val="24"/>
        </w:rPr>
        <w:t xml:space="preserve"> 2020</w:t>
      </w:r>
      <w:r w:rsidR="00DA3782" w:rsidRPr="003D238B">
        <w:rPr>
          <w:rFonts w:ascii="Times New Roman" w:hAnsi="Times New Roman" w:cs="Times New Roman"/>
          <w:sz w:val="24"/>
          <w:szCs w:val="24"/>
        </w:rPr>
        <w:t xml:space="preserve"> году производилось ф</w:t>
      </w:r>
      <w:r w:rsidR="00DA3782" w:rsidRPr="003D238B">
        <w:rPr>
          <w:rFonts w:ascii="Times New Roman" w:hAnsi="Times New Roman"/>
          <w:sz w:val="24"/>
          <w:szCs w:val="24"/>
        </w:rPr>
        <w:t xml:space="preserve">ормирование и актуализация общедоступной информации, </w:t>
      </w:r>
      <w:r w:rsidR="00DA3782" w:rsidRPr="003D238B">
        <w:rPr>
          <w:rFonts w:ascii="Times New Roman" w:hAnsi="Times New Roman" w:cs="Times New Roman"/>
          <w:sz w:val="24"/>
          <w:szCs w:val="24"/>
          <w:lang w:eastAsia="ru-RU"/>
        </w:rPr>
        <w:t>необходимой для развития субъектов МСП (</w:t>
      </w:r>
      <w:r w:rsidR="00DA3782" w:rsidRPr="003D238B">
        <w:rPr>
          <w:rFonts w:ascii="Times New Roman" w:hAnsi="Times New Roman" w:cs="Times New Roman"/>
          <w:sz w:val="24"/>
          <w:szCs w:val="24"/>
        </w:rPr>
        <w:t>п. 1.7) - на официальном сайте муниципального образования Печенгский район размещено 28 информационных материалов, необходимых для развития субъектов МСП.</w:t>
      </w:r>
    </w:p>
    <w:p w14:paraId="4CE34140" w14:textId="21B311B4" w:rsidR="00DA3782" w:rsidRPr="001C51F7" w:rsidRDefault="00DA3782" w:rsidP="00DA378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C51F7">
        <w:rPr>
          <w:rFonts w:ascii="Times New Roman" w:hAnsi="Times New Roman" w:cs="Times New Roman"/>
          <w:color w:val="000000"/>
          <w:sz w:val="24"/>
          <w:szCs w:val="24"/>
        </w:rPr>
        <w:t>Государственные полномочия по сбору сведений для формирования и ведения торгового реестра (п. 1.12) исполнены на сумму 28,</w:t>
      </w:r>
      <w:r w:rsidR="004B7F79">
        <w:rPr>
          <w:rFonts w:ascii="Times New Roman" w:hAnsi="Times New Roman" w:cs="Times New Roman"/>
          <w:color w:val="000000"/>
          <w:sz w:val="24"/>
          <w:szCs w:val="24"/>
        </w:rPr>
        <w:t>3</w:t>
      </w:r>
      <w:r w:rsidRPr="001C51F7">
        <w:rPr>
          <w:rFonts w:ascii="Times New Roman" w:hAnsi="Times New Roman" w:cs="Times New Roman"/>
          <w:color w:val="000000"/>
          <w:sz w:val="24"/>
          <w:szCs w:val="24"/>
        </w:rPr>
        <w:t xml:space="preserve"> тыс. руб. </w:t>
      </w:r>
    </w:p>
    <w:p w14:paraId="454B1249" w14:textId="5F3BBBCD" w:rsidR="00DA3782" w:rsidRPr="001C51F7" w:rsidRDefault="003D238B" w:rsidP="00DA378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2020</w:t>
      </w:r>
      <w:r w:rsidR="00DA3782" w:rsidRPr="001C51F7">
        <w:rPr>
          <w:rFonts w:ascii="Times New Roman" w:hAnsi="Times New Roman" w:cs="Times New Roman"/>
          <w:sz w:val="24"/>
          <w:szCs w:val="24"/>
        </w:rPr>
        <w:t xml:space="preserve"> году также реализовывались мероприятия, направленные на создание благоприятных условий для привлечения инвестиций в экономику Печенгского района. Мероприятия проводились без финансовой поддержки, в том числе:</w:t>
      </w:r>
    </w:p>
    <w:p w14:paraId="6C0952C8" w14:textId="1196620A" w:rsidR="00DA3782" w:rsidRDefault="00DA3782" w:rsidP="00681876">
      <w:pPr>
        <w:pStyle w:val="24"/>
        <w:numPr>
          <w:ilvl w:val="0"/>
          <w:numId w:val="18"/>
        </w:numPr>
        <w:tabs>
          <w:tab w:val="clear" w:pos="928"/>
          <w:tab w:val="num" w:pos="360"/>
          <w:tab w:val="left" w:pos="993"/>
        </w:tabs>
        <w:spacing w:after="0" w:line="240" w:lineRule="auto"/>
        <w:ind w:left="0" w:right="-5" w:firstLine="709"/>
        <w:jc w:val="both"/>
        <w:rPr>
          <w:rFonts w:ascii="Times New Roman" w:hAnsi="Times New Roman" w:cs="Times New Roman"/>
          <w:sz w:val="24"/>
          <w:szCs w:val="24"/>
        </w:rPr>
      </w:pPr>
      <w:r w:rsidRPr="001C51F7">
        <w:rPr>
          <w:rFonts w:ascii="Times New Roman" w:hAnsi="Times New Roman" w:cs="Times New Roman"/>
          <w:sz w:val="24"/>
          <w:szCs w:val="24"/>
        </w:rPr>
        <w:t>организована работа Совета по улучшению инвестиционного климата и развития предпринимательства при Главе администрации Печ</w:t>
      </w:r>
      <w:r w:rsidR="00F11DFF">
        <w:rPr>
          <w:rFonts w:ascii="Times New Roman" w:hAnsi="Times New Roman" w:cs="Times New Roman"/>
          <w:sz w:val="24"/>
          <w:szCs w:val="24"/>
        </w:rPr>
        <w:t>енгского района (далее – Совет), проведено одно заседание в 1 квартале 2020 года. В связи с пандемией больше заседаний не проводилось. Рассматривались вопросы:</w:t>
      </w:r>
    </w:p>
    <w:p w14:paraId="5177F0F3" w14:textId="0086241E" w:rsidR="00DA3782" w:rsidRDefault="00DA3782" w:rsidP="00DA3782">
      <w:pPr>
        <w:pStyle w:val="24"/>
        <w:tabs>
          <w:tab w:val="left" w:pos="993"/>
        </w:tabs>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а)</w:t>
      </w:r>
      <w:r w:rsidRPr="001C51F7">
        <w:rPr>
          <w:rFonts w:ascii="Times New Roman" w:hAnsi="Times New Roman" w:cs="Times New Roman"/>
          <w:b/>
        </w:rPr>
        <w:t xml:space="preserve"> </w:t>
      </w:r>
      <w:r w:rsidR="00F11DFF" w:rsidRPr="00F11DFF">
        <w:rPr>
          <w:rFonts w:ascii="Times New Roman" w:hAnsi="Times New Roman" w:cs="Times New Roman"/>
          <w:sz w:val="24"/>
          <w:szCs w:val="24"/>
        </w:rPr>
        <w:t>по</w:t>
      </w:r>
      <w:r w:rsidR="00F11DFF">
        <w:rPr>
          <w:rFonts w:ascii="Times New Roman" w:hAnsi="Times New Roman" w:cs="Times New Roman"/>
          <w:b/>
        </w:rPr>
        <w:t xml:space="preserve"> </w:t>
      </w:r>
      <w:r w:rsidRPr="001C51F7">
        <w:rPr>
          <w:rFonts w:ascii="Times New Roman" w:hAnsi="Times New Roman" w:cs="Times New Roman"/>
          <w:sz w:val="24"/>
          <w:szCs w:val="24"/>
        </w:rPr>
        <w:t>согласованию перечня имущества, исключаемого из перечня имущества  Печенгского района</w:t>
      </w:r>
      <w:r w:rsidR="00F11DFF">
        <w:rPr>
          <w:rFonts w:ascii="Times New Roman" w:hAnsi="Times New Roman" w:cs="Times New Roman"/>
          <w:sz w:val="24"/>
          <w:szCs w:val="24"/>
        </w:rPr>
        <w:t xml:space="preserve"> Мурманской области и городского поселения Никель</w:t>
      </w:r>
      <w:r w:rsidRPr="001C51F7">
        <w:rPr>
          <w:rFonts w:ascii="Times New Roman" w:hAnsi="Times New Roman" w:cs="Times New Roman"/>
          <w:sz w:val="24"/>
          <w:szCs w:val="24"/>
        </w:rPr>
        <w:t xml:space="preserve">, предназначенного для оказания имущественной поддержки субъектам </w:t>
      </w:r>
      <w:r w:rsidR="00F11DFF">
        <w:rPr>
          <w:rFonts w:ascii="Times New Roman" w:hAnsi="Times New Roman" w:cs="Times New Roman"/>
          <w:sz w:val="24"/>
          <w:szCs w:val="24"/>
        </w:rPr>
        <w:t xml:space="preserve">малого и среднего предпринимательства </w:t>
      </w:r>
      <w:r w:rsidRPr="001C51F7">
        <w:rPr>
          <w:rFonts w:ascii="Times New Roman" w:hAnsi="Times New Roman" w:cs="Times New Roman"/>
          <w:sz w:val="24"/>
          <w:szCs w:val="24"/>
        </w:rPr>
        <w:t>и организациям, образующим инфраст</w:t>
      </w:r>
      <w:r w:rsidR="00F11DFF">
        <w:rPr>
          <w:rFonts w:ascii="Times New Roman" w:hAnsi="Times New Roman" w:cs="Times New Roman"/>
          <w:sz w:val="24"/>
          <w:szCs w:val="24"/>
        </w:rPr>
        <w:t>руктуру поддержки субъектов МСП;</w:t>
      </w:r>
    </w:p>
    <w:p w14:paraId="352438E3" w14:textId="725DDCCA" w:rsidR="00F11DFF" w:rsidRPr="001C51F7" w:rsidRDefault="00F11DFF" w:rsidP="00DA3782">
      <w:pPr>
        <w:pStyle w:val="24"/>
        <w:tabs>
          <w:tab w:val="left" w:pos="993"/>
        </w:tabs>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б) перспективы и возможности развития малого предпринимательства в связи с закрытием плавильного цеха в п. Никель.</w:t>
      </w:r>
    </w:p>
    <w:p w14:paraId="01637159" w14:textId="5400738E" w:rsidR="00DA3782" w:rsidRPr="001C51F7" w:rsidRDefault="00DA3782" w:rsidP="00DA3782">
      <w:pPr>
        <w:pStyle w:val="24"/>
        <w:tabs>
          <w:tab w:val="left" w:pos="993"/>
        </w:tabs>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Информация о деятельности Совета размещалась на официальном сайте муниципального образования Печенгский </w:t>
      </w:r>
      <w:r w:rsidR="002D0AEC">
        <w:rPr>
          <w:rFonts w:ascii="Times New Roman" w:hAnsi="Times New Roman" w:cs="Times New Roman"/>
          <w:sz w:val="24"/>
          <w:szCs w:val="24"/>
        </w:rPr>
        <w:t>район. Кроме того, в течение 2020</w:t>
      </w:r>
      <w:r w:rsidRPr="001C51F7">
        <w:rPr>
          <w:rFonts w:ascii="Times New Roman" w:hAnsi="Times New Roman" w:cs="Times New Roman"/>
          <w:sz w:val="24"/>
          <w:szCs w:val="24"/>
        </w:rPr>
        <w:t xml:space="preserve"> года реализованы следующие мероприятия:</w:t>
      </w:r>
    </w:p>
    <w:p w14:paraId="5F00195B" w14:textId="77777777" w:rsidR="00DA3782" w:rsidRPr="001C51F7" w:rsidRDefault="00DA3782" w:rsidP="00681876">
      <w:pPr>
        <w:pStyle w:val="24"/>
        <w:numPr>
          <w:ilvl w:val="0"/>
          <w:numId w:val="18"/>
        </w:numPr>
        <w:tabs>
          <w:tab w:val="clear" w:pos="928"/>
          <w:tab w:val="left" w:pos="-8222"/>
          <w:tab w:val="num" w:pos="-6804"/>
          <w:tab w:val="left" w:pos="-5954"/>
          <w:tab w:val="num" w:pos="360"/>
          <w:tab w:val="left" w:pos="851"/>
          <w:tab w:val="left" w:pos="993"/>
        </w:tabs>
        <w:spacing w:after="0" w:line="240" w:lineRule="auto"/>
        <w:ind w:left="0" w:right="-5" w:firstLine="567"/>
        <w:jc w:val="both"/>
        <w:rPr>
          <w:rFonts w:ascii="Times New Roman" w:hAnsi="Times New Roman" w:cs="Times New Roman"/>
          <w:sz w:val="24"/>
          <w:szCs w:val="24"/>
        </w:rPr>
      </w:pPr>
      <w:r w:rsidRPr="001C51F7">
        <w:rPr>
          <w:rFonts w:ascii="Times New Roman" w:hAnsi="Times New Roman" w:cs="Times New Roman"/>
          <w:sz w:val="24"/>
          <w:szCs w:val="24"/>
        </w:rPr>
        <w:t xml:space="preserve">мониторинг внедрения на территории Печенгского района положений Стандарта 2.0, установленных «Дорожной картой», мониторинг </w:t>
      </w:r>
      <w:proofErr w:type="gramStart"/>
      <w:r w:rsidRPr="001C51F7">
        <w:rPr>
          <w:rFonts w:ascii="Times New Roman" w:hAnsi="Times New Roman" w:cs="Times New Roman"/>
          <w:sz w:val="24"/>
          <w:szCs w:val="24"/>
        </w:rPr>
        <w:t>достижения показателей эффективности внедрения Стандарта</w:t>
      </w:r>
      <w:proofErr w:type="gramEnd"/>
      <w:r w:rsidRPr="001C51F7">
        <w:rPr>
          <w:rFonts w:ascii="Times New Roman" w:hAnsi="Times New Roman" w:cs="Times New Roman"/>
          <w:sz w:val="24"/>
          <w:szCs w:val="24"/>
        </w:rPr>
        <w:t xml:space="preserve"> 2.0 на территории Печенгского района; </w:t>
      </w:r>
    </w:p>
    <w:p w14:paraId="21D9907A" w14:textId="77777777" w:rsidR="00DA3782" w:rsidRPr="001C51F7" w:rsidRDefault="00DA3782" w:rsidP="00681876">
      <w:pPr>
        <w:pStyle w:val="a3"/>
        <w:numPr>
          <w:ilvl w:val="0"/>
          <w:numId w:val="18"/>
        </w:numPr>
        <w:tabs>
          <w:tab w:val="clear" w:pos="928"/>
          <w:tab w:val="left" w:pos="-8222"/>
          <w:tab w:val="num" w:pos="360"/>
          <w:tab w:val="left" w:pos="851"/>
        </w:tabs>
        <w:spacing w:after="0" w:line="240" w:lineRule="auto"/>
        <w:ind w:left="0" w:firstLine="567"/>
        <w:jc w:val="both"/>
        <w:rPr>
          <w:rFonts w:ascii="Times New Roman" w:hAnsi="Times New Roman" w:cs="Times New Roman"/>
          <w:sz w:val="24"/>
          <w:szCs w:val="24"/>
        </w:rPr>
      </w:pPr>
      <w:r w:rsidRPr="001C51F7">
        <w:rPr>
          <w:rFonts w:ascii="Times New Roman" w:hAnsi="Times New Roman" w:cs="Times New Roman"/>
          <w:sz w:val="24"/>
          <w:szCs w:val="24"/>
        </w:rPr>
        <w:t>работа по структурированию раздела «Экономика района»/«Бизнесу» на официальном сайте муниципального образования Печенгский район;</w:t>
      </w:r>
    </w:p>
    <w:p w14:paraId="32886426" w14:textId="62641EC5" w:rsidR="00DA3782" w:rsidRPr="001C51F7" w:rsidRDefault="00DA3782" w:rsidP="00681876">
      <w:pPr>
        <w:pStyle w:val="a3"/>
        <w:numPr>
          <w:ilvl w:val="0"/>
          <w:numId w:val="18"/>
        </w:numPr>
        <w:tabs>
          <w:tab w:val="clear" w:pos="928"/>
          <w:tab w:val="num" w:pos="360"/>
          <w:tab w:val="left" w:pos="851"/>
        </w:tabs>
        <w:spacing w:after="0" w:line="240" w:lineRule="auto"/>
        <w:ind w:left="0" w:firstLine="568"/>
        <w:jc w:val="both"/>
        <w:rPr>
          <w:rFonts w:ascii="Times New Roman" w:hAnsi="Times New Roman" w:cs="Times New Roman"/>
          <w:sz w:val="24"/>
          <w:szCs w:val="24"/>
        </w:rPr>
      </w:pPr>
      <w:r w:rsidRPr="001C51F7">
        <w:rPr>
          <w:rFonts w:ascii="Times New Roman" w:hAnsi="Times New Roman" w:cs="Times New Roman"/>
          <w:sz w:val="24"/>
          <w:szCs w:val="24"/>
        </w:rPr>
        <w:t>процедуры оценки регулирующего воздействия проектов муниципальных нормативных правовых актов, затрагивающих вопросы осуществления предпринимательской и инвестицион</w:t>
      </w:r>
      <w:r w:rsidR="00630366">
        <w:rPr>
          <w:rFonts w:ascii="Times New Roman" w:hAnsi="Times New Roman" w:cs="Times New Roman"/>
          <w:sz w:val="24"/>
          <w:szCs w:val="24"/>
        </w:rPr>
        <w:t>ной деятельности, подготовлено 2</w:t>
      </w:r>
      <w:r w:rsidRPr="001C51F7">
        <w:rPr>
          <w:rFonts w:ascii="Times New Roman" w:hAnsi="Times New Roman" w:cs="Times New Roman"/>
          <w:sz w:val="24"/>
          <w:szCs w:val="24"/>
        </w:rPr>
        <w:t xml:space="preserve"> заключений; информация размещена на официальном сайте муниципального образования Печенгский район в разделе «Оценка регулирующего воздействия»;</w:t>
      </w:r>
    </w:p>
    <w:p w14:paraId="3576D8C0" w14:textId="77777777" w:rsidR="00DA3782" w:rsidRPr="001C51F7" w:rsidRDefault="00DA3782" w:rsidP="00681876">
      <w:pPr>
        <w:pStyle w:val="a3"/>
        <w:numPr>
          <w:ilvl w:val="0"/>
          <w:numId w:val="18"/>
        </w:numPr>
        <w:tabs>
          <w:tab w:val="clear" w:pos="928"/>
          <w:tab w:val="num" w:pos="360"/>
          <w:tab w:val="num" w:pos="851"/>
        </w:tabs>
        <w:spacing w:after="0" w:line="240" w:lineRule="auto"/>
        <w:ind w:left="0" w:firstLine="567"/>
        <w:jc w:val="both"/>
        <w:rPr>
          <w:rFonts w:ascii="Times New Roman" w:hAnsi="Times New Roman" w:cs="Times New Roman"/>
          <w:sz w:val="24"/>
          <w:szCs w:val="24"/>
        </w:rPr>
      </w:pPr>
      <w:r w:rsidRPr="001C51F7">
        <w:rPr>
          <w:rFonts w:ascii="Times New Roman" w:hAnsi="Times New Roman" w:cs="Times New Roman"/>
          <w:sz w:val="24"/>
          <w:szCs w:val="24"/>
        </w:rPr>
        <w:t>при содействии исполнительных органов государственной власти Мурманской области проводилась работа по активизации международного и приграничного сотрудничества в рамках Дней приграничного сотрудничества, в т. ч. в области предпринимательской и инвестиционной деятельности;</w:t>
      </w:r>
    </w:p>
    <w:p w14:paraId="2B661A83" w14:textId="1E84E571" w:rsidR="00DA3782" w:rsidRPr="001C51F7" w:rsidRDefault="00DA3782" w:rsidP="00681876">
      <w:pPr>
        <w:pStyle w:val="26"/>
        <w:widowControl w:val="0"/>
        <w:numPr>
          <w:ilvl w:val="0"/>
          <w:numId w:val="18"/>
        </w:numPr>
        <w:tabs>
          <w:tab w:val="clear" w:pos="928"/>
          <w:tab w:val="num" w:pos="360"/>
          <w:tab w:val="num" w:pos="851"/>
          <w:tab w:val="left" w:pos="993"/>
        </w:tabs>
        <w:spacing w:after="0" w:line="240" w:lineRule="auto"/>
        <w:ind w:left="0" w:firstLine="567"/>
        <w:jc w:val="both"/>
        <w:rPr>
          <w:rFonts w:ascii="Times New Roman" w:eastAsiaTheme="minorHAnsi" w:hAnsi="Times New Roman" w:cs="Times New Roman"/>
          <w:sz w:val="24"/>
          <w:szCs w:val="24"/>
        </w:rPr>
      </w:pPr>
      <w:r w:rsidRPr="001C51F7">
        <w:rPr>
          <w:rFonts w:ascii="Times New Roman" w:eastAsiaTheme="minorHAnsi" w:hAnsi="Times New Roman" w:cs="Times New Roman"/>
          <w:sz w:val="24"/>
          <w:szCs w:val="24"/>
        </w:rPr>
        <w:lastRenderedPageBreak/>
        <w:t xml:space="preserve">действует регламент сопровождения инвестиционных проектов, планируемых к реализации и реализуемых на территории Печенгского района, в рамках которого оказывается содействие в преодолении административных барьеров, своевременном получении необходимых согласований и разрешений, а также предоставляется организационно-методическая и информационная поддержка; </w:t>
      </w:r>
    </w:p>
    <w:p w14:paraId="0713E87D" w14:textId="77777777" w:rsidR="00DA3782" w:rsidRPr="001C51F7" w:rsidRDefault="00DA3782" w:rsidP="00681876">
      <w:pPr>
        <w:pStyle w:val="26"/>
        <w:widowControl w:val="0"/>
        <w:numPr>
          <w:ilvl w:val="0"/>
          <w:numId w:val="18"/>
        </w:numPr>
        <w:tabs>
          <w:tab w:val="clear" w:pos="928"/>
          <w:tab w:val="num" w:pos="360"/>
          <w:tab w:val="left" w:pos="851"/>
        </w:tabs>
        <w:spacing w:after="0" w:line="240" w:lineRule="auto"/>
        <w:ind w:left="0" w:firstLine="567"/>
        <w:jc w:val="both"/>
        <w:rPr>
          <w:rFonts w:ascii="Times New Roman" w:eastAsiaTheme="minorHAnsi" w:hAnsi="Times New Roman" w:cs="Times New Roman"/>
          <w:sz w:val="24"/>
          <w:szCs w:val="24"/>
        </w:rPr>
      </w:pPr>
      <w:r w:rsidRPr="001C51F7">
        <w:rPr>
          <w:rFonts w:ascii="Times New Roman" w:eastAsiaTheme="minorHAnsi" w:hAnsi="Times New Roman" w:cs="Times New Roman"/>
          <w:sz w:val="24"/>
          <w:szCs w:val="24"/>
        </w:rPr>
        <w:t>осуществлялось информирование инициаторов инвестиционных проектов о новых формах муниципальной и государственной поддержки инвестиционной деятельности в соответствии с нормативными правовыми актами Российской Федерации, Мурманской области и Печенгского района, а также о программах повышения квалификации и переподготовки кадров, о проводимых тематических форумах, конференциях, выставках;</w:t>
      </w:r>
    </w:p>
    <w:p w14:paraId="21CAAF2C" w14:textId="77777777" w:rsidR="00DA3782" w:rsidRPr="001C51F7" w:rsidRDefault="00DA3782" w:rsidP="00681876">
      <w:pPr>
        <w:pStyle w:val="26"/>
        <w:widowControl w:val="0"/>
        <w:numPr>
          <w:ilvl w:val="0"/>
          <w:numId w:val="18"/>
        </w:numPr>
        <w:tabs>
          <w:tab w:val="clear" w:pos="928"/>
          <w:tab w:val="num" w:pos="360"/>
          <w:tab w:val="num" w:pos="851"/>
          <w:tab w:val="left" w:pos="993"/>
        </w:tabs>
        <w:spacing w:after="0" w:line="240" w:lineRule="auto"/>
        <w:ind w:left="0" w:firstLine="567"/>
        <w:jc w:val="both"/>
        <w:rPr>
          <w:rFonts w:ascii="Times New Roman" w:eastAsiaTheme="minorHAnsi" w:hAnsi="Times New Roman" w:cs="Times New Roman"/>
          <w:sz w:val="24"/>
          <w:szCs w:val="24"/>
        </w:rPr>
      </w:pPr>
      <w:r w:rsidRPr="001C51F7">
        <w:rPr>
          <w:rFonts w:ascii="Times New Roman" w:eastAsiaTheme="minorHAnsi" w:hAnsi="Times New Roman" w:cs="Times New Roman"/>
          <w:sz w:val="24"/>
          <w:szCs w:val="24"/>
        </w:rPr>
        <w:t>регулярно актуализировались информационные базы данных по инвестиционным площадкам, расположенным на территории Печенгского района.</w:t>
      </w:r>
    </w:p>
    <w:p w14:paraId="547B0DCB" w14:textId="77777777" w:rsidR="00DA3782" w:rsidRPr="00723549" w:rsidRDefault="00DA3782" w:rsidP="00DA3782">
      <w:pPr>
        <w:tabs>
          <w:tab w:val="left" w:pos="709"/>
        </w:tabs>
        <w:spacing w:after="0" w:line="240" w:lineRule="auto"/>
        <w:jc w:val="both"/>
        <w:rPr>
          <w:rFonts w:ascii="Times New Roman" w:hAnsi="Times New Roman" w:cs="Times New Roman"/>
          <w:sz w:val="18"/>
          <w:szCs w:val="18"/>
        </w:rPr>
      </w:pPr>
      <w:r w:rsidRPr="001C51F7">
        <w:rPr>
          <w:rFonts w:ascii="Times New Roman" w:hAnsi="Times New Roman" w:cs="Times New Roman"/>
          <w:sz w:val="24"/>
          <w:szCs w:val="24"/>
        </w:rPr>
        <w:tab/>
      </w:r>
    </w:p>
    <w:p w14:paraId="0FCD0482" w14:textId="22B56E08" w:rsidR="00DA3782" w:rsidRPr="001C51F7" w:rsidRDefault="00DA3782"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4B7F79">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536"/>
        <w:gridCol w:w="1276"/>
        <w:gridCol w:w="1559"/>
        <w:gridCol w:w="1418"/>
      </w:tblGrid>
      <w:tr w:rsidR="00DA3782" w:rsidRPr="001C51F7" w14:paraId="009F535B" w14:textId="77777777" w:rsidTr="00C66338">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4732A7F2"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tc>
        <w:tc>
          <w:tcPr>
            <w:tcW w:w="4536" w:type="dxa"/>
            <w:vMerge w:val="restart"/>
            <w:tcBorders>
              <w:top w:val="single" w:sz="4" w:space="0" w:color="auto"/>
              <w:left w:val="nil"/>
              <w:right w:val="single" w:sz="4" w:space="0" w:color="auto"/>
            </w:tcBorders>
            <w:shd w:val="clear" w:color="auto" w:fill="auto"/>
          </w:tcPr>
          <w:p w14:paraId="7D61DC02"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1276" w:type="dxa"/>
            <w:vMerge w:val="restart"/>
            <w:tcBorders>
              <w:top w:val="single" w:sz="4" w:space="0" w:color="auto"/>
              <w:left w:val="nil"/>
              <w:right w:val="single" w:sz="4" w:space="0" w:color="auto"/>
            </w:tcBorders>
            <w:shd w:val="clear" w:color="auto" w:fill="auto"/>
          </w:tcPr>
          <w:p w14:paraId="2E42248D"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A80F763" w14:textId="4CF58BFC" w:rsidR="00DA3782" w:rsidRPr="001C51F7" w:rsidRDefault="004B7F79" w:rsidP="004B7F79">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DA3782" w:rsidRPr="001C51F7">
              <w:rPr>
                <w:rFonts w:ascii="Times New Roman" w:hAnsi="Times New Roman" w:cs="Times New Roman"/>
                <w:bCs/>
                <w:sz w:val="20"/>
                <w:szCs w:val="20"/>
              </w:rPr>
              <w:t xml:space="preserve"> год</w:t>
            </w:r>
          </w:p>
        </w:tc>
      </w:tr>
      <w:tr w:rsidR="00DA3782" w:rsidRPr="001C51F7" w14:paraId="66BB253E" w14:textId="77777777" w:rsidTr="00C66338">
        <w:trPr>
          <w:trHeight w:val="145"/>
        </w:trPr>
        <w:tc>
          <w:tcPr>
            <w:tcW w:w="709" w:type="dxa"/>
            <w:vMerge/>
            <w:tcBorders>
              <w:left w:val="single" w:sz="4" w:space="0" w:color="auto"/>
              <w:bottom w:val="single" w:sz="4" w:space="0" w:color="auto"/>
              <w:right w:val="single" w:sz="4" w:space="0" w:color="auto"/>
            </w:tcBorders>
            <w:shd w:val="clear" w:color="auto" w:fill="auto"/>
          </w:tcPr>
          <w:p w14:paraId="7B4D7AFC"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4536" w:type="dxa"/>
            <w:vMerge/>
            <w:tcBorders>
              <w:left w:val="nil"/>
              <w:bottom w:val="single" w:sz="4" w:space="0" w:color="auto"/>
              <w:right w:val="single" w:sz="4" w:space="0" w:color="auto"/>
            </w:tcBorders>
            <w:shd w:val="clear" w:color="auto" w:fill="auto"/>
          </w:tcPr>
          <w:p w14:paraId="667406D6"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276" w:type="dxa"/>
            <w:vMerge/>
            <w:tcBorders>
              <w:left w:val="nil"/>
              <w:bottom w:val="single" w:sz="4" w:space="0" w:color="auto"/>
              <w:right w:val="single" w:sz="4" w:space="0" w:color="auto"/>
            </w:tcBorders>
            <w:shd w:val="clear" w:color="auto" w:fill="auto"/>
          </w:tcPr>
          <w:p w14:paraId="0C373DB3"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E46BC77"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AB9032A"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DA3782" w:rsidRPr="001C51F7" w14:paraId="56344794" w14:textId="77777777" w:rsidTr="00C66338">
        <w:trPr>
          <w:trHeight w:val="61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490A433" w14:textId="77777777" w:rsidR="00DA3782" w:rsidRPr="001C51F7" w:rsidRDefault="00DA3782" w:rsidP="00DA378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536" w:type="dxa"/>
            <w:tcBorders>
              <w:top w:val="single" w:sz="4" w:space="0" w:color="auto"/>
              <w:left w:val="nil"/>
              <w:bottom w:val="single" w:sz="4" w:space="0" w:color="auto"/>
              <w:right w:val="single" w:sz="4" w:space="0" w:color="auto"/>
            </w:tcBorders>
            <w:shd w:val="clear" w:color="auto" w:fill="auto"/>
            <w:hideMark/>
          </w:tcPr>
          <w:p w14:paraId="2BF808DA" w14:textId="77777777" w:rsidR="00DA3782" w:rsidRPr="001C51F7" w:rsidRDefault="00DA3782" w:rsidP="00DA3782">
            <w:pPr>
              <w:spacing w:after="0" w:line="240" w:lineRule="auto"/>
              <w:jc w:val="both"/>
              <w:rPr>
                <w:rFonts w:ascii="Times New Roman" w:hAnsi="Times New Roman" w:cs="Times New Roman"/>
                <w:color w:val="000000"/>
                <w:sz w:val="20"/>
                <w:szCs w:val="20"/>
              </w:rPr>
            </w:pPr>
            <w:r w:rsidRPr="001C51F7">
              <w:rPr>
                <w:rFonts w:ascii="Times New Roman" w:hAnsi="Times New Roman" w:cs="Times New Roman"/>
                <w:sz w:val="20"/>
                <w:szCs w:val="20"/>
              </w:rPr>
              <w:t xml:space="preserve">Сумма  налогов, уплаченная субъектами  малого и среднего предпринимательства, находящимися на </w:t>
            </w:r>
            <w:proofErr w:type="spellStart"/>
            <w:r w:rsidRPr="001C51F7">
              <w:rPr>
                <w:rFonts w:ascii="Times New Roman" w:hAnsi="Times New Roman" w:cs="Times New Roman"/>
                <w:sz w:val="20"/>
                <w:szCs w:val="20"/>
              </w:rPr>
              <w:t>спецрежимах</w:t>
            </w:r>
            <w:proofErr w:type="spellEnd"/>
            <w:r w:rsidRPr="001C51F7">
              <w:rPr>
                <w:rFonts w:ascii="Times New Roman" w:hAnsi="Times New Roman" w:cs="Times New Roman"/>
                <w:sz w:val="20"/>
                <w:szCs w:val="20"/>
              </w:rPr>
              <w:t xml:space="preserve"> налогообложения</w:t>
            </w:r>
          </w:p>
        </w:tc>
        <w:tc>
          <w:tcPr>
            <w:tcW w:w="1276" w:type="dxa"/>
            <w:tcBorders>
              <w:top w:val="single" w:sz="4" w:space="0" w:color="auto"/>
              <w:left w:val="nil"/>
              <w:bottom w:val="single" w:sz="4" w:space="0" w:color="auto"/>
              <w:right w:val="single" w:sz="4" w:space="0" w:color="auto"/>
            </w:tcBorders>
            <w:shd w:val="clear" w:color="auto" w:fill="auto"/>
            <w:hideMark/>
          </w:tcPr>
          <w:p w14:paraId="6578623E" w14:textId="29821DD4" w:rsidR="00DA3782" w:rsidRPr="001C51F7" w:rsidRDefault="00C72AF1"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w:t>
            </w:r>
            <w:r w:rsidR="00DA3782" w:rsidRPr="001C51F7">
              <w:rPr>
                <w:rFonts w:ascii="Times New Roman" w:hAnsi="Times New Roman" w:cs="Times New Roman"/>
                <w:color w:val="000000"/>
                <w:sz w:val="20"/>
                <w:szCs w:val="20"/>
              </w:rPr>
              <w:t>лн. руб.</w:t>
            </w:r>
          </w:p>
        </w:tc>
        <w:tc>
          <w:tcPr>
            <w:tcW w:w="1559" w:type="dxa"/>
            <w:tcBorders>
              <w:top w:val="single" w:sz="4" w:space="0" w:color="auto"/>
              <w:left w:val="nil"/>
              <w:bottom w:val="single" w:sz="4" w:space="0" w:color="auto"/>
              <w:right w:val="single" w:sz="4" w:space="0" w:color="auto"/>
            </w:tcBorders>
            <w:shd w:val="clear" w:color="auto" w:fill="auto"/>
          </w:tcPr>
          <w:p w14:paraId="565DD690" w14:textId="2E224AF0" w:rsidR="00DA3782" w:rsidRPr="001C51F7" w:rsidRDefault="004B7F79"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50,5</w:t>
            </w:r>
          </w:p>
        </w:tc>
        <w:tc>
          <w:tcPr>
            <w:tcW w:w="1418" w:type="dxa"/>
            <w:tcBorders>
              <w:top w:val="single" w:sz="4" w:space="0" w:color="auto"/>
              <w:left w:val="nil"/>
              <w:bottom w:val="single" w:sz="4" w:space="0" w:color="auto"/>
              <w:right w:val="single" w:sz="4" w:space="0" w:color="auto"/>
            </w:tcBorders>
            <w:shd w:val="clear" w:color="000000" w:fill="FFFFFF"/>
          </w:tcPr>
          <w:p w14:paraId="68FD3DAF" w14:textId="5025DAE9" w:rsidR="00DA3782" w:rsidRPr="00FD5FDE" w:rsidRDefault="00FD5FDE" w:rsidP="0063036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31</w:t>
            </w:r>
            <w:r w:rsidR="00630366">
              <w:rPr>
                <w:rFonts w:ascii="Times New Roman" w:hAnsi="Times New Roman" w:cs="Times New Roman"/>
                <w:sz w:val="20"/>
                <w:szCs w:val="20"/>
              </w:rPr>
              <w:t>,</w:t>
            </w:r>
            <w:r>
              <w:rPr>
                <w:rFonts w:ascii="Times New Roman" w:hAnsi="Times New Roman" w:cs="Times New Roman"/>
                <w:sz w:val="20"/>
                <w:szCs w:val="20"/>
                <w:lang w:val="en-US"/>
              </w:rPr>
              <w:t>5</w:t>
            </w:r>
          </w:p>
        </w:tc>
      </w:tr>
      <w:tr w:rsidR="00DA3782" w:rsidRPr="001C51F7" w14:paraId="0628FC9E" w14:textId="77777777" w:rsidTr="00C66338">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EAACCE9" w14:textId="77777777" w:rsidR="00DA3782" w:rsidRPr="001C51F7" w:rsidRDefault="00DA3782"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1.2.</w:t>
            </w:r>
          </w:p>
        </w:tc>
        <w:tc>
          <w:tcPr>
            <w:tcW w:w="4536" w:type="dxa"/>
            <w:tcBorders>
              <w:top w:val="single" w:sz="4" w:space="0" w:color="auto"/>
              <w:left w:val="nil"/>
              <w:bottom w:val="single" w:sz="4" w:space="0" w:color="auto"/>
              <w:right w:val="single" w:sz="4" w:space="0" w:color="auto"/>
            </w:tcBorders>
            <w:shd w:val="clear" w:color="auto" w:fill="auto"/>
            <w:hideMark/>
          </w:tcPr>
          <w:p w14:paraId="6983DFCF" w14:textId="77777777" w:rsidR="00DA3782" w:rsidRPr="001C51F7" w:rsidRDefault="00DA3782" w:rsidP="00DA3782">
            <w:pPr>
              <w:spacing w:after="0" w:line="240" w:lineRule="auto"/>
              <w:jc w:val="both"/>
              <w:rPr>
                <w:rFonts w:ascii="Times New Roman" w:hAnsi="Times New Roman" w:cs="Times New Roman"/>
                <w:bCs/>
                <w:i/>
                <w:color w:val="0000CC"/>
                <w:sz w:val="18"/>
                <w:szCs w:val="18"/>
              </w:rPr>
            </w:pPr>
            <w:r w:rsidRPr="001C51F7">
              <w:rPr>
                <w:rFonts w:ascii="Times New Roman" w:hAnsi="Times New Roman" w:cs="Times New Roman"/>
                <w:sz w:val="20"/>
                <w:szCs w:val="20"/>
                <w:lang w:eastAsia="ru-RU"/>
              </w:rPr>
              <w:t xml:space="preserve">Численность </w:t>
            </w:r>
            <w:proofErr w:type="gramStart"/>
            <w:r w:rsidRPr="001C51F7">
              <w:rPr>
                <w:rFonts w:ascii="Times New Roman" w:hAnsi="Times New Roman" w:cs="Times New Roman"/>
                <w:sz w:val="20"/>
                <w:szCs w:val="20"/>
                <w:lang w:eastAsia="ru-RU"/>
              </w:rPr>
              <w:t>занятых</w:t>
            </w:r>
            <w:proofErr w:type="gramEnd"/>
            <w:r w:rsidRPr="001C51F7">
              <w:rPr>
                <w:rFonts w:ascii="Times New Roman" w:hAnsi="Times New Roman" w:cs="Times New Roman"/>
                <w:sz w:val="20"/>
                <w:szCs w:val="20"/>
                <w:lang w:eastAsia="ru-RU"/>
              </w:rPr>
              <w:t xml:space="preserve"> в малом и среднем бизнесе</w:t>
            </w:r>
          </w:p>
        </w:tc>
        <w:tc>
          <w:tcPr>
            <w:tcW w:w="1276" w:type="dxa"/>
            <w:tcBorders>
              <w:top w:val="single" w:sz="4" w:space="0" w:color="auto"/>
              <w:left w:val="nil"/>
              <w:bottom w:val="single" w:sz="4" w:space="0" w:color="auto"/>
              <w:right w:val="single" w:sz="4" w:space="0" w:color="auto"/>
            </w:tcBorders>
            <w:shd w:val="clear" w:color="auto" w:fill="auto"/>
            <w:hideMark/>
          </w:tcPr>
          <w:p w14:paraId="032DE7E3" w14:textId="629417CC" w:rsidR="00DA3782" w:rsidRPr="001C51F7" w:rsidRDefault="00C72AF1"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т</w:t>
            </w:r>
            <w:r w:rsidR="00DA3782" w:rsidRPr="001C51F7">
              <w:rPr>
                <w:rFonts w:ascii="Times New Roman" w:hAnsi="Times New Roman" w:cs="Times New Roman"/>
                <w:color w:val="000000"/>
                <w:sz w:val="20"/>
                <w:szCs w:val="20"/>
              </w:rPr>
              <w:t>ыс. чел.</w:t>
            </w:r>
          </w:p>
        </w:tc>
        <w:tc>
          <w:tcPr>
            <w:tcW w:w="1559" w:type="dxa"/>
            <w:tcBorders>
              <w:top w:val="single" w:sz="4" w:space="0" w:color="auto"/>
              <w:left w:val="nil"/>
              <w:bottom w:val="single" w:sz="4" w:space="0" w:color="auto"/>
              <w:right w:val="single" w:sz="4" w:space="0" w:color="auto"/>
            </w:tcBorders>
            <w:shd w:val="clear" w:color="auto" w:fill="auto"/>
          </w:tcPr>
          <w:p w14:paraId="1325A138" w14:textId="44C78447" w:rsidR="00DA3782" w:rsidRPr="001C51F7" w:rsidRDefault="004B7F79"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1418" w:type="dxa"/>
            <w:tcBorders>
              <w:top w:val="single" w:sz="4" w:space="0" w:color="auto"/>
              <w:left w:val="nil"/>
              <w:bottom w:val="single" w:sz="4" w:space="0" w:color="auto"/>
              <w:right w:val="single" w:sz="4" w:space="0" w:color="auto"/>
            </w:tcBorders>
            <w:shd w:val="clear" w:color="auto" w:fill="auto"/>
          </w:tcPr>
          <w:p w14:paraId="25A6AC34" w14:textId="37F4EE09" w:rsidR="00DA3782" w:rsidRPr="001C51F7" w:rsidRDefault="003D238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r>
      <w:tr w:rsidR="00DA3782" w:rsidRPr="001C51F7" w14:paraId="6A171A26" w14:textId="77777777" w:rsidTr="00C66338">
        <w:trPr>
          <w:trHeight w:val="15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D6FF5F0" w14:textId="77777777" w:rsidR="00DA3782" w:rsidRPr="001C51F7" w:rsidRDefault="00DA3782"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1.3.</w:t>
            </w:r>
          </w:p>
        </w:tc>
        <w:tc>
          <w:tcPr>
            <w:tcW w:w="4536" w:type="dxa"/>
            <w:tcBorders>
              <w:top w:val="single" w:sz="4" w:space="0" w:color="auto"/>
              <w:left w:val="nil"/>
              <w:bottom w:val="single" w:sz="4" w:space="0" w:color="auto"/>
              <w:right w:val="single" w:sz="4" w:space="0" w:color="auto"/>
            </w:tcBorders>
            <w:shd w:val="clear" w:color="auto" w:fill="auto"/>
          </w:tcPr>
          <w:p w14:paraId="7B3AEF65" w14:textId="77777777" w:rsidR="00DA3782" w:rsidRPr="001C51F7" w:rsidRDefault="00DA3782" w:rsidP="00DA3782">
            <w:pPr>
              <w:spacing w:after="0" w:line="240" w:lineRule="auto"/>
              <w:ind w:right="33"/>
              <w:jc w:val="both"/>
              <w:rPr>
                <w:rFonts w:ascii="Times New Roman" w:hAnsi="Times New Roman" w:cs="Times New Roman"/>
                <w:sz w:val="20"/>
                <w:szCs w:val="20"/>
              </w:rPr>
            </w:pPr>
            <w:r w:rsidRPr="001C51F7">
              <w:rPr>
                <w:rFonts w:ascii="Times New Roman" w:hAnsi="Times New Roman" w:cs="Times New Roman"/>
                <w:sz w:val="20"/>
                <w:szCs w:val="20"/>
              </w:rPr>
              <w:t>Оборот средних и малых предприятий</w:t>
            </w:r>
          </w:p>
        </w:tc>
        <w:tc>
          <w:tcPr>
            <w:tcW w:w="1276" w:type="dxa"/>
            <w:tcBorders>
              <w:top w:val="single" w:sz="4" w:space="0" w:color="auto"/>
              <w:left w:val="nil"/>
              <w:bottom w:val="single" w:sz="4" w:space="0" w:color="auto"/>
              <w:right w:val="single" w:sz="4" w:space="0" w:color="auto"/>
            </w:tcBorders>
            <w:shd w:val="clear" w:color="auto" w:fill="auto"/>
          </w:tcPr>
          <w:p w14:paraId="1EFEF599" w14:textId="557DEBDF" w:rsidR="00DA3782" w:rsidRPr="001C51F7" w:rsidRDefault="00C72AF1"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w:t>
            </w:r>
            <w:r w:rsidR="00DA3782" w:rsidRPr="001C51F7">
              <w:rPr>
                <w:rFonts w:ascii="Times New Roman" w:hAnsi="Times New Roman" w:cs="Times New Roman"/>
                <w:color w:val="000000"/>
                <w:sz w:val="20"/>
                <w:szCs w:val="20"/>
              </w:rPr>
              <w:t>лрд. руб.</w:t>
            </w:r>
          </w:p>
        </w:tc>
        <w:tc>
          <w:tcPr>
            <w:tcW w:w="1559" w:type="dxa"/>
            <w:tcBorders>
              <w:top w:val="single" w:sz="4" w:space="0" w:color="auto"/>
              <w:left w:val="nil"/>
              <w:bottom w:val="single" w:sz="4" w:space="0" w:color="auto"/>
              <w:right w:val="single" w:sz="4" w:space="0" w:color="auto"/>
            </w:tcBorders>
            <w:shd w:val="clear" w:color="auto" w:fill="auto"/>
          </w:tcPr>
          <w:p w14:paraId="3620A475" w14:textId="551FB468" w:rsidR="00DA3782" w:rsidRPr="001C51F7" w:rsidRDefault="004B7F79"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1418" w:type="dxa"/>
            <w:tcBorders>
              <w:top w:val="single" w:sz="4" w:space="0" w:color="auto"/>
              <w:left w:val="nil"/>
              <w:bottom w:val="single" w:sz="4" w:space="0" w:color="auto"/>
              <w:right w:val="single" w:sz="4" w:space="0" w:color="auto"/>
            </w:tcBorders>
            <w:shd w:val="clear" w:color="auto" w:fill="auto"/>
          </w:tcPr>
          <w:p w14:paraId="1D51E6FC" w14:textId="77777777" w:rsidR="00DA3782" w:rsidRPr="00FD5FDE" w:rsidRDefault="00DA3782" w:rsidP="00DA3782">
            <w:pPr>
              <w:spacing w:after="0" w:line="240" w:lineRule="auto"/>
              <w:jc w:val="center"/>
              <w:rPr>
                <w:rFonts w:ascii="Times New Roman" w:hAnsi="Times New Roman" w:cs="Times New Roman"/>
                <w:sz w:val="20"/>
                <w:szCs w:val="20"/>
              </w:rPr>
            </w:pPr>
            <w:r w:rsidRPr="00FD5FDE">
              <w:rPr>
                <w:rFonts w:ascii="Times New Roman" w:hAnsi="Times New Roman" w:cs="Times New Roman"/>
                <w:sz w:val="20"/>
                <w:szCs w:val="20"/>
              </w:rPr>
              <w:t>5,0</w:t>
            </w:r>
          </w:p>
        </w:tc>
      </w:tr>
      <w:tr w:rsidR="00DA3782" w:rsidRPr="001C51F7" w14:paraId="3523F143" w14:textId="77777777" w:rsidTr="00C66338">
        <w:trPr>
          <w:trHeight w:val="29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3532462" w14:textId="77777777" w:rsidR="00DA3782" w:rsidRPr="001C51F7" w:rsidRDefault="00DA3782"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2.1.</w:t>
            </w:r>
          </w:p>
        </w:tc>
        <w:tc>
          <w:tcPr>
            <w:tcW w:w="4536" w:type="dxa"/>
            <w:tcBorders>
              <w:top w:val="single" w:sz="4" w:space="0" w:color="auto"/>
              <w:left w:val="nil"/>
              <w:bottom w:val="single" w:sz="4" w:space="0" w:color="auto"/>
              <w:right w:val="single" w:sz="4" w:space="0" w:color="auto"/>
            </w:tcBorders>
            <w:shd w:val="clear" w:color="auto" w:fill="auto"/>
          </w:tcPr>
          <w:p w14:paraId="77A791C0" w14:textId="77777777" w:rsidR="00DA3782" w:rsidRPr="001C51F7" w:rsidRDefault="00DA3782" w:rsidP="00DA3782">
            <w:pPr>
              <w:spacing w:after="0" w:line="240" w:lineRule="auto"/>
              <w:ind w:right="33"/>
              <w:jc w:val="both"/>
              <w:rPr>
                <w:rFonts w:ascii="Times New Roman" w:hAnsi="Times New Roman" w:cs="Times New Roman"/>
                <w:sz w:val="20"/>
                <w:szCs w:val="20"/>
              </w:rPr>
            </w:pPr>
            <w:r w:rsidRPr="001C51F7">
              <w:rPr>
                <w:rFonts w:ascii="Times New Roman" w:hAnsi="Times New Roman" w:cs="Times New Roman"/>
                <w:sz w:val="20"/>
                <w:szCs w:val="20"/>
              </w:rPr>
              <w:t>Прирост инвестиций в основной капитал за счет внебюджетных источников финансирования, к уровню предыдущего года</w:t>
            </w:r>
          </w:p>
        </w:tc>
        <w:tc>
          <w:tcPr>
            <w:tcW w:w="1276" w:type="dxa"/>
            <w:tcBorders>
              <w:top w:val="single" w:sz="4" w:space="0" w:color="auto"/>
              <w:left w:val="nil"/>
              <w:bottom w:val="single" w:sz="4" w:space="0" w:color="auto"/>
              <w:right w:val="single" w:sz="4" w:space="0" w:color="auto"/>
            </w:tcBorders>
            <w:shd w:val="clear" w:color="auto" w:fill="auto"/>
          </w:tcPr>
          <w:p w14:paraId="728F5DE5" w14:textId="77777777"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11210A8" w14:textId="35681BB2" w:rsidR="00DA3782" w:rsidRPr="001C51F7" w:rsidRDefault="004B7F79" w:rsidP="00DA378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single" w:sz="4" w:space="0" w:color="auto"/>
              <w:left w:val="nil"/>
              <w:bottom w:val="single" w:sz="4" w:space="0" w:color="auto"/>
              <w:right w:val="single" w:sz="4" w:space="0" w:color="auto"/>
            </w:tcBorders>
            <w:shd w:val="clear" w:color="auto" w:fill="auto"/>
          </w:tcPr>
          <w:p w14:paraId="2D15B741" w14:textId="77777777" w:rsidR="00DA3782" w:rsidRPr="00FD5FDE" w:rsidRDefault="00DA3782" w:rsidP="00DA3782">
            <w:pPr>
              <w:spacing w:after="0" w:line="240" w:lineRule="auto"/>
              <w:jc w:val="center"/>
              <w:rPr>
                <w:rFonts w:ascii="Times New Roman" w:hAnsi="Times New Roman" w:cs="Times New Roman"/>
                <w:sz w:val="20"/>
                <w:szCs w:val="20"/>
              </w:rPr>
            </w:pPr>
            <w:r w:rsidRPr="00FD5FDE">
              <w:rPr>
                <w:rFonts w:ascii="Times New Roman" w:hAnsi="Times New Roman" w:cs="Times New Roman"/>
                <w:sz w:val="20"/>
                <w:szCs w:val="20"/>
              </w:rPr>
              <w:t>1,7</w:t>
            </w:r>
          </w:p>
        </w:tc>
      </w:tr>
      <w:tr w:rsidR="00DA3782" w:rsidRPr="001C51F7" w14:paraId="5FA9D763" w14:textId="77777777" w:rsidTr="00C66338">
        <w:trPr>
          <w:trHeight w:val="20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EEB629B" w14:textId="77777777" w:rsidR="00DA3782" w:rsidRPr="001C51F7" w:rsidRDefault="00DA3782"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3.1.</w:t>
            </w:r>
          </w:p>
        </w:tc>
        <w:tc>
          <w:tcPr>
            <w:tcW w:w="4536" w:type="dxa"/>
            <w:tcBorders>
              <w:top w:val="single" w:sz="4" w:space="0" w:color="auto"/>
              <w:left w:val="nil"/>
              <w:bottom w:val="single" w:sz="4" w:space="0" w:color="auto"/>
              <w:right w:val="single" w:sz="4" w:space="0" w:color="auto"/>
            </w:tcBorders>
            <w:shd w:val="clear" w:color="auto" w:fill="auto"/>
          </w:tcPr>
          <w:p w14:paraId="6732AC89" w14:textId="77777777" w:rsidR="00DA3782" w:rsidRPr="001C51F7" w:rsidRDefault="00DA3782" w:rsidP="00DA3782">
            <w:pPr>
              <w:spacing w:after="0" w:line="240" w:lineRule="auto"/>
              <w:ind w:right="33"/>
              <w:jc w:val="both"/>
              <w:rPr>
                <w:rFonts w:ascii="Times New Roman" w:hAnsi="Times New Roman" w:cs="Times New Roman"/>
                <w:sz w:val="20"/>
                <w:szCs w:val="20"/>
              </w:rPr>
            </w:pPr>
            <w:r w:rsidRPr="001C51F7">
              <w:rPr>
                <w:rFonts w:ascii="Times New Roman" w:hAnsi="Times New Roman" w:cs="Times New Roman"/>
                <w:sz w:val="20"/>
                <w:szCs w:val="20"/>
              </w:rPr>
              <w:t>Прирост внутреннего и въездного туристского потока в Печенгском районе, к уровню предыдущего года</w:t>
            </w:r>
          </w:p>
        </w:tc>
        <w:tc>
          <w:tcPr>
            <w:tcW w:w="1276" w:type="dxa"/>
            <w:tcBorders>
              <w:top w:val="single" w:sz="4" w:space="0" w:color="auto"/>
              <w:left w:val="nil"/>
              <w:bottom w:val="single" w:sz="4" w:space="0" w:color="auto"/>
              <w:right w:val="single" w:sz="4" w:space="0" w:color="auto"/>
            </w:tcBorders>
            <w:shd w:val="clear" w:color="auto" w:fill="auto"/>
          </w:tcPr>
          <w:p w14:paraId="1E11EC4C" w14:textId="77777777" w:rsidR="00DA3782" w:rsidRPr="001C51F7" w:rsidRDefault="00DA3782"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0A2E1FF" w14:textId="77777777" w:rsidR="00DA3782" w:rsidRPr="001C51F7" w:rsidRDefault="00DA3782" w:rsidP="00DA3782">
            <w:pPr>
              <w:widowControl w:val="0"/>
              <w:autoSpaceDE w:val="0"/>
              <w:autoSpaceDN w:val="0"/>
              <w:adjustRightInd w:val="0"/>
              <w:spacing w:after="0" w:line="240" w:lineRule="auto"/>
              <w:ind w:left="-57" w:right="-57"/>
              <w:jc w:val="center"/>
              <w:rPr>
                <w:rFonts w:ascii="Times New Roman" w:hAnsi="Times New Roman" w:cs="Times New Roman"/>
                <w:sz w:val="20"/>
                <w:szCs w:val="20"/>
              </w:rPr>
            </w:pPr>
            <w:r w:rsidRPr="001C51F7">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auto" w:fill="auto"/>
          </w:tcPr>
          <w:p w14:paraId="73C4CAED" w14:textId="5E0D1D25" w:rsidR="00DA3782" w:rsidRPr="001C51F7" w:rsidRDefault="003D238B"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bl>
    <w:p w14:paraId="5A613950" w14:textId="77777777" w:rsidR="003D238B" w:rsidRDefault="003D238B" w:rsidP="004B7F79">
      <w:pPr>
        <w:pStyle w:val="211"/>
        <w:shd w:val="clear" w:color="auto" w:fill="auto"/>
        <w:tabs>
          <w:tab w:val="left" w:pos="709"/>
        </w:tabs>
        <w:spacing w:line="240" w:lineRule="auto"/>
        <w:ind w:firstLine="709"/>
        <w:rPr>
          <w:rStyle w:val="27"/>
          <w:rFonts w:ascii="Times New Roman" w:hAnsi="Times New Roman" w:cs="Times New Roman"/>
          <w:b/>
          <w:color w:val="000000" w:themeColor="text1"/>
          <w:sz w:val="24"/>
          <w:szCs w:val="24"/>
          <w:u w:val="single"/>
        </w:rPr>
      </w:pPr>
    </w:p>
    <w:p w14:paraId="0B7F666E" w14:textId="0D1CA3C7" w:rsidR="004B7F79" w:rsidRPr="004B7F79" w:rsidRDefault="003D238B" w:rsidP="003D238B">
      <w:pPr>
        <w:pStyle w:val="211"/>
        <w:shd w:val="clear" w:color="auto" w:fill="auto"/>
        <w:tabs>
          <w:tab w:val="left" w:pos="709"/>
        </w:tabs>
        <w:spacing w:line="240" w:lineRule="auto"/>
        <w:ind w:firstLine="709"/>
        <w:jc w:val="left"/>
        <w:rPr>
          <w:rFonts w:ascii="Times New Roman" w:hAnsi="Times New Roman" w:cs="Times New Roman"/>
          <w:b/>
          <w:sz w:val="24"/>
          <w:szCs w:val="24"/>
          <w:u w:val="single"/>
        </w:rPr>
      </w:pPr>
      <w:r>
        <w:rPr>
          <w:rStyle w:val="27"/>
          <w:rFonts w:ascii="Times New Roman" w:hAnsi="Times New Roman" w:cs="Times New Roman"/>
          <w:b/>
          <w:color w:val="000000" w:themeColor="text1"/>
          <w:sz w:val="24"/>
          <w:szCs w:val="24"/>
          <w:u w:val="single"/>
        </w:rPr>
        <w:t>П</w:t>
      </w:r>
      <w:r w:rsidR="0023546D" w:rsidRPr="004B7F79">
        <w:rPr>
          <w:rStyle w:val="27"/>
          <w:rFonts w:ascii="Times New Roman" w:hAnsi="Times New Roman" w:cs="Times New Roman"/>
          <w:b/>
          <w:color w:val="000000" w:themeColor="text1"/>
          <w:sz w:val="24"/>
          <w:szCs w:val="24"/>
          <w:u w:val="single"/>
        </w:rPr>
        <w:t xml:space="preserve">одпрограмма 2 </w:t>
      </w:r>
      <w:r w:rsidR="00DA3782" w:rsidRPr="004B7F79">
        <w:rPr>
          <w:rFonts w:ascii="Times New Roman" w:hAnsi="Times New Roman" w:cs="Times New Roman"/>
          <w:b/>
          <w:sz w:val="24"/>
          <w:szCs w:val="24"/>
          <w:u w:val="single"/>
        </w:rPr>
        <w:t xml:space="preserve">«Поддержка </w:t>
      </w:r>
      <w:r w:rsidR="0023546D" w:rsidRPr="004B7F79">
        <w:rPr>
          <w:rFonts w:ascii="Times New Roman" w:hAnsi="Times New Roman" w:cs="Times New Roman"/>
          <w:b/>
          <w:sz w:val="24"/>
          <w:szCs w:val="24"/>
          <w:u w:val="single"/>
        </w:rPr>
        <w:t>СО НКО</w:t>
      </w:r>
      <w:r w:rsidR="00DA3782" w:rsidRPr="004B7F79">
        <w:rPr>
          <w:rFonts w:ascii="Times New Roman" w:hAnsi="Times New Roman" w:cs="Times New Roman"/>
          <w:b/>
          <w:sz w:val="24"/>
          <w:szCs w:val="24"/>
          <w:u w:val="single"/>
        </w:rPr>
        <w:t>»</w:t>
      </w:r>
      <w:r>
        <w:rPr>
          <w:rFonts w:ascii="Times New Roman" w:hAnsi="Times New Roman" w:cs="Times New Roman"/>
          <w:b/>
          <w:sz w:val="24"/>
          <w:szCs w:val="24"/>
          <w:u w:val="single"/>
        </w:rPr>
        <w:t>.</w:t>
      </w:r>
    </w:p>
    <w:p w14:paraId="51AF20EB" w14:textId="42BB55BC" w:rsidR="00DA3782" w:rsidRPr="001C51F7" w:rsidRDefault="00DA3782" w:rsidP="00DA3782">
      <w:pPr>
        <w:pStyle w:val="a3"/>
        <w:tabs>
          <w:tab w:val="left" w:pos="284"/>
          <w:tab w:val="left" w:pos="567"/>
        </w:tabs>
        <w:spacing w:line="240" w:lineRule="auto"/>
        <w:ind w:left="0" w:firstLine="720"/>
        <w:jc w:val="both"/>
        <w:rPr>
          <w:rFonts w:ascii="Times New Roman" w:hAnsi="Times New Roman" w:cs="Times New Roman"/>
          <w:sz w:val="24"/>
          <w:szCs w:val="24"/>
          <w:lang w:eastAsia="ru-RU"/>
        </w:rPr>
      </w:pPr>
      <w:r w:rsidRPr="001C51F7">
        <w:rPr>
          <w:rFonts w:ascii="Times New Roman" w:hAnsi="Times New Roman" w:cs="Times New Roman"/>
          <w:sz w:val="24"/>
          <w:szCs w:val="24"/>
        </w:rPr>
        <w:t>Цель подпрограммы - с</w:t>
      </w:r>
      <w:r w:rsidRPr="001C51F7">
        <w:rPr>
          <w:rFonts w:ascii="Times New Roman" w:hAnsi="Times New Roman" w:cs="Times New Roman"/>
          <w:sz w:val="24"/>
          <w:szCs w:val="24"/>
          <w:lang w:eastAsia="ru-RU"/>
        </w:rPr>
        <w:t xml:space="preserve">оздание на территории Печенгского района благоприятных условий, способствующих развитию потенциала </w:t>
      </w:r>
      <w:r w:rsidR="0023546D" w:rsidRPr="001C51F7">
        <w:rPr>
          <w:rFonts w:ascii="Times New Roman" w:hAnsi="Times New Roman" w:cs="Times New Roman"/>
          <w:sz w:val="24"/>
          <w:szCs w:val="24"/>
          <w:lang w:eastAsia="ru-RU"/>
        </w:rPr>
        <w:t>СО НКО</w:t>
      </w:r>
      <w:r w:rsidRPr="001C51F7">
        <w:rPr>
          <w:rFonts w:ascii="Times New Roman" w:hAnsi="Times New Roman" w:cs="Times New Roman"/>
          <w:sz w:val="24"/>
          <w:szCs w:val="24"/>
          <w:lang w:eastAsia="ru-RU"/>
        </w:rPr>
        <w:t xml:space="preserve"> и его эффективному использованию в решении задач социально-экономического развития Печенгского района, в том числе в сфере оказания социальных услуг населению.</w:t>
      </w:r>
    </w:p>
    <w:p w14:paraId="468EB93B" w14:textId="77777777" w:rsidR="00DA3782" w:rsidRPr="001C51F7" w:rsidRDefault="00DA3782" w:rsidP="00DA3782">
      <w:pPr>
        <w:pStyle w:val="a3"/>
        <w:tabs>
          <w:tab w:val="left" w:pos="284"/>
          <w:tab w:val="left" w:pos="567"/>
        </w:tabs>
        <w:spacing w:after="0" w:line="240" w:lineRule="auto"/>
        <w:ind w:left="0" w:firstLine="720"/>
        <w:jc w:val="both"/>
        <w:rPr>
          <w:rFonts w:ascii="Times New Roman" w:hAnsi="Times New Roman" w:cs="Times New Roman"/>
          <w:sz w:val="24"/>
          <w:szCs w:val="24"/>
          <w:lang w:eastAsia="ru-RU"/>
        </w:rPr>
      </w:pPr>
      <w:r w:rsidRPr="001C51F7">
        <w:rPr>
          <w:rFonts w:ascii="Times New Roman" w:hAnsi="Times New Roman" w:cs="Times New Roman"/>
          <w:sz w:val="24"/>
          <w:szCs w:val="24"/>
        </w:rPr>
        <w:t>Подпрограммой предусмотрено решение задачи по о</w:t>
      </w:r>
      <w:r w:rsidRPr="001C51F7">
        <w:rPr>
          <w:rFonts w:ascii="Times New Roman" w:hAnsi="Times New Roman" w:cs="Times New Roman"/>
          <w:sz w:val="24"/>
          <w:szCs w:val="24"/>
          <w:lang w:eastAsia="ru-RU"/>
        </w:rPr>
        <w:t>существлению муниципальной финансовой поддержки СО НКО.</w:t>
      </w:r>
    </w:p>
    <w:p w14:paraId="5DB2CBD2" w14:textId="59DF3E3B" w:rsidR="001C332C" w:rsidRPr="001C51F7" w:rsidRDefault="00DC0985" w:rsidP="001C332C">
      <w:pPr>
        <w:pStyle w:val="a3"/>
        <w:tabs>
          <w:tab w:val="left" w:pos="284"/>
          <w:tab w:val="left" w:pos="567"/>
        </w:tabs>
        <w:spacing w:after="0" w:line="240" w:lineRule="auto"/>
        <w:ind w:left="0"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На 2020</w:t>
      </w:r>
      <w:r w:rsidR="001C332C" w:rsidRPr="001C51F7">
        <w:rPr>
          <w:rFonts w:ascii="Times New Roman" w:hAnsi="Times New Roman" w:cs="Times New Roman"/>
          <w:sz w:val="24"/>
          <w:szCs w:val="24"/>
          <w:lang w:eastAsia="ru-RU"/>
        </w:rPr>
        <w:t xml:space="preserve"> год подпрограммой были предусмотрены средства в размере </w:t>
      </w:r>
      <w:r w:rsidRPr="00DC0985">
        <w:rPr>
          <w:rFonts w:ascii="Times New Roman" w:hAnsi="Times New Roman" w:cs="Times New Roman"/>
          <w:b/>
          <w:sz w:val="24"/>
          <w:szCs w:val="24"/>
          <w:lang w:eastAsia="ru-RU"/>
        </w:rPr>
        <w:t>955,5</w:t>
      </w:r>
      <w:r w:rsidR="001C332C" w:rsidRPr="001C51F7">
        <w:rPr>
          <w:rFonts w:ascii="Times New Roman" w:hAnsi="Times New Roman" w:cs="Times New Roman"/>
          <w:sz w:val="24"/>
          <w:szCs w:val="24"/>
          <w:lang w:eastAsia="ru-RU"/>
        </w:rPr>
        <w:t xml:space="preserve"> тыс. руб</w:t>
      </w:r>
      <w:r>
        <w:rPr>
          <w:rFonts w:ascii="Times New Roman" w:hAnsi="Times New Roman" w:cs="Times New Roman"/>
          <w:sz w:val="24"/>
          <w:szCs w:val="24"/>
          <w:lang w:eastAsia="ru-RU"/>
        </w:rPr>
        <w:t>лей</w:t>
      </w:r>
      <w:r w:rsidR="001C332C" w:rsidRPr="001C51F7">
        <w:rPr>
          <w:rFonts w:ascii="Times New Roman" w:hAnsi="Times New Roman" w:cs="Times New Roman"/>
          <w:sz w:val="24"/>
          <w:szCs w:val="24"/>
          <w:lang w:eastAsia="ru-RU"/>
        </w:rPr>
        <w:t xml:space="preserve">. Освоены средства </w:t>
      </w:r>
      <w:r>
        <w:rPr>
          <w:rFonts w:ascii="Times New Roman" w:hAnsi="Times New Roman" w:cs="Times New Roman"/>
          <w:sz w:val="24"/>
          <w:szCs w:val="24"/>
          <w:lang w:eastAsia="ru-RU"/>
        </w:rPr>
        <w:t xml:space="preserve">полностью, </w:t>
      </w:r>
      <w:r w:rsidR="001C332C" w:rsidRPr="001C51F7">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955,5</w:t>
      </w:r>
      <w:r w:rsidR="001C332C" w:rsidRPr="001C51F7">
        <w:rPr>
          <w:rFonts w:ascii="Times New Roman" w:hAnsi="Times New Roman" w:cs="Times New Roman"/>
          <w:sz w:val="24"/>
          <w:szCs w:val="24"/>
          <w:lang w:eastAsia="ru-RU"/>
        </w:rPr>
        <w:t xml:space="preserve"> тыс. руб</w:t>
      </w:r>
      <w:r>
        <w:rPr>
          <w:rFonts w:ascii="Times New Roman" w:hAnsi="Times New Roman" w:cs="Times New Roman"/>
          <w:sz w:val="24"/>
          <w:szCs w:val="24"/>
          <w:lang w:eastAsia="ru-RU"/>
        </w:rPr>
        <w:t>лей, или 100</w:t>
      </w:r>
      <w:r w:rsidR="001C332C" w:rsidRPr="001C51F7">
        <w:rPr>
          <w:rFonts w:ascii="Times New Roman" w:hAnsi="Times New Roman" w:cs="Times New Roman"/>
          <w:sz w:val="24"/>
          <w:szCs w:val="24"/>
          <w:lang w:eastAsia="ru-RU"/>
        </w:rPr>
        <w:t xml:space="preserve">%. </w:t>
      </w:r>
    </w:p>
    <w:p w14:paraId="2F423086" w14:textId="27E290BC" w:rsidR="001C332C" w:rsidRPr="00C66338" w:rsidRDefault="00C66338" w:rsidP="001C332C">
      <w:pPr>
        <w:pStyle w:val="a3"/>
        <w:tabs>
          <w:tab w:val="left" w:pos="284"/>
          <w:tab w:val="left" w:pos="567"/>
        </w:tabs>
        <w:spacing w:after="0" w:line="240" w:lineRule="auto"/>
        <w:ind w:left="0" w:firstLine="720"/>
        <w:jc w:val="both"/>
        <w:rPr>
          <w:rFonts w:ascii="Times New Roman" w:hAnsi="Times New Roman" w:cs="Times New Roman"/>
          <w:sz w:val="24"/>
          <w:szCs w:val="24"/>
        </w:rPr>
      </w:pPr>
      <w:r w:rsidRPr="00C66338">
        <w:rPr>
          <w:rFonts w:ascii="Times New Roman" w:hAnsi="Times New Roman" w:cs="Times New Roman"/>
          <w:sz w:val="24"/>
          <w:szCs w:val="24"/>
        </w:rPr>
        <w:t>В 2020</w:t>
      </w:r>
      <w:r w:rsidR="001C332C" w:rsidRPr="00C66338">
        <w:rPr>
          <w:rFonts w:ascii="Times New Roman" w:hAnsi="Times New Roman" w:cs="Times New Roman"/>
          <w:sz w:val="24"/>
          <w:szCs w:val="24"/>
        </w:rPr>
        <w:t xml:space="preserve"> году КУИ осуществлялось предоставление муниципальной финансовой поддержки  СО НКО (п. 1.1) – в части оплаты расходов за коммунальные услуги (теплоснабжение). </w:t>
      </w:r>
    </w:p>
    <w:p w14:paraId="194C5A7A" w14:textId="77777777" w:rsidR="001C332C" w:rsidRPr="001C51F7" w:rsidRDefault="001C332C" w:rsidP="001C332C">
      <w:pPr>
        <w:pStyle w:val="a3"/>
        <w:tabs>
          <w:tab w:val="left" w:pos="284"/>
          <w:tab w:val="left" w:pos="567"/>
        </w:tabs>
        <w:spacing w:after="0" w:line="240" w:lineRule="auto"/>
        <w:ind w:left="0" w:firstLine="720"/>
        <w:jc w:val="both"/>
        <w:rPr>
          <w:rFonts w:ascii="Times New Roman" w:hAnsi="Times New Roman" w:cs="Times New Roman"/>
          <w:sz w:val="24"/>
          <w:szCs w:val="24"/>
        </w:rPr>
      </w:pPr>
      <w:r w:rsidRPr="00C66338">
        <w:rPr>
          <w:rFonts w:ascii="Times New Roman" w:hAnsi="Times New Roman" w:cs="Times New Roman"/>
          <w:sz w:val="24"/>
          <w:szCs w:val="24"/>
        </w:rPr>
        <w:t>Поддержка осуществлялась Местной общественной организации содействия развитию гражданского общества Печенгского района «Сотрудничество» (далее - МОО «Сотрудничество»).</w:t>
      </w:r>
      <w:r w:rsidRPr="001C51F7">
        <w:rPr>
          <w:rFonts w:ascii="Times New Roman" w:hAnsi="Times New Roman" w:cs="Times New Roman"/>
          <w:sz w:val="24"/>
          <w:szCs w:val="24"/>
        </w:rPr>
        <w:t xml:space="preserve">  </w:t>
      </w:r>
    </w:p>
    <w:p w14:paraId="2137ACF9" w14:textId="77777777" w:rsidR="001C332C" w:rsidRPr="001C51F7" w:rsidRDefault="001C332C" w:rsidP="001C332C">
      <w:pPr>
        <w:pStyle w:val="a3"/>
        <w:tabs>
          <w:tab w:val="left" w:pos="284"/>
          <w:tab w:val="left" w:pos="567"/>
        </w:tabs>
        <w:spacing w:after="0" w:line="240" w:lineRule="auto"/>
        <w:ind w:left="0" w:firstLine="720"/>
        <w:jc w:val="both"/>
        <w:rPr>
          <w:rFonts w:ascii="Times New Roman" w:hAnsi="Times New Roman" w:cs="Times New Roman"/>
          <w:sz w:val="24"/>
          <w:szCs w:val="24"/>
        </w:rPr>
      </w:pPr>
      <w:r w:rsidRPr="001C51F7">
        <w:rPr>
          <w:rFonts w:ascii="Times New Roman" w:hAnsi="Times New Roman" w:cs="Times New Roman"/>
          <w:sz w:val="24"/>
          <w:szCs w:val="24"/>
        </w:rPr>
        <w:t xml:space="preserve">В соответствии с ранее заключенным договором безвозмездного пользования, КУИ переданы помещения, расположенные по адресу п. Никель, ул. Сидоровича, д. 4, общей площадью 954,9 кв. м. в безвозмездное пользование МОО «Сотрудничество». МОО «Сотрудничество» самостоятельно оплачивает расходы по эксплуатационным, коммунальным (за исключением теплоснабжения) и иным платежам по содержанию переданного имущества, договорам с обслуживающими организациями. </w:t>
      </w:r>
    </w:p>
    <w:p w14:paraId="6C64D3EA" w14:textId="3D594DF0" w:rsidR="00DA3782" w:rsidRPr="001C51F7" w:rsidRDefault="00C66338" w:rsidP="00DA3782">
      <w:pPr>
        <w:tabs>
          <w:tab w:val="left" w:pos="709"/>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течение 2020</w:t>
      </w:r>
      <w:r w:rsidR="00DA3782" w:rsidRPr="001C51F7">
        <w:rPr>
          <w:rFonts w:ascii="Times New Roman" w:hAnsi="Times New Roman" w:cs="Times New Roman"/>
          <w:sz w:val="24"/>
          <w:szCs w:val="24"/>
        </w:rPr>
        <w:t xml:space="preserve"> года отделом экономического развития неоднократно оказывалась информационно–методическая,</w:t>
      </w:r>
      <w:r>
        <w:rPr>
          <w:rFonts w:ascii="Times New Roman" w:hAnsi="Times New Roman" w:cs="Times New Roman"/>
          <w:sz w:val="24"/>
          <w:szCs w:val="24"/>
        </w:rPr>
        <w:t xml:space="preserve"> </w:t>
      </w:r>
      <w:r w:rsidR="00DA3782" w:rsidRPr="001C51F7">
        <w:rPr>
          <w:rFonts w:ascii="Times New Roman" w:hAnsi="Times New Roman" w:cs="Times New Roman"/>
          <w:sz w:val="24"/>
          <w:szCs w:val="24"/>
        </w:rPr>
        <w:t xml:space="preserve">консультативная и организационная поддержки деятельности СО НКО, осуществляющим свою деятельность на территории муниципального образования Печенгский район (п. 1.2). </w:t>
      </w:r>
      <w:proofErr w:type="gramEnd"/>
    </w:p>
    <w:p w14:paraId="73229CC9" w14:textId="77777777" w:rsidR="00DA3782" w:rsidRPr="001C51F7" w:rsidRDefault="00DA3782" w:rsidP="00DA3782">
      <w:pPr>
        <w:tabs>
          <w:tab w:val="left" w:pos="709"/>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Кроме того, сформирован и ведется реестр СО НКО - получателей муниципальной поддержки (п. 1.3). Проведен мониторинг, и оценка эффективности мер муниципальной поддержки СО НКО (п. 1.4). </w:t>
      </w:r>
    </w:p>
    <w:p w14:paraId="72B67506" w14:textId="77777777" w:rsidR="008A46DE" w:rsidRPr="0068235D" w:rsidRDefault="008A46DE" w:rsidP="00DA3782">
      <w:pPr>
        <w:tabs>
          <w:tab w:val="left" w:pos="709"/>
        </w:tabs>
        <w:spacing w:after="0" w:line="240" w:lineRule="auto"/>
        <w:ind w:firstLine="709"/>
        <w:jc w:val="both"/>
        <w:rPr>
          <w:rFonts w:ascii="Times New Roman" w:hAnsi="Times New Roman" w:cs="Times New Roman"/>
          <w:sz w:val="18"/>
          <w:szCs w:val="18"/>
        </w:rPr>
      </w:pPr>
    </w:p>
    <w:p w14:paraId="11E5B0B3" w14:textId="4C0C6714" w:rsidR="00DA3782" w:rsidRPr="001C51F7" w:rsidRDefault="00DA3782" w:rsidP="00DA3782">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DC0985">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678"/>
        <w:gridCol w:w="1134"/>
        <w:gridCol w:w="1559"/>
        <w:gridCol w:w="1418"/>
      </w:tblGrid>
      <w:tr w:rsidR="00DA3782" w:rsidRPr="001C51F7" w14:paraId="334D4744" w14:textId="77777777" w:rsidTr="00C66338">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33B8893C"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tc>
        <w:tc>
          <w:tcPr>
            <w:tcW w:w="4678" w:type="dxa"/>
            <w:vMerge w:val="restart"/>
            <w:tcBorders>
              <w:top w:val="single" w:sz="4" w:space="0" w:color="auto"/>
              <w:left w:val="nil"/>
              <w:right w:val="single" w:sz="4" w:space="0" w:color="auto"/>
            </w:tcBorders>
            <w:shd w:val="clear" w:color="auto" w:fill="auto"/>
          </w:tcPr>
          <w:p w14:paraId="4975A434"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1134" w:type="dxa"/>
            <w:vMerge w:val="restart"/>
            <w:tcBorders>
              <w:top w:val="single" w:sz="4" w:space="0" w:color="auto"/>
              <w:left w:val="nil"/>
              <w:right w:val="single" w:sz="4" w:space="0" w:color="auto"/>
            </w:tcBorders>
            <w:shd w:val="clear" w:color="auto" w:fill="auto"/>
          </w:tcPr>
          <w:p w14:paraId="41293DD3"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635A6CF" w14:textId="3E6D3AD5" w:rsidR="00DA3782" w:rsidRPr="001C51F7" w:rsidRDefault="00DA3782" w:rsidP="00DC0985">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sidR="00DC0985">
              <w:rPr>
                <w:rFonts w:ascii="Times New Roman" w:hAnsi="Times New Roman" w:cs="Times New Roman"/>
                <w:bCs/>
                <w:sz w:val="20"/>
                <w:szCs w:val="20"/>
              </w:rPr>
              <w:t>20</w:t>
            </w:r>
            <w:r w:rsidRPr="001C51F7">
              <w:rPr>
                <w:rFonts w:ascii="Times New Roman" w:hAnsi="Times New Roman" w:cs="Times New Roman"/>
                <w:bCs/>
                <w:sz w:val="20"/>
                <w:szCs w:val="20"/>
              </w:rPr>
              <w:t xml:space="preserve"> год</w:t>
            </w:r>
          </w:p>
        </w:tc>
      </w:tr>
      <w:tr w:rsidR="00DA3782" w:rsidRPr="001C51F7" w14:paraId="07854449" w14:textId="77777777" w:rsidTr="00C66338">
        <w:trPr>
          <w:trHeight w:val="145"/>
        </w:trPr>
        <w:tc>
          <w:tcPr>
            <w:tcW w:w="709" w:type="dxa"/>
            <w:vMerge/>
            <w:tcBorders>
              <w:left w:val="single" w:sz="4" w:space="0" w:color="auto"/>
              <w:bottom w:val="single" w:sz="4" w:space="0" w:color="auto"/>
              <w:right w:val="single" w:sz="4" w:space="0" w:color="auto"/>
            </w:tcBorders>
            <w:shd w:val="clear" w:color="auto" w:fill="auto"/>
          </w:tcPr>
          <w:p w14:paraId="36B3BD0B"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4678" w:type="dxa"/>
            <w:vMerge/>
            <w:tcBorders>
              <w:left w:val="nil"/>
              <w:bottom w:val="single" w:sz="4" w:space="0" w:color="auto"/>
              <w:right w:val="single" w:sz="4" w:space="0" w:color="auto"/>
            </w:tcBorders>
            <w:shd w:val="clear" w:color="auto" w:fill="auto"/>
          </w:tcPr>
          <w:p w14:paraId="28681176"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134" w:type="dxa"/>
            <w:vMerge/>
            <w:tcBorders>
              <w:left w:val="nil"/>
              <w:bottom w:val="single" w:sz="4" w:space="0" w:color="auto"/>
              <w:right w:val="single" w:sz="4" w:space="0" w:color="auto"/>
            </w:tcBorders>
            <w:shd w:val="clear" w:color="auto" w:fill="auto"/>
          </w:tcPr>
          <w:p w14:paraId="3B7293C4" w14:textId="77777777" w:rsidR="00DA3782" w:rsidRPr="001C51F7" w:rsidRDefault="00DA3782" w:rsidP="00DA378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59B8D03"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B7D7885" w14:textId="77777777" w:rsidR="00DA3782" w:rsidRPr="001C51F7" w:rsidRDefault="00DA3782" w:rsidP="00DA378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3546D" w:rsidRPr="001C51F7" w14:paraId="409AB2B2" w14:textId="77777777" w:rsidTr="00C66338">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E996051" w14:textId="2AAF6C27" w:rsidR="0023546D" w:rsidRPr="001C51F7" w:rsidRDefault="0023546D"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1.1.</w:t>
            </w:r>
          </w:p>
        </w:tc>
        <w:tc>
          <w:tcPr>
            <w:tcW w:w="4678" w:type="dxa"/>
            <w:tcBorders>
              <w:top w:val="single" w:sz="4" w:space="0" w:color="auto"/>
              <w:left w:val="nil"/>
              <w:bottom w:val="single" w:sz="4" w:space="0" w:color="auto"/>
              <w:right w:val="single" w:sz="4" w:space="0" w:color="auto"/>
            </w:tcBorders>
            <w:shd w:val="clear" w:color="auto" w:fill="auto"/>
          </w:tcPr>
          <w:p w14:paraId="7D10B4F3" w14:textId="26D4E6D1" w:rsidR="0023546D" w:rsidRPr="001C51F7" w:rsidRDefault="0023546D" w:rsidP="00DA3782">
            <w:pPr>
              <w:pStyle w:val="a6"/>
              <w:jc w:val="both"/>
              <w:rPr>
                <w:rFonts w:ascii="Times New Roman" w:hAnsi="Times New Roman"/>
                <w:sz w:val="20"/>
                <w:szCs w:val="20"/>
              </w:rPr>
            </w:pPr>
            <w:r w:rsidRPr="001C51F7">
              <w:rPr>
                <w:rFonts w:ascii="Times New Roman" w:hAnsi="Times New Roman"/>
                <w:sz w:val="20"/>
                <w:szCs w:val="20"/>
              </w:rPr>
              <w:t>Количество СО НКО, получивших муниципальную финансовую поддержку</w:t>
            </w:r>
          </w:p>
        </w:tc>
        <w:tc>
          <w:tcPr>
            <w:tcW w:w="1134" w:type="dxa"/>
            <w:tcBorders>
              <w:top w:val="single" w:sz="4" w:space="0" w:color="auto"/>
              <w:left w:val="nil"/>
              <w:bottom w:val="single" w:sz="4" w:space="0" w:color="auto"/>
              <w:right w:val="single" w:sz="4" w:space="0" w:color="auto"/>
            </w:tcBorders>
            <w:shd w:val="clear" w:color="auto" w:fill="auto"/>
          </w:tcPr>
          <w:p w14:paraId="04FAD0F5" w14:textId="6985DD68" w:rsidR="0023546D" w:rsidRPr="001C51F7" w:rsidRDefault="00C72AF1" w:rsidP="00DA3782">
            <w:pPr>
              <w:pStyle w:val="a6"/>
              <w:jc w:val="center"/>
              <w:rPr>
                <w:rFonts w:ascii="Times New Roman" w:hAnsi="Times New Roman"/>
                <w:sz w:val="20"/>
                <w:szCs w:val="20"/>
              </w:rPr>
            </w:pPr>
            <w:r>
              <w:rPr>
                <w:rFonts w:ascii="Times New Roman" w:hAnsi="Times New Roman"/>
                <w:sz w:val="20"/>
                <w:szCs w:val="20"/>
              </w:rPr>
              <w:t>е</w:t>
            </w:r>
            <w:r w:rsidR="0023546D" w:rsidRPr="001C51F7">
              <w:rPr>
                <w:rFonts w:ascii="Times New Roman" w:hAnsi="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252EF217" w14:textId="49D130F1" w:rsidR="0023546D" w:rsidRPr="001C51F7" w:rsidRDefault="0023546D"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150A20D8" w14:textId="260FC2C3" w:rsidR="0023546D" w:rsidRPr="001C51F7" w:rsidRDefault="00C66338"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23546D" w:rsidRPr="001C51F7" w14:paraId="7EAF851C" w14:textId="77777777" w:rsidTr="00C66338">
        <w:trPr>
          <w:trHeight w:val="24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DADA5DA" w14:textId="5E201CCF" w:rsidR="0023546D" w:rsidRPr="001C51F7" w:rsidRDefault="0023546D" w:rsidP="00DA3782">
            <w:pPr>
              <w:widowControl w:val="0"/>
              <w:autoSpaceDE w:val="0"/>
              <w:autoSpaceDN w:val="0"/>
              <w:adjustRightInd w:val="0"/>
              <w:spacing w:after="0" w:line="240" w:lineRule="auto"/>
              <w:ind w:right="33"/>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1.2.</w:t>
            </w:r>
          </w:p>
        </w:tc>
        <w:tc>
          <w:tcPr>
            <w:tcW w:w="4678" w:type="dxa"/>
            <w:tcBorders>
              <w:top w:val="single" w:sz="4" w:space="0" w:color="auto"/>
              <w:left w:val="nil"/>
              <w:bottom w:val="single" w:sz="4" w:space="0" w:color="auto"/>
              <w:right w:val="single" w:sz="4" w:space="0" w:color="auto"/>
            </w:tcBorders>
            <w:shd w:val="clear" w:color="auto" w:fill="auto"/>
          </w:tcPr>
          <w:p w14:paraId="19C08C97" w14:textId="10FE25DE" w:rsidR="0023546D" w:rsidRPr="001C51F7" w:rsidRDefault="0023546D" w:rsidP="00DA3782">
            <w:pPr>
              <w:pStyle w:val="a6"/>
              <w:jc w:val="both"/>
              <w:rPr>
                <w:rFonts w:ascii="Times New Roman" w:hAnsi="Times New Roman"/>
                <w:sz w:val="20"/>
                <w:szCs w:val="20"/>
              </w:rPr>
            </w:pPr>
            <w:r w:rsidRPr="001C51F7">
              <w:rPr>
                <w:rFonts w:ascii="Times New Roman" w:hAnsi="Times New Roman"/>
                <w:sz w:val="20"/>
                <w:szCs w:val="20"/>
              </w:rPr>
              <w:t>Количество СО НКО, получивших информационную, консультационную и методическую поддержку</w:t>
            </w:r>
          </w:p>
        </w:tc>
        <w:tc>
          <w:tcPr>
            <w:tcW w:w="1134" w:type="dxa"/>
            <w:tcBorders>
              <w:top w:val="single" w:sz="4" w:space="0" w:color="auto"/>
              <w:left w:val="nil"/>
              <w:bottom w:val="single" w:sz="4" w:space="0" w:color="auto"/>
              <w:right w:val="single" w:sz="4" w:space="0" w:color="auto"/>
            </w:tcBorders>
            <w:shd w:val="clear" w:color="auto" w:fill="auto"/>
          </w:tcPr>
          <w:p w14:paraId="0ADE4205" w14:textId="42978AFF" w:rsidR="0023546D" w:rsidRPr="001C51F7" w:rsidRDefault="00C72AF1" w:rsidP="00DA3782">
            <w:pPr>
              <w:pStyle w:val="a6"/>
              <w:jc w:val="center"/>
              <w:rPr>
                <w:rFonts w:ascii="Times New Roman" w:hAnsi="Times New Roman"/>
                <w:sz w:val="20"/>
                <w:szCs w:val="20"/>
              </w:rPr>
            </w:pPr>
            <w:r>
              <w:rPr>
                <w:rFonts w:ascii="Times New Roman" w:hAnsi="Times New Roman"/>
                <w:sz w:val="20"/>
                <w:szCs w:val="20"/>
              </w:rPr>
              <w:t>е</w:t>
            </w:r>
            <w:r w:rsidR="0023546D" w:rsidRPr="001C51F7">
              <w:rPr>
                <w:rFonts w:ascii="Times New Roman" w:hAnsi="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0B976009" w14:textId="605FAE95" w:rsidR="0023546D" w:rsidRPr="001C51F7" w:rsidRDefault="0023546D" w:rsidP="00DA3782">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494BDECF" w14:textId="45AF6CC2" w:rsidR="0023546D" w:rsidRPr="001C51F7" w:rsidRDefault="00C66338" w:rsidP="00DA378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bl>
    <w:p w14:paraId="61319B8A" w14:textId="25A492AE" w:rsidR="00A44E2F" w:rsidRPr="001C51F7" w:rsidRDefault="00A44E2F" w:rsidP="00DA3782">
      <w:pPr>
        <w:tabs>
          <w:tab w:val="left" w:pos="709"/>
        </w:tabs>
        <w:spacing w:after="0" w:line="240" w:lineRule="auto"/>
        <w:jc w:val="both"/>
        <w:rPr>
          <w:rFonts w:ascii="Times New Roman" w:hAnsi="Times New Roman" w:cs="Times New Roman"/>
          <w:sz w:val="18"/>
          <w:szCs w:val="18"/>
        </w:rPr>
      </w:pPr>
    </w:p>
    <w:p w14:paraId="0EBE2B78" w14:textId="77777777" w:rsidR="00A44EC3" w:rsidRPr="00C66338" w:rsidRDefault="00A44EC3" w:rsidP="00A44EC3">
      <w:pPr>
        <w:tabs>
          <w:tab w:val="left" w:pos="284"/>
          <w:tab w:val="left" w:pos="709"/>
        </w:tabs>
        <w:spacing w:after="0" w:line="240" w:lineRule="auto"/>
        <w:jc w:val="center"/>
        <w:rPr>
          <w:rFonts w:ascii="Times New Roman" w:hAnsi="Times New Roman" w:cs="Times New Roman"/>
          <w:b/>
          <w:sz w:val="24"/>
          <w:szCs w:val="24"/>
        </w:rPr>
      </w:pPr>
      <w:r w:rsidRPr="00C66338">
        <w:rPr>
          <w:rFonts w:ascii="Times New Roman" w:hAnsi="Times New Roman" w:cs="Times New Roman"/>
          <w:b/>
          <w:sz w:val="24"/>
          <w:szCs w:val="24"/>
        </w:rPr>
        <w:t>Оценка эффективности реализации муниципальной программы</w:t>
      </w:r>
    </w:p>
    <w:p w14:paraId="029AC053" w14:textId="780CAC60" w:rsidR="002D0AEC" w:rsidRPr="0073706D" w:rsidRDefault="002D0AEC" w:rsidP="002D0AEC">
      <w:pPr>
        <w:tabs>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29015217" w14:textId="77777777" w:rsidR="00A44EC3" w:rsidRPr="00C66338" w:rsidRDefault="00A44EC3" w:rsidP="00A44EC3">
      <w:pPr>
        <w:tabs>
          <w:tab w:val="left" w:pos="709"/>
        </w:tabs>
        <w:spacing w:after="0" w:line="240" w:lineRule="auto"/>
        <w:jc w:val="both"/>
        <w:rPr>
          <w:rFonts w:ascii="Times New Roman" w:hAnsi="Times New Roman" w:cs="Times New Roman"/>
          <w:sz w:val="24"/>
          <w:szCs w:val="24"/>
        </w:rPr>
      </w:pPr>
      <w:r w:rsidRPr="00C66338">
        <w:rPr>
          <w:rFonts w:ascii="Times New Roman" w:hAnsi="Times New Roman" w:cs="Times New Roman"/>
        </w:rPr>
        <w:tab/>
      </w:r>
      <w:r w:rsidRPr="00C66338">
        <w:rPr>
          <w:rFonts w:ascii="Times New Roman" w:hAnsi="Times New Roman" w:cs="Times New Roman"/>
          <w:sz w:val="24"/>
          <w:szCs w:val="24"/>
        </w:rPr>
        <w:t xml:space="preserve">Оценка эффективности реализации муниципальной программы произведена по </w:t>
      </w:r>
      <w:r w:rsidR="00DB2876" w:rsidRPr="00C66338">
        <w:rPr>
          <w:rFonts w:ascii="Times New Roman" w:hAnsi="Times New Roman" w:cs="Times New Roman"/>
          <w:sz w:val="24"/>
          <w:szCs w:val="24"/>
        </w:rPr>
        <w:t>4</w:t>
      </w:r>
      <w:r w:rsidRPr="00C66338">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724"/>
        <w:gridCol w:w="7088"/>
        <w:gridCol w:w="992"/>
        <w:gridCol w:w="709"/>
      </w:tblGrid>
      <w:tr w:rsidR="0059550F" w:rsidRPr="00C66338" w14:paraId="22BD9898" w14:textId="77777777" w:rsidTr="002D0AEC">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CD8CA" w14:textId="77777777" w:rsidR="0059550F" w:rsidRPr="00C66338" w:rsidRDefault="0059550F" w:rsidP="00D4112D">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 xml:space="preserve">№ </w:t>
            </w:r>
          </w:p>
        </w:tc>
        <w:tc>
          <w:tcPr>
            <w:tcW w:w="7088" w:type="dxa"/>
            <w:tcBorders>
              <w:top w:val="single" w:sz="4" w:space="0" w:color="auto"/>
              <w:left w:val="nil"/>
              <w:bottom w:val="single" w:sz="4" w:space="0" w:color="auto"/>
              <w:right w:val="single" w:sz="4" w:space="0" w:color="auto"/>
            </w:tcBorders>
            <w:shd w:val="clear" w:color="auto" w:fill="auto"/>
            <w:noWrap/>
            <w:vAlign w:val="center"/>
            <w:hideMark/>
          </w:tcPr>
          <w:p w14:paraId="458F486E" w14:textId="77777777" w:rsidR="0059550F" w:rsidRPr="00C66338" w:rsidRDefault="0059550F" w:rsidP="005D4C19">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Критерии оценки</w:t>
            </w:r>
          </w:p>
        </w:tc>
        <w:tc>
          <w:tcPr>
            <w:tcW w:w="170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4FEE062" w14:textId="77777777" w:rsidR="0059550F" w:rsidRPr="00C66338" w:rsidRDefault="0059550F" w:rsidP="005D4C19">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Значение</w:t>
            </w:r>
          </w:p>
        </w:tc>
      </w:tr>
      <w:tr w:rsidR="0059550F" w:rsidRPr="00C66338" w14:paraId="6E25FAC3" w14:textId="77777777" w:rsidTr="002D0AEC">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33A66D29" w14:textId="77777777" w:rsidR="0059550F" w:rsidRPr="00C66338" w:rsidRDefault="0059550F" w:rsidP="005D4C19">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1</w:t>
            </w:r>
          </w:p>
        </w:tc>
        <w:tc>
          <w:tcPr>
            <w:tcW w:w="7088" w:type="dxa"/>
            <w:tcBorders>
              <w:top w:val="nil"/>
              <w:left w:val="nil"/>
              <w:bottom w:val="single" w:sz="4" w:space="0" w:color="auto"/>
              <w:right w:val="nil"/>
            </w:tcBorders>
            <w:shd w:val="clear" w:color="auto" w:fill="auto"/>
            <w:hideMark/>
          </w:tcPr>
          <w:p w14:paraId="5E12AEB2" w14:textId="77777777" w:rsidR="0059550F" w:rsidRPr="00C66338" w:rsidRDefault="0059550F" w:rsidP="005D4C19">
            <w:pPr>
              <w:spacing w:after="0" w:line="240" w:lineRule="auto"/>
              <w:jc w:val="both"/>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992" w:type="dxa"/>
            <w:tcBorders>
              <w:top w:val="single" w:sz="4" w:space="0" w:color="auto"/>
              <w:left w:val="single" w:sz="4" w:space="0" w:color="auto"/>
              <w:bottom w:val="single" w:sz="4" w:space="0" w:color="auto"/>
              <w:right w:val="nil"/>
            </w:tcBorders>
            <w:shd w:val="clear" w:color="auto" w:fill="auto"/>
            <w:hideMark/>
          </w:tcPr>
          <w:p w14:paraId="08B83552" w14:textId="24FD5612" w:rsidR="0059550F" w:rsidRPr="00FD5FDE" w:rsidRDefault="00FD5FDE" w:rsidP="00DB0458">
            <w:pPr>
              <w:jc w:val="right"/>
              <w:rPr>
                <w:rFonts w:ascii="Times New Roman" w:hAnsi="Times New Roman" w:cs="Times New Roman"/>
                <w:sz w:val="20"/>
                <w:szCs w:val="20"/>
                <w:lang w:val="en-US"/>
              </w:rPr>
            </w:pPr>
            <w:r>
              <w:rPr>
                <w:rFonts w:ascii="Times New Roman" w:hAnsi="Times New Roman" w:cs="Times New Roman"/>
                <w:sz w:val="20"/>
                <w:szCs w:val="20"/>
              </w:rPr>
              <w:t>92,</w:t>
            </w:r>
            <w:r>
              <w:rPr>
                <w:rFonts w:ascii="Times New Roman" w:hAnsi="Times New Roman" w:cs="Times New Roman"/>
                <w:sz w:val="20"/>
                <w:szCs w:val="20"/>
                <w:lang w:val="en-US"/>
              </w:rPr>
              <w:t>5</w:t>
            </w:r>
          </w:p>
        </w:tc>
        <w:tc>
          <w:tcPr>
            <w:tcW w:w="709" w:type="dxa"/>
            <w:tcBorders>
              <w:top w:val="single" w:sz="4" w:space="0" w:color="auto"/>
              <w:left w:val="nil"/>
              <w:bottom w:val="single" w:sz="4" w:space="0" w:color="auto"/>
              <w:right w:val="single" w:sz="4" w:space="0" w:color="auto"/>
            </w:tcBorders>
            <w:shd w:val="clear" w:color="auto" w:fill="auto"/>
            <w:noWrap/>
            <w:hideMark/>
          </w:tcPr>
          <w:p w14:paraId="237E1D65" w14:textId="77777777" w:rsidR="0059550F" w:rsidRPr="00C66338" w:rsidRDefault="0059550F" w:rsidP="005D4C19">
            <w:pPr>
              <w:spacing w:after="0" w:line="240" w:lineRule="auto"/>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w:t>
            </w:r>
          </w:p>
        </w:tc>
      </w:tr>
      <w:tr w:rsidR="0059550F" w:rsidRPr="00C66338" w14:paraId="2528E17B" w14:textId="77777777" w:rsidTr="002D0AEC">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4FD71FBC" w14:textId="77777777" w:rsidR="0059550F" w:rsidRPr="00C66338" w:rsidRDefault="0059550F" w:rsidP="005D4C19">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2</w:t>
            </w:r>
          </w:p>
        </w:tc>
        <w:tc>
          <w:tcPr>
            <w:tcW w:w="7088" w:type="dxa"/>
            <w:tcBorders>
              <w:top w:val="single" w:sz="4" w:space="0" w:color="auto"/>
              <w:left w:val="nil"/>
              <w:bottom w:val="single" w:sz="4" w:space="0" w:color="auto"/>
              <w:right w:val="nil"/>
            </w:tcBorders>
            <w:shd w:val="clear" w:color="auto" w:fill="auto"/>
            <w:hideMark/>
          </w:tcPr>
          <w:p w14:paraId="2A407B5C" w14:textId="505F9D5C" w:rsidR="0059550F" w:rsidRPr="00C66338" w:rsidRDefault="0059550F" w:rsidP="002D0AEC">
            <w:pPr>
              <w:spacing w:after="0" w:line="240" w:lineRule="auto"/>
              <w:jc w:val="both"/>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w:t>
            </w:r>
            <w:r w:rsidR="002D0AEC">
              <w:rPr>
                <w:rFonts w:ascii="Times New Roman" w:eastAsia="Times New Roman" w:hAnsi="Times New Roman" w:cs="Times New Roman"/>
                <w:sz w:val="20"/>
                <w:szCs w:val="20"/>
                <w:lang w:eastAsia="ru-RU"/>
              </w:rPr>
              <w:t xml:space="preserve"> муниципальной программы за 2020</w:t>
            </w:r>
            <w:r w:rsidR="00DB2876" w:rsidRPr="00C66338">
              <w:rPr>
                <w:rFonts w:ascii="Times New Roman" w:eastAsia="Times New Roman" w:hAnsi="Times New Roman" w:cs="Times New Roman"/>
                <w:sz w:val="20"/>
                <w:szCs w:val="20"/>
                <w:lang w:eastAsia="ru-RU"/>
              </w:rPr>
              <w:t xml:space="preserve">  и 201</w:t>
            </w:r>
            <w:r w:rsidR="002D0AEC">
              <w:rPr>
                <w:rFonts w:ascii="Times New Roman" w:eastAsia="Times New Roman" w:hAnsi="Times New Roman" w:cs="Times New Roman"/>
                <w:sz w:val="20"/>
                <w:szCs w:val="20"/>
                <w:lang w:eastAsia="ru-RU"/>
              </w:rPr>
              <w:t>9</w:t>
            </w:r>
            <w:r w:rsidRPr="00C66338">
              <w:rPr>
                <w:rFonts w:ascii="Times New Roman" w:eastAsia="Times New Roman" w:hAnsi="Times New Roman" w:cs="Times New Roman"/>
                <w:sz w:val="20"/>
                <w:szCs w:val="20"/>
                <w:lang w:eastAsia="ru-RU"/>
              </w:rPr>
              <w:t xml:space="preserve"> годы)</w:t>
            </w:r>
          </w:p>
        </w:tc>
        <w:tc>
          <w:tcPr>
            <w:tcW w:w="992" w:type="dxa"/>
            <w:tcBorders>
              <w:top w:val="single" w:sz="4" w:space="0" w:color="auto"/>
              <w:left w:val="single" w:sz="4" w:space="0" w:color="auto"/>
              <w:bottom w:val="single" w:sz="4" w:space="0" w:color="auto"/>
              <w:right w:val="nil"/>
            </w:tcBorders>
            <w:shd w:val="clear" w:color="auto" w:fill="auto"/>
            <w:hideMark/>
          </w:tcPr>
          <w:p w14:paraId="5FA13AF7" w14:textId="6C42B9EB" w:rsidR="0059550F" w:rsidRPr="00FD5FDE" w:rsidRDefault="00FD5FDE" w:rsidP="005D4C19">
            <w:pPr>
              <w:jc w:val="right"/>
              <w:rPr>
                <w:rFonts w:ascii="Times New Roman" w:hAnsi="Times New Roman" w:cs="Times New Roman"/>
                <w:sz w:val="20"/>
                <w:szCs w:val="20"/>
                <w:lang w:val="en-US"/>
              </w:rPr>
            </w:pPr>
            <w:r>
              <w:rPr>
                <w:rFonts w:ascii="Times New Roman" w:hAnsi="Times New Roman" w:cs="Times New Roman"/>
                <w:sz w:val="20"/>
                <w:szCs w:val="20"/>
              </w:rPr>
              <w:t>8</w:t>
            </w:r>
            <w:r>
              <w:rPr>
                <w:rFonts w:ascii="Times New Roman" w:hAnsi="Times New Roman" w:cs="Times New Roman"/>
                <w:sz w:val="20"/>
                <w:szCs w:val="20"/>
                <w:lang w:val="en-US"/>
              </w:rPr>
              <w:t>0.8</w:t>
            </w:r>
          </w:p>
        </w:tc>
        <w:tc>
          <w:tcPr>
            <w:tcW w:w="709" w:type="dxa"/>
            <w:tcBorders>
              <w:top w:val="single" w:sz="4" w:space="0" w:color="auto"/>
              <w:left w:val="nil"/>
              <w:bottom w:val="single" w:sz="4" w:space="0" w:color="auto"/>
              <w:right w:val="single" w:sz="4" w:space="0" w:color="auto"/>
            </w:tcBorders>
            <w:shd w:val="clear" w:color="auto" w:fill="auto"/>
            <w:noWrap/>
            <w:hideMark/>
          </w:tcPr>
          <w:p w14:paraId="728D7809" w14:textId="77777777" w:rsidR="0059550F" w:rsidRPr="00C66338" w:rsidRDefault="0059550F" w:rsidP="005D4C19">
            <w:pPr>
              <w:spacing w:after="0" w:line="240" w:lineRule="auto"/>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w:t>
            </w:r>
          </w:p>
        </w:tc>
      </w:tr>
      <w:tr w:rsidR="0059550F" w:rsidRPr="00C66338" w14:paraId="665DEF83" w14:textId="77777777" w:rsidTr="002D0AEC">
        <w:trPr>
          <w:trHeight w:val="568"/>
        </w:trPr>
        <w:tc>
          <w:tcPr>
            <w:tcW w:w="724" w:type="dxa"/>
            <w:tcBorders>
              <w:top w:val="nil"/>
              <w:left w:val="single" w:sz="4" w:space="0" w:color="auto"/>
              <w:bottom w:val="single" w:sz="4" w:space="0" w:color="auto"/>
              <w:right w:val="single" w:sz="4" w:space="0" w:color="auto"/>
            </w:tcBorders>
            <w:shd w:val="clear" w:color="auto" w:fill="auto"/>
            <w:hideMark/>
          </w:tcPr>
          <w:p w14:paraId="5139319E" w14:textId="77777777" w:rsidR="0059550F" w:rsidRPr="00C66338" w:rsidRDefault="0059550F" w:rsidP="005D4C19">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3</w:t>
            </w:r>
          </w:p>
        </w:tc>
        <w:tc>
          <w:tcPr>
            <w:tcW w:w="7088" w:type="dxa"/>
            <w:tcBorders>
              <w:top w:val="nil"/>
              <w:left w:val="nil"/>
              <w:bottom w:val="single" w:sz="4" w:space="0" w:color="auto"/>
              <w:right w:val="nil"/>
            </w:tcBorders>
            <w:shd w:val="clear" w:color="auto" w:fill="auto"/>
            <w:hideMark/>
          </w:tcPr>
          <w:p w14:paraId="5EF430F8" w14:textId="77777777" w:rsidR="0059550F" w:rsidRPr="00C66338" w:rsidRDefault="0059550F" w:rsidP="005D4C19">
            <w:pPr>
              <w:spacing w:after="0" w:line="240" w:lineRule="auto"/>
              <w:jc w:val="both"/>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992" w:type="dxa"/>
            <w:tcBorders>
              <w:top w:val="nil"/>
              <w:left w:val="single" w:sz="4" w:space="0" w:color="auto"/>
              <w:bottom w:val="single" w:sz="4" w:space="0" w:color="auto"/>
              <w:right w:val="nil"/>
            </w:tcBorders>
            <w:shd w:val="clear" w:color="auto" w:fill="auto"/>
            <w:hideMark/>
          </w:tcPr>
          <w:p w14:paraId="73EFA6AA" w14:textId="3989A6E8" w:rsidR="0059550F" w:rsidRPr="0087422B" w:rsidRDefault="0087422B" w:rsidP="005D4C19">
            <w:pPr>
              <w:jc w:val="right"/>
              <w:rPr>
                <w:rFonts w:ascii="Times New Roman" w:hAnsi="Times New Roman" w:cs="Times New Roman"/>
                <w:sz w:val="20"/>
                <w:szCs w:val="20"/>
              </w:rPr>
            </w:pPr>
            <w:r w:rsidRPr="0087422B">
              <w:rPr>
                <w:rFonts w:ascii="Times New Roman" w:hAnsi="Times New Roman" w:cs="Times New Roman"/>
                <w:sz w:val="20"/>
                <w:szCs w:val="20"/>
              </w:rPr>
              <w:t>100,0</w:t>
            </w:r>
          </w:p>
        </w:tc>
        <w:tc>
          <w:tcPr>
            <w:tcW w:w="709" w:type="dxa"/>
            <w:tcBorders>
              <w:top w:val="nil"/>
              <w:left w:val="nil"/>
              <w:bottom w:val="single" w:sz="4" w:space="0" w:color="auto"/>
              <w:right w:val="single" w:sz="4" w:space="0" w:color="auto"/>
            </w:tcBorders>
            <w:shd w:val="clear" w:color="auto" w:fill="auto"/>
            <w:noWrap/>
            <w:hideMark/>
          </w:tcPr>
          <w:p w14:paraId="6EFE0255" w14:textId="77777777" w:rsidR="0059550F" w:rsidRPr="00C66338" w:rsidRDefault="0059550F" w:rsidP="005D4C19">
            <w:pPr>
              <w:spacing w:after="0" w:line="240" w:lineRule="auto"/>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w:t>
            </w:r>
          </w:p>
        </w:tc>
      </w:tr>
      <w:tr w:rsidR="0059550F" w:rsidRPr="00C66338" w14:paraId="5DAB0FCC" w14:textId="77777777" w:rsidTr="002D0AEC">
        <w:trPr>
          <w:trHeight w:val="846"/>
        </w:trPr>
        <w:tc>
          <w:tcPr>
            <w:tcW w:w="724" w:type="dxa"/>
            <w:tcBorders>
              <w:top w:val="nil"/>
              <w:left w:val="single" w:sz="4" w:space="0" w:color="auto"/>
              <w:bottom w:val="single" w:sz="4" w:space="0" w:color="auto"/>
              <w:right w:val="single" w:sz="4" w:space="0" w:color="auto"/>
            </w:tcBorders>
            <w:shd w:val="clear" w:color="auto" w:fill="auto"/>
            <w:hideMark/>
          </w:tcPr>
          <w:p w14:paraId="2A108F41" w14:textId="77777777" w:rsidR="0059550F" w:rsidRPr="00C66338" w:rsidRDefault="0059550F" w:rsidP="005D4C19">
            <w:pPr>
              <w:spacing w:after="0" w:line="240" w:lineRule="auto"/>
              <w:jc w:val="center"/>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4</w:t>
            </w:r>
          </w:p>
        </w:tc>
        <w:tc>
          <w:tcPr>
            <w:tcW w:w="7088" w:type="dxa"/>
            <w:tcBorders>
              <w:top w:val="nil"/>
              <w:left w:val="nil"/>
              <w:bottom w:val="single" w:sz="4" w:space="0" w:color="auto"/>
              <w:right w:val="nil"/>
            </w:tcBorders>
            <w:shd w:val="clear" w:color="auto" w:fill="auto"/>
            <w:hideMark/>
          </w:tcPr>
          <w:p w14:paraId="72B076DE" w14:textId="43AA1A91" w:rsidR="0059550F" w:rsidRPr="00C66338" w:rsidRDefault="0059550F" w:rsidP="002D0AEC">
            <w:pPr>
              <w:spacing w:after="0" w:line="240" w:lineRule="auto"/>
              <w:jc w:val="both"/>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w:t>
            </w:r>
            <w:r w:rsidR="002D0AEC">
              <w:rPr>
                <w:rFonts w:ascii="Times New Roman" w:eastAsia="Times New Roman" w:hAnsi="Times New Roman" w:cs="Times New Roman"/>
                <w:sz w:val="20"/>
                <w:szCs w:val="20"/>
                <w:lang w:eastAsia="ru-RU"/>
              </w:rPr>
              <w:t>чений по состоянию на 01.01.2020</w:t>
            </w:r>
            <w:r w:rsidRPr="00C66338">
              <w:rPr>
                <w:rFonts w:ascii="Times New Roman" w:eastAsia="Times New Roman" w:hAnsi="Times New Roman" w:cs="Times New Roman"/>
                <w:sz w:val="20"/>
                <w:szCs w:val="20"/>
                <w:lang w:eastAsia="ru-RU"/>
              </w:rPr>
              <w:t xml:space="preserve"> года)</w:t>
            </w:r>
          </w:p>
        </w:tc>
        <w:tc>
          <w:tcPr>
            <w:tcW w:w="992" w:type="dxa"/>
            <w:tcBorders>
              <w:top w:val="nil"/>
              <w:left w:val="single" w:sz="4" w:space="0" w:color="auto"/>
              <w:bottom w:val="single" w:sz="4" w:space="0" w:color="auto"/>
              <w:right w:val="nil"/>
            </w:tcBorders>
            <w:shd w:val="clear" w:color="auto" w:fill="auto"/>
            <w:hideMark/>
          </w:tcPr>
          <w:p w14:paraId="6F72EFFC" w14:textId="335BD6F0" w:rsidR="0059550F" w:rsidRPr="0087422B" w:rsidRDefault="0087422B" w:rsidP="005D4C19">
            <w:pPr>
              <w:jc w:val="right"/>
              <w:rPr>
                <w:rFonts w:ascii="Times New Roman" w:hAnsi="Times New Roman" w:cs="Times New Roman"/>
                <w:sz w:val="20"/>
                <w:szCs w:val="20"/>
              </w:rPr>
            </w:pPr>
            <w:r>
              <w:rPr>
                <w:rFonts w:ascii="Times New Roman" w:hAnsi="Times New Roman" w:cs="Times New Roman"/>
                <w:sz w:val="20"/>
                <w:szCs w:val="20"/>
              </w:rPr>
              <w:t>71,4</w:t>
            </w:r>
          </w:p>
        </w:tc>
        <w:tc>
          <w:tcPr>
            <w:tcW w:w="709" w:type="dxa"/>
            <w:tcBorders>
              <w:top w:val="nil"/>
              <w:left w:val="nil"/>
              <w:bottom w:val="single" w:sz="4" w:space="0" w:color="auto"/>
              <w:right w:val="single" w:sz="4" w:space="0" w:color="auto"/>
            </w:tcBorders>
            <w:shd w:val="clear" w:color="auto" w:fill="auto"/>
            <w:noWrap/>
            <w:hideMark/>
          </w:tcPr>
          <w:p w14:paraId="5686D6DB" w14:textId="77777777" w:rsidR="0059550F" w:rsidRPr="00C66338" w:rsidRDefault="0059550F" w:rsidP="005D4C19">
            <w:pPr>
              <w:spacing w:after="0" w:line="240" w:lineRule="auto"/>
              <w:rPr>
                <w:rFonts w:ascii="Times New Roman" w:eastAsia="Times New Roman" w:hAnsi="Times New Roman" w:cs="Times New Roman"/>
                <w:sz w:val="20"/>
                <w:szCs w:val="20"/>
                <w:lang w:eastAsia="ru-RU"/>
              </w:rPr>
            </w:pPr>
            <w:r w:rsidRPr="00C66338">
              <w:rPr>
                <w:rFonts w:ascii="Times New Roman" w:eastAsia="Times New Roman" w:hAnsi="Times New Roman" w:cs="Times New Roman"/>
                <w:sz w:val="20"/>
                <w:szCs w:val="20"/>
                <w:lang w:eastAsia="ru-RU"/>
              </w:rPr>
              <w:t>%</w:t>
            </w:r>
          </w:p>
        </w:tc>
      </w:tr>
      <w:tr w:rsidR="0059550F" w:rsidRPr="00C66338" w14:paraId="01F9E5FA" w14:textId="77777777" w:rsidTr="002D0AEC">
        <w:trPr>
          <w:trHeight w:val="70"/>
        </w:trPr>
        <w:tc>
          <w:tcPr>
            <w:tcW w:w="7812" w:type="dxa"/>
            <w:gridSpan w:val="2"/>
            <w:tcBorders>
              <w:top w:val="single" w:sz="4" w:space="0" w:color="auto"/>
              <w:left w:val="single" w:sz="4" w:space="0" w:color="auto"/>
              <w:bottom w:val="single" w:sz="4" w:space="0" w:color="auto"/>
              <w:right w:val="nil"/>
            </w:tcBorders>
            <w:shd w:val="clear" w:color="auto" w:fill="auto"/>
            <w:hideMark/>
          </w:tcPr>
          <w:p w14:paraId="5A3A4C81" w14:textId="77777777" w:rsidR="0059550F" w:rsidRPr="00C66338" w:rsidRDefault="0059550F" w:rsidP="005D4C19">
            <w:pPr>
              <w:spacing w:after="0" w:line="240" w:lineRule="auto"/>
              <w:jc w:val="both"/>
              <w:rPr>
                <w:rFonts w:ascii="Times New Roman" w:eastAsia="Times New Roman" w:hAnsi="Times New Roman" w:cs="Times New Roman"/>
                <w:b/>
                <w:bCs/>
                <w:sz w:val="20"/>
                <w:szCs w:val="20"/>
                <w:lang w:eastAsia="ru-RU"/>
              </w:rPr>
            </w:pPr>
            <w:r w:rsidRPr="00C66338">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992" w:type="dxa"/>
            <w:tcBorders>
              <w:top w:val="nil"/>
              <w:left w:val="single" w:sz="4" w:space="0" w:color="auto"/>
              <w:bottom w:val="single" w:sz="4" w:space="0" w:color="auto"/>
              <w:right w:val="nil"/>
            </w:tcBorders>
            <w:shd w:val="clear" w:color="auto" w:fill="auto"/>
            <w:hideMark/>
          </w:tcPr>
          <w:p w14:paraId="7ECB113E" w14:textId="4B2CE187" w:rsidR="0059550F" w:rsidRPr="00FD5FDE" w:rsidRDefault="00FD5FDE" w:rsidP="003C6D87">
            <w:pPr>
              <w:spacing w:after="0" w:line="240" w:lineRule="auto"/>
              <w:jc w:val="right"/>
              <w:rPr>
                <w:b/>
                <w:bCs/>
                <w:sz w:val="20"/>
                <w:szCs w:val="20"/>
                <w:lang w:val="en-US"/>
              </w:rPr>
            </w:pPr>
            <w:r>
              <w:rPr>
                <w:rFonts w:ascii="Times New Roman" w:eastAsia="Times New Roman" w:hAnsi="Times New Roman" w:cs="Times New Roman"/>
                <w:b/>
                <w:bCs/>
                <w:sz w:val="20"/>
                <w:szCs w:val="20"/>
                <w:lang w:eastAsia="ru-RU"/>
              </w:rPr>
              <w:t>89,</w:t>
            </w:r>
            <w:r>
              <w:rPr>
                <w:rFonts w:ascii="Times New Roman" w:eastAsia="Times New Roman" w:hAnsi="Times New Roman" w:cs="Times New Roman"/>
                <w:b/>
                <w:bCs/>
                <w:sz w:val="20"/>
                <w:szCs w:val="20"/>
                <w:lang w:val="en-US" w:eastAsia="ru-RU"/>
              </w:rPr>
              <w:t>4</w:t>
            </w:r>
          </w:p>
        </w:tc>
        <w:tc>
          <w:tcPr>
            <w:tcW w:w="709" w:type="dxa"/>
            <w:tcBorders>
              <w:top w:val="nil"/>
              <w:left w:val="nil"/>
              <w:bottom w:val="single" w:sz="4" w:space="0" w:color="auto"/>
              <w:right w:val="single" w:sz="4" w:space="0" w:color="auto"/>
            </w:tcBorders>
            <w:shd w:val="clear" w:color="auto" w:fill="auto"/>
            <w:noWrap/>
            <w:hideMark/>
          </w:tcPr>
          <w:p w14:paraId="25208F9C" w14:textId="77777777" w:rsidR="0059550F" w:rsidRPr="00C66338" w:rsidRDefault="0059550F" w:rsidP="005D4C19">
            <w:pPr>
              <w:spacing w:after="0" w:line="240" w:lineRule="auto"/>
              <w:jc w:val="right"/>
              <w:rPr>
                <w:b/>
                <w:bCs/>
                <w:sz w:val="20"/>
                <w:szCs w:val="20"/>
              </w:rPr>
            </w:pPr>
            <w:r w:rsidRPr="00C66338">
              <w:rPr>
                <w:rFonts w:ascii="Times New Roman" w:eastAsia="Times New Roman" w:hAnsi="Times New Roman" w:cs="Times New Roman"/>
                <w:b/>
                <w:sz w:val="20"/>
                <w:szCs w:val="20"/>
                <w:lang w:eastAsia="ru-RU"/>
              </w:rPr>
              <w:t>%</w:t>
            </w:r>
          </w:p>
        </w:tc>
      </w:tr>
      <w:tr w:rsidR="0059550F" w:rsidRPr="001C51F7" w14:paraId="56B5C754" w14:textId="77777777" w:rsidTr="002D0AEC">
        <w:trPr>
          <w:trHeight w:val="255"/>
        </w:trPr>
        <w:tc>
          <w:tcPr>
            <w:tcW w:w="9513" w:type="dxa"/>
            <w:gridSpan w:val="4"/>
            <w:tcBorders>
              <w:top w:val="nil"/>
              <w:left w:val="nil"/>
              <w:bottom w:val="nil"/>
              <w:right w:val="nil"/>
            </w:tcBorders>
            <w:shd w:val="clear" w:color="auto" w:fill="auto"/>
            <w:noWrap/>
            <w:vAlign w:val="bottom"/>
            <w:hideMark/>
          </w:tcPr>
          <w:p w14:paraId="4CB7CFC0" w14:textId="077C02E8" w:rsidR="0059550F" w:rsidRPr="001C51F7" w:rsidRDefault="0059550F" w:rsidP="00FD5FDE">
            <w:pPr>
              <w:spacing w:after="0" w:line="240" w:lineRule="auto"/>
              <w:ind w:left="-93"/>
              <w:jc w:val="both"/>
              <w:rPr>
                <w:rFonts w:ascii="Times New Roman" w:eastAsia="Times New Roman" w:hAnsi="Times New Roman" w:cs="Times New Roman"/>
                <w:sz w:val="24"/>
                <w:szCs w:val="24"/>
                <w:lang w:eastAsia="ru-RU"/>
              </w:rPr>
            </w:pPr>
            <w:r w:rsidRPr="00C66338">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FD5FDE">
              <w:rPr>
                <w:rFonts w:ascii="Times New Roman" w:eastAsia="Times New Roman" w:hAnsi="Times New Roman" w:cs="Times New Roman"/>
                <w:sz w:val="24"/>
                <w:szCs w:val="24"/>
                <w:lang w:eastAsia="ru-RU"/>
              </w:rPr>
              <w:t>89,</w:t>
            </w:r>
            <w:r w:rsidR="00FD5FDE" w:rsidRPr="00F11DFF">
              <w:rPr>
                <w:rFonts w:ascii="Times New Roman" w:eastAsia="Times New Roman" w:hAnsi="Times New Roman" w:cs="Times New Roman"/>
                <w:sz w:val="24"/>
                <w:szCs w:val="24"/>
                <w:lang w:eastAsia="ru-RU"/>
              </w:rPr>
              <w:t>4</w:t>
            </w:r>
            <w:r w:rsidRPr="00C66338">
              <w:rPr>
                <w:rFonts w:ascii="Times New Roman" w:eastAsia="Times New Roman" w:hAnsi="Times New Roman" w:cs="Times New Roman"/>
                <w:sz w:val="24"/>
                <w:szCs w:val="24"/>
                <w:lang w:eastAsia="ru-RU"/>
              </w:rPr>
              <w:t xml:space="preserve">%. Муниципальная программа считается выполненной с </w:t>
            </w:r>
            <w:r w:rsidR="0087422B">
              <w:rPr>
                <w:rFonts w:ascii="Times New Roman" w:eastAsia="Times New Roman" w:hAnsi="Times New Roman" w:cs="Times New Roman"/>
                <w:sz w:val="24"/>
                <w:szCs w:val="24"/>
                <w:lang w:eastAsia="ru-RU"/>
              </w:rPr>
              <w:t>удовлетворительным</w:t>
            </w:r>
            <w:r w:rsidRPr="00C66338">
              <w:rPr>
                <w:rFonts w:ascii="Times New Roman" w:eastAsia="Times New Roman" w:hAnsi="Times New Roman" w:cs="Times New Roman"/>
                <w:sz w:val="24"/>
                <w:szCs w:val="24"/>
                <w:lang w:eastAsia="ru-RU"/>
              </w:rPr>
              <w:t xml:space="preserve"> уровнем эффективности.</w:t>
            </w:r>
          </w:p>
        </w:tc>
      </w:tr>
    </w:tbl>
    <w:p w14:paraId="2DC44586" w14:textId="77777777" w:rsidR="004105BE" w:rsidRDefault="004105BE" w:rsidP="00522165">
      <w:pPr>
        <w:tabs>
          <w:tab w:val="left" w:pos="284"/>
          <w:tab w:val="left" w:pos="709"/>
        </w:tabs>
        <w:spacing w:after="0" w:line="240" w:lineRule="auto"/>
        <w:jc w:val="both"/>
        <w:rPr>
          <w:rFonts w:ascii="Times New Roman" w:hAnsi="Times New Roman" w:cs="Times New Roman"/>
          <w:sz w:val="18"/>
          <w:szCs w:val="18"/>
        </w:rPr>
      </w:pPr>
    </w:p>
    <w:p w14:paraId="40073580" w14:textId="77777777" w:rsidR="00B6670F" w:rsidRPr="001C51F7" w:rsidRDefault="00B6670F" w:rsidP="00522165">
      <w:pPr>
        <w:tabs>
          <w:tab w:val="left" w:pos="284"/>
          <w:tab w:val="left" w:pos="709"/>
        </w:tabs>
        <w:spacing w:after="0" w:line="240" w:lineRule="auto"/>
        <w:jc w:val="both"/>
        <w:rPr>
          <w:rFonts w:ascii="Times New Roman" w:hAnsi="Times New Roman" w:cs="Times New Roman"/>
          <w:sz w:val="18"/>
          <w:szCs w:val="18"/>
        </w:rPr>
      </w:pPr>
    </w:p>
    <w:p w14:paraId="62F8A0ED" w14:textId="6E0FF92E" w:rsidR="00BB6380" w:rsidRPr="001C51F7" w:rsidRDefault="00B06354" w:rsidP="0068235D">
      <w:pPr>
        <w:pStyle w:val="a3"/>
        <w:widowControl w:val="0"/>
        <w:shd w:val="clear" w:color="auto" w:fill="FFFFFF"/>
        <w:tabs>
          <w:tab w:val="left" w:pos="993"/>
        </w:tabs>
        <w:autoSpaceDE w:val="0"/>
        <w:autoSpaceDN w:val="0"/>
        <w:adjustRightInd w:val="0"/>
        <w:spacing w:after="0" w:line="240" w:lineRule="auto"/>
        <w:ind w:left="0" w:right="32"/>
        <w:jc w:val="center"/>
        <w:rPr>
          <w:sz w:val="24"/>
          <w:szCs w:val="24"/>
        </w:rPr>
      </w:pPr>
      <w:r w:rsidRPr="00DC0985">
        <w:rPr>
          <w:rFonts w:ascii="Times New Roman" w:hAnsi="Times New Roman" w:cs="Times New Roman"/>
          <w:b/>
          <w:sz w:val="24"/>
          <w:szCs w:val="24"/>
        </w:rPr>
        <w:t>6.</w:t>
      </w:r>
      <w:r w:rsidR="00DC0985">
        <w:rPr>
          <w:rFonts w:ascii="Times New Roman" w:hAnsi="Times New Roman" w:cs="Times New Roman"/>
          <w:b/>
          <w:sz w:val="24"/>
          <w:szCs w:val="24"/>
        </w:rPr>
        <w:t xml:space="preserve"> </w:t>
      </w:r>
      <w:r w:rsidR="00F712F0" w:rsidRPr="00DC0985">
        <w:rPr>
          <w:rFonts w:ascii="Times New Roman" w:hAnsi="Times New Roman" w:cs="Times New Roman"/>
          <w:b/>
          <w:sz w:val="24"/>
          <w:szCs w:val="24"/>
        </w:rPr>
        <w:t>Муниципальная программа «</w:t>
      </w:r>
      <w:r w:rsidR="005268F8" w:rsidRPr="00DC0985">
        <w:rPr>
          <w:rFonts w:ascii="Times New Roman" w:hAnsi="Times New Roman" w:cs="Times New Roman"/>
          <w:b/>
          <w:sz w:val="24"/>
          <w:szCs w:val="24"/>
        </w:rPr>
        <w:t xml:space="preserve">Муниципальное управление и гражданское </w:t>
      </w:r>
      <w:r w:rsidR="00DC0985">
        <w:rPr>
          <w:rFonts w:ascii="Times New Roman" w:hAnsi="Times New Roman" w:cs="Times New Roman"/>
          <w:b/>
          <w:sz w:val="24"/>
          <w:szCs w:val="24"/>
        </w:rPr>
        <w:t xml:space="preserve">                      </w:t>
      </w:r>
      <w:r w:rsidR="005268F8" w:rsidRPr="00DC0985">
        <w:rPr>
          <w:rFonts w:ascii="Times New Roman" w:hAnsi="Times New Roman" w:cs="Times New Roman"/>
          <w:b/>
          <w:sz w:val="24"/>
          <w:szCs w:val="24"/>
        </w:rPr>
        <w:t>общество муниципального образования Печенгский район</w:t>
      </w:r>
      <w:r w:rsidR="00F712F0" w:rsidRPr="00DC0985">
        <w:rPr>
          <w:rFonts w:ascii="Times New Roman" w:hAnsi="Times New Roman" w:cs="Times New Roman"/>
          <w:b/>
          <w:sz w:val="24"/>
          <w:szCs w:val="24"/>
        </w:rPr>
        <w:t>»</w:t>
      </w:r>
      <w:r w:rsidR="005268F8" w:rsidRPr="00DC0985">
        <w:rPr>
          <w:rFonts w:ascii="Times New Roman" w:hAnsi="Times New Roman" w:cs="Times New Roman"/>
          <w:b/>
          <w:sz w:val="24"/>
          <w:szCs w:val="24"/>
        </w:rPr>
        <w:t xml:space="preserve"> на 2015-2020 годы</w:t>
      </w:r>
    </w:p>
    <w:p w14:paraId="4FFCBC07" w14:textId="77777777" w:rsidR="00AE125C" w:rsidRPr="001C51F7" w:rsidRDefault="00AE125C" w:rsidP="003E07F8">
      <w:pPr>
        <w:pStyle w:val="a3"/>
        <w:widowControl w:val="0"/>
        <w:shd w:val="clear" w:color="auto" w:fill="FFFFFF"/>
        <w:autoSpaceDE w:val="0"/>
        <w:autoSpaceDN w:val="0"/>
        <w:adjustRightInd w:val="0"/>
        <w:spacing w:after="0" w:line="240" w:lineRule="auto"/>
        <w:ind w:left="709" w:right="32"/>
        <w:jc w:val="both"/>
        <w:rPr>
          <w:rFonts w:ascii="Times New Roman" w:hAnsi="Times New Roman" w:cs="Times New Roman"/>
          <w:sz w:val="18"/>
          <w:szCs w:val="18"/>
        </w:rPr>
      </w:pPr>
    </w:p>
    <w:p w14:paraId="70731546" w14:textId="77777777" w:rsidR="002B1F1C" w:rsidRPr="001C51F7" w:rsidRDefault="002B1F1C" w:rsidP="002B1F1C">
      <w:pPr>
        <w:widowControl w:val="0"/>
        <w:autoSpaceDE w:val="0"/>
        <w:autoSpaceDN w:val="0"/>
        <w:adjustRightInd w:val="0"/>
        <w:spacing w:after="0" w:line="240" w:lineRule="auto"/>
        <w:ind w:firstLine="709"/>
        <w:jc w:val="both"/>
        <w:outlineLvl w:val="1"/>
        <w:rPr>
          <w:rFonts w:ascii="Times New Roman" w:hAnsi="Times New Roman"/>
          <w:sz w:val="24"/>
          <w:szCs w:val="24"/>
        </w:rPr>
      </w:pPr>
      <w:r w:rsidRPr="001C51F7">
        <w:rPr>
          <w:rFonts w:ascii="Times New Roman" w:hAnsi="Times New Roman"/>
          <w:sz w:val="24"/>
          <w:szCs w:val="24"/>
        </w:rPr>
        <w:t>Муниципальная программа «</w:t>
      </w:r>
      <w:r w:rsidRPr="001C51F7">
        <w:rPr>
          <w:rFonts w:ascii="Times New Roman" w:hAnsi="Times New Roman"/>
          <w:color w:val="000000"/>
          <w:sz w:val="24"/>
          <w:szCs w:val="24"/>
        </w:rPr>
        <w:t>Муниципальное управление и гражданское общество в муниципальном образовании Печенгский район</w:t>
      </w:r>
      <w:r w:rsidRPr="001C51F7">
        <w:rPr>
          <w:rFonts w:ascii="Times New Roman" w:hAnsi="Times New Roman"/>
          <w:sz w:val="24"/>
          <w:szCs w:val="24"/>
        </w:rPr>
        <w:t>» разработана с учетом положений государственно</w:t>
      </w:r>
      <w:r w:rsidR="00F712F0" w:rsidRPr="001C51F7">
        <w:rPr>
          <w:rFonts w:ascii="Times New Roman" w:hAnsi="Times New Roman"/>
          <w:sz w:val="24"/>
          <w:szCs w:val="24"/>
        </w:rPr>
        <w:t>й программы Мурманской области «</w:t>
      </w:r>
      <w:r w:rsidRPr="001C51F7">
        <w:rPr>
          <w:rFonts w:ascii="Times New Roman" w:hAnsi="Times New Roman"/>
          <w:sz w:val="24"/>
          <w:szCs w:val="24"/>
        </w:rPr>
        <w:t>Государственное уп</w:t>
      </w:r>
      <w:r w:rsidR="00F712F0" w:rsidRPr="001C51F7">
        <w:rPr>
          <w:rFonts w:ascii="Times New Roman" w:hAnsi="Times New Roman"/>
          <w:sz w:val="24"/>
          <w:szCs w:val="24"/>
        </w:rPr>
        <w:t>равление и гражданское общество»</w:t>
      </w:r>
      <w:r w:rsidRPr="001C51F7">
        <w:rPr>
          <w:rFonts w:ascii="Times New Roman" w:hAnsi="Times New Roman"/>
          <w:sz w:val="24"/>
          <w:szCs w:val="24"/>
        </w:rPr>
        <w:t>.</w:t>
      </w:r>
    </w:p>
    <w:p w14:paraId="29B06A6A" w14:textId="77777777" w:rsidR="002B1F1C" w:rsidRPr="001C51F7" w:rsidRDefault="002B1F1C" w:rsidP="00AD5A6B">
      <w:pPr>
        <w:widowControl w:val="0"/>
        <w:tabs>
          <w:tab w:val="left" w:pos="300"/>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AD5A6B" w:rsidRPr="001C51F7">
        <w:rPr>
          <w:rFonts w:ascii="Times New Roman" w:hAnsi="Times New Roman"/>
          <w:sz w:val="24"/>
          <w:szCs w:val="24"/>
        </w:rPr>
        <w:tab/>
      </w:r>
      <w:r w:rsidRPr="001C51F7">
        <w:rPr>
          <w:rFonts w:ascii="Times New Roman" w:hAnsi="Times New Roman"/>
          <w:sz w:val="24"/>
          <w:szCs w:val="24"/>
        </w:rPr>
        <w:t>Цели Программы:</w:t>
      </w:r>
    </w:p>
    <w:p w14:paraId="0630A17F" w14:textId="531C49E1" w:rsidR="001A2A92" w:rsidRPr="001C51F7" w:rsidRDefault="000F2AC4" w:rsidP="00681876">
      <w:pPr>
        <w:pStyle w:val="a3"/>
        <w:widowControl w:val="0"/>
        <w:numPr>
          <w:ilvl w:val="0"/>
          <w:numId w:val="17"/>
        </w:numPr>
        <w:tabs>
          <w:tab w:val="left" w:pos="0"/>
          <w:tab w:val="left" w:pos="709"/>
          <w:tab w:val="left" w:pos="993"/>
        </w:tabs>
        <w:autoSpaceDE w:val="0"/>
        <w:autoSpaceDN w:val="0"/>
        <w:adjustRightInd w:val="0"/>
        <w:spacing w:after="0" w:line="240" w:lineRule="auto"/>
        <w:ind w:left="0" w:firstLine="705"/>
        <w:jc w:val="both"/>
        <w:rPr>
          <w:rFonts w:ascii="Times New Roman" w:hAnsi="Times New Roman"/>
          <w:sz w:val="24"/>
          <w:szCs w:val="24"/>
        </w:rPr>
      </w:pPr>
      <w:r w:rsidRPr="001C51F7">
        <w:rPr>
          <w:rFonts w:ascii="Times New Roman" w:hAnsi="Times New Roman"/>
          <w:sz w:val="24"/>
          <w:szCs w:val="24"/>
        </w:rPr>
        <w:t>Э</w:t>
      </w:r>
      <w:r w:rsidR="002B1F1C" w:rsidRPr="001C51F7">
        <w:rPr>
          <w:rFonts w:ascii="Times New Roman" w:hAnsi="Times New Roman"/>
          <w:sz w:val="24"/>
          <w:szCs w:val="24"/>
        </w:rPr>
        <w:t>ффективное функционирование системы муниципального управления в муниципальн</w:t>
      </w:r>
      <w:r w:rsidR="00B06354" w:rsidRPr="001C51F7">
        <w:rPr>
          <w:rFonts w:ascii="Times New Roman" w:hAnsi="Times New Roman"/>
          <w:sz w:val="24"/>
          <w:szCs w:val="24"/>
        </w:rPr>
        <w:t>ом образовании Печенгский район.</w:t>
      </w:r>
    </w:p>
    <w:p w14:paraId="4D44480A" w14:textId="77777777" w:rsidR="00BB6380" w:rsidRPr="001C51F7" w:rsidRDefault="000F2AC4" w:rsidP="00681876">
      <w:pPr>
        <w:pStyle w:val="a3"/>
        <w:widowControl w:val="0"/>
        <w:numPr>
          <w:ilvl w:val="0"/>
          <w:numId w:val="17"/>
        </w:numPr>
        <w:tabs>
          <w:tab w:val="left" w:pos="284"/>
          <w:tab w:val="left" w:pos="709"/>
          <w:tab w:val="left" w:pos="993"/>
        </w:tabs>
        <w:autoSpaceDE w:val="0"/>
        <w:autoSpaceDN w:val="0"/>
        <w:adjustRightInd w:val="0"/>
        <w:spacing w:after="0" w:line="240" w:lineRule="auto"/>
        <w:ind w:left="0" w:firstLine="709"/>
        <w:jc w:val="both"/>
        <w:rPr>
          <w:rFonts w:ascii="Times New Roman" w:hAnsi="Times New Roman"/>
          <w:sz w:val="24"/>
          <w:szCs w:val="24"/>
        </w:rPr>
      </w:pPr>
      <w:r w:rsidRPr="001C51F7">
        <w:rPr>
          <w:rFonts w:ascii="Times New Roman" w:hAnsi="Times New Roman"/>
          <w:sz w:val="24"/>
          <w:szCs w:val="24"/>
        </w:rPr>
        <w:t>П</w:t>
      </w:r>
      <w:r w:rsidR="002B1F1C" w:rsidRPr="001C51F7">
        <w:rPr>
          <w:rFonts w:ascii="Times New Roman" w:hAnsi="Times New Roman"/>
          <w:sz w:val="24"/>
          <w:szCs w:val="24"/>
        </w:rPr>
        <w:t>овышение эффективности управления муниципальным имуществом муниципального образования Печенгский район.</w:t>
      </w:r>
    </w:p>
    <w:p w14:paraId="53BAB303" w14:textId="77777777" w:rsidR="002B1F1C" w:rsidRPr="001C51F7" w:rsidRDefault="002B1F1C" w:rsidP="002B1F1C">
      <w:pPr>
        <w:tabs>
          <w:tab w:val="left" w:pos="993"/>
        </w:tabs>
        <w:spacing w:after="0" w:line="240" w:lineRule="auto"/>
        <w:ind w:firstLine="709"/>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 xml:space="preserve">Достижение целей </w:t>
      </w:r>
      <w:r w:rsidR="0009077A" w:rsidRPr="001C51F7">
        <w:rPr>
          <w:rFonts w:ascii="Times New Roman" w:eastAsia="Times New Roman" w:hAnsi="Times New Roman"/>
          <w:sz w:val="24"/>
          <w:szCs w:val="24"/>
          <w:lang w:eastAsia="ru-RU"/>
        </w:rPr>
        <w:t>П</w:t>
      </w:r>
      <w:r w:rsidRPr="001C51F7">
        <w:rPr>
          <w:rFonts w:ascii="Times New Roman" w:eastAsia="Times New Roman" w:hAnsi="Times New Roman"/>
          <w:sz w:val="24"/>
          <w:szCs w:val="24"/>
          <w:lang w:eastAsia="ru-RU"/>
        </w:rPr>
        <w:t>рограммы осуществля</w:t>
      </w:r>
      <w:r w:rsidR="0009077A" w:rsidRPr="001C51F7">
        <w:rPr>
          <w:rFonts w:ascii="Times New Roman" w:eastAsia="Times New Roman" w:hAnsi="Times New Roman"/>
          <w:sz w:val="24"/>
          <w:szCs w:val="24"/>
          <w:lang w:eastAsia="ru-RU"/>
        </w:rPr>
        <w:t>ется</w:t>
      </w:r>
      <w:r w:rsidRPr="001C51F7">
        <w:rPr>
          <w:rFonts w:ascii="Times New Roman" w:eastAsia="Times New Roman" w:hAnsi="Times New Roman"/>
          <w:sz w:val="24"/>
          <w:szCs w:val="24"/>
          <w:lang w:eastAsia="ru-RU"/>
        </w:rPr>
        <w:t xml:space="preserve"> путем решения следующих задач в рамках соответствующих подпрограмм:</w:t>
      </w:r>
    </w:p>
    <w:p w14:paraId="08AFDF88" w14:textId="0B11A9A2" w:rsidR="000F2AC4" w:rsidRPr="001C51F7" w:rsidRDefault="000F2AC4" w:rsidP="00681876">
      <w:pPr>
        <w:pStyle w:val="a3"/>
        <w:numPr>
          <w:ilvl w:val="0"/>
          <w:numId w:val="12"/>
        </w:numPr>
        <w:tabs>
          <w:tab w:val="left" w:pos="709"/>
          <w:tab w:val="left" w:pos="993"/>
        </w:tabs>
        <w:spacing w:after="0" w:line="240" w:lineRule="auto"/>
        <w:ind w:left="0" w:firstLine="709"/>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С</w:t>
      </w:r>
      <w:r w:rsidR="002B1F1C" w:rsidRPr="001C51F7">
        <w:rPr>
          <w:rFonts w:ascii="Times New Roman" w:eastAsia="Times New Roman" w:hAnsi="Times New Roman"/>
          <w:sz w:val="24"/>
          <w:szCs w:val="24"/>
          <w:lang w:eastAsia="ru-RU"/>
        </w:rPr>
        <w:t>оздание условий для обеспечения эффекти</w:t>
      </w:r>
      <w:r w:rsidR="00B06354" w:rsidRPr="001C51F7">
        <w:rPr>
          <w:rFonts w:ascii="Times New Roman" w:eastAsia="Times New Roman" w:hAnsi="Times New Roman"/>
          <w:sz w:val="24"/>
          <w:szCs w:val="24"/>
          <w:lang w:eastAsia="ru-RU"/>
        </w:rPr>
        <w:t xml:space="preserve">вного </w:t>
      </w:r>
      <w:r w:rsidR="002E3DE5" w:rsidRPr="001C51F7">
        <w:rPr>
          <w:rFonts w:ascii="Times New Roman" w:eastAsia="Times New Roman" w:hAnsi="Times New Roman"/>
          <w:sz w:val="24"/>
          <w:szCs w:val="24"/>
          <w:lang w:eastAsia="ru-RU"/>
        </w:rPr>
        <w:t xml:space="preserve">функционирования системы </w:t>
      </w:r>
      <w:r w:rsidR="00B06354" w:rsidRPr="001C51F7">
        <w:rPr>
          <w:rFonts w:ascii="Times New Roman" w:eastAsia="Times New Roman" w:hAnsi="Times New Roman"/>
          <w:sz w:val="24"/>
          <w:szCs w:val="24"/>
          <w:lang w:eastAsia="ru-RU"/>
        </w:rPr>
        <w:t>муниципального управления</w:t>
      </w:r>
      <w:r w:rsidR="002E3DE5" w:rsidRPr="001C51F7">
        <w:rPr>
          <w:rFonts w:ascii="Times New Roman" w:eastAsia="Times New Roman" w:hAnsi="Times New Roman"/>
          <w:sz w:val="24"/>
          <w:szCs w:val="24"/>
          <w:lang w:eastAsia="ru-RU"/>
        </w:rPr>
        <w:t xml:space="preserve"> в муниципальном образовании Печенгский район.</w:t>
      </w:r>
    </w:p>
    <w:p w14:paraId="5FD1A870" w14:textId="68D5B766" w:rsidR="000F2AC4" w:rsidRPr="001C51F7" w:rsidRDefault="000F2AC4" w:rsidP="00681876">
      <w:pPr>
        <w:pStyle w:val="a3"/>
        <w:numPr>
          <w:ilvl w:val="0"/>
          <w:numId w:val="12"/>
        </w:numPr>
        <w:tabs>
          <w:tab w:val="left" w:pos="1134"/>
        </w:tabs>
        <w:spacing w:after="0" w:line="240" w:lineRule="auto"/>
        <w:ind w:left="0" w:firstLine="709"/>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Р</w:t>
      </w:r>
      <w:r w:rsidR="002B1F1C" w:rsidRPr="001C51F7">
        <w:rPr>
          <w:rFonts w:ascii="Times New Roman" w:eastAsia="Times New Roman" w:hAnsi="Times New Roman"/>
          <w:sz w:val="24"/>
          <w:szCs w:val="24"/>
          <w:lang w:eastAsia="ru-RU"/>
        </w:rPr>
        <w:t>азвитие системы управления муниципальным имуществом и земельными ресурсами</w:t>
      </w:r>
      <w:r w:rsidR="002B1F1C" w:rsidRPr="001C51F7">
        <w:rPr>
          <w:rFonts w:ascii="Times New Roman" w:hAnsi="Times New Roman"/>
          <w:iCs/>
          <w:sz w:val="24"/>
          <w:szCs w:val="24"/>
        </w:rPr>
        <w:t xml:space="preserve"> муниципального образования Печенгский район</w:t>
      </w:r>
      <w:r w:rsidR="00B06354" w:rsidRPr="001C51F7">
        <w:rPr>
          <w:rFonts w:ascii="Times New Roman" w:eastAsia="Times New Roman" w:hAnsi="Times New Roman"/>
          <w:sz w:val="24"/>
          <w:szCs w:val="24"/>
          <w:lang w:eastAsia="ru-RU"/>
        </w:rPr>
        <w:t>.</w:t>
      </w:r>
    </w:p>
    <w:p w14:paraId="66B0E9D3" w14:textId="77777777" w:rsidR="002B1F1C" w:rsidRPr="001C51F7" w:rsidRDefault="000F2AC4" w:rsidP="00681876">
      <w:pPr>
        <w:pStyle w:val="a3"/>
        <w:numPr>
          <w:ilvl w:val="0"/>
          <w:numId w:val="12"/>
        </w:numPr>
        <w:tabs>
          <w:tab w:val="left" w:pos="709"/>
          <w:tab w:val="left" w:pos="993"/>
        </w:tabs>
        <w:spacing w:after="0" w:line="240" w:lineRule="auto"/>
        <w:ind w:left="0" w:firstLine="709"/>
        <w:jc w:val="both"/>
        <w:rPr>
          <w:rFonts w:ascii="Times New Roman" w:eastAsia="Times New Roman" w:hAnsi="Times New Roman"/>
          <w:sz w:val="24"/>
          <w:szCs w:val="24"/>
          <w:lang w:eastAsia="ru-RU"/>
        </w:rPr>
      </w:pPr>
      <w:r w:rsidRPr="001C51F7">
        <w:rPr>
          <w:rFonts w:ascii="Times New Roman" w:hAnsi="Times New Roman"/>
          <w:color w:val="000000"/>
          <w:sz w:val="24"/>
          <w:szCs w:val="24"/>
          <w:shd w:val="clear" w:color="auto" w:fill="FFFFFF"/>
        </w:rPr>
        <w:lastRenderedPageBreak/>
        <w:t>О</w:t>
      </w:r>
      <w:r w:rsidR="002B1F1C" w:rsidRPr="001C51F7">
        <w:rPr>
          <w:rFonts w:ascii="Times New Roman" w:hAnsi="Times New Roman"/>
          <w:color w:val="000000"/>
          <w:sz w:val="24"/>
          <w:szCs w:val="24"/>
          <w:shd w:val="clear" w:color="auto" w:fill="FFFFFF"/>
        </w:rPr>
        <w:t>беспечение своевременного и качественного хозяйственно-эксплуатационного обслуживания муниципальных учреждений муниципального образования Печенгский район.</w:t>
      </w:r>
    </w:p>
    <w:p w14:paraId="0E739BD7" w14:textId="6C433D8A" w:rsidR="0009077A" w:rsidRPr="001C51F7" w:rsidRDefault="7C49A6FE" w:rsidP="7C49A6FE">
      <w:pPr>
        <w:autoSpaceDE w:val="0"/>
        <w:autoSpaceDN w:val="0"/>
        <w:adjustRightInd w:val="0"/>
        <w:spacing w:after="0" w:line="240" w:lineRule="auto"/>
        <w:ind w:firstLine="851"/>
        <w:jc w:val="both"/>
        <w:rPr>
          <w:rFonts w:ascii="Times New Roman" w:hAnsi="Times New Roman" w:cs="Times New Roman"/>
          <w:sz w:val="24"/>
          <w:szCs w:val="24"/>
        </w:rPr>
      </w:pPr>
      <w:r w:rsidRPr="001C51F7">
        <w:rPr>
          <w:rFonts w:ascii="Times New Roman" w:hAnsi="Times New Roman" w:cs="Times New Roman"/>
          <w:sz w:val="24"/>
          <w:szCs w:val="24"/>
        </w:rPr>
        <w:t>В структуру Программы входят три подпрограммы:</w:t>
      </w:r>
    </w:p>
    <w:p w14:paraId="112AA270" w14:textId="329CB39B" w:rsidR="0009077A" w:rsidRPr="001C51F7" w:rsidRDefault="000F2AC4" w:rsidP="00B0635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6943D7" w:rsidRPr="001C51F7">
        <w:rPr>
          <w:rFonts w:ascii="Times New Roman" w:hAnsi="Times New Roman" w:cs="Times New Roman"/>
          <w:sz w:val="24"/>
          <w:szCs w:val="24"/>
        </w:rPr>
        <w:t>п</w:t>
      </w:r>
      <w:r w:rsidR="0009077A" w:rsidRPr="001C51F7">
        <w:rPr>
          <w:rFonts w:ascii="Times New Roman" w:hAnsi="Times New Roman" w:cs="Times New Roman"/>
          <w:sz w:val="24"/>
          <w:szCs w:val="24"/>
        </w:rPr>
        <w:t xml:space="preserve">одпрограмма 1 </w:t>
      </w:r>
      <w:r w:rsidR="0009077A" w:rsidRPr="001C51F7">
        <w:rPr>
          <w:rFonts w:ascii="Times New Roman" w:hAnsi="Times New Roman" w:cs="Times New Roman"/>
          <w:color w:val="000000"/>
          <w:sz w:val="24"/>
          <w:szCs w:val="24"/>
        </w:rPr>
        <w:t>«</w:t>
      </w:r>
      <w:r w:rsidR="0009077A" w:rsidRPr="001C51F7">
        <w:rPr>
          <w:rFonts w:ascii="Times New Roman" w:hAnsi="Times New Roman"/>
          <w:sz w:val="24"/>
          <w:szCs w:val="24"/>
        </w:rPr>
        <w:t>Создание условий для обеспечения муниципального управления</w:t>
      </w:r>
      <w:r w:rsidR="0009077A" w:rsidRPr="001C51F7">
        <w:rPr>
          <w:rFonts w:ascii="Times New Roman" w:hAnsi="Times New Roman" w:cs="Times New Roman"/>
          <w:color w:val="000000"/>
          <w:sz w:val="24"/>
          <w:szCs w:val="24"/>
        </w:rPr>
        <w:t>»</w:t>
      </w:r>
      <w:r w:rsidR="0009077A" w:rsidRPr="001C51F7">
        <w:rPr>
          <w:rFonts w:ascii="Times New Roman" w:hAnsi="Times New Roman" w:cs="Times New Roman"/>
          <w:sz w:val="24"/>
          <w:szCs w:val="24"/>
        </w:rPr>
        <w:t>;</w:t>
      </w:r>
    </w:p>
    <w:p w14:paraId="335129C0" w14:textId="48618000" w:rsidR="0009077A" w:rsidRPr="001C51F7" w:rsidRDefault="000F2AC4" w:rsidP="00B06354">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6943D7" w:rsidRPr="001C51F7">
        <w:rPr>
          <w:rFonts w:ascii="Times New Roman" w:hAnsi="Times New Roman" w:cs="Times New Roman"/>
          <w:sz w:val="24"/>
          <w:szCs w:val="24"/>
        </w:rPr>
        <w:t>п</w:t>
      </w:r>
      <w:r w:rsidR="0009077A" w:rsidRPr="001C51F7">
        <w:rPr>
          <w:rFonts w:ascii="Times New Roman" w:hAnsi="Times New Roman" w:cs="Times New Roman"/>
          <w:sz w:val="24"/>
          <w:szCs w:val="24"/>
        </w:rPr>
        <w:t xml:space="preserve">одпрограмма 2 </w:t>
      </w:r>
      <w:r w:rsidR="00F712F0" w:rsidRPr="001C51F7">
        <w:rPr>
          <w:rFonts w:ascii="Times New Roman" w:hAnsi="Times New Roman" w:cs="Times New Roman"/>
          <w:sz w:val="24"/>
          <w:szCs w:val="24"/>
        </w:rPr>
        <w:t>«</w:t>
      </w:r>
      <w:r w:rsidR="0009077A" w:rsidRPr="001C51F7">
        <w:rPr>
          <w:rFonts w:ascii="Times New Roman" w:hAnsi="Times New Roman"/>
          <w:sz w:val="24"/>
          <w:szCs w:val="24"/>
          <w:lang w:eastAsia="ru-RU"/>
        </w:rPr>
        <w:t>Управление муниципальным имуществом муниципального образования Печенгский район</w:t>
      </w:r>
      <w:r w:rsidR="00F712F0" w:rsidRPr="001C51F7">
        <w:rPr>
          <w:rFonts w:ascii="Times New Roman" w:hAnsi="Times New Roman" w:cs="Times New Roman"/>
          <w:sz w:val="24"/>
          <w:szCs w:val="24"/>
        </w:rPr>
        <w:t>»</w:t>
      </w:r>
      <w:r w:rsidR="0009077A" w:rsidRPr="001C51F7">
        <w:rPr>
          <w:rFonts w:ascii="Times New Roman" w:hAnsi="Times New Roman" w:cs="Times New Roman"/>
          <w:sz w:val="24"/>
          <w:szCs w:val="24"/>
        </w:rPr>
        <w:t>;</w:t>
      </w:r>
    </w:p>
    <w:p w14:paraId="5CF247FD" w14:textId="0F2B13C8" w:rsidR="0009077A" w:rsidRPr="001C51F7" w:rsidRDefault="00735E2E" w:rsidP="00B06354">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6943D7" w:rsidRPr="001C51F7">
        <w:rPr>
          <w:rFonts w:ascii="Times New Roman" w:hAnsi="Times New Roman" w:cs="Times New Roman"/>
          <w:sz w:val="24"/>
          <w:szCs w:val="24"/>
        </w:rPr>
        <w:t>п</w:t>
      </w:r>
      <w:r w:rsidR="0009077A" w:rsidRPr="001C51F7">
        <w:rPr>
          <w:rFonts w:ascii="Times New Roman" w:hAnsi="Times New Roman" w:cs="Times New Roman"/>
          <w:sz w:val="24"/>
          <w:szCs w:val="24"/>
        </w:rPr>
        <w:t>одпрограмма 3 «</w:t>
      </w:r>
      <w:r w:rsidR="0009077A" w:rsidRPr="001C51F7">
        <w:rPr>
          <w:rFonts w:ascii="Times New Roman" w:hAnsi="Times New Roman"/>
          <w:sz w:val="24"/>
          <w:szCs w:val="24"/>
        </w:rPr>
        <w:t>Хозяйственно–эксплуатационное обслуживание учреждений муниципального образования Печенгский район</w:t>
      </w:r>
      <w:r w:rsidR="0009077A" w:rsidRPr="001C51F7">
        <w:rPr>
          <w:rFonts w:ascii="Times New Roman" w:hAnsi="Times New Roman" w:cs="Times New Roman"/>
          <w:sz w:val="24"/>
          <w:szCs w:val="24"/>
        </w:rPr>
        <w:t>».</w:t>
      </w:r>
    </w:p>
    <w:p w14:paraId="07C17363" w14:textId="3C5E1CDC" w:rsidR="0009077A" w:rsidRPr="001C51F7" w:rsidRDefault="0009077A" w:rsidP="0009077A">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6173F9" w:rsidRPr="006173F9">
        <w:rPr>
          <w:rFonts w:ascii="Times New Roman" w:hAnsi="Times New Roman" w:cs="Times New Roman"/>
          <w:sz w:val="24"/>
          <w:szCs w:val="24"/>
        </w:rPr>
        <w:t>206</w:t>
      </w:r>
      <w:r w:rsidR="006173F9">
        <w:rPr>
          <w:rFonts w:ascii="Times New Roman" w:hAnsi="Times New Roman" w:cs="Times New Roman"/>
          <w:sz w:val="24"/>
          <w:szCs w:val="24"/>
          <w:lang w:val="en-US"/>
        </w:rPr>
        <w:t> </w:t>
      </w:r>
      <w:r w:rsidR="006173F9" w:rsidRPr="006173F9">
        <w:rPr>
          <w:rFonts w:ascii="Times New Roman" w:hAnsi="Times New Roman" w:cs="Times New Roman"/>
          <w:sz w:val="24"/>
          <w:szCs w:val="24"/>
        </w:rPr>
        <w:t>258.3</w:t>
      </w:r>
      <w:r w:rsidR="00534694"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6173F9">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6173F9">
        <w:rPr>
          <w:rFonts w:ascii="Times New Roman" w:hAnsi="Times New Roman" w:cs="Times New Roman"/>
          <w:sz w:val="24"/>
          <w:szCs w:val="24"/>
        </w:rPr>
        <w:t>течение 2020</w:t>
      </w:r>
      <w:r w:rsidR="00534694"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объем финансирования был </w:t>
      </w:r>
      <w:r w:rsidR="00735E2E" w:rsidRPr="001C51F7">
        <w:rPr>
          <w:rFonts w:ascii="Times New Roman" w:hAnsi="Times New Roman" w:cs="Times New Roman"/>
          <w:sz w:val="24"/>
          <w:szCs w:val="24"/>
        </w:rPr>
        <w:t xml:space="preserve">увеличен </w:t>
      </w:r>
      <w:r w:rsidRPr="001C51F7">
        <w:rPr>
          <w:rFonts w:ascii="Times New Roman" w:hAnsi="Times New Roman" w:cs="Times New Roman"/>
          <w:sz w:val="24"/>
          <w:szCs w:val="24"/>
        </w:rPr>
        <w:t xml:space="preserve">и составил </w:t>
      </w:r>
      <w:r w:rsidR="00E45879" w:rsidRPr="001C51F7">
        <w:rPr>
          <w:rFonts w:ascii="Times New Roman" w:hAnsi="Times New Roman" w:cs="Times New Roman"/>
          <w:b/>
          <w:sz w:val="24"/>
          <w:szCs w:val="24"/>
        </w:rPr>
        <w:t>2</w:t>
      </w:r>
      <w:r w:rsidR="006173F9">
        <w:rPr>
          <w:rFonts w:ascii="Times New Roman" w:hAnsi="Times New Roman" w:cs="Times New Roman"/>
          <w:b/>
          <w:sz w:val="24"/>
          <w:szCs w:val="24"/>
        </w:rPr>
        <w:t>46 401,24</w:t>
      </w:r>
      <w:r w:rsidRPr="001C51F7">
        <w:rPr>
          <w:rFonts w:ascii="Times New Roman" w:hAnsi="Times New Roman" w:cs="Times New Roman"/>
          <w:sz w:val="24"/>
          <w:szCs w:val="24"/>
        </w:rPr>
        <w:t xml:space="preserve"> т</w:t>
      </w:r>
      <w:r w:rsidR="006173F9">
        <w:rPr>
          <w:rFonts w:ascii="Times New Roman" w:hAnsi="Times New Roman" w:cs="Times New Roman"/>
          <w:sz w:val="24"/>
          <w:szCs w:val="24"/>
        </w:rPr>
        <w:t>ыс. рублей. В 2020</w:t>
      </w:r>
      <w:r w:rsidRPr="001C51F7">
        <w:rPr>
          <w:rFonts w:ascii="Times New Roman" w:hAnsi="Times New Roman" w:cs="Times New Roman"/>
          <w:sz w:val="24"/>
          <w:szCs w:val="24"/>
        </w:rPr>
        <w:t xml:space="preserve"> освоены средства в размере </w:t>
      </w:r>
      <w:r w:rsidR="006173F9" w:rsidRPr="006173F9">
        <w:rPr>
          <w:rFonts w:ascii="Times New Roman" w:hAnsi="Times New Roman" w:cs="Times New Roman"/>
          <w:b/>
          <w:sz w:val="24"/>
          <w:szCs w:val="24"/>
        </w:rPr>
        <w:t>230</w:t>
      </w:r>
      <w:r w:rsidR="00A45F25">
        <w:rPr>
          <w:rFonts w:ascii="Times New Roman" w:hAnsi="Times New Roman" w:cs="Times New Roman"/>
          <w:b/>
          <w:sz w:val="24"/>
          <w:szCs w:val="24"/>
        </w:rPr>
        <w:t> </w:t>
      </w:r>
      <w:r w:rsidR="006173F9" w:rsidRPr="006173F9">
        <w:rPr>
          <w:rFonts w:ascii="Times New Roman" w:hAnsi="Times New Roman" w:cs="Times New Roman"/>
          <w:b/>
          <w:sz w:val="24"/>
          <w:szCs w:val="24"/>
        </w:rPr>
        <w:t>3</w:t>
      </w:r>
      <w:r w:rsidR="00A45F25">
        <w:rPr>
          <w:rFonts w:ascii="Times New Roman" w:hAnsi="Times New Roman" w:cs="Times New Roman"/>
          <w:b/>
          <w:sz w:val="24"/>
          <w:szCs w:val="24"/>
        </w:rPr>
        <w:t>45,78</w:t>
      </w:r>
      <w:r w:rsidR="00735E2E" w:rsidRPr="001C51F7">
        <w:rPr>
          <w:rFonts w:ascii="Times New Roman" w:hAnsi="Times New Roman" w:cs="Times New Roman"/>
          <w:sz w:val="24"/>
          <w:szCs w:val="24"/>
        </w:rPr>
        <w:t xml:space="preserve"> тыс. </w:t>
      </w:r>
      <w:r w:rsidR="00B06354" w:rsidRPr="001C51F7">
        <w:rPr>
          <w:rFonts w:ascii="Times New Roman" w:hAnsi="Times New Roman" w:cs="Times New Roman"/>
          <w:sz w:val="24"/>
          <w:szCs w:val="24"/>
        </w:rPr>
        <w:t>руб</w:t>
      </w:r>
      <w:r w:rsidR="006173F9">
        <w:rPr>
          <w:rFonts w:ascii="Times New Roman" w:hAnsi="Times New Roman" w:cs="Times New Roman"/>
          <w:sz w:val="24"/>
          <w:szCs w:val="24"/>
        </w:rPr>
        <w:t>лей</w:t>
      </w:r>
      <w:r w:rsidR="00B06354" w:rsidRPr="001C51F7">
        <w:rPr>
          <w:rFonts w:ascii="Times New Roman" w:hAnsi="Times New Roman" w:cs="Times New Roman"/>
          <w:sz w:val="24"/>
          <w:szCs w:val="24"/>
        </w:rPr>
        <w:t xml:space="preserve">, что составляет </w:t>
      </w:r>
      <w:r w:rsidR="002A1829" w:rsidRPr="001C51F7">
        <w:rPr>
          <w:rFonts w:ascii="Times New Roman" w:hAnsi="Times New Roman" w:cs="Times New Roman"/>
          <w:sz w:val="24"/>
          <w:szCs w:val="24"/>
        </w:rPr>
        <w:t>9</w:t>
      </w:r>
      <w:r w:rsidR="006173F9">
        <w:rPr>
          <w:rFonts w:ascii="Times New Roman" w:hAnsi="Times New Roman" w:cs="Times New Roman"/>
          <w:sz w:val="24"/>
          <w:szCs w:val="24"/>
        </w:rPr>
        <w:t>3,</w:t>
      </w:r>
      <w:r w:rsidR="00A45F25">
        <w:rPr>
          <w:rFonts w:ascii="Times New Roman" w:hAnsi="Times New Roman" w:cs="Times New Roman"/>
          <w:sz w:val="24"/>
          <w:szCs w:val="24"/>
        </w:rPr>
        <w:t>5</w:t>
      </w:r>
      <w:r w:rsidR="00735E2E"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Не освоены средства в размере </w:t>
      </w:r>
      <w:r w:rsidR="006173F9">
        <w:rPr>
          <w:rFonts w:ascii="Times New Roman" w:hAnsi="Times New Roman" w:cs="Times New Roman"/>
          <w:sz w:val="24"/>
          <w:szCs w:val="24"/>
        </w:rPr>
        <w:t>16</w:t>
      </w:r>
      <w:r w:rsidR="00A45F25">
        <w:rPr>
          <w:rFonts w:ascii="Times New Roman" w:hAnsi="Times New Roman" w:cs="Times New Roman"/>
          <w:sz w:val="24"/>
          <w:szCs w:val="24"/>
        </w:rPr>
        <w:t> </w:t>
      </w:r>
      <w:r w:rsidR="006173F9">
        <w:rPr>
          <w:rFonts w:ascii="Times New Roman" w:hAnsi="Times New Roman" w:cs="Times New Roman"/>
          <w:sz w:val="24"/>
          <w:szCs w:val="24"/>
        </w:rPr>
        <w:t>0</w:t>
      </w:r>
      <w:r w:rsidR="00A45F25">
        <w:rPr>
          <w:rFonts w:ascii="Times New Roman" w:hAnsi="Times New Roman" w:cs="Times New Roman"/>
          <w:sz w:val="24"/>
          <w:szCs w:val="24"/>
        </w:rPr>
        <w:t>55,46</w:t>
      </w:r>
      <w:r w:rsidRPr="001C51F7">
        <w:rPr>
          <w:rFonts w:ascii="Times New Roman" w:hAnsi="Times New Roman" w:cs="Times New Roman"/>
          <w:sz w:val="24"/>
          <w:szCs w:val="24"/>
        </w:rPr>
        <w:t xml:space="preserve"> тыс. руб</w:t>
      </w:r>
      <w:r w:rsidR="006173F9">
        <w:rPr>
          <w:rFonts w:ascii="Times New Roman" w:hAnsi="Times New Roman" w:cs="Times New Roman"/>
          <w:sz w:val="24"/>
          <w:szCs w:val="24"/>
        </w:rPr>
        <w:t>лей</w:t>
      </w:r>
      <w:r w:rsidRPr="001C51F7">
        <w:rPr>
          <w:rFonts w:ascii="Times New Roman" w:hAnsi="Times New Roman" w:cs="Times New Roman"/>
          <w:sz w:val="24"/>
          <w:szCs w:val="24"/>
        </w:rPr>
        <w:t xml:space="preserve">. </w:t>
      </w:r>
    </w:p>
    <w:p w14:paraId="1728B4D0" w14:textId="77777777" w:rsidR="006525DC" w:rsidRPr="001C51F7" w:rsidRDefault="006525DC" w:rsidP="0009077A">
      <w:pPr>
        <w:pStyle w:val="24"/>
        <w:spacing w:after="0" w:line="240" w:lineRule="auto"/>
        <w:ind w:right="-5" w:firstLine="709"/>
        <w:jc w:val="both"/>
        <w:rPr>
          <w:rFonts w:ascii="Times New Roman" w:hAnsi="Times New Roman" w:cs="Times New Roman"/>
          <w:sz w:val="18"/>
          <w:szCs w:val="18"/>
        </w:rPr>
      </w:pPr>
    </w:p>
    <w:p w14:paraId="2D7F9BAA" w14:textId="4A54E8B4" w:rsidR="0009077A" w:rsidRPr="001C51F7" w:rsidRDefault="0009077A" w:rsidP="0009077A">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rPr>
      </w:pPr>
      <w:r w:rsidRPr="001C51F7">
        <w:rPr>
          <w:rFonts w:ascii="Times New Roman" w:hAnsi="Times New Roman" w:cs="Times New Roman"/>
          <w:b/>
          <w:bCs/>
          <w:sz w:val="24"/>
          <w:szCs w:val="24"/>
        </w:rPr>
        <w:t>Анализ целевых индикаторов</w:t>
      </w:r>
      <w:r w:rsidR="006173F9">
        <w:rPr>
          <w:rFonts w:ascii="Times New Roman" w:hAnsi="Times New Roman" w:cs="Times New Roman"/>
          <w:b/>
          <w:bCs/>
          <w:sz w:val="24"/>
          <w:szCs w:val="24"/>
        </w:rPr>
        <w:t xml:space="preserve">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4995"/>
        <w:gridCol w:w="851"/>
        <w:gridCol w:w="1559"/>
        <w:gridCol w:w="1418"/>
      </w:tblGrid>
      <w:tr w:rsidR="0009077A" w:rsidRPr="001C51F7" w14:paraId="6BA28056" w14:textId="77777777" w:rsidTr="006173F9">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5BE69698" w14:textId="7001A0D5" w:rsidR="0009077A" w:rsidRPr="001C51F7" w:rsidRDefault="0009077A"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6943D7" w:rsidRPr="001C51F7">
              <w:rPr>
                <w:rFonts w:ascii="Times New Roman" w:hAnsi="Times New Roman" w:cs="Times New Roman"/>
                <w:bCs/>
                <w:sz w:val="20"/>
                <w:szCs w:val="20"/>
              </w:rPr>
              <w:t>п</w:t>
            </w:r>
            <w:proofErr w:type="gramEnd"/>
            <w:r w:rsidR="006943D7"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2EDB1CD5"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389E63F1"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D019AFE" w14:textId="795EC0F7" w:rsidR="0009077A" w:rsidRPr="001C51F7" w:rsidRDefault="0009077A" w:rsidP="006173F9">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w:t>
            </w:r>
            <w:r w:rsidR="006173F9">
              <w:rPr>
                <w:rFonts w:ascii="Times New Roman" w:hAnsi="Times New Roman" w:cs="Times New Roman"/>
                <w:bCs/>
                <w:sz w:val="20"/>
                <w:szCs w:val="20"/>
              </w:rPr>
              <w:t>ателя, 2020</w:t>
            </w:r>
            <w:r w:rsidRPr="001C51F7">
              <w:rPr>
                <w:rFonts w:ascii="Times New Roman" w:hAnsi="Times New Roman" w:cs="Times New Roman"/>
                <w:bCs/>
                <w:sz w:val="20"/>
                <w:szCs w:val="20"/>
              </w:rPr>
              <w:t xml:space="preserve"> год</w:t>
            </w:r>
          </w:p>
        </w:tc>
      </w:tr>
      <w:tr w:rsidR="0009077A" w:rsidRPr="001C51F7" w14:paraId="24C78EBB" w14:textId="77777777" w:rsidTr="006173F9">
        <w:trPr>
          <w:trHeight w:val="145"/>
        </w:trPr>
        <w:tc>
          <w:tcPr>
            <w:tcW w:w="675" w:type="dxa"/>
            <w:vMerge/>
            <w:tcBorders>
              <w:left w:val="single" w:sz="4" w:space="0" w:color="auto"/>
              <w:bottom w:val="single" w:sz="4" w:space="0" w:color="auto"/>
              <w:right w:val="single" w:sz="4" w:space="0" w:color="auto"/>
            </w:tcBorders>
            <w:shd w:val="clear" w:color="auto" w:fill="auto"/>
          </w:tcPr>
          <w:p w14:paraId="34959D4B" w14:textId="77777777" w:rsidR="0009077A" w:rsidRPr="001C51F7" w:rsidRDefault="0009077A" w:rsidP="00903A1C">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7BD58BA2" w14:textId="77777777" w:rsidR="0009077A" w:rsidRPr="001C51F7" w:rsidRDefault="0009077A" w:rsidP="00903A1C">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4357A966" w14:textId="77777777" w:rsidR="0009077A" w:rsidRPr="001C51F7" w:rsidRDefault="0009077A"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BE0685C"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E32FC42" w14:textId="77777777" w:rsidR="0009077A" w:rsidRPr="001C51F7" w:rsidRDefault="0009077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9077A" w:rsidRPr="001C51F7" w14:paraId="5B54B3AD" w14:textId="77777777" w:rsidTr="006173F9">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46159BEB" w14:textId="77777777" w:rsidR="0009077A" w:rsidRPr="001C51F7" w:rsidRDefault="0009077A" w:rsidP="00903A1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nil"/>
              <w:left w:val="nil"/>
              <w:bottom w:val="single" w:sz="4" w:space="0" w:color="auto"/>
              <w:right w:val="single" w:sz="4" w:space="0" w:color="auto"/>
            </w:tcBorders>
            <w:shd w:val="clear" w:color="auto" w:fill="auto"/>
            <w:noWrap/>
            <w:hideMark/>
          </w:tcPr>
          <w:p w14:paraId="20A00AF5" w14:textId="77777777" w:rsidR="0009077A" w:rsidRPr="001C51F7" w:rsidRDefault="0009077A" w:rsidP="007946AA">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1C51F7">
              <w:rPr>
                <w:rFonts w:ascii="Times New Roman" w:hAnsi="Times New Roman"/>
                <w:sz w:val="20"/>
                <w:szCs w:val="20"/>
              </w:rPr>
              <w:t>Итоговый общий индекс удовлетворенности населения Печенгского района деятельностью органов местного самоуправления (по 5-балльной шкале)</w:t>
            </w:r>
          </w:p>
        </w:tc>
        <w:tc>
          <w:tcPr>
            <w:tcW w:w="851" w:type="dxa"/>
            <w:tcBorders>
              <w:top w:val="nil"/>
              <w:left w:val="nil"/>
              <w:bottom w:val="single" w:sz="4" w:space="0" w:color="auto"/>
              <w:right w:val="single" w:sz="4" w:space="0" w:color="auto"/>
            </w:tcBorders>
            <w:shd w:val="clear" w:color="auto" w:fill="auto"/>
            <w:hideMark/>
          </w:tcPr>
          <w:p w14:paraId="5FEA8222" w14:textId="77777777" w:rsidR="0009077A" w:rsidRPr="001C51F7" w:rsidRDefault="0009077A" w:rsidP="00903A1C">
            <w:pPr>
              <w:widowControl w:val="0"/>
              <w:autoSpaceDE w:val="0"/>
              <w:autoSpaceDN w:val="0"/>
              <w:adjustRightInd w:val="0"/>
              <w:spacing w:after="0" w:line="240" w:lineRule="auto"/>
              <w:ind w:firstLine="34"/>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балл</w:t>
            </w:r>
          </w:p>
        </w:tc>
        <w:tc>
          <w:tcPr>
            <w:tcW w:w="1559" w:type="dxa"/>
            <w:tcBorders>
              <w:top w:val="nil"/>
              <w:left w:val="nil"/>
              <w:bottom w:val="single" w:sz="4" w:space="0" w:color="auto"/>
              <w:right w:val="single" w:sz="4" w:space="0" w:color="auto"/>
            </w:tcBorders>
            <w:shd w:val="clear" w:color="auto" w:fill="auto"/>
            <w:noWrap/>
          </w:tcPr>
          <w:p w14:paraId="79DC9F6C" w14:textId="1F17E118" w:rsidR="0009077A" w:rsidRPr="001C51F7" w:rsidRDefault="0009077A" w:rsidP="00E4587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w:t>
            </w:r>
            <w:r w:rsidR="00E45879" w:rsidRPr="001C51F7">
              <w:rPr>
                <w:rFonts w:ascii="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auto" w:fill="auto"/>
          </w:tcPr>
          <w:p w14:paraId="72520E2C" w14:textId="7CD21BD9" w:rsidR="0009077A" w:rsidRPr="001C51F7" w:rsidRDefault="00516231" w:rsidP="001E09C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r>
      <w:tr w:rsidR="007946AA" w:rsidRPr="001C51F7" w14:paraId="565B0B62" w14:textId="77777777" w:rsidTr="006173F9">
        <w:trPr>
          <w:trHeight w:val="246"/>
        </w:trPr>
        <w:tc>
          <w:tcPr>
            <w:tcW w:w="675" w:type="dxa"/>
            <w:tcBorders>
              <w:top w:val="nil"/>
              <w:left w:val="single" w:sz="4" w:space="0" w:color="auto"/>
              <w:bottom w:val="single" w:sz="4" w:space="0" w:color="auto"/>
              <w:right w:val="single" w:sz="4" w:space="0" w:color="auto"/>
            </w:tcBorders>
            <w:shd w:val="clear" w:color="auto" w:fill="auto"/>
            <w:noWrap/>
            <w:hideMark/>
          </w:tcPr>
          <w:p w14:paraId="59D12F5F"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2.1.1.</w:t>
            </w:r>
          </w:p>
        </w:tc>
        <w:tc>
          <w:tcPr>
            <w:tcW w:w="4995" w:type="dxa"/>
            <w:tcBorders>
              <w:top w:val="nil"/>
              <w:left w:val="nil"/>
              <w:bottom w:val="single" w:sz="4" w:space="0" w:color="auto"/>
              <w:right w:val="single" w:sz="4" w:space="0" w:color="auto"/>
            </w:tcBorders>
            <w:shd w:val="clear" w:color="auto" w:fill="auto"/>
            <w:hideMark/>
          </w:tcPr>
          <w:p w14:paraId="2CD9A9C2" w14:textId="77777777" w:rsidR="007946AA" w:rsidRPr="001C51F7" w:rsidRDefault="007946AA" w:rsidP="007946AA">
            <w:pPr>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lang w:eastAsia="ru-RU"/>
              </w:rPr>
              <w:t>Доля рассмотренных обращений граждан от общего числа поступивших</w:t>
            </w:r>
          </w:p>
        </w:tc>
        <w:tc>
          <w:tcPr>
            <w:tcW w:w="851" w:type="dxa"/>
            <w:tcBorders>
              <w:top w:val="nil"/>
              <w:left w:val="nil"/>
              <w:bottom w:val="single" w:sz="4" w:space="0" w:color="auto"/>
              <w:right w:val="single" w:sz="4" w:space="0" w:color="auto"/>
            </w:tcBorders>
            <w:shd w:val="clear" w:color="auto" w:fill="auto"/>
            <w:hideMark/>
          </w:tcPr>
          <w:p w14:paraId="1CD5C70B" w14:textId="77777777" w:rsidR="007946AA" w:rsidRPr="001C51F7" w:rsidRDefault="007946AA"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1E834E6E" w14:textId="77777777" w:rsidR="007946AA" w:rsidRPr="001C51F7" w:rsidRDefault="007946AA" w:rsidP="007946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2222CC9C" w14:textId="4309F8CF" w:rsidR="007946AA"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7946AA" w:rsidRPr="001C51F7" w14:paraId="152BB5EF" w14:textId="77777777" w:rsidTr="006173F9">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60902571"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2.1.2.</w:t>
            </w:r>
          </w:p>
        </w:tc>
        <w:tc>
          <w:tcPr>
            <w:tcW w:w="4995" w:type="dxa"/>
            <w:tcBorders>
              <w:top w:val="nil"/>
              <w:left w:val="nil"/>
              <w:bottom w:val="single" w:sz="4" w:space="0" w:color="auto"/>
              <w:right w:val="single" w:sz="4" w:space="0" w:color="auto"/>
            </w:tcBorders>
            <w:shd w:val="clear" w:color="auto" w:fill="auto"/>
          </w:tcPr>
          <w:p w14:paraId="579F33EF" w14:textId="77777777" w:rsidR="007946AA" w:rsidRPr="001C51F7" w:rsidRDefault="007946AA" w:rsidP="007946AA">
            <w:pPr>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lang w:eastAsia="ru-RU"/>
              </w:rPr>
              <w:t>Доля аттестованных муниципальных  служащих от количества подлежащих аттестации</w:t>
            </w:r>
          </w:p>
        </w:tc>
        <w:tc>
          <w:tcPr>
            <w:tcW w:w="851" w:type="dxa"/>
            <w:tcBorders>
              <w:top w:val="nil"/>
              <w:left w:val="nil"/>
              <w:bottom w:val="single" w:sz="4" w:space="0" w:color="auto"/>
              <w:right w:val="single" w:sz="4" w:space="0" w:color="auto"/>
            </w:tcBorders>
            <w:shd w:val="clear" w:color="auto" w:fill="auto"/>
          </w:tcPr>
          <w:p w14:paraId="4A919422" w14:textId="77777777" w:rsidR="007946AA" w:rsidRPr="001C51F7" w:rsidRDefault="007946AA"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6A8B30A2" w14:textId="77777777" w:rsidR="007946AA" w:rsidRPr="001C51F7" w:rsidRDefault="007946AA" w:rsidP="007946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FFFFFF" w:themeFill="background1"/>
          </w:tcPr>
          <w:p w14:paraId="0F4B1AB7" w14:textId="709AE880" w:rsidR="007946AA"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7946AA" w:rsidRPr="001C51F7" w14:paraId="1D0F7198" w14:textId="77777777" w:rsidTr="006173F9">
        <w:trPr>
          <w:trHeight w:val="131"/>
        </w:trPr>
        <w:tc>
          <w:tcPr>
            <w:tcW w:w="675" w:type="dxa"/>
            <w:tcBorders>
              <w:top w:val="nil"/>
              <w:left w:val="single" w:sz="4" w:space="0" w:color="auto"/>
              <w:bottom w:val="single" w:sz="4" w:space="0" w:color="auto"/>
              <w:right w:val="single" w:sz="4" w:space="0" w:color="auto"/>
            </w:tcBorders>
            <w:shd w:val="clear" w:color="auto" w:fill="auto"/>
            <w:noWrap/>
          </w:tcPr>
          <w:p w14:paraId="473B2632"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2.1.3.</w:t>
            </w:r>
          </w:p>
        </w:tc>
        <w:tc>
          <w:tcPr>
            <w:tcW w:w="4995" w:type="dxa"/>
            <w:tcBorders>
              <w:top w:val="nil"/>
              <w:left w:val="nil"/>
              <w:bottom w:val="single" w:sz="4" w:space="0" w:color="auto"/>
              <w:right w:val="single" w:sz="4" w:space="0" w:color="auto"/>
            </w:tcBorders>
            <w:shd w:val="clear" w:color="auto" w:fill="auto"/>
          </w:tcPr>
          <w:p w14:paraId="35E86A28" w14:textId="77777777" w:rsidR="007946AA" w:rsidRPr="001C51F7" w:rsidRDefault="007946AA" w:rsidP="007946AA">
            <w:pPr>
              <w:tabs>
                <w:tab w:val="left" w:pos="2340"/>
              </w:tabs>
              <w:suppressAutoHyphens/>
              <w:autoSpaceDE w:val="0"/>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color w:val="000000"/>
                <w:sz w:val="20"/>
                <w:szCs w:val="20"/>
                <w:lang w:eastAsia="ru-RU"/>
              </w:rPr>
              <w:t>Доля обращений граждан, в результате которых выявлены коррупционные правонарушения</w:t>
            </w:r>
          </w:p>
        </w:tc>
        <w:tc>
          <w:tcPr>
            <w:tcW w:w="851" w:type="dxa"/>
            <w:tcBorders>
              <w:top w:val="nil"/>
              <w:left w:val="nil"/>
              <w:bottom w:val="single" w:sz="4" w:space="0" w:color="auto"/>
              <w:right w:val="single" w:sz="4" w:space="0" w:color="auto"/>
            </w:tcBorders>
            <w:shd w:val="clear" w:color="auto" w:fill="auto"/>
          </w:tcPr>
          <w:p w14:paraId="00C60006" w14:textId="77777777" w:rsidR="007946AA" w:rsidRPr="001C51F7" w:rsidRDefault="007946AA"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tcPr>
          <w:p w14:paraId="6A355B75" w14:textId="77777777" w:rsidR="007946AA" w:rsidRPr="001C51F7" w:rsidRDefault="007946AA" w:rsidP="007946AA">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auto" w:fill="FFFFFF" w:themeFill="background1"/>
          </w:tcPr>
          <w:p w14:paraId="579F9DF6" w14:textId="53D3F0A4" w:rsidR="007946AA"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735E2E" w:rsidRPr="001C51F7" w14:paraId="797EA594" w14:textId="77777777" w:rsidTr="006173F9">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8ECEFA1" w14:textId="77777777" w:rsidR="00735E2E" w:rsidRPr="001C51F7" w:rsidRDefault="00735E2E"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2.1.4.</w:t>
            </w:r>
          </w:p>
        </w:tc>
        <w:tc>
          <w:tcPr>
            <w:tcW w:w="4995" w:type="dxa"/>
            <w:tcBorders>
              <w:top w:val="single" w:sz="4" w:space="0" w:color="auto"/>
              <w:left w:val="nil"/>
              <w:bottom w:val="single" w:sz="4" w:space="0" w:color="auto"/>
              <w:right w:val="single" w:sz="4" w:space="0" w:color="auto"/>
            </w:tcBorders>
            <w:shd w:val="clear" w:color="auto" w:fill="auto"/>
          </w:tcPr>
          <w:p w14:paraId="54F9720B" w14:textId="77777777" w:rsidR="00735E2E" w:rsidRPr="001C51F7" w:rsidRDefault="00735E2E" w:rsidP="007946AA">
            <w:pPr>
              <w:tabs>
                <w:tab w:val="left" w:pos="2340"/>
              </w:tabs>
              <w:suppressAutoHyphens/>
              <w:autoSpaceDE w:val="0"/>
              <w:spacing w:after="0" w:line="240" w:lineRule="auto"/>
              <w:jc w:val="both"/>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Обеспечение муниципального образования Печенгский район актуализированными документами территориального планирования</w:t>
            </w:r>
          </w:p>
        </w:tc>
        <w:tc>
          <w:tcPr>
            <w:tcW w:w="851" w:type="dxa"/>
            <w:tcBorders>
              <w:top w:val="single" w:sz="4" w:space="0" w:color="auto"/>
              <w:left w:val="nil"/>
              <w:bottom w:val="single" w:sz="4" w:space="0" w:color="auto"/>
              <w:right w:val="single" w:sz="4" w:space="0" w:color="auto"/>
            </w:tcBorders>
            <w:shd w:val="clear" w:color="auto" w:fill="auto"/>
          </w:tcPr>
          <w:p w14:paraId="66ED2D9B" w14:textId="77777777" w:rsidR="00735E2E" w:rsidRPr="001C51F7" w:rsidRDefault="00735E2E" w:rsidP="007946AA">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да -1/ нет - 0</w:t>
            </w:r>
          </w:p>
        </w:tc>
        <w:tc>
          <w:tcPr>
            <w:tcW w:w="1559" w:type="dxa"/>
            <w:tcBorders>
              <w:top w:val="single" w:sz="4" w:space="0" w:color="auto"/>
              <w:left w:val="nil"/>
              <w:bottom w:val="single" w:sz="4" w:space="0" w:color="auto"/>
              <w:right w:val="single" w:sz="4" w:space="0" w:color="auto"/>
            </w:tcBorders>
            <w:shd w:val="clear" w:color="auto" w:fill="auto"/>
          </w:tcPr>
          <w:p w14:paraId="0146225B" w14:textId="5A8C1B03" w:rsidR="00735E2E" w:rsidRPr="001C51F7" w:rsidRDefault="006173F9"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4207ADCD" w14:textId="01D66566" w:rsidR="00735E2E"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7946AA" w:rsidRPr="001C51F7" w14:paraId="3A4A3691" w14:textId="77777777" w:rsidTr="006173F9">
        <w:trPr>
          <w:trHeight w:val="343"/>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A62AA55"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2.2.1.</w:t>
            </w:r>
          </w:p>
        </w:tc>
        <w:tc>
          <w:tcPr>
            <w:tcW w:w="4995" w:type="dxa"/>
            <w:tcBorders>
              <w:top w:val="single" w:sz="4" w:space="0" w:color="auto"/>
              <w:left w:val="single" w:sz="4" w:space="0" w:color="auto"/>
              <w:bottom w:val="single" w:sz="4" w:space="0" w:color="auto"/>
              <w:right w:val="single" w:sz="4" w:space="0" w:color="auto"/>
            </w:tcBorders>
            <w:shd w:val="clear" w:color="auto" w:fill="auto"/>
            <w:hideMark/>
          </w:tcPr>
          <w:p w14:paraId="7C49FA16" w14:textId="4B9F8D42" w:rsidR="007946AA" w:rsidRPr="001C51F7" w:rsidRDefault="002A1829" w:rsidP="007946AA">
            <w:pPr>
              <w:widowControl w:val="0"/>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rPr>
              <w:t>Выполнение плановых показателей по неналоговым доходам по использованию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4B54AD5A" w14:textId="77777777" w:rsidR="007946AA" w:rsidRPr="001C51F7" w:rsidRDefault="007946AA" w:rsidP="007946AA">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648C29" w14:textId="33C4001A" w:rsidR="007946AA" w:rsidRPr="001C51F7" w:rsidRDefault="002A1829" w:rsidP="007946A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3B920DFF" w14:textId="18FCA6F0" w:rsidR="007946AA" w:rsidRPr="001C51F7" w:rsidRDefault="00DC3D5A" w:rsidP="007946A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7946AA" w:rsidRPr="001C51F7" w14:paraId="18C2C8EE" w14:textId="77777777" w:rsidTr="006173F9">
        <w:trPr>
          <w:trHeight w:val="32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B4299D7" w14:textId="77777777" w:rsidR="007946AA" w:rsidRPr="001C51F7" w:rsidRDefault="007946AA" w:rsidP="007946AA">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2.3.1.</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187EEF20" w14:textId="77777777" w:rsidR="007946AA" w:rsidRPr="001C51F7" w:rsidRDefault="007946AA" w:rsidP="00735E2E">
            <w:pPr>
              <w:tabs>
                <w:tab w:val="left" w:pos="3420"/>
                <w:tab w:val="left" w:pos="8518"/>
              </w:tabs>
              <w:spacing w:after="0" w:line="240" w:lineRule="auto"/>
              <w:rPr>
                <w:rFonts w:ascii="Times New Roman" w:hAnsi="Times New Roman"/>
                <w:color w:val="000000"/>
                <w:sz w:val="20"/>
                <w:szCs w:val="20"/>
              </w:rPr>
            </w:pPr>
            <w:r w:rsidRPr="001C51F7">
              <w:rPr>
                <w:rFonts w:ascii="Times New Roman" w:hAnsi="Times New Roman"/>
                <w:color w:val="000000"/>
                <w:sz w:val="20"/>
                <w:szCs w:val="20"/>
              </w:rPr>
              <w:t xml:space="preserve">Сводная оценка качества обслуживания учреждений </w:t>
            </w:r>
            <w:r w:rsidRPr="001C51F7">
              <w:rPr>
                <w:rFonts w:ascii="Times New Roman" w:hAnsi="Times New Roman"/>
                <w:sz w:val="20"/>
                <w:szCs w:val="20"/>
              </w:rPr>
              <w:t>(по 5-балльной шкале)</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6862274" w14:textId="67C0D999" w:rsidR="007946AA" w:rsidRPr="001C51F7" w:rsidRDefault="00751133" w:rsidP="007946AA">
            <w:pPr>
              <w:tabs>
                <w:tab w:val="left" w:pos="3420"/>
                <w:tab w:val="left" w:pos="8518"/>
              </w:tabs>
              <w:jc w:val="center"/>
              <w:rPr>
                <w:rFonts w:ascii="Times New Roman" w:hAnsi="Times New Roman"/>
                <w:color w:val="000000"/>
                <w:sz w:val="20"/>
                <w:szCs w:val="20"/>
              </w:rPr>
            </w:pPr>
            <w:r>
              <w:rPr>
                <w:rFonts w:ascii="Times New Roman" w:hAnsi="Times New Roman"/>
                <w:color w:val="000000"/>
                <w:sz w:val="20"/>
                <w:szCs w:val="20"/>
              </w:rPr>
              <w:t>б</w:t>
            </w:r>
            <w:r w:rsidR="007946AA" w:rsidRPr="001C51F7">
              <w:rPr>
                <w:rFonts w:ascii="Times New Roman" w:hAnsi="Times New Roman"/>
                <w:color w:val="000000"/>
                <w:sz w:val="20"/>
                <w:szCs w:val="20"/>
              </w:rPr>
              <w:t>алл</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619B82" w14:textId="15966720" w:rsidR="007946AA" w:rsidRPr="001C51F7" w:rsidRDefault="007946AA" w:rsidP="00735E2E">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4,</w:t>
            </w:r>
            <w:r w:rsidR="006173F9">
              <w:rPr>
                <w:rFonts w:ascii="Times New Roman"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auto" w:fill="auto"/>
          </w:tcPr>
          <w:p w14:paraId="44690661" w14:textId="17C3916A" w:rsidR="007946AA" w:rsidRPr="001C51F7" w:rsidRDefault="007C370E" w:rsidP="7C49A6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r>
    </w:tbl>
    <w:p w14:paraId="45FF035A" w14:textId="77777777" w:rsidR="006173F9" w:rsidRDefault="00F86D45" w:rsidP="007E79E8">
      <w:pPr>
        <w:tabs>
          <w:tab w:val="left" w:pos="709"/>
          <w:tab w:val="left" w:pos="993"/>
        </w:tabs>
        <w:spacing w:after="0" w:line="240" w:lineRule="auto"/>
        <w:jc w:val="both"/>
        <w:rPr>
          <w:rFonts w:ascii="Times New Roman" w:eastAsia="Times New Roman" w:hAnsi="Times New Roman"/>
          <w:lang w:eastAsia="ru-RU"/>
        </w:rPr>
      </w:pPr>
      <w:r w:rsidRPr="001C51F7">
        <w:rPr>
          <w:rFonts w:ascii="Times New Roman" w:eastAsia="Times New Roman" w:hAnsi="Times New Roman"/>
          <w:lang w:eastAsia="ru-RU"/>
        </w:rPr>
        <w:tab/>
      </w:r>
    </w:p>
    <w:p w14:paraId="684224EC" w14:textId="3EF7408D" w:rsidR="00850C73" w:rsidRDefault="00850C73" w:rsidP="00850C73">
      <w:pPr>
        <w:tabs>
          <w:tab w:val="left" w:pos="709"/>
          <w:tab w:val="left" w:pos="993"/>
        </w:tabs>
        <w:spacing w:after="0" w:line="240" w:lineRule="auto"/>
        <w:jc w:val="both"/>
        <w:rPr>
          <w:rFonts w:ascii="Times New Roman" w:hAnsi="Times New Roman"/>
          <w:b/>
          <w:sz w:val="24"/>
          <w:szCs w:val="24"/>
          <w:u w:val="single"/>
        </w:rPr>
      </w:pPr>
      <w:r w:rsidRPr="00850C73">
        <w:rPr>
          <w:rFonts w:ascii="Times New Roman" w:hAnsi="Times New Roman"/>
          <w:b/>
          <w:sz w:val="24"/>
          <w:szCs w:val="24"/>
        </w:rPr>
        <w:t xml:space="preserve">           </w:t>
      </w:r>
      <w:r w:rsidR="00F712F0" w:rsidRPr="006173F9">
        <w:rPr>
          <w:rFonts w:ascii="Times New Roman" w:hAnsi="Times New Roman"/>
          <w:b/>
          <w:sz w:val="24"/>
          <w:szCs w:val="24"/>
          <w:u w:val="single"/>
        </w:rPr>
        <w:t>Подпрограмма 1 «</w:t>
      </w:r>
      <w:r w:rsidR="007946AA" w:rsidRPr="006173F9">
        <w:rPr>
          <w:rFonts w:ascii="Times New Roman" w:hAnsi="Times New Roman"/>
          <w:b/>
          <w:sz w:val="24"/>
          <w:szCs w:val="24"/>
          <w:u w:val="single"/>
        </w:rPr>
        <w:t>Создание условий для обеспе</w:t>
      </w:r>
      <w:r w:rsidR="00F712F0" w:rsidRPr="006173F9">
        <w:rPr>
          <w:rFonts w:ascii="Times New Roman" w:hAnsi="Times New Roman"/>
          <w:b/>
          <w:sz w:val="24"/>
          <w:szCs w:val="24"/>
          <w:u w:val="single"/>
        </w:rPr>
        <w:t xml:space="preserve">чения муниципального </w:t>
      </w:r>
    </w:p>
    <w:p w14:paraId="777F816A" w14:textId="39393269" w:rsidR="007946AA" w:rsidRDefault="00850C73" w:rsidP="00850C73">
      <w:pPr>
        <w:tabs>
          <w:tab w:val="left" w:pos="709"/>
          <w:tab w:val="left" w:pos="993"/>
        </w:tabs>
        <w:spacing w:after="0" w:line="240" w:lineRule="auto"/>
        <w:jc w:val="both"/>
        <w:rPr>
          <w:rFonts w:ascii="Times New Roman" w:hAnsi="Times New Roman"/>
          <w:b/>
          <w:sz w:val="24"/>
          <w:szCs w:val="24"/>
          <w:u w:val="single"/>
        </w:rPr>
      </w:pPr>
      <w:r w:rsidRPr="00850C73">
        <w:rPr>
          <w:rFonts w:ascii="Times New Roman" w:hAnsi="Times New Roman"/>
          <w:b/>
          <w:sz w:val="24"/>
          <w:szCs w:val="24"/>
        </w:rPr>
        <w:t xml:space="preserve">           </w:t>
      </w:r>
      <w:r w:rsidR="00F712F0" w:rsidRPr="006173F9">
        <w:rPr>
          <w:rFonts w:ascii="Times New Roman" w:hAnsi="Times New Roman"/>
          <w:b/>
          <w:sz w:val="24"/>
          <w:szCs w:val="24"/>
          <w:u w:val="single"/>
        </w:rPr>
        <w:t>управления»</w:t>
      </w:r>
      <w:r>
        <w:rPr>
          <w:rFonts w:ascii="Times New Roman" w:hAnsi="Times New Roman"/>
          <w:b/>
          <w:sz w:val="24"/>
          <w:szCs w:val="24"/>
          <w:u w:val="single"/>
        </w:rPr>
        <w:t>.</w:t>
      </w:r>
    </w:p>
    <w:p w14:paraId="0C63C838" w14:textId="77777777" w:rsidR="007946AA" w:rsidRPr="001C51F7" w:rsidRDefault="007946AA" w:rsidP="007946AA">
      <w:pPr>
        <w:pStyle w:val="a5"/>
        <w:spacing w:before="0" w:beforeAutospacing="0" w:after="0" w:afterAutospacing="0"/>
        <w:ind w:firstLine="709"/>
        <w:jc w:val="both"/>
      </w:pPr>
      <w:r w:rsidRPr="001C51F7">
        <w:t>Цель подпрограммы – создание условий для обеспечения эффективного функционирования системы муниципального управления в муниципальном образовании Печенгский район.</w:t>
      </w:r>
    </w:p>
    <w:p w14:paraId="1EACAAB2" w14:textId="77777777" w:rsidR="007946AA" w:rsidRPr="001C51F7" w:rsidRDefault="007946AA" w:rsidP="007946AA">
      <w:pPr>
        <w:pStyle w:val="afc"/>
        <w:tabs>
          <w:tab w:val="left" w:pos="252"/>
          <w:tab w:val="left" w:pos="297"/>
          <w:tab w:val="left" w:pos="3039"/>
        </w:tabs>
        <w:spacing w:line="240" w:lineRule="auto"/>
        <w:rPr>
          <w:rFonts w:ascii="Times New Roman" w:hAnsi="Times New Roman"/>
          <w:szCs w:val="24"/>
        </w:rPr>
      </w:pPr>
      <w:r w:rsidRPr="001C51F7">
        <w:rPr>
          <w:rFonts w:ascii="Times New Roman" w:hAnsi="Times New Roman"/>
          <w:szCs w:val="24"/>
        </w:rPr>
        <w:t xml:space="preserve">Достижение цели подпрограммы предполагается за счет решения следующих задач: </w:t>
      </w:r>
    </w:p>
    <w:p w14:paraId="4C9510DE" w14:textId="5AD41FE7" w:rsidR="00224416" w:rsidRPr="001C51F7" w:rsidRDefault="00224416" w:rsidP="00681876">
      <w:pPr>
        <w:pStyle w:val="afc"/>
        <w:numPr>
          <w:ilvl w:val="0"/>
          <w:numId w:val="9"/>
        </w:numPr>
        <w:tabs>
          <w:tab w:val="left" w:pos="252"/>
          <w:tab w:val="left" w:pos="297"/>
          <w:tab w:val="left" w:pos="993"/>
        </w:tabs>
        <w:spacing w:line="240" w:lineRule="auto"/>
        <w:ind w:left="0" w:firstLine="727"/>
        <w:rPr>
          <w:rFonts w:ascii="Times New Roman" w:hAnsi="Times New Roman"/>
          <w:szCs w:val="24"/>
        </w:rPr>
      </w:pPr>
      <w:r w:rsidRPr="001C51F7">
        <w:rPr>
          <w:rFonts w:ascii="Times New Roman" w:eastAsia="Times New Roman" w:hAnsi="Times New Roman"/>
          <w:szCs w:val="24"/>
          <w:lang w:eastAsia="ru-RU"/>
        </w:rPr>
        <w:t>Обеспечение выполнения задач и функций органами местного самоуправления муниципального образования Печенгский район, направленных на реализацию полномочий по решению вопросов местного значения;</w:t>
      </w:r>
    </w:p>
    <w:p w14:paraId="543E9E37" w14:textId="29A49906" w:rsidR="007946AA"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О</w:t>
      </w:r>
      <w:r w:rsidR="007946AA" w:rsidRPr="001C51F7">
        <w:rPr>
          <w:rFonts w:ascii="Times New Roman" w:hAnsi="Times New Roman"/>
          <w:sz w:val="24"/>
          <w:szCs w:val="24"/>
        </w:rPr>
        <w:t>беспечение деятельности органов местного самоуправления муниципального образования Печенгский район по реш</w:t>
      </w:r>
      <w:r w:rsidR="00B06354" w:rsidRPr="001C51F7">
        <w:rPr>
          <w:rFonts w:ascii="Times New Roman" w:hAnsi="Times New Roman"/>
          <w:sz w:val="24"/>
          <w:szCs w:val="24"/>
        </w:rPr>
        <w:t>ению вопросов местного значения.</w:t>
      </w:r>
    </w:p>
    <w:p w14:paraId="6E47AFDF" w14:textId="340CF0EA" w:rsidR="000F2AC4"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Р</w:t>
      </w:r>
      <w:r w:rsidR="007946AA" w:rsidRPr="001C51F7">
        <w:rPr>
          <w:rFonts w:ascii="Times New Roman" w:hAnsi="Times New Roman"/>
          <w:sz w:val="24"/>
          <w:szCs w:val="24"/>
        </w:rPr>
        <w:t>азвити</w:t>
      </w:r>
      <w:r w:rsidR="00B06354" w:rsidRPr="001C51F7">
        <w:rPr>
          <w:rFonts w:ascii="Times New Roman" w:hAnsi="Times New Roman"/>
          <w:sz w:val="24"/>
          <w:szCs w:val="24"/>
        </w:rPr>
        <w:t>е муниципальной службы.</w:t>
      </w:r>
    </w:p>
    <w:p w14:paraId="160B698A" w14:textId="5841CBE6" w:rsidR="000F2AC4"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Р</w:t>
      </w:r>
      <w:r w:rsidR="007946AA" w:rsidRPr="001C51F7">
        <w:rPr>
          <w:rFonts w:ascii="Times New Roman" w:hAnsi="Times New Roman"/>
          <w:sz w:val="24"/>
          <w:szCs w:val="24"/>
        </w:rPr>
        <w:t>еализация государственной политики в сфере юстиции, содействие в обеспечении прав и законных и</w:t>
      </w:r>
      <w:r w:rsidR="00B06354" w:rsidRPr="001C51F7">
        <w:rPr>
          <w:rFonts w:ascii="Times New Roman" w:hAnsi="Times New Roman"/>
          <w:sz w:val="24"/>
          <w:szCs w:val="24"/>
        </w:rPr>
        <w:t>нтересов личности и государства.</w:t>
      </w:r>
    </w:p>
    <w:p w14:paraId="7AC9FBD7" w14:textId="1DBCB3ED" w:rsidR="007946AA" w:rsidRPr="001C51F7" w:rsidRDefault="000F2AC4" w:rsidP="00681876">
      <w:pPr>
        <w:pStyle w:val="a3"/>
        <w:numPr>
          <w:ilvl w:val="0"/>
          <w:numId w:val="9"/>
        </w:numPr>
        <w:tabs>
          <w:tab w:val="left" w:pos="709"/>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П</w:t>
      </w:r>
      <w:r w:rsidR="007946AA" w:rsidRPr="001C51F7">
        <w:rPr>
          <w:rFonts w:ascii="Times New Roman" w:hAnsi="Times New Roman"/>
          <w:sz w:val="24"/>
          <w:szCs w:val="24"/>
        </w:rPr>
        <w:t xml:space="preserve">овышение эффективности мер по противодействию коррупции в </w:t>
      </w:r>
      <w:r w:rsidR="00B06354" w:rsidRPr="001C51F7">
        <w:rPr>
          <w:rFonts w:ascii="Times New Roman" w:hAnsi="Times New Roman"/>
          <w:sz w:val="24"/>
          <w:szCs w:val="24"/>
        </w:rPr>
        <w:t>органах местного самоуправления.</w:t>
      </w:r>
    </w:p>
    <w:p w14:paraId="2FF4EABF" w14:textId="77777777" w:rsidR="0070474A" w:rsidRPr="001C51F7" w:rsidRDefault="0070474A" w:rsidP="00681876">
      <w:pPr>
        <w:pStyle w:val="a3"/>
        <w:numPr>
          <w:ilvl w:val="0"/>
          <w:numId w:val="9"/>
        </w:numPr>
        <w:tabs>
          <w:tab w:val="left" w:pos="993"/>
        </w:tabs>
        <w:spacing w:after="0" w:line="240" w:lineRule="auto"/>
        <w:ind w:left="0" w:firstLine="709"/>
        <w:jc w:val="both"/>
        <w:rPr>
          <w:rFonts w:ascii="Times New Roman" w:hAnsi="Times New Roman"/>
          <w:sz w:val="24"/>
          <w:szCs w:val="24"/>
        </w:rPr>
      </w:pPr>
      <w:r w:rsidRPr="001C51F7">
        <w:rPr>
          <w:rFonts w:ascii="Times New Roman" w:hAnsi="Times New Roman"/>
          <w:bCs/>
          <w:sz w:val="24"/>
          <w:szCs w:val="24"/>
        </w:rPr>
        <w:t>Реализация полномочий муниципального образования Печенгский район в сфере территориального планирования</w:t>
      </w:r>
      <w:r w:rsidR="00EE416F" w:rsidRPr="001C51F7">
        <w:rPr>
          <w:rFonts w:ascii="Times New Roman" w:hAnsi="Times New Roman"/>
          <w:bCs/>
          <w:sz w:val="24"/>
          <w:szCs w:val="24"/>
        </w:rPr>
        <w:t xml:space="preserve"> и градостроительного зонирования</w:t>
      </w:r>
      <w:r w:rsidRPr="001C51F7">
        <w:rPr>
          <w:rFonts w:ascii="Times New Roman" w:hAnsi="Times New Roman"/>
          <w:bCs/>
          <w:sz w:val="24"/>
          <w:szCs w:val="24"/>
        </w:rPr>
        <w:t>.</w:t>
      </w:r>
    </w:p>
    <w:p w14:paraId="0CDE20E1" w14:textId="2EA9A659" w:rsidR="007946AA" w:rsidRPr="001C51F7" w:rsidRDefault="007946AA"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FA258C" w:rsidRPr="00FA258C">
        <w:rPr>
          <w:rFonts w:ascii="Times New Roman" w:hAnsi="Times New Roman" w:cs="Times New Roman"/>
          <w:sz w:val="24"/>
          <w:szCs w:val="24"/>
        </w:rPr>
        <w:t>153 572,1</w:t>
      </w:r>
      <w:r w:rsidR="00224416" w:rsidRPr="001C51F7">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FA258C">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534694" w:rsidRPr="001C51F7">
        <w:rPr>
          <w:rFonts w:ascii="Times New Roman" w:hAnsi="Times New Roman" w:cs="Times New Roman"/>
          <w:sz w:val="24"/>
          <w:szCs w:val="24"/>
        </w:rPr>
        <w:t>О</w:t>
      </w:r>
      <w:r w:rsidRPr="001C51F7">
        <w:rPr>
          <w:rFonts w:ascii="Times New Roman" w:hAnsi="Times New Roman" w:cs="Times New Roman"/>
          <w:sz w:val="24"/>
          <w:szCs w:val="24"/>
        </w:rPr>
        <w:t xml:space="preserve">бъем финансирования </w:t>
      </w:r>
      <w:r w:rsidR="00534694" w:rsidRPr="001C51F7">
        <w:rPr>
          <w:rFonts w:ascii="Times New Roman" w:hAnsi="Times New Roman" w:cs="Times New Roman"/>
          <w:sz w:val="24"/>
          <w:szCs w:val="24"/>
        </w:rPr>
        <w:t xml:space="preserve">в </w:t>
      </w:r>
      <w:r w:rsidR="00EE416F" w:rsidRPr="001C51F7">
        <w:rPr>
          <w:rFonts w:ascii="Times New Roman" w:hAnsi="Times New Roman" w:cs="Times New Roman"/>
          <w:sz w:val="24"/>
          <w:szCs w:val="24"/>
        </w:rPr>
        <w:t xml:space="preserve">течение года был уточнен и составил </w:t>
      </w:r>
      <w:r w:rsidR="00E45879" w:rsidRPr="001C51F7">
        <w:rPr>
          <w:rFonts w:ascii="Times New Roman" w:hAnsi="Times New Roman" w:cs="Times New Roman"/>
          <w:b/>
          <w:sz w:val="24"/>
          <w:szCs w:val="24"/>
        </w:rPr>
        <w:t>1</w:t>
      </w:r>
      <w:r w:rsidR="00FA258C">
        <w:rPr>
          <w:rFonts w:ascii="Times New Roman" w:hAnsi="Times New Roman" w:cs="Times New Roman"/>
          <w:b/>
          <w:sz w:val="24"/>
          <w:szCs w:val="24"/>
        </w:rPr>
        <w:t>80 244,14</w:t>
      </w:r>
      <w:r w:rsidR="00EE416F" w:rsidRPr="001C51F7">
        <w:rPr>
          <w:rFonts w:ascii="Times New Roman" w:hAnsi="Times New Roman" w:cs="Times New Roman"/>
          <w:sz w:val="24"/>
          <w:szCs w:val="24"/>
        </w:rPr>
        <w:t xml:space="preserve"> тыс. </w:t>
      </w:r>
      <w:r w:rsidR="00EE416F" w:rsidRPr="001C51F7">
        <w:rPr>
          <w:rFonts w:ascii="Times New Roman" w:hAnsi="Times New Roman" w:cs="Times New Roman"/>
          <w:sz w:val="24"/>
          <w:szCs w:val="24"/>
        </w:rPr>
        <w:lastRenderedPageBreak/>
        <w:t>руб</w:t>
      </w:r>
      <w:r w:rsidR="00FA258C">
        <w:rPr>
          <w:rFonts w:ascii="Times New Roman" w:hAnsi="Times New Roman" w:cs="Times New Roman"/>
          <w:sz w:val="24"/>
          <w:szCs w:val="24"/>
        </w:rPr>
        <w:t>лей</w:t>
      </w:r>
      <w:r w:rsidR="00EE416F" w:rsidRPr="001C51F7">
        <w:rPr>
          <w:rFonts w:ascii="Times New Roman" w:hAnsi="Times New Roman" w:cs="Times New Roman"/>
          <w:sz w:val="24"/>
          <w:szCs w:val="24"/>
        </w:rPr>
        <w:t>.</w:t>
      </w:r>
      <w:r w:rsidR="0069449F" w:rsidRPr="001C51F7">
        <w:rPr>
          <w:rFonts w:ascii="Times New Roman" w:hAnsi="Times New Roman" w:cs="Times New Roman"/>
          <w:sz w:val="24"/>
          <w:szCs w:val="24"/>
        </w:rPr>
        <w:t xml:space="preserve"> </w:t>
      </w:r>
      <w:r w:rsidR="00EE416F" w:rsidRPr="001C51F7">
        <w:rPr>
          <w:rFonts w:ascii="Times New Roman" w:hAnsi="Times New Roman" w:cs="Times New Roman"/>
          <w:sz w:val="24"/>
          <w:szCs w:val="24"/>
        </w:rPr>
        <w:t xml:space="preserve">В ходе реализации подпрограммы освоены средства в размере </w:t>
      </w:r>
      <w:r w:rsidR="00E45879" w:rsidRPr="001C51F7">
        <w:rPr>
          <w:rFonts w:ascii="Times New Roman" w:hAnsi="Times New Roman" w:cs="Times New Roman"/>
          <w:b/>
          <w:sz w:val="24"/>
          <w:szCs w:val="24"/>
        </w:rPr>
        <w:t>1</w:t>
      </w:r>
      <w:r w:rsidR="00FA258C">
        <w:rPr>
          <w:rFonts w:ascii="Times New Roman" w:hAnsi="Times New Roman" w:cs="Times New Roman"/>
          <w:b/>
          <w:sz w:val="24"/>
          <w:szCs w:val="24"/>
        </w:rPr>
        <w:t>72 490,86</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FA258C">
        <w:rPr>
          <w:rFonts w:ascii="Times New Roman" w:hAnsi="Times New Roman" w:cs="Times New Roman"/>
          <w:sz w:val="24"/>
          <w:szCs w:val="24"/>
        </w:rPr>
        <w:t>лей</w:t>
      </w:r>
      <w:r w:rsidRPr="001C51F7">
        <w:rPr>
          <w:rFonts w:ascii="Times New Roman" w:hAnsi="Times New Roman" w:cs="Times New Roman"/>
          <w:sz w:val="24"/>
          <w:szCs w:val="24"/>
        </w:rPr>
        <w:t>, что составляет</w:t>
      </w:r>
      <w:r w:rsidR="007E714F" w:rsidRPr="001C51F7">
        <w:rPr>
          <w:rFonts w:ascii="Times New Roman" w:hAnsi="Times New Roman" w:cs="Times New Roman"/>
          <w:sz w:val="24"/>
          <w:szCs w:val="24"/>
        </w:rPr>
        <w:t xml:space="preserve"> </w:t>
      </w:r>
      <w:r w:rsidR="00FA258C">
        <w:rPr>
          <w:rFonts w:ascii="Times New Roman" w:hAnsi="Times New Roman" w:cs="Times New Roman"/>
          <w:sz w:val="24"/>
          <w:szCs w:val="24"/>
        </w:rPr>
        <w:t>95,7</w:t>
      </w:r>
      <w:r w:rsidRPr="001C51F7">
        <w:rPr>
          <w:rFonts w:ascii="Times New Roman" w:hAnsi="Times New Roman" w:cs="Times New Roman"/>
          <w:sz w:val="24"/>
          <w:szCs w:val="24"/>
        </w:rPr>
        <w:t xml:space="preserve">% . Не освоены средства </w:t>
      </w:r>
      <w:r w:rsidR="00FA258C">
        <w:rPr>
          <w:rFonts w:ascii="Times New Roman" w:hAnsi="Times New Roman" w:cs="Times New Roman"/>
          <w:sz w:val="24"/>
          <w:szCs w:val="24"/>
        </w:rPr>
        <w:t>7 753,28</w:t>
      </w:r>
      <w:r w:rsidRPr="001C51F7">
        <w:rPr>
          <w:rFonts w:ascii="Times New Roman" w:hAnsi="Times New Roman" w:cs="Times New Roman"/>
          <w:sz w:val="24"/>
          <w:szCs w:val="24"/>
        </w:rPr>
        <w:t xml:space="preserve"> тыс. руб</w:t>
      </w:r>
      <w:r w:rsidR="00FA258C">
        <w:rPr>
          <w:rFonts w:ascii="Times New Roman" w:hAnsi="Times New Roman" w:cs="Times New Roman"/>
          <w:sz w:val="24"/>
          <w:szCs w:val="24"/>
        </w:rPr>
        <w:t>лей</w:t>
      </w:r>
      <w:r w:rsidRPr="001C51F7">
        <w:rPr>
          <w:rFonts w:ascii="Times New Roman" w:hAnsi="Times New Roman" w:cs="Times New Roman"/>
          <w:sz w:val="24"/>
          <w:szCs w:val="24"/>
        </w:rPr>
        <w:t xml:space="preserve">. </w:t>
      </w:r>
    </w:p>
    <w:p w14:paraId="7AB538C1" w14:textId="5672A9FE" w:rsidR="00A3118F" w:rsidRPr="001C51F7" w:rsidRDefault="00D60B02" w:rsidP="006944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2020</w:t>
      </w:r>
      <w:r w:rsidR="00A3118F" w:rsidRPr="001C51F7">
        <w:rPr>
          <w:rFonts w:ascii="Times New Roman" w:hAnsi="Times New Roman" w:cs="Times New Roman"/>
          <w:sz w:val="24"/>
          <w:szCs w:val="24"/>
        </w:rPr>
        <w:t xml:space="preserve"> году в рамках подпрограммы осуществлялось финансирование деятельности администрации муниципального образования Печенгский район (п. 1.1.), Совета Депутатов Печенгского района (п. 1.2.), </w:t>
      </w:r>
      <w:proofErr w:type="spellStart"/>
      <w:r w:rsidR="00A3118F" w:rsidRPr="001C51F7">
        <w:rPr>
          <w:rFonts w:ascii="Times New Roman" w:hAnsi="Times New Roman" w:cs="Times New Roman"/>
          <w:sz w:val="24"/>
          <w:szCs w:val="24"/>
        </w:rPr>
        <w:t>Контрольно</w:t>
      </w:r>
      <w:proofErr w:type="spellEnd"/>
      <w:r w:rsidR="00A3118F" w:rsidRPr="001C51F7">
        <w:rPr>
          <w:rFonts w:ascii="Times New Roman" w:hAnsi="Times New Roman" w:cs="Times New Roman"/>
          <w:sz w:val="24"/>
          <w:szCs w:val="24"/>
        </w:rPr>
        <w:t>–счетной палаты Печенгского района (п. 1.3.).</w:t>
      </w:r>
    </w:p>
    <w:p w14:paraId="2C37E9DF" w14:textId="2BC3C430" w:rsidR="00A3118F" w:rsidRPr="001C51F7" w:rsidRDefault="00A3118F" w:rsidP="0069449F">
      <w:pPr>
        <w:spacing w:after="0" w:line="240" w:lineRule="auto"/>
        <w:ind w:firstLine="709"/>
        <w:jc w:val="both"/>
        <w:rPr>
          <w:rFonts w:ascii="Times New Roman" w:hAnsi="Times New Roman" w:cs="Times New Roman"/>
          <w:sz w:val="24"/>
          <w:szCs w:val="24"/>
        </w:rPr>
      </w:pPr>
      <w:proofErr w:type="gramStart"/>
      <w:r w:rsidRPr="001C51F7">
        <w:rPr>
          <w:rFonts w:ascii="Times New Roman" w:hAnsi="Times New Roman" w:cs="Times New Roman"/>
          <w:sz w:val="24"/>
          <w:szCs w:val="24"/>
        </w:rPr>
        <w:t>Не освоены средства в размере</w:t>
      </w:r>
      <w:r w:rsidR="009A0056" w:rsidRPr="001C51F7">
        <w:rPr>
          <w:rFonts w:ascii="Times New Roman" w:hAnsi="Times New Roman" w:cs="Times New Roman"/>
          <w:sz w:val="24"/>
          <w:szCs w:val="24"/>
        </w:rPr>
        <w:t xml:space="preserve"> </w:t>
      </w:r>
      <w:r w:rsidR="00DF46C5">
        <w:rPr>
          <w:rFonts w:ascii="Times New Roman" w:hAnsi="Times New Roman" w:cs="Times New Roman"/>
          <w:sz w:val="24"/>
          <w:szCs w:val="24"/>
        </w:rPr>
        <w:t>1 466,15</w:t>
      </w:r>
      <w:r w:rsidR="009A0056" w:rsidRPr="001C51F7">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DF46C5">
        <w:rPr>
          <w:rFonts w:ascii="Times New Roman" w:hAnsi="Times New Roman" w:cs="Times New Roman"/>
          <w:sz w:val="24"/>
          <w:szCs w:val="24"/>
        </w:rPr>
        <w:t>лей</w:t>
      </w:r>
      <w:r w:rsidRPr="001C51F7">
        <w:rPr>
          <w:rFonts w:ascii="Times New Roman" w:hAnsi="Times New Roman" w:cs="Times New Roman"/>
          <w:sz w:val="24"/>
          <w:szCs w:val="24"/>
        </w:rPr>
        <w:t xml:space="preserve">, предусмотренные на осуществление деятельности </w:t>
      </w:r>
      <w:r w:rsidR="00DF46C5">
        <w:rPr>
          <w:rFonts w:ascii="Times New Roman" w:hAnsi="Times New Roman" w:cs="Times New Roman"/>
          <w:sz w:val="24"/>
          <w:szCs w:val="24"/>
        </w:rPr>
        <w:t>ОМС</w:t>
      </w:r>
      <w:r w:rsidRPr="001C51F7">
        <w:rPr>
          <w:rFonts w:ascii="Times New Roman" w:hAnsi="Times New Roman" w:cs="Times New Roman"/>
          <w:sz w:val="24"/>
          <w:szCs w:val="24"/>
        </w:rPr>
        <w:t xml:space="preserve"> по причине </w:t>
      </w:r>
      <w:r w:rsidR="00E718FE" w:rsidRPr="001C51F7">
        <w:rPr>
          <w:rFonts w:ascii="Times New Roman" w:hAnsi="Times New Roman" w:cs="Times New Roman"/>
          <w:sz w:val="24"/>
          <w:szCs w:val="24"/>
        </w:rPr>
        <w:t>сложившейся экономии по заработной плате</w:t>
      </w:r>
      <w:r w:rsidR="00DF46C5">
        <w:rPr>
          <w:rFonts w:ascii="Times New Roman" w:hAnsi="Times New Roman" w:cs="Times New Roman"/>
          <w:sz w:val="24"/>
          <w:szCs w:val="24"/>
        </w:rPr>
        <w:t xml:space="preserve"> (117,2 тыс. рублей)</w:t>
      </w:r>
      <w:r w:rsidR="00E718FE" w:rsidRPr="001C51F7">
        <w:rPr>
          <w:rFonts w:ascii="Times New Roman" w:hAnsi="Times New Roman" w:cs="Times New Roman"/>
          <w:sz w:val="24"/>
          <w:szCs w:val="24"/>
        </w:rPr>
        <w:t>,</w:t>
      </w:r>
      <w:r w:rsidR="00DF46C5">
        <w:rPr>
          <w:rFonts w:ascii="Times New Roman" w:hAnsi="Times New Roman" w:cs="Times New Roman"/>
          <w:sz w:val="24"/>
          <w:szCs w:val="24"/>
        </w:rPr>
        <w:t xml:space="preserve"> выплаты пособия при ликвидации, компенсации за неиспользованный отпуск (1 102,4 тыс. рублей), </w:t>
      </w:r>
      <w:r w:rsidR="00E718FE" w:rsidRPr="001C51F7">
        <w:rPr>
          <w:rFonts w:ascii="Times New Roman" w:hAnsi="Times New Roman" w:cs="Times New Roman"/>
          <w:sz w:val="24"/>
          <w:szCs w:val="24"/>
        </w:rPr>
        <w:t>а также в связи с несвоевременным предоставлением поставщиками услуг документов на оплату за коммунальные услуги и услуги связи</w:t>
      </w:r>
      <w:r w:rsidR="00DF46C5">
        <w:rPr>
          <w:rFonts w:ascii="Times New Roman" w:hAnsi="Times New Roman" w:cs="Times New Roman"/>
          <w:sz w:val="24"/>
          <w:szCs w:val="24"/>
        </w:rPr>
        <w:t xml:space="preserve"> (246,55 тыс. рублей)</w:t>
      </w:r>
      <w:r w:rsidR="00E718FE" w:rsidRPr="001C51F7">
        <w:rPr>
          <w:rFonts w:ascii="Times New Roman" w:hAnsi="Times New Roman" w:cs="Times New Roman"/>
          <w:sz w:val="24"/>
          <w:szCs w:val="24"/>
        </w:rPr>
        <w:t>.</w:t>
      </w:r>
      <w:proofErr w:type="gramEnd"/>
    </w:p>
    <w:p w14:paraId="624FB617" w14:textId="77777777" w:rsidR="00850C73"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МКУ «Управление по обеспечению деятельности администрации Печенгского района» является исполнителем подпрограммы 1 «Создание условий для обеспечения муниципального управления» в части мероприятий: </w:t>
      </w:r>
      <w:r w:rsidR="00DF46C5">
        <w:rPr>
          <w:rFonts w:ascii="Times New Roman" w:hAnsi="Times New Roman" w:cs="Times New Roman"/>
          <w:sz w:val="24"/>
          <w:szCs w:val="24"/>
        </w:rPr>
        <w:t>п.</w:t>
      </w:r>
      <w:r w:rsidRPr="001C51F7">
        <w:rPr>
          <w:rFonts w:ascii="Times New Roman" w:hAnsi="Times New Roman" w:cs="Times New Roman"/>
          <w:sz w:val="24"/>
          <w:szCs w:val="24"/>
        </w:rPr>
        <w:t>2.1 - организация материально-технического, организационного, документационного, транспортного обеспечения деятельности адм</w:t>
      </w:r>
      <w:r w:rsidR="00DF46C5">
        <w:rPr>
          <w:rFonts w:ascii="Times New Roman" w:hAnsi="Times New Roman" w:cs="Times New Roman"/>
          <w:sz w:val="24"/>
          <w:szCs w:val="24"/>
        </w:rPr>
        <w:t>инистрации Печенгского района, с</w:t>
      </w:r>
      <w:r w:rsidRPr="001C51F7">
        <w:rPr>
          <w:rFonts w:ascii="Times New Roman" w:hAnsi="Times New Roman" w:cs="Times New Roman"/>
          <w:sz w:val="24"/>
          <w:szCs w:val="24"/>
        </w:rPr>
        <w:t>одержание и обслуживание оборудования, зданий, помещений, занимаемых администрацией Печенгского района;</w:t>
      </w:r>
    </w:p>
    <w:p w14:paraId="33E4BC2B" w14:textId="77777777" w:rsidR="00850C73"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DF46C5">
        <w:rPr>
          <w:rFonts w:ascii="Times New Roman" w:hAnsi="Times New Roman" w:cs="Times New Roman"/>
          <w:sz w:val="24"/>
          <w:szCs w:val="24"/>
        </w:rPr>
        <w:t>п.</w:t>
      </w:r>
      <w:r w:rsidRPr="001C51F7">
        <w:rPr>
          <w:rFonts w:ascii="Times New Roman" w:hAnsi="Times New Roman" w:cs="Times New Roman"/>
          <w:sz w:val="24"/>
          <w:szCs w:val="24"/>
        </w:rPr>
        <w:t>2.2 - организация рассмотрения обращений граждан, взаимодействие с представителями СМИ по вопросам деятельности администрации, обеспечение функций муниципального архива, проведение мероприятий, направленных на развитие предпринимательства и туризма;</w:t>
      </w:r>
    </w:p>
    <w:p w14:paraId="2C3F62BA" w14:textId="77777777" w:rsidR="00850C73"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proofErr w:type="gramStart"/>
      <w:r w:rsidR="00DF46C5">
        <w:rPr>
          <w:rFonts w:ascii="Times New Roman" w:hAnsi="Times New Roman" w:cs="Times New Roman"/>
          <w:sz w:val="24"/>
          <w:szCs w:val="24"/>
        </w:rPr>
        <w:t>п.</w:t>
      </w:r>
      <w:r w:rsidRPr="001C51F7">
        <w:rPr>
          <w:rFonts w:ascii="Times New Roman" w:hAnsi="Times New Roman" w:cs="Times New Roman"/>
          <w:sz w:val="24"/>
          <w:szCs w:val="24"/>
        </w:rPr>
        <w:t xml:space="preserve">2.3 - организация и обеспечение предоставления социально-экономической, научно-технической, правовой, статистической, финансовой, отраслевой и прочей информации, издание газет, деятельность корреспондентов, журналистов и фоторепортеров, формирование у населения района приоритетных для страны аспектов нравственного, социокультурного, политического воспитания; </w:t>
      </w:r>
      <w:proofErr w:type="gramEnd"/>
    </w:p>
    <w:p w14:paraId="19EE8788" w14:textId="16BB41A7" w:rsidR="0069449F" w:rsidRPr="001C51F7" w:rsidRDefault="00DF46C5" w:rsidP="006944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69449F" w:rsidRPr="001C51F7">
        <w:rPr>
          <w:rFonts w:ascii="Times New Roman" w:hAnsi="Times New Roman" w:cs="Times New Roman"/>
          <w:sz w:val="24"/>
          <w:szCs w:val="24"/>
        </w:rPr>
        <w:t xml:space="preserve">2.4 - выполнение других обязательств государства. </w:t>
      </w:r>
    </w:p>
    <w:p w14:paraId="6ED225A6" w14:textId="529FE3CD" w:rsidR="0069449F" w:rsidRPr="001C51F7"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По мероприятиям </w:t>
      </w:r>
      <w:r w:rsidR="00DF46C5">
        <w:rPr>
          <w:rFonts w:ascii="Times New Roman" w:hAnsi="Times New Roman" w:cs="Times New Roman"/>
          <w:sz w:val="24"/>
          <w:szCs w:val="24"/>
        </w:rPr>
        <w:t>п.</w:t>
      </w:r>
      <w:r w:rsidRPr="001C51F7">
        <w:rPr>
          <w:rFonts w:ascii="Times New Roman" w:hAnsi="Times New Roman" w:cs="Times New Roman"/>
          <w:sz w:val="24"/>
          <w:szCs w:val="24"/>
        </w:rPr>
        <w:t xml:space="preserve">2.1 – </w:t>
      </w:r>
      <w:r w:rsidR="00DF46C5">
        <w:rPr>
          <w:rFonts w:ascii="Times New Roman" w:hAnsi="Times New Roman" w:cs="Times New Roman"/>
          <w:sz w:val="24"/>
          <w:szCs w:val="24"/>
        </w:rPr>
        <w:t>п.</w:t>
      </w:r>
      <w:r w:rsidRPr="001C51F7">
        <w:rPr>
          <w:rFonts w:ascii="Times New Roman" w:hAnsi="Times New Roman" w:cs="Times New Roman"/>
          <w:sz w:val="24"/>
          <w:szCs w:val="24"/>
        </w:rPr>
        <w:t>2.3 мероприятий подпрограммы, первоначальный объем финансирования составлял 51 </w:t>
      </w:r>
      <w:r w:rsidR="00DF46C5">
        <w:rPr>
          <w:rFonts w:ascii="Times New Roman" w:hAnsi="Times New Roman" w:cs="Times New Roman"/>
          <w:sz w:val="24"/>
          <w:szCs w:val="24"/>
        </w:rPr>
        <w:t>69</w:t>
      </w:r>
      <w:r w:rsidRPr="001C51F7">
        <w:rPr>
          <w:rFonts w:ascii="Times New Roman" w:hAnsi="Times New Roman" w:cs="Times New Roman"/>
          <w:sz w:val="24"/>
          <w:szCs w:val="24"/>
        </w:rPr>
        <w:t>0,0 тыс. руб</w:t>
      </w:r>
      <w:r w:rsidR="00DF46C5">
        <w:rPr>
          <w:rFonts w:ascii="Times New Roman" w:hAnsi="Times New Roman" w:cs="Times New Roman"/>
          <w:sz w:val="24"/>
          <w:szCs w:val="24"/>
        </w:rPr>
        <w:t>лей</w:t>
      </w:r>
      <w:r w:rsidRPr="001C51F7">
        <w:rPr>
          <w:rFonts w:ascii="Times New Roman" w:hAnsi="Times New Roman" w:cs="Times New Roman"/>
          <w:sz w:val="24"/>
          <w:szCs w:val="24"/>
        </w:rPr>
        <w:t>, при уточнении объем финансирования был увеличен и составил 5</w:t>
      </w:r>
      <w:r w:rsidR="00DF46C5">
        <w:rPr>
          <w:rFonts w:ascii="Times New Roman" w:hAnsi="Times New Roman" w:cs="Times New Roman"/>
          <w:sz w:val="24"/>
          <w:szCs w:val="24"/>
        </w:rPr>
        <w:t>5 372,2</w:t>
      </w:r>
      <w:r w:rsidRPr="001C51F7">
        <w:rPr>
          <w:rFonts w:ascii="Times New Roman" w:hAnsi="Times New Roman" w:cs="Times New Roman"/>
          <w:sz w:val="24"/>
          <w:szCs w:val="24"/>
        </w:rPr>
        <w:t xml:space="preserve"> тыс. руб</w:t>
      </w:r>
      <w:r w:rsidR="00DF46C5">
        <w:rPr>
          <w:rFonts w:ascii="Times New Roman" w:hAnsi="Times New Roman" w:cs="Times New Roman"/>
          <w:sz w:val="24"/>
          <w:szCs w:val="24"/>
        </w:rPr>
        <w:t>лей</w:t>
      </w:r>
      <w:r w:rsidRPr="001C51F7">
        <w:rPr>
          <w:rFonts w:ascii="Times New Roman" w:hAnsi="Times New Roman" w:cs="Times New Roman"/>
          <w:sz w:val="24"/>
          <w:szCs w:val="24"/>
        </w:rPr>
        <w:t>. Размер фактически принятых обязательств составил 5</w:t>
      </w:r>
      <w:r w:rsidR="00DF46C5">
        <w:rPr>
          <w:rFonts w:ascii="Times New Roman" w:hAnsi="Times New Roman" w:cs="Times New Roman"/>
          <w:sz w:val="24"/>
          <w:szCs w:val="24"/>
        </w:rPr>
        <w:t>4 297,12</w:t>
      </w:r>
      <w:r w:rsidRPr="001C51F7">
        <w:rPr>
          <w:rFonts w:ascii="Times New Roman" w:hAnsi="Times New Roman" w:cs="Times New Roman"/>
          <w:sz w:val="24"/>
          <w:szCs w:val="24"/>
        </w:rPr>
        <w:t xml:space="preserve"> тыс. руб</w:t>
      </w:r>
      <w:r w:rsidR="00DF46C5">
        <w:rPr>
          <w:rFonts w:ascii="Times New Roman" w:hAnsi="Times New Roman" w:cs="Times New Roman"/>
          <w:sz w:val="24"/>
          <w:szCs w:val="24"/>
        </w:rPr>
        <w:t>лей.</w:t>
      </w:r>
      <w:r w:rsidRPr="001C51F7">
        <w:rPr>
          <w:rFonts w:ascii="Times New Roman" w:hAnsi="Times New Roman" w:cs="Times New Roman"/>
          <w:sz w:val="24"/>
          <w:szCs w:val="24"/>
        </w:rPr>
        <w:t xml:space="preserve"> </w:t>
      </w:r>
    </w:p>
    <w:p w14:paraId="40325E8D" w14:textId="77777777" w:rsidR="00DF46C5"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Исполнение вышеука</w:t>
      </w:r>
      <w:r w:rsidR="00DF46C5">
        <w:rPr>
          <w:rFonts w:ascii="Times New Roman" w:hAnsi="Times New Roman" w:cs="Times New Roman"/>
          <w:sz w:val="24"/>
          <w:szCs w:val="24"/>
        </w:rPr>
        <w:t>занных мероприятий по итогам 2020</w:t>
      </w:r>
      <w:r w:rsidRPr="001C51F7">
        <w:rPr>
          <w:rFonts w:ascii="Times New Roman" w:hAnsi="Times New Roman" w:cs="Times New Roman"/>
          <w:sz w:val="24"/>
          <w:szCs w:val="24"/>
        </w:rPr>
        <w:t xml:space="preserve"> года подпрограммы составило 5</w:t>
      </w:r>
      <w:r w:rsidR="00DF46C5">
        <w:rPr>
          <w:rFonts w:ascii="Times New Roman" w:hAnsi="Times New Roman" w:cs="Times New Roman"/>
          <w:sz w:val="24"/>
          <w:szCs w:val="24"/>
        </w:rPr>
        <w:t xml:space="preserve">2 136,08 тыс. </w:t>
      </w:r>
      <w:r w:rsidRPr="001C51F7">
        <w:rPr>
          <w:rFonts w:ascii="Times New Roman" w:hAnsi="Times New Roman" w:cs="Times New Roman"/>
          <w:sz w:val="24"/>
          <w:szCs w:val="24"/>
        </w:rPr>
        <w:t>руб</w:t>
      </w:r>
      <w:r w:rsidR="00DF46C5">
        <w:rPr>
          <w:rFonts w:ascii="Times New Roman" w:hAnsi="Times New Roman" w:cs="Times New Roman"/>
          <w:sz w:val="24"/>
          <w:szCs w:val="24"/>
        </w:rPr>
        <w:t>лей</w:t>
      </w:r>
      <w:r w:rsidRPr="001C51F7">
        <w:rPr>
          <w:rFonts w:ascii="Times New Roman" w:hAnsi="Times New Roman" w:cs="Times New Roman"/>
          <w:sz w:val="24"/>
          <w:szCs w:val="24"/>
        </w:rPr>
        <w:t>, что составляет 9</w:t>
      </w:r>
      <w:r w:rsidR="00DF46C5">
        <w:rPr>
          <w:rFonts w:ascii="Times New Roman" w:hAnsi="Times New Roman" w:cs="Times New Roman"/>
          <w:sz w:val="24"/>
          <w:szCs w:val="24"/>
        </w:rPr>
        <w:t>4,2</w:t>
      </w:r>
      <w:r w:rsidRPr="001C51F7">
        <w:rPr>
          <w:rFonts w:ascii="Times New Roman" w:hAnsi="Times New Roman" w:cs="Times New Roman"/>
          <w:sz w:val="24"/>
          <w:szCs w:val="24"/>
        </w:rPr>
        <w:t>%</w:t>
      </w:r>
      <w:r w:rsidR="00DF46C5">
        <w:rPr>
          <w:rFonts w:ascii="Times New Roman" w:hAnsi="Times New Roman" w:cs="Times New Roman"/>
          <w:sz w:val="24"/>
          <w:szCs w:val="24"/>
        </w:rPr>
        <w:t>.</w:t>
      </w:r>
    </w:p>
    <w:p w14:paraId="0EFB48D2" w14:textId="6762240F" w:rsidR="0069449F" w:rsidRPr="001C51F7"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Средства направлялись </w:t>
      </w:r>
      <w:proofErr w:type="gramStart"/>
      <w:r w:rsidRPr="001C51F7">
        <w:rPr>
          <w:rFonts w:ascii="Times New Roman" w:hAnsi="Times New Roman" w:cs="Times New Roman"/>
          <w:sz w:val="24"/>
          <w:szCs w:val="24"/>
        </w:rPr>
        <w:t>на</w:t>
      </w:r>
      <w:proofErr w:type="gramEnd"/>
      <w:r w:rsidRPr="001C51F7">
        <w:rPr>
          <w:rFonts w:ascii="Times New Roman" w:hAnsi="Times New Roman" w:cs="Times New Roman"/>
          <w:sz w:val="24"/>
          <w:szCs w:val="24"/>
        </w:rPr>
        <w:t>:</w:t>
      </w:r>
    </w:p>
    <w:p w14:paraId="592548F9" w14:textId="439BF7E5" w:rsidR="0069449F" w:rsidRPr="001C51F7" w:rsidRDefault="0069449F" w:rsidP="0069449F">
      <w:pPr>
        <w:spacing w:after="0" w:line="240" w:lineRule="auto"/>
        <w:ind w:firstLine="709"/>
        <w:jc w:val="both"/>
        <w:rPr>
          <w:rFonts w:ascii="Times New Roman" w:hAnsi="Times New Roman" w:cs="Times New Roman"/>
          <w:sz w:val="24"/>
          <w:szCs w:val="24"/>
        </w:rPr>
      </w:pPr>
      <w:proofErr w:type="gramStart"/>
      <w:r w:rsidRPr="001C51F7">
        <w:rPr>
          <w:rFonts w:ascii="Times New Roman" w:hAnsi="Times New Roman" w:cs="Times New Roman"/>
          <w:sz w:val="24"/>
          <w:szCs w:val="24"/>
        </w:rPr>
        <w:t>- р</w:t>
      </w:r>
      <w:r w:rsidRPr="001C51F7">
        <w:rPr>
          <w:rFonts w:ascii="Times New Roman" w:hAnsi="Times New Roman" w:cs="Times New Roman"/>
          <w:color w:val="000000"/>
          <w:sz w:val="24"/>
          <w:szCs w:val="24"/>
        </w:rPr>
        <w:t>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DF46C5">
        <w:rPr>
          <w:rFonts w:ascii="Times New Roman" w:hAnsi="Times New Roman" w:cs="Times New Roman"/>
          <w:color w:val="000000"/>
          <w:sz w:val="24"/>
          <w:szCs w:val="24"/>
        </w:rPr>
        <w:t xml:space="preserve"> (вид расходов 100)</w:t>
      </w:r>
      <w:r w:rsidRPr="001C51F7">
        <w:rPr>
          <w:rFonts w:ascii="Times New Roman" w:hAnsi="Times New Roman" w:cs="Times New Roman"/>
          <w:sz w:val="24"/>
          <w:szCs w:val="24"/>
        </w:rPr>
        <w:t xml:space="preserve"> - исполнение составило </w:t>
      </w:r>
      <w:r w:rsidR="00DF46C5">
        <w:rPr>
          <w:rFonts w:ascii="Times New Roman" w:hAnsi="Times New Roman" w:cs="Times New Roman"/>
          <w:sz w:val="24"/>
          <w:szCs w:val="24"/>
        </w:rPr>
        <w:t>40 841,79</w:t>
      </w:r>
      <w:r w:rsidRPr="001C51F7">
        <w:rPr>
          <w:rFonts w:ascii="Times New Roman" w:hAnsi="Times New Roman" w:cs="Times New Roman"/>
          <w:sz w:val="24"/>
          <w:szCs w:val="24"/>
        </w:rPr>
        <w:t xml:space="preserve"> тыс. руб</w:t>
      </w:r>
      <w:r w:rsidR="00DF46C5">
        <w:rPr>
          <w:rFonts w:ascii="Times New Roman" w:hAnsi="Times New Roman" w:cs="Times New Roman"/>
          <w:sz w:val="24"/>
          <w:szCs w:val="24"/>
        </w:rPr>
        <w:t>лей</w:t>
      </w:r>
      <w:r w:rsidRPr="001C51F7">
        <w:rPr>
          <w:rFonts w:ascii="Times New Roman" w:hAnsi="Times New Roman" w:cs="Times New Roman"/>
          <w:sz w:val="24"/>
          <w:szCs w:val="24"/>
        </w:rPr>
        <w:t xml:space="preserve"> (99%), не исполнено 3</w:t>
      </w:r>
      <w:r w:rsidR="00DF46C5">
        <w:rPr>
          <w:rFonts w:ascii="Times New Roman" w:hAnsi="Times New Roman" w:cs="Times New Roman"/>
          <w:sz w:val="24"/>
          <w:szCs w:val="24"/>
        </w:rPr>
        <w:t>50,45</w:t>
      </w:r>
      <w:r w:rsidRPr="001C51F7">
        <w:rPr>
          <w:rFonts w:ascii="Times New Roman" w:hAnsi="Times New Roman" w:cs="Times New Roman"/>
          <w:sz w:val="24"/>
          <w:szCs w:val="24"/>
        </w:rPr>
        <w:t xml:space="preserve"> тыс. руб</w:t>
      </w:r>
      <w:r w:rsidR="00DF46C5">
        <w:rPr>
          <w:rFonts w:ascii="Times New Roman" w:hAnsi="Times New Roman" w:cs="Times New Roman"/>
          <w:sz w:val="24"/>
          <w:szCs w:val="24"/>
        </w:rPr>
        <w:t>лей в связи со сложившейся экономией по фонду оплаты труда (вакансия водителя; три вакан</w:t>
      </w:r>
      <w:r w:rsidR="002C745E">
        <w:rPr>
          <w:rFonts w:ascii="Times New Roman" w:hAnsi="Times New Roman" w:cs="Times New Roman"/>
          <w:sz w:val="24"/>
          <w:szCs w:val="24"/>
        </w:rPr>
        <w:t>сии в редакции газета «Печенга»;</w:t>
      </w:r>
      <w:proofErr w:type="gramEnd"/>
      <w:r w:rsidR="00DF46C5">
        <w:rPr>
          <w:rFonts w:ascii="Times New Roman" w:hAnsi="Times New Roman" w:cs="Times New Roman"/>
          <w:sz w:val="24"/>
          <w:szCs w:val="24"/>
        </w:rPr>
        <w:t xml:space="preserve"> временная нетрудоспособность работников)</w:t>
      </w:r>
      <w:r w:rsidR="00712EB1">
        <w:rPr>
          <w:rFonts w:ascii="Times New Roman" w:hAnsi="Times New Roman" w:cs="Times New Roman"/>
          <w:sz w:val="24"/>
          <w:szCs w:val="24"/>
        </w:rPr>
        <w:t>;</w:t>
      </w:r>
    </w:p>
    <w:p w14:paraId="2E9B7583" w14:textId="117C44AF" w:rsidR="0069449F" w:rsidRPr="001C51F7" w:rsidRDefault="0069449F" w:rsidP="0069449F">
      <w:pPr>
        <w:spacing w:after="0" w:line="240" w:lineRule="auto"/>
        <w:ind w:firstLine="709"/>
        <w:jc w:val="both"/>
        <w:rPr>
          <w:rFonts w:ascii="Times New Roman" w:hAnsi="Times New Roman" w:cs="Times New Roman"/>
          <w:sz w:val="24"/>
          <w:szCs w:val="24"/>
        </w:rPr>
      </w:pPr>
      <w:proofErr w:type="gramStart"/>
      <w:r w:rsidRPr="001C51F7">
        <w:rPr>
          <w:rFonts w:ascii="Times New Roman" w:hAnsi="Times New Roman" w:cs="Times New Roman"/>
          <w:sz w:val="24"/>
          <w:szCs w:val="24"/>
        </w:rPr>
        <w:t>- з</w:t>
      </w:r>
      <w:r w:rsidRPr="001C51F7">
        <w:rPr>
          <w:rFonts w:ascii="Times New Roman" w:hAnsi="Times New Roman" w:cs="Times New Roman"/>
          <w:color w:val="000000"/>
          <w:sz w:val="24"/>
          <w:szCs w:val="24"/>
        </w:rPr>
        <w:t>акупку товаров, работ и услуг для государственных (муниципальных) нужд</w:t>
      </w:r>
      <w:r w:rsidR="00712EB1">
        <w:rPr>
          <w:rFonts w:ascii="Times New Roman" w:hAnsi="Times New Roman" w:cs="Times New Roman"/>
          <w:color w:val="000000"/>
          <w:sz w:val="24"/>
          <w:szCs w:val="24"/>
        </w:rPr>
        <w:t xml:space="preserve"> (вид расходов 200) </w:t>
      </w:r>
      <w:r w:rsidRPr="001C51F7">
        <w:rPr>
          <w:rFonts w:ascii="Times New Roman" w:hAnsi="Times New Roman" w:cs="Times New Roman"/>
          <w:sz w:val="24"/>
          <w:szCs w:val="24"/>
        </w:rPr>
        <w:t xml:space="preserve"> - исполнение составило 10</w:t>
      </w:r>
      <w:r w:rsidR="00712EB1">
        <w:rPr>
          <w:rFonts w:ascii="Times New Roman" w:hAnsi="Times New Roman" w:cs="Times New Roman"/>
          <w:sz w:val="24"/>
          <w:szCs w:val="24"/>
        </w:rPr>
        <w:t> 733,05</w:t>
      </w:r>
      <w:r w:rsidRPr="001C51F7">
        <w:rPr>
          <w:rFonts w:ascii="Times New Roman" w:hAnsi="Times New Roman" w:cs="Times New Roman"/>
          <w:sz w:val="24"/>
          <w:szCs w:val="24"/>
        </w:rPr>
        <w:t xml:space="preserve"> тыс. руб</w:t>
      </w:r>
      <w:r w:rsidR="00712EB1">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712EB1">
        <w:rPr>
          <w:rFonts w:ascii="Times New Roman" w:hAnsi="Times New Roman" w:cs="Times New Roman"/>
          <w:sz w:val="24"/>
          <w:szCs w:val="24"/>
        </w:rPr>
        <w:t>79,0</w:t>
      </w:r>
      <w:r w:rsidRPr="001C51F7">
        <w:rPr>
          <w:rFonts w:ascii="Times New Roman" w:hAnsi="Times New Roman" w:cs="Times New Roman"/>
          <w:sz w:val="24"/>
          <w:szCs w:val="24"/>
        </w:rPr>
        <w:t>%)</w:t>
      </w:r>
      <w:r w:rsidR="00712EB1">
        <w:rPr>
          <w:rFonts w:ascii="Times New Roman" w:hAnsi="Times New Roman" w:cs="Times New Roman"/>
          <w:sz w:val="24"/>
          <w:szCs w:val="24"/>
        </w:rPr>
        <w:t xml:space="preserve"> на основании реестра договоров, фактически принято обязательств на 12 543,65 тыс. рублей (93,31%) причиной неисполнения мероприятия является сложившаяся экономия  по ГСМ в сумме 862,09 тыс. рублей, оплата счетов за декабрь 2020 года фактически произведена в 2021 году.</w:t>
      </w:r>
      <w:proofErr w:type="gramEnd"/>
      <w:r w:rsidR="00712EB1">
        <w:rPr>
          <w:rFonts w:ascii="Times New Roman" w:hAnsi="Times New Roman" w:cs="Times New Roman"/>
          <w:sz w:val="24"/>
          <w:szCs w:val="24"/>
        </w:rPr>
        <w:t xml:space="preserve"> </w:t>
      </w:r>
      <w:proofErr w:type="gramStart"/>
      <w:r w:rsidRPr="001C51F7">
        <w:rPr>
          <w:rFonts w:ascii="Times New Roman" w:hAnsi="Times New Roman" w:cs="Times New Roman"/>
          <w:sz w:val="24"/>
          <w:szCs w:val="24"/>
        </w:rPr>
        <w:t>На конец</w:t>
      </w:r>
      <w:proofErr w:type="gramEnd"/>
      <w:r w:rsidRPr="001C51F7">
        <w:rPr>
          <w:rFonts w:ascii="Times New Roman" w:hAnsi="Times New Roman" w:cs="Times New Roman"/>
          <w:sz w:val="24"/>
          <w:szCs w:val="24"/>
        </w:rPr>
        <w:t xml:space="preserve"> 20</w:t>
      </w:r>
      <w:r w:rsidR="00712EB1">
        <w:rPr>
          <w:rFonts w:ascii="Times New Roman" w:hAnsi="Times New Roman" w:cs="Times New Roman"/>
          <w:sz w:val="24"/>
          <w:szCs w:val="24"/>
        </w:rPr>
        <w:t>20</w:t>
      </w:r>
      <w:r w:rsidRPr="001C51F7">
        <w:rPr>
          <w:rFonts w:ascii="Times New Roman" w:hAnsi="Times New Roman" w:cs="Times New Roman"/>
          <w:sz w:val="24"/>
          <w:szCs w:val="24"/>
        </w:rPr>
        <w:t xml:space="preserve"> года имелись переходящие обязательства по ряду договоров на услуги по уборке и вывозу снега, электроснабжению, водоснабжению и водоотведению</w:t>
      </w:r>
      <w:r w:rsidR="00712EB1">
        <w:rPr>
          <w:rFonts w:ascii="Times New Roman" w:hAnsi="Times New Roman" w:cs="Times New Roman"/>
          <w:sz w:val="24"/>
          <w:szCs w:val="24"/>
        </w:rPr>
        <w:t>, отоплению, ГСМ, печати и доставке газеты.</w:t>
      </w:r>
    </w:p>
    <w:p w14:paraId="1CF7E13B" w14:textId="330EAFBC" w:rsidR="0069449F" w:rsidRPr="001C51F7"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Pr="001C51F7">
        <w:rPr>
          <w:rFonts w:ascii="Times New Roman" w:hAnsi="Times New Roman" w:cs="Times New Roman"/>
          <w:color w:val="000000"/>
          <w:sz w:val="24"/>
          <w:szCs w:val="24"/>
        </w:rPr>
        <w:t>уплат</w:t>
      </w:r>
      <w:r w:rsidR="00712EB1">
        <w:rPr>
          <w:rFonts w:ascii="Times New Roman" w:hAnsi="Times New Roman" w:cs="Times New Roman"/>
          <w:color w:val="000000"/>
          <w:sz w:val="24"/>
          <w:szCs w:val="24"/>
        </w:rPr>
        <w:t>а</w:t>
      </w:r>
      <w:r w:rsidRPr="001C51F7">
        <w:rPr>
          <w:rFonts w:ascii="Times New Roman" w:hAnsi="Times New Roman" w:cs="Times New Roman"/>
          <w:color w:val="000000"/>
          <w:sz w:val="24"/>
          <w:szCs w:val="24"/>
        </w:rPr>
        <w:t xml:space="preserve"> налогов, сборов и иных платежей</w:t>
      </w:r>
      <w:r w:rsidRPr="001C51F7">
        <w:rPr>
          <w:rFonts w:ascii="Times New Roman" w:hAnsi="Times New Roman" w:cs="Times New Roman"/>
          <w:sz w:val="24"/>
          <w:szCs w:val="24"/>
        </w:rPr>
        <w:t xml:space="preserve"> </w:t>
      </w:r>
      <w:r w:rsidR="00712EB1">
        <w:rPr>
          <w:rFonts w:ascii="Times New Roman" w:hAnsi="Times New Roman" w:cs="Times New Roman"/>
          <w:sz w:val="24"/>
          <w:szCs w:val="24"/>
        </w:rPr>
        <w:t xml:space="preserve">(вид расходов 800) </w:t>
      </w:r>
      <w:r w:rsidRPr="001C51F7">
        <w:rPr>
          <w:rFonts w:ascii="Times New Roman" w:hAnsi="Times New Roman" w:cs="Times New Roman"/>
          <w:sz w:val="24"/>
          <w:szCs w:val="24"/>
        </w:rPr>
        <w:t xml:space="preserve">- исполнение </w:t>
      </w:r>
      <w:r w:rsidR="00712EB1">
        <w:rPr>
          <w:rFonts w:ascii="Times New Roman" w:hAnsi="Times New Roman" w:cs="Times New Roman"/>
          <w:sz w:val="24"/>
          <w:szCs w:val="24"/>
        </w:rPr>
        <w:t xml:space="preserve">561,24 </w:t>
      </w:r>
      <w:r w:rsidRPr="001C51F7">
        <w:rPr>
          <w:rFonts w:ascii="Times New Roman" w:hAnsi="Times New Roman" w:cs="Times New Roman"/>
          <w:sz w:val="24"/>
          <w:szCs w:val="24"/>
        </w:rPr>
        <w:t>тыс. руб</w:t>
      </w:r>
      <w:r w:rsidR="00712EB1">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712EB1">
        <w:rPr>
          <w:rFonts w:ascii="Times New Roman" w:hAnsi="Times New Roman" w:cs="Times New Roman"/>
          <w:sz w:val="24"/>
          <w:szCs w:val="24"/>
        </w:rPr>
        <w:t>100</w:t>
      </w:r>
      <w:r w:rsidRPr="001C51F7">
        <w:rPr>
          <w:rFonts w:ascii="Times New Roman" w:hAnsi="Times New Roman" w:cs="Times New Roman"/>
          <w:sz w:val="24"/>
          <w:szCs w:val="24"/>
        </w:rPr>
        <w:t xml:space="preserve">%). </w:t>
      </w:r>
    </w:p>
    <w:p w14:paraId="43DD96EB" w14:textId="0B506F13" w:rsidR="0069449F" w:rsidRDefault="0069449F" w:rsidP="0069449F">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На мероприятие </w:t>
      </w:r>
      <w:r w:rsidR="00712EB1">
        <w:rPr>
          <w:rFonts w:ascii="Times New Roman" w:hAnsi="Times New Roman" w:cs="Times New Roman"/>
          <w:sz w:val="24"/>
          <w:szCs w:val="24"/>
        </w:rPr>
        <w:t>п.</w:t>
      </w:r>
      <w:r w:rsidRPr="001C51F7">
        <w:rPr>
          <w:rFonts w:ascii="Times New Roman" w:hAnsi="Times New Roman" w:cs="Times New Roman"/>
          <w:sz w:val="24"/>
          <w:szCs w:val="24"/>
        </w:rPr>
        <w:t>2.4</w:t>
      </w:r>
      <w:r w:rsidR="00C730FD">
        <w:rPr>
          <w:rFonts w:ascii="Times New Roman" w:hAnsi="Times New Roman" w:cs="Times New Roman"/>
          <w:sz w:val="24"/>
          <w:szCs w:val="24"/>
        </w:rPr>
        <w:t xml:space="preserve"> </w:t>
      </w:r>
      <w:r w:rsidRPr="001C51F7">
        <w:rPr>
          <w:rFonts w:ascii="Times New Roman" w:hAnsi="Times New Roman" w:cs="Times New Roman"/>
          <w:sz w:val="24"/>
          <w:szCs w:val="24"/>
        </w:rPr>
        <w:t>подпрограммы (выполнение других обязательств государства) первоначальный объем финансирования был утвержден в размере 650,0 тыс. руб., уточненный</w:t>
      </w:r>
      <w:r w:rsidR="00712EB1">
        <w:rPr>
          <w:rFonts w:ascii="Times New Roman" w:hAnsi="Times New Roman" w:cs="Times New Roman"/>
          <w:sz w:val="24"/>
          <w:szCs w:val="24"/>
        </w:rPr>
        <w:t xml:space="preserve"> объем финансирования составил 70</w:t>
      </w:r>
      <w:r w:rsidRPr="001C51F7">
        <w:rPr>
          <w:rFonts w:ascii="Times New Roman" w:hAnsi="Times New Roman" w:cs="Times New Roman"/>
          <w:sz w:val="24"/>
          <w:szCs w:val="24"/>
        </w:rPr>
        <w:t>0,00 тыс. руб</w:t>
      </w:r>
      <w:r w:rsidR="00712EB1">
        <w:rPr>
          <w:rFonts w:ascii="Times New Roman" w:hAnsi="Times New Roman" w:cs="Times New Roman"/>
          <w:sz w:val="24"/>
          <w:szCs w:val="24"/>
        </w:rPr>
        <w:t>лей</w:t>
      </w:r>
      <w:r w:rsidR="000817F9">
        <w:rPr>
          <w:rFonts w:ascii="Times New Roman" w:hAnsi="Times New Roman" w:cs="Times New Roman"/>
          <w:sz w:val="24"/>
          <w:szCs w:val="24"/>
        </w:rPr>
        <w:t>, исполнение</w:t>
      </w:r>
      <w:r w:rsidRPr="001C51F7">
        <w:rPr>
          <w:rFonts w:ascii="Times New Roman" w:hAnsi="Times New Roman" w:cs="Times New Roman"/>
          <w:sz w:val="24"/>
          <w:szCs w:val="24"/>
        </w:rPr>
        <w:t xml:space="preserve"> составило </w:t>
      </w:r>
      <w:r w:rsidRPr="001C51F7">
        <w:rPr>
          <w:rFonts w:ascii="Times New Roman" w:hAnsi="Times New Roman" w:cs="Times New Roman"/>
          <w:sz w:val="24"/>
          <w:szCs w:val="24"/>
        </w:rPr>
        <w:lastRenderedPageBreak/>
        <w:t>6</w:t>
      </w:r>
      <w:r w:rsidR="000817F9">
        <w:rPr>
          <w:rFonts w:ascii="Times New Roman" w:hAnsi="Times New Roman" w:cs="Times New Roman"/>
          <w:sz w:val="24"/>
          <w:szCs w:val="24"/>
        </w:rPr>
        <w:t>72,55</w:t>
      </w:r>
      <w:r w:rsidRPr="001C51F7">
        <w:rPr>
          <w:rFonts w:ascii="Times New Roman" w:hAnsi="Times New Roman" w:cs="Times New Roman"/>
          <w:sz w:val="24"/>
          <w:szCs w:val="24"/>
        </w:rPr>
        <w:t xml:space="preserve"> тыс. руб</w:t>
      </w:r>
      <w:r w:rsidR="000817F9">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0817F9">
        <w:rPr>
          <w:rFonts w:ascii="Times New Roman" w:hAnsi="Times New Roman" w:cs="Times New Roman"/>
          <w:sz w:val="24"/>
          <w:szCs w:val="24"/>
        </w:rPr>
        <w:t>96,0</w:t>
      </w:r>
      <w:r w:rsidRPr="001C51F7">
        <w:rPr>
          <w:rFonts w:ascii="Times New Roman" w:hAnsi="Times New Roman" w:cs="Times New Roman"/>
          <w:sz w:val="24"/>
          <w:szCs w:val="24"/>
        </w:rPr>
        <w:t>%</w:t>
      </w:r>
      <w:r w:rsidR="000817F9">
        <w:rPr>
          <w:rFonts w:ascii="Times New Roman" w:hAnsi="Times New Roman" w:cs="Times New Roman"/>
          <w:sz w:val="24"/>
          <w:szCs w:val="24"/>
        </w:rPr>
        <w:t>)</w:t>
      </w:r>
      <w:r w:rsidRPr="001C51F7">
        <w:rPr>
          <w:rFonts w:ascii="Times New Roman" w:hAnsi="Times New Roman" w:cs="Times New Roman"/>
          <w:sz w:val="24"/>
          <w:szCs w:val="24"/>
        </w:rPr>
        <w:t xml:space="preserve">. Не освоенные средства в размере </w:t>
      </w:r>
      <w:r w:rsidR="000817F9">
        <w:rPr>
          <w:rFonts w:ascii="Times New Roman" w:hAnsi="Times New Roman" w:cs="Times New Roman"/>
          <w:sz w:val="24"/>
          <w:szCs w:val="24"/>
        </w:rPr>
        <w:t xml:space="preserve">27,4 </w:t>
      </w:r>
      <w:r w:rsidRPr="001C51F7">
        <w:rPr>
          <w:rFonts w:ascii="Times New Roman" w:hAnsi="Times New Roman" w:cs="Times New Roman"/>
          <w:sz w:val="24"/>
          <w:szCs w:val="24"/>
        </w:rPr>
        <w:t>тыс. руб</w:t>
      </w:r>
      <w:r w:rsidR="000817F9">
        <w:rPr>
          <w:rFonts w:ascii="Times New Roman" w:hAnsi="Times New Roman" w:cs="Times New Roman"/>
          <w:sz w:val="24"/>
          <w:szCs w:val="24"/>
        </w:rPr>
        <w:t>лей являются экономией, не состоялись мероприятия в связи с пандемией.</w:t>
      </w:r>
    </w:p>
    <w:p w14:paraId="427E18BE" w14:textId="54B1EAEE" w:rsidR="00A3118F" w:rsidRDefault="000817F9" w:rsidP="00A3118F">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В 2020</w:t>
      </w:r>
      <w:r w:rsidR="00A3118F" w:rsidRPr="001C51F7">
        <w:rPr>
          <w:rFonts w:ascii="Times New Roman" w:hAnsi="Times New Roman" w:cs="Times New Roman"/>
          <w:sz w:val="24"/>
          <w:szCs w:val="24"/>
        </w:rPr>
        <w:t xml:space="preserve"> году бюджетом были предусмотрены средства на формирование  резервного фонда непредвиденных расходов (п. 2.5.) в размере 2 000 тыс. руб. и резервного фонда по предупреждению и ликвидации чрезвычайных ситуаций и последствий стихийных бедствий (п. 2.6.) в разме</w:t>
      </w:r>
      <w:r>
        <w:rPr>
          <w:rFonts w:ascii="Times New Roman" w:hAnsi="Times New Roman" w:cs="Times New Roman"/>
          <w:sz w:val="24"/>
          <w:szCs w:val="24"/>
        </w:rPr>
        <w:t>ре 1 000 тыс. руб. В течение 2020</w:t>
      </w:r>
      <w:r w:rsidR="00A3118F" w:rsidRPr="001C51F7">
        <w:rPr>
          <w:rFonts w:ascii="Times New Roman" w:hAnsi="Times New Roman" w:cs="Times New Roman"/>
          <w:sz w:val="24"/>
          <w:szCs w:val="24"/>
        </w:rPr>
        <w:t xml:space="preserve"> года средства не использовались в виду отсутствия таких ситуаций.</w:t>
      </w:r>
      <w:proofErr w:type="gramEnd"/>
      <w:r w:rsidR="00A3118F" w:rsidRPr="001C51F7">
        <w:rPr>
          <w:rFonts w:ascii="Times New Roman" w:hAnsi="Times New Roman" w:cs="Times New Roman"/>
          <w:sz w:val="24"/>
          <w:szCs w:val="24"/>
        </w:rPr>
        <w:t xml:space="preserve"> </w:t>
      </w:r>
      <w:r>
        <w:rPr>
          <w:rFonts w:ascii="Times New Roman" w:hAnsi="Times New Roman" w:cs="Times New Roman"/>
          <w:sz w:val="24"/>
          <w:szCs w:val="24"/>
        </w:rPr>
        <w:t>Средства резервируются в течение финансового года на ликвидацию непредвиденных последствий от чрезвычайных бедствий и гражданской обороны, расходуются на основании распоряжения Главы администрации.</w:t>
      </w:r>
    </w:p>
    <w:p w14:paraId="50947E81" w14:textId="648B43F7" w:rsidR="00734769" w:rsidRDefault="00E718FE" w:rsidP="00734769">
      <w:pPr>
        <w:spacing w:after="0" w:line="240" w:lineRule="auto"/>
        <w:ind w:firstLine="700"/>
        <w:jc w:val="both"/>
        <w:rPr>
          <w:rFonts w:ascii="Times New Roman" w:hAnsi="Times New Roman" w:cs="Times New Roman"/>
          <w:sz w:val="24"/>
          <w:szCs w:val="24"/>
        </w:rPr>
      </w:pPr>
      <w:r w:rsidRPr="001C51F7">
        <w:rPr>
          <w:rFonts w:ascii="Times New Roman" w:hAnsi="Times New Roman" w:cs="Times New Roman"/>
          <w:sz w:val="24"/>
          <w:szCs w:val="24"/>
        </w:rPr>
        <w:t>Первоначально на реализацию мероприятий по раз</w:t>
      </w:r>
      <w:r w:rsidR="00850C73">
        <w:rPr>
          <w:rFonts w:ascii="Times New Roman" w:hAnsi="Times New Roman" w:cs="Times New Roman"/>
          <w:sz w:val="24"/>
          <w:szCs w:val="24"/>
        </w:rPr>
        <w:t>витию муниципальной службы в 2020</w:t>
      </w:r>
      <w:r w:rsidRPr="001C51F7">
        <w:rPr>
          <w:rFonts w:ascii="Times New Roman" w:hAnsi="Times New Roman" w:cs="Times New Roman"/>
          <w:sz w:val="24"/>
          <w:szCs w:val="24"/>
        </w:rPr>
        <w:t xml:space="preserve"> году были предусмотрены средства в размере 1000,00 тыс. руб. После уточнения объем финансирования составил </w:t>
      </w:r>
      <w:r w:rsidR="00734769">
        <w:rPr>
          <w:rFonts w:ascii="Times New Roman" w:hAnsi="Times New Roman" w:cs="Times New Roman"/>
          <w:sz w:val="24"/>
          <w:szCs w:val="24"/>
        </w:rPr>
        <w:t xml:space="preserve">26,3 тыс. рублей. </w:t>
      </w:r>
      <w:r w:rsidRPr="001C51F7">
        <w:rPr>
          <w:rFonts w:ascii="Times New Roman" w:hAnsi="Times New Roman" w:cs="Times New Roman"/>
          <w:sz w:val="24"/>
          <w:szCs w:val="24"/>
        </w:rPr>
        <w:t xml:space="preserve">Средства, предусмотренные на направление муниципальных служащих на семинары, курсы повышения квалификации, профессиональную переподготовку и командирование муниципальных служащих (пункт 3.4) </w:t>
      </w:r>
      <w:r w:rsidR="00734769">
        <w:rPr>
          <w:rFonts w:ascii="Times New Roman" w:hAnsi="Times New Roman" w:cs="Times New Roman"/>
          <w:sz w:val="24"/>
          <w:szCs w:val="24"/>
        </w:rPr>
        <w:t>о</w:t>
      </w:r>
      <w:r w:rsidRPr="001C51F7">
        <w:rPr>
          <w:rFonts w:ascii="Times New Roman" w:hAnsi="Times New Roman" w:cs="Times New Roman"/>
          <w:sz w:val="24"/>
          <w:szCs w:val="24"/>
        </w:rPr>
        <w:t xml:space="preserve">своены в полном объеме </w:t>
      </w:r>
      <w:r w:rsidR="00734769">
        <w:rPr>
          <w:rFonts w:ascii="Times New Roman" w:hAnsi="Times New Roman" w:cs="Times New Roman"/>
          <w:sz w:val="24"/>
          <w:szCs w:val="24"/>
        </w:rPr>
        <w:t>26,3 тыс. рублей (100%).</w:t>
      </w:r>
    </w:p>
    <w:p w14:paraId="7FEB64CC" w14:textId="214DF5BB" w:rsidR="00E718FE" w:rsidRPr="00864018" w:rsidRDefault="00864018" w:rsidP="00E718FE">
      <w:pPr>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В 2020</w:t>
      </w:r>
      <w:r w:rsidR="00E718FE" w:rsidRPr="00864018">
        <w:rPr>
          <w:rFonts w:ascii="Times New Roman" w:hAnsi="Times New Roman" w:cs="Times New Roman"/>
          <w:sz w:val="24"/>
          <w:szCs w:val="24"/>
        </w:rPr>
        <w:t xml:space="preserve"> году в ходе реализации подпрограммы:</w:t>
      </w:r>
    </w:p>
    <w:p w14:paraId="0486DD06" w14:textId="000CA491" w:rsidR="00E718FE" w:rsidRPr="00864018" w:rsidRDefault="00864018" w:rsidP="00E718FE">
      <w:pPr>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 проведено 5</w:t>
      </w:r>
      <w:r w:rsidR="00E718FE" w:rsidRPr="00864018">
        <w:rPr>
          <w:rFonts w:ascii="Times New Roman" w:hAnsi="Times New Roman" w:cs="Times New Roman"/>
          <w:sz w:val="24"/>
          <w:szCs w:val="24"/>
        </w:rPr>
        <w:t xml:space="preserve"> заседани</w:t>
      </w:r>
      <w:r>
        <w:rPr>
          <w:rFonts w:ascii="Times New Roman" w:hAnsi="Times New Roman" w:cs="Times New Roman"/>
          <w:sz w:val="24"/>
          <w:szCs w:val="24"/>
        </w:rPr>
        <w:t>й</w:t>
      </w:r>
      <w:r w:rsidR="00E718FE" w:rsidRPr="00864018">
        <w:rPr>
          <w:rFonts w:ascii="Times New Roman" w:hAnsi="Times New Roman" w:cs="Times New Roman"/>
          <w:sz w:val="24"/>
          <w:szCs w:val="24"/>
        </w:rPr>
        <w:t xml:space="preserve"> аттестационной комиссии на соответствие занимаемым должностям муниципальных служа</w:t>
      </w:r>
      <w:r>
        <w:rPr>
          <w:rFonts w:ascii="Times New Roman" w:hAnsi="Times New Roman" w:cs="Times New Roman"/>
          <w:sz w:val="24"/>
          <w:szCs w:val="24"/>
        </w:rPr>
        <w:t>щих администрации, аттестовано 4</w:t>
      </w:r>
      <w:r w:rsidR="00E718FE" w:rsidRPr="00864018">
        <w:rPr>
          <w:rFonts w:ascii="Times New Roman" w:hAnsi="Times New Roman" w:cs="Times New Roman"/>
          <w:sz w:val="24"/>
          <w:szCs w:val="24"/>
        </w:rPr>
        <w:t>0 муниципальных служащих;</w:t>
      </w:r>
    </w:p>
    <w:p w14:paraId="44D9ECD9" w14:textId="72B48F67" w:rsidR="00E718FE" w:rsidRPr="00864018" w:rsidRDefault="00E718FE" w:rsidP="00E718FE">
      <w:pPr>
        <w:spacing w:after="0" w:line="240" w:lineRule="auto"/>
        <w:ind w:firstLine="700"/>
        <w:jc w:val="both"/>
        <w:rPr>
          <w:rFonts w:ascii="Times New Roman" w:hAnsi="Times New Roman" w:cs="Times New Roman"/>
          <w:sz w:val="24"/>
          <w:szCs w:val="24"/>
        </w:rPr>
      </w:pPr>
      <w:r w:rsidRPr="00864018">
        <w:rPr>
          <w:rFonts w:ascii="Times New Roman" w:hAnsi="Times New Roman" w:cs="Times New Roman"/>
          <w:sz w:val="24"/>
          <w:szCs w:val="24"/>
        </w:rPr>
        <w:t xml:space="preserve">- проведено </w:t>
      </w:r>
      <w:r w:rsidR="00864018" w:rsidRPr="00864018">
        <w:rPr>
          <w:rFonts w:ascii="Times New Roman" w:hAnsi="Times New Roman" w:cs="Times New Roman"/>
          <w:sz w:val="24"/>
          <w:szCs w:val="24"/>
        </w:rPr>
        <w:t>8</w:t>
      </w:r>
      <w:r w:rsidRPr="00864018">
        <w:rPr>
          <w:rFonts w:ascii="Times New Roman" w:hAnsi="Times New Roman" w:cs="Times New Roman"/>
          <w:sz w:val="24"/>
          <w:szCs w:val="24"/>
        </w:rPr>
        <w:t xml:space="preserve"> заседаний комиссии по присвоению классных чинов муниципальной службы, классные чины присвоены </w:t>
      </w:r>
      <w:r w:rsidR="00864018" w:rsidRPr="00864018">
        <w:rPr>
          <w:rFonts w:ascii="Times New Roman" w:hAnsi="Times New Roman" w:cs="Times New Roman"/>
          <w:sz w:val="24"/>
          <w:szCs w:val="24"/>
        </w:rPr>
        <w:t>32</w:t>
      </w:r>
      <w:r w:rsidR="00864018">
        <w:rPr>
          <w:rFonts w:ascii="Times New Roman" w:hAnsi="Times New Roman" w:cs="Times New Roman"/>
          <w:sz w:val="24"/>
          <w:szCs w:val="24"/>
        </w:rPr>
        <w:t xml:space="preserve"> муниципальным служащим;</w:t>
      </w:r>
    </w:p>
    <w:p w14:paraId="7760071D" w14:textId="289751F5" w:rsidR="00E718FE" w:rsidRPr="00864018" w:rsidRDefault="00864018" w:rsidP="00E718FE">
      <w:pPr>
        <w:spacing w:after="0" w:line="240" w:lineRule="auto"/>
        <w:ind w:firstLine="700"/>
        <w:jc w:val="both"/>
        <w:rPr>
          <w:rFonts w:ascii="Times New Roman" w:hAnsi="Times New Roman" w:cs="Times New Roman"/>
          <w:sz w:val="24"/>
          <w:szCs w:val="24"/>
        </w:rPr>
      </w:pPr>
      <w:r w:rsidRPr="00864018">
        <w:rPr>
          <w:rFonts w:ascii="Times New Roman" w:hAnsi="Times New Roman" w:cs="Times New Roman"/>
          <w:sz w:val="24"/>
          <w:szCs w:val="24"/>
        </w:rPr>
        <w:t>- 5</w:t>
      </w:r>
      <w:r w:rsidR="00E718FE" w:rsidRPr="00864018">
        <w:rPr>
          <w:rFonts w:ascii="Times New Roman" w:hAnsi="Times New Roman" w:cs="Times New Roman"/>
          <w:sz w:val="24"/>
          <w:szCs w:val="24"/>
        </w:rPr>
        <w:t xml:space="preserve"> муниципальны</w:t>
      </w:r>
      <w:r w:rsidRPr="00864018">
        <w:rPr>
          <w:rFonts w:ascii="Times New Roman" w:hAnsi="Times New Roman" w:cs="Times New Roman"/>
          <w:sz w:val="24"/>
          <w:szCs w:val="24"/>
        </w:rPr>
        <w:t xml:space="preserve">х служащих </w:t>
      </w:r>
      <w:r w:rsidR="00E718FE" w:rsidRPr="00864018">
        <w:rPr>
          <w:rFonts w:ascii="Times New Roman" w:hAnsi="Times New Roman" w:cs="Times New Roman"/>
          <w:sz w:val="24"/>
          <w:szCs w:val="24"/>
        </w:rPr>
        <w:t>повысили квалификацию;</w:t>
      </w:r>
    </w:p>
    <w:p w14:paraId="39FDCBE9" w14:textId="77777777" w:rsidR="00E718FE" w:rsidRPr="00864018" w:rsidRDefault="00E718FE" w:rsidP="00E718FE">
      <w:pPr>
        <w:spacing w:after="0" w:line="240" w:lineRule="auto"/>
        <w:ind w:firstLine="700"/>
        <w:jc w:val="both"/>
        <w:rPr>
          <w:rFonts w:ascii="Times New Roman" w:hAnsi="Times New Roman" w:cs="Times New Roman"/>
          <w:color w:val="FF0000"/>
          <w:sz w:val="24"/>
          <w:szCs w:val="24"/>
        </w:rPr>
      </w:pPr>
      <w:r w:rsidRPr="00864018">
        <w:rPr>
          <w:rFonts w:ascii="Times New Roman" w:hAnsi="Times New Roman" w:cs="Times New Roman"/>
          <w:sz w:val="24"/>
          <w:szCs w:val="24"/>
        </w:rPr>
        <w:t>- 1 муниципальный служащий прошел профессиональную переподготовку.</w:t>
      </w:r>
    </w:p>
    <w:p w14:paraId="58848488" w14:textId="1E83BD0C" w:rsidR="00E718FE" w:rsidRPr="00864018" w:rsidRDefault="00E718FE" w:rsidP="00E718FE">
      <w:pPr>
        <w:tabs>
          <w:tab w:val="left" w:pos="284"/>
          <w:tab w:val="left" w:pos="709"/>
        </w:tabs>
        <w:spacing w:after="0" w:line="240" w:lineRule="auto"/>
        <w:jc w:val="both"/>
        <w:rPr>
          <w:rFonts w:ascii="Times New Roman" w:hAnsi="Times New Roman" w:cs="Times New Roman"/>
          <w:sz w:val="24"/>
          <w:szCs w:val="24"/>
        </w:rPr>
      </w:pPr>
      <w:r w:rsidRPr="00864018">
        <w:rPr>
          <w:rFonts w:ascii="Times New Roman" w:hAnsi="Times New Roman" w:cs="Times New Roman"/>
          <w:sz w:val="24"/>
          <w:szCs w:val="24"/>
        </w:rPr>
        <w:tab/>
      </w:r>
      <w:r w:rsidRPr="00864018">
        <w:rPr>
          <w:rFonts w:ascii="Times New Roman" w:hAnsi="Times New Roman" w:cs="Times New Roman"/>
          <w:sz w:val="24"/>
          <w:szCs w:val="24"/>
        </w:rPr>
        <w:tab/>
      </w:r>
      <w:proofErr w:type="gramStart"/>
      <w:r w:rsidRPr="00864018">
        <w:rPr>
          <w:rFonts w:ascii="Times New Roman" w:hAnsi="Times New Roman" w:cs="Times New Roman"/>
          <w:sz w:val="24"/>
          <w:szCs w:val="24"/>
        </w:rPr>
        <w:t xml:space="preserve">В соответствии с Федеральным законом от 25.12.2008 № 273-ФЗ «О противодействии коррупции», Федеральным законом от 02.03.2007 № 25-ФЗ «О муниципальной службе в Российской Федерации», Законом Мурманской области от 29.06.2007 № 860–01-ЗМО «О муниципальной службе в Мурманской области» подготовлены и направлены запросы для подтверждения достоверности данных, представленных муниципальными служащими, в ИФНС по Печенгскому району, в Управление </w:t>
      </w:r>
      <w:proofErr w:type="spellStart"/>
      <w:r w:rsidRPr="00864018">
        <w:rPr>
          <w:rFonts w:ascii="Times New Roman" w:hAnsi="Times New Roman" w:cs="Times New Roman"/>
          <w:sz w:val="24"/>
          <w:szCs w:val="24"/>
        </w:rPr>
        <w:t>Росреестра</w:t>
      </w:r>
      <w:proofErr w:type="spellEnd"/>
      <w:r w:rsidRPr="00864018">
        <w:rPr>
          <w:rFonts w:ascii="Times New Roman" w:hAnsi="Times New Roman" w:cs="Times New Roman"/>
          <w:sz w:val="24"/>
          <w:szCs w:val="24"/>
        </w:rPr>
        <w:t xml:space="preserve"> по Мурманской области. </w:t>
      </w:r>
      <w:proofErr w:type="gramEnd"/>
    </w:p>
    <w:p w14:paraId="6EDD3BE8" w14:textId="77777777" w:rsidR="00E718FE" w:rsidRPr="00864018" w:rsidRDefault="00E718FE" w:rsidP="00E718FE">
      <w:pPr>
        <w:spacing w:after="0" w:line="240" w:lineRule="auto"/>
        <w:ind w:firstLine="700"/>
        <w:jc w:val="both"/>
        <w:rPr>
          <w:rFonts w:ascii="Times New Roman" w:hAnsi="Times New Roman" w:cs="Times New Roman"/>
          <w:sz w:val="24"/>
          <w:szCs w:val="24"/>
        </w:rPr>
      </w:pPr>
      <w:r w:rsidRPr="00864018">
        <w:rPr>
          <w:rFonts w:ascii="Times New Roman" w:hAnsi="Times New Roman" w:cs="Times New Roman"/>
          <w:sz w:val="24"/>
          <w:szCs w:val="24"/>
        </w:rPr>
        <w:t>Ежеквартально в газете «Печенга» публиковались сведения о численности муниципальных служащих органов местного самоуправления, работников муниципальных учреждений и фактических затратах на их содержание. Данные сведения также размещались на сайте муниципального образования Печенгский район в информационно – телекоммуникационной сети Интернет.</w:t>
      </w:r>
    </w:p>
    <w:p w14:paraId="3CDE86DF" w14:textId="7F46CDB4" w:rsidR="00E718FE" w:rsidRDefault="00E718FE" w:rsidP="00E718FE">
      <w:pPr>
        <w:pStyle w:val="a7"/>
        <w:spacing w:after="0"/>
        <w:ind w:firstLine="709"/>
        <w:jc w:val="both"/>
        <w:rPr>
          <w:sz w:val="24"/>
          <w:szCs w:val="24"/>
        </w:rPr>
      </w:pPr>
      <w:r w:rsidRPr="00864018">
        <w:rPr>
          <w:sz w:val="24"/>
          <w:szCs w:val="24"/>
        </w:rPr>
        <w:t>В 20</w:t>
      </w:r>
      <w:r w:rsidR="00864018" w:rsidRPr="00864018">
        <w:rPr>
          <w:sz w:val="24"/>
          <w:szCs w:val="24"/>
        </w:rPr>
        <w:t>20</w:t>
      </w:r>
      <w:r w:rsidRPr="00864018">
        <w:rPr>
          <w:sz w:val="24"/>
          <w:szCs w:val="24"/>
        </w:rPr>
        <w:t xml:space="preserve"> году ко дню местного самоуправления </w:t>
      </w:r>
      <w:r w:rsidR="00864018" w:rsidRPr="00864018">
        <w:rPr>
          <w:sz w:val="24"/>
          <w:szCs w:val="24"/>
        </w:rPr>
        <w:t>8</w:t>
      </w:r>
      <w:r w:rsidRPr="00864018">
        <w:rPr>
          <w:sz w:val="24"/>
          <w:szCs w:val="24"/>
        </w:rPr>
        <w:t xml:space="preserve"> муниципальных служащих награждены почетными грамотами Главы администрации Печенгского района.</w:t>
      </w:r>
    </w:p>
    <w:p w14:paraId="04864A75" w14:textId="3FE8E97C" w:rsidR="00061CBB" w:rsidRPr="001C51F7" w:rsidRDefault="00976FF6" w:rsidP="00E718FE">
      <w:pPr>
        <w:pStyle w:val="a7"/>
        <w:spacing w:after="0"/>
        <w:ind w:firstLine="709"/>
        <w:jc w:val="both"/>
        <w:rPr>
          <w:sz w:val="24"/>
          <w:szCs w:val="24"/>
        </w:rPr>
      </w:pPr>
      <w:r w:rsidRPr="001C51F7">
        <w:rPr>
          <w:sz w:val="24"/>
          <w:szCs w:val="24"/>
        </w:rPr>
        <w:t xml:space="preserve">Подпрограммой также предусмотрены средства на исполнение государственных полномочий по государственной регистрации </w:t>
      </w:r>
      <w:r w:rsidR="006943D7" w:rsidRPr="001C51F7">
        <w:rPr>
          <w:sz w:val="24"/>
          <w:szCs w:val="24"/>
        </w:rPr>
        <w:t>актов гражданского состояния (пункт</w:t>
      </w:r>
      <w:r w:rsidRPr="001C51F7">
        <w:rPr>
          <w:sz w:val="24"/>
          <w:szCs w:val="24"/>
        </w:rPr>
        <w:t xml:space="preserve"> 4.1). </w:t>
      </w:r>
      <w:r w:rsidR="00061CBB" w:rsidRPr="001C51F7">
        <w:rPr>
          <w:sz w:val="24"/>
          <w:szCs w:val="24"/>
        </w:rPr>
        <w:t>В целях исполнения государственных полномочий в администрации муниципального образования Печенгский район созданы структурные подразделения: отдел ЗАГС и отдел ЗАГС № 1.</w:t>
      </w:r>
    </w:p>
    <w:p w14:paraId="30EBB0BF" w14:textId="77777777" w:rsidR="00976FF6" w:rsidRPr="001C51F7" w:rsidRDefault="7C49A6FE" w:rsidP="00061CBB">
      <w:pPr>
        <w:spacing w:after="0" w:line="240" w:lineRule="auto"/>
        <w:ind w:firstLine="700"/>
        <w:jc w:val="both"/>
        <w:rPr>
          <w:rFonts w:ascii="Times New Roman" w:hAnsi="Times New Roman" w:cs="Times New Roman"/>
          <w:sz w:val="24"/>
          <w:szCs w:val="24"/>
        </w:rPr>
      </w:pPr>
      <w:r w:rsidRPr="001C51F7">
        <w:rPr>
          <w:rFonts w:ascii="Times New Roman" w:hAnsi="Times New Roman" w:cs="Times New Roman"/>
          <w:sz w:val="24"/>
          <w:szCs w:val="24"/>
        </w:rPr>
        <w:t xml:space="preserve">Расходы по содержанию отделов  ЗАГС муниципального образования Печенгский район,  включают </w:t>
      </w:r>
      <w:r w:rsidR="00976FF6" w:rsidRPr="001C51F7">
        <w:rPr>
          <w:rFonts w:ascii="Times New Roman" w:hAnsi="Times New Roman" w:cs="Times New Roman"/>
          <w:sz w:val="24"/>
          <w:szCs w:val="24"/>
        </w:rPr>
        <w:t xml:space="preserve">оплату труда, </w:t>
      </w:r>
      <w:r w:rsidRPr="001C51F7">
        <w:rPr>
          <w:rFonts w:ascii="Times New Roman" w:hAnsi="Times New Roman" w:cs="Times New Roman"/>
          <w:sz w:val="24"/>
          <w:szCs w:val="24"/>
        </w:rPr>
        <w:t>транспортные</w:t>
      </w:r>
      <w:r w:rsidR="00976FF6" w:rsidRPr="001C51F7">
        <w:rPr>
          <w:rFonts w:ascii="Times New Roman" w:hAnsi="Times New Roman" w:cs="Times New Roman"/>
          <w:sz w:val="24"/>
          <w:szCs w:val="24"/>
        </w:rPr>
        <w:t xml:space="preserve"> расходы</w:t>
      </w:r>
      <w:r w:rsidRPr="001C51F7">
        <w:rPr>
          <w:rFonts w:ascii="Times New Roman" w:hAnsi="Times New Roman" w:cs="Times New Roman"/>
          <w:sz w:val="24"/>
          <w:szCs w:val="24"/>
        </w:rPr>
        <w:t xml:space="preserve">, коммунальные услуги, услуги связи, услуги по содержанию имущества, </w:t>
      </w:r>
      <w:r w:rsidR="00976FF6" w:rsidRPr="001C51F7">
        <w:rPr>
          <w:rFonts w:ascii="Times New Roman" w:hAnsi="Times New Roman" w:cs="Times New Roman"/>
          <w:sz w:val="24"/>
          <w:szCs w:val="24"/>
        </w:rPr>
        <w:t xml:space="preserve">расходы на </w:t>
      </w:r>
      <w:r w:rsidRPr="001C51F7">
        <w:rPr>
          <w:rFonts w:ascii="Times New Roman" w:hAnsi="Times New Roman" w:cs="Times New Roman"/>
          <w:sz w:val="24"/>
          <w:szCs w:val="24"/>
        </w:rPr>
        <w:t xml:space="preserve">программное обеспечение, услуги вневедомственной охраны, увеличение стоимости основных средств и материальных запасов. </w:t>
      </w:r>
    </w:p>
    <w:p w14:paraId="112597FB" w14:textId="5B89E9E5" w:rsidR="005C4FA7" w:rsidRPr="001C51F7" w:rsidRDefault="00976FF6" w:rsidP="005C4FA7">
      <w:pPr>
        <w:spacing w:after="0" w:line="240" w:lineRule="auto"/>
        <w:ind w:firstLine="700"/>
        <w:jc w:val="both"/>
        <w:rPr>
          <w:rFonts w:ascii="Times New Roman" w:hAnsi="Times New Roman" w:cs="Times New Roman"/>
          <w:sz w:val="24"/>
          <w:szCs w:val="24"/>
        </w:rPr>
      </w:pPr>
      <w:r w:rsidRPr="001C51F7">
        <w:rPr>
          <w:rFonts w:ascii="Times New Roman" w:hAnsi="Times New Roman" w:cs="Times New Roman"/>
          <w:sz w:val="24"/>
          <w:szCs w:val="24"/>
        </w:rPr>
        <w:t xml:space="preserve">Подпрограммой первоначально были предусмотрены средства в размере </w:t>
      </w:r>
      <w:r w:rsidR="00E47E69" w:rsidRPr="001C51F7">
        <w:rPr>
          <w:rFonts w:ascii="Times New Roman" w:hAnsi="Times New Roman" w:cs="Times New Roman"/>
          <w:sz w:val="24"/>
          <w:szCs w:val="24"/>
        </w:rPr>
        <w:t>3</w:t>
      </w:r>
      <w:r w:rsidR="00734769">
        <w:rPr>
          <w:rFonts w:ascii="Times New Roman" w:hAnsi="Times New Roman" w:cs="Times New Roman"/>
          <w:sz w:val="24"/>
          <w:szCs w:val="24"/>
        </w:rPr>
        <w:t> 134,2</w:t>
      </w:r>
      <w:r w:rsidR="00E47E69" w:rsidRPr="001C51F7">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734769">
        <w:rPr>
          <w:rFonts w:ascii="Times New Roman" w:hAnsi="Times New Roman" w:cs="Times New Roman"/>
          <w:sz w:val="24"/>
          <w:szCs w:val="24"/>
        </w:rPr>
        <w:t>лей</w:t>
      </w:r>
      <w:r w:rsidRPr="001C51F7">
        <w:rPr>
          <w:rFonts w:ascii="Times New Roman" w:hAnsi="Times New Roman" w:cs="Times New Roman"/>
          <w:sz w:val="24"/>
          <w:szCs w:val="24"/>
        </w:rPr>
        <w:t>, в течение года объем финансирования уточн</w:t>
      </w:r>
      <w:r w:rsidR="00734769">
        <w:rPr>
          <w:rFonts w:ascii="Times New Roman" w:hAnsi="Times New Roman" w:cs="Times New Roman"/>
          <w:sz w:val="24"/>
          <w:szCs w:val="24"/>
        </w:rPr>
        <w:t>и</w:t>
      </w:r>
      <w:r w:rsidR="00E47E69" w:rsidRPr="001C51F7">
        <w:rPr>
          <w:rFonts w:ascii="Times New Roman" w:hAnsi="Times New Roman" w:cs="Times New Roman"/>
          <w:sz w:val="24"/>
          <w:szCs w:val="24"/>
        </w:rPr>
        <w:t>лся</w:t>
      </w:r>
      <w:r w:rsidR="00734769">
        <w:rPr>
          <w:rFonts w:ascii="Times New Roman" w:hAnsi="Times New Roman" w:cs="Times New Roman"/>
          <w:sz w:val="24"/>
          <w:szCs w:val="24"/>
        </w:rPr>
        <w:t xml:space="preserve"> в сумме 3 496,86 тыс. рублей.</w:t>
      </w:r>
      <w:r w:rsidRPr="001C51F7">
        <w:rPr>
          <w:rFonts w:ascii="Times New Roman" w:hAnsi="Times New Roman" w:cs="Times New Roman"/>
          <w:sz w:val="24"/>
          <w:szCs w:val="24"/>
        </w:rPr>
        <w:t xml:space="preserve"> </w:t>
      </w:r>
      <w:r w:rsidR="00734769">
        <w:rPr>
          <w:rFonts w:ascii="Times New Roman" w:hAnsi="Times New Roman" w:cs="Times New Roman"/>
          <w:sz w:val="24"/>
          <w:szCs w:val="24"/>
        </w:rPr>
        <w:t>В 2020</w:t>
      </w:r>
      <w:r w:rsidR="00F52BF2" w:rsidRPr="001C51F7">
        <w:rPr>
          <w:rFonts w:ascii="Times New Roman" w:hAnsi="Times New Roman" w:cs="Times New Roman"/>
          <w:sz w:val="24"/>
          <w:szCs w:val="24"/>
        </w:rPr>
        <w:t xml:space="preserve"> году средства освоены в размере </w:t>
      </w:r>
      <w:r w:rsidR="00734769">
        <w:rPr>
          <w:rFonts w:ascii="Times New Roman" w:hAnsi="Times New Roman" w:cs="Times New Roman"/>
          <w:sz w:val="24"/>
          <w:szCs w:val="24"/>
        </w:rPr>
        <w:t>3 473,3</w:t>
      </w:r>
      <w:r w:rsidR="00F52BF2" w:rsidRPr="001C51F7">
        <w:rPr>
          <w:rFonts w:ascii="Times New Roman" w:hAnsi="Times New Roman" w:cs="Times New Roman"/>
          <w:sz w:val="24"/>
          <w:szCs w:val="24"/>
        </w:rPr>
        <w:t xml:space="preserve"> тыс. руб</w:t>
      </w:r>
      <w:r w:rsidR="00734769">
        <w:rPr>
          <w:rFonts w:ascii="Times New Roman" w:hAnsi="Times New Roman" w:cs="Times New Roman"/>
          <w:sz w:val="24"/>
          <w:szCs w:val="24"/>
        </w:rPr>
        <w:t>лей</w:t>
      </w:r>
      <w:r w:rsidR="00F52BF2" w:rsidRPr="001C51F7">
        <w:rPr>
          <w:rFonts w:ascii="Times New Roman" w:hAnsi="Times New Roman" w:cs="Times New Roman"/>
          <w:sz w:val="24"/>
          <w:szCs w:val="24"/>
        </w:rPr>
        <w:t xml:space="preserve">. Размер неосвоенных средств составил </w:t>
      </w:r>
      <w:r w:rsidR="00734769">
        <w:rPr>
          <w:rFonts w:ascii="Times New Roman" w:hAnsi="Times New Roman" w:cs="Times New Roman"/>
          <w:sz w:val="24"/>
          <w:szCs w:val="24"/>
        </w:rPr>
        <w:t>23,56</w:t>
      </w:r>
      <w:r w:rsidR="00F52BF2" w:rsidRPr="001C51F7">
        <w:rPr>
          <w:rFonts w:ascii="Times New Roman" w:hAnsi="Times New Roman" w:cs="Times New Roman"/>
          <w:sz w:val="24"/>
          <w:szCs w:val="24"/>
        </w:rPr>
        <w:t xml:space="preserve"> тыс. руб</w:t>
      </w:r>
      <w:r w:rsidR="00734769">
        <w:rPr>
          <w:rFonts w:ascii="Times New Roman" w:hAnsi="Times New Roman" w:cs="Times New Roman"/>
          <w:sz w:val="24"/>
          <w:szCs w:val="24"/>
        </w:rPr>
        <w:t>лей</w:t>
      </w:r>
      <w:r w:rsidR="00F52BF2" w:rsidRPr="001C51F7">
        <w:rPr>
          <w:rFonts w:ascii="Times New Roman" w:hAnsi="Times New Roman" w:cs="Times New Roman"/>
          <w:sz w:val="24"/>
          <w:szCs w:val="24"/>
        </w:rPr>
        <w:t>.</w:t>
      </w:r>
    </w:p>
    <w:p w14:paraId="04D4D8D5" w14:textId="261C0EE9" w:rsidR="003F3B83" w:rsidRPr="00EA1FF3" w:rsidRDefault="009B4098" w:rsidP="00061CBB">
      <w:pPr>
        <w:spacing w:after="0" w:line="240" w:lineRule="auto"/>
        <w:ind w:firstLine="709"/>
        <w:jc w:val="both"/>
        <w:rPr>
          <w:rFonts w:ascii="Times New Roman" w:hAnsi="Times New Roman" w:cs="Times New Roman"/>
          <w:sz w:val="24"/>
          <w:szCs w:val="24"/>
        </w:rPr>
      </w:pPr>
      <w:r w:rsidRPr="00EA1FF3">
        <w:rPr>
          <w:rFonts w:ascii="Times New Roman" w:hAnsi="Times New Roman" w:cs="Times New Roman"/>
          <w:sz w:val="24"/>
          <w:szCs w:val="24"/>
        </w:rPr>
        <w:t>О</w:t>
      </w:r>
      <w:r w:rsidR="003F3B83" w:rsidRPr="00EA1FF3">
        <w:rPr>
          <w:rFonts w:ascii="Times New Roman" w:hAnsi="Times New Roman" w:cs="Times New Roman"/>
          <w:sz w:val="24"/>
          <w:szCs w:val="24"/>
        </w:rPr>
        <w:t>тделами ЗАГС администрации Печенгского района</w:t>
      </w:r>
      <w:r w:rsidR="00EA1FF3">
        <w:rPr>
          <w:rFonts w:ascii="Times New Roman" w:hAnsi="Times New Roman" w:cs="Times New Roman"/>
          <w:sz w:val="24"/>
          <w:szCs w:val="24"/>
        </w:rPr>
        <w:t xml:space="preserve"> в течение 2020</w:t>
      </w:r>
      <w:r w:rsidRPr="00EA1FF3">
        <w:rPr>
          <w:rFonts w:ascii="Times New Roman" w:hAnsi="Times New Roman" w:cs="Times New Roman"/>
          <w:sz w:val="24"/>
          <w:szCs w:val="24"/>
        </w:rPr>
        <w:t xml:space="preserve"> года</w:t>
      </w:r>
      <w:r w:rsidR="00061CBB" w:rsidRPr="00EA1FF3">
        <w:rPr>
          <w:rFonts w:ascii="Times New Roman" w:hAnsi="Times New Roman" w:cs="Times New Roman"/>
          <w:sz w:val="24"/>
          <w:szCs w:val="24"/>
        </w:rPr>
        <w:t xml:space="preserve"> </w:t>
      </w:r>
      <w:r w:rsidR="003F3B83" w:rsidRPr="00EA1FF3">
        <w:rPr>
          <w:rFonts w:ascii="Times New Roman" w:hAnsi="Times New Roman" w:cs="Times New Roman"/>
          <w:sz w:val="24"/>
          <w:szCs w:val="24"/>
        </w:rPr>
        <w:t>зарегистрировано а</w:t>
      </w:r>
      <w:r w:rsidR="002B32E0" w:rsidRPr="00EA1FF3">
        <w:rPr>
          <w:rFonts w:ascii="Times New Roman" w:hAnsi="Times New Roman" w:cs="Times New Roman"/>
          <w:sz w:val="24"/>
          <w:szCs w:val="24"/>
        </w:rPr>
        <w:t xml:space="preserve">ктов о рождении - </w:t>
      </w:r>
      <w:r w:rsidRPr="00EA1FF3">
        <w:rPr>
          <w:rFonts w:ascii="Times New Roman" w:hAnsi="Times New Roman" w:cs="Times New Roman"/>
          <w:sz w:val="24"/>
          <w:szCs w:val="24"/>
        </w:rPr>
        <w:t>3</w:t>
      </w:r>
      <w:r w:rsidR="00EA1FF3">
        <w:rPr>
          <w:rFonts w:ascii="Times New Roman" w:hAnsi="Times New Roman" w:cs="Times New Roman"/>
          <w:sz w:val="24"/>
          <w:szCs w:val="24"/>
        </w:rPr>
        <w:t>30</w:t>
      </w:r>
      <w:r w:rsidR="003F3B83" w:rsidRPr="00EA1FF3">
        <w:rPr>
          <w:rFonts w:ascii="Times New Roman" w:hAnsi="Times New Roman" w:cs="Times New Roman"/>
          <w:sz w:val="24"/>
          <w:szCs w:val="24"/>
        </w:rPr>
        <w:t>,</w:t>
      </w:r>
      <w:r w:rsidRPr="00EA1FF3">
        <w:rPr>
          <w:rFonts w:ascii="Times New Roman" w:hAnsi="Times New Roman" w:cs="Times New Roman"/>
          <w:sz w:val="24"/>
          <w:szCs w:val="24"/>
        </w:rPr>
        <w:t xml:space="preserve"> </w:t>
      </w:r>
      <w:r w:rsidR="003F3B83" w:rsidRPr="00EA1FF3">
        <w:rPr>
          <w:rFonts w:ascii="Times New Roman" w:hAnsi="Times New Roman" w:cs="Times New Roman"/>
          <w:sz w:val="24"/>
          <w:szCs w:val="24"/>
        </w:rPr>
        <w:t xml:space="preserve">актов о смерти – </w:t>
      </w:r>
      <w:r w:rsidRPr="00EA1FF3">
        <w:rPr>
          <w:rFonts w:ascii="Times New Roman" w:hAnsi="Times New Roman" w:cs="Times New Roman"/>
          <w:sz w:val="24"/>
          <w:szCs w:val="24"/>
        </w:rPr>
        <w:t>3</w:t>
      </w:r>
      <w:r w:rsidR="00EA1FF3">
        <w:rPr>
          <w:rFonts w:ascii="Times New Roman" w:hAnsi="Times New Roman" w:cs="Times New Roman"/>
          <w:sz w:val="24"/>
          <w:szCs w:val="24"/>
        </w:rPr>
        <w:t>74</w:t>
      </w:r>
      <w:r w:rsidR="002B32E0" w:rsidRPr="00EA1FF3">
        <w:rPr>
          <w:rFonts w:ascii="Times New Roman" w:hAnsi="Times New Roman" w:cs="Times New Roman"/>
          <w:sz w:val="24"/>
          <w:szCs w:val="24"/>
        </w:rPr>
        <w:t xml:space="preserve">. В минувшем  году заключено </w:t>
      </w:r>
      <w:r w:rsidRPr="00EA1FF3">
        <w:rPr>
          <w:rFonts w:ascii="Times New Roman" w:hAnsi="Times New Roman" w:cs="Times New Roman"/>
          <w:sz w:val="24"/>
          <w:szCs w:val="24"/>
        </w:rPr>
        <w:t>2</w:t>
      </w:r>
      <w:r w:rsidR="00EA1FF3">
        <w:rPr>
          <w:rFonts w:ascii="Times New Roman" w:hAnsi="Times New Roman" w:cs="Times New Roman"/>
          <w:sz w:val="24"/>
          <w:szCs w:val="24"/>
        </w:rPr>
        <w:t>55</w:t>
      </w:r>
      <w:r w:rsidR="003F3B83" w:rsidRPr="00EA1FF3">
        <w:rPr>
          <w:rFonts w:ascii="Times New Roman" w:hAnsi="Times New Roman" w:cs="Times New Roman"/>
          <w:sz w:val="24"/>
          <w:szCs w:val="24"/>
        </w:rPr>
        <w:t xml:space="preserve"> браков</w:t>
      </w:r>
      <w:r w:rsidR="002B32E0" w:rsidRPr="00EA1FF3">
        <w:rPr>
          <w:rFonts w:ascii="Times New Roman" w:hAnsi="Times New Roman" w:cs="Times New Roman"/>
          <w:sz w:val="24"/>
          <w:szCs w:val="24"/>
        </w:rPr>
        <w:t xml:space="preserve">, </w:t>
      </w:r>
      <w:r w:rsidR="003F3B83" w:rsidRPr="00EA1FF3">
        <w:rPr>
          <w:rFonts w:ascii="Times New Roman" w:hAnsi="Times New Roman" w:cs="Times New Roman"/>
          <w:sz w:val="24"/>
          <w:szCs w:val="24"/>
        </w:rPr>
        <w:t>жела</w:t>
      </w:r>
      <w:r w:rsidR="00003B2D" w:rsidRPr="00EA1FF3">
        <w:rPr>
          <w:rFonts w:ascii="Times New Roman" w:hAnsi="Times New Roman" w:cs="Times New Roman"/>
          <w:sz w:val="24"/>
          <w:szCs w:val="24"/>
        </w:rPr>
        <w:t xml:space="preserve">ние расторгнуть брак </w:t>
      </w:r>
      <w:r w:rsidR="002B32E0" w:rsidRPr="00EA1FF3">
        <w:rPr>
          <w:rFonts w:ascii="Times New Roman" w:hAnsi="Times New Roman" w:cs="Times New Roman"/>
          <w:sz w:val="24"/>
          <w:szCs w:val="24"/>
        </w:rPr>
        <w:t xml:space="preserve">изъявили </w:t>
      </w:r>
      <w:r w:rsidR="00EA1FF3">
        <w:rPr>
          <w:rFonts w:ascii="Times New Roman" w:hAnsi="Times New Roman" w:cs="Times New Roman"/>
          <w:sz w:val="24"/>
          <w:szCs w:val="24"/>
        </w:rPr>
        <w:t>201</w:t>
      </w:r>
      <w:r w:rsidR="003F3B83" w:rsidRPr="00EA1FF3">
        <w:rPr>
          <w:rFonts w:ascii="Times New Roman" w:hAnsi="Times New Roman" w:cs="Times New Roman"/>
          <w:sz w:val="24"/>
          <w:szCs w:val="24"/>
        </w:rPr>
        <w:t xml:space="preserve"> семейн</w:t>
      </w:r>
      <w:r w:rsidR="00EA1FF3">
        <w:rPr>
          <w:rFonts w:ascii="Times New Roman" w:hAnsi="Times New Roman" w:cs="Times New Roman"/>
          <w:sz w:val="24"/>
          <w:szCs w:val="24"/>
        </w:rPr>
        <w:t>ая</w:t>
      </w:r>
      <w:r w:rsidR="003F3B83" w:rsidRPr="00EA1FF3">
        <w:rPr>
          <w:rFonts w:ascii="Times New Roman" w:hAnsi="Times New Roman" w:cs="Times New Roman"/>
          <w:sz w:val="24"/>
          <w:szCs w:val="24"/>
        </w:rPr>
        <w:t xml:space="preserve"> пар</w:t>
      </w:r>
      <w:r w:rsidR="00EA1FF3">
        <w:rPr>
          <w:rFonts w:ascii="Times New Roman" w:hAnsi="Times New Roman" w:cs="Times New Roman"/>
          <w:sz w:val="24"/>
          <w:szCs w:val="24"/>
        </w:rPr>
        <w:t>а</w:t>
      </w:r>
      <w:r w:rsidR="003F3B83" w:rsidRPr="00EA1FF3">
        <w:rPr>
          <w:rFonts w:ascii="Times New Roman" w:hAnsi="Times New Roman" w:cs="Times New Roman"/>
          <w:sz w:val="24"/>
          <w:szCs w:val="24"/>
        </w:rPr>
        <w:t xml:space="preserve">. </w:t>
      </w:r>
    </w:p>
    <w:p w14:paraId="0667B42D" w14:textId="67CB3A52" w:rsidR="003F3B83" w:rsidRPr="00EA1FF3" w:rsidRDefault="003F3B83" w:rsidP="00061CBB">
      <w:pPr>
        <w:spacing w:after="0" w:line="240" w:lineRule="auto"/>
        <w:ind w:firstLine="709"/>
        <w:jc w:val="both"/>
        <w:rPr>
          <w:rFonts w:ascii="Times New Roman" w:hAnsi="Times New Roman" w:cs="Times New Roman"/>
          <w:sz w:val="24"/>
          <w:szCs w:val="24"/>
        </w:rPr>
      </w:pPr>
      <w:r w:rsidRPr="00EA1FF3">
        <w:rPr>
          <w:rFonts w:ascii="Times New Roman" w:hAnsi="Times New Roman" w:cs="Times New Roman"/>
          <w:sz w:val="24"/>
          <w:szCs w:val="24"/>
        </w:rPr>
        <w:lastRenderedPageBreak/>
        <w:t xml:space="preserve">Установлен </w:t>
      </w:r>
      <w:r w:rsidR="00EA1FF3">
        <w:rPr>
          <w:rFonts w:ascii="Times New Roman" w:hAnsi="Times New Roman" w:cs="Times New Roman"/>
          <w:sz w:val="24"/>
          <w:szCs w:val="24"/>
        </w:rPr>
        <w:t>40</w:t>
      </w:r>
      <w:r w:rsidR="009B4098" w:rsidRPr="00EA1FF3">
        <w:rPr>
          <w:rFonts w:ascii="Times New Roman" w:hAnsi="Times New Roman" w:cs="Times New Roman"/>
          <w:sz w:val="24"/>
          <w:szCs w:val="24"/>
        </w:rPr>
        <w:t xml:space="preserve"> </w:t>
      </w:r>
      <w:r w:rsidRPr="00EA1FF3">
        <w:rPr>
          <w:rFonts w:ascii="Times New Roman" w:hAnsi="Times New Roman" w:cs="Times New Roman"/>
          <w:sz w:val="24"/>
          <w:szCs w:val="24"/>
        </w:rPr>
        <w:t>факт</w:t>
      </w:r>
      <w:r w:rsidR="009B4098" w:rsidRPr="00EA1FF3">
        <w:rPr>
          <w:rFonts w:ascii="Times New Roman" w:hAnsi="Times New Roman" w:cs="Times New Roman"/>
          <w:sz w:val="24"/>
          <w:szCs w:val="24"/>
        </w:rPr>
        <w:t xml:space="preserve"> отцовства</w:t>
      </w:r>
      <w:r w:rsidRPr="00EA1FF3">
        <w:rPr>
          <w:rFonts w:ascii="Times New Roman" w:hAnsi="Times New Roman" w:cs="Times New Roman"/>
          <w:sz w:val="24"/>
          <w:szCs w:val="24"/>
        </w:rPr>
        <w:t xml:space="preserve">, </w:t>
      </w:r>
      <w:r w:rsidR="00EA1FF3">
        <w:rPr>
          <w:rFonts w:ascii="Times New Roman" w:hAnsi="Times New Roman" w:cs="Times New Roman"/>
          <w:sz w:val="24"/>
          <w:szCs w:val="24"/>
        </w:rPr>
        <w:t>9</w:t>
      </w:r>
      <w:r w:rsidRPr="00EA1FF3">
        <w:rPr>
          <w:rFonts w:ascii="Times New Roman" w:hAnsi="Times New Roman" w:cs="Times New Roman"/>
          <w:sz w:val="24"/>
          <w:szCs w:val="24"/>
        </w:rPr>
        <w:t xml:space="preserve"> факт</w:t>
      </w:r>
      <w:r w:rsidR="009B4098" w:rsidRPr="00EA1FF3">
        <w:rPr>
          <w:rFonts w:ascii="Times New Roman" w:hAnsi="Times New Roman" w:cs="Times New Roman"/>
          <w:sz w:val="24"/>
          <w:szCs w:val="24"/>
        </w:rPr>
        <w:t xml:space="preserve">ов </w:t>
      </w:r>
      <w:r w:rsidRPr="00EA1FF3">
        <w:rPr>
          <w:rFonts w:ascii="Times New Roman" w:hAnsi="Times New Roman" w:cs="Times New Roman"/>
          <w:sz w:val="24"/>
          <w:szCs w:val="24"/>
        </w:rPr>
        <w:t>усыновления</w:t>
      </w:r>
      <w:r w:rsidR="009B4098" w:rsidRPr="00EA1FF3">
        <w:rPr>
          <w:rFonts w:ascii="Times New Roman" w:hAnsi="Times New Roman" w:cs="Times New Roman"/>
          <w:sz w:val="24"/>
          <w:szCs w:val="24"/>
        </w:rPr>
        <w:t xml:space="preserve"> (</w:t>
      </w:r>
      <w:r w:rsidRPr="00EA1FF3">
        <w:rPr>
          <w:rFonts w:ascii="Times New Roman" w:hAnsi="Times New Roman" w:cs="Times New Roman"/>
          <w:sz w:val="24"/>
          <w:szCs w:val="24"/>
        </w:rPr>
        <w:t>удочерения</w:t>
      </w:r>
      <w:r w:rsidR="009B4098" w:rsidRPr="00EA1FF3">
        <w:rPr>
          <w:rFonts w:ascii="Times New Roman" w:hAnsi="Times New Roman" w:cs="Times New Roman"/>
          <w:sz w:val="24"/>
          <w:szCs w:val="24"/>
        </w:rPr>
        <w:t>)</w:t>
      </w:r>
      <w:r w:rsidRPr="00EA1FF3">
        <w:rPr>
          <w:rFonts w:ascii="Times New Roman" w:hAnsi="Times New Roman" w:cs="Times New Roman"/>
          <w:sz w:val="24"/>
          <w:szCs w:val="24"/>
        </w:rPr>
        <w:t xml:space="preserve">. Произведено </w:t>
      </w:r>
      <w:r w:rsidR="009B4098" w:rsidRPr="00EA1FF3">
        <w:rPr>
          <w:rFonts w:ascii="Times New Roman" w:hAnsi="Times New Roman" w:cs="Times New Roman"/>
          <w:sz w:val="24"/>
          <w:szCs w:val="24"/>
        </w:rPr>
        <w:t>2</w:t>
      </w:r>
      <w:r w:rsidR="00EA1FF3">
        <w:rPr>
          <w:rFonts w:ascii="Times New Roman" w:hAnsi="Times New Roman" w:cs="Times New Roman"/>
          <w:sz w:val="24"/>
          <w:szCs w:val="24"/>
        </w:rPr>
        <w:t>8</w:t>
      </w:r>
      <w:r w:rsidRPr="00EA1FF3">
        <w:rPr>
          <w:rFonts w:ascii="Times New Roman" w:hAnsi="Times New Roman" w:cs="Times New Roman"/>
          <w:sz w:val="24"/>
          <w:szCs w:val="24"/>
        </w:rPr>
        <w:t xml:space="preserve"> регистраци</w:t>
      </w:r>
      <w:r w:rsidR="009B4098" w:rsidRPr="00EA1FF3">
        <w:rPr>
          <w:rFonts w:ascii="Times New Roman" w:hAnsi="Times New Roman" w:cs="Times New Roman"/>
          <w:sz w:val="24"/>
          <w:szCs w:val="24"/>
        </w:rPr>
        <w:t>и</w:t>
      </w:r>
      <w:r w:rsidRPr="00EA1FF3">
        <w:rPr>
          <w:rFonts w:ascii="Times New Roman" w:hAnsi="Times New Roman" w:cs="Times New Roman"/>
          <w:sz w:val="24"/>
          <w:szCs w:val="24"/>
        </w:rPr>
        <w:t xml:space="preserve">  перемены имени (фамилии</w:t>
      </w:r>
      <w:r w:rsidR="009B4098" w:rsidRPr="00EA1FF3">
        <w:rPr>
          <w:rFonts w:ascii="Times New Roman" w:hAnsi="Times New Roman" w:cs="Times New Roman"/>
          <w:sz w:val="24"/>
          <w:szCs w:val="24"/>
        </w:rPr>
        <w:t>,  собственно</w:t>
      </w:r>
      <w:r w:rsidR="00EA1FF3">
        <w:rPr>
          <w:rFonts w:ascii="Times New Roman" w:hAnsi="Times New Roman" w:cs="Times New Roman"/>
          <w:sz w:val="24"/>
          <w:szCs w:val="24"/>
        </w:rPr>
        <w:t>го</w:t>
      </w:r>
      <w:r w:rsidR="009B4098" w:rsidRPr="00EA1FF3">
        <w:rPr>
          <w:rFonts w:ascii="Times New Roman" w:hAnsi="Times New Roman" w:cs="Times New Roman"/>
          <w:sz w:val="24"/>
          <w:szCs w:val="24"/>
        </w:rPr>
        <w:t xml:space="preserve"> имени,  отчества).</w:t>
      </w:r>
    </w:p>
    <w:p w14:paraId="01399692" w14:textId="1F493496" w:rsidR="0017635E" w:rsidRPr="00EA1FF3" w:rsidRDefault="00EA1FF3" w:rsidP="00061CBB">
      <w:pPr>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 xml:space="preserve">В </w:t>
      </w:r>
      <w:r w:rsidR="00D60F02">
        <w:rPr>
          <w:rFonts w:ascii="Times New Roman" w:hAnsi="Times New Roman" w:cs="Times New Roman"/>
          <w:sz w:val="24"/>
          <w:szCs w:val="24"/>
        </w:rPr>
        <w:t xml:space="preserve">декабре </w:t>
      </w:r>
      <w:r>
        <w:rPr>
          <w:rFonts w:ascii="Times New Roman" w:hAnsi="Times New Roman" w:cs="Times New Roman"/>
          <w:sz w:val="24"/>
          <w:szCs w:val="24"/>
        </w:rPr>
        <w:t>2020</w:t>
      </w:r>
      <w:r w:rsidR="0017635E" w:rsidRPr="00EA1FF3">
        <w:rPr>
          <w:rFonts w:ascii="Times New Roman" w:hAnsi="Times New Roman" w:cs="Times New Roman"/>
          <w:sz w:val="24"/>
          <w:szCs w:val="24"/>
        </w:rPr>
        <w:t xml:space="preserve"> год</w:t>
      </w:r>
      <w:r w:rsidR="00D60F02">
        <w:rPr>
          <w:rFonts w:ascii="Times New Roman" w:hAnsi="Times New Roman" w:cs="Times New Roman"/>
          <w:sz w:val="24"/>
          <w:szCs w:val="24"/>
        </w:rPr>
        <w:t>а успешно завершено создание</w:t>
      </w:r>
      <w:r w:rsidR="0017635E" w:rsidRPr="00EA1FF3">
        <w:rPr>
          <w:rFonts w:ascii="Times New Roman" w:hAnsi="Times New Roman" w:cs="Times New Roman"/>
          <w:sz w:val="24"/>
          <w:szCs w:val="24"/>
        </w:rPr>
        <w:t xml:space="preserve"> электронного архива для повышения качественного и оперативного обслуживания, как физических лиц, так и организаций. </w:t>
      </w:r>
      <w:proofErr w:type="gramStart"/>
      <w:r w:rsidR="00D60F02">
        <w:rPr>
          <w:rFonts w:ascii="Times New Roman" w:hAnsi="Times New Roman" w:cs="Times New Roman"/>
          <w:sz w:val="24"/>
          <w:szCs w:val="24"/>
        </w:rPr>
        <w:t>В связи с исполнением подпункта 3.1. пункта 3 постановления Правительства Мурманской области от 20.04.2012 № 168-ПП «О внедрении единой автоматизированной информационной системы ЗАГС Мурманской области», между министерством юстиции Мурманской области, комитетом по развитию информационных технологий Мурманской области и администрацией муниципального образования Печенгский район Мурманской области было составлено и подписано Соглашение о взаимодействии по вопросам внедрения единой автоматизированной информационной системы ЗАГС Мурманской</w:t>
      </w:r>
      <w:proofErr w:type="gramEnd"/>
      <w:r w:rsidR="00D60F02">
        <w:rPr>
          <w:rFonts w:ascii="Times New Roman" w:hAnsi="Times New Roman" w:cs="Times New Roman"/>
          <w:sz w:val="24"/>
          <w:szCs w:val="24"/>
        </w:rPr>
        <w:t xml:space="preserve"> области. </w:t>
      </w:r>
      <w:r w:rsidR="0017635E" w:rsidRPr="00EA1FF3">
        <w:rPr>
          <w:rFonts w:ascii="Times New Roman" w:hAnsi="Times New Roman" w:cs="Times New Roman"/>
          <w:sz w:val="24"/>
          <w:szCs w:val="24"/>
        </w:rPr>
        <w:t xml:space="preserve">Проведена </w:t>
      </w:r>
      <w:r w:rsidR="0017635E" w:rsidRPr="00EA1FF3">
        <w:rPr>
          <w:rFonts w:ascii="Times New Roman" w:eastAsia="Calibri" w:hAnsi="Times New Roman" w:cs="Times New Roman"/>
          <w:sz w:val="24"/>
          <w:szCs w:val="24"/>
        </w:rPr>
        <w:t xml:space="preserve">большая работа по внесению базы данных в программу  МАИС ЗАГС </w:t>
      </w:r>
      <w:r w:rsidR="0017635E" w:rsidRPr="00EA1FF3">
        <w:rPr>
          <w:rFonts w:ascii="Times New Roman" w:eastAsia="Calibri" w:hAnsi="Times New Roman" w:cs="Times New Roman"/>
          <w:sz w:val="24"/>
          <w:szCs w:val="24"/>
          <w:lang w:val="en-US"/>
        </w:rPr>
        <w:t>Oracle</w:t>
      </w:r>
      <w:r w:rsidR="00D60F02">
        <w:rPr>
          <w:rFonts w:ascii="Times New Roman" w:eastAsia="Calibri" w:hAnsi="Times New Roman" w:cs="Times New Roman"/>
          <w:sz w:val="24"/>
          <w:szCs w:val="24"/>
        </w:rPr>
        <w:t xml:space="preserve"> через «Компонент»</w:t>
      </w:r>
      <w:r w:rsidR="00B76626">
        <w:rPr>
          <w:rFonts w:ascii="Times New Roman" w:eastAsia="Calibri" w:hAnsi="Times New Roman" w:cs="Times New Roman"/>
          <w:sz w:val="24"/>
          <w:szCs w:val="24"/>
        </w:rPr>
        <w:t xml:space="preserve"> в соответствии с Правилами перевода в электронную форму книг государственной регистрации актов гражданского состояния (актовых книг), утвержденных постановлением Правительства РФ от 03.03.2017 № 254. Работа проводилась в Ком</w:t>
      </w:r>
      <w:r w:rsidR="0017635E" w:rsidRPr="00EA1FF3">
        <w:rPr>
          <w:rFonts w:ascii="Times New Roman" w:eastAsia="Calibri" w:hAnsi="Times New Roman" w:cs="Times New Roman"/>
          <w:sz w:val="24"/>
          <w:szCs w:val="24"/>
        </w:rPr>
        <w:t xml:space="preserve">поненте МАИС ЗАГС, обеспечивающем технологический процесс подготовки и передачи записей актов гражданского состояния в форме электронного документа в федеральную государственную информационную систему </w:t>
      </w:r>
      <w:proofErr w:type="gramStart"/>
      <w:r w:rsidR="0017635E" w:rsidRPr="00EA1FF3">
        <w:rPr>
          <w:rFonts w:ascii="Times New Roman" w:eastAsia="Calibri" w:hAnsi="Times New Roman" w:cs="Times New Roman"/>
          <w:sz w:val="24"/>
          <w:szCs w:val="24"/>
        </w:rPr>
        <w:t>ведения Единого государственного реестра записей актов гражданского состояния</w:t>
      </w:r>
      <w:proofErr w:type="gramEnd"/>
      <w:r w:rsidR="0017635E" w:rsidRPr="00EA1FF3">
        <w:rPr>
          <w:rFonts w:ascii="Times New Roman" w:eastAsia="Calibri" w:hAnsi="Times New Roman" w:cs="Times New Roman"/>
          <w:sz w:val="24"/>
          <w:szCs w:val="24"/>
        </w:rPr>
        <w:t>.</w:t>
      </w:r>
    </w:p>
    <w:p w14:paraId="195213F1" w14:textId="131E05B5" w:rsidR="0017635E" w:rsidRPr="00EA1FF3" w:rsidRDefault="00EA1FF3" w:rsidP="00B6670F">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 2020</w:t>
      </w:r>
      <w:r w:rsidR="00B6670F" w:rsidRPr="00EA1FF3">
        <w:rPr>
          <w:rFonts w:ascii="Times New Roman" w:eastAsia="Calibri" w:hAnsi="Times New Roman" w:cs="Times New Roman"/>
          <w:sz w:val="24"/>
          <w:szCs w:val="24"/>
        </w:rPr>
        <w:t xml:space="preserve"> год</w:t>
      </w:r>
      <w:r w:rsidR="0017635E" w:rsidRPr="00EA1FF3">
        <w:rPr>
          <w:rFonts w:ascii="Times New Roman" w:eastAsia="Calibri" w:hAnsi="Times New Roman" w:cs="Times New Roman"/>
          <w:sz w:val="24"/>
          <w:szCs w:val="24"/>
        </w:rPr>
        <w:t xml:space="preserve"> отделами ЗАГС администрации Печенгского района переведены в электронную форму записи актов гражданского состояния (записи только на бумажном носителе и записи, информация которых  переведена в электронный вид ча</w:t>
      </w:r>
      <w:r w:rsidR="00B76626">
        <w:rPr>
          <w:rFonts w:ascii="Times New Roman" w:eastAsia="Calibri" w:hAnsi="Times New Roman" w:cs="Times New Roman"/>
          <w:sz w:val="24"/>
          <w:szCs w:val="24"/>
        </w:rPr>
        <w:t>стично) 36 487 записей актов гражданского состояния.</w:t>
      </w:r>
    </w:p>
    <w:p w14:paraId="266DE838" w14:textId="2B48648E" w:rsidR="0017635E" w:rsidRPr="00EA1FF3" w:rsidRDefault="00EA1FF3" w:rsidP="00061CBB">
      <w:pPr>
        <w:autoSpaceDE w:val="0"/>
        <w:autoSpaceDN w:val="0"/>
        <w:adjustRightInd w:val="0"/>
        <w:spacing w:after="0" w:line="240" w:lineRule="auto"/>
        <w:ind w:firstLine="426"/>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17635E" w:rsidRPr="00EA1FF3">
        <w:rPr>
          <w:rFonts w:ascii="Times New Roman" w:hAnsi="Times New Roman" w:cs="Times New Roman"/>
          <w:sz w:val="24"/>
          <w:szCs w:val="24"/>
        </w:rPr>
        <w:t xml:space="preserve">Ежегодно формируется архивный фонд из первых экземпляров книг государственной регистрации актов гражданского состояния, обеспечивается его обработка,  учет и создание  надлежащих условий хранения. </w:t>
      </w:r>
      <w:r w:rsidR="00B76626">
        <w:rPr>
          <w:rFonts w:ascii="Times New Roman" w:hAnsi="Times New Roman" w:cs="Times New Roman"/>
          <w:sz w:val="24"/>
          <w:szCs w:val="24"/>
        </w:rPr>
        <w:t xml:space="preserve">В соответствии с Федеральным законом от 14.11.1997 № 143-ФЗ «Об актах гражданского состояния» (ст. 77), книги государственной регистрации </w:t>
      </w:r>
      <w:proofErr w:type="spellStart"/>
      <w:r w:rsidR="00B76626">
        <w:rPr>
          <w:rFonts w:ascii="Times New Roman" w:hAnsi="Times New Roman" w:cs="Times New Roman"/>
          <w:sz w:val="24"/>
          <w:szCs w:val="24"/>
        </w:rPr>
        <w:t>автов</w:t>
      </w:r>
      <w:proofErr w:type="spellEnd"/>
      <w:r w:rsidR="00B76626">
        <w:rPr>
          <w:rFonts w:ascii="Times New Roman" w:hAnsi="Times New Roman" w:cs="Times New Roman"/>
          <w:sz w:val="24"/>
          <w:szCs w:val="24"/>
        </w:rPr>
        <w:t xml:space="preserve"> гражданского состояния хранятся в органах ЗАГС в течение ста лет со дня составления записей актов гражданского состояния. Передача этих книг и другой документации в Государственный архив Мурманской области не производилась.</w:t>
      </w:r>
    </w:p>
    <w:p w14:paraId="617272A0" w14:textId="4BF95B7B" w:rsidR="0017635E" w:rsidRPr="00EA1FF3" w:rsidRDefault="00EA1FF3" w:rsidP="00B667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B76626">
        <w:rPr>
          <w:rFonts w:ascii="Times New Roman" w:hAnsi="Times New Roman" w:cs="Times New Roman"/>
          <w:sz w:val="24"/>
          <w:szCs w:val="24"/>
        </w:rPr>
        <w:t xml:space="preserve">сентябре </w:t>
      </w:r>
      <w:r>
        <w:rPr>
          <w:rFonts w:ascii="Times New Roman" w:hAnsi="Times New Roman" w:cs="Times New Roman"/>
          <w:sz w:val="24"/>
          <w:szCs w:val="24"/>
        </w:rPr>
        <w:t>2020 год</w:t>
      </w:r>
      <w:r w:rsidR="00B76626">
        <w:rPr>
          <w:rFonts w:ascii="Times New Roman" w:hAnsi="Times New Roman" w:cs="Times New Roman"/>
          <w:sz w:val="24"/>
          <w:szCs w:val="24"/>
        </w:rPr>
        <w:t>а</w:t>
      </w:r>
      <w:r>
        <w:rPr>
          <w:rFonts w:ascii="Times New Roman" w:hAnsi="Times New Roman" w:cs="Times New Roman"/>
          <w:sz w:val="24"/>
          <w:szCs w:val="24"/>
        </w:rPr>
        <w:t xml:space="preserve"> Министерством юстиции </w:t>
      </w:r>
      <w:r w:rsidR="00B76626">
        <w:rPr>
          <w:rFonts w:ascii="Times New Roman" w:hAnsi="Times New Roman" w:cs="Times New Roman"/>
          <w:sz w:val="24"/>
          <w:szCs w:val="24"/>
        </w:rPr>
        <w:t xml:space="preserve">Российской Федерации по </w:t>
      </w:r>
      <w:r w:rsidR="0017635E" w:rsidRPr="00EA1FF3">
        <w:rPr>
          <w:rFonts w:ascii="Times New Roman" w:hAnsi="Times New Roman" w:cs="Times New Roman"/>
          <w:sz w:val="24"/>
          <w:szCs w:val="24"/>
        </w:rPr>
        <w:t>Мурманской области</w:t>
      </w:r>
      <w:r w:rsidR="00B76626">
        <w:rPr>
          <w:rFonts w:ascii="Times New Roman" w:hAnsi="Times New Roman" w:cs="Times New Roman"/>
          <w:sz w:val="24"/>
          <w:szCs w:val="24"/>
        </w:rPr>
        <w:t xml:space="preserve"> (сектор ЗАГС)</w:t>
      </w:r>
      <w:r w:rsidR="0017635E" w:rsidRPr="00EA1FF3">
        <w:rPr>
          <w:rFonts w:ascii="Times New Roman" w:hAnsi="Times New Roman" w:cs="Times New Roman"/>
          <w:sz w:val="24"/>
          <w:szCs w:val="24"/>
        </w:rPr>
        <w:t xml:space="preserve"> была проведена плановая проверка работы отдел</w:t>
      </w:r>
      <w:r w:rsidR="00B76626">
        <w:rPr>
          <w:rFonts w:ascii="Times New Roman" w:hAnsi="Times New Roman" w:cs="Times New Roman"/>
          <w:sz w:val="24"/>
          <w:szCs w:val="24"/>
        </w:rPr>
        <w:t>ов</w:t>
      </w:r>
      <w:r w:rsidR="0017635E" w:rsidRPr="00EA1FF3">
        <w:rPr>
          <w:rFonts w:ascii="Times New Roman" w:hAnsi="Times New Roman" w:cs="Times New Roman"/>
          <w:sz w:val="24"/>
          <w:szCs w:val="24"/>
        </w:rPr>
        <w:t xml:space="preserve"> ЗАГС администрации Печенгского района за 201</w:t>
      </w:r>
      <w:r>
        <w:rPr>
          <w:rFonts w:ascii="Times New Roman" w:hAnsi="Times New Roman" w:cs="Times New Roman"/>
          <w:sz w:val="24"/>
          <w:szCs w:val="24"/>
        </w:rPr>
        <w:t>7</w:t>
      </w:r>
      <w:r w:rsidR="0017635E" w:rsidRPr="00EA1FF3">
        <w:rPr>
          <w:rFonts w:ascii="Times New Roman" w:hAnsi="Times New Roman" w:cs="Times New Roman"/>
          <w:sz w:val="24"/>
          <w:szCs w:val="24"/>
        </w:rPr>
        <w:t>-201</w:t>
      </w:r>
      <w:r>
        <w:rPr>
          <w:rFonts w:ascii="Times New Roman" w:hAnsi="Times New Roman" w:cs="Times New Roman"/>
          <w:sz w:val="24"/>
          <w:szCs w:val="24"/>
        </w:rPr>
        <w:t>9 годы.</w:t>
      </w:r>
      <w:r w:rsidR="0017635E" w:rsidRPr="00EA1FF3">
        <w:rPr>
          <w:rFonts w:ascii="Times New Roman" w:hAnsi="Times New Roman" w:cs="Times New Roman"/>
          <w:sz w:val="24"/>
          <w:szCs w:val="24"/>
        </w:rPr>
        <w:t xml:space="preserve"> Нарушений законодательства при регистрации актов гражданского состояния и совершения юридически значимых действий не выявлено.</w:t>
      </w:r>
    </w:p>
    <w:p w14:paraId="675071A0" w14:textId="008D02B5" w:rsidR="005E71B3" w:rsidRPr="001C51F7" w:rsidRDefault="7C49A6FE" w:rsidP="005E71B3">
      <w:pPr>
        <w:widowControl w:val="0"/>
        <w:shd w:val="clear" w:color="auto" w:fill="FFFFFF" w:themeFill="background1"/>
        <w:tabs>
          <w:tab w:val="left" w:pos="-16727"/>
          <w:tab w:val="left" w:pos="9214"/>
        </w:tabs>
        <w:autoSpaceDE w:val="0"/>
        <w:autoSpaceDN w:val="0"/>
        <w:adjustRightInd w:val="0"/>
        <w:spacing w:after="0" w:line="240" w:lineRule="auto"/>
        <w:ind w:firstLine="709"/>
        <w:jc w:val="both"/>
        <w:rPr>
          <w:rFonts w:ascii="Times New Roman" w:hAnsi="Times New Roman" w:cs="Times New Roman"/>
          <w:sz w:val="24"/>
          <w:szCs w:val="24"/>
        </w:rPr>
      </w:pPr>
      <w:r w:rsidRPr="00EA1FF3">
        <w:rPr>
          <w:rFonts w:ascii="Times New Roman" w:hAnsi="Times New Roman" w:cs="Times New Roman"/>
          <w:sz w:val="24"/>
          <w:szCs w:val="24"/>
        </w:rPr>
        <w:t xml:space="preserve">Также подпрограммой </w:t>
      </w:r>
      <w:r w:rsidR="00DA5F30" w:rsidRPr="00EA1FF3">
        <w:rPr>
          <w:rFonts w:ascii="Times New Roman" w:hAnsi="Times New Roman" w:cs="Times New Roman"/>
          <w:sz w:val="24"/>
          <w:szCs w:val="24"/>
        </w:rPr>
        <w:t>были</w:t>
      </w:r>
      <w:r w:rsidRPr="00EA1FF3">
        <w:rPr>
          <w:rFonts w:ascii="Times New Roman" w:hAnsi="Times New Roman" w:cs="Times New Roman"/>
          <w:sz w:val="24"/>
          <w:szCs w:val="24"/>
        </w:rPr>
        <w:t xml:space="preserve"> предусмотрены средства на исполнение</w:t>
      </w:r>
      <w:r w:rsidRPr="001C51F7">
        <w:rPr>
          <w:rFonts w:ascii="Times New Roman" w:hAnsi="Times New Roman" w:cs="Times New Roman"/>
          <w:sz w:val="24"/>
          <w:szCs w:val="24"/>
        </w:rPr>
        <w:t xml:space="preserve"> государственных полномочий по организационному обеспечению деятельности административных комиссий </w:t>
      </w:r>
      <w:r w:rsidR="00C16AC6" w:rsidRPr="001C51F7">
        <w:rPr>
          <w:rFonts w:ascii="Times New Roman" w:hAnsi="Times New Roman" w:cs="Times New Roman"/>
          <w:sz w:val="24"/>
          <w:szCs w:val="24"/>
        </w:rPr>
        <w:t>(п</w:t>
      </w:r>
      <w:r w:rsidR="009B4F72" w:rsidRPr="001C51F7">
        <w:rPr>
          <w:rFonts w:ascii="Times New Roman" w:hAnsi="Times New Roman" w:cs="Times New Roman"/>
          <w:sz w:val="24"/>
          <w:szCs w:val="24"/>
        </w:rPr>
        <w:t xml:space="preserve">. </w:t>
      </w:r>
      <w:r w:rsidR="00DA5F30" w:rsidRPr="001C51F7">
        <w:rPr>
          <w:rFonts w:ascii="Times New Roman" w:hAnsi="Times New Roman" w:cs="Times New Roman"/>
          <w:sz w:val="24"/>
          <w:szCs w:val="24"/>
        </w:rPr>
        <w:t>4.2</w:t>
      </w:r>
      <w:r w:rsidR="009B4F72" w:rsidRPr="001C51F7">
        <w:rPr>
          <w:rFonts w:ascii="Times New Roman" w:hAnsi="Times New Roman" w:cs="Times New Roman"/>
          <w:sz w:val="24"/>
          <w:szCs w:val="24"/>
        </w:rPr>
        <w:t>.</w:t>
      </w:r>
      <w:r w:rsidR="00DA5F30"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в размере </w:t>
      </w:r>
      <w:r w:rsidR="00734769">
        <w:rPr>
          <w:rFonts w:ascii="Times New Roman" w:hAnsi="Times New Roman" w:cs="Times New Roman"/>
          <w:sz w:val="24"/>
          <w:szCs w:val="24"/>
        </w:rPr>
        <w:t>633,15</w:t>
      </w:r>
      <w:r w:rsidRPr="001C51F7">
        <w:rPr>
          <w:rFonts w:ascii="Times New Roman" w:hAnsi="Times New Roman" w:cs="Times New Roman"/>
          <w:sz w:val="24"/>
          <w:szCs w:val="24"/>
        </w:rPr>
        <w:t xml:space="preserve"> тыс. руб</w:t>
      </w:r>
      <w:r w:rsidR="00734769">
        <w:rPr>
          <w:rFonts w:ascii="Times New Roman" w:hAnsi="Times New Roman" w:cs="Times New Roman"/>
          <w:sz w:val="24"/>
          <w:szCs w:val="24"/>
        </w:rPr>
        <w:t>лей</w:t>
      </w:r>
      <w:r w:rsidRPr="001C51F7">
        <w:rPr>
          <w:rFonts w:ascii="Times New Roman" w:hAnsi="Times New Roman" w:cs="Times New Roman"/>
          <w:sz w:val="24"/>
          <w:szCs w:val="24"/>
        </w:rPr>
        <w:t xml:space="preserve">. Средства освоены в </w:t>
      </w:r>
      <w:r w:rsidR="00734769">
        <w:rPr>
          <w:rFonts w:ascii="Times New Roman" w:hAnsi="Times New Roman" w:cs="Times New Roman"/>
          <w:sz w:val="24"/>
          <w:szCs w:val="24"/>
        </w:rPr>
        <w:t>полном объеме (100%).</w:t>
      </w:r>
    </w:p>
    <w:p w14:paraId="4C75C098" w14:textId="367CA847" w:rsidR="00590141" w:rsidRPr="001C51F7" w:rsidRDefault="7C49A6FE" w:rsidP="005E71B3">
      <w:pPr>
        <w:widowControl w:val="0"/>
        <w:shd w:val="clear" w:color="auto" w:fill="FFFFFF" w:themeFill="background1"/>
        <w:tabs>
          <w:tab w:val="left" w:pos="-16727"/>
          <w:tab w:val="left" w:pos="9214"/>
        </w:tabs>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Кроме</w:t>
      </w:r>
      <w:r w:rsidR="002B32E0" w:rsidRPr="001C51F7">
        <w:rPr>
          <w:rFonts w:ascii="Times New Roman" w:hAnsi="Times New Roman" w:cs="Times New Roman"/>
          <w:sz w:val="24"/>
          <w:szCs w:val="24"/>
        </w:rPr>
        <w:t xml:space="preserve"> того, подпрограмм</w:t>
      </w:r>
      <w:r w:rsidR="009545D1" w:rsidRPr="001C51F7">
        <w:rPr>
          <w:rFonts w:ascii="Times New Roman" w:hAnsi="Times New Roman" w:cs="Times New Roman"/>
          <w:sz w:val="24"/>
          <w:szCs w:val="24"/>
        </w:rPr>
        <w:t>ой</w:t>
      </w:r>
      <w:r w:rsidR="002B32E0" w:rsidRPr="001C51F7">
        <w:rPr>
          <w:rFonts w:ascii="Times New Roman" w:hAnsi="Times New Roman" w:cs="Times New Roman"/>
          <w:sz w:val="24"/>
          <w:szCs w:val="24"/>
        </w:rPr>
        <w:t xml:space="preserve"> </w:t>
      </w:r>
      <w:r w:rsidRPr="001C51F7">
        <w:rPr>
          <w:rFonts w:ascii="Times New Roman" w:hAnsi="Times New Roman" w:cs="Times New Roman"/>
          <w:sz w:val="24"/>
          <w:szCs w:val="24"/>
        </w:rPr>
        <w:t>были предусмотрены расходы должностных лиц, уполномоченных составлять протоколы об административных правонарушениях</w:t>
      </w:r>
      <w:r w:rsidR="00C16AC6" w:rsidRPr="001C51F7">
        <w:rPr>
          <w:rFonts w:ascii="Times New Roman" w:hAnsi="Times New Roman" w:cs="Times New Roman"/>
          <w:sz w:val="24"/>
          <w:szCs w:val="24"/>
        </w:rPr>
        <w:t xml:space="preserve"> (п</w:t>
      </w:r>
      <w:r w:rsidR="009B4F72" w:rsidRPr="001C51F7">
        <w:rPr>
          <w:rFonts w:ascii="Times New Roman" w:hAnsi="Times New Roman" w:cs="Times New Roman"/>
          <w:sz w:val="24"/>
          <w:szCs w:val="24"/>
        </w:rPr>
        <w:t xml:space="preserve">. </w:t>
      </w:r>
      <w:r w:rsidR="009545D1" w:rsidRPr="001C51F7">
        <w:rPr>
          <w:rFonts w:ascii="Times New Roman" w:hAnsi="Times New Roman" w:cs="Times New Roman"/>
          <w:sz w:val="24"/>
          <w:szCs w:val="24"/>
        </w:rPr>
        <w:t>4.3</w:t>
      </w:r>
      <w:r w:rsidR="009B4F72" w:rsidRPr="001C51F7">
        <w:rPr>
          <w:rFonts w:ascii="Times New Roman" w:hAnsi="Times New Roman" w:cs="Times New Roman"/>
          <w:sz w:val="24"/>
          <w:szCs w:val="24"/>
        </w:rPr>
        <w:t>.</w:t>
      </w:r>
      <w:r w:rsidR="009545D1" w:rsidRPr="001C51F7">
        <w:rPr>
          <w:rFonts w:ascii="Times New Roman" w:hAnsi="Times New Roman" w:cs="Times New Roman"/>
          <w:sz w:val="24"/>
          <w:szCs w:val="24"/>
        </w:rPr>
        <w:t>)</w:t>
      </w:r>
      <w:r w:rsidRPr="001C51F7">
        <w:rPr>
          <w:rFonts w:ascii="Times New Roman" w:hAnsi="Times New Roman" w:cs="Times New Roman"/>
          <w:sz w:val="24"/>
          <w:szCs w:val="24"/>
        </w:rPr>
        <w:t xml:space="preserve"> в размере 6,0 тыс. руб. Данные средства освоены в полном объеме.</w:t>
      </w:r>
    </w:p>
    <w:p w14:paraId="03F56BAF" w14:textId="41486794" w:rsidR="00AB7A92" w:rsidRPr="008F4531" w:rsidRDefault="005E71B3" w:rsidP="005E71B3">
      <w:pPr>
        <w:widowControl w:val="0"/>
        <w:shd w:val="clear" w:color="auto" w:fill="FFFFFF"/>
        <w:autoSpaceDE w:val="0"/>
        <w:autoSpaceDN w:val="0"/>
        <w:adjustRightInd w:val="0"/>
        <w:spacing w:after="0" w:line="240" w:lineRule="auto"/>
        <w:ind w:firstLine="709"/>
        <w:jc w:val="both"/>
        <w:rPr>
          <w:rFonts w:ascii="Times New Roman" w:hAnsi="Times New Roman" w:cs="Times New Roman"/>
          <w:spacing w:val="-1"/>
          <w:sz w:val="24"/>
          <w:szCs w:val="24"/>
        </w:rPr>
      </w:pPr>
      <w:r w:rsidRPr="008F4531">
        <w:rPr>
          <w:rFonts w:ascii="Times New Roman" w:hAnsi="Times New Roman" w:cs="Times New Roman"/>
          <w:sz w:val="24"/>
          <w:szCs w:val="24"/>
        </w:rPr>
        <w:t xml:space="preserve">Заседания административной комиссии проводились в соответствии с утвержденным графиком в п. Никель и г. Заполярный. </w:t>
      </w:r>
      <w:r w:rsidR="008F4531">
        <w:rPr>
          <w:rFonts w:ascii="Times New Roman" w:hAnsi="Times New Roman" w:cs="Times New Roman"/>
          <w:sz w:val="24"/>
          <w:szCs w:val="24"/>
        </w:rPr>
        <w:t>За 2020</w:t>
      </w:r>
      <w:r w:rsidR="00AB7A92" w:rsidRPr="008F4531">
        <w:rPr>
          <w:rFonts w:ascii="Times New Roman" w:hAnsi="Times New Roman" w:cs="Times New Roman"/>
          <w:sz w:val="24"/>
          <w:szCs w:val="24"/>
        </w:rPr>
        <w:t xml:space="preserve"> год в административную комиссию поступило 33</w:t>
      </w:r>
      <w:r w:rsidR="008F4531" w:rsidRPr="008F4531">
        <w:rPr>
          <w:rFonts w:ascii="Times New Roman" w:hAnsi="Times New Roman" w:cs="Times New Roman"/>
          <w:sz w:val="24"/>
          <w:szCs w:val="24"/>
        </w:rPr>
        <w:t>1</w:t>
      </w:r>
      <w:r w:rsidR="00AB7A92" w:rsidRPr="008F4531">
        <w:rPr>
          <w:rFonts w:ascii="Times New Roman" w:hAnsi="Times New Roman" w:cs="Times New Roman"/>
          <w:sz w:val="24"/>
          <w:szCs w:val="24"/>
        </w:rPr>
        <w:t xml:space="preserve"> дел</w:t>
      </w:r>
      <w:r w:rsidR="008F4531" w:rsidRPr="008F4531">
        <w:rPr>
          <w:rFonts w:ascii="Times New Roman" w:hAnsi="Times New Roman" w:cs="Times New Roman"/>
          <w:sz w:val="24"/>
          <w:szCs w:val="24"/>
        </w:rPr>
        <w:t>о</w:t>
      </w:r>
      <w:r w:rsidR="00AB7A92" w:rsidRPr="008F4531">
        <w:rPr>
          <w:rFonts w:ascii="Times New Roman" w:hAnsi="Times New Roman" w:cs="Times New Roman"/>
          <w:sz w:val="24"/>
          <w:szCs w:val="24"/>
        </w:rPr>
        <w:t xml:space="preserve"> об административных  правонарушениях, из них</w:t>
      </w:r>
      <w:r w:rsidR="00AB7A92" w:rsidRPr="008F4531">
        <w:rPr>
          <w:rFonts w:ascii="Times New Roman" w:hAnsi="Times New Roman" w:cs="Times New Roman"/>
          <w:spacing w:val="-1"/>
          <w:sz w:val="24"/>
          <w:szCs w:val="24"/>
        </w:rPr>
        <w:t xml:space="preserve"> рассмотрено и принято решение по 33</w:t>
      </w:r>
      <w:r w:rsidR="008F4531" w:rsidRPr="008F4531">
        <w:rPr>
          <w:rFonts w:ascii="Times New Roman" w:hAnsi="Times New Roman" w:cs="Times New Roman"/>
          <w:spacing w:val="-1"/>
          <w:sz w:val="24"/>
          <w:szCs w:val="24"/>
        </w:rPr>
        <w:t>1</w:t>
      </w:r>
      <w:r w:rsidR="00AB7A92" w:rsidRPr="008F4531">
        <w:rPr>
          <w:rFonts w:ascii="Times New Roman" w:hAnsi="Times New Roman" w:cs="Times New Roman"/>
          <w:spacing w:val="-1"/>
          <w:sz w:val="24"/>
          <w:szCs w:val="24"/>
        </w:rPr>
        <w:t xml:space="preserve"> </w:t>
      </w:r>
      <w:r w:rsidR="008F4531" w:rsidRPr="008F4531">
        <w:rPr>
          <w:rFonts w:ascii="Times New Roman" w:hAnsi="Times New Roman" w:cs="Times New Roman"/>
          <w:sz w:val="24"/>
          <w:szCs w:val="24"/>
        </w:rPr>
        <w:t>делу</w:t>
      </w:r>
      <w:r w:rsidR="00AB7A92" w:rsidRPr="008F4531">
        <w:rPr>
          <w:rFonts w:ascii="Times New Roman" w:hAnsi="Times New Roman" w:cs="Times New Roman"/>
          <w:sz w:val="24"/>
          <w:szCs w:val="24"/>
        </w:rPr>
        <w:t xml:space="preserve">. </w:t>
      </w:r>
    </w:p>
    <w:p w14:paraId="71CDA45E" w14:textId="37CEAB56" w:rsidR="00AB7A92" w:rsidRPr="001C51F7" w:rsidRDefault="008F4531" w:rsidP="00AB7A92">
      <w:pPr>
        <w:widowControl w:val="0"/>
        <w:shd w:val="clear" w:color="auto" w:fill="FFFFFF"/>
        <w:autoSpaceDE w:val="0"/>
        <w:autoSpaceDN w:val="0"/>
        <w:adjustRightInd w:val="0"/>
        <w:spacing w:after="0" w:line="240" w:lineRule="auto"/>
        <w:ind w:right="7" w:firstLine="706"/>
        <w:jc w:val="both"/>
        <w:rPr>
          <w:rFonts w:ascii="Times New Roman" w:hAnsi="Times New Roman" w:cs="Times New Roman"/>
          <w:sz w:val="24"/>
          <w:szCs w:val="24"/>
        </w:rPr>
      </w:pPr>
      <w:r>
        <w:rPr>
          <w:rFonts w:ascii="Times New Roman" w:hAnsi="Times New Roman" w:cs="Times New Roman"/>
          <w:spacing w:val="-2"/>
          <w:sz w:val="24"/>
          <w:szCs w:val="24"/>
        </w:rPr>
        <w:t>На протяжении 2020</w:t>
      </w:r>
      <w:r w:rsidR="00AB7A92" w:rsidRPr="008F4531">
        <w:rPr>
          <w:rFonts w:ascii="Times New Roman" w:hAnsi="Times New Roman" w:cs="Times New Roman"/>
          <w:spacing w:val="-2"/>
          <w:sz w:val="24"/>
          <w:szCs w:val="24"/>
        </w:rPr>
        <w:t xml:space="preserve"> года </w:t>
      </w:r>
      <w:r w:rsidR="005E71B3" w:rsidRPr="008F4531">
        <w:rPr>
          <w:rFonts w:ascii="Times New Roman" w:hAnsi="Times New Roman" w:cs="Times New Roman"/>
          <w:spacing w:val="-2"/>
          <w:sz w:val="24"/>
          <w:szCs w:val="24"/>
        </w:rPr>
        <w:t>административной к</w:t>
      </w:r>
      <w:r w:rsidR="00AB7A92" w:rsidRPr="008F4531">
        <w:rPr>
          <w:rFonts w:ascii="Times New Roman" w:hAnsi="Times New Roman" w:cs="Times New Roman"/>
          <w:spacing w:val="-2"/>
          <w:sz w:val="24"/>
          <w:szCs w:val="24"/>
        </w:rPr>
        <w:t xml:space="preserve">омиссией проводилась работа по </w:t>
      </w:r>
      <w:r w:rsidR="00AB7A92" w:rsidRPr="008F4531">
        <w:rPr>
          <w:rFonts w:ascii="Times New Roman" w:hAnsi="Times New Roman" w:cs="Times New Roman"/>
          <w:spacing w:val="-1"/>
          <w:sz w:val="24"/>
          <w:szCs w:val="24"/>
        </w:rPr>
        <w:t>повышению эффективности взаимодействия с ОМВД России по Печенгскому району</w:t>
      </w:r>
      <w:r w:rsidR="00AB7A92" w:rsidRPr="008F4531">
        <w:rPr>
          <w:rFonts w:ascii="Times New Roman" w:hAnsi="Times New Roman" w:cs="Times New Roman"/>
          <w:sz w:val="24"/>
          <w:szCs w:val="24"/>
        </w:rPr>
        <w:t xml:space="preserve"> и должностными лицами, уполномоченными составлять протоколы об административных правонарушениях.</w:t>
      </w:r>
    </w:p>
    <w:p w14:paraId="3677AC42" w14:textId="5953E4CF" w:rsidR="008936CF" w:rsidRPr="001C51F7" w:rsidRDefault="008936CF" w:rsidP="00D060E1">
      <w:pPr>
        <w:shd w:val="clear" w:color="auto" w:fill="FFFFFF"/>
        <w:tabs>
          <w:tab w:val="left" w:pos="-16727"/>
          <w:tab w:val="left" w:pos="9214"/>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Юридическим отделом администрации реализовывал</w:t>
      </w:r>
      <w:r w:rsidR="006E49AD" w:rsidRPr="001C51F7">
        <w:rPr>
          <w:rFonts w:ascii="Times New Roman" w:hAnsi="Times New Roman" w:cs="Times New Roman"/>
          <w:sz w:val="24"/>
          <w:szCs w:val="24"/>
        </w:rPr>
        <w:t>ись ме</w:t>
      </w:r>
      <w:r w:rsidRPr="001C51F7">
        <w:rPr>
          <w:rFonts w:ascii="Times New Roman" w:hAnsi="Times New Roman" w:cs="Times New Roman"/>
          <w:sz w:val="24"/>
          <w:szCs w:val="24"/>
        </w:rPr>
        <w:t>роприятия</w:t>
      </w:r>
      <w:r w:rsidR="006E49AD" w:rsidRPr="001C51F7">
        <w:rPr>
          <w:rFonts w:ascii="Times New Roman" w:hAnsi="Times New Roman" w:cs="Times New Roman"/>
          <w:sz w:val="24"/>
          <w:szCs w:val="24"/>
        </w:rPr>
        <w:t xml:space="preserve">, направленные на повышение эффективности мер по противодействию коррупции в органах местного самоуправления. Данные мероприятия </w:t>
      </w:r>
      <w:r w:rsidRPr="001C51F7">
        <w:rPr>
          <w:rFonts w:ascii="Times New Roman" w:hAnsi="Times New Roman" w:cs="Times New Roman"/>
          <w:sz w:val="24"/>
          <w:szCs w:val="24"/>
        </w:rPr>
        <w:t>выполнялись без финансо</w:t>
      </w:r>
      <w:r w:rsidR="006E49AD" w:rsidRPr="001C51F7">
        <w:rPr>
          <w:rFonts w:ascii="Times New Roman" w:hAnsi="Times New Roman" w:cs="Times New Roman"/>
          <w:sz w:val="24"/>
          <w:szCs w:val="24"/>
        </w:rPr>
        <w:t>вой поддержки,</w:t>
      </w:r>
      <w:r w:rsidRPr="001C51F7">
        <w:rPr>
          <w:rFonts w:ascii="Times New Roman" w:hAnsi="Times New Roman" w:cs="Times New Roman"/>
          <w:sz w:val="24"/>
          <w:szCs w:val="24"/>
        </w:rPr>
        <w:t xml:space="preserve"> в установленные сроки: был разработан и утвержден план мероприятий по предупреждению </w:t>
      </w:r>
      <w:r w:rsidRPr="001C51F7">
        <w:rPr>
          <w:rFonts w:ascii="Times New Roman" w:hAnsi="Times New Roman" w:cs="Times New Roman"/>
          <w:sz w:val="24"/>
          <w:szCs w:val="24"/>
        </w:rPr>
        <w:lastRenderedPageBreak/>
        <w:t>(профилактике) коррупции</w:t>
      </w:r>
      <w:r w:rsidR="00BB75D9">
        <w:rPr>
          <w:rFonts w:ascii="Times New Roman" w:hAnsi="Times New Roman" w:cs="Times New Roman"/>
          <w:sz w:val="24"/>
          <w:szCs w:val="24"/>
        </w:rPr>
        <w:t xml:space="preserve"> (п.5.1.)</w:t>
      </w:r>
      <w:r w:rsidRPr="001C51F7">
        <w:rPr>
          <w:rFonts w:ascii="Times New Roman" w:hAnsi="Times New Roman" w:cs="Times New Roman"/>
          <w:sz w:val="24"/>
          <w:szCs w:val="24"/>
        </w:rPr>
        <w:t>, проводился мониторинг реализации данного плана мероприятий</w:t>
      </w:r>
      <w:r w:rsidR="00BB75D9">
        <w:rPr>
          <w:rFonts w:ascii="Times New Roman" w:hAnsi="Times New Roman" w:cs="Times New Roman"/>
          <w:sz w:val="24"/>
          <w:szCs w:val="24"/>
        </w:rPr>
        <w:t xml:space="preserve"> (п.5.2.)</w:t>
      </w:r>
      <w:r w:rsidRPr="001C51F7">
        <w:rPr>
          <w:rFonts w:ascii="Times New Roman" w:hAnsi="Times New Roman" w:cs="Times New Roman"/>
          <w:sz w:val="24"/>
          <w:szCs w:val="24"/>
        </w:rPr>
        <w:t xml:space="preserve">. </w:t>
      </w:r>
    </w:p>
    <w:p w14:paraId="715FD227" w14:textId="77777777" w:rsidR="008936CF" w:rsidRPr="001C51F7" w:rsidRDefault="00A51F79" w:rsidP="00F04A0B">
      <w:pPr>
        <w:tabs>
          <w:tab w:val="left" w:pos="-16727"/>
          <w:tab w:val="left" w:pos="-108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Р</w:t>
      </w:r>
      <w:r w:rsidR="00AD5999" w:rsidRPr="001C51F7">
        <w:rPr>
          <w:rFonts w:ascii="Times New Roman" w:hAnsi="Times New Roman" w:cs="Times New Roman"/>
          <w:sz w:val="24"/>
          <w:szCs w:val="24"/>
        </w:rPr>
        <w:t xml:space="preserve">еализация плана мероприятий осуществлялась посредством мероприятий </w:t>
      </w:r>
      <w:proofErr w:type="gramStart"/>
      <w:r w:rsidR="00AD5999" w:rsidRPr="001C51F7">
        <w:rPr>
          <w:rFonts w:ascii="Times New Roman" w:hAnsi="Times New Roman" w:cs="Times New Roman"/>
          <w:sz w:val="24"/>
          <w:szCs w:val="24"/>
        </w:rPr>
        <w:t>по</w:t>
      </w:r>
      <w:proofErr w:type="gramEnd"/>
      <w:r w:rsidRPr="001C51F7">
        <w:rPr>
          <w:rFonts w:ascii="Times New Roman" w:hAnsi="Times New Roman" w:cs="Times New Roman"/>
          <w:sz w:val="24"/>
          <w:szCs w:val="24"/>
        </w:rPr>
        <w:t>:</w:t>
      </w:r>
    </w:p>
    <w:p w14:paraId="5CC5FE94" w14:textId="42E01C10" w:rsidR="00A51F79" w:rsidRPr="001C51F7" w:rsidRDefault="00A51F79" w:rsidP="002B32E0">
      <w:pPr>
        <w:tabs>
          <w:tab w:val="left" w:pos="-16727"/>
          <w:tab w:val="left" w:pos="-108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AD5999" w:rsidRPr="001C51F7">
        <w:rPr>
          <w:rFonts w:ascii="Times New Roman" w:hAnsi="Times New Roman" w:cs="Times New Roman"/>
          <w:sz w:val="24"/>
          <w:szCs w:val="24"/>
        </w:rPr>
        <w:t>п</w:t>
      </w:r>
      <w:r w:rsidRPr="001C51F7">
        <w:rPr>
          <w:rFonts w:ascii="Times New Roman" w:hAnsi="Times New Roman" w:cs="Times New Roman"/>
          <w:sz w:val="24"/>
          <w:szCs w:val="24"/>
        </w:rPr>
        <w:t>равово</w:t>
      </w:r>
      <w:r w:rsidR="00AD5999" w:rsidRPr="001C51F7">
        <w:rPr>
          <w:rFonts w:ascii="Times New Roman" w:hAnsi="Times New Roman" w:cs="Times New Roman"/>
          <w:sz w:val="24"/>
          <w:szCs w:val="24"/>
        </w:rPr>
        <w:t>му</w:t>
      </w:r>
      <w:r w:rsidRPr="001C51F7">
        <w:rPr>
          <w:rFonts w:ascii="Times New Roman" w:hAnsi="Times New Roman" w:cs="Times New Roman"/>
          <w:sz w:val="24"/>
          <w:szCs w:val="24"/>
        </w:rPr>
        <w:t xml:space="preserve"> обеспечени</w:t>
      </w:r>
      <w:r w:rsidR="00AD5999" w:rsidRPr="001C51F7">
        <w:rPr>
          <w:rFonts w:ascii="Times New Roman" w:hAnsi="Times New Roman" w:cs="Times New Roman"/>
          <w:sz w:val="24"/>
          <w:szCs w:val="24"/>
        </w:rPr>
        <w:t>ю</w:t>
      </w:r>
      <w:r w:rsidRPr="001C51F7">
        <w:rPr>
          <w:rFonts w:ascii="Times New Roman" w:hAnsi="Times New Roman" w:cs="Times New Roman"/>
          <w:sz w:val="24"/>
          <w:szCs w:val="24"/>
        </w:rPr>
        <w:t xml:space="preserve"> противодействия коррупции и создани</w:t>
      </w:r>
      <w:r w:rsidR="00AD5999" w:rsidRPr="001C51F7">
        <w:rPr>
          <w:rFonts w:ascii="Times New Roman" w:hAnsi="Times New Roman" w:cs="Times New Roman"/>
          <w:sz w:val="24"/>
          <w:szCs w:val="24"/>
        </w:rPr>
        <w:t>ю</w:t>
      </w:r>
      <w:r w:rsidRPr="001C51F7">
        <w:rPr>
          <w:rFonts w:ascii="Times New Roman" w:hAnsi="Times New Roman" w:cs="Times New Roman"/>
          <w:sz w:val="24"/>
          <w:szCs w:val="24"/>
        </w:rPr>
        <w:t xml:space="preserve"> условий для разработки и введения механ</w:t>
      </w:r>
      <w:r w:rsidR="002B32E0" w:rsidRPr="001C51F7">
        <w:rPr>
          <w:rFonts w:ascii="Times New Roman" w:hAnsi="Times New Roman" w:cs="Times New Roman"/>
          <w:sz w:val="24"/>
          <w:szCs w:val="24"/>
        </w:rPr>
        <w:t>измов противодействия коррупции;</w:t>
      </w:r>
    </w:p>
    <w:p w14:paraId="01DAC56A" w14:textId="103B19DB" w:rsidR="00A51F79" w:rsidRPr="001C51F7" w:rsidRDefault="00A51F79" w:rsidP="002B32E0">
      <w:pPr>
        <w:tabs>
          <w:tab w:val="left" w:pos="-16727"/>
          <w:tab w:val="left" w:pos="-108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AD5999" w:rsidRPr="001C51F7">
        <w:rPr>
          <w:rFonts w:ascii="Times New Roman" w:hAnsi="Times New Roman" w:cs="Times New Roman"/>
          <w:sz w:val="24"/>
          <w:szCs w:val="24"/>
        </w:rPr>
        <w:t>с</w:t>
      </w:r>
      <w:r w:rsidRPr="001C51F7">
        <w:rPr>
          <w:rFonts w:ascii="Times New Roman" w:hAnsi="Times New Roman" w:cs="Times New Roman"/>
          <w:sz w:val="24"/>
          <w:szCs w:val="24"/>
        </w:rPr>
        <w:t>овершенствовани</w:t>
      </w:r>
      <w:r w:rsidR="00AD5999" w:rsidRPr="001C51F7">
        <w:rPr>
          <w:rFonts w:ascii="Times New Roman" w:hAnsi="Times New Roman" w:cs="Times New Roman"/>
          <w:sz w:val="24"/>
          <w:szCs w:val="24"/>
        </w:rPr>
        <w:t>ю</w:t>
      </w:r>
      <w:r w:rsidRPr="001C51F7">
        <w:rPr>
          <w:rFonts w:ascii="Times New Roman" w:hAnsi="Times New Roman" w:cs="Times New Roman"/>
          <w:sz w:val="24"/>
          <w:szCs w:val="24"/>
        </w:rPr>
        <w:t xml:space="preserve"> механизмов антикоррупционной экспертизы нормативных правовых актов и их проектов</w:t>
      </w:r>
      <w:r w:rsidR="002B32E0" w:rsidRPr="001C51F7">
        <w:rPr>
          <w:rFonts w:ascii="Times New Roman" w:hAnsi="Times New Roman" w:cs="Times New Roman"/>
          <w:sz w:val="24"/>
          <w:szCs w:val="24"/>
        </w:rPr>
        <w:t>;</w:t>
      </w:r>
    </w:p>
    <w:p w14:paraId="20EE9A05" w14:textId="460B3C18" w:rsidR="00A51F79" w:rsidRPr="001C51F7" w:rsidRDefault="00A51F79" w:rsidP="002B32E0">
      <w:pPr>
        <w:tabs>
          <w:tab w:val="left" w:pos="-16727"/>
          <w:tab w:val="left" w:pos="-108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AD5999" w:rsidRPr="001C51F7">
        <w:rPr>
          <w:rFonts w:ascii="Times New Roman" w:hAnsi="Times New Roman" w:cs="Times New Roman"/>
          <w:sz w:val="24"/>
          <w:szCs w:val="24"/>
        </w:rPr>
        <w:t>ф</w:t>
      </w:r>
      <w:r w:rsidRPr="001C51F7">
        <w:rPr>
          <w:rFonts w:ascii="Times New Roman" w:hAnsi="Times New Roman" w:cs="Times New Roman"/>
          <w:sz w:val="24"/>
          <w:szCs w:val="24"/>
        </w:rPr>
        <w:t>ормировани</w:t>
      </w:r>
      <w:r w:rsidR="00AD5999" w:rsidRPr="001C51F7">
        <w:rPr>
          <w:rFonts w:ascii="Times New Roman" w:hAnsi="Times New Roman" w:cs="Times New Roman"/>
          <w:sz w:val="24"/>
          <w:szCs w:val="24"/>
        </w:rPr>
        <w:t>ю</w:t>
      </w:r>
      <w:r w:rsidRPr="001C51F7">
        <w:rPr>
          <w:rFonts w:ascii="Times New Roman" w:hAnsi="Times New Roman" w:cs="Times New Roman"/>
          <w:sz w:val="24"/>
          <w:szCs w:val="24"/>
        </w:rPr>
        <w:t xml:space="preserve"> системы мер кадровой политики в органах местного самоуправления в целях устранения условий, порождающих коррупцию</w:t>
      </w:r>
      <w:r w:rsidR="002B32E0" w:rsidRPr="001C51F7">
        <w:rPr>
          <w:rFonts w:ascii="Times New Roman" w:hAnsi="Times New Roman" w:cs="Times New Roman"/>
          <w:sz w:val="24"/>
          <w:szCs w:val="24"/>
        </w:rPr>
        <w:t>;</w:t>
      </w:r>
    </w:p>
    <w:p w14:paraId="2BA567C7" w14:textId="6D70D947" w:rsidR="0048450B" w:rsidRPr="001C51F7" w:rsidRDefault="0048450B" w:rsidP="002B32E0">
      <w:pPr>
        <w:tabs>
          <w:tab w:val="left" w:pos="-16727"/>
          <w:tab w:val="left" w:pos="-1080"/>
        </w:tabs>
        <w:spacing w:after="0" w:line="240" w:lineRule="auto"/>
        <w:ind w:firstLine="709"/>
        <w:jc w:val="both"/>
        <w:rPr>
          <w:rFonts w:ascii="Times New Roman" w:hAnsi="Times New Roman" w:cs="Times New Roman"/>
          <w:bCs/>
          <w:sz w:val="24"/>
          <w:szCs w:val="24"/>
        </w:rPr>
      </w:pPr>
      <w:r w:rsidRPr="001C51F7">
        <w:rPr>
          <w:rFonts w:ascii="Times New Roman" w:hAnsi="Times New Roman" w:cs="Times New Roman"/>
          <w:sz w:val="24"/>
          <w:szCs w:val="24"/>
        </w:rPr>
        <w:t xml:space="preserve">- </w:t>
      </w:r>
      <w:r w:rsidR="00187EB2" w:rsidRPr="001C51F7">
        <w:rPr>
          <w:rFonts w:ascii="Times New Roman" w:hAnsi="Times New Roman" w:cs="Times New Roman"/>
          <w:bCs/>
          <w:sz w:val="24"/>
          <w:szCs w:val="24"/>
        </w:rPr>
        <w:t>с</w:t>
      </w:r>
      <w:r w:rsidRPr="001C51F7">
        <w:rPr>
          <w:rFonts w:ascii="Times New Roman" w:hAnsi="Times New Roman" w:cs="Times New Roman"/>
          <w:bCs/>
          <w:sz w:val="24"/>
          <w:szCs w:val="24"/>
        </w:rPr>
        <w:t>овершенствовани</w:t>
      </w:r>
      <w:r w:rsidR="00187EB2" w:rsidRPr="001C51F7">
        <w:rPr>
          <w:rFonts w:ascii="Times New Roman" w:hAnsi="Times New Roman" w:cs="Times New Roman"/>
          <w:bCs/>
          <w:sz w:val="24"/>
          <w:szCs w:val="24"/>
        </w:rPr>
        <w:t>ю</w:t>
      </w:r>
      <w:r w:rsidRPr="001C51F7">
        <w:rPr>
          <w:rFonts w:ascii="Times New Roman" w:hAnsi="Times New Roman" w:cs="Times New Roman"/>
          <w:bCs/>
          <w:sz w:val="24"/>
          <w:szCs w:val="24"/>
        </w:rPr>
        <w:t xml:space="preserve"> организации деятельности органов местного самоуправления по </w:t>
      </w:r>
      <w:r w:rsidR="00187EB2" w:rsidRPr="001C51F7">
        <w:rPr>
          <w:rFonts w:ascii="Times New Roman" w:hAnsi="Times New Roman" w:cs="Times New Roman"/>
          <w:bCs/>
          <w:sz w:val="24"/>
          <w:szCs w:val="24"/>
        </w:rPr>
        <w:t>р</w:t>
      </w:r>
      <w:r w:rsidRPr="001C51F7">
        <w:rPr>
          <w:rFonts w:ascii="Times New Roman" w:hAnsi="Times New Roman" w:cs="Times New Roman"/>
          <w:bCs/>
          <w:sz w:val="24"/>
          <w:szCs w:val="24"/>
        </w:rPr>
        <w:t>азмещению муниципальных заказов</w:t>
      </w:r>
      <w:r w:rsidR="002B32E0" w:rsidRPr="001C51F7">
        <w:rPr>
          <w:rFonts w:ascii="Times New Roman" w:hAnsi="Times New Roman" w:cs="Times New Roman"/>
          <w:bCs/>
          <w:sz w:val="24"/>
          <w:szCs w:val="24"/>
        </w:rPr>
        <w:t>;</w:t>
      </w:r>
    </w:p>
    <w:p w14:paraId="15710655" w14:textId="15DC8DA7" w:rsidR="0048450B" w:rsidRPr="001C51F7" w:rsidRDefault="0048450B" w:rsidP="002B32E0">
      <w:pPr>
        <w:tabs>
          <w:tab w:val="left" w:pos="-16727"/>
          <w:tab w:val="left" w:pos="-1080"/>
        </w:tabs>
        <w:spacing w:after="0" w:line="240" w:lineRule="auto"/>
        <w:ind w:firstLine="709"/>
        <w:jc w:val="both"/>
        <w:rPr>
          <w:rFonts w:ascii="Times New Roman" w:hAnsi="Times New Roman" w:cs="Times New Roman"/>
          <w:bCs/>
          <w:sz w:val="24"/>
          <w:szCs w:val="24"/>
        </w:rPr>
      </w:pPr>
      <w:r w:rsidRPr="001C51F7">
        <w:rPr>
          <w:rFonts w:ascii="Times New Roman" w:hAnsi="Times New Roman" w:cs="Times New Roman"/>
          <w:bCs/>
          <w:sz w:val="24"/>
          <w:szCs w:val="24"/>
        </w:rPr>
        <w:t xml:space="preserve">- </w:t>
      </w:r>
      <w:r w:rsidR="00187EB2" w:rsidRPr="001C51F7">
        <w:rPr>
          <w:rFonts w:ascii="Times New Roman" w:hAnsi="Times New Roman" w:cs="Times New Roman"/>
          <w:bCs/>
          <w:sz w:val="24"/>
          <w:szCs w:val="24"/>
        </w:rPr>
        <w:t>р</w:t>
      </w:r>
      <w:r w:rsidRPr="001C51F7">
        <w:rPr>
          <w:rFonts w:ascii="Times New Roman" w:hAnsi="Times New Roman" w:cs="Times New Roman"/>
          <w:bCs/>
          <w:sz w:val="24"/>
          <w:szCs w:val="24"/>
        </w:rPr>
        <w:t>егламентаци</w:t>
      </w:r>
      <w:r w:rsidR="00187EB2" w:rsidRPr="001C51F7">
        <w:rPr>
          <w:rFonts w:ascii="Times New Roman" w:hAnsi="Times New Roman" w:cs="Times New Roman"/>
          <w:bCs/>
          <w:sz w:val="24"/>
          <w:szCs w:val="24"/>
        </w:rPr>
        <w:t>и</w:t>
      </w:r>
      <w:r w:rsidRPr="001C51F7">
        <w:rPr>
          <w:rFonts w:ascii="Times New Roman" w:hAnsi="Times New Roman" w:cs="Times New Roman"/>
          <w:bCs/>
          <w:sz w:val="24"/>
          <w:szCs w:val="24"/>
        </w:rPr>
        <w:t xml:space="preserve"> использования муниципального имущества</w:t>
      </w:r>
      <w:r w:rsidR="002B32E0" w:rsidRPr="001C51F7">
        <w:rPr>
          <w:rFonts w:ascii="Times New Roman" w:hAnsi="Times New Roman" w:cs="Times New Roman"/>
          <w:bCs/>
          <w:sz w:val="24"/>
          <w:szCs w:val="24"/>
        </w:rPr>
        <w:t>;</w:t>
      </w:r>
    </w:p>
    <w:p w14:paraId="1CC0BB80" w14:textId="41509381" w:rsidR="0048450B" w:rsidRPr="001C51F7" w:rsidRDefault="0048450B" w:rsidP="002B32E0">
      <w:pPr>
        <w:tabs>
          <w:tab w:val="left" w:pos="-16727"/>
          <w:tab w:val="left" w:pos="-1080"/>
        </w:tabs>
        <w:spacing w:after="0" w:line="240" w:lineRule="auto"/>
        <w:ind w:firstLine="709"/>
        <w:jc w:val="both"/>
        <w:rPr>
          <w:rFonts w:ascii="Times New Roman" w:hAnsi="Times New Roman" w:cs="Times New Roman"/>
          <w:bCs/>
          <w:sz w:val="24"/>
          <w:szCs w:val="24"/>
        </w:rPr>
      </w:pPr>
      <w:r w:rsidRPr="001C51F7">
        <w:rPr>
          <w:rFonts w:ascii="Times New Roman" w:hAnsi="Times New Roman" w:cs="Times New Roman"/>
          <w:bCs/>
          <w:sz w:val="24"/>
          <w:szCs w:val="24"/>
        </w:rPr>
        <w:t xml:space="preserve">- </w:t>
      </w:r>
      <w:r w:rsidR="00187EB2" w:rsidRPr="001C51F7">
        <w:rPr>
          <w:rFonts w:ascii="Times New Roman" w:hAnsi="Times New Roman" w:cs="Times New Roman"/>
          <w:bCs/>
          <w:sz w:val="24"/>
          <w:szCs w:val="24"/>
        </w:rPr>
        <w:t>с</w:t>
      </w:r>
      <w:r w:rsidRPr="001C51F7">
        <w:rPr>
          <w:rFonts w:ascii="Times New Roman" w:hAnsi="Times New Roman" w:cs="Times New Roman"/>
          <w:bCs/>
          <w:sz w:val="24"/>
          <w:szCs w:val="24"/>
        </w:rPr>
        <w:t>овершенствовани</w:t>
      </w:r>
      <w:r w:rsidR="00187EB2" w:rsidRPr="001C51F7">
        <w:rPr>
          <w:rFonts w:ascii="Times New Roman" w:hAnsi="Times New Roman" w:cs="Times New Roman"/>
          <w:bCs/>
          <w:sz w:val="24"/>
          <w:szCs w:val="24"/>
        </w:rPr>
        <w:t>ю</w:t>
      </w:r>
      <w:r w:rsidRPr="001C51F7">
        <w:rPr>
          <w:rFonts w:ascii="Times New Roman" w:hAnsi="Times New Roman" w:cs="Times New Roman"/>
          <w:bCs/>
          <w:sz w:val="24"/>
          <w:szCs w:val="24"/>
        </w:rPr>
        <w:t xml:space="preserve"> контрольной деятельности в системе мер по противодействию коррупции</w:t>
      </w:r>
      <w:r w:rsidR="002B32E0" w:rsidRPr="001C51F7">
        <w:rPr>
          <w:rFonts w:ascii="Times New Roman" w:hAnsi="Times New Roman" w:cs="Times New Roman"/>
          <w:bCs/>
          <w:sz w:val="24"/>
          <w:szCs w:val="24"/>
        </w:rPr>
        <w:t>;</w:t>
      </w:r>
    </w:p>
    <w:p w14:paraId="0CB32065" w14:textId="77777777" w:rsidR="002B32E0" w:rsidRPr="001C51F7" w:rsidRDefault="0048450B" w:rsidP="002B32E0">
      <w:pPr>
        <w:tabs>
          <w:tab w:val="left" w:pos="-16727"/>
          <w:tab w:val="left" w:pos="-108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187EB2" w:rsidRPr="001C51F7">
        <w:rPr>
          <w:rFonts w:ascii="Times New Roman" w:hAnsi="Times New Roman" w:cs="Times New Roman"/>
          <w:sz w:val="24"/>
          <w:szCs w:val="24"/>
        </w:rPr>
        <w:t>о</w:t>
      </w:r>
      <w:r w:rsidRPr="001C51F7">
        <w:rPr>
          <w:rFonts w:ascii="Times New Roman" w:hAnsi="Times New Roman" w:cs="Times New Roman"/>
          <w:sz w:val="24"/>
          <w:szCs w:val="24"/>
        </w:rPr>
        <w:t>беспечени</w:t>
      </w:r>
      <w:r w:rsidR="00187EB2" w:rsidRPr="001C51F7">
        <w:rPr>
          <w:rFonts w:ascii="Times New Roman" w:hAnsi="Times New Roman" w:cs="Times New Roman"/>
          <w:sz w:val="24"/>
          <w:szCs w:val="24"/>
        </w:rPr>
        <w:t>ю</w:t>
      </w:r>
      <w:r w:rsidRPr="001C51F7">
        <w:rPr>
          <w:rFonts w:ascii="Times New Roman" w:hAnsi="Times New Roman" w:cs="Times New Roman"/>
          <w:sz w:val="24"/>
          <w:szCs w:val="24"/>
        </w:rPr>
        <w:t xml:space="preserve"> максимальной </w:t>
      </w:r>
      <w:proofErr w:type="gramStart"/>
      <w:r w:rsidRPr="001C51F7">
        <w:rPr>
          <w:rFonts w:ascii="Times New Roman" w:hAnsi="Times New Roman" w:cs="Times New Roman"/>
          <w:sz w:val="24"/>
          <w:szCs w:val="24"/>
        </w:rPr>
        <w:t>прозрачности деятельности органов местного самоуправления муниципального образования</w:t>
      </w:r>
      <w:proofErr w:type="gramEnd"/>
      <w:r w:rsidRPr="001C51F7">
        <w:rPr>
          <w:rFonts w:ascii="Times New Roman" w:hAnsi="Times New Roman" w:cs="Times New Roman"/>
          <w:sz w:val="24"/>
          <w:szCs w:val="24"/>
        </w:rPr>
        <w:t xml:space="preserve"> Печенгский район</w:t>
      </w:r>
      <w:r w:rsidR="002B32E0" w:rsidRPr="001C51F7">
        <w:rPr>
          <w:rFonts w:ascii="Times New Roman" w:hAnsi="Times New Roman" w:cs="Times New Roman"/>
          <w:sz w:val="24"/>
          <w:szCs w:val="24"/>
        </w:rPr>
        <w:t>;</w:t>
      </w:r>
    </w:p>
    <w:p w14:paraId="4B7ADD57" w14:textId="2F5D2898" w:rsidR="0048450B" w:rsidRDefault="0048450B" w:rsidP="002B32E0">
      <w:pPr>
        <w:tabs>
          <w:tab w:val="left" w:pos="-16727"/>
          <w:tab w:val="left" w:pos="-1080"/>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 </w:t>
      </w:r>
      <w:r w:rsidR="00187EB2" w:rsidRPr="001C51F7">
        <w:rPr>
          <w:rFonts w:ascii="Times New Roman" w:hAnsi="Times New Roman" w:cs="Times New Roman"/>
          <w:sz w:val="24"/>
          <w:szCs w:val="24"/>
        </w:rPr>
        <w:t>м</w:t>
      </w:r>
      <w:r w:rsidRPr="001C51F7">
        <w:rPr>
          <w:rFonts w:ascii="Times New Roman" w:hAnsi="Times New Roman" w:cs="Times New Roman"/>
          <w:sz w:val="24"/>
          <w:szCs w:val="24"/>
        </w:rPr>
        <w:t>ониторинг</w:t>
      </w:r>
      <w:r w:rsidR="00187EB2" w:rsidRPr="001C51F7">
        <w:rPr>
          <w:rFonts w:ascii="Times New Roman" w:hAnsi="Times New Roman" w:cs="Times New Roman"/>
          <w:sz w:val="24"/>
          <w:szCs w:val="24"/>
        </w:rPr>
        <w:t>у</w:t>
      </w:r>
      <w:r w:rsidRPr="001C51F7">
        <w:rPr>
          <w:rFonts w:ascii="Times New Roman" w:hAnsi="Times New Roman" w:cs="Times New Roman"/>
          <w:sz w:val="24"/>
          <w:szCs w:val="24"/>
        </w:rPr>
        <w:t xml:space="preserve"> коррупционных рисков</w:t>
      </w:r>
      <w:r w:rsidR="00187EB2" w:rsidRPr="001C51F7">
        <w:rPr>
          <w:rFonts w:ascii="Times New Roman" w:hAnsi="Times New Roman" w:cs="Times New Roman"/>
          <w:sz w:val="24"/>
          <w:szCs w:val="24"/>
        </w:rPr>
        <w:t>.</w:t>
      </w:r>
    </w:p>
    <w:p w14:paraId="445B1BEC" w14:textId="209C1EB1" w:rsidR="00BB75D9" w:rsidRDefault="00BB75D9" w:rsidP="002B32E0">
      <w:pPr>
        <w:tabs>
          <w:tab w:val="left" w:pos="-16727"/>
          <w:tab w:val="left" w:pos="-1080"/>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Мониторинг реализации плана мероприятий по предупреждению (профилактике коррупции:</w:t>
      </w:r>
      <w:proofErr w:type="gramEnd"/>
    </w:p>
    <w:p w14:paraId="2052356F" w14:textId="6DBBF585" w:rsidR="00BB75D9" w:rsidRDefault="00BB75D9"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правовое обеспечение противодействия коррупции и создание условий для разработки и введения механизмов противодействия коррупции;</w:t>
      </w:r>
    </w:p>
    <w:p w14:paraId="5EC6DD16" w14:textId="2249E6B0" w:rsidR="00BB75D9" w:rsidRDefault="00BB75D9"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совершенствование механизмов антикорруп</w:t>
      </w:r>
      <w:r w:rsidR="00965A12">
        <w:rPr>
          <w:rFonts w:ascii="Times New Roman" w:hAnsi="Times New Roman" w:cs="Times New Roman"/>
          <w:sz w:val="24"/>
          <w:szCs w:val="24"/>
        </w:rPr>
        <w:t>цион</w:t>
      </w:r>
      <w:r>
        <w:rPr>
          <w:rFonts w:ascii="Times New Roman" w:hAnsi="Times New Roman" w:cs="Times New Roman"/>
          <w:sz w:val="24"/>
          <w:szCs w:val="24"/>
        </w:rPr>
        <w:t xml:space="preserve">ной </w:t>
      </w:r>
      <w:r w:rsidR="00965A12">
        <w:rPr>
          <w:rFonts w:ascii="Times New Roman" w:hAnsi="Times New Roman" w:cs="Times New Roman"/>
          <w:sz w:val="24"/>
          <w:szCs w:val="24"/>
        </w:rPr>
        <w:t>экспертизы нормативных правовых актов и их проектов;</w:t>
      </w:r>
    </w:p>
    <w:p w14:paraId="0823BF03" w14:textId="5E639E18" w:rsidR="00965A12" w:rsidRDefault="00965A12"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формирование системы мер кадровой политики в органах местного самоуправления в целях устранения условий, порождающих коррупцию;</w:t>
      </w:r>
    </w:p>
    <w:p w14:paraId="2EB4EDEA" w14:textId="66B77854" w:rsidR="00965A12" w:rsidRDefault="00965A12"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совершенствование организации деятельности органов местного самоуправления по размещению муниципальных заказов;</w:t>
      </w:r>
    </w:p>
    <w:p w14:paraId="2790285A" w14:textId="2E6DEAA3" w:rsidR="00965A12" w:rsidRDefault="00965A12"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регламентация использования муниципального имущества;</w:t>
      </w:r>
    </w:p>
    <w:p w14:paraId="49CF43F5" w14:textId="4F421E4D" w:rsidR="00965A12" w:rsidRDefault="00965A12"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совершенствование контрольной деятельности в системе мер по противодействию коррупции;</w:t>
      </w:r>
    </w:p>
    <w:p w14:paraId="36914B16" w14:textId="2B167DA7" w:rsidR="00965A12" w:rsidRDefault="00965A12" w:rsidP="002B32E0">
      <w:pPr>
        <w:tabs>
          <w:tab w:val="left" w:pos="-16727"/>
          <w:tab w:val="left" w:pos="-108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CD454B">
        <w:rPr>
          <w:rFonts w:ascii="Times New Roman" w:hAnsi="Times New Roman" w:cs="Times New Roman"/>
          <w:sz w:val="24"/>
          <w:szCs w:val="24"/>
        </w:rPr>
        <w:t>обеспечение максимальной прозрачности деятельности органом местного самоуправления муниципального образования Печенгский район;</w:t>
      </w:r>
    </w:p>
    <w:p w14:paraId="1AC2F5C4" w14:textId="0A2A15CC" w:rsidR="00BB75D9" w:rsidRDefault="00CD454B" w:rsidP="00CD454B">
      <w:pPr>
        <w:tabs>
          <w:tab w:val="left" w:pos="-16727"/>
          <w:tab w:val="left" w:pos="-1080"/>
        </w:tabs>
        <w:spacing w:after="0" w:line="240" w:lineRule="auto"/>
        <w:ind w:firstLine="709"/>
        <w:jc w:val="both"/>
        <w:rPr>
          <w:rFonts w:ascii="Times New Roman" w:hAnsi="Times New Roman" w:cs="Times New Roman"/>
          <w:b/>
          <w:sz w:val="18"/>
          <w:szCs w:val="18"/>
        </w:rPr>
      </w:pPr>
      <w:r>
        <w:rPr>
          <w:rFonts w:ascii="Times New Roman" w:hAnsi="Times New Roman" w:cs="Times New Roman"/>
          <w:sz w:val="24"/>
          <w:szCs w:val="24"/>
        </w:rPr>
        <w:t>- мониторинг коррупционных рисков.</w:t>
      </w:r>
    </w:p>
    <w:p w14:paraId="681F7264" w14:textId="7CEEC849" w:rsidR="00325CF0" w:rsidRPr="001C51F7" w:rsidRDefault="003E07F8" w:rsidP="00E718FE">
      <w:pPr>
        <w:pStyle w:val="a3"/>
        <w:tabs>
          <w:tab w:val="left" w:pos="709"/>
        </w:tabs>
        <w:spacing w:after="0" w:line="240" w:lineRule="auto"/>
        <w:ind w:left="0"/>
        <w:jc w:val="both"/>
        <w:rPr>
          <w:rFonts w:ascii="Times New Roman" w:hAnsi="Times New Roman" w:cs="Times New Roman"/>
          <w:b/>
          <w:sz w:val="18"/>
          <w:szCs w:val="18"/>
        </w:rPr>
      </w:pPr>
      <w:r w:rsidRPr="001C51F7">
        <w:rPr>
          <w:rFonts w:ascii="Times New Roman" w:hAnsi="Times New Roman" w:cs="Times New Roman"/>
          <w:b/>
          <w:sz w:val="18"/>
          <w:szCs w:val="18"/>
        </w:rPr>
        <w:tab/>
      </w:r>
    </w:p>
    <w:p w14:paraId="48B3AA79" w14:textId="77777777" w:rsidR="00723549" w:rsidRDefault="007946AA" w:rsidP="00723549">
      <w:pPr>
        <w:widowControl w:val="0"/>
        <w:autoSpaceDE w:val="0"/>
        <w:autoSpaceDN w:val="0"/>
        <w:adjustRightInd w:val="0"/>
        <w:spacing w:after="0" w:line="240" w:lineRule="auto"/>
        <w:jc w:val="center"/>
        <w:rPr>
          <w:rFonts w:ascii="Times New Roman" w:hAnsi="Times New Roman"/>
          <w:b/>
          <w:sz w:val="24"/>
          <w:szCs w:val="24"/>
        </w:rPr>
      </w:pPr>
      <w:r w:rsidRPr="001C51F7">
        <w:rPr>
          <w:rFonts w:ascii="Times New Roman" w:hAnsi="Times New Roman" w:cs="Times New Roman"/>
          <w:b/>
          <w:bCs/>
          <w:sz w:val="24"/>
          <w:szCs w:val="24"/>
        </w:rPr>
        <w:t>Анализ целевых индикаторов подпрограммы «</w:t>
      </w:r>
      <w:r w:rsidRPr="001C51F7">
        <w:rPr>
          <w:rFonts w:ascii="Times New Roman" w:hAnsi="Times New Roman"/>
          <w:b/>
          <w:sz w:val="24"/>
          <w:szCs w:val="24"/>
        </w:rPr>
        <w:t xml:space="preserve">Создание условий </w:t>
      </w:r>
    </w:p>
    <w:p w14:paraId="7DC46468" w14:textId="2C1B0825" w:rsidR="007946AA" w:rsidRPr="001C51F7" w:rsidRDefault="007946AA" w:rsidP="00723549">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b/>
          <w:sz w:val="24"/>
          <w:szCs w:val="24"/>
        </w:rPr>
        <w:t>для обеспечения муниципального управления</w:t>
      </w:r>
      <w:r w:rsidR="000817F9">
        <w:rPr>
          <w:rFonts w:ascii="Times New Roman" w:hAnsi="Times New Roman" w:cs="Times New Roman"/>
          <w:b/>
          <w:bCs/>
          <w:sz w:val="24"/>
          <w:szCs w:val="24"/>
        </w:rPr>
        <w:t>»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4961"/>
        <w:gridCol w:w="851"/>
        <w:gridCol w:w="1559"/>
        <w:gridCol w:w="1418"/>
      </w:tblGrid>
      <w:tr w:rsidR="007946AA" w:rsidRPr="001C51F7" w14:paraId="09336D36" w14:textId="77777777" w:rsidTr="00794176">
        <w:trPr>
          <w:trHeight w:val="241"/>
          <w:tblHeader/>
        </w:trPr>
        <w:tc>
          <w:tcPr>
            <w:tcW w:w="709" w:type="dxa"/>
            <w:vMerge w:val="restart"/>
            <w:tcBorders>
              <w:top w:val="single" w:sz="4" w:space="0" w:color="auto"/>
              <w:left w:val="single" w:sz="4" w:space="0" w:color="auto"/>
              <w:right w:val="single" w:sz="4" w:space="0" w:color="auto"/>
            </w:tcBorders>
            <w:shd w:val="clear" w:color="auto" w:fill="auto"/>
          </w:tcPr>
          <w:p w14:paraId="0C87B2F7" w14:textId="20DFDFCA" w:rsidR="007946AA" w:rsidRPr="001C51F7" w:rsidRDefault="007946AA"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C16AC6" w:rsidRPr="001C51F7">
              <w:rPr>
                <w:rFonts w:ascii="Times New Roman" w:hAnsi="Times New Roman" w:cs="Times New Roman"/>
                <w:bCs/>
                <w:sz w:val="20"/>
                <w:szCs w:val="20"/>
              </w:rPr>
              <w:t>п</w:t>
            </w:r>
            <w:proofErr w:type="gramEnd"/>
            <w:r w:rsidR="00C16AC6"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09CCA654"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22661F17"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A59093A" w14:textId="511703AA" w:rsidR="007946AA" w:rsidRPr="001C51F7" w:rsidRDefault="000817F9" w:rsidP="000817F9">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7946AA" w:rsidRPr="001C51F7">
              <w:rPr>
                <w:rFonts w:ascii="Times New Roman" w:hAnsi="Times New Roman" w:cs="Times New Roman"/>
                <w:bCs/>
                <w:sz w:val="20"/>
                <w:szCs w:val="20"/>
              </w:rPr>
              <w:t xml:space="preserve"> год</w:t>
            </w:r>
          </w:p>
        </w:tc>
      </w:tr>
      <w:tr w:rsidR="007946AA" w:rsidRPr="001C51F7" w14:paraId="39A47B2F" w14:textId="77777777" w:rsidTr="00794176">
        <w:trPr>
          <w:trHeight w:val="145"/>
          <w:tblHeader/>
        </w:trPr>
        <w:tc>
          <w:tcPr>
            <w:tcW w:w="709" w:type="dxa"/>
            <w:vMerge/>
            <w:tcBorders>
              <w:left w:val="single" w:sz="4" w:space="0" w:color="auto"/>
              <w:bottom w:val="single" w:sz="4" w:space="0" w:color="auto"/>
              <w:right w:val="single" w:sz="4" w:space="0" w:color="auto"/>
            </w:tcBorders>
            <w:shd w:val="clear" w:color="auto" w:fill="auto"/>
          </w:tcPr>
          <w:p w14:paraId="5A7E0CF2" w14:textId="77777777" w:rsidR="007946AA" w:rsidRPr="001C51F7" w:rsidRDefault="007946AA" w:rsidP="00903A1C">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0FA6563" w14:textId="77777777" w:rsidR="007946AA" w:rsidRPr="001C51F7" w:rsidRDefault="007946AA" w:rsidP="00903A1C">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1AC5CDBE" w14:textId="77777777" w:rsidR="007946AA" w:rsidRPr="001C51F7" w:rsidRDefault="007946AA"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7F68DFE"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538D678A" w14:textId="77777777" w:rsidR="007946AA" w:rsidRPr="001C51F7" w:rsidRDefault="007946AA"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DA4480" w:rsidRPr="001C51F7" w14:paraId="5258BE48" w14:textId="77777777" w:rsidTr="00794176">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4B71CB0B" w14:textId="77777777" w:rsidR="00DA4480" w:rsidRPr="001C51F7" w:rsidRDefault="00DA4480"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1.1.</w:t>
            </w:r>
          </w:p>
        </w:tc>
        <w:tc>
          <w:tcPr>
            <w:tcW w:w="4961" w:type="dxa"/>
            <w:tcBorders>
              <w:top w:val="single" w:sz="4" w:space="0" w:color="auto"/>
              <w:left w:val="nil"/>
              <w:bottom w:val="single" w:sz="4" w:space="0" w:color="auto"/>
              <w:right w:val="single" w:sz="4" w:space="0" w:color="auto"/>
            </w:tcBorders>
            <w:shd w:val="clear" w:color="auto" w:fill="auto"/>
            <w:noWrap/>
            <w:hideMark/>
          </w:tcPr>
          <w:p w14:paraId="4EEBDC79" w14:textId="77777777" w:rsidR="00DA4480" w:rsidRPr="001C51F7" w:rsidRDefault="00DA4480" w:rsidP="00F10295">
            <w:pPr>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lang w:eastAsia="ru-RU"/>
              </w:rPr>
              <w:t>Доля рассмотренных обращений граждан от общего числа поступивших</w:t>
            </w:r>
          </w:p>
        </w:tc>
        <w:tc>
          <w:tcPr>
            <w:tcW w:w="851" w:type="dxa"/>
            <w:tcBorders>
              <w:top w:val="single" w:sz="4" w:space="0" w:color="auto"/>
              <w:left w:val="nil"/>
              <w:bottom w:val="single" w:sz="4" w:space="0" w:color="auto"/>
              <w:right w:val="single" w:sz="4" w:space="0" w:color="auto"/>
            </w:tcBorders>
            <w:shd w:val="clear" w:color="auto" w:fill="auto"/>
            <w:hideMark/>
          </w:tcPr>
          <w:p w14:paraId="15571C1D" w14:textId="77777777" w:rsidR="00DA4480" w:rsidRPr="001C51F7" w:rsidRDefault="00DA4480"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noWrap/>
          </w:tcPr>
          <w:p w14:paraId="3693EDE6"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41A79BA6" w14:textId="2C313FF4" w:rsidR="00DA4480"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A4480" w:rsidRPr="001C51F7" w14:paraId="554917EB" w14:textId="77777777" w:rsidTr="00794176">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4B8C221A" w14:textId="77777777" w:rsidR="00DA4480" w:rsidRPr="001C51F7" w:rsidRDefault="00DA4480"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1.2.</w:t>
            </w:r>
          </w:p>
        </w:tc>
        <w:tc>
          <w:tcPr>
            <w:tcW w:w="4961" w:type="dxa"/>
            <w:tcBorders>
              <w:top w:val="nil"/>
              <w:left w:val="nil"/>
              <w:bottom w:val="single" w:sz="4" w:space="0" w:color="auto"/>
              <w:right w:val="single" w:sz="4" w:space="0" w:color="auto"/>
            </w:tcBorders>
            <w:shd w:val="clear" w:color="auto" w:fill="auto"/>
            <w:noWrap/>
          </w:tcPr>
          <w:p w14:paraId="2091BAA4" w14:textId="77777777" w:rsidR="00DA4480" w:rsidRPr="001C51F7" w:rsidRDefault="00DA4480" w:rsidP="00F10295">
            <w:pPr>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lang w:eastAsia="ru-RU"/>
              </w:rPr>
              <w:t>Доля аттестованных муниципальных  служащих от количества подлежащих аттестации</w:t>
            </w:r>
          </w:p>
        </w:tc>
        <w:tc>
          <w:tcPr>
            <w:tcW w:w="851" w:type="dxa"/>
            <w:tcBorders>
              <w:top w:val="nil"/>
              <w:left w:val="nil"/>
              <w:bottom w:val="single" w:sz="4" w:space="0" w:color="auto"/>
              <w:right w:val="single" w:sz="4" w:space="0" w:color="auto"/>
            </w:tcBorders>
            <w:shd w:val="clear" w:color="auto" w:fill="auto"/>
          </w:tcPr>
          <w:p w14:paraId="790AD250" w14:textId="77777777" w:rsidR="00DA4480" w:rsidRPr="001C51F7" w:rsidRDefault="00DA4480"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tcPr>
          <w:p w14:paraId="47C76119"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nil"/>
              <w:left w:val="nil"/>
              <w:bottom w:val="single" w:sz="4" w:space="0" w:color="auto"/>
              <w:right w:val="single" w:sz="4" w:space="0" w:color="auto"/>
            </w:tcBorders>
            <w:shd w:val="clear" w:color="auto" w:fill="auto"/>
          </w:tcPr>
          <w:p w14:paraId="3E4CBF67" w14:textId="4C342573" w:rsidR="00DA4480" w:rsidRPr="00CD454B" w:rsidRDefault="00864018" w:rsidP="00045847">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DA4480" w:rsidRPr="001C51F7" w14:paraId="4FEF8DFF" w14:textId="77777777" w:rsidTr="00794176">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3BDC9B94" w14:textId="77777777" w:rsidR="00DA4480" w:rsidRPr="001C51F7" w:rsidRDefault="00DA4480"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1.3.</w:t>
            </w:r>
          </w:p>
        </w:tc>
        <w:tc>
          <w:tcPr>
            <w:tcW w:w="4961" w:type="dxa"/>
            <w:tcBorders>
              <w:top w:val="nil"/>
              <w:left w:val="nil"/>
              <w:bottom w:val="single" w:sz="4" w:space="0" w:color="auto"/>
              <w:right w:val="single" w:sz="4" w:space="0" w:color="auto"/>
            </w:tcBorders>
            <w:shd w:val="clear" w:color="auto" w:fill="auto"/>
            <w:noWrap/>
          </w:tcPr>
          <w:p w14:paraId="54C1B866" w14:textId="77777777" w:rsidR="00DA4480" w:rsidRPr="001C51F7" w:rsidRDefault="00DA4480" w:rsidP="00903A1C">
            <w:pPr>
              <w:tabs>
                <w:tab w:val="left" w:pos="2340"/>
              </w:tabs>
              <w:suppressAutoHyphens/>
              <w:autoSpaceDE w:val="0"/>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color w:val="000000"/>
                <w:sz w:val="20"/>
                <w:szCs w:val="20"/>
                <w:lang w:eastAsia="ru-RU"/>
              </w:rPr>
              <w:t>Доля обращений граждан, в результате которых выявлены коррупционные правонарушения</w:t>
            </w:r>
          </w:p>
        </w:tc>
        <w:tc>
          <w:tcPr>
            <w:tcW w:w="851" w:type="dxa"/>
            <w:tcBorders>
              <w:top w:val="nil"/>
              <w:left w:val="nil"/>
              <w:bottom w:val="single" w:sz="4" w:space="0" w:color="auto"/>
              <w:right w:val="single" w:sz="4" w:space="0" w:color="auto"/>
            </w:tcBorders>
            <w:shd w:val="clear" w:color="auto" w:fill="auto"/>
          </w:tcPr>
          <w:p w14:paraId="2775452D" w14:textId="77777777" w:rsidR="00DA4480" w:rsidRPr="001C51F7" w:rsidRDefault="00DA4480"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nil"/>
              <w:left w:val="nil"/>
              <w:bottom w:val="single" w:sz="4" w:space="0" w:color="auto"/>
              <w:right w:val="single" w:sz="4" w:space="0" w:color="auto"/>
            </w:tcBorders>
            <w:shd w:val="clear" w:color="auto" w:fill="auto"/>
            <w:noWrap/>
          </w:tcPr>
          <w:p w14:paraId="5D64A453"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0</w:t>
            </w:r>
          </w:p>
        </w:tc>
        <w:tc>
          <w:tcPr>
            <w:tcW w:w="1418" w:type="dxa"/>
            <w:tcBorders>
              <w:top w:val="nil"/>
              <w:left w:val="nil"/>
              <w:bottom w:val="single" w:sz="4" w:space="0" w:color="auto"/>
              <w:right w:val="single" w:sz="4" w:space="0" w:color="auto"/>
            </w:tcBorders>
            <w:shd w:val="clear" w:color="auto" w:fill="auto"/>
          </w:tcPr>
          <w:p w14:paraId="3081C80F" w14:textId="786F3BDE" w:rsidR="002D1ED9"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7E20A7" w:rsidRPr="001C51F7" w14:paraId="15BDB065" w14:textId="77777777" w:rsidTr="00794176">
        <w:trPr>
          <w:trHeight w:val="204"/>
        </w:trPr>
        <w:tc>
          <w:tcPr>
            <w:tcW w:w="709" w:type="dxa"/>
            <w:tcBorders>
              <w:top w:val="nil"/>
              <w:left w:val="single" w:sz="4" w:space="0" w:color="auto"/>
              <w:bottom w:val="single" w:sz="4" w:space="0" w:color="auto"/>
              <w:right w:val="single" w:sz="4" w:space="0" w:color="auto"/>
            </w:tcBorders>
            <w:shd w:val="clear" w:color="auto" w:fill="auto"/>
            <w:noWrap/>
          </w:tcPr>
          <w:p w14:paraId="4EF50DF6" w14:textId="2924D9A6" w:rsidR="007E20A7" w:rsidRPr="001C51F7" w:rsidRDefault="007E20A7"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w:t>
            </w:r>
          </w:p>
        </w:tc>
        <w:tc>
          <w:tcPr>
            <w:tcW w:w="4961" w:type="dxa"/>
            <w:tcBorders>
              <w:top w:val="nil"/>
              <w:left w:val="nil"/>
              <w:bottom w:val="single" w:sz="4" w:space="0" w:color="auto"/>
              <w:right w:val="single" w:sz="4" w:space="0" w:color="auto"/>
            </w:tcBorders>
            <w:shd w:val="clear" w:color="auto" w:fill="auto"/>
            <w:noWrap/>
          </w:tcPr>
          <w:p w14:paraId="2A25887C" w14:textId="11A9272A" w:rsidR="007E20A7" w:rsidRPr="001C51F7" w:rsidRDefault="007E20A7" w:rsidP="00903A1C">
            <w:pPr>
              <w:tabs>
                <w:tab w:val="left" w:pos="2340"/>
              </w:tabs>
              <w:suppressAutoHyphens/>
              <w:autoSpaceDE w:val="0"/>
              <w:spacing w:after="0" w:line="240" w:lineRule="auto"/>
              <w:jc w:val="both"/>
              <w:rPr>
                <w:rFonts w:ascii="Times New Roman" w:hAnsi="Times New Roman"/>
                <w:sz w:val="20"/>
                <w:szCs w:val="20"/>
              </w:rPr>
            </w:pPr>
            <w:r w:rsidRPr="001C51F7">
              <w:rPr>
                <w:rFonts w:ascii="Times New Roman" w:hAnsi="Times New Roman"/>
                <w:sz w:val="20"/>
                <w:szCs w:val="20"/>
              </w:rPr>
              <w:t>Итоговый общий индекс удовлетворенности населения Печенгского района деятельностью органов местного самоуправления (по 5-балльной шкале)</w:t>
            </w:r>
          </w:p>
        </w:tc>
        <w:tc>
          <w:tcPr>
            <w:tcW w:w="851" w:type="dxa"/>
            <w:tcBorders>
              <w:top w:val="nil"/>
              <w:left w:val="nil"/>
              <w:bottom w:val="single" w:sz="4" w:space="0" w:color="auto"/>
              <w:right w:val="single" w:sz="4" w:space="0" w:color="auto"/>
            </w:tcBorders>
            <w:shd w:val="clear" w:color="auto" w:fill="auto"/>
          </w:tcPr>
          <w:p w14:paraId="7CF1C905" w14:textId="215020BF" w:rsidR="007E20A7" w:rsidRPr="001C51F7" w:rsidRDefault="007E20A7" w:rsidP="00903A1C">
            <w:pPr>
              <w:spacing w:before="4" w:after="0" w:line="240" w:lineRule="auto"/>
              <w:ind w:right="22"/>
              <w:jc w:val="center"/>
              <w:rPr>
                <w:rFonts w:ascii="Times New Roman" w:hAnsi="Times New Roman" w:cs="Times New Roman"/>
                <w:sz w:val="20"/>
                <w:szCs w:val="20"/>
              </w:rPr>
            </w:pPr>
            <w:r w:rsidRPr="001C51F7">
              <w:rPr>
                <w:rFonts w:ascii="Times New Roman" w:hAnsi="Times New Roman" w:cs="Times New Roman"/>
                <w:sz w:val="20"/>
                <w:szCs w:val="20"/>
              </w:rPr>
              <w:t>Балл</w:t>
            </w:r>
          </w:p>
        </w:tc>
        <w:tc>
          <w:tcPr>
            <w:tcW w:w="1559" w:type="dxa"/>
            <w:tcBorders>
              <w:top w:val="nil"/>
              <w:left w:val="nil"/>
              <w:bottom w:val="single" w:sz="4" w:space="0" w:color="auto"/>
              <w:right w:val="single" w:sz="4" w:space="0" w:color="auto"/>
            </w:tcBorders>
            <w:shd w:val="clear" w:color="auto" w:fill="auto"/>
            <w:noWrap/>
          </w:tcPr>
          <w:p w14:paraId="62B9CC0F" w14:textId="5D7343C1" w:rsidR="007E20A7" w:rsidRPr="001C51F7" w:rsidRDefault="009B63F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4,2</w:t>
            </w:r>
          </w:p>
        </w:tc>
        <w:tc>
          <w:tcPr>
            <w:tcW w:w="1418" w:type="dxa"/>
            <w:tcBorders>
              <w:top w:val="nil"/>
              <w:left w:val="nil"/>
              <w:bottom w:val="single" w:sz="4" w:space="0" w:color="auto"/>
              <w:right w:val="single" w:sz="4" w:space="0" w:color="auto"/>
            </w:tcBorders>
            <w:shd w:val="clear" w:color="auto" w:fill="auto"/>
          </w:tcPr>
          <w:p w14:paraId="0CD65669" w14:textId="1A85AA66" w:rsidR="007E20A7" w:rsidRPr="001C51F7"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00864018">
              <w:rPr>
                <w:rFonts w:ascii="Times New Roman" w:hAnsi="Times New Roman" w:cs="Times New Roman"/>
                <w:sz w:val="20"/>
                <w:szCs w:val="20"/>
              </w:rPr>
              <w:t>,2</w:t>
            </w:r>
          </w:p>
        </w:tc>
      </w:tr>
      <w:tr w:rsidR="00DA4480" w:rsidRPr="001C51F7" w14:paraId="62AAE78E" w14:textId="77777777" w:rsidTr="00794176">
        <w:trPr>
          <w:trHeight w:val="331"/>
        </w:trPr>
        <w:tc>
          <w:tcPr>
            <w:tcW w:w="709" w:type="dxa"/>
            <w:tcBorders>
              <w:top w:val="nil"/>
              <w:left w:val="single" w:sz="4" w:space="0" w:color="auto"/>
              <w:bottom w:val="single" w:sz="4" w:space="0" w:color="auto"/>
              <w:right w:val="single" w:sz="4" w:space="0" w:color="auto"/>
            </w:tcBorders>
            <w:shd w:val="clear" w:color="auto" w:fill="auto"/>
            <w:noWrap/>
            <w:hideMark/>
          </w:tcPr>
          <w:p w14:paraId="77AD67C1" w14:textId="478753F1" w:rsidR="00DA4480" w:rsidRPr="001C51F7" w:rsidRDefault="00DA4480"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.1.</w:t>
            </w:r>
          </w:p>
        </w:tc>
        <w:tc>
          <w:tcPr>
            <w:tcW w:w="4961" w:type="dxa"/>
            <w:tcBorders>
              <w:top w:val="nil"/>
              <w:left w:val="nil"/>
              <w:bottom w:val="single" w:sz="4" w:space="0" w:color="auto"/>
              <w:right w:val="single" w:sz="4" w:space="0" w:color="auto"/>
            </w:tcBorders>
            <w:shd w:val="clear" w:color="auto" w:fill="auto"/>
            <w:hideMark/>
          </w:tcPr>
          <w:p w14:paraId="231EDA16" w14:textId="77777777" w:rsidR="00DA4480" w:rsidRPr="001C51F7" w:rsidRDefault="00DA4480" w:rsidP="00903A1C">
            <w:pPr>
              <w:pStyle w:val="a3"/>
              <w:widowControl w:val="0"/>
              <w:tabs>
                <w:tab w:val="left" w:pos="335"/>
                <w:tab w:val="left" w:pos="432"/>
              </w:tabs>
              <w:autoSpaceDE w:val="0"/>
              <w:autoSpaceDN w:val="0"/>
              <w:adjustRightInd w:val="0"/>
              <w:spacing w:after="0" w:line="240" w:lineRule="auto"/>
              <w:ind w:left="0"/>
              <w:jc w:val="both"/>
              <w:rPr>
                <w:rFonts w:ascii="Times New Roman" w:hAnsi="Times New Roman"/>
                <w:sz w:val="20"/>
                <w:szCs w:val="20"/>
              </w:rPr>
            </w:pPr>
            <w:r w:rsidRPr="001C51F7">
              <w:rPr>
                <w:rFonts w:ascii="Times New Roman" w:hAnsi="Times New Roman"/>
                <w:sz w:val="20"/>
                <w:szCs w:val="20"/>
              </w:rPr>
              <w:t xml:space="preserve">Отсутствие замечаний руководителей ОМСУ  муниципального образования Печенгский район и их заместителей в части обеспечения деятельности </w:t>
            </w:r>
          </w:p>
        </w:tc>
        <w:tc>
          <w:tcPr>
            <w:tcW w:w="851" w:type="dxa"/>
            <w:tcBorders>
              <w:top w:val="nil"/>
              <w:left w:val="nil"/>
              <w:bottom w:val="single" w:sz="4" w:space="0" w:color="auto"/>
              <w:right w:val="single" w:sz="4" w:space="0" w:color="auto"/>
            </w:tcBorders>
            <w:shd w:val="clear" w:color="auto" w:fill="auto"/>
            <w:hideMark/>
          </w:tcPr>
          <w:p w14:paraId="57C5CB64"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Да-1/ нет-0</w:t>
            </w:r>
          </w:p>
        </w:tc>
        <w:tc>
          <w:tcPr>
            <w:tcW w:w="1559" w:type="dxa"/>
            <w:tcBorders>
              <w:top w:val="nil"/>
              <w:left w:val="nil"/>
              <w:bottom w:val="single" w:sz="4" w:space="0" w:color="auto"/>
              <w:right w:val="single" w:sz="4" w:space="0" w:color="auto"/>
            </w:tcBorders>
            <w:shd w:val="clear" w:color="auto" w:fill="auto"/>
          </w:tcPr>
          <w:p w14:paraId="6474E532"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w:t>
            </w:r>
          </w:p>
        </w:tc>
        <w:tc>
          <w:tcPr>
            <w:tcW w:w="1418" w:type="dxa"/>
            <w:tcBorders>
              <w:top w:val="nil"/>
              <w:left w:val="nil"/>
              <w:bottom w:val="single" w:sz="4" w:space="0" w:color="auto"/>
              <w:right w:val="single" w:sz="4" w:space="0" w:color="auto"/>
            </w:tcBorders>
            <w:shd w:val="clear" w:color="000000" w:fill="FFFFFF"/>
          </w:tcPr>
          <w:p w14:paraId="64E14F55" w14:textId="02FDC5B7" w:rsidR="00DA4480" w:rsidRPr="001C51F7"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DA4480" w:rsidRPr="001C51F7" w14:paraId="2D498EF0" w14:textId="77777777" w:rsidTr="00794176">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5FBC805" w14:textId="3D114B47" w:rsidR="00DA4480" w:rsidRPr="001C51F7" w:rsidRDefault="00DA4480"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.2.</w:t>
            </w:r>
          </w:p>
        </w:tc>
        <w:tc>
          <w:tcPr>
            <w:tcW w:w="4961" w:type="dxa"/>
            <w:tcBorders>
              <w:top w:val="single" w:sz="4" w:space="0" w:color="auto"/>
              <w:left w:val="nil"/>
              <w:bottom w:val="single" w:sz="4" w:space="0" w:color="auto"/>
              <w:right w:val="single" w:sz="4" w:space="0" w:color="auto"/>
            </w:tcBorders>
            <w:shd w:val="clear" w:color="auto" w:fill="auto"/>
          </w:tcPr>
          <w:p w14:paraId="5A43CD41" w14:textId="77777777" w:rsidR="00DA4480" w:rsidRPr="001C51F7" w:rsidRDefault="00DA4480" w:rsidP="00DA4480">
            <w:pPr>
              <w:pStyle w:val="a3"/>
              <w:widowControl w:val="0"/>
              <w:tabs>
                <w:tab w:val="left" w:pos="335"/>
                <w:tab w:val="left" w:pos="432"/>
              </w:tabs>
              <w:autoSpaceDE w:val="0"/>
              <w:autoSpaceDN w:val="0"/>
              <w:adjustRightInd w:val="0"/>
              <w:spacing w:after="0" w:line="240" w:lineRule="auto"/>
              <w:ind w:left="0"/>
              <w:jc w:val="both"/>
              <w:rPr>
                <w:rFonts w:ascii="Times New Roman" w:hAnsi="Times New Roman"/>
                <w:sz w:val="20"/>
                <w:szCs w:val="20"/>
              </w:rPr>
            </w:pPr>
            <w:r w:rsidRPr="001C51F7">
              <w:rPr>
                <w:rFonts w:ascii="Times New Roman" w:hAnsi="Times New Roman"/>
                <w:sz w:val="20"/>
                <w:szCs w:val="20"/>
              </w:rPr>
              <w:t xml:space="preserve">Доля удовлетворенных заявок на материальное и техническое обеспечение из общего числа поступивших заявок </w:t>
            </w:r>
          </w:p>
        </w:tc>
        <w:tc>
          <w:tcPr>
            <w:tcW w:w="851" w:type="dxa"/>
            <w:tcBorders>
              <w:top w:val="single" w:sz="4" w:space="0" w:color="auto"/>
              <w:left w:val="nil"/>
              <w:bottom w:val="single" w:sz="4" w:space="0" w:color="auto"/>
              <w:right w:val="single" w:sz="4" w:space="0" w:color="auto"/>
            </w:tcBorders>
            <w:shd w:val="clear" w:color="auto" w:fill="auto"/>
          </w:tcPr>
          <w:p w14:paraId="713A125A"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3D2650BD" w14:textId="1D0B8F0F" w:rsidR="00DA4480" w:rsidRPr="001C51F7" w:rsidRDefault="007E20A7"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663C344E" w14:textId="6E11AB9F" w:rsidR="00DA4480"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tc>
      </w:tr>
      <w:tr w:rsidR="00DA4480" w:rsidRPr="001C51F7" w14:paraId="1508C3DE"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69579C9" w14:textId="30167C6D" w:rsidR="00DA4480" w:rsidRPr="001C51F7" w:rsidRDefault="00DA4480"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.3.</w:t>
            </w:r>
          </w:p>
        </w:tc>
        <w:tc>
          <w:tcPr>
            <w:tcW w:w="4961" w:type="dxa"/>
            <w:tcBorders>
              <w:top w:val="single" w:sz="4" w:space="0" w:color="auto"/>
              <w:left w:val="nil"/>
              <w:bottom w:val="single" w:sz="4" w:space="0" w:color="auto"/>
              <w:right w:val="single" w:sz="4" w:space="0" w:color="auto"/>
            </w:tcBorders>
            <w:shd w:val="clear" w:color="auto" w:fill="auto"/>
          </w:tcPr>
          <w:p w14:paraId="3938FCDB" w14:textId="77777777" w:rsidR="00DA4480" w:rsidRPr="001C51F7" w:rsidRDefault="00DA4480" w:rsidP="00903A1C">
            <w:pPr>
              <w:autoSpaceDN w:val="0"/>
              <w:adjustRightInd w:val="0"/>
              <w:spacing w:after="0" w:line="240" w:lineRule="auto"/>
              <w:jc w:val="both"/>
              <w:rPr>
                <w:sz w:val="20"/>
                <w:szCs w:val="20"/>
              </w:rPr>
            </w:pPr>
            <w:r w:rsidRPr="001C51F7">
              <w:rPr>
                <w:rFonts w:ascii="Times New Roman" w:hAnsi="Times New Roman"/>
                <w:sz w:val="20"/>
                <w:szCs w:val="20"/>
              </w:rPr>
              <w:t>Доля удовлетворенных заявок на транспортное обеспечение из общего числа поступивших заявок</w:t>
            </w:r>
          </w:p>
        </w:tc>
        <w:tc>
          <w:tcPr>
            <w:tcW w:w="851" w:type="dxa"/>
            <w:tcBorders>
              <w:top w:val="single" w:sz="4" w:space="0" w:color="auto"/>
              <w:left w:val="nil"/>
              <w:bottom w:val="single" w:sz="4" w:space="0" w:color="auto"/>
              <w:right w:val="single" w:sz="4" w:space="0" w:color="auto"/>
            </w:tcBorders>
            <w:shd w:val="clear" w:color="auto" w:fill="auto"/>
          </w:tcPr>
          <w:p w14:paraId="4F3FF31C"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2850DD93" w14:textId="6C60ADB4" w:rsidR="00DA4480" w:rsidRPr="001C51F7" w:rsidRDefault="007E20A7" w:rsidP="007E20A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2AACEE42" w14:textId="36F1D538" w:rsidR="00DA4480"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A4480" w:rsidRPr="001C51F7" w14:paraId="24946F5F"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5A3D24C" w14:textId="4B79F670" w:rsidR="00DA4480" w:rsidRPr="001C51F7" w:rsidRDefault="007E20A7" w:rsidP="00903A1C">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2.2</w:t>
            </w:r>
            <w:r w:rsidR="00DA4480" w:rsidRPr="001C51F7">
              <w:rPr>
                <w:rFonts w:ascii="Times New Roman" w:eastAsia="Times New Roman" w:hAnsi="Times New Roman"/>
                <w:sz w:val="20"/>
                <w:szCs w:val="20"/>
                <w:lang w:eastAsia="ru-RU"/>
              </w:rPr>
              <w:t>.5.</w:t>
            </w:r>
          </w:p>
        </w:tc>
        <w:tc>
          <w:tcPr>
            <w:tcW w:w="4961" w:type="dxa"/>
            <w:tcBorders>
              <w:top w:val="single" w:sz="4" w:space="0" w:color="auto"/>
              <w:left w:val="nil"/>
              <w:bottom w:val="single" w:sz="4" w:space="0" w:color="auto"/>
              <w:right w:val="single" w:sz="4" w:space="0" w:color="auto"/>
            </w:tcBorders>
            <w:shd w:val="clear" w:color="auto" w:fill="auto"/>
          </w:tcPr>
          <w:p w14:paraId="60FD8382" w14:textId="77777777" w:rsidR="00DA4480" w:rsidRPr="001C51F7" w:rsidRDefault="00DA4480"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обращений граждан, рассмотренных в установленные сроки</w:t>
            </w:r>
          </w:p>
        </w:tc>
        <w:tc>
          <w:tcPr>
            <w:tcW w:w="851" w:type="dxa"/>
            <w:tcBorders>
              <w:top w:val="single" w:sz="4" w:space="0" w:color="auto"/>
              <w:left w:val="nil"/>
              <w:bottom w:val="single" w:sz="4" w:space="0" w:color="auto"/>
              <w:right w:val="single" w:sz="4" w:space="0" w:color="auto"/>
            </w:tcBorders>
            <w:shd w:val="clear" w:color="auto" w:fill="auto"/>
          </w:tcPr>
          <w:p w14:paraId="4D36810A"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6C35C76D"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36732E84" w14:textId="069140D3" w:rsidR="00DA4480" w:rsidRPr="00DC3D5A"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DA4480" w:rsidRPr="001C51F7" w14:paraId="55CC7418"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E6CC181" w14:textId="315F9794" w:rsidR="00DA4480" w:rsidRPr="001C51F7" w:rsidRDefault="00DA4480"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lastRenderedPageBreak/>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.6.</w:t>
            </w:r>
          </w:p>
        </w:tc>
        <w:tc>
          <w:tcPr>
            <w:tcW w:w="4961" w:type="dxa"/>
            <w:tcBorders>
              <w:top w:val="single" w:sz="4" w:space="0" w:color="auto"/>
              <w:left w:val="nil"/>
              <w:bottom w:val="single" w:sz="4" w:space="0" w:color="auto"/>
              <w:right w:val="single" w:sz="4" w:space="0" w:color="auto"/>
            </w:tcBorders>
            <w:shd w:val="clear" w:color="auto" w:fill="auto"/>
          </w:tcPr>
          <w:p w14:paraId="3E4C00BC" w14:textId="77777777" w:rsidR="00DA4480" w:rsidRPr="001C51F7" w:rsidRDefault="00DA4480"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устраненных сбоев в работе вычислительной техники, оргтехники, программных комплексов</w:t>
            </w:r>
          </w:p>
        </w:tc>
        <w:tc>
          <w:tcPr>
            <w:tcW w:w="851" w:type="dxa"/>
            <w:tcBorders>
              <w:top w:val="single" w:sz="4" w:space="0" w:color="auto"/>
              <w:left w:val="nil"/>
              <w:bottom w:val="single" w:sz="4" w:space="0" w:color="auto"/>
              <w:right w:val="single" w:sz="4" w:space="0" w:color="auto"/>
            </w:tcBorders>
            <w:shd w:val="clear" w:color="auto" w:fill="auto"/>
          </w:tcPr>
          <w:p w14:paraId="4ADF97D0" w14:textId="77777777" w:rsidR="00DA4480" w:rsidRPr="001C51F7" w:rsidRDefault="00DA4480"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73426BBE" w14:textId="77777777" w:rsidR="00DA4480" w:rsidRPr="001C51F7" w:rsidRDefault="00DA4480"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06185423" w14:textId="349F96C5" w:rsidR="00DA4480" w:rsidRPr="00DC3D5A"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9C5E41" w:rsidRPr="001C51F7" w14:paraId="61A5D68B"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E86D12D" w14:textId="29816535"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.7.</w:t>
            </w:r>
          </w:p>
        </w:tc>
        <w:tc>
          <w:tcPr>
            <w:tcW w:w="4961" w:type="dxa"/>
            <w:tcBorders>
              <w:top w:val="single" w:sz="4" w:space="0" w:color="auto"/>
              <w:left w:val="nil"/>
              <w:bottom w:val="single" w:sz="4" w:space="0" w:color="auto"/>
              <w:right w:val="single" w:sz="4" w:space="0" w:color="auto"/>
            </w:tcBorders>
            <w:shd w:val="clear" w:color="auto" w:fill="auto"/>
          </w:tcPr>
          <w:p w14:paraId="66304113" w14:textId="77777777" w:rsidR="009C5E41" w:rsidRPr="001C51F7" w:rsidRDefault="009C5E41"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опубликованных нормативных правовых актов муниципального образования Печенгский район от общего количества поступивших</w:t>
            </w:r>
          </w:p>
        </w:tc>
        <w:tc>
          <w:tcPr>
            <w:tcW w:w="851" w:type="dxa"/>
            <w:tcBorders>
              <w:top w:val="single" w:sz="4" w:space="0" w:color="auto"/>
              <w:left w:val="nil"/>
              <w:bottom w:val="single" w:sz="4" w:space="0" w:color="auto"/>
              <w:right w:val="single" w:sz="4" w:space="0" w:color="auto"/>
            </w:tcBorders>
            <w:shd w:val="clear" w:color="auto" w:fill="auto"/>
          </w:tcPr>
          <w:p w14:paraId="1F9E9133" w14:textId="77777777" w:rsidR="009C5E41" w:rsidRPr="001C51F7" w:rsidRDefault="009C5E41" w:rsidP="00232C8D">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39EDB805" w14:textId="77777777" w:rsidR="009C5E41" w:rsidRPr="001C51F7" w:rsidRDefault="009C5E41" w:rsidP="00232C8D">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23C35BC2" w14:textId="5E68D272" w:rsidR="009C5E41"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9C5E41" w:rsidRPr="001C51F7" w14:paraId="6D317713" w14:textId="77777777" w:rsidTr="00794176">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121ACCB" w14:textId="5F252403"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2</w:t>
            </w:r>
            <w:r w:rsidRPr="001C51F7">
              <w:rPr>
                <w:rFonts w:ascii="Times New Roman" w:eastAsia="Times New Roman" w:hAnsi="Times New Roman"/>
                <w:sz w:val="20"/>
                <w:szCs w:val="20"/>
                <w:lang w:eastAsia="ru-RU"/>
              </w:rPr>
              <w:t>.8.</w:t>
            </w:r>
          </w:p>
        </w:tc>
        <w:tc>
          <w:tcPr>
            <w:tcW w:w="4961" w:type="dxa"/>
            <w:tcBorders>
              <w:top w:val="single" w:sz="4" w:space="0" w:color="auto"/>
              <w:left w:val="nil"/>
              <w:bottom w:val="single" w:sz="4" w:space="0" w:color="auto"/>
              <w:right w:val="single" w:sz="4" w:space="0" w:color="auto"/>
            </w:tcBorders>
            <w:shd w:val="clear" w:color="auto" w:fill="auto"/>
          </w:tcPr>
          <w:p w14:paraId="7C6618FF" w14:textId="77777777" w:rsidR="009C5E41" w:rsidRPr="001C51F7" w:rsidRDefault="009C5E41" w:rsidP="00903A1C">
            <w:pPr>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опубликованной информации о деятельности органов местного самоуправления в общем объеме публикации газеты «Печенга»</w:t>
            </w:r>
          </w:p>
        </w:tc>
        <w:tc>
          <w:tcPr>
            <w:tcW w:w="851" w:type="dxa"/>
            <w:tcBorders>
              <w:top w:val="single" w:sz="4" w:space="0" w:color="auto"/>
              <w:left w:val="nil"/>
              <w:bottom w:val="single" w:sz="4" w:space="0" w:color="auto"/>
              <w:right w:val="single" w:sz="4" w:space="0" w:color="auto"/>
            </w:tcBorders>
            <w:shd w:val="clear" w:color="auto" w:fill="auto"/>
          </w:tcPr>
          <w:p w14:paraId="3F839288" w14:textId="77777777" w:rsidR="009C5E41" w:rsidRPr="001C51F7" w:rsidRDefault="009C5E41" w:rsidP="00232C8D">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23D5802E" w14:textId="7D23A1D7" w:rsidR="009C5E41" w:rsidRPr="001C51F7" w:rsidRDefault="007E20A7" w:rsidP="007E20A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8</w:t>
            </w:r>
            <w:r w:rsidR="00546BD6" w:rsidRPr="001C51F7">
              <w:rPr>
                <w:rFonts w:ascii="Times New Roman" w:hAnsi="Times New Roman" w:cs="Times New Roman"/>
                <w:color w:val="000000"/>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6CE227CC" w14:textId="765E5280" w:rsidR="009C5E41" w:rsidRPr="001C51F7" w:rsidRDefault="000817F9"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r>
      <w:tr w:rsidR="009C5E41" w:rsidRPr="001C51F7" w14:paraId="39E59CB9" w14:textId="77777777" w:rsidTr="00794176">
        <w:trPr>
          <w:trHeight w:val="14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C737D1F" w14:textId="67D3108C"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3</w:t>
            </w:r>
            <w:r w:rsidRPr="001C51F7">
              <w:rPr>
                <w:rFonts w:ascii="Times New Roman" w:eastAsia="Times New Roman" w:hAnsi="Times New Roman"/>
                <w:sz w:val="20"/>
                <w:szCs w:val="20"/>
                <w:lang w:eastAsia="ru-RU"/>
              </w:rPr>
              <w:t>.1.</w:t>
            </w:r>
          </w:p>
        </w:tc>
        <w:tc>
          <w:tcPr>
            <w:tcW w:w="4961" w:type="dxa"/>
            <w:tcBorders>
              <w:top w:val="single" w:sz="4" w:space="0" w:color="auto"/>
              <w:left w:val="nil"/>
              <w:bottom w:val="single" w:sz="4" w:space="0" w:color="auto"/>
              <w:right w:val="single" w:sz="4" w:space="0" w:color="auto"/>
            </w:tcBorders>
            <w:shd w:val="clear" w:color="auto" w:fill="auto"/>
          </w:tcPr>
          <w:p w14:paraId="3DC82A4C" w14:textId="5F6D8CCF" w:rsidR="009C5E41" w:rsidRPr="001C51F7" w:rsidRDefault="007E20A7"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Доля муниципальных служащих и руководителей муниципальных учреждений, подведомственных администрации, повысивших квалификацию, от общего числа лиц, направленных на повышение квалификации</w:t>
            </w:r>
          </w:p>
        </w:tc>
        <w:tc>
          <w:tcPr>
            <w:tcW w:w="851" w:type="dxa"/>
            <w:tcBorders>
              <w:top w:val="single" w:sz="4" w:space="0" w:color="auto"/>
              <w:left w:val="nil"/>
              <w:bottom w:val="single" w:sz="4" w:space="0" w:color="auto"/>
              <w:right w:val="single" w:sz="4" w:space="0" w:color="auto"/>
            </w:tcBorders>
            <w:shd w:val="clear" w:color="auto" w:fill="auto"/>
          </w:tcPr>
          <w:p w14:paraId="4A5C1ED6" w14:textId="77777777" w:rsidR="009C5E41" w:rsidRPr="001C51F7" w:rsidRDefault="009C5E41"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4BA89099"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7CBBFF76" w14:textId="4116458D" w:rsidR="009C5E41" w:rsidRPr="00CD454B" w:rsidRDefault="00864018" w:rsidP="00045847">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9C5E41" w:rsidRPr="001C51F7" w14:paraId="6B8F4B4F"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E974FDC" w14:textId="42234D05" w:rsidR="009C5E41" w:rsidRPr="001C51F7" w:rsidRDefault="009C5E41" w:rsidP="007E20A7">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w:t>
            </w:r>
            <w:r w:rsidR="007E20A7" w:rsidRPr="001C51F7">
              <w:rPr>
                <w:rFonts w:ascii="Times New Roman" w:eastAsia="Times New Roman" w:hAnsi="Times New Roman"/>
                <w:sz w:val="20"/>
                <w:szCs w:val="20"/>
                <w:lang w:eastAsia="ru-RU"/>
              </w:rPr>
              <w:t>3</w:t>
            </w:r>
            <w:r w:rsidRPr="001C51F7">
              <w:rPr>
                <w:rFonts w:ascii="Times New Roman" w:eastAsia="Times New Roman" w:hAnsi="Times New Roman"/>
                <w:sz w:val="20"/>
                <w:szCs w:val="20"/>
                <w:lang w:eastAsia="ru-RU"/>
              </w:rPr>
              <w:t>.2.</w:t>
            </w:r>
          </w:p>
        </w:tc>
        <w:tc>
          <w:tcPr>
            <w:tcW w:w="4961" w:type="dxa"/>
            <w:tcBorders>
              <w:top w:val="single" w:sz="4" w:space="0" w:color="auto"/>
              <w:left w:val="nil"/>
              <w:bottom w:val="single" w:sz="4" w:space="0" w:color="auto"/>
              <w:right w:val="single" w:sz="4" w:space="0" w:color="auto"/>
            </w:tcBorders>
            <w:shd w:val="clear" w:color="auto" w:fill="auto"/>
          </w:tcPr>
          <w:p w14:paraId="0ADC432B" w14:textId="5C8531F3" w:rsidR="009C5E41" w:rsidRPr="001C51F7" w:rsidRDefault="007E20A7" w:rsidP="00903A1C">
            <w:pPr>
              <w:pStyle w:val="18"/>
              <w:rPr>
                <w:bCs w:val="0"/>
                <w:color w:val="auto"/>
                <w:sz w:val="20"/>
                <w:szCs w:val="20"/>
                <w:lang w:eastAsia="ru-RU"/>
              </w:rPr>
            </w:pPr>
            <w:r w:rsidRPr="001C51F7">
              <w:rPr>
                <w:sz w:val="20"/>
                <w:szCs w:val="20"/>
                <w:lang w:eastAsia="ru-RU"/>
              </w:rPr>
              <w:t xml:space="preserve">Доля муниципальных служащих и руководителей муниципальных учреждений, подведомственных администрации, </w:t>
            </w:r>
            <w:r w:rsidRPr="001C51F7">
              <w:rPr>
                <w:bCs w:val="0"/>
                <w:color w:val="auto"/>
                <w:sz w:val="20"/>
                <w:szCs w:val="20"/>
                <w:lang w:eastAsia="ru-RU"/>
              </w:rPr>
              <w:t>прошедших профессиональную переподготовку</w:t>
            </w:r>
            <w:r w:rsidRPr="001C51F7">
              <w:rPr>
                <w:sz w:val="20"/>
                <w:szCs w:val="20"/>
                <w:lang w:eastAsia="ru-RU"/>
              </w:rPr>
              <w:t xml:space="preserve">, от общего числа лиц, направленных на </w:t>
            </w:r>
            <w:r w:rsidRPr="001C51F7">
              <w:rPr>
                <w:bCs w:val="0"/>
                <w:color w:val="auto"/>
                <w:sz w:val="20"/>
                <w:szCs w:val="20"/>
                <w:lang w:eastAsia="ru-RU"/>
              </w:rPr>
              <w:t>профессиональную переподготовку</w:t>
            </w:r>
          </w:p>
        </w:tc>
        <w:tc>
          <w:tcPr>
            <w:tcW w:w="851" w:type="dxa"/>
            <w:tcBorders>
              <w:top w:val="single" w:sz="4" w:space="0" w:color="auto"/>
              <w:left w:val="nil"/>
              <w:bottom w:val="single" w:sz="4" w:space="0" w:color="auto"/>
              <w:right w:val="single" w:sz="4" w:space="0" w:color="auto"/>
            </w:tcBorders>
            <w:shd w:val="clear" w:color="auto" w:fill="auto"/>
          </w:tcPr>
          <w:p w14:paraId="4A7345D4" w14:textId="77777777" w:rsidR="009C5E41" w:rsidRPr="001C51F7" w:rsidRDefault="009C5E41" w:rsidP="00903A1C">
            <w:pPr>
              <w:pStyle w:val="ConsPlusCell"/>
              <w:widowControl/>
              <w:jc w:val="center"/>
              <w:rPr>
                <w:rFonts w:ascii="Times New Roman" w:hAnsi="Times New Roman" w:cs="Times New Roman"/>
              </w:rPr>
            </w:pPr>
            <w:r w:rsidRPr="001C51F7">
              <w:rPr>
                <w:rFonts w:ascii="Times New Roman" w:hAnsi="Times New Roman" w:cs="Times New Roman"/>
              </w:rPr>
              <w:t>%</w:t>
            </w:r>
          </w:p>
        </w:tc>
        <w:tc>
          <w:tcPr>
            <w:tcW w:w="1559" w:type="dxa"/>
            <w:tcBorders>
              <w:top w:val="single" w:sz="4" w:space="0" w:color="auto"/>
              <w:left w:val="nil"/>
              <w:bottom w:val="single" w:sz="4" w:space="0" w:color="auto"/>
              <w:right w:val="single" w:sz="4" w:space="0" w:color="auto"/>
            </w:tcBorders>
            <w:shd w:val="clear" w:color="auto" w:fill="auto"/>
          </w:tcPr>
          <w:p w14:paraId="4AE713BD"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5196B7BB" w14:textId="3BB6E577" w:rsidR="009C5E41" w:rsidRPr="00CD454B" w:rsidRDefault="00864018" w:rsidP="00167B63">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rPr>
              <w:t>100</w:t>
            </w:r>
          </w:p>
        </w:tc>
      </w:tr>
      <w:tr w:rsidR="009C5E41" w:rsidRPr="001C51F7" w14:paraId="776AD2A8" w14:textId="77777777" w:rsidTr="00794176">
        <w:trPr>
          <w:trHeight w:val="1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37B911A" w14:textId="135FBD26" w:rsidR="009C5E41" w:rsidRPr="001C51F7" w:rsidRDefault="007E20A7" w:rsidP="00903A1C">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2.4</w:t>
            </w:r>
            <w:r w:rsidR="009C5E41" w:rsidRPr="001C51F7">
              <w:rPr>
                <w:rFonts w:ascii="Times New Roman" w:eastAsia="Times New Roman" w:hAnsi="Times New Roman"/>
                <w:sz w:val="20"/>
                <w:szCs w:val="20"/>
                <w:lang w:eastAsia="ru-RU"/>
              </w:rPr>
              <w:t>.1.</w:t>
            </w:r>
          </w:p>
        </w:tc>
        <w:tc>
          <w:tcPr>
            <w:tcW w:w="4961" w:type="dxa"/>
            <w:tcBorders>
              <w:top w:val="single" w:sz="4" w:space="0" w:color="auto"/>
              <w:left w:val="nil"/>
              <w:bottom w:val="single" w:sz="4" w:space="0" w:color="auto"/>
              <w:right w:val="single" w:sz="4" w:space="0" w:color="auto"/>
            </w:tcBorders>
            <w:shd w:val="clear" w:color="auto" w:fill="auto"/>
          </w:tcPr>
          <w:p w14:paraId="78C4053A" w14:textId="77777777" w:rsidR="009C5E41" w:rsidRPr="001C51F7" w:rsidRDefault="009C5E41" w:rsidP="00903A1C">
            <w:pPr>
              <w:autoSpaceDE w:val="0"/>
              <w:autoSpaceDN w:val="0"/>
              <w:adjustRightInd w:val="0"/>
              <w:spacing w:after="0" w:line="240" w:lineRule="auto"/>
              <w:jc w:val="both"/>
              <w:rPr>
                <w:rFonts w:ascii="Times New Roman" w:eastAsia="Times New Roman" w:hAnsi="Times New Roman"/>
                <w:sz w:val="20"/>
                <w:szCs w:val="20"/>
                <w:lang w:eastAsia="ru-RU"/>
              </w:rPr>
            </w:pPr>
            <w:r w:rsidRPr="001C51F7">
              <w:rPr>
                <w:rFonts w:ascii="Times New Roman" w:hAnsi="Times New Roman"/>
                <w:sz w:val="20"/>
                <w:szCs w:val="20"/>
                <w:lang w:eastAsia="ru-RU"/>
              </w:rPr>
              <w:t>Доля зарегистрированных актов гражданского состояния от общего количества обращений по вопросам государственной регистрации</w:t>
            </w:r>
            <w:r w:rsidRPr="001C51F7">
              <w:rPr>
                <w:rFonts w:ascii="Times New Roman" w:eastAsia="Times New Roman" w:hAnsi="Times New Roman"/>
                <w:sz w:val="20"/>
                <w:szCs w:val="20"/>
                <w:lang w:eastAsia="ru-RU"/>
              </w:rPr>
              <w:t xml:space="preserve"> актов гражданского состояния</w:t>
            </w:r>
          </w:p>
        </w:tc>
        <w:tc>
          <w:tcPr>
            <w:tcW w:w="851" w:type="dxa"/>
            <w:tcBorders>
              <w:top w:val="single" w:sz="4" w:space="0" w:color="auto"/>
              <w:left w:val="nil"/>
              <w:bottom w:val="single" w:sz="4" w:space="0" w:color="auto"/>
              <w:right w:val="single" w:sz="4" w:space="0" w:color="auto"/>
            </w:tcBorders>
            <w:shd w:val="clear" w:color="auto" w:fill="auto"/>
          </w:tcPr>
          <w:p w14:paraId="06ABC422" w14:textId="77777777" w:rsidR="009C5E41" w:rsidRPr="001C51F7" w:rsidRDefault="009C5E41"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7AFC352C"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p w14:paraId="342D4C27"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1418" w:type="dxa"/>
            <w:tcBorders>
              <w:top w:val="single" w:sz="4" w:space="0" w:color="auto"/>
              <w:left w:val="nil"/>
              <w:bottom w:val="single" w:sz="4" w:space="0" w:color="auto"/>
              <w:right w:val="single" w:sz="4" w:space="0" w:color="auto"/>
            </w:tcBorders>
            <w:shd w:val="clear" w:color="000000" w:fill="FFFFFF"/>
          </w:tcPr>
          <w:p w14:paraId="24E9FFF5" w14:textId="50805222" w:rsidR="009C5E41" w:rsidRPr="00DC3D5A" w:rsidRDefault="00DC3D5A" w:rsidP="00045847">
            <w:pPr>
              <w:spacing w:after="0" w:line="240" w:lineRule="auto"/>
              <w:jc w:val="center"/>
              <w:rPr>
                <w:rFonts w:ascii="Times New Roman" w:hAnsi="Times New Roman" w:cs="Times New Roman"/>
                <w:sz w:val="20"/>
                <w:szCs w:val="20"/>
              </w:rPr>
            </w:pPr>
            <w:r w:rsidRPr="00DC3D5A">
              <w:rPr>
                <w:rFonts w:ascii="Times New Roman" w:hAnsi="Times New Roman" w:cs="Times New Roman"/>
                <w:sz w:val="20"/>
                <w:szCs w:val="20"/>
              </w:rPr>
              <w:t>100</w:t>
            </w:r>
          </w:p>
        </w:tc>
      </w:tr>
      <w:tr w:rsidR="009C5E41" w:rsidRPr="001C51F7" w14:paraId="4F1A94C8" w14:textId="77777777" w:rsidTr="00794176">
        <w:trPr>
          <w:trHeight w:val="67"/>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02B237C" w14:textId="3386F5D6" w:rsidR="009C5E41" w:rsidRPr="001C51F7" w:rsidRDefault="007E20A7" w:rsidP="00903A1C">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2.4</w:t>
            </w:r>
            <w:r w:rsidR="009C5E41" w:rsidRPr="001C51F7">
              <w:rPr>
                <w:rFonts w:ascii="Times New Roman" w:eastAsia="Times New Roman" w:hAnsi="Times New Roman"/>
                <w:sz w:val="20"/>
                <w:szCs w:val="20"/>
                <w:lang w:eastAsia="ru-RU"/>
              </w:rPr>
              <w:t>.2.</w:t>
            </w:r>
          </w:p>
        </w:tc>
        <w:tc>
          <w:tcPr>
            <w:tcW w:w="4961" w:type="dxa"/>
            <w:tcBorders>
              <w:top w:val="single" w:sz="4" w:space="0" w:color="auto"/>
              <w:left w:val="nil"/>
              <w:bottom w:val="single" w:sz="4" w:space="0" w:color="auto"/>
              <w:right w:val="single" w:sz="4" w:space="0" w:color="auto"/>
            </w:tcBorders>
            <w:shd w:val="clear" w:color="auto" w:fill="auto"/>
          </w:tcPr>
          <w:p w14:paraId="66D902C9" w14:textId="77777777" w:rsidR="009C5E41" w:rsidRPr="001C51F7" w:rsidRDefault="009C5E41" w:rsidP="00903A1C">
            <w:pPr>
              <w:spacing w:before="4" w:after="0" w:line="240" w:lineRule="auto"/>
              <w:ind w:right="22"/>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Доля рассмотренных протоколов об административных правонарушениях от общего количества поступивших протоколов</w:t>
            </w:r>
          </w:p>
        </w:tc>
        <w:tc>
          <w:tcPr>
            <w:tcW w:w="851" w:type="dxa"/>
            <w:tcBorders>
              <w:top w:val="single" w:sz="4" w:space="0" w:color="auto"/>
              <w:left w:val="nil"/>
              <w:bottom w:val="single" w:sz="4" w:space="0" w:color="auto"/>
              <w:right w:val="single" w:sz="4" w:space="0" w:color="auto"/>
            </w:tcBorders>
            <w:shd w:val="clear" w:color="auto" w:fill="auto"/>
          </w:tcPr>
          <w:p w14:paraId="08BC1547" w14:textId="77777777" w:rsidR="009C5E41" w:rsidRPr="001C51F7" w:rsidRDefault="009C5E41" w:rsidP="00903A1C">
            <w:pPr>
              <w:spacing w:before="4"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32CEA6D5" w14:textId="77777777" w:rsidR="009C5E41" w:rsidRPr="001C51F7" w:rsidRDefault="009C5E41" w:rsidP="00045847">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2C36E33E" w14:textId="3C05BBFF" w:rsidR="009C5E41" w:rsidRPr="00DC3D5A" w:rsidRDefault="00DC3D5A" w:rsidP="0004584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10D3DB7A" w14:textId="77777777" w:rsidR="00CD454B" w:rsidRDefault="00D15CD9" w:rsidP="00D15CD9">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p>
    <w:p w14:paraId="28D6CD85" w14:textId="4875C7FF" w:rsidR="00CE45CE" w:rsidRPr="001C51F7" w:rsidRDefault="00794176" w:rsidP="00D15CD9">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D1ED9" w:rsidRPr="001C51F7">
        <w:rPr>
          <w:rFonts w:ascii="Times New Roman" w:hAnsi="Times New Roman" w:cs="Times New Roman"/>
          <w:sz w:val="24"/>
          <w:szCs w:val="24"/>
        </w:rPr>
        <w:t>По итог</w:t>
      </w:r>
      <w:r>
        <w:rPr>
          <w:rFonts w:ascii="Times New Roman" w:hAnsi="Times New Roman" w:cs="Times New Roman"/>
          <w:sz w:val="24"/>
          <w:szCs w:val="24"/>
        </w:rPr>
        <w:t>ам реализации подпрограммы в 2020</w:t>
      </w:r>
      <w:r w:rsidR="002D1ED9" w:rsidRPr="001C51F7">
        <w:rPr>
          <w:rFonts w:ascii="Times New Roman" w:hAnsi="Times New Roman" w:cs="Times New Roman"/>
          <w:sz w:val="24"/>
          <w:szCs w:val="24"/>
        </w:rPr>
        <w:t xml:space="preserve"> году наблюдается отклонение фактически достигнутых значений показателей </w:t>
      </w:r>
      <w:proofErr w:type="gramStart"/>
      <w:r w:rsidR="002D1ED9" w:rsidRPr="001C51F7">
        <w:rPr>
          <w:rFonts w:ascii="Times New Roman" w:hAnsi="Times New Roman" w:cs="Times New Roman"/>
          <w:sz w:val="24"/>
          <w:szCs w:val="24"/>
        </w:rPr>
        <w:t>от</w:t>
      </w:r>
      <w:proofErr w:type="gramEnd"/>
      <w:r w:rsidR="002D1ED9" w:rsidRPr="001C51F7">
        <w:rPr>
          <w:rFonts w:ascii="Times New Roman" w:hAnsi="Times New Roman" w:cs="Times New Roman"/>
          <w:sz w:val="24"/>
          <w:szCs w:val="24"/>
        </w:rPr>
        <w:t xml:space="preserve"> плановых:</w:t>
      </w:r>
      <w:r w:rsidR="00CE45CE" w:rsidRPr="001C51F7">
        <w:rPr>
          <w:rFonts w:ascii="Times New Roman" w:hAnsi="Times New Roman" w:cs="Times New Roman"/>
          <w:sz w:val="24"/>
          <w:szCs w:val="24"/>
        </w:rPr>
        <w:t xml:space="preserve"> </w:t>
      </w:r>
    </w:p>
    <w:p w14:paraId="22F6BF85" w14:textId="19215EB8" w:rsidR="00E70CAA" w:rsidRPr="001C51F7" w:rsidRDefault="00BD1991" w:rsidP="00E70CAA">
      <w:pPr>
        <w:spacing w:after="0" w:line="240" w:lineRule="auto"/>
        <w:ind w:firstLine="708"/>
        <w:jc w:val="both"/>
        <w:rPr>
          <w:rFonts w:ascii="Times New Roman" w:hAnsi="Times New Roman" w:cs="Times New Roman"/>
          <w:sz w:val="24"/>
          <w:szCs w:val="24"/>
        </w:rPr>
      </w:pPr>
      <w:r w:rsidRPr="001C51F7">
        <w:rPr>
          <w:rFonts w:ascii="Times New Roman" w:hAnsi="Times New Roman" w:cs="Times New Roman"/>
          <w:sz w:val="24"/>
          <w:szCs w:val="24"/>
        </w:rPr>
        <w:tab/>
        <w:t>- 1.3. (д</w:t>
      </w:r>
      <w:r w:rsidRPr="001C51F7">
        <w:rPr>
          <w:rFonts w:ascii="Times New Roman" w:eastAsia="Times New Roman" w:hAnsi="Times New Roman"/>
          <w:color w:val="000000"/>
          <w:sz w:val="24"/>
          <w:szCs w:val="24"/>
          <w:lang w:eastAsia="ru-RU"/>
        </w:rPr>
        <w:t xml:space="preserve">оля обращений граждан, в </w:t>
      </w:r>
      <w:r w:rsidRPr="001C51F7">
        <w:rPr>
          <w:rFonts w:ascii="Times New Roman" w:eastAsia="Times New Roman" w:hAnsi="Times New Roman" w:cs="Times New Roman"/>
          <w:color w:val="000000"/>
          <w:sz w:val="24"/>
          <w:szCs w:val="24"/>
          <w:lang w:eastAsia="ru-RU"/>
        </w:rPr>
        <w:t>результате которых выявлены коррупционные правонарушения</w:t>
      </w:r>
      <w:r w:rsidR="00794176">
        <w:rPr>
          <w:rFonts w:ascii="Times New Roman" w:hAnsi="Times New Roman" w:cs="Times New Roman"/>
          <w:sz w:val="24"/>
          <w:szCs w:val="24"/>
        </w:rPr>
        <w:t>) – в 2020</w:t>
      </w:r>
      <w:r w:rsidRPr="001C51F7">
        <w:rPr>
          <w:rFonts w:ascii="Times New Roman" w:hAnsi="Times New Roman" w:cs="Times New Roman"/>
          <w:sz w:val="24"/>
          <w:szCs w:val="24"/>
        </w:rPr>
        <w:t xml:space="preserve"> году подобных обращений </w:t>
      </w:r>
      <w:r w:rsidR="00E70CAA" w:rsidRPr="001C51F7">
        <w:rPr>
          <w:rFonts w:ascii="Times New Roman" w:hAnsi="Times New Roman" w:cs="Times New Roman"/>
          <w:sz w:val="24"/>
          <w:szCs w:val="24"/>
        </w:rPr>
        <w:t>граждан о фактах выявления коррупционных нарушений в администрацию Печенгского района не поступали;</w:t>
      </w:r>
    </w:p>
    <w:p w14:paraId="3F234470" w14:textId="47D502B2" w:rsidR="007E79E8" w:rsidRPr="001C51F7" w:rsidRDefault="007E79E8" w:rsidP="007E79E8">
      <w:pPr>
        <w:tabs>
          <w:tab w:val="left" w:pos="709"/>
          <w:tab w:val="left" w:pos="993"/>
        </w:tabs>
        <w:spacing w:after="0" w:line="240" w:lineRule="auto"/>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ab/>
      </w:r>
      <w:r w:rsidR="00CE45CE" w:rsidRPr="00DC3D5A">
        <w:rPr>
          <w:rFonts w:ascii="Times New Roman" w:eastAsia="Times New Roman" w:hAnsi="Times New Roman"/>
          <w:sz w:val="24"/>
          <w:szCs w:val="24"/>
          <w:lang w:eastAsia="ru-RU"/>
        </w:rPr>
        <w:t xml:space="preserve">- </w:t>
      </w:r>
      <w:r w:rsidRPr="00DC3D5A">
        <w:rPr>
          <w:rFonts w:ascii="Times New Roman" w:eastAsia="Times New Roman" w:hAnsi="Times New Roman"/>
          <w:sz w:val="24"/>
          <w:szCs w:val="24"/>
          <w:lang w:eastAsia="ru-RU"/>
        </w:rPr>
        <w:t>фактическое значение показателя 2.1.1 (и</w:t>
      </w:r>
      <w:r w:rsidRPr="00DC3D5A">
        <w:rPr>
          <w:rFonts w:ascii="Times New Roman" w:hAnsi="Times New Roman"/>
          <w:sz w:val="24"/>
          <w:szCs w:val="24"/>
        </w:rPr>
        <w:t>тоговый общий индекс удовлетворенности населения Печенгского района деятельностью органов местного самоуправления (по 5</w:t>
      </w:r>
      <w:r w:rsidR="001E6E2C" w:rsidRPr="00DC3D5A">
        <w:rPr>
          <w:rFonts w:ascii="Times New Roman" w:hAnsi="Times New Roman"/>
          <w:sz w:val="24"/>
          <w:szCs w:val="24"/>
        </w:rPr>
        <w:t xml:space="preserve"> </w:t>
      </w:r>
      <w:r w:rsidRPr="00DC3D5A">
        <w:rPr>
          <w:rFonts w:ascii="Times New Roman" w:hAnsi="Times New Roman"/>
          <w:sz w:val="24"/>
          <w:szCs w:val="24"/>
        </w:rPr>
        <w:t>-</w:t>
      </w:r>
      <w:r w:rsidR="001E6E2C" w:rsidRPr="00DC3D5A">
        <w:rPr>
          <w:rFonts w:ascii="Times New Roman" w:hAnsi="Times New Roman"/>
          <w:sz w:val="24"/>
          <w:szCs w:val="24"/>
        </w:rPr>
        <w:t xml:space="preserve"> </w:t>
      </w:r>
      <w:r w:rsidRPr="00DC3D5A">
        <w:rPr>
          <w:rFonts w:ascii="Times New Roman" w:hAnsi="Times New Roman"/>
          <w:sz w:val="24"/>
          <w:szCs w:val="24"/>
        </w:rPr>
        <w:t xml:space="preserve">балльной шкале)) </w:t>
      </w:r>
      <w:r w:rsidRPr="00DC3D5A">
        <w:rPr>
          <w:rFonts w:ascii="Times New Roman" w:eastAsia="Times New Roman" w:hAnsi="Times New Roman"/>
          <w:sz w:val="24"/>
          <w:szCs w:val="24"/>
          <w:lang w:eastAsia="ru-RU"/>
        </w:rPr>
        <w:t>по Печенгскому району составило 3,2</w:t>
      </w:r>
      <w:r w:rsidR="001E6E2C" w:rsidRPr="00DC3D5A">
        <w:rPr>
          <w:rFonts w:ascii="Times New Roman" w:eastAsia="Times New Roman" w:hAnsi="Times New Roman"/>
          <w:sz w:val="24"/>
          <w:szCs w:val="24"/>
          <w:lang w:eastAsia="ru-RU"/>
        </w:rPr>
        <w:t>0</w:t>
      </w:r>
      <w:r w:rsidRPr="00DC3D5A">
        <w:rPr>
          <w:rFonts w:ascii="Times New Roman" w:eastAsia="Times New Roman" w:hAnsi="Times New Roman"/>
          <w:sz w:val="24"/>
          <w:szCs w:val="24"/>
          <w:lang w:eastAsia="ru-RU"/>
        </w:rPr>
        <w:t xml:space="preserve"> балла, что выше  средне об</w:t>
      </w:r>
      <w:r w:rsidR="00CE45CE" w:rsidRPr="00DC3D5A">
        <w:rPr>
          <w:rFonts w:ascii="Times New Roman" w:eastAsia="Times New Roman" w:hAnsi="Times New Roman"/>
          <w:sz w:val="24"/>
          <w:szCs w:val="24"/>
          <w:lang w:eastAsia="ru-RU"/>
        </w:rPr>
        <w:t>ластного значения - 3,18 балла;</w:t>
      </w:r>
    </w:p>
    <w:p w14:paraId="0D5CBA0B" w14:textId="74E68573" w:rsidR="009B63F0" w:rsidRPr="001C51F7" w:rsidRDefault="009B63F0" w:rsidP="007E79E8">
      <w:pPr>
        <w:tabs>
          <w:tab w:val="left" w:pos="709"/>
          <w:tab w:val="left" w:pos="993"/>
        </w:tabs>
        <w:spacing w:after="0" w:line="240" w:lineRule="auto"/>
        <w:jc w:val="both"/>
        <w:rPr>
          <w:rFonts w:ascii="Times New Roman" w:eastAsia="Times New Roman" w:hAnsi="Times New Roman"/>
          <w:sz w:val="24"/>
          <w:szCs w:val="24"/>
          <w:lang w:eastAsia="ru-RU"/>
        </w:rPr>
      </w:pPr>
      <w:r w:rsidRPr="001C51F7">
        <w:rPr>
          <w:rFonts w:ascii="Times New Roman" w:eastAsia="Times New Roman" w:hAnsi="Times New Roman"/>
          <w:sz w:val="24"/>
          <w:szCs w:val="24"/>
          <w:lang w:eastAsia="ru-RU"/>
        </w:rPr>
        <w:tab/>
        <w:t>- фактическ</w:t>
      </w:r>
      <w:r w:rsidR="00140DE7" w:rsidRPr="001C51F7">
        <w:rPr>
          <w:rFonts w:ascii="Times New Roman" w:eastAsia="Times New Roman" w:hAnsi="Times New Roman"/>
          <w:sz w:val="24"/>
          <w:szCs w:val="24"/>
          <w:lang w:eastAsia="ru-RU"/>
        </w:rPr>
        <w:t>и</w:t>
      </w:r>
      <w:r w:rsidRPr="001C51F7">
        <w:rPr>
          <w:rFonts w:ascii="Times New Roman" w:eastAsia="Times New Roman" w:hAnsi="Times New Roman"/>
          <w:sz w:val="24"/>
          <w:szCs w:val="24"/>
          <w:lang w:eastAsia="ru-RU"/>
        </w:rPr>
        <w:t xml:space="preserve">е </w:t>
      </w:r>
      <w:r w:rsidR="00140DE7" w:rsidRPr="001C51F7">
        <w:rPr>
          <w:rFonts w:ascii="Times New Roman" w:eastAsia="Times New Roman" w:hAnsi="Times New Roman"/>
          <w:sz w:val="24"/>
          <w:szCs w:val="24"/>
          <w:lang w:eastAsia="ru-RU"/>
        </w:rPr>
        <w:t>значения</w:t>
      </w:r>
      <w:r w:rsidRPr="001C51F7">
        <w:rPr>
          <w:rFonts w:ascii="Times New Roman" w:eastAsia="Times New Roman" w:hAnsi="Times New Roman"/>
          <w:sz w:val="24"/>
          <w:szCs w:val="24"/>
          <w:lang w:eastAsia="ru-RU"/>
        </w:rPr>
        <w:t xml:space="preserve"> показател</w:t>
      </w:r>
      <w:r w:rsidR="00794176">
        <w:rPr>
          <w:rFonts w:ascii="Times New Roman" w:eastAsia="Times New Roman" w:hAnsi="Times New Roman"/>
          <w:sz w:val="24"/>
          <w:szCs w:val="24"/>
          <w:lang w:eastAsia="ru-RU"/>
        </w:rPr>
        <w:t>я</w:t>
      </w:r>
      <w:r w:rsidRPr="001C51F7">
        <w:rPr>
          <w:rFonts w:ascii="Times New Roman" w:eastAsia="Times New Roman" w:hAnsi="Times New Roman"/>
          <w:sz w:val="24"/>
          <w:szCs w:val="24"/>
          <w:lang w:eastAsia="ru-RU"/>
        </w:rPr>
        <w:t xml:space="preserve"> 2.2.2 (д</w:t>
      </w:r>
      <w:r w:rsidRPr="001C51F7">
        <w:rPr>
          <w:rFonts w:ascii="Times New Roman" w:hAnsi="Times New Roman"/>
          <w:sz w:val="24"/>
          <w:szCs w:val="24"/>
        </w:rPr>
        <w:t>оля удовлетворенных заявок на материальное и техническое обеспечение из общего числа поступивших заявок)</w:t>
      </w:r>
      <w:r w:rsidR="00794176">
        <w:rPr>
          <w:rFonts w:ascii="Times New Roman" w:hAnsi="Times New Roman"/>
          <w:sz w:val="24"/>
          <w:szCs w:val="24"/>
        </w:rPr>
        <w:t xml:space="preserve"> </w:t>
      </w:r>
      <w:r w:rsidRPr="001C51F7">
        <w:rPr>
          <w:rFonts w:ascii="Times New Roman" w:hAnsi="Times New Roman"/>
          <w:sz w:val="24"/>
          <w:szCs w:val="24"/>
        </w:rPr>
        <w:t>ниже запланированн</w:t>
      </w:r>
      <w:r w:rsidR="00794176">
        <w:rPr>
          <w:rFonts w:ascii="Times New Roman" w:hAnsi="Times New Roman"/>
          <w:sz w:val="24"/>
          <w:szCs w:val="24"/>
        </w:rPr>
        <w:t>ого</w:t>
      </w:r>
      <w:r w:rsidR="00140DE7" w:rsidRPr="001C51F7">
        <w:rPr>
          <w:rFonts w:ascii="Times New Roman" w:hAnsi="Times New Roman"/>
          <w:sz w:val="24"/>
          <w:szCs w:val="24"/>
        </w:rPr>
        <w:t xml:space="preserve"> </w:t>
      </w:r>
      <w:r w:rsidRPr="001C51F7">
        <w:rPr>
          <w:rFonts w:ascii="Times New Roman" w:hAnsi="Times New Roman"/>
          <w:sz w:val="24"/>
          <w:szCs w:val="24"/>
        </w:rPr>
        <w:t xml:space="preserve">в связи с </w:t>
      </w:r>
      <w:r w:rsidRPr="001C51F7">
        <w:rPr>
          <w:rFonts w:ascii="Times New Roman" w:hAnsi="Times New Roman" w:cs="Times New Roman"/>
          <w:sz w:val="24"/>
          <w:szCs w:val="24"/>
        </w:rPr>
        <w:t>ростом количества поступивших заявок и отсутствием финансовой возможности их все удовлетворить</w:t>
      </w:r>
      <w:r w:rsidR="00715C91">
        <w:rPr>
          <w:rFonts w:ascii="Times New Roman" w:hAnsi="Times New Roman" w:cs="Times New Roman"/>
          <w:sz w:val="24"/>
          <w:szCs w:val="24"/>
        </w:rPr>
        <w:t>.</w:t>
      </w:r>
    </w:p>
    <w:p w14:paraId="62C8D9BE" w14:textId="77777777" w:rsidR="00794176" w:rsidRDefault="00794176" w:rsidP="0084386B">
      <w:pPr>
        <w:widowControl w:val="0"/>
        <w:autoSpaceDE w:val="0"/>
        <w:autoSpaceDN w:val="0"/>
        <w:adjustRightInd w:val="0"/>
        <w:spacing w:after="0" w:line="240" w:lineRule="auto"/>
        <w:ind w:firstLine="709"/>
        <w:jc w:val="both"/>
        <w:rPr>
          <w:rFonts w:ascii="Times New Roman" w:hAnsi="Times New Roman"/>
          <w:sz w:val="24"/>
          <w:szCs w:val="24"/>
          <w:u w:val="single"/>
        </w:rPr>
      </w:pPr>
    </w:p>
    <w:p w14:paraId="2F03AF40" w14:textId="77777777" w:rsidR="00715C91" w:rsidRDefault="007946AA" w:rsidP="00715C91">
      <w:pPr>
        <w:widowControl w:val="0"/>
        <w:autoSpaceDE w:val="0"/>
        <w:autoSpaceDN w:val="0"/>
        <w:adjustRightInd w:val="0"/>
        <w:spacing w:after="0" w:line="240" w:lineRule="auto"/>
        <w:ind w:firstLine="709"/>
        <w:jc w:val="both"/>
        <w:rPr>
          <w:rFonts w:ascii="Times New Roman" w:hAnsi="Times New Roman"/>
          <w:b/>
          <w:sz w:val="24"/>
          <w:szCs w:val="24"/>
          <w:u w:val="single"/>
          <w:lang w:eastAsia="ru-RU"/>
        </w:rPr>
      </w:pPr>
      <w:r w:rsidRPr="00794176">
        <w:rPr>
          <w:rFonts w:ascii="Times New Roman" w:hAnsi="Times New Roman"/>
          <w:b/>
          <w:sz w:val="24"/>
          <w:szCs w:val="24"/>
          <w:u w:val="single"/>
        </w:rPr>
        <w:t xml:space="preserve">Подпрограмма 2 </w:t>
      </w:r>
      <w:r w:rsidR="00F712F0" w:rsidRPr="00794176">
        <w:rPr>
          <w:rFonts w:ascii="Times New Roman" w:hAnsi="Times New Roman"/>
          <w:b/>
          <w:sz w:val="24"/>
          <w:szCs w:val="24"/>
          <w:u w:val="single"/>
        </w:rPr>
        <w:t>«</w:t>
      </w:r>
      <w:r w:rsidRPr="00794176">
        <w:rPr>
          <w:rFonts w:ascii="Times New Roman" w:hAnsi="Times New Roman"/>
          <w:b/>
          <w:sz w:val="24"/>
          <w:szCs w:val="24"/>
          <w:u w:val="single"/>
          <w:lang w:eastAsia="ru-RU"/>
        </w:rPr>
        <w:t>Управление муниципа</w:t>
      </w:r>
      <w:r w:rsidR="00715C91">
        <w:rPr>
          <w:rFonts w:ascii="Times New Roman" w:hAnsi="Times New Roman"/>
          <w:b/>
          <w:sz w:val="24"/>
          <w:szCs w:val="24"/>
          <w:u w:val="single"/>
          <w:lang w:eastAsia="ru-RU"/>
        </w:rPr>
        <w:t xml:space="preserve">льным имуществом </w:t>
      </w:r>
      <w:proofErr w:type="gramStart"/>
      <w:r w:rsidR="00715C91">
        <w:rPr>
          <w:rFonts w:ascii="Times New Roman" w:hAnsi="Times New Roman"/>
          <w:b/>
          <w:sz w:val="24"/>
          <w:szCs w:val="24"/>
          <w:u w:val="single"/>
          <w:lang w:eastAsia="ru-RU"/>
        </w:rPr>
        <w:t>муниципального</w:t>
      </w:r>
      <w:proofErr w:type="gramEnd"/>
      <w:r w:rsidR="00715C91">
        <w:rPr>
          <w:rFonts w:ascii="Times New Roman" w:hAnsi="Times New Roman"/>
          <w:b/>
          <w:sz w:val="24"/>
          <w:szCs w:val="24"/>
          <w:u w:val="single"/>
          <w:lang w:eastAsia="ru-RU"/>
        </w:rPr>
        <w:t xml:space="preserve">  </w:t>
      </w:r>
    </w:p>
    <w:p w14:paraId="3647933B" w14:textId="78C18749" w:rsidR="007946AA" w:rsidRPr="00794176" w:rsidRDefault="007946AA" w:rsidP="00715C91">
      <w:pPr>
        <w:widowControl w:val="0"/>
        <w:autoSpaceDE w:val="0"/>
        <w:autoSpaceDN w:val="0"/>
        <w:adjustRightInd w:val="0"/>
        <w:spacing w:after="0" w:line="240" w:lineRule="auto"/>
        <w:ind w:firstLine="709"/>
        <w:jc w:val="both"/>
        <w:rPr>
          <w:rFonts w:ascii="Times New Roman" w:hAnsi="Times New Roman"/>
          <w:b/>
          <w:sz w:val="24"/>
          <w:szCs w:val="24"/>
        </w:rPr>
      </w:pPr>
      <w:r w:rsidRPr="00794176">
        <w:rPr>
          <w:rFonts w:ascii="Times New Roman" w:hAnsi="Times New Roman"/>
          <w:b/>
          <w:sz w:val="24"/>
          <w:szCs w:val="24"/>
          <w:u w:val="single"/>
          <w:lang w:eastAsia="ru-RU"/>
        </w:rPr>
        <w:t>образования Печенгский район</w:t>
      </w:r>
      <w:r w:rsidR="00F712F0" w:rsidRPr="00794176">
        <w:rPr>
          <w:rFonts w:ascii="Times New Roman" w:hAnsi="Times New Roman"/>
          <w:b/>
          <w:sz w:val="24"/>
          <w:szCs w:val="24"/>
          <w:u w:val="single"/>
          <w:lang w:eastAsia="ru-RU"/>
        </w:rPr>
        <w:t>»</w:t>
      </w:r>
      <w:r w:rsidR="00715C91">
        <w:rPr>
          <w:rFonts w:ascii="Times New Roman" w:hAnsi="Times New Roman"/>
          <w:b/>
          <w:sz w:val="24"/>
          <w:szCs w:val="24"/>
          <w:u w:val="single"/>
          <w:lang w:eastAsia="ru-RU"/>
        </w:rPr>
        <w:t>.</w:t>
      </w:r>
    </w:p>
    <w:p w14:paraId="3F1481AE" w14:textId="77777777" w:rsidR="007946AA" w:rsidRPr="001C51F7" w:rsidRDefault="007946AA" w:rsidP="0084386B">
      <w:pPr>
        <w:spacing w:after="0" w:line="240" w:lineRule="auto"/>
        <w:ind w:right="-2" w:firstLine="709"/>
        <w:jc w:val="both"/>
        <w:outlineLvl w:val="0"/>
        <w:rPr>
          <w:rFonts w:ascii="Times New Roman" w:hAnsi="Times New Roman"/>
          <w:sz w:val="24"/>
          <w:szCs w:val="24"/>
        </w:rPr>
      </w:pPr>
      <w:bookmarkStart w:id="1" w:name="Par490"/>
      <w:bookmarkEnd w:id="1"/>
      <w:r w:rsidRPr="001C51F7">
        <w:rPr>
          <w:rFonts w:ascii="Times New Roman" w:hAnsi="Times New Roman"/>
          <w:sz w:val="24"/>
          <w:szCs w:val="24"/>
        </w:rPr>
        <w:t>Цель подпрограммы - р</w:t>
      </w:r>
      <w:r w:rsidRPr="001C51F7">
        <w:rPr>
          <w:rFonts w:ascii="Times New Roman" w:hAnsi="Times New Roman"/>
          <w:bCs/>
          <w:sz w:val="24"/>
          <w:szCs w:val="24"/>
        </w:rPr>
        <w:t>азвитие системы управления муниципальным имуществом и земельными ресурсами муниципального образования Печенгский район</w:t>
      </w:r>
      <w:r w:rsidRPr="001C51F7">
        <w:rPr>
          <w:rFonts w:ascii="Times New Roman" w:hAnsi="Times New Roman"/>
          <w:sz w:val="24"/>
          <w:szCs w:val="24"/>
        </w:rPr>
        <w:t xml:space="preserve"> </w:t>
      </w:r>
    </w:p>
    <w:p w14:paraId="6AA1A8AA" w14:textId="77777777" w:rsidR="007946AA" w:rsidRPr="001C51F7" w:rsidRDefault="007946AA" w:rsidP="0084386B">
      <w:pPr>
        <w:spacing w:after="0" w:line="240" w:lineRule="auto"/>
        <w:ind w:right="-2" w:firstLine="709"/>
        <w:jc w:val="both"/>
        <w:outlineLvl w:val="0"/>
        <w:rPr>
          <w:rFonts w:ascii="Times New Roman" w:hAnsi="Times New Roman"/>
          <w:sz w:val="24"/>
          <w:szCs w:val="24"/>
        </w:rPr>
      </w:pPr>
      <w:r w:rsidRPr="001C51F7">
        <w:rPr>
          <w:rFonts w:ascii="Times New Roman" w:hAnsi="Times New Roman"/>
          <w:sz w:val="24"/>
          <w:szCs w:val="24"/>
        </w:rPr>
        <w:t xml:space="preserve">Достижение цели подпрограммы предполагается за счет решения следующих задач: </w:t>
      </w:r>
    </w:p>
    <w:p w14:paraId="25D5D1DE" w14:textId="576EC448" w:rsidR="007946AA" w:rsidRPr="001C51F7" w:rsidRDefault="00D653F3" w:rsidP="00D653F3">
      <w:pPr>
        <w:tabs>
          <w:tab w:val="left" w:pos="709"/>
          <w:tab w:val="left" w:pos="993"/>
        </w:tabs>
        <w:spacing w:after="0" w:line="240" w:lineRule="auto"/>
        <w:ind w:firstLine="709"/>
        <w:jc w:val="both"/>
        <w:rPr>
          <w:rFonts w:ascii="Times New Roman" w:hAnsi="Times New Roman"/>
          <w:sz w:val="24"/>
          <w:szCs w:val="24"/>
        </w:rPr>
      </w:pPr>
      <w:bookmarkStart w:id="2" w:name="Par535"/>
      <w:bookmarkEnd w:id="2"/>
      <w:r w:rsidRPr="001C51F7">
        <w:rPr>
          <w:rFonts w:ascii="Times New Roman" w:eastAsia="Times New Roman" w:hAnsi="Times New Roman"/>
          <w:color w:val="000000"/>
          <w:spacing w:val="1"/>
          <w:sz w:val="24"/>
          <w:szCs w:val="24"/>
          <w:lang w:eastAsia="ru-RU"/>
        </w:rPr>
        <w:t>1.</w:t>
      </w:r>
      <w:r w:rsidRPr="001C51F7">
        <w:rPr>
          <w:rFonts w:ascii="Times New Roman" w:eastAsia="Times New Roman" w:hAnsi="Times New Roman"/>
          <w:color w:val="000000"/>
          <w:spacing w:val="1"/>
          <w:sz w:val="24"/>
          <w:szCs w:val="24"/>
          <w:lang w:eastAsia="ru-RU"/>
        </w:rPr>
        <w:tab/>
      </w:r>
      <w:r w:rsidR="007946AA" w:rsidRPr="001C51F7">
        <w:rPr>
          <w:rFonts w:ascii="Times New Roman" w:eastAsia="Times New Roman" w:hAnsi="Times New Roman"/>
          <w:color w:val="000000"/>
          <w:spacing w:val="1"/>
          <w:sz w:val="24"/>
          <w:szCs w:val="24"/>
          <w:lang w:eastAsia="ru-RU"/>
        </w:rPr>
        <w:t>Повышение эффективности управления и распор</w:t>
      </w:r>
      <w:r w:rsidR="002B32E0" w:rsidRPr="001C51F7">
        <w:rPr>
          <w:rFonts w:ascii="Times New Roman" w:eastAsia="Times New Roman" w:hAnsi="Times New Roman"/>
          <w:color w:val="000000"/>
          <w:spacing w:val="1"/>
          <w:sz w:val="24"/>
          <w:szCs w:val="24"/>
          <w:lang w:eastAsia="ru-RU"/>
        </w:rPr>
        <w:t>яжения муниципальным имуществом.</w:t>
      </w:r>
    </w:p>
    <w:p w14:paraId="0B63A4A8" w14:textId="6329283E" w:rsidR="007946AA" w:rsidRPr="001C51F7" w:rsidRDefault="00A21255" w:rsidP="00D653F3">
      <w:pPr>
        <w:tabs>
          <w:tab w:val="left" w:pos="709"/>
          <w:tab w:val="left" w:pos="993"/>
        </w:tabs>
        <w:spacing w:after="0" w:line="240" w:lineRule="auto"/>
        <w:jc w:val="both"/>
        <w:rPr>
          <w:rFonts w:ascii="Times New Roman" w:hAnsi="Times New Roman"/>
          <w:sz w:val="24"/>
          <w:szCs w:val="24"/>
          <w:lang w:eastAsia="ru-RU"/>
        </w:rPr>
      </w:pPr>
      <w:r w:rsidRPr="001C51F7">
        <w:rPr>
          <w:rFonts w:ascii="Times New Roman" w:hAnsi="Times New Roman"/>
          <w:sz w:val="24"/>
          <w:szCs w:val="24"/>
          <w:lang w:eastAsia="ru-RU"/>
        </w:rPr>
        <w:tab/>
      </w:r>
      <w:r w:rsidR="007946AA" w:rsidRPr="001C51F7">
        <w:rPr>
          <w:rFonts w:ascii="Times New Roman" w:hAnsi="Times New Roman"/>
          <w:sz w:val="24"/>
          <w:szCs w:val="24"/>
          <w:lang w:eastAsia="ru-RU"/>
        </w:rPr>
        <w:t>2. Повышение эффективности использования земельных ресурсов в муниципальн</w:t>
      </w:r>
      <w:r w:rsidR="00E028C8" w:rsidRPr="001C51F7">
        <w:rPr>
          <w:rFonts w:ascii="Times New Roman" w:hAnsi="Times New Roman"/>
          <w:sz w:val="24"/>
          <w:szCs w:val="24"/>
          <w:lang w:eastAsia="ru-RU"/>
        </w:rPr>
        <w:t>ом образовании Пе</w:t>
      </w:r>
      <w:r w:rsidR="002B32E0" w:rsidRPr="001C51F7">
        <w:rPr>
          <w:rFonts w:ascii="Times New Roman" w:hAnsi="Times New Roman"/>
          <w:sz w:val="24"/>
          <w:szCs w:val="24"/>
          <w:lang w:eastAsia="ru-RU"/>
        </w:rPr>
        <w:t>ченгский район.</w:t>
      </w:r>
    </w:p>
    <w:p w14:paraId="30ACF5E3" w14:textId="77777777" w:rsidR="00E028C8" w:rsidRPr="001C51F7" w:rsidRDefault="00E028C8" w:rsidP="00D653F3">
      <w:pPr>
        <w:tabs>
          <w:tab w:val="left" w:pos="709"/>
          <w:tab w:val="left" w:pos="993"/>
        </w:tabs>
        <w:spacing w:after="0" w:line="240" w:lineRule="auto"/>
        <w:jc w:val="both"/>
        <w:rPr>
          <w:rFonts w:ascii="Times New Roman" w:eastAsia="Times New Roman" w:hAnsi="Times New Roman"/>
          <w:bCs/>
          <w:sz w:val="24"/>
          <w:szCs w:val="24"/>
          <w:lang w:eastAsia="ru-RU"/>
        </w:rPr>
      </w:pPr>
      <w:r w:rsidRPr="001C51F7">
        <w:rPr>
          <w:rFonts w:ascii="Times New Roman" w:hAnsi="Times New Roman"/>
          <w:sz w:val="24"/>
          <w:szCs w:val="24"/>
          <w:lang w:eastAsia="ru-RU"/>
        </w:rPr>
        <w:tab/>
        <w:t>3.</w:t>
      </w:r>
      <w:r w:rsidR="00D653F3" w:rsidRPr="001C51F7">
        <w:rPr>
          <w:rFonts w:ascii="Times New Roman" w:hAnsi="Times New Roman"/>
          <w:sz w:val="24"/>
          <w:szCs w:val="24"/>
          <w:lang w:eastAsia="ru-RU"/>
        </w:rPr>
        <w:t xml:space="preserve"> </w:t>
      </w:r>
      <w:r w:rsidRPr="001C51F7">
        <w:rPr>
          <w:rFonts w:ascii="Times New Roman" w:hAnsi="Times New Roman"/>
          <w:sz w:val="24"/>
          <w:szCs w:val="24"/>
          <w:lang w:eastAsia="ru-RU"/>
        </w:rPr>
        <w:t>Ликвидация накопленного экологического ущерба в результате прошлой</w:t>
      </w:r>
      <w:r w:rsidR="00D653F3" w:rsidRPr="001C51F7">
        <w:rPr>
          <w:rFonts w:ascii="Times New Roman" w:hAnsi="Times New Roman"/>
          <w:sz w:val="24"/>
          <w:szCs w:val="24"/>
          <w:lang w:eastAsia="ru-RU"/>
        </w:rPr>
        <w:t xml:space="preserve"> хозяйственной деятельности и приведение земельных участков в пригодное для использования состояние.</w:t>
      </w:r>
    </w:p>
    <w:p w14:paraId="7E42F5F4" w14:textId="77DB15A6" w:rsidR="00BD31AA" w:rsidRPr="001C51F7" w:rsidRDefault="7C49A6FE" w:rsidP="00094254">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w:t>
      </w:r>
      <w:r w:rsidR="00A0408E">
        <w:rPr>
          <w:rFonts w:ascii="Times New Roman" w:hAnsi="Times New Roman" w:cs="Times New Roman"/>
          <w:sz w:val="24"/>
          <w:szCs w:val="24"/>
        </w:rPr>
        <w:t>на 2020</w:t>
      </w:r>
      <w:r w:rsidR="007E20A7" w:rsidRPr="001C51F7">
        <w:rPr>
          <w:rFonts w:ascii="Times New Roman" w:hAnsi="Times New Roman" w:cs="Times New Roman"/>
          <w:sz w:val="24"/>
          <w:szCs w:val="24"/>
        </w:rPr>
        <w:t xml:space="preserve"> год </w:t>
      </w:r>
      <w:r w:rsidRPr="001C51F7">
        <w:rPr>
          <w:rFonts w:ascii="Times New Roman" w:hAnsi="Times New Roman" w:cs="Times New Roman"/>
          <w:sz w:val="24"/>
          <w:szCs w:val="24"/>
        </w:rPr>
        <w:t xml:space="preserve">составлял </w:t>
      </w:r>
      <w:r w:rsidR="005F0AEB" w:rsidRPr="00A0408E">
        <w:rPr>
          <w:rFonts w:ascii="Times New Roman" w:hAnsi="Times New Roman" w:cs="Times New Roman"/>
          <w:sz w:val="24"/>
          <w:szCs w:val="24"/>
        </w:rPr>
        <w:t>1</w:t>
      </w:r>
      <w:r w:rsidR="00A0408E">
        <w:rPr>
          <w:rFonts w:ascii="Times New Roman" w:hAnsi="Times New Roman" w:cs="Times New Roman"/>
          <w:sz w:val="24"/>
          <w:szCs w:val="24"/>
        </w:rPr>
        <w:t xml:space="preserve">5 121,9  </w:t>
      </w:r>
      <w:r w:rsidRPr="00A0408E">
        <w:rPr>
          <w:rFonts w:ascii="Times New Roman" w:hAnsi="Times New Roman" w:cs="Times New Roman"/>
          <w:sz w:val="24"/>
          <w:szCs w:val="24"/>
        </w:rPr>
        <w:t>тыс. руб</w:t>
      </w:r>
      <w:r w:rsidR="00A0408E">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года объем финансирования был уточнен и составил </w:t>
      </w:r>
      <w:r w:rsidR="00A0408E" w:rsidRPr="00A0408E">
        <w:rPr>
          <w:rFonts w:ascii="Times New Roman" w:hAnsi="Times New Roman" w:cs="Times New Roman"/>
          <w:b/>
          <w:sz w:val="24"/>
          <w:szCs w:val="24"/>
        </w:rPr>
        <w:t>22 162,64</w:t>
      </w:r>
      <w:r w:rsidRPr="001C51F7">
        <w:rPr>
          <w:rFonts w:ascii="Times New Roman" w:hAnsi="Times New Roman" w:cs="Times New Roman"/>
          <w:b/>
          <w:bCs/>
          <w:color w:val="000000" w:themeColor="text1"/>
          <w:sz w:val="24"/>
          <w:szCs w:val="24"/>
        </w:rPr>
        <w:t xml:space="preserve"> </w:t>
      </w:r>
      <w:r w:rsidR="00A0408E">
        <w:rPr>
          <w:rFonts w:ascii="Times New Roman" w:hAnsi="Times New Roman" w:cs="Times New Roman"/>
          <w:sz w:val="24"/>
          <w:szCs w:val="24"/>
        </w:rPr>
        <w:t>тыс. руб. В 2020</w:t>
      </w:r>
      <w:r w:rsidRPr="001C51F7">
        <w:rPr>
          <w:rFonts w:ascii="Times New Roman" w:hAnsi="Times New Roman" w:cs="Times New Roman"/>
          <w:sz w:val="24"/>
          <w:szCs w:val="24"/>
        </w:rPr>
        <w:t xml:space="preserve"> </w:t>
      </w:r>
      <w:r w:rsidR="00003B2D" w:rsidRPr="001C51F7">
        <w:rPr>
          <w:rFonts w:ascii="Times New Roman" w:hAnsi="Times New Roman" w:cs="Times New Roman"/>
          <w:sz w:val="24"/>
          <w:szCs w:val="24"/>
        </w:rPr>
        <w:t xml:space="preserve">году </w:t>
      </w:r>
      <w:r w:rsidRPr="001C51F7">
        <w:rPr>
          <w:rFonts w:ascii="Times New Roman" w:hAnsi="Times New Roman" w:cs="Times New Roman"/>
          <w:sz w:val="24"/>
          <w:szCs w:val="24"/>
        </w:rPr>
        <w:t xml:space="preserve">освоены средства в размере </w:t>
      </w:r>
      <w:r w:rsidR="00A0408E" w:rsidRPr="00A0408E">
        <w:rPr>
          <w:rFonts w:ascii="Times New Roman" w:hAnsi="Times New Roman" w:cs="Times New Roman"/>
          <w:b/>
          <w:sz w:val="24"/>
          <w:szCs w:val="24"/>
        </w:rPr>
        <w:t>14</w:t>
      </w:r>
      <w:r w:rsidR="007C283A">
        <w:rPr>
          <w:rFonts w:ascii="Times New Roman" w:hAnsi="Times New Roman" w:cs="Times New Roman"/>
          <w:b/>
          <w:sz w:val="24"/>
          <w:szCs w:val="24"/>
        </w:rPr>
        <w:t> </w:t>
      </w:r>
      <w:r w:rsidR="00A0408E" w:rsidRPr="00A0408E">
        <w:rPr>
          <w:rFonts w:ascii="Times New Roman" w:hAnsi="Times New Roman" w:cs="Times New Roman"/>
          <w:b/>
          <w:sz w:val="24"/>
          <w:szCs w:val="24"/>
        </w:rPr>
        <w:t>3</w:t>
      </w:r>
      <w:r w:rsidR="007C283A" w:rsidRPr="007C283A">
        <w:rPr>
          <w:rFonts w:ascii="Times New Roman" w:hAnsi="Times New Roman" w:cs="Times New Roman"/>
          <w:b/>
          <w:sz w:val="24"/>
          <w:szCs w:val="24"/>
        </w:rPr>
        <w:t>72.66</w:t>
      </w:r>
      <w:r w:rsidR="007E20A7" w:rsidRPr="001C51F7">
        <w:rPr>
          <w:rFonts w:ascii="Times New Roman" w:hAnsi="Times New Roman" w:cs="Times New Roman"/>
          <w:sz w:val="24"/>
          <w:szCs w:val="24"/>
        </w:rPr>
        <w:t xml:space="preserve"> тыс. руб</w:t>
      </w:r>
      <w:r w:rsidR="00A0408E">
        <w:rPr>
          <w:rFonts w:ascii="Times New Roman" w:hAnsi="Times New Roman" w:cs="Times New Roman"/>
          <w:sz w:val="24"/>
          <w:szCs w:val="24"/>
        </w:rPr>
        <w:t>лей</w:t>
      </w:r>
      <w:r w:rsidR="007E20A7" w:rsidRPr="001C51F7">
        <w:rPr>
          <w:rFonts w:ascii="Times New Roman" w:hAnsi="Times New Roman" w:cs="Times New Roman"/>
          <w:sz w:val="24"/>
          <w:szCs w:val="24"/>
        </w:rPr>
        <w:t xml:space="preserve">, что составляет </w:t>
      </w:r>
      <w:r w:rsidR="005F0AEB" w:rsidRPr="001C51F7">
        <w:rPr>
          <w:rFonts w:ascii="Times New Roman" w:hAnsi="Times New Roman" w:cs="Times New Roman"/>
          <w:sz w:val="24"/>
          <w:szCs w:val="24"/>
        </w:rPr>
        <w:t>6</w:t>
      </w:r>
      <w:r w:rsidR="007C283A">
        <w:rPr>
          <w:rFonts w:ascii="Times New Roman" w:hAnsi="Times New Roman" w:cs="Times New Roman"/>
          <w:sz w:val="24"/>
          <w:szCs w:val="24"/>
        </w:rPr>
        <w:t>4,</w:t>
      </w:r>
      <w:r w:rsidR="00715C91">
        <w:rPr>
          <w:rFonts w:ascii="Times New Roman" w:hAnsi="Times New Roman" w:cs="Times New Roman"/>
          <w:sz w:val="24"/>
          <w:szCs w:val="24"/>
        </w:rPr>
        <w:t>9</w:t>
      </w:r>
      <w:r w:rsidR="007E20A7"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Остаток неосвоенных средств </w:t>
      </w:r>
      <w:r w:rsidR="002C1ED9" w:rsidRPr="001C51F7">
        <w:rPr>
          <w:rFonts w:ascii="Times New Roman" w:hAnsi="Times New Roman" w:cs="Times New Roman"/>
          <w:sz w:val="24"/>
          <w:szCs w:val="24"/>
        </w:rPr>
        <w:t xml:space="preserve">составил </w:t>
      </w:r>
      <w:r w:rsidR="00A0408E">
        <w:rPr>
          <w:rFonts w:ascii="Times New Roman" w:hAnsi="Times New Roman" w:cs="Times New Roman"/>
          <w:sz w:val="24"/>
          <w:szCs w:val="24"/>
        </w:rPr>
        <w:t>7</w:t>
      </w:r>
      <w:r w:rsidR="00715C91">
        <w:rPr>
          <w:rFonts w:ascii="Times New Roman" w:hAnsi="Times New Roman" w:cs="Times New Roman"/>
          <w:sz w:val="24"/>
          <w:szCs w:val="24"/>
        </w:rPr>
        <w:t> </w:t>
      </w:r>
      <w:r w:rsidR="00A0408E">
        <w:rPr>
          <w:rFonts w:ascii="Times New Roman" w:hAnsi="Times New Roman" w:cs="Times New Roman"/>
          <w:sz w:val="24"/>
          <w:szCs w:val="24"/>
        </w:rPr>
        <w:t>7</w:t>
      </w:r>
      <w:r w:rsidR="007C283A" w:rsidRPr="002E243D">
        <w:rPr>
          <w:rFonts w:ascii="Times New Roman" w:hAnsi="Times New Roman" w:cs="Times New Roman"/>
          <w:sz w:val="24"/>
          <w:szCs w:val="24"/>
        </w:rPr>
        <w:t>89</w:t>
      </w:r>
      <w:r w:rsidR="00715C91">
        <w:rPr>
          <w:rFonts w:ascii="Times New Roman" w:hAnsi="Times New Roman" w:cs="Times New Roman"/>
          <w:sz w:val="24"/>
          <w:szCs w:val="24"/>
        </w:rPr>
        <w:t>,</w:t>
      </w:r>
      <w:r w:rsidR="007C283A" w:rsidRPr="002E243D">
        <w:rPr>
          <w:rFonts w:ascii="Times New Roman" w:hAnsi="Times New Roman" w:cs="Times New Roman"/>
          <w:sz w:val="24"/>
          <w:szCs w:val="24"/>
        </w:rPr>
        <w:t>98</w:t>
      </w:r>
      <w:r w:rsidR="007E20A7" w:rsidRPr="001C51F7">
        <w:rPr>
          <w:rFonts w:ascii="Times New Roman" w:hAnsi="Times New Roman" w:cs="Times New Roman"/>
          <w:sz w:val="24"/>
          <w:szCs w:val="24"/>
        </w:rPr>
        <w:t xml:space="preserve"> тыс. руб.</w:t>
      </w:r>
      <w:r w:rsidR="00094254" w:rsidRPr="001C51F7">
        <w:rPr>
          <w:rFonts w:ascii="Times New Roman" w:hAnsi="Times New Roman" w:cs="Times New Roman"/>
          <w:sz w:val="24"/>
          <w:szCs w:val="24"/>
        </w:rPr>
        <w:t xml:space="preserve"> </w:t>
      </w:r>
    </w:p>
    <w:p w14:paraId="354F59C1" w14:textId="54759201" w:rsidR="00BD31AA" w:rsidRPr="001C51F7" w:rsidRDefault="00A0408E" w:rsidP="00BD31AA">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lastRenderedPageBreak/>
        <w:t>В течение 2020</w:t>
      </w:r>
      <w:r w:rsidR="00BD31AA" w:rsidRPr="001C51F7">
        <w:rPr>
          <w:rFonts w:ascii="Times New Roman" w:hAnsi="Times New Roman" w:cs="Times New Roman"/>
          <w:sz w:val="24"/>
          <w:szCs w:val="24"/>
        </w:rPr>
        <w:t xml:space="preserve"> года мероприятия выполнялись в соответствии с </w:t>
      </w:r>
      <w:r w:rsidR="00571F2B" w:rsidRPr="001C51F7">
        <w:rPr>
          <w:rFonts w:ascii="Times New Roman" w:hAnsi="Times New Roman" w:cs="Times New Roman"/>
          <w:sz w:val="24"/>
          <w:szCs w:val="24"/>
        </w:rPr>
        <w:t>предусмотренным п</w:t>
      </w:r>
      <w:r w:rsidR="00BD31AA" w:rsidRPr="001C51F7">
        <w:rPr>
          <w:rFonts w:ascii="Times New Roman" w:hAnsi="Times New Roman" w:cs="Times New Roman"/>
          <w:sz w:val="24"/>
          <w:szCs w:val="24"/>
        </w:rPr>
        <w:t>еречнем:</w:t>
      </w:r>
    </w:p>
    <w:p w14:paraId="7081F639" w14:textId="362E8440" w:rsidR="005F0AEB" w:rsidRPr="001C51F7" w:rsidRDefault="00A0408E" w:rsidP="005F0AEB">
      <w:pPr>
        <w:pStyle w:val="24"/>
        <w:spacing w:after="0" w:line="240" w:lineRule="auto"/>
        <w:ind w:right="-5" w:firstLine="709"/>
        <w:jc w:val="both"/>
        <w:rPr>
          <w:rFonts w:ascii="Times New Roman" w:hAnsi="Times New Roman" w:cs="Times New Roman"/>
          <w:sz w:val="24"/>
          <w:szCs w:val="24"/>
        </w:rPr>
      </w:pPr>
      <w:proofErr w:type="gramStart"/>
      <w:r w:rsidRPr="00A0408E">
        <w:rPr>
          <w:rFonts w:ascii="Times New Roman" w:hAnsi="Times New Roman" w:cs="Times New Roman"/>
          <w:b/>
          <w:sz w:val="24"/>
          <w:szCs w:val="24"/>
        </w:rPr>
        <w:t>п.1.1</w:t>
      </w:r>
      <w:r>
        <w:rPr>
          <w:rFonts w:ascii="Times New Roman" w:hAnsi="Times New Roman" w:cs="Times New Roman"/>
          <w:sz w:val="24"/>
          <w:szCs w:val="24"/>
        </w:rPr>
        <w:t xml:space="preserve"> </w:t>
      </w:r>
      <w:r w:rsidR="005F0AEB" w:rsidRPr="001C51F7">
        <w:rPr>
          <w:rFonts w:ascii="Times New Roman" w:hAnsi="Times New Roman" w:cs="Times New Roman"/>
          <w:sz w:val="24"/>
          <w:szCs w:val="24"/>
        </w:rPr>
        <w:t xml:space="preserve">- содержание и управление имуществом, составляющим муниципальную казну (в </w:t>
      </w:r>
      <w:proofErr w:type="spellStart"/>
      <w:r w:rsidR="005F0AEB" w:rsidRPr="001C51F7">
        <w:rPr>
          <w:rFonts w:ascii="Times New Roman" w:hAnsi="Times New Roman" w:cs="Times New Roman"/>
          <w:sz w:val="24"/>
          <w:szCs w:val="24"/>
        </w:rPr>
        <w:t>т.ч</w:t>
      </w:r>
      <w:proofErr w:type="spellEnd"/>
      <w:r w:rsidR="005F0AEB" w:rsidRPr="001C51F7">
        <w:rPr>
          <w:rFonts w:ascii="Times New Roman" w:hAnsi="Times New Roman" w:cs="Times New Roman"/>
          <w:sz w:val="24"/>
          <w:szCs w:val="24"/>
        </w:rPr>
        <w:t>. ремонт, оплата коммунальных услуг, оценка, изготовление технических планов, оплата налогов, проведение необходимых раб</w:t>
      </w:r>
      <w:r>
        <w:rPr>
          <w:rFonts w:ascii="Times New Roman" w:hAnsi="Times New Roman" w:cs="Times New Roman"/>
          <w:sz w:val="24"/>
          <w:szCs w:val="24"/>
        </w:rPr>
        <w:t>от и т.д.)</w:t>
      </w:r>
      <w:r w:rsidR="007C283A">
        <w:rPr>
          <w:rFonts w:ascii="Times New Roman" w:hAnsi="Times New Roman" w:cs="Times New Roman"/>
          <w:sz w:val="24"/>
          <w:szCs w:val="24"/>
        </w:rPr>
        <w:t>: в течение 20</w:t>
      </w:r>
      <w:r w:rsidR="007C283A" w:rsidRPr="007C283A">
        <w:rPr>
          <w:rFonts w:ascii="Times New Roman" w:hAnsi="Times New Roman" w:cs="Times New Roman"/>
          <w:sz w:val="24"/>
          <w:szCs w:val="24"/>
        </w:rPr>
        <w:t>20</w:t>
      </w:r>
      <w:r w:rsidR="005F0AEB" w:rsidRPr="001C51F7">
        <w:rPr>
          <w:rFonts w:ascii="Times New Roman" w:hAnsi="Times New Roman" w:cs="Times New Roman"/>
          <w:sz w:val="24"/>
          <w:szCs w:val="24"/>
        </w:rPr>
        <w:t xml:space="preserve"> года были заключены  договоры на содержание и управление имуществом, на определение рыночной оценки имущества, на изготовление технических планов, проводилась уплата н</w:t>
      </w:r>
      <w:r w:rsidR="00885F4C">
        <w:rPr>
          <w:rFonts w:ascii="Times New Roman" w:hAnsi="Times New Roman" w:cs="Times New Roman"/>
          <w:sz w:val="24"/>
          <w:szCs w:val="24"/>
        </w:rPr>
        <w:t>а</w:t>
      </w:r>
      <w:r w:rsidR="005F0AEB" w:rsidRPr="001C51F7">
        <w:rPr>
          <w:rFonts w:ascii="Times New Roman" w:hAnsi="Times New Roman" w:cs="Times New Roman"/>
          <w:sz w:val="24"/>
          <w:szCs w:val="24"/>
        </w:rPr>
        <w:t xml:space="preserve">логов  на общую сумму </w:t>
      </w:r>
      <w:r w:rsidR="001414E7" w:rsidRPr="001414E7">
        <w:rPr>
          <w:rFonts w:ascii="Times New Roman" w:hAnsi="Times New Roman" w:cs="Times New Roman"/>
          <w:sz w:val="24"/>
          <w:szCs w:val="24"/>
        </w:rPr>
        <w:t>15</w:t>
      </w:r>
      <w:r w:rsidR="001414E7">
        <w:rPr>
          <w:rFonts w:ascii="Times New Roman" w:hAnsi="Times New Roman" w:cs="Times New Roman"/>
          <w:sz w:val="24"/>
          <w:szCs w:val="24"/>
          <w:lang w:val="en-US"/>
        </w:rPr>
        <w:t> </w:t>
      </w:r>
      <w:r w:rsidR="001414E7" w:rsidRPr="001414E7">
        <w:rPr>
          <w:rFonts w:ascii="Times New Roman" w:hAnsi="Times New Roman" w:cs="Times New Roman"/>
          <w:sz w:val="24"/>
          <w:szCs w:val="24"/>
        </w:rPr>
        <w:t>944.4</w:t>
      </w:r>
      <w:r w:rsidR="005F0AEB" w:rsidRPr="001C51F7">
        <w:rPr>
          <w:rFonts w:ascii="Times New Roman" w:hAnsi="Times New Roman" w:cs="Times New Roman"/>
          <w:sz w:val="24"/>
          <w:szCs w:val="24"/>
        </w:rPr>
        <w:t xml:space="preserve"> тыс. руб</w:t>
      </w:r>
      <w:r w:rsidR="001414E7">
        <w:rPr>
          <w:rFonts w:ascii="Times New Roman" w:hAnsi="Times New Roman" w:cs="Times New Roman"/>
          <w:sz w:val="24"/>
          <w:szCs w:val="24"/>
        </w:rPr>
        <w:t>лей</w:t>
      </w:r>
      <w:r w:rsidR="005F0AEB" w:rsidRPr="001C51F7">
        <w:rPr>
          <w:rFonts w:ascii="Times New Roman" w:hAnsi="Times New Roman" w:cs="Times New Roman"/>
          <w:sz w:val="24"/>
          <w:szCs w:val="24"/>
        </w:rPr>
        <w:t>, освоено</w:t>
      </w:r>
      <w:proofErr w:type="gramEnd"/>
      <w:r w:rsidR="005F0AEB" w:rsidRPr="001C51F7">
        <w:rPr>
          <w:rFonts w:ascii="Times New Roman" w:hAnsi="Times New Roman" w:cs="Times New Roman"/>
          <w:sz w:val="24"/>
          <w:szCs w:val="24"/>
        </w:rPr>
        <w:t xml:space="preserve"> средств </w:t>
      </w:r>
      <w:r w:rsidR="001414E7">
        <w:rPr>
          <w:rFonts w:ascii="Times New Roman" w:hAnsi="Times New Roman" w:cs="Times New Roman"/>
          <w:sz w:val="24"/>
          <w:szCs w:val="24"/>
        </w:rPr>
        <w:t>13 452,44</w:t>
      </w:r>
      <w:r w:rsidR="00AE695C" w:rsidRPr="001C51F7">
        <w:rPr>
          <w:rFonts w:ascii="Times New Roman" w:hAnsi="Times New Roman" w:cs="Times New Roman"/>
          <w:sz w:val="24"/>
          <w:szCs w:val="24"/>
        </w:rPr>
        <w:t xml:space="preserve"> тыс. руб</w:t>
      </w:r>
      <w:r w:rsidR="001414E7">
        <w:rPr>
          <w:rFonts w:ascii="Times New Roman" w:hAnsi="Times New Roman" w:cs="Times New Roman"/>
          <w:sz w:val="24"/>
          <w:szCs w:val="24"/>
        </w:rPr>
        <w:t>лей (78%)</w:t>
      </w:r>
      <w:r w:rsidR="00AE695C" w:rsidRPr="001C51F7">
        <w:rPr>
          <w:rFonts w:ascii="Times New Roman" w:hAnsi="Times New Roman" w:cs="Times New Roman"/>
          <w:sz w:val="24"/>
          <w:szCs w:val="24"/>
        </w:rPr>
        <w:t>.</w:t>
      </w:r>
      <w:r w:rsidR="005F0AEB" w:rsidRPr="001C51F7">
        <w:rPr>
          <w:rFonts w:ascii="Times New Roman" w:hAnsi="Times New Roman" w:cs="Times New Roman"/>
          <w:sz w:val="24"/>
          <w:szCs w:val="24"/>
        </w:rPr>
        <w:t xml:space="preserve"> Остаток неосвоенных средств составил </w:t>
      </w:r>
      <w:r w:rsidR="001414E7">
        <w:rPr>
          <w:rFonts w:ascii="Times New Roman" w:hAnsi="Times New Roman" w:cs="Times New Roman"/>
          <w:sz w:val="24"/>
          <w:szCs w:val="24"/>
        </w:rPr>
        <w:t>3 789,57</w:t>
      </w:r>
      <w:r w:rsidR="005F0AEB" w:rsidRPr="001C51F7">
        <w:rPr>
          <w:rFonts w:ascii="Times New Roman" w:hAnsi="Times New Roman" w:cs="Times New Roman"/>
          <w:sz w:val="24"/>
          <w:szCs w:val="24"/>
        </w:rPr>
        <w:t xml:space="preserve"> тыс. руб</w:t>
      </w:r>
      <w:r w:rsidR="001414E7">
        <w:rPr>
          <w:rFonts w:ascii="Times New Roman" w:hAnsi="Times New Roman" w:cs="Times New Roman"/>
          <w:sz w:val="24"/>
          <w:szCs w:val="24"/>
        </w:rPr>
        <w:t>лей, проведение оплаты по фактически предоставленным документам;</w:t>
      </w:r>
    </w:p>
    <w:p w14:paraId="44CFE4A3" w14:textId="588DD265" w:rsidR="005F0AEB" w:rsidRPr="001C51F7" w:rsidRDefault="001414E7" w:rsidP="005F0AEB">
      <w:pPr>
        <w:pStyle w:val="24"/>
        <w:spacing w:after="0" w:line="240" w:lineRule="auto"/>
        <w:ind w:right="-5" w:firstLine="709"/>
        <w:jc w:val="both"/>
        <w:rPr>
          <w:rFonts w:ascii="Times New Roman" w:hAnsi="Times New Roman" w:cs="Times New Roman"/>
          <w:sz w:val="24"/>
          <w:szCs w:val="24"/>
        </w:rPr>
      </w:pPr>
      <w:r w:rsidRPr="001414E7">
        <w:rPr>
          <w:rFonts w:ascii="Times New Roman" w:hAnsi="Times New Roman" w:cs="Times New Roman"/>
          <w:b/>
          <w:sz w:val="24"/>
          <w:szCs w:val="24"/>
        </w:rPr>
        <w:t>п.1.3.</w:t>
      </w:r>
      <w:r>
        <w:rPr>
          <w:rFonts w:ascii="Times New Roman" w:hAnsi="Times New Roman" w:cs="Times New Roman"/>
          <w:sz w:val="24"/>
          <w:szCs w:val="24"/>
        </w:rPr>
        <w:t xml:space="preserve"> </w:t>
      </w:r>
      <w:r w:rsidR="005F0AEB" w:rsidRPr="001C51F7">
        <w:rPr>
          <w:rFonts w:ascii="Times New Roman" w:hAnsi="Times New Roman" w:cs="Times New Roman"/>
          <w:sz w:val="24"/>
          <w:szCs w:val="24"/>
        </w:rPr>
        <w:t xml:space="preserve">- </w:t>
      </w:r>
      <w:r w:rsidR="00AE695C" w:rsidRPr="001C51F7">
        <w:rPr>
          <w:rFonts w:ascii="Times New Roman" w:hAnsi="Times New Roman" w:cs="Times New Roman"/>
          <w:sz w:val="24"/>
          <w:szCs w:val="24"/>
        </w:rPr>
        <w:t>т</w:t>
      </w:r>
      <w:r w:rsidR="005F0AEB" w:rsidRPr="001C51F7">
        <w:rPr>
          <w:rFonts w:ascii="Times New Roman" w:hAnsi="Times New Roman" w:cs="Times New Roman"/>
          <w:sz w:val="24"/>
          <w:szCs w:val="24"/>
        </w:rPr>
        <w:t>ехническая поддержка, модернизация, приобретение программных продуктов</w:t>
      </w:r>
      <w:r>
        <w:rPr>
          <w:rFonts w:ascii="Times New Roman" w:hAnsi="Times New Roman" w:cs="Times New Roman"/>
          <w:sz w:val="24"/>
          <w:szCs w:val="24"/>
        </w:rPr>
        <w:t>: в течение 2020</w:t>
      </w:r>
      <w:r w:rsidR="005F0AEB" w:rsidRPr="001C51F7">
        <w:rPr>
          <w:rFonts w:ascii="Times New Roman" w:hAnsi="Times New Roman" w:cs="Times New Roman"/>
          <w:sz w:val="24"/>
          <w:szCs w:val="24"/>
        </w:rPr>
        <w:t xml:space="preserve"> года были заключены договоры на техническую поддержку и приобретение программных продуктов на общую сумму </w:t>
      </w:r>
      <w:r>
        <w:rPr>
          <w:rFonts w:ascii="Times New Roman" w:hAnsi="Times New Roman" w:cs="Times New Roman"/>
          <w:sz w:val="24"/>
          <w:szCs w:val="24"/>
        </w:rPr>
        <w:t>222,81</w:t>
      </w:r>
      <w:r w:rsidR="005F0AEB"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005F0AEB" w:rsidRPr="001C51F7">
        <w:rPr>
          <w:rFonts w:ascii="Times New Roman" w:hAnsi="Times New Roman" w:cs="Times New Roman"/>
          <w:sz w:val="24"/>
          <w:szCs w:val="24"/>
        </w:rPr>
        <w:t>, освоено средств 2</w:t>
      </w:r>
      <w:r>
        <w:rPr>
          <w:rFonts w:ascii="Times New Roman" w:hAnsi="Times New Roman" w:cs="Times New Roman"/>
          <w:sz w:val="24"/>
          <w:szCs w:val="24"/>
        </w:rPr>
        <w:t>22,81</w:t>
      </w:r>
      <w:r w:rsidR="00AE695C"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00AE695C" w:rsidRPr="001C51F7">
        <w:rPr>
          <w:rFonts w:ascii="Times New Roman" w:hAnsi="Times New Roman" w:cs="Times New Roman"/>
          <w:sz w:val="24"/>
          <w:szCs w:val="24"/>
        </w:rPr>
        <w:t xml:space="preserve">. </w:t>
      </w:r>
      <w:r w:rsidR="005F0AEB" w:rsidRPr="001C51F7">
        <w:rPr>
          <w:rFonts w:ascii="Times New Roman" w:hAnsi="Times New Roman" w:cs="Times New Roman"/>
          <w:sz w:val="24"/>
          <w:szCs w:val="24"/>
        </w:rPr>
        <w:t xml:space="preserve">Остаток неосвоенных денежных средств составил </w:t>
      </w:r>
      <w:r>
        <w:rPr>
          <w:rFonts w:ascii="Times New Roman" w:hAnsi="Times New Roman" w:cs="Times New Roman"/>
          <w:sz w:val="24"/>
          <w:szCs w:val="24"/>
        </w:rPr>
        <w:t>5,89</w:t>
      </w:r>
      <w:r w:rsidR="00AE695C" w:rsidRPr="001C51F7">
        <w:rPr>
          <w:rFonts w:ascii="Times New Roman" w:hAnsi="Times New Roman" w:cs="Times New Roman"/>
          <w:sz w:val="24"/>
          <w:szCs w:val="24"/>
        </w:rPr>
        <w:t xml:space="preserve"> тыс. руб</w:t>
      </w:r>
      <w:r>
        <w:rPr>
          <w:rFonts w:ascii="Times New Roman" w:hAnsi="Times New Roman" w:cs="Times New Roman"/>
          <w:sz w:val="24"/>
          <w:szCs w:val="24"/>
        </w:rPr>
        <w:t>лей от уточненного плана, экономия;</w:t>
      </w:r>
    </w:p>
    <w:p w14:paraId="6966C00A" w14:textId="1546434F" w:rsidR="006169A2" w:rsidRDefault="001414E7" w:rsidP="006169A2">
      <w:pPr>
        <w:pStyle w:val="24"/>
        <w:spacing w:after="0" w:line="240" w:lineRule="auto"/>
        <w:ind w:right="-5" w:firstLine="709"/>
        <w:jc w:val="both"/>
        <w:rPr>
          <w:rFonts w:ascii="Times New Roman" w:hAnsi="Times New Roman" w:cs="Times New Roman"/>
          <w:sz w:val="24"/>
          <w:szCs w:val="24"/>
        </w:rPr>
      </w:pPr>
      <w:r w:rsidRPr="001414E7">
        <w:rPr>
          <w:rFonts w:ascii="Times New Roman" w:hAnsi="Times New Roman" w:cs="Times New Roman"/>
          <w:b/>
          <w:sz w:val="24"/>
          <w:szCs w:val="24"/>
        </w:rPr>
        <w:t>п.1.5.</w:t>
      </w:r>
      <w:r>
        <w:rPr>
          <w:rFonts w:ascii="Times New Roman" w:hAnsi="Times New Roman" w:cs="Times New Roman"/>
          <w:sz w:val="24"/>
          <w:szCs w:val="24"/>
        </w:rPr>
        <w:t xml:space="preserve"> </w:t>
      </w:r>
      <w:r w:rsidR="005F0AEB" w:rsidRPr="001C51F7">
        <w:rPr>
          <w:rFonts w:ascii="Times New Roman" w:hAnsi="Times New Roman" w:cs="Times New Roman"/>
          <w:sz w:val="24"/>
          <w:szCs w:val="24"/>
        </w:rPr>
        <w:t xml:space="preserve">- </w:t>
      </w:r>
      <w:r w:rsidR="00AE695C" w:rsidRPr="001C51F7">
        <w:rPr>
          <w:rFonts w:ascii="Times New Roman" w:hAnsi="Times New Roman" w:cs="Times New Roman"/>
          <w:sz w:val="24"/>
          <w:szCs w:val="24"/>
        </w:rPr>
        <w:t>с</w:t>
      </w:r>
      <w:r w:rsidR="005F0AEB" w:rsidRPr="001C51F7">
        <w:rPr>
          <w:rFonts w:ascii="Times New Roman" w:hAnsi="Times New Roman" w:cs="Times New Roman"/>
          <w:sz w:val="24"/>
          <w:szCs w:val="24"/>
        </w:rPr>
        <w:t xml:space="preserve">одержание и управление имуществом, составляющего муниципальную казну и расположенного в сельском поселении Корзуново (в </w:t>
      </w:r>
      <w:proofErr w:type="spellStart"/>
      <w:r w:rsidR="005F0AEB" w:rsidRPr="001C51F7">
        <w:rPr>
          <w:rFonts w:ascii="Times New Roman" w:hAnsi="Times New Roman" w:cs="Times New Roman"/>
          <w:sz w:val="24"/>
          <w:szCs w:val="24"/>
        </w:rPr>
        <w:t>т.ч</w:t>
      </w:r>
      <w:proofErr w:type="spellEnd"/>
      <w:r w:rsidR="005F0AEB" w:rsidRPr="001C51F7">
        <w:rPr>
          <w:rFonts w:ascii="Times New Roman" w:hAnsi="Times New Roman" w:cs="Times New Roman"/>
          <w:sz w:val="24"/>
          <w:szCs w:val="24"/>
        </w:rPr>
        <w:t>. ремонт, оплата коммунальных услуг, оценка, изготовление технических планов, оплата налогов, проведение необходимых работ и т.д.)</w:t>
      </w:r>
      <w:r>
        <w:rPr>
          <w:rFonts w:ascii="Times New Roman" w:hAnsi="Times New Roman" w:cs="Times New Roman"/>
          <w:sz w:val="24"/>
          <w:szCs w:val="24"/>
        </w:rPr>
        <w:t>: в течение 2020</w:t>
      </w:r>
      <w:r w:rsidR="005F0AEB" w:rsidRPr="001C51F7">
        <w:rPr>
          <w:rFonts w:ascii="Times New Roman" w:hAnsi="Times New Roman" w:cs="Times New Roman"/>
          <w:sz w:val="24"/>
          <w:szCs w:val="24"/>
        </w:rPr>
        <w:t xml:space="preserve"> года были заключены договоры на содержание и управление имуществом </w:t>
      </w:r>
      <w:proofErr w:type="gramStart"/>
      <w:r w:rsidR="005F0AEB" w:rsidRPr="001C51F7">
        <w:rPr>
          <w:rFonts w:ascii="Times New Roman" w:hAnsi="Times New Roman" w:cs="Times New Roman"/>
          <w:sz w:val="24"/>
          <w:szCs w:val="24"/>
        </w:rPr>
        <w:t>в</w:t>
      </w:r>
      <w:proofErr w:type="gramEnd"/>
      <w:r w:rsidR="005F0AEB" w:rsidRPr="001C51F7">
        <w:rPr>
          <w:rFonts w:ascii="Times New Roman" w:hAnsi="Times New Roman" w:cs="Times New Roman"/>
          <w:sz w:val="24"/>
          <w:szCs w:val="24"/>
        </w:rPr>
        <w:t xml:space="preserve"> </w:t>
      </w:r>
      <w:proofErr w:type="spellStart"/>
      <w:r w:rsidR="005F0AEB" w:rsidRPr="001C51F7">
        <w:rPr>
          <w:rFonts w:ascii="Times New Roman" w:hAnsi="Times New Roman" w:cs="Times New Roman"/>
          <w:sz w:val="24"/>
          <w:szCs w:val="24"/>
        </w:rPr>
        <w:t>с.п</w:t>
      </w:r>
      <w:proofErr w:type="spellEnd"/>
      <w:r w:rsidR="005F0AEB" w:rsidRPr="001C51F7">
        <w:rPr>
          <w:rFonts w:ascii="Times New Roman" w:hAnsi="Times New Roman" w:cs="Times New Roman"/>
          <w:sz w:val="24"/>
          <w:szCs w:val="24"/>
        </w:rPr>
        <w:t xml:space="preserve">. Корзуново на общую сумму </w:t>
      </w:r>
      <w:r>
        <w:rPr>
          <w:rFonts w:ascii="Times New Roman" w:hAnsi="Times New Roman" w:cs="Times New Roman"/>
          <w:sz w:val="24"/>
          <w:szCs w:val="24"/>
        </w:rPr>
        <w:t>665,1</w:t>
      </w:r>
      <w:r w:rsidR="005F0AEB"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005F0AEB" w:rsidRPr="001C51F7">
        <w:rPr>
          <w:rFonts w:ascii="Times New Roman" w:hAnsi="Times New Roman" w:cs="Times New Roman"/>
          <w:sz w:val="24"/>
          <w:szCs w:val="24"/>
        </w:rPr>
        <w:t xml:space="preserve">, освоено средств </w:t>
      </w:r>
      <w:r>
        <w:rPr>
          <w:rFonts w:ascii="Times New Roman" w:hAnsi="Times New Roman" w:cs="Times New Roman"/>
          <w:sz w:val="24"/>
          <w:szCs w:val="24"/>
        </w:rPr>
        <w:t>652,41</w:t>
      </w:r>
      <w:r w:rsidR="00AE695C" w:rsidRPr="001C51F7">
        <w:rPr>
          <w:rFonts w:ascii="Times New Roman" w:hAnsi="Times New Roman" w:cs="Times New Roman"/>
          <w:sz w:val="24"/>
          <w:szCs w:val="24"/>
        </w:rPr>
        <w:t xml:space="preserve"> тыс. руб</w:t>
      </w:r>
      <w:r>
        <w:rPr>
          <w:rFonts w:ascii="Times New Roman" w:hAnsi="Times New Roman" w:cs="Times New Roman"/>
          <w:sz w:val="24"/>
          <w:szCs w:val="24"/>
        </w:rPr>
        <w:t>лей</w:t>
      </w:r>
      <w:r w:rsidR="00AE695C" w:rsidRPr="001C51F7">
        <w:rPr>
          <w:rFonts w:ascii="Times New Roman" w:hAnsi="Times New Roman" w:cs="Times New Roman"/>
          <w:sz w:val="24"/>
          <w:szCs w:val="24"/>
        </w:rPr>
        <w:t>.</w:t>
      </w:r>
      <w:r w:rsidR="005F0AEB" w:rsidRPr="001C51F7">
        <w:rPr>
          <w:rFonts w:ascii="Times New Roman" w:hAnsi="Times New Roman" w:cs="Times New Roman"/>
          <w:sz w:val="24"/>
          <w:szCs w:val="24"/>
        </w:rPr>
        <w:t xml:space="preserve"> Остаток неосвоенных средств составил </w:t>
      </w:r>
      <w:r>
        <w:rPr>
          <w:rFonts w:ascii="Times New Roman" w:hAnsi="Times New Roman" w:cs="Times New Roman"/>
          <w:sz w:val="24"/>
          <w:szCs w:val="24"/>
        </w:rPr>
        <w:t>17,62</w:t>
      </w:r>
      <w:r w:rsidR="005F0AEB" w:rsidRPr="001C51F7">
        <w:rPr>
          <w:rFonts w:ascii="Times New Roman" w:hAnsi="Times New Roman" w:cs="Times New Roman"/>
          <w:sz w:val="24"/>
          <w:szCs w:val="24"/>
        </w:rPr>
        <w:t xml:space="preserve"> тыс. руб.</w:t>
      </w:r>
      <w:r>
        <w:rPr>
          <w:rFonts w:ascii="Times New Roman" w:hAnsi="Times New Roman" w:cs="Times New Roman"/>
          <w:sz w:val="24"/>
          <w:szCs w:val="24"/>
        </w:rPr>
        <w:t xml:space="preserve"> от плана, экономия;</w:t>
      </w:r>
    </w:p>
    <w:p w14:paraId="4390F555" w14:textId="659AC38D" w:rsidR="001414E7" w:rsidRPr="001C51F7" w:rsidRDefault="001414E7" w:rsidP="006169A2">
      <w:pPr>
        <w:pStyle w:val="24"/>
        <w:spacing w:after="0" w:line="240" w:lineRule="auto"/>
        <w:ind w:right="-5" w:firstLine="709"/>
        <w:jc w:val="both"/>
        <w:rPr>
          <w:rFonts w:ascii="Times New Roman" w:hAnsi="Times New Roman" w:cs="Times New Roman"/>
          <w:sz w:val="24"/>
          <w:szCs w:val="24"/>
        </w:rPr>
      </w:pPr>
      <w:r w:rsidRPr="00DC13BF">
        <w:rPr>
          <w:rFonts w:ascii="Times New Roman" w:hAnsi="Times New Roman" w:cs="Times New Roman"/>
          <w:b/>
          <w:sz w:val="24"/>
          <w:szCs w:val="24"/>
        </w:rPr>
        <w:t>п.2.1.</w:t>
      </w:r>
      <w:r>
        <w:rPr>
          <w:rFonts w:ascii="Times New Roman" w:hAnsi="Times New Roman" w:cs="Times New Roman"/>
          <w:sz w:val="24"/>
          <w:szCs w:val="24"/>
        </w:rPr>
        <w:t xml:space="preserve"> – инвентаризация земельных участков, разграничение прав собственности на землю, проведение землеустроительных работ под объектами недвижимости, находящимися в муниципальной собственности: в 2020 году был заключен договор на проведение кадастровых работ по формированию земельного участка на общую сумму 45,0 тыс. рублей, освоено средств 45,0 тыс. рублей (20,2% </w:t>
      </w:r>
      <w:r w:rsidR="00DC13BF">
        <w:rPr>
          <w:rFonts w:ascii="Times New Roman" w:hAnsi="Times New Roman" w:cs="Times New Roman"/>
          <w:sz w:val="24"/>
          <w:szCs w:val="24"/>
        </w:rPr>
        <w:t xml:space="preserve">от </w:t>
      </w:r>
      <w:r>
        <w:rPr>
          <w:rFonts w:ascii="Times New Roman" w:hAnsi="Times New Roman" w:cs="Times New Roman"/>
          <w:sz w:val="24"/>
          <w:szCs w:val="24"/>
        </w:rPr>
        <w:t>объема финансирования)</w:t>
      </w:r>
      <w:r w:rsidR="00DC13BF">
        <w:rPr>
          <w:rFonts w:ascii="Times New Roman" w:hAnsi="Times New Roman" w:cs="Times New Roman"/>
          <w:sz w:val="24"/>
          <w:szCs w:val="24"/>
        </w:rPr>
        <w:t>. Остаток неосвоенных денежных средств составил 177,95 тыс. рублей, экономия по причине отсутствия необходимости;</w:t>
      </w:r>
    </w:p>
    <w:p w14:paraId="212FDD0D" w14:textId="4A09C0EA" w:rsidR="005F0AEB" w:rsidRPr="001C51F7" w:rsidRDefault="00DC13BF" w:rsidP="005F0AEB">
      <w:pPr>
        <w:pStyle w:val="24"/>
        <w:spacing w:after="0" w:line="240" w:lineRule="auto"/>
        <w:ind w:right="-5" w:firstLine="709"/>
        <w:jc w:val="both"/>
        <w:rPr>
          <w:rFonts w:ascii="Times New Roman" w:hAnsi="Times New Roman" w:cs="Times New Roman"/>
          <w:sz w:val="24"/>
          <w:szCs w:val="24"/>
        </w:rPr>
      </w:pPr>
      <w:r w:rsidRPr="00DC13BF">
        <w:rPr>
          <w:rFonts w:ascii="Times New Roman" w:hAnsi="Times New Roman" w:cs="Times New Roman"/>
          <w:b/>
          <w:sz w:val="24"/>
          <w:szCs w:val="24"/>
        </w:rPr>
        <w:t>п.3.1.</w:t>
      </w:r>
      <w:r>
        <w:rPr>
          <w:rFonts w:ascii="Times New Roman" w:hAnsi="Times New Roman" w:cs="Times New Roman"/>
          <w:sz w:val="24"/>
          <w:szCs w:val="24"/>
        </w:rPr>
        <w:t xml:space="preserve"> </w:t>
      </w:r>
      <w:r w:rsidR="005F0AEB" w:rsidRPr="001C51F7">
        <w:rPr>
          <w:rFonts w:ascii="Times New Roman" w:hAnsi="Times New Roman" w:cs="Times New Roman"/>
          <w:sz w:val="24"/>
          <w:szCs w:val="24"/>
        </w:rPr>
        <w:t xml:space="preserve">- </w:t>
      </w:r>
      <w:r w:rsidR="006169A2" w:rsidRPr="001C51F7">
        <w:rPr>
          <w:rFonts w:ascii="Times New Roman" w:hAnsi="Times New Roman" w:cs="Times New Roman"/>
          <w:sz w:val="24"/>
          <w:szCs w:val="24"/>
        </w:rPr>
        <w:t>р</w:t>
      </w:r>
      <w:r w:rsidR="005F0AEB" w:rsidRPr="001C51F7">
        <w:rPr>
          <w:rFonts w:ascii="Times New Roman" w:hAnsi="Times New Roman" w:cs="Times New Roman"/>
          <w:sz w:val="24"/>
          <w:szCs w:val="24"/>
        </w:rPr>
        <w:t>азработка проектно-сметной документации  по ликвидации свалки ТБО в пгт Никель: заключен муниципальный контракт на</w:t>
      </w:r>
      <w:r w:rsidR="006169A2" w:rsidRPr="001C51F7">
        <w:rPr>
          <w:rFonts w:ascii="Times New Roman" w:hAnsi="Times New Roman" w:cs="Times New Roman"/>
          <w:sz w:val="24"/>
          <w:szCs w:val="24"/>
        </w:rPr>
        <w:t xml:space="preserve"> общую</w:t>
      </w:r>
      <w:r w:rsidR="005F0AEB" w:rsidRPr="001C51F7">
        <w:rPr>
          <w:rFonts w:ascii="Times New Roman" w:hAnsi="Times New Roman" w:cs="Times New Roman"/>
          <w:sz w:val="24"/>
          <w:szCs w:val="24"/>
        </w:rPr>
        <w:t xml:space="preserve"> сумму 3 729,05 </w:t>
      </w:r>
      <w:r w:rsidR="00A2658B" w:rsidRPr="001C51F7">
        <w:rPr>
          <w:rFonts w:ascii="Times New Roman" w:hAnsi="Times New Roman" w:cs="Times New Roman"/>
          <w:sz w:val="24"/>
          <w:szCs w:val="24"/>
        </w:rPr>
        <w:t>тыс. руб</w:t>
      </w:r>
      <w:r w:rsidR="007E34AB">
        <w:rPr>
          <w:rFonts w:ascii="Times New Roman" w:hAnsi="Times New Roman" w:cs="Times New Roman"/>
          <w:sz w:val="24"/>
          <w:szCs w:val="24"/>
        </w:rPr>
        <w:t>лей, срок выполнения работ 2019 год.</w:t>
      </w:r>
      <w:r w:rsidR="005F0AEB" w:rsidRPr="001C51F7">
        <w:rPr>
          <w:rFonts w:ascii="Times New Roman" w:hAnsi="Times New Roman" w:cs="Times New Roman"/>
          <w:sz w:val="24"/>
          <w:szCs w:val="24"/>
        </w:rPr>
        <w:t xml:space="preserve"> В 2019</w:t>
      </w:r>
      <w:r w:rsidR="005F0AEB" w:rsidRPr="001C51F7">
        <w:rPr>
          <w:rFonts w:ascii="Times New Roman" w:hAnsi="Times New Roman" w:cs="Times New Roman"/>
          <w:color w:val="FF0000"/>
          <w:sz w:val="24"/>
          <w:szCs w:val="24"/>
        </w:rPr>
        <w:t xml:space="preserve"> </w:t>
      </w:r>
      <w:r w:rsidR="005F0AEB" w:rsidRPr="001C51F7">
        <w:rPr>
          <w:rFonts w:ascii="Times New Roman" w:hAnsi="Times New Roman" w:cs="Times New Roman"/>
          <w:sz w:val="24"/>
          <w:szCs w:val="24"/>
        </w:rPr>
        <w:t>году работы по муниципальному контракту не закончены, наход</w:t>
      </w:r>
      <w:r w:rsidR="007E34AB">
        <w:rPr>
          <w:rFonts w:ascii="Times New Roman" w:hAnsi="Times New Roman" w:cs="Times New Roman"/>
          <w:sz w:val="24"/>
          <w:szCs w:val="24"/>
        </w:rPr>
        <w:t>ились</w:t>
      </w:r>
      <w:r w:rsidR="005F0AEB" w:rsidRPr="001C51F7">
        <w:rPr>
          <w:rFonts w:ascii="Times New Roman" w:hAnsi="Times New Roman" w:cs="Times New Roman"/>
          <w:sz w:val="24"/>
          <w:szCs w:val="24"/>
        </w:rPr>
        <w:t xml:space="preserve"> в стадии получения экспертных заключений, оплата </w:t>
      </w:r>
      <w:r w:rsidR="00A2658B" w:rsidRPr="001C51F7">
        <w:rPr>
          <w:rFonts w:ascii="Times New Roman" w:hAnsi="Times New Roman" w:cs="Times New Roman"/>
          <w:sz w:val="24"/>
          <w:szCs w:val="24"/>
        </w:rPr>
        <w:t xml:space="preserve">не </w:t>
      </w:r>
      <w:r w:rsidR="005F0AEB" w:rsidRPr="001C51F7">
        <w:rPr>
          <w:rFonts w:ascii="Times New Roman" w:hAnsi="Times New Roman" w:cs="Times New Roman"/>
          <w:sz w:val="24"/>
          <w:szCs w:val="24"/>
        </w:rPr>
        <w:t>произв</w:t>
      </w:r>
      <w:r w:rsidR="007E34AB">
        <w:rPr>
          <w:rFonts w:ascii="Times New Roman" w:hAnsi="Times New Roman" w:cs="Times New Roman"/>
          <w:sz w:val="24"/>
          <w:szCs w:val="24"/>
        </w:rPr>
        <w:t>одилась. По причине неисполнения муниципального контракта, в октябре 2020 года принято решение о расторжении, контракт расторгнут</w:t>
      </w:r>
      <w:r w:rsidR="007D7D75">
        <w:rPr>
          <w:rFonts w:ascii="Times New Roman" w:hAnsi="Times New Roman" w:cs="Times New Roman"/>
          <w:sz w:val="24"/>
          <w:szCs w:val="24"/>
        </w:rPr>
        <w:t xml:space="preserve"> в одностороннем порядке</w:t>
      </w:r>
      <w:r w:rsidR="007E34AB">
        <w:rPr>
          <w:rFonts w:ascii="Times New Roman" w:hAnsi="Times New Roman" w:cs="Times New Roman"/>
          <w:sz w:val="24"/>
          <w:szCs w:val="24"/>
        </w:rPr>
        <w:t xml:space="preserve"> ассигнования в сумме 3 729,05 тыс. рублей – экономи</w:t>
      </w:r>
      <w:r w:rsidR="00F45574">
        <w:rPr>
          <w:rFonts w:ascii="Times New Roman" w:hAnsi="Times New Roman" w:cs="Times New Roman"/>
          <w:sz w:val="24"/>
          <w:szCs w:val="24"/>
        </w:rPr>
        <w:t>я</w:t>
      </w:r>
      <w:r w:rsidR="007E34AB">
        <w:rPr>
          <w:rFonts w:ascii="Times New Roman" w:hAnsi="Times New Roman" w:cs="Times New Roman"/>
          <w:sz w:val="24"/>
          <w:szCs w:val="24"/>
        </w:rPr>
        <w:t xml:space="preserve"> (в том числе средства областного бюджета  3 497,85 тыс. рублей)</w:t>
      </w:r>
      <w:r w:rsidR="00A2658B" w:rsidRPr="001C51F7">
        <w:rPr>
          <w:rFonts w:ascii="Times New Roman" w:hAnsi="Times New Roman" w:cs="Times New Roman"/>
          <w:sz w:val="24"/>
          <w:szCs w:val="24"/>
        </w:rPr>
        <w:t>.</w:t>
      </w:r>
      <w:r w:rsidR="005F0AEB" w:rsidRPr="001C51F7">
        <w:rPr>
          <w:rFonts w:ascii="Times New Roman" w:hAnsi="Times New Roman" w:cs="Times New Roman"/>
          <w:sz w:val="24"/>
          <w:szCs w:val="24"/>
        </w:rPr>
        <w:t xml:space="preserve"> </w:t>
      </w:r>
    </w:p>
    <w:p w14:paraId="2BBBD5FB" w14:textId="2A0C8480" w:rsidR="00832CF0" w:rsidRPr="001C51F7" w:rsidRDefault="00BD31AA" w:rsidP="00D15CD9">
      <w:pPr>
        <w:tabs>
          <w:tab w:val="left" w:pos="709"/>
        </w:tabs>
        <w:spacing w:after="0" w:line="240" w:lineRule="auto"/>
        <w:jc w:val="both"/>
        <w:rPr>
          <w:rFonts w:ascii="Times New Roman" w:hAnsi="Times New Roman" w:cs="Times New Roman"/>
          <w:sz w:val="16"/>
          <w:szCs w:val="18"/>
        </w:rPr>
      </w:pPr>
      <w:r w:rsidRPr="001C51F7">
        <w:rPr>
          <w:rFonts w:ascii="Times New Roman" w:hAnsi="Times New Roman" w:cs="Times New Roman"/>
          <w:sz w:val="24"/>
          <w:szCs w:val="24"/>
        </w:rPr>
        <w:tab/>
      </w:r>
    </w:p>
    <w:p w14:paraId="4935E455" w14:textId="6FEFCF43" w:rsidR="007E34AB" w:rsidRPr="001C51F7" w:rsidRDefault="009D664B" w:rsidP="00603CA4">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индикаторов подпрограммы «</w:t>
      </w:r>
      <w:r w:rsidRPr="001C51F7">
        <w:rPr>
          <w:rFonts w:ascii="Times New Roman" w:hAnsi="Times New Roman"/>
          <w:b/>
          <w:sz w:val="24"/>
          <w:szCs w:val="24"/>
          <w:lang w:eastAsia="ru-RU"/>
        </w:rPr>
        <w:t>Управление муниципальным имуществом муниципального образования Печенгский район</w:t>
      </w:r>
      <w:r w:rsidRPr="001C51F7">
        <w:rPr>
          <w:rFonts w:ascii="Times New Roman" w:hAnsi="Times New Roman" w:cs="Times New Roman"/>
          <w:b/>
          <w:bCs/>
          <w:sz w:val="24"/>
          <w:szCs w:val="24"/>
        </w:rPr>
        <w:t>»</w:t>
      </w:r>
      <w:r w:rsidR="00794176">
        <w:rPr>
          <w:rFonts w:ascii="Times New Roman" w:hAnsi="Times New Roman" w:cs="Times New Roman"/>
          <w:b/>
          <w:bCs/>
          <w:sz w:val="24"/>
          <w:szCs w:val="24"/>
        </w:rPr>
        <w:t xml:space="preserve">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709"/>
        <w:gridCol w:w="5103"/>
        <w:gridCol w:w="709"/>
        <w:gridCol w:w="1559"/>
        <w:gridCol w:w="1418"/>
      </w:tblGrid>
      <w:tr w:rsidR="009D664B" w:rsidRPr="001C51F7" w14:paraId="4D2F37F0" w14:textId="77777777" w:rsidTr="00794176">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0C72DC08" w14:textId="72D4EBC2" w:rsidR="009D664B" w:rsidRPr="001C51F7" w:rsidRDefault="009D664B"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C16AC6" w:rsidRPr="001C51F7">
              <w:rPr>
                <w:rFonts w:ascii="Times New Roman" w:hAnsi="Times New Roman" w:cs="Times New Roman"/>
                <w:bCs/>
                <w:sz w:val="20"/>
                <w:szCs w:val="20"/>
              </w:rPr>
              <w:t>п</w:t>
            </w:r>
            <w:proofErr w:type="gramEnd"/>
            <w:r w:rsidR="00C16AC6" w:rsidRPr="001C51F7">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64C64A46"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3F476C75"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B8E848D" w14:textId="02E9A1F7" w:rsidR="009D664B" w:rsidRPr="001C51F7" w:rsidRDefault="00794176" w:rsidP="0079417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D664B" w:rsidRPr="001C51F7">
              <w:rPr>
                <w:rFonts w:ascii="Times New Roman" w:hAnsi="Times New Roman" w:cs="Times New Roman"/>
                <w:bCs/>
                <w:sz w:val="20"/>
                <w:szCs w:val="20"/>
              </w:rPr>
              <w:t xml:space="preserve"> год</w:t>
            </w:r>
          </w:p>
        </w:tc>
      </w:tr>
      <w:tr w:rsidR="009D664B" w:rsidRPr="001C51F7" w14:paraId="0E47084C" w14:textId="77777777" w:rsidTr="00794176">
        <w:trPr>
          <w:trHeight w:val="145"/>
        </w:trPr>
        <w:tc>
          <w:tcPr>
            <w:tcW w:w="709" w:type="dxa"/>
            <w:vMerge/>
            <w:tcBorders>
              <w:left w:val="single" w:sz="4" w:space="0" w:color="auto"/>
              <w:bottom w:val="single" w:sz="4" w:space="0" w:color="auto"/>
              <w:right w:val="single" w:sz="4" w:space="0" w:color="auto"/>
            </w:tcBorders>
            <w:shd w:val="clear" w:color="auto" w:fill="auto"/>
          </w:tcPr>
          <w:p w14:paraId="6CEB15CE"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66518E39"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7E75FCD0"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79775CC"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5B9E2B47"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9D664B" w:rsidRPr="001C51F7" w14:paraId="28A5FE3D" w14:textId="77777777" w:rsidTr="00794176">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6008F64F" w14:textId="77777777" w:rsidR="009D664B" w:rsidRPr="001C51F7" w:rsidRDefault="009D664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1.1.</w:t>
            </w:r>
          </w:p>
        </w:tc>
        <w:tc>
          <w:tcPr>
            <w:tcW w:w="5103" w:type="dxa"/>
            <w:tcBorders>
              <w:top w:val="single" w:sz="4" w:space="0" w:color="auto"/>
              <w:left w:val="nil"/>
              <w:bottom w:val="single" w:sz="4" w:space="0" w:color="auto"/>
              <w:right w:val="single" w:sz="4" w:space="0" w:color="auto"/>
            </w:tcBorders>
            <w:shd w:val="clear" w:color="auto" w:fill="auto"/>
            <w:noWrap/>
            <w:hideMark/>
          </w:tcPr>
          <w:p w14:paraId="7D2EDB1B" w14:textId="1D18219F" w:rsidR="009D664B" w:rsidRPr="001C51F7" w:rsidRDefault="00F96330" w:rsidP="009D664B">
            <w:pPr>
              <w:widowControl w:val="0"/>
              <w:autoSpaceDE w:val="0"/>
              <w:autoSpaceDN w:val="0"/>
              <w:adjustRightInd w:val="0"/>
              <w:spacing w:after="0" w:line="240" w:lineRule="auto"/>
              <w:jc w:val="both"/>
              <w:rPr>
                <w:rFonts w:ascii="Times New Roman" w:eastAsia="Times New Roman" w:hAnsi="Times New Roman"/>
                <w:color w:val="FF0000"/>
                <w:sz w:val="20"/>
                <w:szCs w:val="20"/>
                <w:lang w:eastAsia="ru-RU"/>
              </w:rPr>
            </w:pPr>
            <w:r w:rsidRPr="001C51F7">
              <w:rPr>
                <w:rFonts w:ascii="Times New Roman" w:hAnsi="Times New Roman"/>
                <w:sz w:val="20"/>
                <w:szCs w:val="20"/>
              </w:rPr>
              <w:t>Выполнение плановых показателей по неналоговым доходам по использованию муниципального имущества</w:t>
            </w:r>
          </w:p>
        </w:tc>
        <w:tc>
          <w:tcPr>
            <w:tcW w:w="709" w:type="dxa"/>
            <w:tcBorders>
              <w:top w:val="single" w:sz="4" w:space="0" w:color="auto"/>
              <w:left w:val="nil"/>
              <w:bottom w:val="single" w:sz="4" w:space="0" w:color="auto"/>
              <w:right w:val="single" w:sz="4" w:space="0" w:color="auto"/>
            </w:tcBorders>
            <w:shd w:val="clear" w:color="auto" w:fill="auto"/>
            <w:hideMark/>
          </w:tcPr>
          <w:p w14:paraId="290E8910" w14:textId="77777777" w:rsidR="009D664B" w:rsidRPr="001C51F7" w:rsidRDefault="009D664B" w:rsidP="00903A1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noWrap/>
          </w:tcPr>
          <w:p w14:paraId="34C3CC76" w14:textId="33B4F9DC" w:rsidR="009D664B" w:rsidRPr="001C51F7" w:rsidRDefault="00F96330" w:rsidP="00F86D45">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617AE46A" w14:textId="79B9788B" w:rsidR="009D664B" w:rsidRPr="007C283A" w:rsidRDefault="007C283A" w:rsidP="00903A1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100</w:t>
            </w:r>
          </w:p>
        </w:tc>
      </w:tr>
      <w:tr w:rsidR="00794176" w:rsidRPr="001C51F7" w14:paraId="12AED8A3"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866FD19" w14:textId="57F72B97" w:rsidR="00794176" w:rsidRPr="001C51F7" w:rsidRDefault="00794176" w:rsidP="00F96330">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5103" w:type="dxa"/>
            <w:tcBorders>
              <w:top w:val="single" w:sz="4" w:space="0" w:color="auto"/>
              <w:left w:val="nil"/>
              <w:bottom w:val="single" w:sz="4" w:space="0" w:color="auto"/>
              <w:right w:val="single" w:sz="4" w:space="0" w:color="auto"/>
            </w:tcBorders>
            <w:shd w:val="clear" w:color="auto" w:fill="auto"/>
          </w:tcPr>
          <w:p w14:paraId="02087DA7" w14:textId="0C6B5EE1" w:rsidR="00794176" w:rsidRPr="001C51F7" w:rsidRDefault="00794176" w:rsidP="009D664B">
            <w:pPr>
              <w:spacing w:after="0" w:line="240" w:lineRule="auto"/>
              <w:jc w:val="both"/>
              <w:outlineLvl w:val="1"/>
              <w:rPr>
                <w:rFonts w:ascii="Times New Roman" w:hAnsi="Times New Roman"/>
                <w:color w:val="000000"/>
                <w:sz w:val="20"/>
                <w:szCs w:val="20"/>
              </w:rPr>
            </w:pPr>
            <w:r>
              <w:rPr>
                <w:rFonts w:ascii="Times New Roman" w:hAnsi="Times New Roman"/>
                <w:color w:val="000000"/>
                <w:sz w:val="20"/>
                <w:szCs w:val="20"/>
              </w:rPr>
              <w:t xml:space="preserve">Количество ликвидированных объектов накопленного экологического ущерба на территории Печенгского района </w:t>
            </w:r>
          </w:p>
        </w:tc>
        <w:tc>
          <w:tcPr>
            <w:tcW w:w="709" w:type="dxa"/>
            <w:tcBorders>
              <w:top w:val="single" w:sz="4" w:space="0" w:color="auto"/>
              <w:left w:val="nil"/>
              <w:bottom w:val="single" w:sz="4" w:space="0" w:color="auto"/>
              <w:right w:val="single" w:sz="4" w:space="0" w:color="auto"/>
            </w:tcBorders>
            <w:shd w:val="clear" w:color="auto" w:fill="auto"/>
          </w:tcPr>
          <w:p w14:paraId="1AC933C8" w14:textId="03CA2666" w:rsidR="00794176" w:rsidRPr="001C51F7" w:rsidRDefault="00794176" w:rsidP="00903A1C">
            <w:pPr>
              <w:spacing w:after="0" w:line="240" w:lineRule="auto"/>
              <w:jc w:val="center"/>
              <w:outlineLvl w:val="1"/>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1559" w:type="dxa"/>
            <w:tcBorders>
              <w:top w:val="single" w:sz="4" w:space="0" w:color="auto"/>
              <w:left w:val="nil"/>
              <w:bottom w:val="single" w:sz="4" w:space="0" w:color="auto"/>
              <w:right w:val="single" w:sz="4" w:space="0" w:color="auto"/>
            </w:tcBorders>
            <w:shd w:val="clear" w:color="auto" w:fill="auto"/>
          </w:tcPr>
          <w:p w14:paraId="33D43768" w14:textId="4FB9EC7A" w:rsidR="00794176" w:rsidRPr="001C51F7" w:rsidRDefault="00794176" w:rsidP="00903A1C">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1</w:t>
            </w:r>
          </w:p>
        </w:tc>
        <w:tc>
          <w:tcPr>
            <w:tcW w:w="1418" w:type="dxa"/>
            <w:tcBorders>
              <w:top w:val="single" w:sz="4" w:space="0" w:color="auto"/>
              <w:left w:val="nil"/>
              <w:bottom w:val="single" w:sz="4" w:space="0" w:color="auto"/>
              <w:right w:val="single" w:sz="4" w:space="0" w:color="auto"/>
            </w:tcBorders>
            <w:shd w:val="clear" w:color="000000" w:fill="FFFFFF"/>
          </w:tcPr>
          <w:p w14:paraId="6F5E60A7" w14:textId="023DF681" w:rsidR="00794176" w:rsidRPr="007C283A" w:rsidRDefault="007C283A" w:rsidP="001D08BC">
            <w:pPr>
              <w:spacing w:after="0" w:line="240" w:lineRule="auto"/>
              <w:jc w:val="center"/>
              <w:outlineLvl w:val="1"/>
              <w:rPr>
                <w:rFonts w:ascii="Times New Roman" w:eastAsia="Times New Roman" w:hAnsi="Times New Roman"/>
                <w:color w:val="000000"/>
                <w:spacing w:val="1"/>
                <w:sz w:val="20"/>
                <w:szCs w:val="20"/>
                <w:lang w:val="en-US" w:eastAsia="ru-RU"/>
              </w:rPr>
            </w:pPr>
            <w:r>
              <w:rPr>
                <w:rFonts w:ascii="Times New Roman" w:eastAsia="Times New Roman" w:hAnsi="Times New Roman"/>
                <w:color w:val="000000"/>
                <w:spacing w:val="1"/>
                <w:sz w:val="20"/>
                <w:szCs w:val="20"/>
                <w:lang w:val="en-US" w:eastAsia="ru-RU"/>
              </w:rPr>
              <w:t>0</w:t>
            </w:r>
          </w:p>
        </w:tc>
      </w:tr>
      <w:tr w:rsidR="00794176" w:rsidRPr="001C51F7" w14:paraId="5B464D4E"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F576995" w14:textId="7D2FD05F" w:rsidR="00794176" w:rsidRPr="001C51F7" w:rsidRDefault="00794176" w:rsidP="00F96330">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5103" w:type="dxa"/>
            <w:tcBorders>
              <w:top w:val="single" w:sz="4" w:space="0" w:color="auto"/>
              <w:left w:val="nil"/>
              <w:bottom w:val="single" w:sz="4" w:space="0" w:color="auto"/>
              <w:right w:val="single" w:sz="4" w:space="0" w:color="auto"/>
            </w:tcBorders>
            <w:shd w:val="clear" w:color="auto" w:fill="auto"/>
          </w:tcPr>
          <w:p w14:paraId="477A5777" w14:textId="45CD3D20" w:rsidR="00794176" w:rsidRPr="001C51F7" w:rsidRDefault="00794176" w:rsidP="009D664B">
            <w:pPr>
              <w:spacing w:after="0" w:line="240" w:lineRule="auto"/>
              <w:jc w:val="both"/>
              <w:outlineLvl w:val="1"/>
              <w:rPr>
                <w:rFonts w:ascii="Times New Roman" w:hAnsi="Times New Roman"/>
                <w:color w:val="000000"/>
                <w:sz w:val="20"/>
                <w:szCs w:val="20"/>
              </w:rPr>
            </w:pPr>
            <w:r>
              <w:rPr>
                <w:rFonts w:ascii="Times New Roman" w:hAnsi="Times New Roman"/>
                <w:color w:val="000000"/>
                <w:sz w:val="20"/>
                <w:szCs w:val="20"/>
              </w:rPr>
              <w:t xml:space="preserve">Площадь </w:t>
            </w:r>
            <w:proofErr w:type="spellStart"/>
            <w:r>
              <w:rPr>
                <w:rFonts w:ascii="Times New Roman" w:hAnsi="Times New Roman"/>
                <w:color w:val="000000"/>
                <w:sz w:val="20"/>
                <w:szCs w:val="20"/>
              </w:rPr>
              <w:t>рекультивированного</w:t>
            </w:r>
            <w:proofErr w:type="spellEnd"/>
            <w:r>
              <w:rPr>
                <w:rFonts w:ascii="Times New Roman" w:hAnsi="Times New Roman"/>
                <w:color w:val="000000"/>
                <w:sz w:val="20"/>
                <w:szCs w:val="20"/>
              </w:rPr>
              <w:t xml:space="preserve"> земельного участка под объектом накопленного экологического ущерба</w:t>
            </w:r>
          </w:p>
        </w:tc>
        <w:tc>
          <w:tcPr>
            <w:tcW w:w="709" w:type="dxa"/>
            <w:tcBorders>
              <w:top w:val="single" w:sz="4" w:space="0" w:color="auto"/>
              <w:left w:val="nil"/>
              <w:bottom w:val="single" w:sz="4" w:space="0" w:color="auto"/>
              <w:right w:val="single" w:sz="4" w:space="0" w:color="auto"/>
            </w:tcBorders>
            <w:shd w:val="clear" w:color="auto" w:fill="auto"/>
          </w:tcPr>
          <w:p w14:paraId="3B7A3E02" w14:textId="4CDE3863" w:rsidR="00794176" w:rsidRPr="001C51F7" w:rsidRDefault="00794176" w:rsidP="00903A1C">
            <w:pPr>
              <w:spacing w:after="0" w:line="240" w:lineRule="auto"/>
              <w:jc w:val="center"/>
              <w:outlineLvl w:val="1"/>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кв</w:t>
            </w:r>
            <w:proofErr w:type="gramStart"/>
            <w:r>
              <w:rPr>
                <w:rFonts w:ascii="Times New Roman" w:eastAsia="Times New Roman" w:hAnsi="Times New Roman"/>
                <w:sz w:val="20"/>
                <w:szCs w:val="20"/>
                <w:lang w:eastAsia="ru-RU"/>
              </w:rPr>
              <w:t>.м</w:t>
            </w:r>
            <w:proofErr w:type="spellEnd"/>
            <w:proofErr w:type="gramEnd"/>
          </w:p>
        </w:tc>
        <w:tc>
          <w:tcPr>
            <w:tcW w:w="1559" w:type="dxa"/>
            <w:tcBorders>
              <w:top w:val="single" w:sz="4" w:space="0" w:color="auto"/>
              <w:left w:val="nil"/>
              <w:bottom w:val="single" w:sz="4" w:space="0" w:color="auto"/>
              <w:right w:val="single" w:sz="4" w:space="0" w:color="auto"/>
            </w:tcBorders>
            <w:shd w:val="clear" w:color="auto" w:fill="auto"/>
          </w:tcPr>
          <w:p w14:paraId="5BA99B08" w14:textId="04261D89" w:rsidR="00794176" w:rsidRPr="001C51F7" w:rsidRDefault="00794176" w:rsidP="00903A1C">
            <w:pPr>
              <w:spacing w:after="0" w:line="240" w:lineRule="auto"/>
              <w:jc w:val="center"/>
              <w:outlineLvl w:val="1"/>
              <w:rPr>
                <w:rFonts w:ascii="Times New Roman" w:eastAsia="Times New Roman" w:hAnsi="Times New Roman"/>
                <w:color w:val="000000"/>
                <w:spacing w:val="1"/>
                <w:sz w:val="20"/>
                <w:szCs w:val="20"/>
                <w:lang w:eastAsia="ru-RU"/>
              </w:rPr>
            </w:pPr>
            <w:r>
              <w:rPr>
                <w:rFonts w:ascii="Times New Roman" w:eastAsia="Times New Roman" w:hAnsi="Times New Roman"/>
                <w:color w:val="000000"/>
                <w:spacing w:val="1"/>
                <w:sz w:val="20"/>
                <w:szCs w:val="20"/>
                <w:lang w:eastAsia="ru-RU"/>
              </w:rPr>
              <w:t>35121</w:t>
            </w:r>
          </w:p>
        </w:tc>
        <w:tc>
          <w:tcPr>
            <w:tcW w:w="1418" w:type="dxa"/>
            <w:tcBorders>
              <w:top w:val="single" w:sz="4" w:space="0" w:color="auto"/>
              <w:left w:val="nil"/>
              <w:bottom w:val="single" w:sz="4" w:space="0" w:color="auto"/>
              <w:right w:val="single" w:sz="4" w:space="0" w:color="auto"/>
            </w:tcBorders>
            <w:shd w:val="clear" w:color="000000" w:fill="FFFFFF"/>
          </w:tcPr>
          <w:p w14:paraId="14AD669D" w14:textId="1E266EA9" w:rsidR="00794176" w:rsidRPr="007C283A" w:rsidRDefault="007C283A" w:rsidP="001D08BC">
            <w:pPr>
              <w:spacing w:after="0" w:line="240" w:lineRule="auto"/>
              <w:jc w:val="center"/>
              <w:outlineLvl w:val="1"/>
              <w:rPr>
                <w:rFonts w:ascii="Times New Roman" w:eastAsia="Times New Roman" w:hAnsi="Times New Roman"/>
                <w:color w:val="000000"/>
                <w:spacing w:val="1"/>
                <w:sz w:val="20"/>
                <w:szCs w:val="20"/>
                <w:lang w:val="en-US" w:eastAsia="ru-RU"/>
              </w:rPr>
            </w:pPr>
            <w:r>
              <w:rPr>
                <w:rFonts w:ascii="Times New Roman" w:eastAsia="Times New Roman" w:hAnsi="Times New Roman"/>
                <w:color w:val="000000"/>
                <w:spacing w:val="1"/>
                <w:sz w:val="20"/>
                <w:szCs w:val="20"/>
                <w:lang w:val="en-US" w:eastAsia="ru-RU"/>
              </w:rPr>
              <w:t>0</w:t>
            </w:r>
          </w:p>
        </w:tc>
      </w:tr>
      <w:tr w:rsidR="00F96330" w:rsidRPr="001C51F7" w14:paraId="5CD5C5DB" w14:textId="77777777" w:rsidTr="00794176">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0B88D0B" w14:textId="3BD23C91" w:rsidR="00F96330" w:rsidRPr="001C51F7" w:rsidRDefault="00F96330" w:rsidP="00F96330">
            <w:pPr>
              <w:widowControl w:val="0"/>
              <w:autoSpaceDE w:val="0"/>
              <w:autoSpaceDN w:val="0"/>
              <w:adjustRightInd w:val="0"/>
              <w:spacing w:after="0" w:line="240" w:lineRule="auto"/>
              <w:ind w:right="22"/>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1.4.</w:t>
            </w:r>
          </w:p>
        </w:tc>
        <w:tc>
          <w:tcPr>
            <w:tcW w:w="5103" w:type="dxa"/>
            <w:tcBorders>
              <w:top w:val="single" w:sz="4" w:space="0" w:color="auto"/>
              <w:left w:val="nil"/>
              <w:bottom w:val="single" w:sz="4" w:space="0" w:color="auto"/>
              <w:right w:val="single" w:sz="4" w:space="0" w:color="auto"/>
            </w:tcBorders>
            <w:shd w:val="clear" w:color="auto" w:fill="auto"/>
          </w:tcPr>
          <w:p w14:paraId="0997093B" w14:textId="44CB07A8" w:rsidR="00F96330" w:rsidRPr="001C51F7" w:rsidRDefault="00F96330" w:rsidP="009D664B">
            <w:pPr>
              <w:spacing w:after="0" w:line="240" w:lineRule="auto"/>
              <w:jc w:val="both"/>
              <w:outlineLvl w:val="1"/>
              <w:rPr>
                <w:rFonts w:ascii="Times New Roman" w:eastAsia="Times New Roman" w:hAnsi="Times New Roman"/>
                <w:color w:val="000000"/>
                <w:spacing w:val="1"/>
                <w:sz w:val="20"/>
                <w:szCs w:val="20"/>
                <w:lang w:eastAsia="ru-RU"/>
              </w:rPr>
            </w:pPr>
            <w:r w:rsidRPr="001C51F7">
              <w:rPr>
                <w:rFonts w:ascii="Times New Roman" w:hAnsi="Times New Roman"/>
                <w:color w:val="000000"/>
                <w:sz w:val="20"/>
                <w:szCs w:val="20"/>
              </w:rPr>
              <w:t>Оплата взносов на капитальный ремонт за муниципальный незаселенный жилой фонд</w:t>
            </w:r>
          </w:p>
        </w:tc>
        <w:tc>
          <w:tcPr>
            <w:tcW w:w="709" w:type="dxa"/>
            <w:tcBorders>
              <w:top w:val="single" w:sz="4" w:space="0" w:color="auto"/>
              <w:left w:val="nil"/>
              <w:bottom w:val="single" w:sz="4" w:space="0" w:color="auto"/>
              <w:right w:val="single" w:sz="4" w:space="0" w:color="auto"/>
            </w:tcBorders>
            <w:shd w:val="clear" w:color="auto" w:fill="auto"/>
          </w:tcPr>
          <w:p w14:paraId="5813D44F" w14:textId="6A4E0967" w:rsidR="00F96330" w:rsidRPr="001C51F7" w:rsidRDefault="00F96330" w:rsidP="00903A1C">
            <w:pPr>
              <w:spacing w:after="0" w:line="240" w:lineRule="auto"/>
              <w:jc w:val="center"/>
              <w:outlineLvl w:val="1"/>
              <w:rPr>
                <w:rFonts w:ascii="Times New Roman" w:eastAsia="Times New Roman" w:hAnsi="Times New Roman"/>
                <w:color w:val="000000"/>
                <w:spacing w:val="1"/>
                <w:sz w:val="20"/>
                <w:szCs w:val="20"/>
                <w:lang w:eastAsia="ru-RU"/>
              </w:rPr>
            </w:pPr>
            <w:r w:rsidRPr="001C51F7">
              <w:rPr>
                <w:rFonts w:ascii="Times New Roman" w:eastAsia="Times New Roman" w:hAnsi="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1E6EE343" w14:textId="4ECBA542" w:rsidR="00F96330" w:rsidRPr="001C51F7" w:rsidRDefault="00F96330" w:rsidP="00903A1C">
            <w:pPr>
              <w:spacing w:after="0" w:line="240" w:lineRule="auto"/>
              <w:jc w:val="center"/>
              <w:outlineLvl w:val="1"/>
              <w:rPr>
                <w:rFonts w:ascii="Times New Roman" w:eastAsia="Times New Roman" w:hAnsi="Times New Roman"/>
                <w:color w:val="000000"/>
                <w:spacing w:val="1"/>
                <w:sz w:val="20"/>
                <w:szCs w:val="20"/>
                <w:lang w:eastAsia="ru-RU"/>
              </w:rPr>
            </w:pPr>
            <w:r w:rsidRPr="001C51F7">
              <w:rPr>
                <w:rFonts w:ascii="Times New Roman" w:eastAsia="Times New Roman" w:hAnsi="Times New Roman"/>
                <w:color w:val="000000"/>
                <w:spacing w:val="1"/>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42EFDDCA" w14:textId="5B52601C" w:rsidR="00F96330" w:rsidRPr="007C283A" w:rsidRDefault="007C283A" w:rsidP="001D08BC">
            <w:pPr>
              <w:spacing w:after="0" w:line="240" w:lineRule="auto"/>
              <w:jc w:val="center"/>
              <w:outlineLvl w:val="1"/>
              <w:rPr>
                <w:rFonts w:ascii="Times New Roman" w:eastAsia="Times New Roman" w:hAnsi="Times New Roman"/>
                <w:color w:val="000000"/>
                <w:spacing w:val="1"/>
                <w:sz w:val="20"/>
                <w:szCs w:val="20"/>
                <w:lang w:val="en-US" w:eastAsia="ru-RU"/>
              </w:rPr>
            </w:pPr>
            <w:r>
              <w:rPr>
                <w:rFonts w:ascii="Times New Roman" w:eastAsia="Times New Roman" w:hAnsi="Times New Roman"/>
                <w:color w:val="000000"/>
                <w:spacing w:val="1"/>
                <w:sz w:val="20"/>
                <w:szCs w:val="20"/>
                <w:lang w:val="en-US" w:eastAsia="ru-RU"/>
              </w:rPr>
              <w:t>100</w:t>
            </w:r>
          </w:p>
        </w:tc>
      </w:tr>
    </w:tbl>
    <w:p w14:paraId="5258A37C" w14:textId="77777777" w:rsidR="00B96B4A" w:rsidRDefault="00B96B4A" w:rsidP="00D15CD9">
      <w:pPr>
        <w:tabs>
          <w:tab w:val="left" w:pos="709"/>
        </w:tabs>
        <w:autoSpaceDE w:val="0"/>
        <w:autoSpaceDN w:val="0"/>
        <w:adjustRightInd w:val="0"/>
        <w:spacing w:after="0" w:line="240" w:lineRule="auto"/>
        <w:ind w:firstLine="709"/>
        <w:jc w:val="both"/>
        <w:rPr>
          <w:rFonts w:ascii="Times New Roman" w:hAnsi="Times New Roman"/>
          <w:sz w:val="24"/>
          <w:szCs w:val="24"/>
          <w:u w:val="single"/>
        </w:rPr>
      </w:pPr>
    </w:p>
    <w:p w14:paraId="2ADA7BF7" w14:textId="77777777" w:rsidR="00715C91" w:rsidRDefault="007946AA" w:rsidP="00844C67">
      <w:pPr>
        <w:tabs>
          <w:tab w:val="left" w:pos="709"/>
        </w:tabs>
        <w:autoSpaceDE w:val="0"/>
        <w:autoSpaceDN w:val="0"/>
        <w:adjustRightInd w:val="0"/>
        <w:spacing w:after="0" w:line="240" w:lineRule="auto"/>
        <w:ind w:firstLine="709"/>
        <w:jc w:val="both"/>
        <w:rPr>
          <w:rFonts w:ascii="Times New Roman" w:hAnsi="Times New Roman"/>
          <w:b/>
          <w:sz w:val="24"/>
          <w:szCs w:val="24"/>
          <w:u w:val="single"/>
        </w:rPr>
      </w:pPr>
      <w:r w:rsidRPr="00B96B4A">
        <w:rPr>
          <w:rFonts w:ascii="Times New Roman" w:hAnsi="Times New Roman"/>
          <w:b/>
          <w:sz w:val="24"/>
          <w:szCs w:val="24"/>
          <w:u w:val="single"/>
        </w:rPr>
        <w:t xml:space="preserve">Подпрограмма 3 </w:t>
      </w:r>
      <w:r w:rsidR="00E8385F" w:rsidRPr="00B96B4A">
        <w:rPr>
          <w:rFonts w:ascii="Times New Roman" w:hAnsi="Times New Roman"/>
          <w:b/>
          <w:sz w:val="24"/>
          <w:szCs w:val="24"/>
          <w:u w:val="single"/>
        </w:rPr>
        <w:t>«</w:t>
      </w:r>
      <w:r w:rsidRPr="00B96B4A">
        <w:rPr>
          <w:rFonts w:ascii="Times New Roman" w:hAnsi="Times New Roman"/>
          <w:b/>
          <w:sz w:val="24"/>
          <w:szCs w:val="24"/>
          <w:u w:val="single"/>
        </w:rPr>
        <w:t xml:space="preserve">Хозяйственно–эксплуатационное обслуживание учреждений </w:t>
      </w:r>
    </w:p>
    <w:p w14:paraId="2D84B82B" w14:textId="31FC8E07" w:rsidR="00B96B4A" w:rsidRPr="00B96B4A" w:rsidRDefault="007946AA" w:rsidP="00715C91">
      <w:pPr>
        <w:tabs>
          <w:tab w:val="left" w:pos="709"/>
        </w:tabs>
        <w:autoSpaceDE w:val="0"/>
        <w:autoSpaceDN w:val="0"/>
        <w:adjustRightInd w:val="0"/>
        <w:spacing w:after="0" w:line="240" w:lineRule="auto"/>
        <w:ind w:firstLine="709"/>
        <w:rPr>
          <w:rFonts w:ascii="Times New Roman" w:hAnsi="Times New Roman"/>
          <w:b/>
          <w:sz w:val="24"/>
          <w:szCs w:val="24"/>
          <w:u w:val="single"/>
        </w:rPr>
      </w:pPr>
      <w:r w:rsidRPr="00B96B4A">
        <w:rPr>
          <w:rFonts w:ascii="Times New Roman" w:eastAsia="Times New Roman" w:hAnsi="Times New Roman"/>
          <w:b/>
          <w:sz w:val="24"/>
          <w:szCs w:val="24"/>
          <w:u w:val="single"/>
          <w:lang w:eastAsia="ru-RU"/>
        </w:rPr>
        <w:t>муниципального образования Печенгский район</w:t>
      </w:r>
      <w:r w:rsidR="00E8385F" w:rsidRPr="00B96B4A">
        <w:rPr>
          <w:rFonts w:ascii="Times New Roman" w:eastAsia="Times New Roman" w:hAnsi="Times New Roman"/>
          <w:b/>
          <w:sz w:val="24"/>
          <w:szCs w:val="24"/>
          <w:u w:val="single"/>
          <w:lang w:eastAsia="ru-RU"/>
        </w:rPr>
        <w:t>»</w:t>
      </w:r>
      <w:r w:rsidR="00715C91">
        <w:rPr>
          <w:rFonts w:ascii="Times New Roman" w:eastAsia="Times New Roman" w:hAnsi="Times New Roman"/>
          <w:b/>
          <w:sz w:val="24"/>
          <w:szCs w:val="24"/>
          <w:u w:val="single"/>
          <w:lang w:eastAsia="ru-RU"/>
        </w:rPr>
        <w:t>.</w:t>
      </w:r>
    </w:p>
    <w:p w14:paraId="5FE85718" w14:textId="6F8B580E" w:rsidR="007946AA" w:rsidRPr="001C51F7" w:rsidRDefault="007946AA" w:rsidP="007946AA">
      <w:pPr>
        <w:tabs>
          <w:tab w:val="left" w:pos="8518"/>
        </w:tabs>
        <w:spacing w:after="0" w:line="240" w:lineRule="auto"/>
        <w:ind w:firstLine="709"/>
        <w:jc w:val="both"/>
        <w:rPr>
          <w:rFonts w:ascii="Times New Roman" w:hAnsi="Times New Roman"/>
          <w:color w:val="000000"/>
          <w:sz w:val="24"/>
          <w:szCs w:val="24"/>
          <w:shd w:val="clear" w:color="auto" w:fill="FFFFFF"/>
        </w:rPr>
      </w:pPr>
      <w:r w:rsidRPr="001C51F7">
        <w:rPr>
          <w:rFonts w:ascii="Times New Roman" w:hAnsi="Times New Roman"/>
          <w:sz w:val="24"/>
          <w:szCs w:val="24"/>
          <w:lang w:eastAsia="ru-RU"/>
        </w:rPr>
        <w:lastRenderedPageBreak/>
        <w:t xml:space="preserve">Цель </w:t>
      </w:r>
      <w:r w:rsidR="008F15B7" w:rsidRPr="001C51F7">
        <w:rPr>
          <w:rFonts w:ascii="Times New Roman" w:hAnsi="Times New Roman"/>
          <w:sz w:val="24"/>
          <w:szCs w:val="24"/>
          <w:lang w:eastAsia="ru-RU"/>
        </w:rPr>
        <w:t>подп</w:t>
      </w:r>
      <w:r w:rsidRPr="001C51F7">
        <w:rPr>
          <w:rFonts w:ascii="Times New Roman" w:hAnsi="Times New Roman"/>
          <w:sz w:val="24"/>
          <w:szCs w:val="24"/>
          <w:lang w:eastAsia="ru-RU"/>
        </w:rPr>
        <w:t>рограммы –</w:t>
      </w:r>
      <w:r w:rsidRPr="001C51F7">
        <w:rPr>
          <w:rFonts w:ascii="Times New Roman" w:hAnsi="Times New Roman"/>
          <w:color w:val="000000"/>
          <w:sz w:val="24"/>
          <w:szCs w:val="24"/>
          <w:shd w:val="clear" w:color="auto" w:fill="FFFFFF"/>
        </w:rPr>
        <w:t xml:space="preserve"> осуществление своевременного и качественного хозяйственно-эксплуатационного обслуживания муниципальных учреждений муниципального образования Печенгский район.</w:t>
      </w:r>
    </w:p>
    <w:p w14:paraId="422E89D9" w14:textId="13FD877F" w:rsidR="007946AA" w:rsidRPr="001C51F7" w:rsidRDefault="007946AA" w:rsidP="007946AA">
      <w:pPr>
        <w:pStyle w:val="a3"/>
        <w:tabs>
          <w:tab w:val="left" w:pos="993"/>
        </w:tabs>
        <w:spacing w:after="0" w:line="240" w:lineRule="auto"/>
        <w:ind w:left="0" w:firstLine="709"/>
        <w:jc w:val="both"/>
        <w:rPr>
          <w:rFonts w:ascii="Times New Roman" w:hAnsi="Times New Roman"/>
          <w:sz w:val="24"/>
          <w:szCs w:val="24"/>
        </w:rPr>
      </w:pPr>
      <w:r w:rsidRPr="001C51F7">
        <w:rPr>
          <w:rFonts w:ascii="Times New Roman" w:hAnsi="Times New Roman"/>
          <w:sz w:val="24"/>
          <w:szCs w:val="24"/>
        </w:rPr>
        <w:t>Достижение цели возможно путем решения задач</w:t>
      </w:r>
      <w:r w:rsidR="00B13F65" w:rsidRPr="001C51F7">
        <w:rPr>
          <w:rFonts w:ascii="Times New Roman" w:hAnsi="Times New Roman"/>
          <w:sz w:val="24"/>
          <w:szCs w:val="24"/>
        </w:rPr>
        <w:t>и</w:t>
      </w:r>
      <w:r w:rsidRPr="001C51F7">
        <w:rPr>
          <w:rFonts w:ascii="Times New Roman" w:hAnsi="Times New Roman"/>
          <w:sz w:val="24"/>
          <w:szCs w:val="24"/>
        </w:rPr>
        <w:t xml:space="preserve"> по о</w:t>
      </w:r>
      <w:r w:rsidRPr="001C51F7">
        <w:rPr>
          <w:rFonts w:ascii="Times New Roman" w:hAnsi="Times New Roman"/>
          <w:color w:val="000000"/>
          <w:sz w:val="24"/>
          <w:szCs w:val="24"/>
          <w:shd w:val="clear" w:color="auto" w:fill="FFFFFF"/>
        </w:rPr>
        <w:t>рганизации хозяйственно</w:t>
      </w:r>
      <w:r w:rsidR="00B13F65" w:rsidRPr="001C51F7">
        <w:rPr>
          <w:rFonts w:ascii="Times New Roman" w:hAnsi="Times New Roman"/>
          <w:color w:val="000000"/>
          <w:sz w:val="24"/>
          <w:szCs w:val="24"/>
          <w:shd w:val="clear" w:color="auto" w:fill="FFFFFF"/>
        </w:rPr>
        <w:t xml:space="preserve"> </w:t>
      </w:r>
      <w:r w:rsidRPr="001C51F7">
        <w:rPr>
          <w:rFonts w:ascii="Times New Roman" w:hAnsi="Times New Roman"/>
          <w:color w:val="000000"/>
          <w:sz w:val="24"/>
          <w:szCs w:val="24"/>
          <w:shd w:val="clear" w:color="auto" w:fill="FFFFFF"/>
        </w:rPr>
        <w:t>-</w:t>
      </w:r>
      <w:r w:rsidR="00B13F65" w:rsidRPr="001C51F7">
        <w:rPr>
          <w:rFonts w:ascii="Times New Roman" w:hAnsi="Times New Roman"/>
          <w:color w:val="000000"/>
          <w:sz w:val="24"/>
          <w:szCs w:val="24"/>
          <w:shd w:val="clear" w:color="auto" w:fill="FFFFFF"/>
        </w:rPr>
        <w:t xml:space="preserve"> </w:t>
      </w:r>
      <w:r w:rsidRPr="001C51F7">
        <w:rPr>
          <w:rFonts w:ascii="Times New Roman" w:hAnsi="Times New Roman"/>
          <w:color w:val="000000"/>
          <w:sz w:val="24"/>
          <w:szCs w:val="24"/>
          <w:shd w:val="clear" w:color="auto" w:fill="FFFFFF"/>
        </w:rPr>
        <w:t>эксплуатационного обслуживания муниципальных учреждений</w:t>
      </w:r>
      <w:r w:rsidR="00D653F3" w:rsidRPr="001C51F7">
        <w:rPr>
          <w:rFonts w:ascii="Times New Roman" w:hAnsi="Times New Roman"/>
          <w:color w:val="000000"/>
          <w:sz w:val="24"/>
          <w:szCs w:val="24"/>
          <w:shd w:val="clear" w:color="auto" w:fill="FFFFFF"/>
        </w:rPr>
        <w:t>.</w:t>
      </w:r>
      <w:r w:rsidRPr="001C51F7">
        <w:rPr>
          <w:rFonts w:ascii="Times New Roman" w:hAnsi="Times New Roman"/>
          <w:color w:val="000000"/>
          <w:sz w:val="24"/>
          <w:szCs w:val="24"/>
          <w:shd w:val="clear" w:color="auto" w:fill="FFFFFF"/>
        </w:rPr>
        <w:t xml:space="preserve"> </w:t>
      </w:r>
    </w:p>
    <w:p w14:paraId="2C34DF2E" w14:textId="40E166BA" w:rsidR="009D664B" w:rsidRPr="001C51F7"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F96330" w:rsidRPr="00230D5F">
        <w:rPr>
          <w:rFonts w:ascii="Times New Roman" w:hAnsi="Times New Roman" w:cs="Times New Roman"/>
          <w:sz w:val="24"/>
          <w:szCs w:val="24"/>
        </w:rPr>
        <w:t>3</w:t>
      </w:r>
      <w:r w:rsidR="00230D5F">
        <w:rPr>
          <w:rFonts w:ascii="Times New Roman" w:hAnsi="Times New Roman" w:cs="Times New Roman"/>
          <w:sz w:val="24"/>
          <w:szCs w:val="24"/>
        </w:rPr>
        <w:t>7 564,4</w:t>
      </w:r>
      <w:r w:rsidRPr="001C51F7">
        <w:rPr>
          <w:rFonts w:ascii="Times New Roman" w:hAnsi="Times New Roman" w:cs="Times New Roman"/>
          <w:sz w:val="24"/>
          <w:szCs w:val="24"/>
        </w:rPr>
        <w:t xml:space="preserve"> тыс. руб</w:t>
      </w:r>
      <w:r w:rsidR="00230D5F">
        <w:rPr>
          <w:rFonts w:ascii="Times New Roman" w:hAnsi="Times New Roman" w:cs="Times New Roman"/>
          <w:sz w:val="24"/>
          <w:szCs w:val="24"/>
        </w:rPr>
        <w:t>лей. В течение 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объем финансирования был уточнен и составил</w:t>
      </w:r>
      <w:r w:rsidRPr="001C51F7">
        <w:rPr>
          <w:rFonts w:ascii="Times New Roman" w:hAnsi="Times New Roman" w:cs="Times New Roman"/>
          <w:b/>
          <w:bCs/>
          <w:sz w:val="24"/>
          <w:szCs w:val="24"/>
        </w:rPr>
        <w:t xml:space="preserve"> </w:t>
      </w:r>
      <w:r w:rsidR="00230D5F">
        <w:rPr>
          <w:rFonts w:ascii="Times New Roman" w:hAnsi="Times New Roman" w:cs="Times New Roman"/>
          <w:b/>
          <w:bCs/>
          <w:sz w:val="24"/>
          <w:szCs w:val="24"/>
        </w:rPr>
        <w:t>43 994,46</w:t>
      </w:r>
      <w:r w:rsidRPr="001C51F7">
        <w:rPr>
          <w:rFonts w:ascii="Times New Roman" w:hAnsi="Times New Roman" w:cs="Times New Roman"/>
          <w:b/>
          <w:bCs/>
          <w:color w:val="000000" w:themeColor="text1"/>
          <w:sz w:val="24"/>
          <w:szCs w:val="24"/>
        </w:rPr>
        <w:t xml:space="preserve"> </w:t>
      </w:r>
      <w:r w:rsidRPr="001C51F7">
        <w:rPr>
          <w:rFonts w:ascii="Times New Roman" w:hAnsi="Times New Roman" w:cs="Times New Roman"/>
          <w:sz w:val="24"/>
          <w:szCs w:val="24"/>
        </w:rPr>
        <w:t>тыс. руб</w:t>
      </w:r>
      <w:r w:rsidR="00670A43">
        <w:rPr>
          <w:rFonts w:ascii="Times New Roman" w:hAnsi="Times New Roman" w:cs="Times New Roman"/>
          <w:sz w:val="24"/>
          <w:szCs w:val="24"/>
        </w:rPr>
        <w:t>лей</w:t>
      </w:r>
      <w:r w:rsidRPr="001C51F7">
        <w:rPr>
          <w:rFonts w:ascii="Times New Roman" w:hAnsi="Times New Roman" w:cs="Times New Roman"/>
          <w:sz w:val="24"/>
          <w:szCs w:val="24"/>
        </w:rPr>
        <w:t xml:space="preserve">. </w:t>
      </w:r>
      <w:proofErr w:type="gramStart"/>
      <w:r w:rsidRPr="001C51F7">
        <w:rPr>
          <w:rFonts w:ascii="Times New Roman" w:hAnsi="Times New Roman" w:cs="Times New Roman"/>
          <w:sz w:val="24"/>
          <w:szCs w:val="24"/>
        </w:rPr>
        <w:t xml:space="preserve">По итогам реализации подпрограммы </w:t>
      </w:r>
      <w:r w:rsidR="00F96330" w:rsidRPr="001C51F7">
        <w:rPr>
          <w:rFonts w:ascii="Times New Roman" w:hAnsi="Times New Roman" w:cs="Times New Roman"/>
          <w:sz w:val="24"/>
          <w:szCs w:val="24"/>
        </w:rPr>
        <w:t xml:space="preserve">освоены </w:t>
      </w:r>
      <w:r w:rsidR="00B13F65" w:rsidRPr="001C51F7">
        <w:rPr>
          <w:rFonts w:ascii="Times New Roman" w:hAnsi="Times New Roman" w:cs="Times New Roman"/>
          <w:sz w:val="24"/>
          <w:szCs w:val="24"/>
        </w:rPr>
        <w:t xml:space="preserve">средства в размере </w:t>
      </w:r>
      <w:r w:rsidR="00670A43" w:rsidRPr="00670A43">
        <w:rPr>
          <w:rFonts w:ascii="Times New Roman" w:hAnsi="Times New Roman" w:cs="Times New Roman"/>
          <w:b/>
          <w:sz w:val="24"/>
          <w:szCs w:val="24"/>
        </w:rPr>
        <w:t>43 482,26</w:t>
      </w:r>
      <w:r w:rsidR="00B13F65" w:rsidRPr="001C51F7">
        <w:rPr>
          <w:rFonts w:ascii="Times New Roman" w:hAnsi="Times New Roman" w:cs="Times New Roman"/>
          <w:sz w:val="24"/>
          <w:szCs w:val="24"/>
        </w:rPr>
        <w:t xml:space="preserve"> тыс. руб</w:t>
      </w:r>
      <w:r w:rsidR="00670A43">
        <w:rPr>
          <w:rFonts w:ascii="Times New Roman" w:hAnsi="Times New Roman" w:cs="Times New Roman"/>
          <w:sz w:val="24"/>
          <w:szCs w:val="24"/>
        </w:rPr>
        <w:t>лей</w:t>
      </w:r>
      <w:r w:rsidR="00B13F65" w:rsidRPr="001C51F7">
        <w:rPr>
          <w:rFonts w:ascii="Times New Roman" w:hAnsi="Times New Roman" w:cs="Times New Roman"/>
          <w:sz w:val="24"/>
          <w:szCs w:val="24"/>
        </w:rPr>
        <w:t xml:space="preserve">, что составляет </w:t>
      </w:r>
      <w:r w:rsidR="00670A43">
        <w:rPr>
          <w:rFonts w:ascii="Times New Roman" w:hAnsi="Times New Roman" w:cs="Times New Roman"/>
          <w:sz w:val="24"/>
          <w:szCs w:val="24"/>
        </w:rPr>
        <w:t>98,8</w:t>
      </w:r>
      <w:r w:rsidR="00B13F65" w:rsidRPr="001C51F7">
        <w:rPr>
          <w:rFonts w:ascii="Times New Roman" w:hAnsi="Times New Roman" w:cs="Times New Roman"/>
          <w:sz w:val="24"/>
          <w:szCs w:val="24"/>
        </w:rPr>
        <w:t xml:space="preserve">%. Размер неосвоенных средств составил </w:t>
      </w:r>
      <w:r w:rsidR="00670A43">
        <w:rPr>
          <w:rFonts w:ascii="Times New Roman" w:hAnsi="Times New Roman" w:cs="Times New Roman"/>
          <w:sz w:val="24"/>
          <w:szCs w:val="24"/>
        </w:rPr>
        <w:t>512,2</w:t>
      </w:r>
      <w:r w:rsidR="00B13F65" w:rsidRPr="001C51F7">
        <w:rPr>
          <w:rFonts w:ascii="Times New Roman" w:hAnsi="Times New Roman" w:cs="Times New Roman"/>
          <w:sz w:val="24"/>
          <w:szCs w:val="24"/>
        </w:rPr>
        <w:t xml:space="preserve"> тыс. руб</w:t>
      </w:r>
      <w:r w:rsidR="00670A43">
        <w:rPr>
          <w:rFonts w:ascii="Times New Roman" w:hAnsi="Times New Roman" w:cs="Times New Roman"/>
          <w:sz w:val="24"/>
          <w:szCs w:val="24"/>
        </w:rPr>
        <w:t>лей, из них 84,92 тыс. рублей –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 оплата производилась по факту предоставленных авансовых отчетов;</w:t>
      </w:r>
      <w:proofErr w:type="gramEnd"/>
      <w:r w:rsidR="00670A43">
        <w:rPr>
          <w:rFonts w:ascii="Times New Roman" w:hAnsi="Times New Roman" w:cs="Times New Roman"/>
          <w:sz w:val="24"/>
          <w:szCs w:val="24"/>
        </w:rPr>
        <w:t xml:space="preserve"> 427,28 тыс. рублей – в связи с несвоевременным предоставлением поставщиками счетов за оказанные услуги.  </w:t>
      </w:r>
    </w:p>
    <w:p w14:paraId="7647B095" w14:textId="767DF282" w:rsidR="008E0250" w:rsidRPr="001C51F7" w:rsidRDefault="00106387" w:rsidP="008E0250">
      <w:pPr>
        <w:pStyle w:val="a6"/>
        <w:ind w:firstLine="709"/>
        <w:jc w:val="both"/>
        <w:rPr>
          <w:rFonts w:ascii="Times New Roman" w:hAnsi="Times New Roman"/>
          <w:sz w:val="24"/>
          <w:szCs w:val="24"/>
        </w:rPr>
      </w:pPr>
      <w:r>
        <w:rPr>
          <w:rFonts w:ascii="Times New Roman" w:hAnsi="Times New Roman"/>
          <w:sz w:val="24"/>
          <w:szCs w:val="24"/>
        </w:rPr>
        <w:t>В 2020</w:t>
      </w:r>
      <w:r w:rsidR="008E0250" w:rsidRPr="001C51F7">
        <w:rPr>
          <w:rFonts w:ascii="Times New Roman" w:hAnsi="Times New Roman"/>
          <w:sz w:val="24"/>
          <w:szCs w:val="24"/>
        </w:rPr>
        <w:t xml:space="preserve"> году в целях подготовки муниципальных учреждений муниципального образования Печенгский район  к отопительному сезону были выполнены:</w:t>
      </w:r>
    </w:p>
    <w:p w14:paraId="374E4741" w14:textId="77777777"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ремонты для подключения системы тепло и водоснабжения;</w:t>
      </w:r>
    </w:p>
    <w:p w14:paraId="51105D82" w14:textId="77777777"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работы по установке стекол, ремонту дверей, замене и ремонту замков и прочие плотницкие работы;</w:t>
      </w:r>
    </w:p>
    <w:p w14:paraId="7BE01658" w14:textId="1FCB6331"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проведена гидравлическая промывка системы теплоснабжения;</w:t>
      </w:r>
    </w:p>
    <w:p w14:paraId="5EC6312B" w14:textId="77777777"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проведены замеры сопротивления изоляции силовой и осветительной проводки электроустановок;</w:t>
      </w:r>
    </w:p>
    <w:p w14:paraId="74591A8E" w14:textId="77777777"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проведены измерения металлической связи электрооборудования с заземленными элементами и их испытания;</w:t>
      </w:r>
    </w:p>
    <w:p w14:paraId="195CB4EC" w14:textId="77777777"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xml:space="preserve">- проведена проверка </w:t>
      </w:r>
      <w:proofErr w:type="spellStart"/>
      <w:r w:rsidRPr="001C51F7">
        <w:rPr>
          <w:rFonts w:ascii="Times New Roman" w:hAnsi="Times New Roman"/>
          <w:sz w:val="24"/>
          <w:szCs w:val="24"/>
        </w:rPr>
        <w:t>электросхем</w:t>
      </w:r>
      <w:proofErr w:type="spellEnd"/>
      <w:r w:rsidRPr="001C51F7">
        <w:rPr>
          <w:rFonts w:ascii="Times New Roman" w:hAnsi="Times New Roman"/>
          <w:sz w:val="24"/>
          <w:szCs w:val="24"/>
        </w:rPr>
        <w:t xml:space="preserve"> учета электроэнергии и их наличия, составлены схемы </w:t>
      </w:r>
      <w:proofErr w:type="spellStart"/>
      <w:r w:rsidRPr="001C51F7">
        <w:rPr>
          <w:rFonts w:ascii="Times New Roman" w:hAnsi="Times New Roman"/>
          <w:sz w:val="24"/>
          <w:szCs w:val="24"/>
        </w:rPr>
        <w:t>теплоузлов</w:t>
      </w:r>
      <w:proofErr w:type="spellEnd"/>
      <w:r w:rsidRPr="001C51F7">
        <w:rPr>
          <w:rFonts w:ascii="Times New Roman" w:hAnsi="Times New Roman"/>
          <w:sz w:val="24"/>
          <w:szCs w:val="24"/>
        </w:rPr>
        <w:t>;</w:t>
      </w:r>
    </w:p>
    <w:p w14:paraId="14957477" w14:textId="09404F5F" w:rsidR="008E0250" w:rsidRPr="001C51F7"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 проведены измерения петли фаза ноль.</w:t>
      </w:r>
    </w:p>
    <w:p w14:paraId="1FF95019" w14:textId="77777777" w:rsidR="008E0250" w:rsidRDefault="008E0250" w:rsidP="008E0250">
      <w:pPr>
        <w:pStyle w:val="a6"/>
        <w:ind w:firstLine="709"/>
        <w:jc w:val="both"/>
        <w:rPr>
          <w:rFonts w:ascii="Times New Roman" w:hAnsi="Times New Roman"/>
          <w:sz w:val="24"/>
          <w:szCs w:val="24"/>
        </w:rPr>
      </w:pPr>
      <w:r w:rsidRPr="001C51F7">
        <w:rPr>
          <w:rFonts w:ascii="Times New Roman" w:hAnsi="Times New Roman"/>
          <w:sz w:val="24"/>
          <w:szCs w:val="24"/>
        </w:rPr>
        <w:t>Результаты замеров направлены в обследуемые учреждения с составленными заключениями и рекомендациями.</w:t>
      </w:r>
    </w:p>
    <w:p w14:paraId="49236C34" w14:textId="608105EB" w:rsidR="008E0250" w:rsidRPr="001C51F7" w:rsidRDefault="00106387" w:rsidP="008E0250">
      <w:pPr>
        <w:pStyle w:val="a6"/>
        <w:ind w:firstLine="709"/>
        <w:jc w:val="both"/>
        <w:rPr>
          <w:rFonts w:ascii="Times New Roman" w:hAnsi="Times New Roman"/>
          <w:sz w:val="24"/>
          <w:szCs w:val="24"/>
        </w:rPr>
      </w:pPr>
      <w:r>
        <w:rPr>
          <w:rFonts w:ascii="Times New Roman" w:hAnsi="Times New Roman"/>
          <w:sz w:val="24"/>
          <w:szCs w:val="24"/>
        </w:rPr>
        <w:t>За 2020</w:t>
      </w:r>
      <w:r w:rsidR="008E0250" w:rsidRPr="001C51F7">
        <w:rPr>
          <w:rFonts w:ascii="Times New Roman" w:hAnsi="Times New Roman"/>
          <w:sz w:val="24"/>
          <w:szCs w:val="24"/>
        </w:rPr>
        <w:t xml:space="preserve"> год было составлено 2</w:t>
      </w:r>
      <w:r>
        <w:rPr>
          <w:rFonts w:ascii="Times New Roman" w:hAnsi="Times New Roman"/>
          <w:sz w:val="24"/>
          <w:szCs w:val="24"/>
        </w:rPr>
        <w:t>56</w:t>
      </w:r>
      <w:r w:rsidR="008E0250" w:rsidRPr="001C51F7">
        <w:rPr>
          <w:rFonts w:ascii="Times New Roman" w:hAnsi="Times New Roman"/>
          <w:sz w:val="24"/>
          <w:szCs w:val="24"/>
        </w:rPr>
        <w:t xml:space="preserve"> локаль</w:t>
      </w:r>
      <w:r>
        <w:rPr>
          <w:rFonts w:ascii="Times New Roman" w:hAnsi="Times New Roman"/>
          <w:sz w:val="24"/>
          <w:szCs w:val="24"/>
        </w:rPr>
        <w:t>ных</w:t>
      </w:r>
      <w:r w:rsidR="008E0250" w:rsidRPr="001C51F7">
        <w:rPr>
          <w:rFonts w:ascii="Times New Roman" w:hAnsi="Times New Roman"/>
          <w:sz w:val="24"/>
          <w:szCs w:val="24"/>
        </w:rPr>
        <w:t xml:space="preserve"> смет</w:t>
      </w:r>
      <w:r>
        <w:rPr>
          <w:rFonts w:ascii="Times New Roman" w:hAnsi="Times New Roman"/>
          <w:sz w:val="24"/>
          <w:szCs w:val="24"/>
        </w:rPr>
        <w:t>, на основании которых, выполнялись текущие ремонтные работы в учреждениях муниципального образования, культуры и на объектах, подведомственных администрации муниципального образования Печенгский район. Так же было составлено 133</w:t>
      </w:r>
      <w:r w:rsidR="00AB7CC7">
        <w:rPr>
          <w:rFonts w:ascii="Times New Roman" w:hAnsi="Times New Roman"/>
          <w:sz w:val="24"/>
          <w:szCs w:val="24"/>
        </w:rPr>
        <w:t xml:space="preserve"> дефектные</w:t>
      </w:r>
      <w:r w:rsidR="008E0250" w:rsidRPr="001C51F7">
        <w:rPr>
          <w:rFonts w:ascii="Times New Roman" w:hAnsi="Times New Roman"/>
          <w:sz w:val="24"/>
          <w:szCs w:val="24"/>
        </w:rPr>
        <w:t xml:space="preserve"> ведомости. </w:t>
      </w:r>
    </w:p>
    <w:p w14:paraId="359B7FD8" w14:textId="5D72AA48" w:rsidR="008E0250" w:rsidRPr="001C51F7" w:rsidRDefault="008E0250" w:rsidP="00435F0F">
      <w:pPr>
        <w:pStyle w:val="a6"/>
        <w:ind w:firstLine="709"/>
        <w:jc w:val="both"/>
        <w:rPr>
          <w:rFonts w:ascii="Times New Roman" w:hAnsi="Times New Roman"/>
          <w:sz w:val="24"/>
          <w:szCs w:val="24"/>
        </w:rPr>
      </w:pPr>
      <w:r w:rsidRPr="001C51F7">
        <w:rPr>
          <w:rFonts w:ascii="Times New Roman" w:hAnsi="Times New Roman"/>
          <w:sz w:val="24"/>
          <w:szCs w:val="24"/>
        </w:rPr>
        <w:t>Автотранспорт МБУ «РЭС»  производил доставку необходимых материалов, инструмента и оборудования на обслуживаемые объекты из города Мурманска; так же регулярно осуществлялись работы по перевозке необходимых материалов и оборудования между обслуживаемыми учреждениями. Ремонт  автотранспорта проводился работниками учреждения своими силами.</w:t>
      </w:r>
    </w:p>
    <w:p w14:paraId="10635500" w14:textId="01B15C62" w:rsidR="00137F96" w:rsidRPr="001C51F7" w:rsidRDefault="00106387" w:rsidP="00BE1972">
      <w:pPr>
        <w:pStyle w:val="a6"/>
        <w:ind w:firstLine="709"/>
        <w:jc w:val="both"/>
        <w:rPr>
          <w:rFonts w:ascii="Times New Roman" w:hAnsi="Times New Roman"/>
          <w:sz w:val="24"/>
          <w:szCs w:val="24"/>
        </w:rPr>
      </w:pPr>
      <w:proofErr w:type="gramStart"/>
      <w:r>
        <w:rPr>
          <w:rFonts w:ascii="Times New Roman" w:hAnsi="Times New Roman"/>
          <w:sz w:val="24"/>
          <w:szCs w:val="24"/>
        </w:rPr>
        <w:t>В 2020</w:t>
      </w:r>
      <w:r w:rsidR="00137F96" w:rsidRPr="001C51F7">
        <w:rPr>
          <w:rFonts w:ascii="Times New Roman" w:hAnsi="Times New Roman"/>
          <w:sz w:val="24"/>
          <w:szCs w:val="24"/>
        </w:rPr>
        <w:t xml:space="preserve"> году  МБУ «РЭС»  проводились текущие, заявочные и планово- предупредительные  </w:t>
      </w:r>
      <w:r w:rsidR="00047F2E" w:rsidRPr="001C51F7">
        <w:rPr>
          <w:rFonts w:ascii="Times New Roman" w:hAnsi="Times New Roman"/>
          <w:sz w:val="24"/>
          <w:szCs w:val="24"/>
        </w:rPr>
        <w:t>ремонты</w:t>
      </w:r>
      <w:r w:rsidR="00137F96" w:rsidRPr="001C51F7">
        <w:rPr>
          <w:rFonts w:ascii="Times New Roman" w:hAnsi="Times New Roman"/>
          <w:sz w:val="24"/>
          <w:szCs w:val="24"/>
        </w:rPr>
        <w:t xml:space="preserve">, ревизия распределительных коробок, проведение занятий для персонала </w:t>
      </w:r>
      <w:r w:rsidR="00047F2E" w:rsidRPr="001C51F7">
        <w:rPr>
          <w:rFonts w:ascii="Times New Roman" w:hAnsi="Times New Roman"/>
          <w:sz w:val="24"/>
          <w:szCs w:val="24"/>
        </w:rPr>
        <w:t xml:space="preserve">муниципальных </w:t>
      </w:r>
      <w:r w:rsidR="00137F96" w:rsidRPr="001C51F7">
        <w:rPr>
          <w:rFonts w:ascii="Times New Roman" w:hAnsi="Times New Roman"/>
          <w:sz w:val="24"/>
          <w:szCs w:val="24"/>
        </w:rPr>
        <w:t>учреждений</w:t>
      </w:r>
      <w:r w:rsidR="00047F2E" w:rsidRPr="001C51F7">
        <w:rPr>
          <w:rFonts w:ascii="Times New Roman" w:hAnsi="Times New Roman"/>
          <w:sz w:val="24"/>
          <w:szCs w:val="24"/>
        </w:rPr>
        <w:t>, подведомственных администрации Печенгского района</w:t>
      </w:r>
      <w:r w:rsidR="00137F96" w:rsidRPr="001C51F7">
        <w:rPr>
          <w:rFonts w:ascii="Times New Roman" w:hAnsi="Times New Roman"/>
          <w:sz w:val="24"/>
          <w:szCs w:val="24"/>
        </w:rPr>
        <w:t xml:space="preserve"> по проверке знаний техники безопасности по работе с электрическими установками (ЭУ), ремонты электрооборудования  и электросетей</w:t>
      </w:r>
      <w:r w:rsidR="000D6F1F">
        <w:rPr>
          <w:rFonts w:ascii="Times New Roman" w:hAnsi="Times New Roman"/>
          <w:sz w:val="24"/>
          <w:szCs w:val="24"/>
        </w:rPr>
        <w:t>, осмотры и ремонты щитков освещения, профилактические ремонты и осмотры РУ-0,4КВ (распределительные устройства (РУ), проверка состояния и текущий ремонт силовой</w:t>
      </w:r>
      <w:proofErr w:type="gramEnd"/>
      <w:r w:rsidR="000D6F1F">
        <w:rPr>
          <w:rFonts w:ascii="Times New Roman" w:hAnsi="Times New Roman"/>
          <w:sz w:val="24"/>
          <w:szCs w:val="24"/>
        </w:rPr>
        <w:t xml:space="preserve"> и осветительной проводки на морально устаревшее оборудование.</w:t>
      </w:r>
    </w:p>
    <w:p w14:paraId="49032FA9" w14:textId="77777777" w:rsidR="00137F96" w:rsidRPr="001C51F7" w:rsidRDefault="00137F96" w:rsidP="00BE1972">
      <w:pPr>
        <w:pStyle w:val="a6"/>
        <w:ind w:firstLine="709"/>
        <w:jc w:val="both"/>
        <w:rPr>
          <w:rFonts w:ascii="Times New Roman" w:hAnsi="Times New Roman"/>
          <w:sz w:val="24"/>
          <w:szCs w:val="24"/>
        </w:rPr>
      </w:pPr>
      <w:r w:rsidRPr="001C51F7">
        <w:rPr>
          <w:rFonts w:ascii="Times New Roman" w:hAnsi="Times New Roman"/>
          <w:sz w:val="24"/>
          <w:szCs w:val="24"/>
        </w:rPr>
        <w:t xml:space="preserve">Большая часть произведенных ремонтов направлена на энергосбережение, повышение энергетической эффективности систем отопления, водоснабжения, освещения. </w:t>
      </w:r>
    </w:p>
    <w:p w14:paraId="4DC09F6A" w14:textId="77A4DF44" w:rsidR="00137F96" w:rsidRDefault="000D6F1F" w:rsidP="00BE1972">
      <w:pPr>
        <w:pStyle w:val="a6"/>
        <w:ind w:firstLine="709"/>
        <w:jc w:val="both"/>
        <w:rPr>
          <w:rFonts w:ascii="Times New Roman" w:hAnsi="Times New Roman"/>
          <w:sz w:val="24"/>
          <w:szCs w:val="24"/>
        </w:rPr>
      </w:pPr>
      <w:r>
        <w:rPr>
          <w:rFonts w:ascii="Times New Roman" w:hAnsi="Times New Roman"/>
          <w:sz w:val="24"/>
          <w:szCs w:val="24"/>
        </w:rPr>
        <w:t>В течение 2020</w:t>
      </w:r>
      <w:r w:rsidR="00137F96" w:rsidRPr="001C51F7">
        <w:rPr>
          <w:rFonts w:ascii="Times New Roman" w:hAnsi="Times New Roman"/>
          <w:sz w:val="24"/>
          <w:szCs w:val="24"/>
        </w:rPr>
        <w:t xml:space="preserve"> года МБУ «РЭС»</w:t>
      </w:r>
      <w:r>
        <w:rPr>
          <w:rFonts w:ascii="Times New Roman" w:hAnsi="Times New Roman"/>
          <w:sz w:val="24"/>
          <w:szCs w:val="24"/>
        </w:rPr>
        <w:t xml:space="preserve"> </w:t>
      </w:r>
      <w:r w:rsidR="00DA175C">
        <w:rPr>
          <w:rFonts w:ascii="Times New Roman" w:hAnsi="Times New Roman"/>
          <w:sz w:val="24"/>
          <w:szCs w:val="24"/>
        </w:rPr>
        <w:t xml:space="preserve">группой </w:t>
      </w:r>
      <w:proofErr w:type="spellStart"/>
      <w:r w:rsidR="00DA175C">
        <w:rPr>
          <w:rFonts w:ascii="Times New Roman" w:hAnsi="Times New Roman"/>
          <w:sz w:val="24"/>
          <w:szCs w:val="24"/>
        </w:rPr>
        <w:t>электрослужба</w:t>
      </w:r>
      <w:proofErr w:type="spellEnd"/>
      <w:r w:rsidR="00137F96" w:rsidRPr="001C51F7">
        <w:rPr>
          <w:rFonts w:ascii="Times New Roman" w:hAnsi="Times New Roman"/>
          <w:sz w:val="24"/>
          <w:szCs w:val="24"/>
        </w:rPr>
        <w:t xml:space="preserve"> выполнены следующие ремонтные работы:</w:t>
      </w:r>
    </w:p>
    <w:p w14:paraId="0A0BF31E" w14:textId="7381A72D" w:rsidR="000D6F1F" w:rsidRDefault="000D6F1F" w:rsidP="00BE1972">
      <w:pPr>
        <w:pStyle w:val="a6"/>
        <w:ind w:firstLine="709"/>
        <w:jc w:val="both"/>
        <w:rPr>
          <w:rFonts w:ascii="Times New Roman" w:hAnsi="Times New Roman"/>
          <w:sz w:val="24"/>
          <w:szCs w:val="24"/>
        </w:rPr>
      </w:pPr>
      <w:r>
        <w:rPr>
          <w:rFonts w:ascii="Times New Roman" w:hAnsi="Times New Roman"/>
          <w:sz w:val="24"/>
          <w:szCs w:val="24"/>
        </w:rPr>
        <w:t xml:space="preserve">- произведена замена электрического счетчика и перенос его в вводно-распределительное устройство. </w:t>
      </w:r>
      <w:proofErr w:type="gramStart"/>
      <w:r>
        <w:rPr>
          <w:rFonts w:ascii="Times New Roman" w:hAnsi="Times New Roman"/>
          <w:sz w:val="24"/>
          <w:szCs w:val="24"/>
        </w:rPr>
        <w:t>ВРУ</w:t>
      </w:r>
      <w:proofErr w:type="gramEnd"/>
      <w:r>
        <w:rPr>
          <w:rFonts w:ascii="Times New Roman" w:hAnsi="Times New Roman"/>
          <w:sz w:val="24"/>
          <w:szCs w:val="24"/>
        </w:rPr>
        <w:t xml:space="preserve"> монтируют на вводе электрических сетей определенного числа потребителей. Выполняет функцию распределения по ним электроэнергии и отключения во время аварийной ситуации (замыкание, неисправность). </w:t>
      </w:r>
      <w:r>
        <w:rPr>
          <w:rFonts w:ascii="Times New Roman" w:hAnsi="Times New Roman"/>
          <w:sz w:val="24"/>
          <w:szCs w:val="24"/>
        </w:rPr>
        <w:lastRenderedPageBreak/>
        <w:t xml:space="preserve">При проведении ремонта </w:t>
      </w:r>
      <w:proofErr w:type="gramStart"/>
      <w:r>
        <w:rPr>
          <w:rFonts w:ascii="Times New Roman" w:hAnsi="Times New Roman"/>
          <w:sz w:val="24"/>
          <w:szCs w:val="24"/>
        </w:rPr>
        <w:t>ВРУ</w:t>
      </w:r>
      <w:proofErr w:type="gramEnd"/>
      <w:r>
        <w:rPr>
          <w:rFonts w:ascii="Times New Roman" w:hAnsi="Times New Roman"/>
          <w:sz w:val="24"/>
          <w:szCs w:val="24"/>
        </w:rPr>
        <w:t xml:space="preserve"> позволяет полностью отключить электрическую цепь в учреждении. Данные работы произведены в МБДОУ ДС № 5;</w:t>
      </w:r>
    </w:p>
    <w:p w14:paraId="4FF75E3C" w14:textId="28864412" w:rsidR="000D6F1F" w:rsidRDefault="000D6F1F" w:rsidP="00BE1972">
      <w:pPr>
        <w:pStyle w:val="a6"/>
        <w:ind w:firstLine="709"/>
        <w:jc w:val="both"/>
        <w:rPr>
          <w:rFonts w:ascii="Times New Roman" w:hAnsi="Times New Roman"/>
          <w:sz w:val="24"/>
          <w:szCs w:val="24"/>
        </w:rPr>
      </w:pPr>
      <w:r>
        <w:rPr>
          <w:rFonts w:ascii="Times New Roman" w:hAnsi="Times New Roman"/>
          <w:sz w:val="24"/>
          <w:szCs w:val="24"/>
        </w:rPr>
        <w:t xml:space="preserve">- </w:t>
      </w:r>
      <w:r w:rsidR="00460C11">
        <w:rPr>
          <w:rFonts w:ascii="Times New Roman" w:hAnsi="Times New Roman"/>
          <w:sz w:val="24"/>
          <w:szCs w:val="24"/>
        </w:rPr>
        <w:t>установлены рекуператоры в МБДОУ ДС № 5 и № 10. Система рекуперации позволяет не только вентилировать воздух в помещении, она значительно экономит расходы на отопление, поскольку эффективно сокращает потери. Рекуператор способен сохранить более 2/3 уходящего из помещения тепла, а это значит, что устройство вторично использует тепловую энергию в одном технологическом цикле;</w:t>
      </w:r>
    </w:p>
    <w:p w14:paraId="08A89FAC" w14:textId="33201F74" w:rsidR="00137F96" w:rsidRDefault="00137F96" w:rsidP="00137F96">
      <w:pPr>
        <w:tabs>
          <w:tab w:val="left" w:pos="709"/>
        </w:tabs>
        <w:spacing w:after="0" w:line="240" w:lineRule="auto"/>
        <w:ind w:left="20" w:right="20" w:firstLine="539"/>
        <w:jc w:val="both"/>
        <w:rPr>
          <w:rFonts w:ascii="Times New Roman" w:hAnsi="Times New Roman" w:cs="Times New Roman"/>
          <w:sz w:val="24"/>
          <w:szCs w:val="24"/>
        </w:rPr>
      </w:pPr>
      <w:r w:rsidRPr="001C51F7">
        <w:rPr>
          <w:rFonts w:ascii="Times New Roman" w:eastAsia="Times New Roman" w:hAnsi="Times New Roman" w:cs="Times New Roman"/>
          <w:sz w:val="24"/>
          <w:szCs w:val="24"/>
        </w:rPr>
        <w:tab/>
      </w:r>
      <w:r w:rsidRPr="001C51F7">
        <w:rPr>
          <w:rFonts w:ascii="Times New Roman" w:hAnsi="Times New Roman" w:cs="Times New Roman"/>
          <w:b/>
          <w:sz w:val="24"/>
          <w:szCs w:val="24"/>
        </w:rPr>
        <w:t>-</w:t>
      </w:r>
      <w:r w:rsidRPr="001C51F7">
        <w:rPr>
          <w:rFonts w:ascii="Times New Roman" w:hAnsi="Times New Roman" w:cs="Times New Roman"/>
          <w:sz w:val="24"/>
          <w:szCs w:val="24"/>
        </w:rPr>
        <w:t xml:space="preserve"> монтаж светодиодного </w:t>
      </w:r>
      <w:r w:rsidR="00460C11">
        <w:rPr>
          <w:rFonts w:ascii="Times New Roman" w:hAnsi="Times New Roman" w:cs="Times New Roman"/>
          <w:sz w:val="24"/>
          <w:szCs w:val="24"/>
        </w:rPr>
        <w:t>(внутреннего)</w:t>
      </w:r>
      <w:r w:rsidRPr="001C51F7">
        <w:rPr>
          <w:rFonts w:ascii="Times New Roman" w:hAnsi="Times New Roman" w:cs="Times New Roman"/>
          <w:sz w:val="24"/>
          <w:szCs w:val="24"/>
        </w:rPr>
        <w:t xml:space="preserve"> освещения в МБУ </w:t>
      </w:r>
      <w:r w:rsidR="00821297">
        <w:rPr>
          <w:rFonts w:ascii="Times New Roman" w:hAnsi="Times New Roman" w:cs="Times New Roman"/>
          <w:sz w:val="24"/>
          <w:szCs w:val="24"/>
        </w:rPr>
        <w:t>ДО ДМШ-2, ДХШ-1 и ДХШ-2, МБДОУ ДС №№ 1, 6, 8,10, МБУ ДО ДДТ № 1 и № 2, и во всех школах район</w:t>
      </w:r>
      <w:r w:rsidR="00016A8C">
        <w:rPr>
          <w:rFonts w:ascii="Times New Roman" w:hAnsi="Times New Roman" w:cs="Times New Roman"/>
          <w:sz w:val="24"/>
          <w:szCs w:val="24"/>
        </w:rPr>
        <w:t xml:space="preserve">а. Также произведен перевод МБОУ ООШ-22 внешнего (уличного) освещения на </w:t>
      </w:r>
      <w:proofErr w:type="gramStart"/>
      <w:r w:rsidR="00016A8C">
        <w:rPr>
          <w:rFonts w:ascii="Times New Roman" w:hAnsi="Times New Roman" w:cs="Times New Roman"/>
          <w:sz w:val="24"/>
          <w:szCs w:val="24"/>
        </w:rPr>
        <w:t>светодиодное</w:t>
      </w:r>
      <w:proofErr w:type="gramEnd"/>
      <w:r w:rsidR="00016A8C">
        <w:rPr>
          <w:rFonts w:ascii="Times New Roman" w:hAnsi="Times New Roman" w:cs="Times New Roman"/>
          <w:sz w:val="24"/>
          <w:szCs w:val="24"/>
        </w:rPr>
        <w:t>. Освещение светодиодными светильниками сокращает в 10 раз потребление электроэнергии по сравнению с лампами накаливания, 2-3 раза энергосберегающими лампами;</w:t>
      </w:r>
    </w:p>
    <w:p w14:paraId="726385B8" w14:textId="3C933CA5" w:rsidR="00016A8C" w:rsidRDefault="00016A8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установлены</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рециркуляторы</w:t>
      </w:r>
      <w:proofErr w:type="spellEnd"/>
      <w:r>
        <w:rPr>
          <w:rFonts w:ascii="Times New Roman" w:hAnsi="Times New Roman" w:cs="Times New Roman"/>
          <w:sz w:val="24"/>
          <w:szCs w:val="24"/>
        </w:rPr>
        <w:t xml:space="preserve"> в МБОУ СОШ №№ 19, 22, 23. Данное оборудование эффективно против вирусов и микроорганизмов: устройство очищает воздух в среднем на 95-99%. В помещениях, где регулярно проводится санобработка, в том числе дезинфекция </w:t>
      </w:r>
      <w:proofErr w:type="spellStart"/>
      <w:r>
        <w:rPr>
          <w:rFonts w:ascii="Times New Roman" w:hAnsi="Times New Roman" w:cs="Times New Roman"/>
          <w:sz w:val="24"/>
          <w:szCs w:val="24"/>
        </w:rPr>
        <w:t>рециркулятором</w:t>
      </w:r>
      <w:proofErr w:type="spellEnd"/>
      <w:r>
        <w:rPr>
          <w:rFonts w:ascii="Times New Roman" w:hAnsi="Times New Roman" w:cs="Times New Roman"/>
          <w:sz w:val="24"/>
          <w:szCs w:val="24"/>
        </w:rPr>
        <w:t xml:space="preserve">, риск заражения </w:t>
      </w:r>
      <w:proofErr w:type="spellStart"/>
      <w:r>
        <w:rPr>
          <w:rFonts w:ascii="Times New Roman" w:hAnsi="Times New Roman" w:cs="Times New Roman"/>
          <w:sz w:val="24"/>
          <w:szCs w:val="24"/>
        </w:rPr>
        <w:t>короновирусом</w:t>
      </w:r>
      <w:proofErr w:type="spellEnd"/>
      <w:r>
        <w:rPr>
          <w:rFonts w:ascii="Times New Roman" w:hAnsi="Times New Roman" w:cs="Times New Roman"/>
          <w:sz w:val="24"/>
          <w:szCs w:val="24"/>
        </w:rPr>
        <w:t xml:space="preserve"> значительно снижается. Это осуществляется с помощью обеззараживания воздушного потока в процессе его принудительной циркуляции через корпус, внутри которого размещены ультрафиолетовые бактерицидные лампы низкого давления 15 или 30 Ватт;</w:t>
      </w:r>
    </w:p>
    <w:p w14:paraId="778A5104" w14:textId="19EAA1BD" w:rsidR="00016A8C" w:rsidRDefault="00016A8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электроотопление</w:t>
      </w:r>
      <w:proofErr w:type="spellEnd"/>
      <w:r>
        <w:rPr>
          <w:rFonts w:ascii="Times New Roman" w:hAnsi="Times New Roman" w:cs="Times New Roman"/>
          <w:sz w:val="24"/>
          <w:szCs w:val="24"/>
        </w:rPr>
        <w:t xml:space="preserve"> позволяет самостоятельно регулировать уровень нагрева, не завися от официально принятых дат включения и отключения, а также создание комфортного температурного режима, возможность самостоятельного определения длительности отопительного сезона. Регулирование температуры </w:t>
      </w:r>
      <w:r w:rsidR="00FC7F7F">
        <w:rPr>
          <w:rFonts w:ascii="Times New Roman" w:hAnsi="Times New Roman" w:cs="Times New Roman"/>
          <w:sz w:val="24"/>
          <w:szCs w:val="24"/>
        </w:rPr>
        <w:t>в отдельных помещениях в зависимости от погодных условий и собственных предпочтений. В 2020 году на данный вид отопления переведены МБКПУ «Печенгское МБО» (филиал 6) и ДМШ № 1. Были установлены новые узлы учета с заменой электропроводки.</w:t>
      </w:r>
    </w:p>
    <w:p w14:paraId="630800D3" w14:textId="61BCE878" w:rsidR="00016A8C" w:rsidRDefault="002E243D"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Сантехнической службой, кроме текущих заявок и работ, были произведены следующие мероприятия:</w:t>
      </w:r>
    </w:p>
    <w:p w14:paraId="272F20BB" w14:textId="2C3857AF" w:rsidR="002E243D" w:rsidRDefault="002E243D"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тепловой узел ДХШ № 1 (объединение приборов и устройств, которые ведут учет энергии, массы (объема) теплоносителя, плюс контроль и регистрацию его показателей);</w:t>
      </w:r>
    </w:p>
    <w:p w14:paraId="0888B0E4" w14:textId="351BAC61" w:rsidR="002E243D" w:rsidRDefault="002E243D"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замена и установка радиаторов отопления в МБДОУ ДС № 38, МБУ ДО ДМШ № 2, МБКПУ «Печенгское МБО» (филиал 4);</w:t>
      </w:r>
    </w:p>
    <w:p w14:paraId="5A2E26AF" w14:textId="727CDB50" w:rsidR="002E243D" w:rsidRDefault="002E243D"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ремонт системы отопления в МБДОУ ДС № 6, 8, 27, 38, МБУ ДО ДДТ № 2, МБУ ДО ДМШ № 2, МБОУ СОШ №</w:t>
      </w:r>
      <w:r w:rsidR="00C827B9">
        <w:rPr>
          <w:rFonts w:ascii="Times New Roman" w:hAnsi="Times New Roman" w:cs="Times New Roman"/>
          <w:sz w:val="24"/>
          <w:szCs w:val="24"/>
        </w:rPr>
        <w:t xml:space="preserve"> </w:t>
      </w:r>
      <w:r>
        <w:rPr>
          <w:rFonts w:ascii="Times New Roman" w:hAnsi="Times New Roman" w:cs="Times New Roman"/>
          <w:sz w:val="24"/>
          <w:szCs w:val="24"/>
        </w:rPr>
        <w:t>7, № 9;</w:t>
      </w:r>
    </w:p>
    <w:p w14:paraId="7BB6B64D" w14:textId="77777777" w:rsidR="00B000B1" w:rsidRDefault="002E243D"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для нормальной эксплуатации наружных участков системы периодически требуется очистка канализационных колодцев. На дне и стенках оседают жировые наслоения, сточные воды несут много мусора и посторонних предметов. Кроме этого, возможно попадание пыли и песка снаружи, через неплотно закрытый люк. Со временем количество мусора возрастает настолько, что пропускная способность колодца падает до нуля. Если его своевременно не прочищать, стоки заполнят всю емкость и разольются на поверхности. По</w:t>
      </w:r>
      <w:r w:rsidR="00B000B1">
        <w:rPr>
          <w:rFonts w:ascii="Times New Roman" w:hAnsi="Times New Roman" w:cs="Times New Roman"/>
          <w:sz w:val="24"/>
          <w:szCs w:val="24"/>
        </w:rPr>
        <w:t xml:space="preserve">этому нельзя откладывать обслуживание емкостей на потом. МБУ «РЭС» произвело чистку канализационных колодцев в МБДОУ ДС № 4, № 5 и в </w:t>
      </w:r>
      <w:proofErr w:type="spellStart"/>
      <w:r w:rsidR="00B000B1">
        <w:rPr>
          <w:rFonts w:ascii="Times New Roman" w:hAnsi="Times New Roman" w:cs="Times New Roman"/>
          <w:sz w:val="24"/>
          <w:szCs w:val="24"/>
        </w:rPr>
        <w:t>сп</w:t>
      </w:r>
      <w:proofErr w:type="spellEnd"/>
      <w:r w:rsidR="00B000B1">
        <w:rPr>
          <w:rFonts w:ascii="Times New Roman" w:hAnsi="Times New Roman" w:cs="Times New Roman"/>
          <w:sz w:val="24"/>
          <w:szCs w:val="24"/>
        </w:rPr>
        <w:t xml:space="preserve"> Корзуново. Также, помимо канализационных колодцев, производится ремонт самой системы канализации. Для поддержания рабочего состояния системы требуется постоянный ремонт и обслуживание канализации. Это сложный комплекс задач, включающий всестороннее обследование, чистку, замену узлов системы;</w:t>
      </w:r>
    </w:p>
    <w:p w14:paraId="4F2D2D04" w14:textId="77777777" w:rsidR="008F5635" w:rsidRDefault="00B000B1"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очистка и ремонт канализационной системы в МБДОУ ДС № 2, 4, 5, 6, 9, 10, 11, 13, 23, 27</w:t>
      </w:r>
      <w:r w:rsidR="008F5635">
        <w:rPr>
          <w:rFonts w:ascii="Times New Roman" w:hAnsi="Times New Roman" w:cs="Times New Roman"/>
          <w:sz w:val="24"/>
          <w:szCs w:val="24"/>
        </w:rPr>
        <w:t>, 38, МБОУ СОШ № 5, № 20;</w:t>
      </w:r>
    </w:p>
    <w:p w14:paraId="0BA0C8D3" w14:textId="77777777" w:rsidR="008F5635" w:rsidRDefault="008F5635"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восстановление канализационной системы (замена участка) здание редакции газеты «Печенга»; </w:t>
      </w:r>
    </w:p>
    <w:p w14:paraId="12CC0185" w14:textId="77777777" w:rsidR="008F5635" w:rsidRDefault="008F5635"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ввод водопроводный – трубопровод, прокладываемый от наружной водопроводной сети до разводящих труб внутри здания. Замена ввода была произведена в МБДОУ ДС № </w:t>
      </w:r>
      <w:r>
        <w:rPr>
          <w:rFonts w:ascii="Times New Roman" w:hAnsi="Times New Roman" w:cs="Times New Roman"/>
          <w:sz w:val="24"/>
          <w:szCs w:val="24"/>
        </w:rPr>
        <w:lastRenderedPageBreak/>
        <w:t>6, МБОУ СОШ № 7, ремонт домового ввода осуществлялся в МБДОУ ДС № 7, здании редакции газеты «Печенга»;</w:t>
      </w:r>
    </w:p>
    <w:p w14:paraId="2DCF021C" w14:textId="77777777" w:rsidR="008F5635" w:rsidRDefault="008F5635"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ремонт системы ХВС МБОУ СРШ № 9;</w:t>
      </w:r>
    </w:p>
    <w:p w14:paraId="1B32F39C" w14:textId="6829B5D8" w:rsidR="00DA175C" w:rsidRDefault="008F5635"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установка дроссельных диафрагм в дошкольных, образовательных учреждениях п. Никель (диафрагма предназначена для снижения избыточного давления в системах с постоянным гидравлическим режимом</w:t>
      </w:r>
      <w:r w:rsidR="00DA175C">
        <w:rPr>
          <w:rFonts w:ascii="Times New Roman" w:hAnsi="Times New Roman" w:cs="Times New Roman"/>
          <w:sz w:val="24"/>
          <w:szCs w:val="24"/>
        </w:rPr>
        <w:t xml:space="preserve"> и широко применяется в системе теплоснабжения для гидравлической балансировки).</w:t>
      </w:r>
    </w:p>
    <w:p w14:paraId="1D051CAC" w14:textId="3E68D7B2"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Ремонтной группой МБУ «РЭС» в  2020 году проведены следующие работы:</w:t>
      </w:r>
    </w:p>
    <w:p w14:paraId="0B1633AF" w14:textId="397A40BD"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монтаж пожарной лестницы МБДОУ ДС № 5;</w:t>
      </w:r>
    </w:p>
    <w:p w14:paraId="22126DDA" w14:textId="46491BD2"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установка контейнеров для приема ТКО МБДОУ ДС № 10;</w:t>
      </w:r>
    </w:p>
    <w:p w14:paraId="7DBD2386" w14:textId="402C3682"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замена спортивного покрытия (демонтаж, установка) МБОУ СОШ № 1 и № 5;</w:t>
      </w:r>
    </w:p>
    <w:p w14:paraId="4121A7E4" w14:textId="3528BE9F"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демонтаж вентиляционных решеток на каналах вентиляции МБДОУ ДС № 5;</w:t>
      </w:r>
    </w:p>
    <w:p w14:paraId="77259720" w14:textId="5E17F0B8"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замена вентиляционной решетки (демонтаж, монтаж) МБДОУ ДС № 9;</w:t>
      </w:r>
    </w:p>
    <w:p w14:paraId="577ABAF4" w14:textId="2BAC83A5"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ремонт вентиляции на пищеблоке МБДОУ СОШ № 1;</w:t>
      </w:r>
    </w:p>
    <w:p w14:paraId="14431D39" w14:textId="1E98221A"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монтаж вентиляционной шахты с выводом на крышу МБОУ СОШ № 5;</w:t>
      </w:r>
    </w:p>
    <w:p w14:paraId="4D60F0D3" w14:textId="65A5DEBB"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установка клапанов на окнах (приточная система </w:t>
      </w:r>
      <w:r>
        <w:rPr>
          <w:rFonts w:ascii="Times New Roman" w:hAnsi="Times New Roman" w:cs="Times New Roman"/>
          <w:sz w:val="24"/>
          <w:szCs w:val="24"/>
          <w:lang w:val="en-US"/>
        </w:rPr>
        <w:t>Air</w:t>
      </w:r>
      <w:r w:rsidRPr="00DA175C">
        <w:rPr>
          <w:rFonts w:ascii="Times New Roman" w:hAnsi="Times New Roman" w:cs="Times New Roman"/>
          <w:sz w:val="24"/>
          <w:szCs w:val="24"/>
        </w:rPr>
        <w:t>-</w:t>
      </w:r>
      <w:r>
        <w:rPr>
          <w:rFonts w:ascii="Times New Roman" w:hAnsi="Times New Roman" w:cs="Times New Roman"/>
          <w:sz w:val="24"/>
          <w:szCs w:val="24"/>
          <w:lang w:val="en-US"/>
        </w:rPr>
        <w:t>Box</w:t>
      </w:r>
      <w:r w:rsidRPr="00DA175C">
        <w:rPr>
          <w:rFonts w:ascii="Times New Roman" w:hAnsi="Times New Roman" w:cs="Times New Roman"/>
          <w:sz w:val="24"/>
          <w:szCs w:val="24"/>
        </w:rPr>
        <w:t xml:space="preserve"> </w:t>
      </w:r>
      <w:r>
        <w:rPr>
          <w:rFonts w:ascii="Times New Roman" w:hAnsi="Times New Roman" w:cs="Times New Roman"/>
          <w:sz w:val="24"/>
          <w:szCs w:val="24"/>
          <w:lang w:val="en-US"/>
        </w:rPr>
        <w:t>Eco</w:t>
      </w:r>
      <w:r>
        <w:rPr>
          <w:rFonts w:ascii="Times New Roman" w:hAnsi="Times New Roman" w:cs="Times New Roman"/>
          <w:sz w:val="24"/>
          <w:szCs w:val="24"/>
        </w:rPr>
        <w:t xml:space="preserve"> с фильтром) МБДОУ ДС № 7, № 9 и МБУ ДО ДМШ № 2;</w:t>
      </w:r>
    </w:p>
    <w:p w14:paraId="275E9A14" w14:textId="10790003"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ремонт ставень в отделе ЗАГС № 1администрации муниципального образования Печенгский район Мурманской области;</w:t>
      </w:r>
    </w:p>
    <w:p w14:paraId="0D0219FB" w14:textId="5B36E012" w:rsidR="00DA175C" w:rsidRDefault="00DA175C"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ремонт </w:t>
      </w:r>
      <w:r w:rsidR="00821504">
        <w:rPr>
          <w:rFonts w:ascii="Times New Roman" w:hAnsi="Times New Roman" w:cs="Times New Roman"/>
          <w:sz w:val="24"/>
          <w:szCs w:val="24"/>
        </w:rPr>
        <w:t>грибков вентиляционной шахты на крыше МБДОУ ДС № 38;</w:t>
      </w:r>
    </w:p>
    <w:p w14:paraId="633EED20" w14:textId="0EB6C8F8" w:rsidR="00821504" w:rsidRDefault="00821504"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монтаж вентиляции МБДОУ ДС № 10;</w:t>
      </w:r>
    </w:p>
    <w:p w14:paraId="73C94490" w14:textId="188AB33B" w:rsidR="000F0F8B" w:rsidRDefault="000F0F8B"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установка мемориальных табличек  </w:t>
      </w:r>
      <w:proofErr w:type="spellStart"/>
      <w:r>
        <w:rPr>
          <w:rFonts w:ascii="Times New Roman" w:hAnsi="Times New Roman" w:cs="Times New Roman"/>
          <w:sz w:val="24"/>
          <w:szCs w:val="24"/>
        </w:rPr>
        <w:t>сп</w:t>
      </w:r>
      <w:proofErr w:type="spellEnd"/>
      <w:r>
        <w:rPr>
          <w:rFonts w:ascii="Times New Roman" w:hAnsi="Times New Roman" w:cs="Times New Roman"/>
          <w:sz w:val="24"/>
          <w:szCs w:val="24"/>
        </w:rPr>
        <w:t xml:space="preserve"> Корзуново;</w:t>
      </w:r>
    </w:p>
    <w:p w14:paraId="1C0AA638" w14:textId="538E29EB" w:rsidR="000F0F8B" w:rsidRDefault="000F0F8B"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обшивка коробом канализационной трубы МБОУ СОШ № 23;</w:t>
      </w:r>
    </w:p>
    <w:p w14:paraId="0FEAF95C" w14:textId="5290DFE5" w:rsidR="000F0F8B" w:rsidRDefault="000F0F8B"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установка противопожарных дверей МБОУ СОШ № 1;</w:t>
      </w:r>
    </w:p>
    <w:p w14:paraId="1AEA2903" w14:textId="14182692" w:rsidR="000F0F8B" w:rsidRPr="00DA175C" w:rsidRDefault="000F0F8B"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заливка фундамента под установку </w:t>
      </w:r>
      <w:proofErr w:type="spellStart"/>
      <w:r>
        <w:rPr>
          <w:rFonts w:ascii="Times New Roman" w:hAnsi="Times New Roman" w:cs="Times New Roman"/>
          <w:sz w:val="24"/>
          <w:szCs w:val="24"/>
        </w:rPr>
        <w:t>электрокотла</w:t>
      </w:r>
      <w:proofErr w:type="spellEnd"/>
      <w:r>
        <w:rPr>
          <w:rFonts w:ascii="Times New Roman" w:hAnsi="Times New Roman" w:cs="Times New Roman"/>
          <w:sz w:val="24"/>
          <w:szCs w:val="24"/>
        </w:rPr>
        <w:t xml:space="preserve"> отопления МБДОУ ДС № 5.</w:t>
      </w:r>
    </w:p>
    <w:p w14:paraId="01B0DBB6" w14:textId="0EB6C8F8" w:rsidR="002E243D" w:rsidRDefault="008F5635" w:rsidP="00137F96">
      <w:pPr>
        <w:tabs>
          <w:tab w:val="left" w:pos="709"/>
        </w:tabs>
        <w:spacing w:after="0" w:line="240" w:lineRule="auto"/>
        <w:ind w:left="20" w:right="20"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B000B1">
        <w:rPr>
          <w:rFonts w:ascii="Times New Roman" w:hAnsi="Times New Roman" w:cs="Times New Roman"/>
          <w:sz w:val="24"/>
          <w:szCs w:val="24"/>
        </w:rPr>
        <w:t xml:space="preserve"> </w:t>
      </w:r>
      <w:r w:rsidR="002E243D">
        <w:rPr>
          <w:rFonts w:ascii="Times New Roman" w:hAnsi="Times New Roman" w:cs="Times New Roman"/>
          <w:sz w:val="24"/>
          <w:szCs w:val="24"/>
        </w:rPr>
        <w:t xml:space="preserve"> </w:t>
      </w:r>
    </w:p>
    <w:p w14:paraId="4B53CFD1" w14:textId="2760AEEB" w:rsidR="00D15CD9" w:rsidRPr="001C51F7" w:rsidRDefault="009D664B" w:rsidP="004D5B83">
      <w:pPr>
        <w:widowControl w:val="0"/>
        <w:autoSpaceDE w:val="0"/>
        <w:autoSpaceDN w:val="0"/>
        <w:adjustRightInd w:val="0"/>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индикаторов подпрограммы «</w:t>
      </w:r>
      <w:r w:rsidR="004C53EB" w:rsidRPr="001C51F7">
        <w:rPr>
          <w:rFonts w:ascii="Times New Roman" w:hAnsi="Times New Roman"/>
          <w:b/>
          <w:sz w:val="24"/>
          <w:szCs w:val="24"/>
        </w:rPr>
        <w:t xml:space="preserve">Хозяйственно–эксплуатационное обслуживание учреждений </w:t>
      </w:r>
      <w:r w:rsidR="004C53EB" w:rsidRPr="001C51F7">
        <w:rPr>
          <w:rFonts w:ascii="Times New Roman" w:eastAsia="Times New Roman" w:hAnsi="Times New Roman"/>
          <w:b/>
          <w:sz w:val="24"/>
          <w:szCs w:val="24"/>
          <w:lang w:eastAsia="ru-RU"/>
        </w:rPr>
        <w:t>муниципального образования Печенгский район</w:t>
      </w:r>
      <w:r w:rsidRPr="001C51F7">
        <w:rPr>
          <w:rFonts w:ascii="Times New Roman" w:hAnsi="Times New Roman" w:cs="Times New Roman"/>
          <w:b/>
          <w:bCs/>
          <w:sz w:val="24"/>
          <w:szCs w:val="24"/>
        </w:rPr>
        <w:t xml:space="preserve">» </w:t>
      </w:r>
    </w:p>
    <w:p w14:paraId="7D8C7A6A" w14:textId="222ED2A7" w:rsidR="000F0F8B" w:rsidRPr="001C51F7" w:rsidRDefault="00B96B4A" w:rsidP="004D5B83">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 2020</w:t>
      </w:r>
      <w:r w:rsidR="009D664B"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817"/>
        <w:gridCol w:w="4995"/>
        <w:gridCol w:w="709"/>
        <w:gridCol w:w="1559"/>
        <w:gridCol w:w="1418"/>
      </w:tblGrid>
      <w:tr w:rsidR="009D664B" w:rsidRPr="001C51F7" w14:paraId="7CE03736" w14:textId="77777777" w:rsidTr="00B96B4A">
        <w:trPr>
          <w:trHeight w:val="241"/>
        </w:trPr>
        <w:tc>
          <w:tcPr>
            <w:tcW w:w="817" w:type="dxa"/>
            <w:vMerge w:val="restart"/>
            <w:tcBorders>
              <w:top w:val="single" w:sz="4" w:space="0" w:color="auto"/>
              <w:left w:val="single" w:sz="4" w:space="0" w:color="auto"/>
              <w:right w:val="single" w:sz="4" w:space="0" w:color="auto"/>
            </w:tcBorders>
            <w:shd w:val="clear" w:color="auto" w:fill="auto"/>
          </w:tcPr>
          <w:p w14:paraId="20907395" w14:textId="77777777" w:rsidR="00136808" w:rsidRPr="001C51F7" w:rsidRDefault="009D664B"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
          <w:p w14:paraId="2E8B87C6" w14:textId="60AEF09F" w:rsidR="009D664B" w:rsidRPr="001C51F7" w:rsidRDefault="00136808" w:rsidP="00D4112D">
            <w:pPr>
              <w:spacing w:after="0" w:line="240" w:lineRule="auto"/>
              <w:jc w:val="center"/>
              <w:rPr>
                <w:rFonts w:ascii="Times New Roman" w:hAnsi="Times New Roman" w:cs="Times New Roman"/>
                <w:bCs/>
                <w:sz w:val="20"/>
                <w:szCs w:val="20"/>
              </w:rPr>
            </w:pPr>
            <w:proofErr w:type="gramStart"/>
            <w:r w:rsidRPr="001C51F7">
              <w:rPr>
                <w:rFonts w:ascii="Times New Roman" w:hAnsi="Times New Roman" w:cs="Times New Roman"/>
                <w:bCs/>
                <w:sz w:val="20"/>
                <w:szCs w:val="20"/>
              </w:rPr>
              <w:t>п</w:t>
            </w:r>
            <w:proofErr w:type="gramEnd"/>
            <w:r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67A1D602"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5D32A250"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674DF3B" w14:textId="0CFEEE0A" w:rsidR="009D664B" w:rsidRPr="001C51F7" w:rsidRDefault="00B96B4A" w:rsidP="00B96B4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D664B" w:rsidRPr="001C51F7">
              <w:rPr>
                <w:rFonts w:ascii="Times New Roman" w:hAnsi="Times New Roman" w:cs="Times New Roman"/>
                <w:bCs/>
                <w:sz w:val="20"/>
                <w:szCs w:val="20"/>
              </w:rPr>
              <w:t xml:space="preserve"> год</w:t>
            </w:r>
          </w:p>
        </w:tc>
      </w:tr>
      <w:tr w:rsidR="009D664B" w:rsidRPr="001C51F7" w14:paraId="705A255B" w14:textId="77777777" w:rsidTr="00B96B4A">
        <w:trPr>
          <w:trHeight w:val="145"/>
        </w:trPr>
        <w:tc>
          <w:tcPr>
            <w:tcW w:w="817" w:type="dxa"/>
            <w:vMerge/>
            <w:tcBorders>
              <w:left w:val="single" w:sz="4" w:space="0" w:color="auto"/>
              <w:bottom w:val="single" w:sz="4" w:space="0" w:color="auto"/>
              <w:right w:val="single" w:sz="4" w:space="0" w:color="auto"/>
            </w:tcBorders>
            <w:shd w:val="clear" w:color="auto" w:fill="auto"/>
          </w:tcPr>
          <w:p w14:paraId="774AF2BF"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7A292896"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2191599E" w14:textId="77777777" w:rsidR="009D664B" w:rsidRPr="001C51F7" w:rsidRDefault="009D664B" w:rsidP="00903A1C">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42AFEF3"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36CC805" w14:textId="77777777" w:rsidR="009D664B" w:rsidRPr="001C51F7" w:rsidRDefault="009D664B" w:rsidP="00903A1C">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4C53EB" w:rsidRPr="001C51F7" w14:paraId="02D9B229" w14:textId="77777777" w:rsidTr="00B96B4A">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2677375B"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1.1.</w:t>
            </w:r>
          </w:p>
        </w:tc>
        <w:tc>
          <w:tcPr>
            <w:tcW w:w="4995" w:type="dxa"/>
            <w:tcBorders>
              <w:top w:val="nil"/>
              <w:left w:val="nil"/>
              <w:bottom w:val="single" w:sz="4" w:space="0" w:color="auto"/>
              <w:right w:val="single" w:sz="4" w:space="0" w:color="auto"/>
            </w:tcBorders>
            <w:shd w:val="clear" w:color="auto" w:fill="auto"/>
            <w:noWrap/>
            <w:hideMark/>
          </w:tcPr>
          <w:p w14:paraId="795E38A0" w14:textId="14E5FD77" w:rsidR="004C53EB" w:rsidRPr="001C51F7" w:rsidRDefault="004C53EB" w:rsidP="00903A1C">
            <w:pPr>
              <w:tabs>
                <w:tab w:val="left" w:pos="3420"/>
                <w:tab w:val="left" w:pos="8518"/>
              </w:tabs>
              <w:spacing w:after="0" w:line="240" w:lineRule="auto"/>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Сводная оценка качества обслуживания учреждений</w:t>
            </w:r>
            <w:r w:rsidR="00161DE3" w:rsidRPr="001C51F7">
              <w:rPr>
                <w:rFonts w:ascii="Times New Roman" w:eastAsia="Times New Roman" w:hAnsi="Times New Roman"/>
                <w:color w:val="000000"/>
                <w:sz w:val="20"/>
                <w:szCs w:val="20"/>
                <w:lang w:eastAsia="ru-RU"/>
              </w:rPr>
              <w:t xml:space="preserve"> (по 5-балльной шкале)</w:t>
            </w:r>
          </w:p>
        </w:tc>
        <w:tc>
          <w:tcPr>
            <w:tcW w:w="709" w:type="dxa"/>
            <w:tcBorders>
              <w:top w:val="nil"/>
              <w:left w:val="nil"/>
              <w:bottom w:val="single" w:sz="4" w:space="0" w:color="auto"/>
              <w:right w:val="single" w:sz="4" w:space="0" w:color="auto"/>
            </w:tcBorders>
            <w:shd w:val="clear" w:color="auto" w:fill="auto"/>
            <w:hideMark/>
          </w:tcPr>
          <w:p w14:paraId="0CCE0FE7" w14:textId="4051B41C" w:rsidR="004C53EB" w:rsidRPr="001C51F7" w:rsidRDefault="00B96B4A" w:rsidP="00903A1C">
            <w:pPr>
              <w:tabs>
                <w:tab w:val="left" w:pos="3420"/>
                <w:tab w:val="left" w:pos="8518"/>
              </w:tabs>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б</w:t>
            </w:r>
            <w:r w:rsidR="004C53EB" w:rsidRPr="001C51F7">
              <w:rPr>
                <w:rFonts w:ascii="Times New Roman" w:eastAsia="Times New Roman" w:hAnsi="Times New Roman"/>
                <w:color w:val="000000"/>
                <w:sz w:val="20"/>
                <w:szCs w:val="20"/>
                <w:lang w:eastAsia="ru-RU"/>
              </w:rPr>
              <w:t>алл</w:t>
            </w:r>
          </w:p>
        </w:tc>
        <w:tc>
          <w:tcPr>
            <w:tcW w:w="1559" w:type="dxa"/>
            <w:tcBorders>
              <w:top w:val="nil"/>
              <w:left w:val="nil"/>
              <w:bottom w:val="single" w:sz="4" w:space="0" w:color="auto"/>
              <w:right w:val="single" w:sz="4" w:space="0" w:color="auto"/>
            </w:tcBorders>
            <w:shd w:val="clear" w:color="auto" w:fill="auto"/>
            <w:noWrap/>
          </w:tcPr>
          <w:p w14:paraId="7C7C009D" w14:textId="178C63B2" w:rsidR="004C53EB" w:rsidRPr="001C51F7" w:rsidRDefault="004C53EB" w:rsidP="00161DE3">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4,</w:t>
            </w:r>
            <w:r w:rsidR="00B96B4A">
              <w:rPr>
                <w:rFonts w:ascii="Times New Roman" w:hAnsi="Times New Roman" w:cs="Times New Roman"/>
                <w:color w:val="000000"/>
                <w:sz w:val="20"/>
                <w:szCs w:val="20"/>
              </w:rPr>
              <w:t>7</w:t>
            </w:r>
          </w:p>
        </w:tc>
        <w:tc>
          <w:tcPr>
            <w:tcW w:w="1418" w:type="dxa"/>
            <w:tcBorders>
              <w:top w:val="nil"/>
              <w:left w:val="nil"/>
              <w:bottom w:val="single" w:sz="4" w:space="0" w:color="auto"/>
              <w:right w:val="single" w:sz="4" w:space="0" w:color="auto"/>
            </w:tcBorders>
            <w:shd w:val="clear" w:color="auto" w:fill="auto"/>
          </w:tcPr>
          <w:p w14:paraId="50EDE0DD" w14:textId="3FEA3349"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r>
      <w:tr w:rsidR="004C53EB" w:rsidRPr="001C51F7" w14:paraId="3C2CAC94" w14:textId="77777777" w:rsidTr="00B96B4A">
        <w:trPr>
          <w:trHeight w:val="155"/>
        </w:trPr>
        <w:tc>
          <w:tcPr>
            <w:tcW w:w="817" w:type="dxa"/>
            <w:tcBorders>
              <w:top w:val="nil"/>
              <w:left w:val="single" w:sz="4" w:space="0" w:color="auto"/>
              <w:bottom w:val="single" w:sz="4" w:space="0" w:color="auto"/>
              <w:right w:val="single" w:sz="4" w:space="0" w:color="auto"/>
            </w:tcBorders>
            <w:shd w:val="clear" w:color="auto" w:fill="auto"/>
            <w:noWrap/>
            <w:hideMark/>
          </w:tcPr>
          <w:p w14:paraId="43FE98B4"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w:t>
            </w:r>
          </w:p>
        </w:tc>
        <w:tc>
          <w:tcPr>
            <w:tcW w:w="4995" w:type="dxa"/>
            <w:tcBorders>
              <w:top w:val="nil"/>
              <w:left w:val="nil"/>
              <w:bottom w:val="single" w:sz="4" w:space="0" w:color="auto"/>
              <w:right w:val="single" w:sz="4" w:space="0" w:color="auto"/>
            </w:tcBorders>
            <w:shd w:val="clear" w:color="auto" w:fill="auto"/>
            <w:hideMark/>
          </w:tcPr>
          <w:p w14:paraId="2006B4E8"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обслуживаемых муниципальных объектов</w:t>
            </w:r>
          </w:p>
        </w:tc>
        <w:tc>
          <w:tcPr>
            <w:tcW w:w="709" w:type="dxa"/>
            <w:tcBorders>
              <w:top w:val="nil"/>
              <w:left w:val="nil"/>
              <w:bottom w:val="single" w:sz="4" w:space="0" w:color="auto"/>
              <w:right w:val="single" w:sz="4" w:space="0" w:color="auto"/>
            </w:tcBorders>
            <w:shd w:val="clear" w:color="auto" w:fill="auto"/>
            <w:hideMark/>
          </w:tcPr>
          <w:p w14:paraId="725BE9B4" w14:textId="02215CC6" w:rsidR="004C53EB" w:rsidRPr="001C51F7" w:rsidRDefault="00B96B4A" w:rsidP="00903A1C">
            <w:pPr>
              <w:tabs>
                <w:tab w:val="left" w:pos="3420"/>
                <w:tab w:val="left" w:pos="8518"/>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49FB466E" w14:textId="77777777" w:rsidR="004C53EB" w:rsidRPr="001C51F7" w:rsidRDefault="000615BD" w:rsidP="00903A1C">
            <w:pPr>
              <w:spacing w:after="0" w:line="240" w:lineRule="auto"/>
              <w:jc w:val="center"/>
              <w:rPr>
                <w:rFonts w:ascii="Times New Roman" w:eastAsia="Times New Roman" w:hAnsi="Times New Roman"/>
                <w:bCs/>
                <w:sz w:val="20"/>
                <w:szCs w:val="20"/>
                <w:lang w:eastAsia="ru-RU"/>
              </w:rPr>
            </w:pPr>
            <w:r w:rsidRPr="001C51F7">
              <w:rPr>
                <w:rFonts w:ascii="Times New Roman" w:eastAsia="Times New Roman" w:hAnsi="Times New Roman"/>
                <w:bCs/>
                <w:sz w:val="20"/>
                <w:szCs w:val="20"/>
                <w:lang w:eastAsia="ru-RU"/>
              </w:rPr>
              <w:t>103</w:t>
            </w:r>
          </w:p>
        </w:tc>
        <w:tc>
          <w:tcPr>
            <w:tcW w:w="1418" w:type="dxa"/>
            <w:tcBorders>
              <w:top w:val="nil"/>
              <w:left w:val="nil"/>
              <w:bottom w:val="single" w:sz="4" w:space="0" w:color="auto"/>
              <w:right w:val="single" w:sz="4" w:space="0" w:color="auto"/>
            </w:tcBorders>
            <w:shd w:val="clear" w:color="000000" w:fill="FFFFFF"/>
          </w:tcPr>
          <w:p w14:paraId="43596580" w14:textId="16BE4C6B"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w:t>
            </w:r>
          </w:p>
        </w:tc>
      </w:tr>
      <w:tr w:rsidR="004C53EB" w:rsidRPr="001C51F7" w14:paraId="1D7C0979" w14:textId="77777777" w:rsidTr="00B96B4A">
        <w:trPr>
          <w:trHeight w:val="20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7D930B6D"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2.1.2.</w:t>
            </w:r>
          </w:p>
        </w:tc>
        <w:tc>
          <w:tcPr>
            <w:tcW w:w="4995" w:type="dxa"/>
            <w:tcBorders>
              <w:top w:val="single" w:sz="4" w:space="0" w:color="auto"/>
              <w:left w:val="nil"/>
              <w:bottom w:val="single" w:sz="4" w:space="0" w:color="auto"/>
              <w:right w:val="single" w:sz="4" w:space="0" w:color="auto"/>
            </w:tcBorders>
            <w:shd w:val="clear" w:color="auto" w:fill="auto"/>
            <w:vAlign w:val="center"/>
          </w:tcPr>
          <w:p w14:paraId="5CFCD8B0" w14:textId="77777777" w:rsidR="004C53EB" w:rsidRPr="001C51F7" w:rsidRDefault="004C53EB" w:rsidP="00D16300">
            <w:pPr>
              <w:pStyle w:val="a3"/>
              <w:tabs>
                <w:tab w:val="left" w:pos="317"/>
              </w:tabs>
              <w:spacing w:after="0" w:line="240" w:lineRule="auto"/>
              <w:ind w:left="33"/>
              <w:jc w:val="both"/>
              <w:rPr>
                <w:rFonts w:ascii="Times New Roman" w:hAnsi="Times New Roman"/>
                <w:spacing w:val="1"/>
                <w:sz w:val="20"/>
                <w:szCs w:val="20"/>
              </w:rPr>
            </w:pPr>
            <w:r w:rsidRPr="001C51F7">
              <w:rPr>
                <w:rFonts w:ascii="Times New Roman" w:eastAsia="Times New Roman" w:hAnsi="Times New Roman"/>
                <w:sz w:val="20"/>
                <w:szCs w:val="20"/>
                <w:lang w:eastAsia="ru-RU"/>
              </w:rPr>
              <w:t xml:space="preserve">Площадь  обслуживаемых муниципальных учреждений </w:t>
            </w:r>
          </w:p>
        </w:tc>
        <w:tc>
          <w:tcPr>
            <w:tcW w:w="709" w:type="dxa"/>
            <w:tcBorders>
              <w:top w:val="single" w:sz="4" w:space="0" w:color="auto"/>
              <w:left w:val="nil"/>
              <w:bottom w:val="single" w:sz="4" w:space="0" w:color="auto"/>
              <w:right w:val="single" w:sz="4" w:space="0" w:color="auto"/>
            </w:tcBorders>
            <w:shd w:val="clear" w:color="auto" w:fill="auto"/>
          </w:tcPr>
          <w:p w14:paraId="1F51028D" w14:textId="35F4583B" w:rsidR="004C53EB" w:rsidRPr="001C51F7" w:rsidRDefault="00B96B4A" w:rsidP="00903A1C">
            <w:pPr>
              <w:tabs>
                <w:tab w:val="left" w:pos="3420"/>
                <w:tab w:val="left" w:pos="8518"/>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к</w:t>
            </w:r>
            <w:r w:rsidR="004C53EB" w:rsidRPr="001C51F7">
              <w:rPr>
                <w:rFonts w:ascii="Times New Roman" w:eastAsia="Times New Roman" w:hAnsi="Times New Roman"/>
                <w:sz w:val="20"/>
                <w:szCs w:val="20"/>
                <w:lang w:eastAsia="ru-RU"/>
              </w:rPr>
              <w:t>в.</w:t>
            </w:r>
            <w:r w:rsidR="000615BD" w:rsidRPr="001C51F7">
              <w:rPr>
                <w:rFonts w:ascii="Times New Roman" w:eastAsia="Times New Roman" w:hAnsi="Times New Roman"/>
                <w:sz w:val="20"/>
                <w:szCs w:val="20"/>
                <w:lang w:eastAsia="ru-RU"/>
              </w:rPr>
              <w:t xml:space="preserve"> </w:t>
            </w:r>
            <w:r w:rsidR="004C53EB" w:rsidRPr="001C51F7">
              <w:rPr>
                <w:rFonts w:ascii="Times New Roman" w:eastAsia="Times New Roman" w:hAnsi="Times New Roman"/>
                <w:sz w:val="20"/>
                <w:szCs w:val="20"/>
                <w:lang w:eastAsia="ru-RU"/>
              </w:rPr>
              <w:t>м</w:t>
            </w:r>
          </w:p>
        </w:tc>
        <w:tc>
          <w:tcPr>
            <w:tcW w:w="1559" w:type="dxa"/>
            <w:tcBorders>
              <w:top w:val="single" w:sz="4" w:space="0" w:color="auto"/>
              <w:left w:val="nil"/>
              <w:bottom w:val="single" w:sz="4" w:space="0" w:color="auto"/>
              <w:right w:val="single" w:sz="4" w:space="0" w:color="auto"/>
            </w:tcBorders>
            <w:shd w:val="clear" w:color="auto" w:fill="auto"/>
          </w:tcPr>
          <w:p w14:paraId="6459E712" w14:textId="77777777" w:rsidR="004C53EB" w:rsidRPr="001C51F7" w:rsidRDefault="004C53EB" w:rsidP="00903A1C">
            <w:pPr>
              <w:spacing w:after="0" w:line="240" w:lineRule="auto"/>
              <w:ind w:left="-57" w:right="-57"/>
              <w:jc w:val="center"/>
              <w:rPr>
                <w:rFonts w:ascii="Times New Roman" w:eastAsia="Times New Roman" w:hAnsi="Times New Roman"/>
                <w:bCs/>
                <w:sz w:val="20"/>
                <w:szCs w:val="20"/>
                <w:lang w:eastAsia="ru-RU"/>
              </w:rPr>
            </w:pPr>
            <w:r w:rsidRPr="001C51F7">
              <w:rPr>
                <w:rFonts w:ascii="Times New Roman" w:eastAsia="Times New Roman" w:hAnsi="Times New Roman"/>
                <w:bCs/>
                <w:sz w:val="20"/>
                <w:szCs w:val="20"/>
                <w:lang w:eastAsia="ru-RU"/>
              </w:rPr>
              <w:t>82800,9</w:t>
            </w:r>
          </w:p>
        </w:tc>
        <w:tc>
          <w:tcPr>
            <w:tcW w:w="1418" w:type="dxa"/>
            <w:tcBorders>
              <w:top w:val="single" w:sz="4" w:space="0" w:color="auto"/>
              <w:left w:val="nil"/>
              <w:bottom w:val="single" w:sz="4" w:space="0" w:color="auto"/>
              <w:right w:val="single" w:sz="4" w:space="0" w:color="auto"/>
            </w:tcBorders>
            <w:shd w:val="clear" w:color="000000" w:fill="FFFFFF"/>
          </w:tcPr>
          <w:p w14:paraId="73939D69" w14:textId="1D8650A2"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82800,9</w:t>
            </w:r>
          </w:p>
        </w:tc>
      </w:tr>
      <w:tr w:rsidR="004C53EB" w:rsidRPr="001C51F7" w14:paraId="0B2CD999" w14:textId="77777777" w:rsidTr="00B96B4A">
        <w:trPr>
          <w:trHeight w:val="131"/>
        </w:trPr>
        <w:tc>
          <w:tcPr>
            <w:tcW w:w="817" w:type="dxa"/>
            <w:tcBorders>
              <w:top w:val="nil"/>
              <w:left w:val="single" w:sz="4" w:space="0" w:color="auto"/>
              <w:bottom w:val="single" w:sz="4" w:space="0" w:color="auto"/>
              <w:right w:val="single" w:sz="4" w:space="0" w:color="auto"/>
            </w:tcBorders>
            <w:shd w:val="clear" w:color="auto" w:fill="auto"/>
            <w:noWrap/>
          </w:tcPr>
          <w:p w14:paraId="59697C58"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2.1.3.</w:t>
            </w:r>
          </w:p>
        </w:tc>
        <w:tc>
          <w:tcPr>
            <w:tcW w:w="4995" w:type="dxa"/>
            <w:tcBorders>
              <w:top w:val="nil"/>
              <w:left w:val="nil"/>
              <w:bottom w:val="single" w:sz="4" w:space="0" w:color="auto"/>
              <w:right w:val="single" w:sz="4" w:space="0" w:color="auto"/>
            </w:tcBorders>
            <w:shd w:val="clear" w:color="auto" w:fill="auto"/>
          </w:tcPr>
          <w:p w14:paraId="566CC019" w14:textId="053690A8" w:rsidR="004C53EB" w:rsidRPr="001C51F7" w:rsidRDefault="004C53EB" w:rsidP="001B4196">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заявок на слесарно-сантехническое  и теплотехническое обслуживание муниципальных учреждений</w:t>
            </w:r>
          </w:p>
        </w:tc>
        <w:tc>
          <w:tcPr>
            <w:tcW w:w="709" w:type="dxa"/>
            <w:tcBorders>
              <w:top w:val="nil"/>
              <w:left w:val="nil"/>
              <w:bottom w:val="single" w:sz="4" w:space="0" w:color="auto"/>
              <w:right w:val="single" w:sz="4" w:space="0" w:color="auto"/>
            </w:tcBorders>
            <w:shd w:val="clear" w:color="auto" w:fill="auto"/>
          </w:tcPr>
          <w:p w14:paraId="279B5A70" w14:textId="12BF633C" w:rsidR="004C53EB" w:rsidRPr="001C51F7" w:rsidRDefault="00B96B4A" w:rsidP="00903A1C">
            <w:pPr>
              <w:tabs>
                <w:tab w:val="left" w:pos="3420"/>
                <w:tab w:val="left" w:pos="8518"/>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0EEAED7C" w14:textId="169C3BA1" w:rsidR="004C53EB" w:rsidRPr="001C51F7" w:rsidRDefault="00B96B4A" w:rsidP="00161DE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2418</w:t>
            </w:r>
          </w:p>
        </w:tc>
        <w:tc>
          <w:tcPr>
            <w:tcW w:w="1418" w:type="dxa"/>
            <w:tcBorders>
              <w:top w:val="nil"/>
              <w:left w:val="nil"/>
              <w:bottom w:val="single" w:sz="4" w:space="0" w:color="auto"/>
              <w:right w:val="single" w:sz="4" w:space="0" w:color="auto"/>
            </w:tcBorders>
            <w:shd w:val="clear" w:color="000000" w:fill="FFFFFF"/>
          </w:tcPr>
          <w:p w14:paraId="136ACB14" w14:textId="44D00D53" w:rsidR="004C53EB" w:rsidRPr="001C51F7" w:rsidRDefault="00FC7F7F"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3016</w:t>
            </w:r>
          </w:p>
        </w:tc>
      </w:tr>
      <w:tr w:rsidR="004C53EB" w:rsidRPr="001C51F7" w14:paraId="4B60C84A" w14:textId="77777777" w:rsidTr="00B96B4A">
        <w:trPr>
          <w:trHeight w:val="331"/>
        </w:trPr>
        <w:tc>
          <w:tcPr>
            <w:tcW w:w="817" w:type="dxa"/>
            <w:tcBorders>
              <w:top w:val="nil"/>
              <w:left w:val="single" w:sz="4" w:space="0" w:color="auto"/>
              <w:bottom w:val="single" w:sz="4" w:space="0" w:color="auto"/>
              <w:right w:val="single" w:sz="4" w:space="0" w:color="auto"/>
            </w:tcBorders>
            <w:shd w:val="clear" w:color="auto" w:fill="auto"/>
            <w:noWrap/>
          </w:tcPr>
          <w:p w14:paraId="57918592"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2.1.4.</w:t>
            </w:r>
          </w:p>
        </w:tc>
        <w:tc>
          <w:tcPr>
            <w:tcW w:w="4995" w:type="dxa"/>
            <w:tcBorders>
              <w:top w:val="nil"/>
              <w:left w:val="nil"/>
              <w:bottom w:val="single" w:sz="4" w:space="0" w:color="auto"/>
              <w:right w:val="single" w:sz="4" w:space="0" w:color="auto"/>
            </w:tcBorders>
            <w:shd w:val="clear" w:color="auto" w:fill="auto"/>
          </w:tcPr>
          <w:p w14:paraId="6B34B436"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заявок на электротехническое обслуживание муниципальных учреждений</w:t>
            </w:r>
          </w:p>
        </w:tc>
        <w:tc>
          <w:tcPr>
            <w:tcW w:w="709" w:type="dxa"/>
            <w:tcBorders>
              <w:top w:val="nil"/>
              <w:left w:val="nil"/>
              <w:bottom w:val="single" w:sz="4" w:space="0" w:color="auto"/>
              <w:right w:val="single" w:sz="4" w:space="0" w:color="auto"/>
            </w:tcBorders>
            <w:shd w:val="clear" w:color="auto" w:fill="auto"/>
          </w:tcPr>
          <w:p w14:paraId="6A1DB57B" w14:textId="0ED0721E"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6EA34E54" w14:textId="72332A30" w:rsidR="004C53EB" w:rsidRPr="001C51F7" w:rsidRDefault="00B96B4A" w:rsidP="00161DE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1400</w:t>
            </w:r>
          </w:p>
        </w:tc>
        <w:tc>
          <w:tcPr>
            <w:tcW w:w="1418" w:type="dxa"/>
            <w:tcBorders>
              <w:top w:val="nil"/>
              <w:left w:val="nil"/>
              <w:bottom w:val="single" w:sz="4" w:space="0" w:color="auto"/>
              <w:right w:val="single" w:sz="4" w:space="0" w:color="auto"/>
            </w:tcBorders>
            <w:shd w:val="clear" w:color="000000" w:fill="FFFFFF"/>
          </w:tcPr>
          <w:p w14:paraId="4328DA6A" w14:textId="7C9C0503" w:rsidR="004C53EB" w:rsidRPr="001C51F7" w:rsidRDefault="00FC7F7F"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1707</w:t>
            </w:r>
          </w:p>
        </w:tc>
      </w:tr>
      <w:tr w:rsidR="004C53EB" w:rsidRPr="001C51F7" w14:paraId="5402CA46" w14:textId="77777777" w:rsidTr="00B96B4A">
        <w:trPr>
          <w:trHeight w:val="131"/>
        </w:trPr>
        <w:tc>
          <w:tcPr>
            <w:tcW w:w="817" w:type="dxa"/>
            <w:tcBorders>
              <w:top w:val="nil"/>
              <w:left w:val="single" w:sz="4" w:space="0" w:color="auto"/>
              <w:bottom w:val="single" w:sz="4" w:space="0" w:color="auto"/>
              <w:right w:val="single" w:sz="4" w:space="0" w:color="auto"/>
            </w:tcBorders>
            <w:shd w:val="clear" w:color="auto" w:fill="auto"/>
            <w:noWrap/>
          </w:tcPr>
          <w:p w14:paraId="789BDC0A"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2.1.5.</w:t>
            </w:r>
          </w:p>
        </w:tc>
        <w:tc>
          <w:tcPr>
            <w:tcW w:w="4995" w:type="dxa"/>
            <w:tcBorders>
              <w:top w:val="nil"/>
              <w:left w:val="nil"/>
              <w:bottom w:val="single" w:sz="4" w:space="0" w:color="auto"/>
              <w:right w:val="single" w:sz="4" w:space="0" w:color="auto"/>
            </w:tcBorders>
            <w:shd w:val="clear" w:color="auto" w:fill="auto"/>
          </w:tcPr>
          <w:p w14:paraId="5D21A320"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Количество заявок на проведение общестроительных работ в муниципальных учреждениях </w:t>
            </w:r>
          </w:p>
        </w:tc>
        <w:tc>
          <w:tcPr>
            <w:tcW w:w="709" w:type="dxa"/>
            <w:tcBorders>
              <w:top w:val="nil"/>
              <w:left w:val="nil"/>
              <w:bottom w:val="single" w:sz="4" w:space="0" w:color="auto"/>
              <w:right w:val="single" w:sz="4" w:space="0" w:color="auto"/>
            </w:tcBorders>
            <w:shd w:val="clear" w:color="auto" w:fill="auto"/>
          </w:tcPr>
          <w:p w14:paraId="083782F4" w14:textId="1320CEF6"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nil"/>
              <w:left w:val="nil"/>
              <w:bottom w:val="single" w:sz="4" w:space="0" w:color="auto"/>
              <w:right w:val="single" w:sz="4" w:space="0" w:color="auto"/>
            </w:tcBorders>
            <w:shd w:val="clear" w:color="auto" w:fill="auto"/>
          </w:tcPr>
          <w:p w14:paraId="38170E49" w14:textId="107B483E" w:rsidR="004C53EB" w:rsidRPr="001C51F7" w:rsidRDefault="004C53EB" w:rsidP="00161DE3">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4</w:t>
            </w:r>
            <w:r w:rsidR="00B96B4A">
              <w:rPr>
                <w:rFonts w:ascii="Times New Roman" w:eastAsia="Times New Roman" w:hAnsi="Times New Roman"/>
                <w:sz w:val="20"/>
                <w:szCs w:val="20"/>
                <w:lang w:eastAsia="ru-RU"/>
              </w:rPr>
              <w:t>71</w:t>
            </w:r>
          </w:p>
        </w:tc>
        <w:tc>
          <w:tcPr>
            <w:tcW w:w="1418" w:type="dxa"/>
            <w:tcBorders>
              <w:top w:val="nil"/>
              <w:left w:val="nil"/>
              <w:bottom w:val="single" w:sz="4" w:space="0" w:color="auto"/>
              <w:right w:val="single" w:sz="4" w:space="0" w:color="auto"/>
            </w:tcBorders>
            <w:shd w:val="clear" w:color="000000" w:fill="FFFFFF"/>
          </w:tcPr>
          <w:p w14:paraId="3526AA30" w14:textId="08793875"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688</w:t>
            </w:r>
          </w:p>
        </w:tc>
      </w:tr>
      <w:tr w:rsidR="004C53EB" w:rsidRPr="001C51F7" w14:paraId="710D8289" w14:textId="77777777" w:rsidTr="00B96B4A">
        <w:trPr>
          <w:trHeight w:val="331"/>
        </w:trPr>
        <w:tc>
          <w:tcPr>
            <w:tcW w:w="817" w:type="dxa"/>
            <w:tcBorders>
              <w:top w:val="nil"/>
              <w:left w:val="single" w:sz="4" w:space="0" w:color="auto"/>
              <w:bottom w:val="single" w:sz="4" w:space="0" w:color="auto"/>
              <w:right w:val="single" w:sz="4" w:space="0" w:color="auto"/>
            </w:tcBorders>
            <w:shd w:val="clear" w:color="auto" w:fill="auto"/>
            <w:noWrap/>
          </w:tcPr>
          <w:p w14:paraId="687BC82D"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2.1.6.</w:t>
            </w:r>
          </w:p>
        </w:tc>
        <w:tc>
          <w:tcPr>
            <w:tcW w:w="4995" w:type="dxa"/>
            <w:tcBorders>
              <w:top w:val="nil"/>
              <w:left w:val="nil"/>
              <w:bottom w:val="single" w:sz="4" w:space="0" w:color="auto"/>
              <w:right w:val="single" w:sz="4" w:space="0" w:color="auto"/>
            </w:tcBorders>
            <w:shd w:val="clear" w:color="auto" w:fill="auto"/>
          </w:tcPr>
          <w:p w14:paraId="6D5D5B79" w14:textId="77777777" w:rsidR="004C53EB" w:rsidRPr="001C51F7" w:rsidRDefault="004C53EB" w:rsidP="00903A1C">
            <w:pPr>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Объем работ по очистке территорий муниципальных учреждений</w:t>
            </w:r>
          </w:p>
        </w:tc>
        <w:tc>
          <w:tcPr>
            <w:tcW w:w="709" w:type="dxa"/>
            <w:tcBorders>
              <w:top w:val="nil"/>
              <w:left w:val="nil"/>
              <w:bottom w:val="single" w:sz="4" w:space="0" w:color="auto"/>
              <w:right w:val="single" w:sz="4" w:space="0" w:color="auto"/>
            </w:tcBorders>
            <w:shd w:val="clear" w:color="auto" w:fill="auto"/>
          </w:tcPr>
          <w:p w14:paraId="310D0D52" w14:textId="4899A4CB" w:rsidR="004C53EB" w:rsidRPr="001C51F7" w:rsidRDefault="00B96B4A" w:rsidP="00903A1C">
            <w:pPr>
              <w:spacing w:after="0" w:line="240" w:lineRule="auto"/>
              <w:ind w:left="-57" w:right="-57"/>
              <w:jc w:val="center"/>
              <w:rPr>
                <w:rFonts w:ascii="Times New Roman" w:eastAsia="Times New Roman" w:hAnsi="Times New Roman"/>
                <w:sz w:val="20"/>
                <w:szCs w:val="20"/>
                <w:lang w:eastAsia="ru-RU"/>
              </w:rPr>
            </w:pPr>
            <w:proofErr w:type="spellStart"/>
            <w:r>
              <w:rPr>
                <w:rFonts w:ascii="Times New Roman" w:eastAsia="Times New Roman" w:hAnsi="Times New Roman"/>
                <w:sz w:val="20"/>
                <w:szCs w:val="20"/>
                <w:lang w:eastAsia="ru-RU"/>
              </w:rPr>
              <w:t>м</w:t>
            </w:r>
            <w:r w:rsidR="004C53EB" w:rsidRPr="001C51F7">
              <w:rPr>
                <w:rFonts w:ascii="Times New Roman" w:eastAsia="Times New Roman" w:hAnsi="Times New Roman"/>
                <w:sz w:val="20"/>
                <w:szCs w:val="20"/>
                <w:lang w:eastAsia="ru-RU"/>
              </w:rPr>
              <w:t>ото</w:t>
            </w:r>
            <w:proofErr w:type="spellEnd"/>
            <w:r w:rsidR="0097494C" w:rsidRPr="001C51F7">
              <w:rPr>
                <w:rFonts w:ascii="Times New Roman" w:eastAsia="Times New Roman" w:hAnsi="Times New Roman"/>
                <w:sz w:val="20"/>
                <w:szCs w:val="20"/>
                <w:lang w:eastAsia="ru-RU"/>
              </w:rPr>
              <w:t xml:space="preserve"> </w:t>
            </w:r>
            <w:r w:rsidR="004C53EB" w:rsidRPr="001C51F7">
              <w:rPr>
                <w:rFonts w:ascii="Times New Roman" w:eastAsia="Times New Roman" w:hAnsi="Times New Roman"/>
                <w:sz w:val="20"/>
                <w:szCs w:val="20"/>
                <w:lang w:eastAsia="ru-RU"/>
              </w:rPr>
              <w:t>-</w:t>
            </w:r>
            <w:r w:rsidR="0097494C" w:rsidRPr="001C51F7">
              <w:rPr>
                <w:rFonts w:ascii="Times New Roman" w:eastAsia="Times New Roman" w:hAnsi="Times New Roman"/>
                <w:sz w:val="20"/>
                <w:szCs w:val="20"/>
                <w:lang w:eastAsia="ru-RU"/>
              </w:rPr>
              <w:t xml:space="preserve"> </w:t>
            </w:r>
            <w:r w:rsidR="004C53EB" w:rsidRPr="001C51F7">
              <w:rPr>
                <w:rFonts w:ascii="Times New Roman" w:eastAsia="Times New Roman" w:hAnsi="Times New Roman"/>
                <w:sz w:val="20"/>
                <w:szCs w:val="20"/>
                <w:lang w:eastAsia="ru-RU"/>
              </w:rPr>
              <w:t>час</w:t>
            </w:r>
          </w:p>
        </w:tc>
        <w:tc>
          <w:tcPr>
            <w:tcW w:w="1559" w:type="dxa"/>
            <w:tcBorders>
              <w:top w:val="nil"/>
              <w:left w:val="nil"/>
              <w:bottom w:val="single" w:sz="4" w:space="0" w:color="auto"/>
              <w:right w:val="single" w:sz="4" w:space="0" w:color="auto"/>
            </w:tcBorders>
            <w:shd w:val="clear" w:color="auto" w:fill="auto"/>
          </w:tcPr>
          <w:p w14:paraId="0DC15D76" w14:textId="636C7744" w:rsidR="004C53EB" w:rsidRPr="001C51F7" w:rsidRDefault="005A2E68" w:rsidP="0097494C">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6</w:t>
            </w:r>
            <w:r w:rsidR="0097494C" w:rsidRPr="001C51F7">
              <w:rPr>
                <w:rFonts w:ascii="Times New Roman" w:hAnsi="Times New Roman" w:cs="Times New Roman"/>
                <w:color w:val="000000"/>
                <w:sz w:val="20"/>
                <w:szCs w:val="20"/>
              </w:rPr>
              <w:t>2</w:t>
            </w:r>
            <w:r w:rsidR="00B96B4A">
              <w:rPr>
                <w:rFonts w:ascii="Times New Roman" w:hAnsi="Times New Roman" w:cs="Times New Roman"/>
                <w:color w:val="000000"/>
                <w:sz w:val="20"/>
                <w:szCs w:val="20"/>
              </w:rPr>
              <w:t>5</w:t>
            </w:r>
          </w:p>
        </w:tc>
        <w:tc>
          <w:tcPr>
            <w:tcW w:w="1418" w:type="dxa"/>
            <w:tcBorders>
              <w:top w:val="nil"/>
              <w:left w:val="nil"/>
              <w:bottom w:val="single" w:sz="4" w:space="0" w:color="auto"/>
              <w:right w:val="single" w:sz="4" w:space="0" w:color="auto"/>
            </w:tcBorders>
            <w:shd w:val="clear" w:color="000000" w:fill="FFFFFF"/>
          </w:tcPr>
          <w:p w14:paraId="5803EF00" w14:textId="2D77976E" w:rsidR="004C53EB" w:rsidRPr="001C51F7" w:rsidRDefault="00FC7F7F"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758</w:t>
            </w:r>
          </w:p>
        </w:tc>
      </w:tr>
      <w:tr w:rsidR="004C53EB" w:rsidRPr="001C51F7" w14:paraId="1F89D226" w14:textId="77777777" w:rsidTr="00B96B4A">
        <w:trPr>
          <w:trHeight w:val="116"/>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6A45992C"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2.1.7.</w:t>
            </w:r>
          </w:p>
        </w:tc>
        <w:tc>
          <w:tcPr>
            <w:tcW w:w="4995" w:type="dxa"/>
            <w:tcBorders>
              <w:top w:val="single" w:sz="4" w:space="0" w:color="auto"/>
              <w:left w:val="nil"/>
              <w:bottom w:val="single" w:sz="4" w:space="0" w:color="auto"/>
              <w:right w:val="single" w:sz="4" w:space="0" w:color="auto"/>
            </w:tcBorders>
            <w:shd w:val="clear" w:color="auto" w:fill="auto"/>
          </w:tcPr>
          <w:p w14:paraId="20EE08C6"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протоколов электробезопасности</w:t>
            </w:r>
          </w:p>
        </w:tc>
        <w:tc>
          <w:tcPr>
            <w:tcW w:w="709" w:type="dxa"/>
            <w:tcBorders>
              <w:top w:val="single" w:sz="4" w:space="0" w:color="auto"/>
              <w:left w:val="nil"/>
              <w:bottom w:val="single" w:sz="4" w:space="0" w:color="auto"/>
              <w:right w:val="single" w:sz="4" w:space="0" w:color="auto"/>
            </w:tcBorders>
            <w:shd w:val="clear" w:color="auto" w:fill="auto"/>
          </w:tcPr>
          <w:p w14:paraId="396099E9" w14:textId="3073254E"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single" w:sz="4" w:space="0" w:color="auto"/>
              <w:left w:val="nil"/>
              <w:bottom w:val="single" w:sz="4" w:space="0" w:color="auto"/>
              <w:right w:val="single" w:sz="4" w:space="0" w:color="auto"/>
            </w:tcBorders>
            <w:shd w:val="clear" w:color="auto" w:fill="auto"/>
          </w:tcPr>
          <w:p w14:paraId="5A96FB85" w14:textId="4B0956C8" w:rsidR="004C53EB" w:rsidRPr="001C51F7" w:rsidRDefault="004C53EB" w:rsidP="0097494C">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8</w:t>
            </w:r>
            <w:r w:rsidR="00B96B4A">
              <w:rPr>
                <w:rFonts w:ascii="Times New Roman" w:eastAsia="Times New Roman" w:hAnsi="Times New Roman"/>
                <w:sz w:val="20"/>
                <w:szCs w:val="20"/>
                <w:lang w:eastAsia="ru-RU"/>
              </w:rPr>
              <w:t>3</w:t>
            </w:r>
          </w:p>
        </w:tc>
        <w:tc>
          <w:tcPr>
            <w:tcW w:w="1418" w:type="dxa"/>
            <w:tcBorders>
              <w:top w:val="single" w:sz="4" w:space="0" w:color="auto"/>
              <w:left w:val="nil"/>
              <w:bottom w:val="single" w:sz="4" w:space="0" w:color="auto"/>
              <w:right w:val="single" w:sz="4" w:space="0" w:color="auto"/>
            </w:tcBorders>
            <w:shd w:val="clear" w:color="000000" w:fill="FFFFFF"/>
          </w:tcPr>
          <w:p w14:paraId="1944BFB1" w14:textId="5FF90FE8" w:rsidR="004C53EB" w:rsidRPr="001C51F7" w:rsidRDefault="00FC7F7F" w:rsidP="0097494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w:t>
            </w:r>
          </w:p>
        </w:tc>
      </w:tr>
      <w:tr w:rsidR="004C53EB" w:rsidRPr="001C51F7" w14:paraId="24A8B106" w14:textId="77777777" w:rsidTr="00B96B4A">
        <w:trPr>
          <w:trHeight w:val="8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42767114"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2.1.8.</w:t>
            </w:r>
          </w:p>
        </w:tc>
        <w:tc>
          <w:tcPr>
            <w:tcW w:w="4995" w:type="dxa"/>
            <w:tcBorders>
              <w:top w:val="single" w:sz="4" w:space="0" w:color="auto"/>
              <w:left w:val="nil"/>
              <w:bottom w:val="single" w:sz="4" w:space="0" w:color="auto"/>
              <w:right w:val="single" w:sz="4" w:space="0" w:color="auto"/>
            </w:tcBorders>
            <w:shd w:val="clear" w:color="auto" w:fill="auto"/>
          </w:tcPr>
          <w:p w14:paraId="10CC7A65"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паспортов готовности систем отопления к эксплуатации</w:t>
            </w:r>
          </w:p>
        </w:tc>
        <w:tc>
          <w:tcPr>
            <w:tcW w:w="709" w:type="dxa"/>
            <w:tcBorders>
              <w:top w:val="single" w:sz="4" w:space="0" w:color="auto"/>
              <w:left w:val="nil"/>
              <w:bottom w:val="single" w:sz="4" w:space="0" w:color="auto"/>
              <w:right w:val="single" w:sz="4" w:space="0" w:color="auto"/>
            </w:tcBorders>
            <w:shd w:val="clear" w:color="auto" w:fill="auto"/>
          </w:tcPr>
          <w:p w14:paraId="7E549D82" w14:textId="3BE5A50B"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single" w:sz="4" w:space="0" w:color="auto"/>
              <w:left w:val="nil"/>
              <w:bottom w:val="single" w:sz="4" w:space="0" w:color="auto"/>
              <w:right w:val="single" w:sz="4" w:space="0" w:color="auto"/>
            </w:tcBorders>
            <w:shd w:val="clear" w:color="auto" w:fill="auto"/>
          </w:tcPr>
          <w:p w14:paraId="68861898" w14:textId="77777777" w:rsidR="004C53EB" w:rsidRPr="001C51F7" w:rsidRDefault="004C53EB" w:rsidP="00903A1C">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50</w:t>
            </w:r>
          </w:p>
        </w:tc>
        <w:tc>
          <w:tcPr>
            <w:tcW w:w="1418" w:type="dxa"/>
            <w:tcBorders>
              <w:top w:val="single" w:sz="4" w:space="0" w:color="auto"/>
              <w:left w:val="nil"/>
              <w:bottom w:val="single" w:sz="4" w:space="0" w:color="auto"/>
              <w:right w:val="single" w:sz="4" w:space="0" w:color="auto"/>
            </w:tcBorders>
            <w:shd w:val="clear" w:color="000000" w:fill="FFFFFF"/>
          </w:tcPr>
          <w:p w14:paraId="2EC8893D" w14:textId="70E412EA"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r>
      <w:tr w:rsidR="004C53EB" w:rsidRPr="001C51F7" w14:paraId="439D17C5" w14:textId="77777777" w:rsidTr="00B96B4A">
        <w:trPr>
          <w:trHeight w:val="131"/>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248009D3" w14:textId="77777777" w:rsidR="004C53EB" w:rsidRPr="001C51F7" w:rsidRDefault="004C53EB" w:rsidP="00903A1C">
            <w:pPr>
              <w:widowControl w:val="0"/>
              <w:autoSpaceDE w:val="0"/>
              <w:autoSpaceDN w:val="0"/>
              <w:adjustRightInd w:val="0"/>
              <w:spacing w:after="0" w:line="240" w:lineRule="auto"/>
              <w:ind w:left="8" w:right="22" w:hanging="8"/>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2.1.9.</w:t>
            </w:r>
          </w:p>
        </w:tc>
        <w:tc>
          <w:tcPr>
            <w:tcW w:w="4995" w:type="dxa"/>
            <w:tcBorders>
              <w:top w:val="single" w:sz="4" w:space="0" w:color="auto"/>
              <w:left w:val="nil"/>
              <w:bottom w:val="single" w:sz="4" w:space="0" w:color="auto"/>
              <w:right w:val="single" w:sz="4" w:space="0" w:color="auto"/>
            </w:tcBorders>
            <w:shd w:val="clear" w:color="auto" w:fill="auto"/>
          </w:tcPr>
          <w:p w14:paraId="1888FF03"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Количество актов по безопасной эксплуатации строительных конструкций и помещений отдельно стоящих зданий</w:t>
            </w:r>
          </w:p>
        </w:tc>
        <w:tc>
          <w:tcPr>
            <w:tcW w:w="709" w:type="dxa"/>
            <w:tcBorders>
              <w:top w:val="single" w:sz="4" w:space="0" w:color="auto"/>
              <w:left w:val="nil"/>
              <w:bottom w:val="single" w:sz="4" w:space="0" w:color="auto"/>
              <w:right w:val="single" w:sz="4" w:space="0" w:color="auto"/>
            </w:tcBorders>
            <w:shd w:val="clear" w:color="auto" w:fill="auto"/>
          </w:tcPr>
          <w:p w14:paraId="63BF26FC" w14:textId="40F22FDE"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4C53EB" w:rsidRPr="001C51F7">
              <w:rPr>
                <w:rFonts w:ascii="Times New Roman" w:eastAsia="Times New Roman" w:hAnsi="Times New Roman"/>
                <w:sz w:val="20"/>
                <w:szCs w:val="20"/>
                <w:lang w:eastAsia="ru-RU"/>
              </w:rPr>
              <w:t>д.</w:t>
            </w:r>
          </w:p>
        </w:tc>
        <w:tc>
          <w:tcPr>
            <w:tcW w:w="1559" w:type="dxa"/>
            <w:tcBorders>
              <w:top w:val="single" w:sz="4" w:space="0" w:color="auto"/>
              <w:left w:val="nil"/>
              <w:bottom w:val="single" w:sz="4" w:space="0" w:color="auto"/>
              <w:right w:val="single" w:sz="4" w:space="0" w:color="auto"/>
            </w:tcBorders>
            <w:shd w:val="clear" w:color="auto" w:fill="auto"/>
          </w:tcPr>
          <w:p w14:paraId="6089FD39" w14:textId="4AF28849" w:rsidR="004C53EB" w:rsidRPr="001C51F7" w:rsidRDefault="00B96B4A" w:rsidP="00903A1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w:t>
            </w:r>
          </w:p>
        </w:tc>
        <w:tc>
          <w:tcPr>
            <w:tcW w:w="1418" w:type="dxa"/>
            <w:tcBorders>
              <w:top w:val="single" w:sz="4" w:space="0" w:color="auto"/>
              <w:left w:val="nil"/>
              <w:bottom w:val="single" w:sz="4" w:space="0" w:color="auto"/>
              <w:right w:val="single" w:sz="4" w:space="0" w:color="auto"/>
            </w:tcBorders>
            <w:shd w:val="clear" w:color="000000" w:fill="FFFFFF"/>
          </w:tcPr>
          <w:p w14:paraId="779F5E77" w14:textId="78B6A0D4"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r>
      <w:tr w:rsidR="004C53EB" w:rsidRPr="001C51F7" w14:paraId="6FF3921D" w14:textId="77777777" w:rsidTr="00B96B4A">
        <w:trPr>
          <w:trHeight w:val="8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44CFDD2A" w14:textId="77777777" w:rsidR="004C53EB" w:rsidRPr="001C51F7" w:rsidRDefault="004C53EB" w:rsidP="00903A1C">
            <w:pPr>
              <w:widowControl w:val="0"/>
              <w:autoSpaceDE w:val="0"/>
              <w:autoSpaceDN w:val="0"/>
              <w:adjustRightInd w:val="0"/>
              <w:spacing w:after="0" w:line="240" w:lineRule="auto"/>
              <w:ind w:left="-57" w:right="-57"/>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2.1.11.</w:t>
            </w:r>
          </w:p>
        </w:tc>
        <w:tc>
          <w:tcPr>
            <w:tcW w:w="4995" w:type="dxa"/>
            <w:tcBorders>
              <w:top w:val="single" w:sz="4" w:space="0" w:color="auto"/>
              <w:left w:val="nil"/>
              <w:bottom w:val="single" w:sz="4" w:space="0" w:color="auto"/>
              <w:right w:val="single" w:sz="4" w:space="0" w:color="auto"/>
            </w:tcBorders>
            <w:shd w:val="clear" w:color="auto" w:fill="auto"/>
          </w:tcPr>
          <w:p w14:paraId="4EE62283"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Уровень выполнения заявок на обслуживание муниципальных учреждений, </w:t>
            </w:r>
            <w:proofErr w:type="gramStart"/>
            <w:r w:rsidRPr="001C51F7">
              <w:rPr>
                <w:rFonts w:ascii="Times New Roman" w:eastAsia="Times New Roman" w:hAnsi="Times New Roman"/>
                <w:sz w:val="20"/>
                <w:szCs w:val="20"/>
                <w:lang w:eastAsia="ru-RU"/>
              </w:rPr>
              <w:t>в</w:t>
            </w:r>
            <w:proofErr w:type="gramEnd"/>
            <w:r w:rsidRPr="001C51F7">
              <w:rPr>
                <w:rFonts w:ascii="Times New Roman" w:eastAsia="Times New Roman" w:hAnsi="Times New Roman"/>
                <w:sz w:val="20"/>
                <w:szCs w:val="20"/>
                <w:lang w:eastAsia="ru-RU"/>
              </w:rPr>
              <w:t xml:space="preserve"> % </w:t>
            </w:r>
            <w:proofErr w:type="gramStart"/>
            <w:r w:rsidRPr="001C51F7">
              <w:rPr>
                <w:rFonts w:ascii="Times New Roman" w:eastAsia="Times New Roman" w:hAnsi="Times New Roman"/>
                <w:sz w:val="20"/>
                <w:szCs w:val="20"/>
                <w:lang w:eastAsia="ru-RU"/>
              </w:rPr>
              <w:t>от</w:t>
            </w:r>
            <w:proofErr w:type="gramEnd"/>
            <w:r w:rsidRPr="001C51F7">
              <w:rPr>
                <w:rFonts w:ascii="Times New Roman" w:eastAsia="Times New Roman" w:hAnsi="Times New Roman"/>
                <w:sz w:val="20"/>
                <w:szCs w:val="20"/>
                <w:lang w:eastAsia="ru-RU"/>
              </w:rPr>
              <w:t xml:space="preserve"> общего количества заявок</w:t>
            </w:r>
          </w:p>
        </w:tc>
        <w:tc>
          <w:tcPr>
            <w:tcW w:w="709" w:type="dxa"/>
            <w:tcBorders>
              <w:top w:val="single" w:sz="4" w:space="0" w:color="auto"/>
              <w:left w:val="nil"/>
              <w:bottom w:val="single" w:sz="4" w:space="0" w:color="auto"/>
              <w:right w:val="single" w:sz="4" w:space="0" w:color="auto"/>
            </w:tcBorders>
            <w:shd w:val="clear" w:color="auto" w:fill="auto"/>
          </w:tcPr>
          <w:p w14:paraId="1B7731DF" w14:textId="77777777" w:rsidR="004C53EB" w:rsidRPr="001C51F7" w:rsidRDefault="004C53EB" w:rsidP="00903A1C">
            <w:pPr>
              <w:tabs>
                <w:tab w:val="left" w:pos="3420"/>
                <w:tab w:val="left" w:pos="8518"/>
              </w:tabs>
              <w:spacing w:after="0" w:line="240" w:lineRule="auto"/>
              <w:jc w:val="center"/>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35065B97" w14:textId="77777777" w:rsidR="004C53EB" w:rsidRPr="001C51F7" w:rsidRDefault="004C53EB" w:rsidP="00903A1C">
            <w:pPr>
              <w:spacing w:after="0" w:line="240" w:lineRule="auto"/>
              <w:jc w:val="center"/>
              <w:rPr>
                <w:rFonts w:ascii="Times New Roman" w:eastAsia="Times New Roman" w:hAnsi="Times New Roman"/>
                <w:sz w:val="20"/>
                <w:szCs w:val="20"/>
                <w:lang w:eastAsia="ru-RU"/>
              </w:rPr>
            </w:pPr>
            <w:r w:rsidRPr="001C51F7">
              <w:rPr>
                <w:rFonts w:ascii="Times New Roman" w:eastAsia="Times New Roman" w:hAnsi="Times New Roman"/>
                <w:color w:val="000000"/>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1D76656D" w14:textId="1144CE98"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4C53EB" w:rsidRPr="001C51F7" w14:paraId="785483B6" w14:textId="77777777" w:rsidTr="00B96B4A">
        <w:trPr>
          <w:trHeight w:val="8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3E79268C" w14:textId="77777777" w:rsidR="004C53EB" w:rsidRPr="001C51F7" w:rsidRDefault="004C53EB" w:rsidP="00903A1C">
            <w:pPr>
              <w:widowControl w:val="0"/>
              <w:autoSpaceDE w:val="0"/>
              <w:autoSpaceDN w:val="0"/>
              <w:adjustRightInd w:val="0"/>
              <w:spacing w:after="0" w:line="240" w:lineRule="auto"/>
              <w:ind w:left="-57" w:right="-57"/>
              <w:jc w:val="center"/>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2.1.12.</w:t>
            </w:r>
          </w:p>
        </w:tc>
        <w:tc>
          <w:tcPr>
            <w:tcW w:w="4995" w:type="dxa"/>
            <w:tcBorders>
              <w:top w:val="single" w:sz="4" w:space="0" w:color="auto"/>
              <w:left w:val="nil"/>
              <w:bottom w:val="single" w:sz="4" w:space="0" w:color="auto"/>
              <w:right w:val="single" w:sz="4" w:space="0" w:color="auto"/>
            </w:tcBorders>
            <w:shd w:val="clear" w:color="auto" w:fill="auto"/>
          </w:tcPr>
          <w:p w14:paraId="51639BD8" w14:textId="77777777" w:rsidR="004C53EB" w:rsidRPr="001C51F7" w:rsidRDefault="004C53EB" w:rsidP="00903A1C">
            <w:pPr>
              <w:tabs>
                <w:tab w:val="left" w:pos="8518"/>
              </w:tabs>
              <w:spacing w:after="0" w:line="240" w:lineRule="auto"/>
              <w:jc w:val="both"/>
              <w:rPr>
                <w:rFonts w:ascii="Times New Roman" w:eastAsia="Times New Roman" w:hAnsi="Times New Roman"/>
                <w:sz w:val="20"/>
                <w:szCs w:val="20"/>
                <w:lang w:eastAsia="ru-RU"/>
              </w:rPr>
            </w:pPr>
            <w:r w:rsidRPr="001C51F7">
              <w:rPr>
                <w:rFonts w:ascii="Times New Roman" w:eastAsia="Times New Roman" w:hAnsi="Times New Roman"/>
                <w:sz w:val="20"/>
                <w:szCs w:val="20"/>
                <w:lang w:eastAsia="ru-RU"/>
              </w:rPr>
              <w:t xml:space="preserve">Уровень обеспечения готовности учреждений образования и объектов, подведомственных администрации, к осенне-зимнему периоду и новому учебному году, </w:t>
            </w:r>
            <w:proofErr w:type="gramStart"/>
            <w:r w:rsidRPr="001C51F7">
              <w:rPr>
                <w:rFonts w:ascii="Times New Roman" w:eastAsia="Times New Roman" w:hAnsi="Times New Roman"/>
                <w:sz w:val="20"/>
                <w:szCs w:val="20"/>
                <w:lang w:eastAsia="ru-RU"/>
              </w:rPr>
              <w:t>в</w:t>
            </w:r>
            <w:proofErr w:type="gramEnd"/>
            <w:r w:rsidRPr="001C51F7">
              <w:rPr>
                <w:rFonts w:ascii="Times New Roman" w:eastAsia="Times New Roman" w:hAnsi="Times New Roman"/>
                <w:sz w:val="20"/>
                <w:szCs w:val="20"/>
                <w:lang w:eastAsia="ru-RU"/>
              </w:rPr>
              <w:t xml:space="preserve"> % </w:t>
            </w:r>
            <w:proofErr w:type="gramStart"/>
            <w:r w:rsidRPr="001C51F7">
              <w:rPr>
                <w:rFonts w:ascii="Times New Roman" w:eastAsia="Times New Roman" w:hAnsi="Times New Roman"/>
                <w:sz w:val="20"/>
                <w:szCs w:val="20"/>
                <w:lang w:eastAsia="ru-RU"/>
              </w:rPr>
              <w:t>от</w:t>
            </w:r>
            <w:proofErr w:type="gramEnd"/>
            <w:r w:rsidRPr="001C51F7">
              <w:rPr>
                <w:rFonts w:ascii="Times New Roman" w:eastAsia="Times New Roman" w:hAnsi="Times New Roman"/>
                <w:sz w:val="20"/>
                <w:szCs w:val="20"/>
                <w:lang w:eastAsia="ru-RU"/>
              </w:rPr>
              <w:t xml:space="preserve"> общего количества объектов</w:t>
            </w:r>
          </w:p>
        </w:tc>
        <w:tc>
          <w:tcPr>
            <w:tcW w:w="709" w:type="dxa"/>
            <w:tcBorders>
              <w:top w:val="single" w:sz="4" w:space="0" w:color="auto"/>
              <w:left w:val="nil"/>
              <w:bottom w:val="single" w:sz="4" w:space="0" w:color="auto"/>
              <w:right w:val="single" w:sz="4" w:space="0" w:color="auto"/>
            </w:tcBorders>
            <w:shd w:val="clear" w:color="auto" w:fill="auto"/>
          </w:tcPr>
          <w:p w14:paraId="67998E0C" w14:textId="77777777" w:rsidR="004C53EB" w:rsidRPr="001C51F7" w:rsidRDefault="004C53EB" w:rsidP="00903A1C">
            <w:pPr>
              <w:pStyle w:val="ConsPlusNonformat"/>
              <w:widowControl/>
              <w:suppressAutoHyphens/>
              <w:jc w:val="center"/>
              <w:rPr>
                <w:rFonts w:ascii="Times New Roman" w:hAnsi="Times New Roman" w:cs="Times New Roman"/>
                <w:color w:val="000000"/>
              </w:rPr>
            </w:pPr>
            <w:r w:rsidRPr="001C51F7">
              <w:rPr>
                <w:rFonts w:ascii="Times New Roman" w:hAnsi="Times New Roman" w:cs="Times New Roman"/>
                <w:color w:val="000000"/>
              </w:rPr>
              <w:t>%</w:t>
            </w:r>
          </w:p>
          <w:p w14:paraId="7673E5AE" w14:textId="77777777" w:rsidR="004C53EB" w:rsidRPr="001C51F7" w:rsidRDefault="004C53EB" w:rsidP="00903A1C">
            <w:pPr>
              <w:pStyle w:val="ConsPlusNonformat"/>
              <w:widowControl/>
              <w:suppressAutoHyphens/>
              <w:jc w:val="center"/>
              <w:rPr>
                <w:rFonts w:ascii="Times New Roman" w:hAnsi="Times New Roman" w:cs="Times New Roman"/>
                <w:color w:val="000000"/>
              </w:rPr>
            </w:pPr>
          </w:p>
        </w:tc>
        <w:tc>
          <w:tcPr>
            <w:tcW w:w="1559" w:type="dxa"/>
            <w:tcBorders>
              <w:top w:val="single" w:sz="4" w:space="0" w:color="auto"/>
              <w:left w:val="nil"/>
              <w:bottom w:val="single" w:sz="4" w:space="0" w:color="auto"/>
              <w:right w:val="single" w:sz="4" w:space="0" w:color="auto"/>
            </w:tcBorders>
            <w:shd w:val="clear" w:color="auto" w:fill="auto"/>
          </w:tcPr>
          <w:p w14:paraId="6BF9F8D5" w14:textId="77777777" w:rsidR="004C53EB" w:rsidRPr="001C51F7" w:rsidRDefault="004C53EB" w:rsidP="00903A1C">
            <w:pPr>
              <w:spacing w:after="0" w:line="240" w:lineRule="auto"/>
              <w:jc w:val="center"/>
              <w:rPr>
                <w:rFonts w:ascii="Times New Roman" w:eastAsia="Times New Roman" w:hAnsi="Times New Roman"/>
                <w:color w:val="000000"/>
                <w:sz w:val="20"/>
                <w:szCs w:val="20"/>
                <w:lang w:eastAsia="ru-RU"/>
              </w:rPr>
            </w:pPr>
            <w:r w:rsidRPr="001C51F7">
              <w:rPr>
                <w:rFonts w:ascii="Times New Roman" w:eastAsia="Times New Roman" w:hAnsi="Times New Roman"/>
                <w:color w:val="000000"/>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514D02DA" w14:textId="17B64E26" w:rsidR="004C53EB" w:rsidRPr="001C51F7" w:rsidRDefault="00FC7F7F" w:rsidP="00903A1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47E0D2BC" w14:textId="77777777" w:rsidR="00FC7F7F" w:rsidRDefault="00FC7F7F" w:rsidP="00136808">
      <w:pPr>
        <w:tabs>
          <w:tab w:val="left" w:pos="11199"/>
        </w:tabs>
        <w:spacing w:after="0" w:line="240" w:lineRule="auto"/>
        <w:ind w:firstLine="709"/>
        <w:jc w:val="both"/>
        <w:rPr>
          <w:rFonts w:ascii="Times New Roman" w:eastAsia="Times New Roman" w:hAnsi="Times New Roman" w:cs="Times New Roman"/>
          <w:bCs/>
          <w:color w:val="000000"/>
          <w:sz w:val="24"/>
          <w:szCs w:val="24"/>
          <w:lang w:eastAsia="ru-RU"/>
        </w:rPr>
      </w:pPr>
    </w:p>
    <w:p w14:paraId="15063E65" w14:textId="77777777" w:rsidR="00C24CA0" w:rsidRPr="001C51F7" w:rsidRDefault="00C24CA0" w:rsidP="00136808">
      <w:pPr>
        <w:tabs>
          <w:tab w:val="left" w:pos="11199"/>
        </w:tabs>
        <w:spacing w:after="0" w:line="240" w:lineRule="auto"/>
        <w:ind w:firstLine="709"/>
        <w:jc w:val="both"/>
        <w:rPr>
          <w:rFonts w:ascii="Times New Roman" w:eastAsia="Times New Roman" w:hAnsi="Times New Roman" w:cs="Times New Roman"/>
          <w:bCs/>
          <w:color w:val="000000"/>
          <w:sz w:val="24"/>
          <w:szCs w:val="24"/>
          <w:lang w:eastAsia="ru-RU"/>
        </w:rPr>
      </w:pPr>
      <w:r w:rsidRPr="001C51F7">
        <w:rPr>
          <w:rFonts w:ascii="Times New Roman" w:eastAsia="Times New Roman" w:hAnsi="Times New Roman" w:cs="Times New Roman"/>
          <w:bCs/>
          <w:color w:val="000000"/>
          <w:sz w:val="24"/>
          <w:szCs w:val="24"/>
          <w:lang w:eastAsia="ru-RU"/>
        </w:rPr>
        <w:t>Фактически достигнутое значение показателя 1.1 (сводная оценка качества обслуживания учреждений) свидетельствует о повышении качества обслуживания учреждений и является показателем соответствия качества услуг утвержденным критериям.</w:t>
      </w:r>
    </w:p>
    <w:p w14:paraId="2B9471F9" w14:textId="0C034DB7" w:rsidR="00C24CA0" w:rsidRPr="001C51F7" w:rsidRDefault="00C24CA0" w:rsidP="00136808">
      <w:pPr>
        <w:tabs>
          <w:tab w:val="left" w:pos="11199"/>
        </w:tabs>
        <w:spacing w:after="0" w:line="240" w:lineRule="auto"/>
        <w:ind w:firstLine="709"/>
        <w:jc w:val="both"/>
        <w:rPr>
          <w:rFonts w:ascii="Times New Roman" w:eastAsia="Times New Roman" w:hAnsi="Times New Roman" w:cs="Times New Roman"/>
          <w:bCs/>
          <w:color w:val="000000"/>
          <w:sz w:val="24"/>
          <w:szCs w:val="24"/>
          <w:lang w:eastAsia="ru-RU"/>
        </w:rPr>
      </w:pPr>
      <w:r w:rsidRPr="001C51F7">
        <w:rPr>
          <w:rFonts w:ascii="Times New Roman" w:eastAsia="Times New Roman" w:hAnsi="Times New Roman" w:cs="Times New Roman"/>
          <w:bCs/>
          <w:color w:val="000000"/>
          <w:sz w:val="24"/>
          <w:szCs w:val="24"/>
          <w:lang w:eastAsia="ru-RU"/>
        </w:rPr>
        <w:t xml:space="preserve">Увеличение значений показателей 2.1.3, 2.1.4, 2.1.5. связано с </w:t>
      </w:r>
      <w:r w:rsidR="0097494C" w:rsidRPr="001C51F7">
        <w:rPr>
          <w:rFonts w:ascii="Times New Roman" w:eastAsia="Times New Roman" w:hAnsi="Times New Roman" w:cs="Times New Roman"/>
          <w:bCs/>
          <w:color w:val="000000"/>
          <w:sz w:val="24"/>
          <w:szCs w:val="24"/>
          <w:lang w:eastAsia="ru-RU"/>
        </w:rPr>
        <w:t xml:space="preserve">увеличением </w:t>
      </w:r>
      <w:r w:rsidRPr="001C51F7">
        <w:rPr>
          <w:rFonts w:ascii="Times New Roman" w:eastAsia="Times New Roman" w:hAnsi="Times New Roman" w:cs="Times New Roman"/>
          <w:bCs/>
          <w:color w:val="000000"/>
          <w:sz w:val="24"/>
          <w:szCs w:val="24"/>
          <w:lang w:eastAsia="ru-RU"/>
        </w:rPr>
        <w:t>количества заявок на слесарно-сантехническое, теплотехническое, электротехническое обслуживание и общестроительные работы в муниципальных учреждениях.</w:t>
      </w:r>
    </w:p>
    <w:p w14:paraId="78E529A8" w14:textId="3EC6A110" w:rsidR="00C24CA0" w:rsidRPr="001C51F7" w:rsidRDefault="00C24CA0" w:rsidP="00136808">
      <w:pPr>
        <w:tabs>
          <w:tab w:val="left" w:pos="11199"/>
        </w:tabs>
        <w:spacing w:after="0" w:line="240" w:lineRule="auto"/>
        <w:ind w:firstLine="709"/>
        <w:jc w:val="both"/>
        <w:rPr>
          <w:rFonts w:ascii="Times New Roman" w:eastAsia="Times New Roman" w:hAnsi="Times New Roman" w:cs="Times New Roman"/>
          <w:bCs/>
          <w:color w:val="000000"/>
          <w:sz w:val="24"/>
          <w:szCs w:val="24"/>
          <w:lang w:eastAsia="ru-RU"/>
        </w:rPr>
      </w:pPr>
      <w:r w:rsidRPr="001C51F7">
        <w:rPr>
          <w:rFonts w:ascii="Times New Roman" w:eastAsia="Times New Roman" w:hAnsi="Times New Roman" w:cs="Times New Roman"/>
          <w:bCs/>
          <w:color w:val="000000"/>
          <w:sz w:val="24"/>
          <w:szCs w:val="24"/>
          <w:lang w:eastAsia="ru-RU"/>
        </w:rPr>
        <w:t xml:space="preserve">Значение показателя 2.1.6 (объем работ по очистке территорий муниципальных учреждений) выше планового </w:t>
      </w:r>
      <w:r w:rsidR="0097494C" w:rsidRPr="001C51F7">
        <w:rPr>
          <w:rFonts w:ascii="Times New Roman" w:eastAsia="Times New Roman" w:hAnsi="Times New Roman" w:cs="Times New Roman"/>
          <w:bCs/>
          <w:color w:val="000000"/>
          <w:sz w:val="24"/>
          <w:szCs w:val="24"/>
          <w:lang w:eastAsia="ru-RU"/>
        </w:rPr>
        <w:t xml:space="preserve">в связи с увеличением </w:t>
      </w:r>
      <w:r w:rsidRPr="001C51F7">
        <w:rPr>
          <w:rFonts w:ascii="Times New Roman" w:eastAsia="Times New Roman" w:hAnsi="Times New Roman" w:cs="Times New Roman"/>
          <w:bCs/>
          <w:color w:val="000000"/>
          <w:sz w:val="24"/>
          <w:szCs w:val="24"/>
          <w:lang w:eastAsia="ru-RU"/>
        </w:rPr>
        <w:t>количества  заявок  от учреждений муниципального образования</w:t>
      </w:r>
      <w:r w:rsidR="0097494C" w:rsidRPr="001C51F7">
        <w:rPr>
          <w:rFonts w:ascii="Times New Roman" w:eastAsia="Times New Roman" w:hAnsi="Times New Roman" w:cs="Times New Roman"/>
          <w:bCs/>
          <w:color w:val="000000"/>
          <w:sz w:val="24"/>
          <w:szCs w:val="24"/>
          <w:lang w:eastAsia="ru-RU"/>
        </w:rPr>
        <w:t xml:space="preserve"> </w:t>
      </w:r>
      <w:r w:rsidR="008E6AE6" w:rsidRPr="001C51F7">
        <w:rPr>
          <w:rFonts w:ascii="Times New Roman" w:eastAsia="Times New Roman" w:hAnsi="Times New Roman" w:cs="Times New Roman"/>
          <w:bCs/>
          <w:color w:val="000000"/>
          <w:sz w:val="24"/>
          <w:szCs w:val="24"/>
          <w:lang w:eastAsia="ru-RU"/>
        </w:rPr>
        <w:t xml:space="preserve">на очистку территорий </w:t>
      </w:r>
      <w:r w:rsidR="0097494C" w:rsidRPr="001C51F7">
        <w:rPr>
          <w:rFonts w:ascii="Times New Roman" w:eastAsia="Times New Roman" w:hAnsi="Times New Roman" w:cs="Times New Roman"/>
          <w:bCs/>
          <w:color w:val="000000"/>
          <w:sz w:val="24"/>
          <w:szCs w:val="24"/>
          <w:lang w:eastAsia="ru-RU"/>
        </w:rPr>
        <w:t>по причине неблагоприятных погодных условий</w:t>
      </w:r>
      <w:r w:rsidRPr="001C51F7">
        <w:rPr>
          <w:rFonts w:ascii="Times New Roman" w:eastAsia="Times New Roman" w:hAnsi="Times New Roman" w:cs="Times New Roman"/>
          <w:bCs/>
          <w:color w:val="000000"/>
          <w:sz w:val="24"/>
          <w:szCs w:val="24"/>
          <w:lang w:eastAsia="ru-RU"/>
        </w:rPr>
        <w:t>.</w:t>
      </w:r>
    </w:p>
    <w:p w14:paraId="041D98D7" w14:textId="77777777" w:rsidR="003D2FFE" w:rsidRDefault="003D2FFE" w:rsidP="005E7487">
      <w:pPr>
        <w:tabs>
          <w:tab w:val="left" w:pos="709"/>
          <w:tab w:val="left" w:pos="11199"/>
        </w:tabs>
        <w:spacing w:after="0" w:line="240" w:lineRule="auto"/>
        <w:ind w:left="142"/>
        <w:jc w:val="both"/>
        <w:rPr>
          <w:rFonts w:ascii="Times New Roman" w:eastAsia="Times New Roman" w:hAnsi="Times New Roman" w:cs="Times New Roman"/>
          <w:bCs/>
          <w:color w:val="000000"/>
          <w:sz w:val="18"/>
          <w:szCs w:val="18"/>
          <w:lang w:eastAsia="ru-RU"/>
        </w:rPr>
      </w:pPr>
    </w:p>
    <w:p w14:paraId="0C340CBB" w14:textId="390A3731" w:rsidR="00844C67" w:rsidRDefault="005D2560" w:rsidP="00844C67">
      <w:pPr>
        <w:tabs>
          <w:tab w:val="left" w:pos="284"/>
          <w:tab w:val="left" w:pos="70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w:t>
      </w:r>
      <w:r w:rsidR="00A44EC3" w:rsidRPr="00715C91">
        <w:rPr>
          <w:rFonts w:ascii="Times New Roman" w:hAnsi="Times New Roman" w:cs="Times New Roman"/>
          <w:b/>
          <w:sz w:val="24"/>
          <w:szCs w:val="24"/>
        </w:rPr>
        <w:t>ценка эффективности реализации муниципальной программы</w:t>
      </w:r>
    </w:p>
    <w:p w14:paraId="2B2283BB" w14:textId="1F0A6EB4" w:rsidR="00844C67" w:rsidRPr="0073706D" w:rsidRDefault="00844C67" w:rsidP="00526A09">
      <w:pPr>
        <w:tabs>
          <w:tab w:val="left" w:pos="284"/>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00526A0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4F2642C4" w14:textId="77777777" w:rsidR="00A44EC3" w:rsidRPr="00715C91" w:rsidRDefault="00A44EC3" w:rsidP="00A44EC3">
      <w:pPr>
        <w:tabs>
          <w:tab w:val="left" w:pos="709"/>
        </w:tabs>
        <w:spacing w:after="0" w:line="240" w:lineRule="auto"/>
        <w:jc w:val="both"/>
        <w:rPr>
          <w:rFonts w:ascii="Times New Roman" w:hAnsi="Times New Roman" w:cs="Times New Roman"/>
          <w:sz w:val="24"/>
          <w:szCs w:val="24"/>
        </w:rPr>
      </w:pPr>
      <w:r w:rsidRPr="00715C91">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724"/>
        <w:gridCol w:w="7088"/>
        <w:gridCol w:w="989"/>
        <w:gridCol w:w="712"/>
      </w:tblGrid>
      <w:tr w:rsidR="00A44EC3" w:rsidRPr="00715C91" w14:paraId="6F75D5E0" w14:textId="77777777" w:rsidTr="00844C67">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D9C9B" w14:textId="3251E745" w:rsidR="00A44EC3" w:rsidRPr="00715C91" w:rsidRDefault="00D4112D" w:rsidP="00D26D92">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w:t>
            </w:r>
            <w:r w:rsidR="00136808" w:rsidRPr="00715C91">
              <w:rPr>
                <w:rFonts w:ascii="Times New Roman" w:eastAsia="Times New Roman" w:hAnsi="Times New Roman" w:cs="Times New Roman"/>
                <w:sz w:val="20"/>
                <w:szCs w:val="20"/>
                <w:lang w:eastAsia="ru-RU"/>
              </w:rPr>
              <w:t xml:space="preserve"> </w:t>
            </w:r>
            <w:proofErr w:type="gramStart"/>
            <w:r w:rsidR="00136808" w:rsidRPr="00715C91">
              <w:rPr>
                <w:rFonts w:ascii="Times New Roman" w:eastAsia="Times New Roman" w:hAnsi="Times New Roman" w:cs="Times New Roman"/>
                <w:sz w:val="20"/>
                <w:szCs w:val="20"/>
                <w:lang w:eastAsia="ru-RU"/>
              </w:rPr>
              <w:t>п</w:t>
            </w:r>
            <w:proofErr w:type="gramEnd"/>
            <w:r w:rsidR="00136808" w:rsidRPr="00715C91">
              <w:rPr>
                <w:rFonts w:ascii="Times New Roman" w:eastAsia="Times New Roman" w:hAnsi="Times New Roman" w:cs="Times New Roman"/>
                <w:sz w:val="20"/>
                <w:szCs w:val="20"/>
                <w:lang w:eastAsia="ru-RU"/>
              </w:rPr>
              <w:t>/п</w:t>
            </w:r>
          </w:p>
        </w:tc>
        <w:tc>
          <w:tcPr>
            <w:tcW w:w="7088" w:type="dxa"/>
            <w:tcBorders>
              <w:top w:val="single" w:sz="4" w:space="0" w:color="auto"/>
              <w:left w:val="nil"/>
              <w:bottom w:val="single" w:sz="4" w:space="0" w:color="auto"/>
              <w:right w:val="single" w:sz="4" w:space="0" w:color="auto"/>
            </w:tcBorders>
            <w:shd w:val="clear" w:color="auto" w:fill="auto"/>
            <w:noWrap/>
            <w:vAlign w:val="center"/>
            <w:hideMark/>
          </w:tcPr>
          <w:p w14:paraId="40F1BA54" w14:textId="77777777" w:rsidR="00A44EC3" w:rsidRPr="00715C91" w:rsidRDefault="00A44EC3" w:rsidP="00D26D92">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Критерии оценки</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704E27D" w14:textId="77777777" w:rsidR="00A44EC3" w:rsidRPr="00715C91" w:rsidRDefault="00A44EC3" w:rsidP="00F5651D">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Значение</w:t>
            </w:r>
          </w:p>
        </w:tc>
      </w:tr>
      <w:tr w:rsidR="00A44EC3" w:rsidRPr="00715C91" w14:paraId="07900214" w14:textId="77777777" w:rsidTr="00844C67">
        <w:trPr>
          <w:trHeight w:val="147"/>
        </w:trPr>
        <w:tc>
          <w:tcPr>
            <w:tcW w:w="724" w:type="dxa"/>
            <w:tcBorders>
              <w:top w:val="nil"/>
              <w:left w:val="single" w:sz="4" w:space="0" w:color="auto"/>
              <w:bottom w:val="single" w:sz="4" w:space="0" w:color="auto"/>
              <w:right w:val="single" w:sz="4" w:space="0" w:color="auto"/>
            </w:tcBorders>
            <w:shd w:val="clear" w:color="auto" w:fill="auto"/>
            <w:hideMark/>
          </w:tcPr>
          <w:p w14:paraId="30470A0D" w14:textId="77777777" w:rsidR="00A44EC3" w:rsidRPr="00715C91" w:rsidRDefault="00A44EC3" w:rsidP="00D26D92">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1</w:t>
            </w:r>
          </w:p>
        </w:tc>
        <w:tc>
          <w:tcPr>
            <w:tcW w:w="7088" w:type="dxa"/>
            <w:tcBorders>
              <w:top w:val="nil"/>
              <w:left w:val="nil"/>
              <w:bottom w:val="single" w:sz="4" w:space="0" w:color="auto"/>
              <w:right w:val="nil"/>
            </w:tcBorders>
            <w:shd w:val="clear" w:color="auto" w:fill="auto"/>
            <w:hideMark/>
          </w:tcPr>
          <w:p w14:paraId="579EC717" w14:textId="77777777" w:rsidR="00A44EC3" w:rsidRPr="00715C91" w:rsidRDefault="00A44EC3" w:rsidP="00D26D92">
            <w:pPr>
              <w:spacing w:after="0" w:line="240" w:lineRule="auto"/>
              <w:jc w:val="both"/>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989" w:type="dxa"/>
            <w:tcBorders>
              <w:top w:val="single" w:sz="4" w:space="0" w:color="auto"/>
              <w:left w:val="single" w:sz="4" w:space="0" w:color="auto"/>
              <w:bottom w:val="nil"/>
              <w:right w:val="nil"/>
            </w:tcBorders>
            <w:shd w:val="clear" w:color="auto" w:fill="auto"/>
            <w:hideMark/>
          </w:tcPr>
          <w:p w14:paraId="69260A24" w14:textId="01D741DC" w:rsidR="00A44EC3" w:rsidRPr="00EE3AD0" w:rsidRDefault="00EE3AD0" w:rsidP="009A5C64">
            <w:pPr>
              <w:jc w:val="right"/>
              <w:rPr>
                <w:rFonts w:ascii="Times New Roman" w:hAnsi="Times New Roman" w:cs="Times New Roman"/>
                <w:sz w:val="20"/>
                <w:szCs w:val="20"/>
              </w:rPr>
            </w:pPr>
            <w:r>
              <w:rPr>
                <w:rFonts w:ascii="Times New Roman" w:hAnsi="Times New Roman" w:cs="Times New Roman"/>
                <w:sz w:val="20"/>
                <w:szCs w:val="20"/>
              </w:rPr>
              <w:t>92,3</w:t>
            </w:r>
          </w:p>
        </w:tc>
        <w:tc>
          <w:tcPr>
            <w:tcW w:w="712" w:type="dxa"/>
            <w:tcBorders>
              <w:top w:val="single" w:sz="4" w:space="0" w:color="auto"/>
              <w:left w:val="nil"/>
              <w:bottom w:val="nil"/>
              <w:right w:val="single" w:sz="4" w:space="0" w:color="auto"/>
            </w:tcBorders>
            <w:shd w:val="clear" w:color="auto" w:fill="auto"/>
            <w:noWrap/>
            <w:hideMark/>
          </w:tcPr>
          <w:p w14:paraId="317ED403" w14:textId="77777777" w:rsidR="00A44EC3" w:rsidRPr="00EE3AD0" w:rsidRDefault="00A44EC3" w:rsidP="00D26D92">
            <w:pPr>
              <w:spacing w:after="0" w:line="240" w:lineRule="auto"/>
              <w:rPr>
                <w:rFonts w:ascii="Times New Roman" w:eastAsia="Times New Roman" w:hAnsi="Times New Roman" w:cs="Times New Roman"/>
                <w:sz w:val="20"/>
                <w:szCs w:val="20"/>
                <w:lang w:eastAsia="ru-RU"/>
              </w:rPr>
            </w:pPr>
            <w:r w:rsidRPr="00EE3AD0">
              <w:rPr>
                <w:rFonts w:ascii="Times New Roman" w:eastAsia="Times New Roman" w:hAnsi="Times New Roman" w:cs="Times New Roman"/>
                <w:sz w:val="20"/>
                <w:szCs w:val="20"/>
                <w:lang w:eastAsia="ru-RU"/>
              </w:rPr>
              <w:t>%</w:t>
            </w:r>
          </w:p>
        </w:tc>
      </w:tr>
      <w:tr w:rsidR="00A44EC3" w:rsidRPr="00715C91" w14:paraId="5492228B" w14:textId="77777777" w:rsidTr="00844C67">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39A728AC" w14:textId="77777777" w:rsidR="00A44EC3" w:rsidRPr="00715C91" w:rsidRDefault="00A44EC3" w:rsidP="00D26D92">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2</w:t>
            </w:r>
          </w:p>
        </w:tc>
        <w:tc>
          <w:tcPr>
            <w:tcW w:w="7088" w:type="dxa"/>
            <w:tcBorders>
              <w:top w:val="single" w:sz="4" w:space="0" w:color="auto"/>
              <w:left w:val="nil"/>
              <w:bottom w:val="single" w:sz="4" w:space="0" w:color="auto"/>
              <w:right w:val="nil"/>
            </w:tcBorders>
            <w:shd w:val="clear" w:color="auto" w:fill="auto"/>
            <w:hideMark/>
          </w:tcPr>
          <w:p w14:paraId="6000044C" w14:textId="4078B3E8" w:rsidR="00A44EC3" w:rsidRPr="00715C91" w:rsidRDefault="00A44EC3" w:rsidP="00844C67">
            <w:pPr>
              <w:spacing w:after="0" w:line="240" w:lineRule="auto"/>
              <w:jc w:val="both"/>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844C67">
              <w:rPr>
                <w:rFonts w:ascii="Times New Roman" w:eastAsia="Times New Roman" w:hAnsi="Times New Roman" w:cs="Times New Roman"/>
                <w:sz w:val="20"/>
                <w:szCs w:val="20"/>
                <w:lang w:eastAsia="ru-RU"/>
              </w:rPr>
              <w:t>й муниципальной программы за 2020</w:t>
            </w:r>
            <w:r w:rsidRPr="00715C91">
              <w:rPr>
                <w:rFonts w:ascii="Times New Roman" w:eastAsia="Times New Roman" w:hAnsi="Times New Roman" w:cs="Times New Roman"/>
                <w:sz w:val="20"/>
                <w:szCs w:val="20"/>
                <w:lang w:eastAsia="ru-RU"/>
              </w:rPr>
              <w:t xml:space="preserve">  и 201</w:t>
            </w:r>
            <w:r w:rsidR="00844C67">
              <w:rPr>
                <w:rFonts w:ascii="Times New Roman" w:eastAsia="Times New Roman" w:hAnsi="Times New Roman" w:cs="Times New Roman"/>
                <w:sz w:val="20"/>
                <w:szCs w:val="20"/>
                <w:lang w:eastAsia="ru-RU"/>
              </w:rPr>
              <w:t>9</w:t>
            </w:r>
            <w:r w:rsidRPr="00715C91">
              <w:rPr>
                <w:rFonts w:ascii="Times New Roman" w:eastAsia="Times New Roman" w:hAnsi="Times New Roman" w:cs="Times New Roman"/>
                <w:sz w:val="20"/>
                <w:szCs w:val="20"/>
                <w:lang w:eastAsia="ru-RU"/>
              </w:rPr>
              <w:t xml:space="preserve"> годы)</w:t>
            </w:r>
          </w:p>
        </w:tc>
        <w:tc>
          <w:tcPr>
            <w:tcW w:w="989" w:type="dxa"/>
            <w:tcBorders>
              <w:top w:val="single" w:sz="4" w:space="0" w:color="auto"/>
              <w:left w:val="single" w:sz="4" w:space="0" w:color="auto"/>
              <w:bottom w:val="single" w:sz="4" w:space="0" w:color="auto"/>
              <w:right w:val="nil"/>
            </w:tcBorders>
            <w:shd w:val="clear" w:color="auto" w:fill="auto"/>
            <w:hideMark/>
          </w:tcPr>
          <w:p w14:paraId="09CE724B" w14:textId="6F33DCA3" w:rsidR="00A44EC3" w:rsidRPr="00EE3AD0" w:rsidRDefault="009A5C64" w:rsidP="00D5395A">
            <w:pPr>
              <w:jc w:val="right"/>
              <w:rPr>
                <w:rFonts w:ascii="Times New Roman" w:hAnsi="Times New Roman" w:cs="Times New Roman"/>
                <w:sz w:val="20"/>
                <w:szCs w:val="20"/>
              </w:rPr>
            </w:pPr>
            <w:r w:rsidRPr="00EE3AD0">
              <w:rPr>
                <w:rFonts w:ascii="Times New Roman" w:hAnsi="Times New Roman" w:cs="Times New Roman"/>
                <w:sz w:val="20"/>
                <w:szCs w:val="20"/>
              </w:rPr>
              <w:t>9</w:t>
            </w:r>
            <w:r w:rsidR="00EE3AD0">
              <w:rPr>
                <w:rFonts w:ascii="Times New Roman" w:hAnsi="Times New Roman" w:cs="Times New Roman"/>
                <w:sz w:val="20"/>
                <w:szCs w:val="20"/>
              </w:rPr>
              <w:t>9,0</w:t>
            </w:r>
          </w:p>
        </w:tc>
        <w:tc>
          <w:tcPr>
            <w:tcW w:w="712" w:type="dxa"/>
            <w:tcBorders>
              <w:top w:val="single" w:sz="4" w:space="0" w:color="auto"/>
              <w:left w:val="nil"/>
              <w:bottom w:val="single" w:sz="4" w:space="0" w:color="auto"/>
              <w:right w:val="single" w:sz="4" w:space="0" w:color="auto"/>
            </w:tcBorders>
            <w:shd w:val="clear" w:color="auto" w:fill="auto"/>
            <w:noWrap/>
            <w:hideMark/>
          </w:tcPr>
          <w:p w14:paraId="5D88E751" w14:textId="77777777" w:rsidR="00A44EC3" w:rsidRPr="00EE3AD0" w:rsidRDefault="00A44EC3" w:rsidP="00D26D92">
            <w:pPr>
              <w:spacing w:after="0" w:line="240" w:lineRule="auto"/>
              <w:rPr>
                <w:rFonts w:ascii="Times New Roman" w:eastAsia="Times New Roman" w:hAnsi="Times New Roman" w:cs="Times New Roman"/>
                <w:sz w:val="20"/>
                <w:szCs w:val="20"/>
                <w:lang w:eastAsia="ru-RU"/>
              </w:rPr>
            </w:pPr>
            <w:r w:rsidRPr="00EE3AD0">
              <w:rPr>
                <w:rFonts w:ascii="Times New Roman" w:eastAsia="Times New Roman" w:hAnsi="Times New Roman" w:cs="Times New Roman"/>
                <w:sz w:val="20"/>
                <w:szCs w:val="20"/>
                <w:lang w:eastAsia="ru-RU"/>
              </w:rPr>
              <w:t>%</w:t>
            </w:r>
          </w:p>
        </w:tc>
      </w:tr>
      <w:tr w:rsidR="00A44EC3" w:rsidRPr="00715C91" w14:paraId="311D7028" w14:textId="77777777" w:rsidTr="00844C67">
        <w:trPr>
          <w:trHeight w:val="568"/>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3B3C4372" w14:textId="77777777" w:rsidR="00A44EC3" w:rsidRPr="00715C91" w:rsidRDefault="00A44EC3" w:rsidP="00D26D92">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3</w:t>
            </w:r>
          </w:p>
        </w:tc>
        <w:tc>
          <w:tcPr>
            <w:tcW w:w="7088" w:type="dxa"/>
            <w:tcBorders>
              <w:top w:val="single" w:sz="4" w:space="0" w:color="auto"/>
              <w:left w:val="nil"/>
              <w:bottom w:val="single" w:sz="4" w:space="0" w:color="auto"/>
              <w:right w:val="nil"/>
            </w:tcBorders>
            <w:shd w:val="clear" w:color="auto" w:fill="auto"/>
            <w:hideMark/>
          </w:tcPr>
          <w:p w14:paraId="173B8469" w14:textId="77777777" w:rsidR="00A44EC3" w:rsidRPr="00715C91" w:rsidRDefault="00A44EC3" w:rsidP="00D26D92">
            <w:pPr>
              <w:spacing w:after="0" w:line="240" w:lineRule="auto"/>
              <w:jc w:val="both"/>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989" w:type="dxa"/>
            <w:tcBorders>
              <w:top w:val="single" w:sz="4" w:space="0" w:color="auto"/>
              <w:left w:val="single" w:sz="4" w:space="0" w:color="auto"/>
              <w:bottom w:val="single" w:sz="4" w:space="0" w:color="auto"/>
              <w:right w:val="nil"/>
            </w:tcBorders>
            <w:shd w:val="clear" w:color="auto" w:fill="auto"/>
            <w:hideMark/>
          </w:tcPr>
          <w:p w14:paraId="2E56F8B7" w14:textId="26829CB1" w:rsidR="00A44EC3" w:rsidRPr="00EE3AD0" w:rsidRDefault="009A5C64" w:rsidP="00D5395A">
            <w:pPr>
              <w:jc w:val="right"/>
              <w:rPr>
                <w:rFonts w:ascii="Times New Roman" w:hAnsi="Times New Roman" w:cs="Times New Roman"/>
                <w:sz w:val="20"/>
                <w:szCs w:val="20"/>
              </w:rPr>
            </w:pPr>
            <w:r w:rsidRPr="00EE3AD0">
              <w:rPr>
                <w:rFonts w:ascii="Times New Roman" w:hAnsi="Times New Roman" w:cs="Times New Roman"/>
                <w:sz w:val="20"/>
                <w:szCs w:val="20"/>
              </w:rPr>
              <w:t>9</w:t>
            </w:r>
            <w:r w:rsidR="00EE3AD0">
              <w:rPr>
                <w:rFonts w:ascii="Times New Roman" w:hAnsi="Times New Roman" w:cs="Times New Roman"/>
                <w:sz w:val="20"/>
                <w:szCs w:val="20"/>
              </w:rPr>
              <w:t>3,5</w:t>
            </w:r>
          </w:p>
        </w:tc>
        <w:tc>
          <w:tcPr>
            <w:tcW w:w="712" w:type="dxa"/>
            <w:tcBorders>
              <w:top w:val="single" w:sz="4" w:space="0" w:color="auto"/>
              <w:left w:val="nil"/>
              <w:bottom w:val="single" w:sz="4" w:space="0" w:color="auto"/>
              <w:right w:val="single" w:sz="4" w:space="0" w:color="auto"/>
            </w:tcBorders>
            <w:shd w:val="clear" w:color="auto" w:fill="auto"/>
            <w:noWrap/>
            <w:hideMark/>
          </w:tcPr>
          <w:p w14:paraId="415CA1DD" w14:textId="77777777" w:rsidR="00A44EC3" w:rsidRPr="00EE3AD0" w:rsidRDefault="00A44EC3" w:rsidP="00D26D92">
            <w:pPr>
              <w:spacing w:after="0" w:line="240" w:lineRule="auto"/>
              <w:rPr>
                <w:rFonts w:ascii="Times New Roman" w:eastAsia="Times New Roman" w:hAnsi="Times New Roman" w:cs="Times New Roman"/>
                <w:sz w:val="20"/>
                <w:szCs w:val="20"/>
                <w:lang w:eastAsia="ru-RU"/>
              </w:rPr>
            </w:pPr>
            <w:r w:rsidRPr="00EE3AD0">
              <w:rPr>
                <w:rFonts w:ascii="Times New Roman" w:eastAsia="Times New Roman" w:hAnsi="Times New Roman" w:cs="Times New Roman"/>
                <w:sz w:val="20"/>
                <w:szCs w:val="20"/>
                <w:lang w:eastAsia="ru-RU"/>
              </w:rPr>
              <w:t>%</w:t>
            </w:r>
          </w:p>
        </w:tc>
      </w:tr>
      <w:tr w:rsidR="00A44EC3" w:rsidRPr="00715C91" w14:paraId="58002735" w14:textId="77777777" w:rsidTr="00844C67">
        <w:trPr>
          <w:trHeight w:val="846"/>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4FB28CDF" w14:textId="77777777" w:rsidR="00A44EC3" w:rsidRPr="00715C91" w:rsidRDefault="00A44EC3" w:rsidP="00D26D92">
            <w:pPr>
              <w:spacing w:after="0" w:line="240" w:lineRule="auto"/>
              <w:jc w:val="center"/>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4</w:t>
            </w:r>
          </w:p>
        </w:tc>
        <w:tc>
          <w:tcPr>
            <w:tcW w:w="7088" w:type="dxa"/>
            <w:tcBorders>
              <w:top w:val="single" w:sz="4" w:space="0" w:color="auto"/>
              <w:left w:val="nil"/>
              <w:bottom w:val="single" w:sz="4" w:space="0" w:color="auto"/>
              <w:right w:val="nil"/>
            </w:tcBorders>
            <w:shd w:val="clear" w:color="auto" w:fill="auto"/>
            <w:hideMark/>
          </w:tcPr>
          <w:p w14:paraId="626E5157" w14:textId="7232D4B0" w:rsidR="00A44EC3" w:rsidRPr="00715C91" w:rsidRDefault="00A44EC3" w:rsidP="00844C67">
            <w:pPr>
              <w:spacing w:after="0" w:line="240" w:lineRule="auto"/>
              <w:jc w:val="both"/>
              <w:rPr>
                <w:rFonts w:ascii="Times New Roman" w:eastAsia="Times New Roman" w:hAnsi="Times New Roman" w:cs="Times New Roman"/>
                <w:sz w:val="20"/>
                <w:szCs w:val="20"/>
                <w:lang w:eastAsia="ru-RU"/>
              </w:rPr>
            </w:pPr>
            <w:r w:rsidRPr="00715C91">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844C67">
              <w:rPr>
                <w:rFonts w:ascii="Times New Roman" w:eastAsia="Times New Roman" w:hAnsi="Times New Roman" w:cs="Times New Roman"/>
                <w:sz w:val="20"/>
                <w:szCs w:val="20"/>
                <w:lang w:eastAsia="ru-RU"/>
              </w:rPr>
              <w:t>ачений по состоянию на 01.01.2020</w:t>
            </w:r>
            <w:r w:rsidRPr="00715C91">
              <w:rPr>
                <w:rFonts w:ascii="Times New Roman" w:eastAsia="Times New Roman" w:hAnsi="Times New Roman" w:cs="Times New Roman"/>
                <w:sz w:val="20"/>
                <w:szCs w:val="20"/>
                <w:lang w:eastAsia="ru-RU"/>
              </w:rPr>
              <w:t xml:space="preserve"> года)</w:t>
            </w:r>
          </w:p>
        </w:tc>
        <w:tc>
          <w:tcPr>
            <w:tcW w:w="989" w:type="dxa"/>
            <w:tcBorders>
              <w:top w:val="single" w:sz="4" w:space="0" w:color="auto"/>
              <w:left w:val="single" w:sz="4" w:space="0" w:color="auto"/>
              <w:bottom w:val="single" w:sz="4" w:space="0" w:color="auto"/>
              <w:right w:val="nil"/>
            </w:tcBorders>
            <w:shd w:val="clear" w:color="auto" w:fill="auto"/>
            <w:hideMark/>
          </w:tcPr>
          <w:p w14:paraId="5CED9500" w14:textId="529CA756" w:rsidR="00A44EC3" w:rsidRPr="00EE3AD0" w:rsidRDefault="00EE3AD0" w:rsidP="00D5395A">
            <w:pPr>
              <w:jc w:val="right"/>
              <w:rPr>
                <w:rFonts w:ascii="Times New Roman" w:hAnsi="Times New Roman" w:cs="Times New Roman"/>
                <w:sz w:val="20"/>
                <w:szCs w:val="20"/>
              </w:rPr>
            </w:pPr>
            <w:r>
              <w:rPr>
                <w:rFonts w:ascii="Times New Roman" w:hAnsi="Times New Roman" w:cs="Times New Roman"/>
                <w:sz w:val="20"/>
                <w:szCs w:val="20"/>
              </w:rPr>
              <w:t>87,1</w:t>
            </w:r>
          </w:p>
        </w:tc>
        <w:tc>
          <w:tcPr>
            <w:tcW w:w="712" w:type="dxa"/>
            <w:tcBorders>
              <w:top w:val="single" w:sz="4" w:space="0" w:color="auto"/>
              <w:left w:val="nil"/>
              <w:bottom w:val="single" w:sz="4" w:space="0" w:color="auto"/>
              <w:right w:val="single" w:sz="4" w:space="0" w:color="auto"/>
            </w:tcBorders>
            <w:shd w:val="clear" w:color="auto" w:fill="auto"/>
            <w:noWrap/>
            <w:hideMark/>
          </w:tcPr>
          <w:p w14:paraId="3F26DFCC" w14:textId="77777777" w:rsidR="00A44EC3" w:rsidRPr="00EE3AD0" w:rsidRDefault="00A44EC3" w:rsidP="00D26D92">
            <w:pPr>
              <w:spacing w:after="0" w:line="240" w:lineRule="auto"/>
              <w:rPr>
                <w:rFonts w:ascii="Times New Roman" w:eastAsia="Times New Roman" w:hAnsi="Times New Roman" w:cs="Times New Roman"/>
                <w:sz w:val="20"/>
                <w:szCs w:val="20"/>
                <w:lang w:eastAsia="ru-RU"/>
              </w:rPr>
            </w:pPr>
            <w:r w:rsidRPr="00EE3AD0">
              <w:rPr>
                <w:rFonts w:ascii="Times New Roman" w:eastAsia="Times New Roman" w:hAnsi="Times New Roman" w:cs="Times New Roman"/>
                <w:sz w:val="20"/>
                <w:szCs w:val="20"/>
                <w:lang w:eastAsia="ru-RU"/>
              </w:rPr>
              <w:t>%</w:t>
            </w:r>
          </w:p>
        </w:tc>
      </w:tr>
      <w:tr w:rsidR="00A44EC3" w:rsidRPr="00715C91" w14:paraId="2F6C8DF9" w14:textId="77777777" w:rsidTr="00844C67">
        <w:trPr>
          <w:trHeight w:val="70"/>
        </w:trPr>
        <w:tc>
          <w:tcPr>
            <w:tcW w:w="7812" w:type="dxa"/>
            <w:gridSpan w:val="2"/>
            <w:tcBorders>
              <w:top w:val="single" w:sz="4" w:space="0" w:color="auto"/>
              <w:left w:val="single" w:sz="4" w:space="0" w:color="auto"/>
              <w:bottom w:val="single" w:sz="4" w:space="0" w:color="auto"/>
              <w:right w:val="nil"/>
            </w:tcBorders>
            <w:shd w:val="clear" w:color="auto" w:fill="auto"/>
            <w:hideMark/>
          </w:tcPr>
          <w:p w14:paraId="23E45663" w14:textId="77777777" w:rsidR="00A44EC3" w:rsidRPr="00715C91" w:rsidRDefault="00A44EC3" w:rsidP="00D26D92">
            <w:pPr>
              <w:spacing w:after="0" w:line="240" w:lineRule="auto"/>
              <w:jc w:val="both"/>
              <w:rPr>
                <w:rFonts w:ascii="Times New Roman" w:eastAsia="Times New Roman" w:hAnsi="Times New Roman" w:cs="Times New Roman"/>
                <w:b/>
                <w:bCs/>
                <w:sz w:val="20"/>
                <w:szCs w:val="20"/>
                <w:lang w:eastAsia="ru-RU"/>
              </w:rPr>
            </w:pPr>
            <w:r w:rsidRPr="00715C91">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989" w:type="dxa"/>
            <w:tcBorders>
              <w:top w:val="nil"/>
              <w:left w:val="single" w:sz="4" w:space="0" w:color="auto"/>
              <w:bottom w:val="single" w:sz="4" w:space="0" w:color="auto"/>
              <w:right w:val="nil"/>
            </w:tcBorders>
            <w:shd w:val="clear" w:color="auto" w:fill="auto"/>
            <w:hideMark/>
          </w:tcPr>
          <w:p w14:paraId="36A09B6D" w14:textId="615A6F77" w:rsidR="00A44EC3" w:rsidRPr="00EE3AD0" w:rsidRDefault="00EE3AD0" w:rsidP="00D5395A">
            <w:pPr>
              <w:spacing w:after="0" w:line="240" w:lineRule="auto"/>
              <w:jc w:val="right"/>
              <w:rPr>
                <w:b/>
                <w:bCs/>
                <w:sz w:val="20"/>
                <w:szCs w:val="20"/>
              </w:rPr>
            </w:pPr>
            <w:r>
              <w:rPr>
                <w:rFonts w:ascii="Times New Roman" w:eastAsia="Times New Roman" w:hAnsi="Times New Roman" w:cs="Times New Roman"/>
                <w:b/>
                <w:bCs/>
                <w:sz w:val="20"/>
                <w:szCs w:val="20"/>
                <w:lang w:eastAsia="ru-RU"/>
              </w:rPr>
              <w:t>92,3</w:t>
            </w:r>
          </w:p>
        </w:tc>
        <w:tc>
          <w:tcPr>
            <w:tcW w:w="712" w:type="dxa"/>
            <w:tcBorders>
              <w:top w:val="nil"/>
              <w:left w:val="nil"/>
              <w:bottom w:val="single" w:sz="4" w:space="0" w:color="auto"/>
              <w:right w:val="single" w:sz="4" w:space="0" w:color="auto"/>
            </w:tcBorders>
            <w:shd w:val="clear" w:color="auto" w:fill="auto"/>
            <w:noWrap/>
            <w:hideMark/>
          </w:tcPr>
          <w:p w14:paraId="6A747C88" w14:textId="77777777" w:rsidR="00A44EC3" w:rsidRPr="00EE3AD0" w:rsidRDefault="00A44EC3" w:rsidP="00D26D92">
            <w:pPr>
              <w:spacing w:after="0" w:line="240" w:lineRule="auto"/>
              <w:jc w:val="right"/>
              <w:rPr>
                <w:b/>
                <w:bCs/>
                <w:sz w:val="20"/>
                <w:szCs w:val="20"/>
              </w:rPr>
            </w:pPr>
            <w:r w:rsidRPr="00EE3AD0">
              <w:rPr>
                <w:rFonts w:ascii="Times New Roman" w:eastAsia="Times New Roman" w:hAnsi="Times New Roman" w:cs="Times New Roman"/>
                <w:b/>
                <w:sz w:val="20"/>
                <w:szCs w:val="20"/>
                <w:lang w:eastAsia="ru-RU"/>
              </w:rPr>
              <w:t>%</w:t>
            </w:r>
          </w:p>
        </w:tc>
      </w:tr>
      <w:tr w:rsidR="00A44EC3" w:rsidRPr="001C51F7" w14:paraId="3BDC0E76" w14:textId="77777777" w:rsidTr="00844C67">
        <w:trPr>
          <w:trHeight w:val="255"/>
        </w:trPr>
        <w:tc>
          <w:tcPr>
            <w:tcW w:w="9513" w:type="dxa"/>
            <w:gridSpan w:val="4"/>
            <w:tcBorders>
              <w:top w:val="nil"/>
              <w:left w:val="nil"/>
              <w:bottom w:val="nil"/>
              <w:right w:val="nil"/>
            </w:tcBorders>
            <w:shd w:val="clear" w:color="auto" w:fill="auto"/>
            <w:noWrap/>
            <w:vAlign w:val="bottom"/>
            <w:hideMark/>
          </w:tcPr>
          <w:p w14:paraId="3057DC08" w14:textId="0A8782AB" w:rsidR="00A44EC3" w:rsidRPr="001C51F7" w:rsidRDefault="00A44EC3" w:rsidP="00EE3AD0">
            <w:pPr>
              <w:spacing w:after="0" w:line="240" w:lineRule="auto"/>
              <w:ind w:left="-93" w:right="-120"/>
              <w:jc w:val="both"/>
              <w:rPr>
                <w:rFonts w:ascii="Times New Roman" w:eastAsia="Times New Roman" w:hAnsi="Times New Roman" w:cs="Times New Roman"/>
                <w:sz w:val="24"/>
                <w:szCs w:val="24"/>
                <w:lang w:eastAsia="ru-RU"/>
              </w:rPr>
            </w:pPr>
            <w:r w:rsidRPr="00715C91">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EE3AD0">
              <w:rPr>
                <w:rFonts w:ascii="Times New Roman" w:eastAsia="Times New Roman" w:hAnsi="Times New Roman" w:cs="Times New Roman"/>
                <w:sz w:val="24"/>
                <w:szCs w:val="24"/>
                <w:lang w:eastAsia="ru-RU"/>
              </w:rPr>
              <w:t>92,3</w:t>
            </w:r>
            <w:r w:rsidR="00D5395A" w:rsidRPr="00715C91">
              <w:rPr>
                <w:rFonts w:ascii="Times New Roman" w:eastAsia="Times New Roman" w:hAnsi="Times New Roman" w:cs="Times New Roman"/>
                <w:sz w:val="24"/>
                <w:szCs w:val="24"/>
                <w:lang w:eastAsia="ru-RU"/>
              </w:rPr>
              <w:t xml:space="preserve"> </w:t>
            </w:r>
            <w:r w:rsidRPr="00715C91">
              <w:rPr>
                <w:rFonts w:ascii="Times New Roman" w:eastAsia="Times New Roman" w:hAnsi="Times New Roman" w:cs="Times New Roman"/>
                <w:sz w:val="24"/>
                <w:szCs w:val="24"/>
                <w:lang w:eastAsia="ru-RU"/>
              </w:rPr>
              <w:t xml:space="preserve">%. Муниципальная программа считается выполненной с </w:t>
            </w:r>
            <w:r w:rsidR="00470A86" w:rsidRPr="00715C91">
              <w:rPr>
                <w:rFonts w:ascii="Times New Roman" w:eastAsia="Times New Roman" w:hAnsi="Times New Roman" w:cs="Times New Roman"/>
                <w:sz w:val="24"/>
                <w:szCs w:val="24"/>
                <w:lang w:eastAsia="ru-RU"/>
              </w:rPr>
              <w:t>удовлетворительным</w:t>
            </w:r>
            <w:r w:rsidRPr="00715C91">
              <w:rPr>
                <w:rFonts w:ascii="Times New Roman" w:eastAsia="Times New Roman" w:hAnsi="Times New Roman" w:cs="Times New Roman"/>
                <w:sz w:val="24"/>
                <w:szCs w:val="24"/>
                <w:lang w:eastAsia="ru-RU"/>
              </w:rPr>
              <w:t xml:space="preserve"> уровнем эффективности.</w:t>
            </w:r>
          </w:p>
        </w:tc>
      </w:tr>
    </w:tbl>
    <w:p w14:paraId="3AF6934F" w14:textId="77777777" w:rsidR="00C827B9" w:rsidRDefault="00C827B9" w:rsidP="009D664B">
      <w:pPr>
        <w:autoSpaceDE w:val="0"/>
        <w:autoSpaceDN w:val="0"/>
        <w:adjustRightInd w:val="0"/>
        <w:spacing w:after="0" w:line="240" w:lineRule="auto"/>
        <w:ind w:firstLine="709"/>
        <w:jc w:val="both"/>
        <w:rPr>
          <w:rFonts w:ascii="Times New Roman" w:hAnsi="Times New Roman"/>
          <w:sz w:val="18"/>
          <w:szCs w:val="18"/>
          <w:u w:val="single"/>
        </w:rPr>
      </w:pPr>
    </w:p>
    <w:p w14:paraId="3973BE0F" w14:textId="77777777" w:rsidR="00B6670F" w:rsidRPr="001C51F7" w:rsidRDefault="00B6670F" w:rsidP="009D664B">
      <w:pPr>
        <w:autoSpaceDE w:val="0"/>
        <w:autoSpaceDN w:val="0"/>
        <w:adjustRightInd w:val="0"/>
        <w:spacing w:after="0" w:line="240" w:lineRule="auto"/>
        <w:ind w:firstLine="709"/>
        <w:jc w:val="both"/>
        <w:rPr>
          <w:rFonts w:ascii="Times New Roman" w:hAnsi="Times New Roman"/>
          <w:sz w:val="18"/>
          <w:szCs w:val="18"/>
          <w:u w:val="single"/>
        </w:rPr>
      </w:pPr>
    </w:p>
    <w:p w14:paraId="728A4A8E" w14:textId="48EB1571" w:rsidR="00BB6380" w:rsidRPr="001C51F7" w:rsidRDefault="00E414DC" w:rsidP="00723549">
      <w:pPr>
        <w:pStyle w:val="a3"/>
        <w:widowControl w:val="0"/>
        <w:shd w:val="clear" w:color="auto" w:fill="FFFFFF" w:themeFill="background1"/>
        <w:tabs>
          <w:tab w:val="left" w:pos="993"/>
        </w:tabs>
        <w:autoSpaceDE w:val="0"/>
        <w:autoSpaceDN w:val="0"/>
        <w:adjustRightInd w:val="0"/>
        <w:spacing w:after="0" w:line="240" w:lineRule="auto"/>
        <w:ind w:left="0" w:right="32"/>
        <w:jc w:val="center"/>
        <w:rPr>
          <w:rFonts w:ascii="Times New Roman" w:hAnsi="Times New Roman" w:cs="Times New Roman"/>
          <w:b/>
          <w:bCs/>
          <w:sz w:val="24"/>
          <w:szCs w:val="24"/>
        </w:rPr>
      </w:pPr>
      <w:r w:rsidRPr="00C827B9">
        <w:rPr>
          <w:rFonts w:ascii="Times New Roman" w:hAnsi="Times New Roman" w:cs="Times New Roman"/>
          <w:b/>
          <w:bCs/>
          <w:sz w:val="24"/>
          <w:szCs w:val="24"/>
        </w:rPr>
        <w:t xml:space="preserve">7. </w:t>
      </w:r>
      <w:r w:rsidR="7C49A6FE" w:rsidRPr="00C827B9">
        <w:rPr>
          <w:rFonts w:ascii="Times New Roman" w:hAnsi="Times New Roman" w:cs="Times New Roman"/>
          <w:b/>
          <w:bCs/>
          <w:sz w:val="24"/>
          <w:szCs w:val="24"/>
        </w:rPr>
        <w:t>Муниципальная программа «Информационное общество в муниципальном образовании Печенгский район» 2015-2020 годы</w:t>
      </w:r>
    </w:p>
    <w:p w14:paraId="078B034E" w14:textId="77777777" w:rsidR="002161C7" w:rsidRPr="001C51F7" w:rsidRDefault="002161C7" w:rsidP="00453725">
      <w:pPr>
        <w:pStyle w:val="a3"/>
        <w:widowControl w:val="0"/>
        <w:shd w:val="clear" w:color="auto" w:fill="FFFFFF"/>
        <w:tabs>
          <w:tab w:val="left" w:pos="993"/>
        </w:tabs>
        <w:autoSpaceDE w:val="0"/>
        <w:autoSpaceDN w:val="0"/>
        <w:adjustRightInd w:val="0"/>
        <w:spacing w:after="0" w:line="240" w:lineRule="auto"/>
        <w:ind w:left="709" w:right="32"/>
        <w:jc w:val="both"/>
        <w:rPr>
          <w:rFonts w:ascii="Times New Roman" w:hAnsi="Times New Roman" w:cs="Times New Roman"/>
          <w:b/>
          <w:sz w:val="18"/>
          <w:szCs w:val="18"/>
        </w:rPr>
      </w:pPr>
    </w:p>
    <w:p w14:paraId="52A031C7" w14:textId="77777777" w:rsidR="00EC6A52" w:rsidRPr="001C51F7" w:rsidRDefault="00EC6A52" w:rsidP="7C49A6FE">
      <w:pPr>
        <w:tabs>
          <w:tab w:val="left" w:pos="709"/>
        </w:tabs>
        <w:autoSpaceDE w:val="0"/>
        <w:autoSpaceDN w:val="0"/>
        <w:adjustRightInd w:val="0"/>
        <w:spacing w:after="0" w:line="240" w:lineRule="auto"/>
        <w:jc w:val="both"/>
        <w:rPr>
          <w:rFonts w:ascii="Times New Roman" w:hAnsi="Times New Roman" w:cs="Times New Roman"/>
          <w:sz w:val="24"/>
          <w:szCs w:val="24"/>
        </w:rPr>
      </w:pPr>
      <w:r w:rsidRPr="001C51F7">
        <w:tab/>
      </w:r>
      <w:r w:rsidR="00546CC4" w:rsidRPr="001C51F7">
        <w:rPr>
          <w:rFonts w:ascii="Times New Roman" w:hAnsi="Times New Roman" w:cs="Times New Roman"/>
          <w:sz w:val="24"/>
          <w:szCs w:val="24"/>
        </w:rPr>
        <w:t>Муниципальная программа «</w:t>
      </w:r>
      <w:r w:rsidRPr="001C51F7">
        <w:rPr>
          <w:rFonts w:ascii="Times New Roman" w:hAnsi="Times New Roman" w:cs="Times New Roman"/>
          <w:sz w:val="24"/>
          <w:szCs w:val="24"/>
        </w:rPr>
        <w:t>Информационное общество в муниципальном образовании Печенгский район</w:t>
      </w:r>
      <w:r w:rsidR="00546CC4" w:rsidRPr="001C51F7">
        <w:rPr>
          <w:rFonts w:ascii="Times New Roman" w:hAnsi="Times New Roman" w:cs="Times New Roman"/>
          <w:sz w:val="24"/>
          <w:szCs w:val="24"/>
        </w:rPr>
        <w:t>»</w:t>
      </w:r>
      <w:r w:rsidRPr="001C51F7">
        <w:rPr>
          <w:rFonts w:ascii="Times New Roman" w:hAnsi="Times New Roman" w:cs="Times New Roman"/>
          <w:sz w:val="24"/>
          <w:szCs w:val="24"/>
        </w:rPr>
        <w:t xml:space="preserve"> разработана с учетом положений государственной программы Мурманской об</w:t>
      </w:r>
      <w:r w:rsidR="00776D20" w:rsidRPr="001C51F7">
        <w:rPr>
          <w:rFonts w:ascii="Times New Roman" w:hAnsi="Times New Roman" w:cs="Times New Roman"/>
          <w:sz w:val="24"/>
          <w:szCs w:val="24"/>
        </w:rPr>
        <w:t xml:space="preserve">ласти </w:t>
      </w:r>
      <w:r w:rsidR="00546CC4" w:rsidRPr="001C51F7">
        <w:rPr>
          <w:rFonts w:ascii="Times New Roman" w:hAnsi="Times New Roman" w:cs="Times New Roman"/>
          <w:sz w:val="24"/>
          <w:szCs w:val="24"/>
        </w:rPr>
        <w:t>«Информационное общество»</w:t>
      </w:r>
      <w:r w:rsidR="00776D20" w:rsidRPr="001C51F7">
        <w:rPr>
          <w:rFonts w:ascii="Times New Roman" w:hAnsi="Times New Roman" w:cs="Times New Roman"/>
          <w:sz w:val="24"/>
          <w:szCs w:val="24"/>
        </w:rPr>
        <w:t xml:space="preserve">. </w:t>
      </w:r>
    </w:p>
    <w:p w14:paraId="04A91525" w14:textId="77777777" w:rsidR="00EC6A52" w:rsidRPr="001C51F7" w:rsidRDefault="7C49A6FE" w:rsidP="7C49A6FE">
      <w:pPr>
        <w:tabs>
          <w:tab w:val="left" w:pos="993"/>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Целью настоящей Программы является повышение качества жизни населения Печенгского района на основе использования современных информационных и телекоммуникационных технологий.</w:t>
      </w:r>
    </w:p>
    <w:p w14:paraId="3E848F76" w14:textId="77777777" w:rsidR="00EC6A52" w:rsidRPr="001C51F7" w:rsidRDefault="7C49A6FE" w:rsidP="7C49A6FE">
      <w:pPr>
        <w:tabs>
          <w:tab w:val="left" w:pos="993"/>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Реализация Программы направлена на решение следующих задач: </w:t>
      </w:r>
    </w:p>
    <w:p w14:paraId="6EBE0DF0" w14:textId="18583CB6" w:rsidR="000337A8" w:rsidRPr="001C51F7" w:rsidRDefault="7C49A6FE" w:rsidP="00681876">
      <w:pPr>
        <w:pStyle w:val="a3"/>
        <w:numPr>
          <w:ilvl w:val="0"/>
          <w:numId w:val="10"/>
        </w:numPr>
        <w:tabs>
          <w:tab w:val="left" w:pos="709"/>
          <w:tab w:val="left" w:pos="993"/>
        </w:tabs>
        <w:spacing w:after="0" w:line="240" w:lineRule="auto"/>
        <w:ind w:left="0" w:firstLine="709"/>
        <w:contextualSpacing w:val="0"/>
        <w:jc w:val="both"/>
        <w:rPr>
          <w:rFonts w:ascii="Times New Roman" w:hAnsi="Times New Roman" w:cs="Times New Roman"/>
          <w:sz w:val="24"/>
          <w:szCs w:val="24"/>
        </w:rPr>
      </w:pPr>
      <w:r w:rsidRPr="001C51F7">
        <w:rPr>
          <w:rFonts w:ascii="Times New Roman" w:hAnsi="Times New Roman" w:cs="Times New Roman"/>
          <w:color w:val="000000" w:themeColor="text1"/>
          <w:sz w:val="24"/>
          <w:szCs w:val="24"/>
          <w:lang w:val="en-US"/>
        </w:rPr>
        <w:t>C</w:t>
      </w:r>
      <w:proofErr w:type="spellStart"/>
      <w:r w:rsidRPr="001C51F7">
        <w:rPr>
          <w:rFonts w:ascii="Times New Roman" w:hAnsi="Times New Roman" w:cs="Times New Roman"/>
          <w:color w:val="000000" w:themeColor="text1"/>
          <w:sz w:val="24"/>
          <w:szCs w:val="24"/>
        </w:rPr>
        <w:t>овершенствование</w:t>
      </w:r>
      <w:proofErr w:type="spellEnd"/>
      <w:r w:rsidRPr="001C51F7">
        <w:rPr>
          <w:rFonts w:ascii="Times New Roman" w:hAnsi="Times New Roman" w:cs="Times New Roman"/>
          <w:color w:val="000000" w:themeColor="text1"/>
          <w:sz w:val="24"/>
          <w:szCs w:val="24"/>
        </w:rPr>
        <w:t xml:space="preserve"> системы муниципального управления в Печенгском районе на основе использования современных информационных и телекоммуникационных техноло</w:t>
      </w:r>
      <w:r w:rsidR="00E414DC" w:rsidRPr="001C51F7">
        <w:rPr>
          <w:rFonts w:ascii="Times New Roman" w:hAnsi="Times New Roman" w:cs="Times New Roman"/>
          <w:color w:val="000000" w:themeColor="text1"/>
          <w:sz w:val="24"/>
          <w:szCs w:val="24"/>
        </w:rPr>
        <w:t>гий.</w:t>
      </w:r>
    </w:p>
    <w:p w14:paraId="463BDD15" w14:textId="2A921B3D" w:rsidR="000337A8" w:rsidRPr="001C51F7" w:rsidRDefault="7C49A6FE" w:rsidP="00681876">
      <w:pPr>
        <w:pStyle w:val="a3"/>
        <w:numPr>
          <w:ilvl w:val="0"/>
          <w:numId w:val="10"/>
        </w:numPr>
        <w:tabs>
          <w:tab w:val="left" w:pos="709"/>
          <w:tab w:val="left" w:pos="993"/>
        </w:tabs>
        <w:spacing w:after="0" w:line="240" w:lineRule="auto"/>
        <w:ind w:left="0" w:firstLine="709"/>
        <w:contextualSpacing w:val="0"/>
        <w:jc w:val="both"/>
        <w:rPr>
          <w:rFonts w:ascii="Times New Roman" w:hAnsi="Times New Roman" w:cs="Times New Roman"/>
          <w:sz w:val="24"/>
          <w:szCs w:val="24"/>
        </w:rPr>
      </w:pPr>
      <w:r w:rsidRPr="001C51F7">
        <w:rPr>
          <w:rFonts w:ascii="Times New Roman" w:hAnsi="Times New Roman" w:cs="Times New Roman"/>
          <w:sz w:val="24"/>
          <w:szCs w:val="24"/>
        </w:rPr>
        <w:t xml:space="preserve">Обеспечение населения актуальной достоверной информацией о деятельности </w:t>
      </w:r>
      <w:r w:rsidR="00E414DC" w:rsidRPr="001C51F7">
        <w:rPr>
          <w:rFonts w:ascii="Times New Roman" w:hAnsi="Times New Roman" w:cs="Times New Roman"/>
          <w:sz w:val="24"/>
          <w:szCs w:val="24"/>
        </w:rPr>
        <w:t>органов местного самоуправления.</w:t>
      </w:r>
    </w:p>
    <w:p w14:paraId="237E92F0" w14:textId="77777777" w:rsidR="00EC6A52" w:rsidRPr="001C51F7" w:rsidRDefault="7C49A6FE" w:rsidP="00681876">
      <w:pPr>
        <w:pStyle w:val="a3"/>
        <w:numPr>
          <w:ilvl w:val="0"/>
          <w:numId w:val="10"/>
        </w:numPr>
        <w:tabs>
          <w:tab w:val="left" w:pos="709"/>
          <w:tab w:val="left" w:pos="993"/>
        </w:tabs>
        <w:spacing w:after="0" w:line="240" w:lineRule="auto"/>
        <w:ind w:left="0" w:firstLine="709"/>
        <w:contextualSpacing w:val="0"/>
        <w:jc w:val="both"/>
        <w:rPr>
          <w:rFonts w:ascii="Times New Roman" w:hAnsi="Times New Roman" w:cs="Times New Roman"/>
          <w:sz w:val="24"/>
          <w:szCs w:val="24"/>
        </w:rPr>
      </w:pPr>
      <w:r w:rsidRPr="001C51F7">
        <w:rPr>
          <w:rFonts w:ascii="Times New Roman" w:hAnsi="Times New Roman" w:cs="Times New Roman"/>
          <w:sz w:val="24"/>
          <w:szCs w:val="24"/>
        </w:rPr>
        <w:lastRenderedPageBreak/>
        <w:t>Организация предоставления государственных и муниципальных услуг по принципу «одного окна».</w:t>
      </w:r>
    </w:p>
    <w:p w14:paraId="1737B52C" w14:textId="37AEB811" w:rsidR="00EC6A52" w:rsidRPr="001C51F7" w:rsidRDefault="00EC6A52" w:rsidP="7C49A6F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rPr>
        <w:tab/>
      </w:r>
      <w:r w:rsidRPr="001C51F7">
        <w:rPr>
          <w:rFonts w:ascii="Times New Roman" w:hAnsi="Times New Roman" w:cs="Times New Roman"/>
          <w:sz w:val="24"/>
          <w:szCs w:val="24"/>
        </w:rPr>
        <w:t>Исполнение П</w:t>
      </w:r>
      <w:r w:rsidR="00546CC4" w:rsidRPr="001C51F7">
        <w:rPr>
          <w:rFonts w:ascii="Times New Roman" w:hAnsi="Times New Roman" w:cs="Times New Roman"/>
          <w:sz w:val="24"/>
          <w:szCs w:val="24"/>
        </w:rPr>
        <w:t xml:space="preserve">рограммы </w:t>
      </w:r>
      <w:r w:rsidRPr="001C51F7">
        <w:rPr>
          <w:rFonts w:ascii="Times New Roman" w:hAnsi="Times New Roman" w:cs="Times New Roman"/>
          <w:sz w:val="24"/>
          <w:szCs w:val="24"/>
        </w:rPr>
        <w:t xml:space="preserve">осуществляется путем реализации подпрограммам, сформированных исходя из необходимости достижения целей и задач муниципальной программы. </w:t>
      </w:r>
    </w:p>
    <w:p w14:paraId="572904EE" w14:textId="056DD958" w:rsidR="00EC6A52" w:rsidRPr="001C51F7" w:rsidRDefault="7C49A6FE" w:rsidP="7C49A6FE">
      <w:pPr>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В структуру Программы входят три подпрограммы:</w:t>
      </w:r>
    </w:p>
    <w:p w14:paraId="46F1B36E" w14:textId="4E4949C4" w:rsidR="00EC6A52" w:rsidRPr="001C51F7" w:rsidRDefault="00136808" w:rsidP="00E414D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7C49A6FE" w:rsidRPr="001C51F7">
        <w:rPr>
          <w:rFonts w:ascii="Times New Roman" w:hAnsi="Times New Roman" w:cs="Times New Roman"/>
          <w:sz w:val="24"/>
          <w:szCs w:val="24"/>
        </w:rPr>
        <w:t>одпрограмма 1 «Развитие информационных технологий в администрации и муниципальных казенных учреждениях»;</w:t>
      </w:r>
    </w:p>
    <w:p w14:paraId="1F0FAE46" w14:textId="6A7AF5E5" w:rsidR="00EC6A52" w:rsidRPr="001C51F7" w:rsidRDefault="00136808" w:rsidP="00E414DC">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1C51F7">
        <w:rPr>
          <w:rFonts w:ascii="Times New Roman" w:hAnsi="Times New Roman" w:cs="Times New Roman"/>
          <w:sz w:val="24"/>
          <w:szCs w:val="24"/>
        </w:rPr>
        <w:t>- п</w:t>
      </w:r>
      <w:r w:rsidR="00EC6A52" w:rsidRPr="001C51F7">
        <w:rPr>
          <w:rFonts w:ascii="Times New Roman" w:hAnsi="Times New Roman" w:cs="Times New Roman"/>
          <w:sz w:val="24"/>
          <w:szCs w:val="24"/>
        </w:rPr>
        <w:t>одпрограмма 2</w:t>
      </w:r>
      <w:r w:rsidR="00EC6A52" w:rsidRPr="001C51F7">
        <w:rPr>
          <w:rFonts w:ascii="Times New Roman" w:hAnsi="Times New Roman" w:cs="Times New Roman"/>
          <w:spacing w:val="-20"/>
          <w:sz w:val="24"/>
          <w:szCs w:val="24"/>
        </w:rPr>
        <w:t xml:space="preserve"> </w:t>
      </w:r>
      <w:r w:rsidR="00546CC4" w:rsidRPr="001C51F7">
        <w:rPr>
          <w:rFonts w:ascii="Times New Roman" w:hAnsi="Times New Roman" w:cs="Times New Roman"/>
          <w:spacing w:val="-20"/>
          <w:sz w:val="24"/>
          <w:szCs w:val="24"/>
        </w:rPr>
        <w:t>«</w:t>
      </w:r>
      <w:r w:rsidR="00EC6A52" w:rsidRPr="001C51F7">
        <w:rPr>
          <w:rFonts w:ascii="Times New Roman" w:hAnsi="Times New Roman" w:cs="Times New Roman"/>
          <w:sz w:val="24"/>
          <w:szCs w:val="24"/>
        </w:rPr>
        <w:t xml:space="preserve">Развитие муниципальных </w:t>
      </w:r>
      <w:r w:rsidR="00525DA5" w:rsidRPr="001C51F7">
        <w:rPr>
          <w:rFonts w:ascii="Times New Roman" w:hAnsi="Times New Roman" w:cs="Times New Roman"/>
          <w:sz w:val="24"/>
          <w:szCs w:val="24"/>
        </w:rPr>
        <w:t>СМИ</w:t>
      </w:r>
      <w:r w:rsidR="00546CC4" w:rsidRPr="001C51F7">
        <w:rPr>
          <w:rFonts w:ascii="Times New Roman" w:hAnsi="Times New Roman" w:cs="Times New Roman"/>
          <w:sz w:val="24"/>
          <w:szCs w:val="24"/>
        </w:rPr>
        <w:t>»</w:t>
      </w:r>
      <w:r w:rsidR="00EC6A52" w:rsidRPr="001C51F7">
        <w:rPr>
          <w:rFonts w:ascii="Times New Roman" w:hAnsi="Times New Roman" w:cs="Times New Roman"/>
          <w:spacing w:val="-20"/>
          <w:sz w:val="24"/>
          <w:szCs w:val="24"/>
        </w:rPr>
        <w:t>;</w:t>
      </w:r>
    </w:p>
    <w:p w14:paraId="51F10E28" w14:textId="73D75266" w:rsidR="00EC6A52" w:rsidRPr="001C51F7" w:rsidRDefault="00136808" w:rsidP="00E414DC">
      <w:pPr>
        <w:tabs>
          <w:tab w:val="left" w:pos="1134"/>
        </w:tabs>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п</w:t>
      </w:r>
      <w:r w:rsidR="7C49A6FE" w:rsidRPr="001C51F7">
        <w:rPr>
          <w:rFonts w:ascii="Times New Roman" w:hAnsi="Times New Roman" w:cs="Times New Roman"/>
          <w:sz w:val="24"/>
          <w:szCs w:val="24"/>
        </w:rPr>
        <w:t>одпрограмма 3 «Организация и обеспечение предоставления государственных и муниципальных услуг на базе многофункционального центра».</w:t>
      </w:r>
    </w:p>
    <w:p w14:paraId="1166A002" w14:textId="7D80F880" w:rsidR="00EC6A52" w:rsidRPr="001C51F7"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895BAD">
        <w:rPr>
          <w:rFonts w:ascii="Times New Roman" w:hAnsi="Times New Roman" w:cs="Times New Roman"/>
          <w:sz w:val="24"/>
          <w:szCs w:val="24"/>
        </w:rPr>
        <w:t>20 193,7</w:t>
      </w:r>
      <w:r w:rsidR="00A83FB0" w:rsidRPr="001C51F7">
        <w:rPr>
          <w:rFonts w:ascii="Times New Roman" w:hAnsi="Times New Roman" w:cs="Times New Roman"/>
          <w:sz w:val="24"/>
          <w:szCs w:val="24"/>
        </w:rPr>
        <w:t xml:space="preserve"> </w:t>
      </w:r>
      <w:r w:rsidRPr="001C51F7">
        <w:rPr>
          <w:rFonts w:ascii="Times New Roman" w:hAnsi="Times New Roman" w:cs="Times New Roman"/>
          <w:sz w:val="24"/>
          <w:szCs w:val="24"/>
        </w:rPr>
        <w:t>тыс. руб</w:t>
      </w:r>
      <w:r w:rsidR="00895BAD">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года объем финансирования Программы был уточнен, и составил </w:t>
      </w:r>
      <w:r w:rsidR="00525DA5" w:rsidRPr="001C51F7">
        <w:rPr>
          <w:rFonts w:ascii="Times New Roman" w:hAnsi="Times New Roman" w:cs="Times New Roman"/>
          <w:b/>
          <w:sz w:val="24"/>
          <w:szCs w:val="24"/>
        </w:rPr>
        <w:t>2</w:t>
      </w:r>
      <w:r w:rsidR="00895BAD">
        <w:rPr>
          <w:rFonts w:ascii="Times New Roman" w:hAnsi="Times New Roman" w:cs="Times New Roman"/>
          <w:b/>
          <w:sz w:val="24"/>
          <w:szCs w:val="24"/>
        </w:rPr>
        <w:t>1 185,05</w:t>
      </w:r>
      <w:r w:rsidRPr="001C51F7">
        <w:rPr>
          <w:rFonts w:ascii="Times New Roman" w:hAnsi="Times New Roman" w:cs="Times New Roman"/>
          <w:b/>
          <w:bCs/>
          <w:sz w:val="24"/>
          <w:szCs w:val="24"/>
        </w:rPr>
        <w:t xml:space="preserve"> </w:t>
      </w:r>
      <w:r w:rsidRPr="001C51F7">
        <w:rPr>
          <w:rFonts w:ascii="Times New Roman" w:hAnsi="Times New Roman" w:cs="Times New Roman"/>
          <w:sz w:val="24"/>
          <w:szCs w:val="24"/>
        </w:rPr>
        <w:t>тыс. руб</w:t>
      </w:r>
      <w:r w:rsidR="00895BAD">
        <w:rPr>
          <w:rFonts w:ascii="Times New Roman" w:hAnsi="Times New Roman" w:cs="Times New Roman"/>
          <w:sz w:val="24"/>
          <w:szCs w:val="24"/>
        </w:rPr>
        <w:t>лей. В 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году </w:t>
      </w:r>
      <w:r w:rsidRPr="001C51F7">
        <w:rPr>
          <w:rFonts w:ascii="Times New Roman" w:hAnsi="Times New Roman" w:cs="Times New Roman"/>
          <w:sz w:val="24"/>
          <w:szCs w:val="24"/>
        </w:rPr>
        <w:t xml:space="preserve">освоены средства в размере </w:t>
      </w:r>
      <w:r w:rsidR="00895BAD" w:rsidRPr="00895BAD">
        <w:rPr>
          <w:rFonts w:ascii="Times New Roman" w:hAnsi="Times New Roman" w:cs="Times New Roman"/>
          <w:b/>
          <w:sz w:val="24"/>
          <w:szCs w:val="24"/>
        </w:rPr>
        <w:t>20 608,02</w:t>
      </w:r>
      <w:r w:rsidRPr="001C51F7">
        <w:rPr>
          <w:rFonts w:ascii="Times New Roman" w:hAnsi="Times New Roman" w:cs="Times New Roman"/>
          <w:sz w:val="24"/>
          <w:szCs w:val="24"/>
        </w:rPr>
        <w:t xml:space="preserve"> тыс. руб</w:t>
      </w:r>
      <w:r w:rsidR="00895BAD">
        <w:rPr>
          <w:rFonts w:ascii="Times New Roman" w:hAnsi="Times New Roman" w:cs="Times New Roman"/>
          <w:sz w:val="24"/>
          <w:szCs w:val="24"/>
        </w:rPr>
        <w:t>лей</w:t>
      </w:r>
      <w:r w:rsidRPr="001C51F7">
        <w:rPr>
          <w:rFonts w:ascii="Times New Roman" w:hAnsi="Times New Roman" w:cs="Times New Roman"/>
          <w:sz w:val="24"/>
          <w:szCs w:val="24"/>
        </w:rPr>
        <w:t xml:space="preserve">. Размер неосвоенных средств </w:t>
      </w:r>
      <w:r w:rsidR="00895BAD">
        <w:rPr>
          <w:rFonts w:ascii="Times New Roman" w:hAnsi="Times New Roman" w:cs="Times New Roman"/>
          <w:sz w:val="24"/>
          <w:szCs w:val="24"/>
        </w:rPr>
        <w:t>577,03</w:t>
      </w:r>
      <w:r w:rsidRPr="001C51F7">
        <w:rPr>
          <w:rFonts w:ascii="Times New Roman" w:hAnsi="Times New Roman" w:cs="Times New Roman"/>
          <w:sz w:val="24"/>
          <w:szCs w:val="24"/>
        </w:rPr>
        <w:t xml:space="preserve"> тыс. руб</w:t>
      </w:r>
      <w:r w:rsidR="00895BAD">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895BAD">
        <w:rPr>
          <w:rFonts w:ascii="Times New Roman" w:hAnsi="Times New Roman" w:cs="Times New Roman"/>
          <w:sz w:val="24"/>
          <w:szCs w:val="24"/>
        </w:rPr>
        <w:t>Освоение сре</w:t>
      </w:r>
      <w:proofErr w:type="gramStart"/>
      <w:r w:rsidR="00895BAD">
        <w:rPr>
          <w:rFonts w:ascii="Times New Roman" w:hAnsi="Times New Roman" w:cs="Times New Roman"/>
          <w:sz w:val="24"/>
          <w:szCs w:val="24"/>
        </w:rPr>
        <w:t>дств Пр</w:t>
      </w:r>
      <w:proofErr w:type="gramEnd"/>
      <w:r w:rsidR="00895BAD">
        <w:rPr>
          <w:rFonts w:ascii="Times New Roman" w:hAnsi="Times New Roman" w:cs="Times New Roman"/>
          <w:sz w:val="24"/>
          <w:szCs w:val="24"/>
        </w:rPr>
        <w:t>ограммы в 2020</w:t>
      </w:r>
      <w:r w:rsidR="00525DA5" w:rsidRPr="001C51F7">
        <w:rPr>
          <w:rFonts w:ascii="Times New Roman" w:hAnsi="Times New Roman" w:cs="Times New Roman"/>
          <w:sz w:val="24"/>
          <w:szCs w:val="24"/>
        </w:rPr>
        <w:t xml:space="preserve"> году</w:t>
      </w:r>
      <w:r w:rsidRPr="001C51F7">
        <w:rPr>
          <w:rFonts w:ascii="Times New Roman" w:hAnsi="Times New Roman" w:cs="Times New Roman"/>
          <w:sz w:val="24"/>
          <w:szCs w:val="24"/>
        </w:rPr>
        <w:t xml:space="preserve"> </w:t>
      </w:r>
      <w:r w:rsidR="00E414DC" w:rsidRPr="001C51F7">
        <w:rPr>
          <w:rFonts w:ascii="Times New Roman" w:hAnsi="Times New Roman" w:cs="Times New Roman"/>
          <w:sz w:val="24"/>
          <w:szCs w:val="24"/>
        </w:rPr>
        <w:t xml:space="preserve">составляет </w:t>
      </w:r>
      <w:r w:rsidR="003B4B25" w:rsidRPr="001C51F7">
        <w:rPr>
          <w:rFonts w:ascii="Times New Roman" w:hAnsi="Times New Roman" w:cs="Times New Roman"/>
          <w:sz w:val="24"/>
          <w:szCs w:val="24"/>
        </w:rPr>
        <w:t>9</w:t>
      </w:r>
      <w:r w:rsidR="00895BAD">
        <w:rPr>
          <w:rFonts w:ascii="Times New Roman" w:hAnsi="Times New Roman" w:cs="Times New Roman"/>
          <w:sz w:val="24"/>
          <w:szCs w:val="24"/>
        </w:rPr>
        <w:t>7,</w:t>
      </w:r>
      <w:r w:rsidR="00671E6B">
        <w:rPr>
          <w:rFonts w:ascii="Times New Roman" w:hAnsi="Times New Roman" w:cs="Times New Roman"/>
          <w:sz w:val="24"/>
          <w:szCs w:val="24"/>
        </w:rPr>
        <w:t>3</w:t>
      </w:r>
      <w:r w:rsidRPr="001C51F7">
        <w:rPr>
          <w:rFonts w:ascii="Times New Roman" w:hAnsi="Times New Roman" w:cs="Times New Roman"/>
          <w:sz w:val="24"/>
          <w:szCs w:val="24"/>
        </w:rPr>
        <w:t>%.</w:t>
      </w:r>
    </w:p>
    <w:p w14:paraId="492506DD" w14:textId="77777777" w:rsidR="00D4112D" w:rsidRPr="001C51F7" w:rsidRDefault="00D4112D" w:rsidP="00EC6A52">
      <w:pPr>
        <w:pStyle w:val="24"/>
        <w:spacing w:after="0" w:line="240" w:lineRule="auto"/>
        <w:ind w:right="-5" w:firstLine="709"/>
        <w:jc w:val="both"/>
        <w:rPr>
          <w:rFonts w:ascii="Times New Roman" w:hAnsi="Times New Roman" w:cs="Times New Roman"/>
          <w:sz w:val="18"/>
          <w:szCs w:val="18"/>
        </w:rPr>
      </w:pPr>
    </w:p>
    <w:p w14:paraId="644E8C33" w14:textId="3FBFB710" w:rsidR="00EC6A52" w:rsidRPr="001C51F7" w:rsidRDefault="7C49A6FE" w:rsidP="7C49A6F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6356A0">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356" w:type="dxa"/>
        <w:tblInd w:w="108" w:type="dxa"/>
        <w:tblLayout w:type="fixed"/>
        <w:tblLook w:val="04A0" w:firstRow="1" w:lastRow="0" w:firstColumn="1" w:lastColumn="0" w:noHBand="0" w:noVBand="1"/>
      </w:tblPr>
      <w:tblGrid>
        <w:gridCol w:w="675"/>
        <w:gridCol w:w="4854"/>
        <w:gridCol w:w="854"/>
        <w:gridCol w:w="1559"/>
        <w:gridCol w:w="1414"/>
      </w:tblGrid>
      <w:tr w:rsidR="00EC6A52" w:rsidRPr="001C51F7" w14:paraId="63A6A5DF" w14:textId="77777777" w:rsidTr="00C7554A">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53833A04" w14:textId="40092585" w:rsidR="00EC6A52" w:rsidRPr="001C51F7" w:rsidRDefault="00EC6A52"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136808" w:rsidRPr="001C51F7">
              <w:rPr>
                <w:rFonts w:ascii="Times New Roman" w:hAnsi="Times New Roman" w:cs="Times New Roman"/>
                <w:bCs/>
                <w:sz w:val="20"/>
                <w:szCs w:val="20"/>
              </w:rPr>
              <w:t>п</w:t>
            </w:r>
            <w:proofErr w:type="gramEnd"/>
            <w:r w:rsidR="00136808"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61C7EC64"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4" w:type="dxa"/>
            <w:vMerge w:val="restart"/>
            <w:tcBorders>
              <w:top w:val="single" w:sz="4" w:space="0" w:color="auto"/>
              <w:left w:val="nil"/>
              <w:right w:val="single" w:sz="4" w:space="0" w:color="auto"/>
            </w:tcBorders>
            <w:shd w:val="clear" w:color="auto" w:fill="auto"/>
          </w:tcPr>
          <w:p w14:paraId="26C385CA"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3" w:type="dxa"/>
            <w:gridSpan w:val="2"/>
            <w:tcBorders>
              <w:top w:val="single" w:sz="4" w:space="0" w:color="auto"/>
              <w:left w:val="nil"/>
              <w:bottom w:val="single" w:sz="4" w:space="0" w:color="auto"/>
              <w:right w:val="single" w:sz="4" w:space="0" w:color="auto"/>
            </w:tcBorders>
            <w:shd w:val="clear" w:color="auto" w:fill="auto"/>
          </w:tcPr>
          <w:p w14:paraId="2F9254C4" w14:textId="22C1B80C" w:rsidR="00EC6A52" w:rsidRPr="001C51F7" w:rsidRDefault="000D2970" w:rsidP="006356A0">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Значение показателя, 20</w:t>
            </w:r>
            <w:r w:rsidR="006356A0">
              <w:rPr>
                <w:rFonts w:ascii="Times New Roman" w:hAnsi="Times New Roman" w:cs="Times New Roman"/>
                <w:bCs/>
                <w:sz w:val="20"/>
                <w:szCs w:val="20"/>
              </w:rPr>
              <w:t>20</w:t>
            </w:r>
            <w:r w:rsidR="00EC6A52" w:rsidRPr="001C51F7">
              <w:rPr>
                <w:rFonts w:ascii="Times New Roman" w:hAnsi="Times New Roman" w:cs="Times New Roman"/>
                <w:bCs/>
                <w:sz w:val="20"/>
                <w:szCs w:val="20"/>
              </w:rPr>
              <w:t xml:space="preserve"> год</w:t>
            </w:r>
          </w:p>
        </w:tc>
      </w:tr>
      <w:tr w:rsidR="00EC6A52" w:rsidRPr="001C51F7" w14:paraId="164FB56C" w14:textId="77777777" w:rsidTr="00C7554A">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31CD0C16" w14:textId="77777777" w:rsidR="00EC6A52" w:rsidRPr="001C51F7" w:rsidRDefault="00EC6A52" w:rsidP="00A04954">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7FD8715F" w14:textId="77777777" w:rsidR="00EC6A52" w:rsidRPr="001C51F7" w:rsidRDefault="00EC6A52" w:rsidP="00A04954">
            <w:pPr>
              <w:spacing w:after="0" w:line="240" w:lineRule="auto"/>
              <w:jc w:val="center"/>
              <w:rPr>
                <w:rFonts w:ascii="Times New Roman" w:hAnsi="Times New Roman" w:cs="Times New Roman"/>
                <w:bCs/>
                <w:sz w:val="20"/>
                <w:szCs w:val="20"/>
              </w:rPr>
            </w:pPr>
          </w:p>
        </w:tc>
        <w:tc>
          <w:tcPr>
            <w:tcW w:w="854" w:type="dxa"/>
            <w:vMerge/>
            <w:tcBorders>
              <w:left w:val="nil"/>
              <w:bottom w:val="single" w:sz="4" w:space="0" w:color="auto"/>
              <w:right w:val="single" w:sz="4" w:space="0" w:color="auto"/>
            </w:tcBorders>
            <w:shd w:val="clear" w:color="auto" w:fill="auto"/>
          </w:tcPr>
          <w:p w14:paraId="6BDFDFC2" w14:textId="77777777" w:rsidR="00EC6A52" w:rsidRPr="001C51F7" w:rsidRDefault="00EC6A52" w:rsidP="00A0495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B0C6856"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4" w:type="dxa"/>
            <w:tcBorders>
              <w:top w:val="single" w:sz="4" w:space="0" w:color="auto"/>
              <w:left w:val="nil"/>
              <w:bottom w:val="single" w:sz="4" w:space="0" w:color="auto"/>
              <w:right w:val="single" w:sz="4" w:space="0" w:color="auto"/>
            </w:tcBorders>
            <w:shd w:val="clear" w:color="auto" w:fill="auto"/>
          </w:tcPr>
          <w:p w14:paraId="6B65D523" w14:textId="77777777" w:rsidR="00EC6A52" w:rsidRPr="001C51F7" w:rsidRDefault="00EC6A52"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EC6A52" w:rsidRPr="001C51F7" w14:paraId="26FE12A4" w14:textId="77777777" w:rsidTr="00C7554A">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2EE7332E" w14:textId="77777777" w:rsidR="00EC6A52" w:rsidRPr="001C51F7" w:rsidRDefault="00EC6A52" w:rsidP="00A0495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hideMark/>
          </w:tcPr>
          <w:p w14:paraId="31C9FC18" w14:textId="58273EB3" w:rsidR="00EC6A52" w:rsidRPr="001C51F7" w:rsidRDefault="00EC6A52" w:rsidP="00A0495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Общий индекс удовлетворенности населения информационной открытостью (по 5 бал</w:t>
            </w:r>
            <w:r w:rsidR="003B4B25" w:rsidRPr="001C51F7">
              <w:rPr>
                <w:rFonts w:ascii="Times New Roman" w:hAnsi="Times New Roman" w:cs="Times New Roman"/>
                <w:sz w:val="20"/>
                <w:szCs w:val="20"/>
              </w:rPr>
              <w:t>л</w:t>
            </w:r>
            <w:r w:rsidRPr="001C51F7">
              <w:rPr>
                <w:rFonts w:ascii="Times New Roman" w:hAnsi="Times New Roman" w:cs="Times New Roman"/>
                <w:sz w:val="20"/>
                <w:szCs w:val="20"/>
              </w:rPr>
              <w:t>ьной шкале)</w:t>
            </w:r>
          </w:p>
        </w:tc>
        <w:tc>
          <w:tcPr>
            <w:tcW w:w="854" w:type="dxa"/>
            <w:tcBorders>
              <w:top w:val="nil"/>
              <w:left w:val="nil"/>
              <w:bottom w:val="single" w:sz="4" w:space="0" w:color="auto"/>
              <w:right w:val="single" w:sz="4" w:space="0" w:color="auto"/>
            </w:tcBorders>
            <w:shd w:val="clear" w:color="auto" w:fill="auto"/>
            <w:hideMark/>
          </w:tcPr>
          <w:p w14:paraId="4E29667B" w14:textId="77777777" w:rsidR="00EC6A52" w:rsidRPr="001C51F7" w:rsidRDefault="00EC6A52"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балл</w:t>
            </w:r>
          </w:p>
        </w:tc>
        <w:tc>
          <w:tcPr>
            <w:tcW w:w="1559" w:type="dxa"/>
            <w:tcBorders>
              <w:top w:val="nil"/>
              <w:left w:val="nil"/>
              <w:bottom w:val="single" w:sz="4" w:space="0" w:color="auto"/>
              <w:right w:val="single" w:sz="4" w:space="0" w:color="auto"/>
            </w:tcBorders>
            <w:shd w:val="clear" w:color="auto" w:fill="auto"/>
            <w:noWrap/>
          </w:tcPr>
          <w:p w14:paraId="5ED3C391" w14:textId="7E5BD817" w:rsidR="00EC6A52" w:rsidRPr="001C51F7" w:rsidRDefault="00525DA5" w:rsidP="00A0495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4,0</w:t>
            </w:r>
          </w:p>
        </w:tc>
        <w:tc>
          <w:tcPr>
            <w:tcW w:w="1414" w:type="dxa"/>
            <w:tcBorders>
              <w:top w:val="nil"/>
              <w:left w:val="nil"/>
              <w:bottom w:val="single" w:sz="4" w:space="0" w:color="auto"/>
              <w:right w:val="single" w:sz="4" w:space="0" w:color="auto"/>
            </w:tcBorders>
            <w:shd w:val="clear" w:color="auto" w:fill="auto"/>
          </w:tcPr>
          <w:p w14:paraId="6D49C6FA" w14:textId="75830461" w:rsidR="00EC6A52" w:rsidRPr="001C51F7" w:rsidRDefault="00D57459" w:rsidP="00525DA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w:t>
            </w:r>
          </w:p>
        </w:tc>
      </w:tr>
      <w:tr w:rsidR="00304AAA" w:rsidRPr="001C51F7" w14:paraId="539E9738" w14:textId="77777777" w:rsidTr="00C7554A">
        <w:trPr>
          <w:trHeight w:val="331"/>
        </w:trPr>
        <w:tc>
          <w:tcPr>
            <w:tcW w:w="675" w:type="dxa"/>
            <w:tcBorders>
              <w:top w:val="nil"/>
              <w:left w:val="single" w:sz="4" w:space="0" w:color="auto"/>
              <w:bottom w:val="single" w:sz="4" w:space="0" w:color="auto"/>
              <w:right w:val="single" w:sz="4" w:space="0" w:color="auto"/>
            </w:tcBorders>
            <w:shd w:val="clear" w:color="auto" w:fill="auto"/>
            <w:noWrap/>
            <w:hideMark/>
          </w:tcPr>
          <w:p w14:paraId="2C59711C" w14:textId="77777777" w:rsidR="00304AAA" w:rsidRPr="001C51F7" w:rsidRDefault="00304AAA" w:rsidP="00A0495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hideMark/>
          </w:tcPr>
          <w:p w14:paraId="4E001D6B" w14:textId="77777777" w:rsidR="00304AAA" w:rsidRPr="001C51F7" w:rsidRDefault="00304AAA" w:rsidP="00900B3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Возможность получения муниципальных услуг в электронном виде</w:t>
            </w:r>
          </w:p>
        </w:tc>
        <w:tc>
          <w:tcPr>
            <w:tcW w:w="854" w:type="dxa"/>
            <w:tcBorders>
              <w:top w:val="nil"/>
              <w:left w:val="nil"/>
              <w:bottom w:val="single" w:sz="4" w:space="0" w:color="auto"/>
              <w:right w:val="single" w:sz="4" w:space="0" w:color="auto"/>
            </w:tcBorders>
            <w:shd w:val="clear" w:color="auto" w:fill="auto"/>
            <w:hideMark/>
          </w:tcPr>
          <w:p w14:paraId="04FB9966" w14:textId="77777777" w:rsidR="00304AAA" w:rsidRPr="001C51F7" w:rsidRDefault="00304AAA" w:rsidP="00900B3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Да/ нет</w:t>
            </w:r>
          </w:p>
        </w:tc>
        <w:tc>
          <w:tcPr>
            <w:tcW w:w="1559" w:type="dxa"/>
            <w:tcBorders>
              <w:top w:val="nil"/>
              <w:left w:val="nil"/>
              <w:bottom w:val="single" w:sz="4" w:space="0" w:color="auto"/>
              <w:right w:val="single" w:sz="4" w:space="0" w:color="auto"/>
            </w:tcBorders>
            <w:shd w:val="clear" w:color="auto" w:fill="auto"/>
          </w:tcPr>
          <w:p w14:paraId="6AAFC417" w14:textId="77777777" w:rsidR="00304AAA" w:rsidRPr="001C51F7" w:rsidRDefault="00304AAA" w:rsidP="00900B34">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да</w:t>
            </w:r>
          </w:p>
        </w:tc>
        <w:tc>
          <w:tcPr>
            <w:tcW w:w="1414" w:type="dxa"/>
            <w:tcBorders>
              <w:top w:val="nil"/>
              <w:left w:val="nil"/>
              <w:bottom w:val="single" w:sz="4" w:space="0" w:color="auto"/>
              <w:right w:val="single" w:sz="4" w:space="0" w:color="auto"/>
            </w:tcBorders>
            <w:shd w:val="clear" w:color="000000" w:fill="FFFFFF"/>
          </w:tcPr>
          <w:p w14:paraId="0AC4C829" w14:textId="722CCFAF" w:rsidR="00304AAA" w:rsidRPr="001C51F7" w:rsidRDefault="00D57459" w:rsidP="00900B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304AAA" w:rsidRPr="001C51F7" w14:paraId="7EBCF660" w14:textId="77777777" w:rsidTr="00C7554A">
        <w:trPr>
          <w:trHeight w:val="32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5FF75BF" w14:textId="77777777" w:rsidR="00304AAA" w:rsidRPr="001C51F7" w:rsidRDefault="00304AAA" w:rsidP="00A0495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7E141571" w14:textId="2029DEA4" w:rsidR="00304AAA" w:rsidRPr="001C51F7" w:rsidRDefault="00304AAA" w:rsidP="00525DA5">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населения Печенгского района, имеющего доступ к </w:t>
            </w:r>
            <w:r w:rsidR="00525DA5" w:rsidRPr="001C51F7">
              <w:rPr>
                <w:rFonts w:ascii="Times New Roman" w:hAnsi="Times New Roman" w:cs="Times New Roman"/>
                <w:sz w:val="20"/>
                <w:szCs w:val="20"/>
              </w:rPr>
              <w:t>у</w:t>
            </w:r>
            <w:r w:rsidRPr="001C51F7">
              <w:rPr>
                <w:rFonts w:ascii="Times New Roman" w:hAnsi="Times New Roman" w:cs="Times New Roman"/>
                <w:sz w:val="20"/>
                <w:szCs w:val="20"/>
              </w:rPr>
              <w:t>слугам МБУ «МФЦ Печенгского района»</w:t>
            </w:r>
          </w:p>
        </w:tc>
        <w:tc>
          <w:tcPr>
            <w:tcW w:w="854" w:type="dxa"/>
            <w:tcBorders>
              <w:top w:val="single" w:sz="4" w:space="0" w:color="auto"/>
              <w:left w:val="single" w:sz="4" w:space="0" w:color="auto"/>
              <w:bottom w:val="single" w:sz="4" w:space="0" w:color="auto"/>
              <w:right w:val="single" w:sz="4" w:space="0" w:color="auto"/>
            </w:tcBorders>
            <w:shd w:val="clear" w:color="auto" w:fill="auto"/>
          </w:tcPr>
          <w:p w14:paraId="1A2E7E29" w14:textId="77777777" w:rsidR="00304AAA" w:rsidRPr="001C51F7" w:rsidRDefault="00304AAA"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9AAB839" w14:textId="77777777" w:rsidR="00304AAA" w:rsidRPr="001C51F7" w:rsidRDefault="00304AAA" w:rsidP="00A04954">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4" w:type="dxa"/>
            <w:tcBorders>
              <w:top w:val="single" w:sz="4" w:space="0" w:color="auto"/>
              <w:left w:val="nil"/>
              <w:bottom w:val="single" w:sz="4" w:space="0" w:color="auto"/>
              <w:right w:val="single" w:sz="4" w:space="0" w:color="auto"/>
            </w:tcBorders>
            <w:shd w:val="clear" w:color="auto" w:fill="auto"/>
          </w:tcPr>
          <w:p w14:paraId="008C9E03" w14:textId="3C286A4E" w:rsidR="00304AAA" w:rsidRPr="001C51F7" w:rsidRDefault="00D57459"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404242F9" w14:textId="77777777" w:rsidR="00440D85" w:rsidRDefault="00440D85" w:rsidP="00820D98">
      <w:pPr>
        <w:widowControl w:val="0"/>
        <w:autoSpaceDE w:val="0"/>
        <w:autoSpaceDN w:val="0"/>
        <w:adjustRightInd w:val="0"/>
        <w:spacing w:after="0" w:line="240" w:lineRule="auto"/>
        <w:ind w:firstLine="709"/>
        <w:jc w:val="center"/>
        <w:rPr>
          <w:rFonts w:ascii="Times New Roman" w:hAnsi="Times New Roman" w:cs="Times New Roman"/>
          <w:b/>
          <w:sz w:val="24"/>
          <w:szCs w:val="24"/>
          <w:u w:val="single"/>
        </w:rPr>
      </w:pPr>
    </w:p>
    <w:p w14:paraId="08296092" w14:textId="77777777" w:rsidR="00671E6B" w:rsidRDefault="00440D85" w:rsidP="00671E6B">
      <w:pPr>
        <w:widowControl w:val="0"/>
        <w:autoSpaceDE w:val="0"/>
        <w:autoSpaceDN w:val="0"/>
        <w:adjustRightInd w:val="0"/>
        <w:spacing w:after="0" w:line="240" w:lineRule="auto"/>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П</w:t>
      </w:r>
      <w:r w:rsidR="7C49A6FE" w:rsidRPr="00820D98">
        <w:rPr>
          <w:rFonts w:ascii="Times New Roman" w:hAnsi="Times New Roman" w:cs="Times New Roman"/>
          <w:b/>
          <w:sz w:val="24"/>
          <w:szCs w:val="24"/>
          <w:u w:val="single"/>
        </w:rPr>
        <w:t>одпрограмма 1 «Развитие информационных технологий в администрации и</w:t>
      </w:r>
    </w:p>
    <w:p w14:paraId="159487AF" w14:textId="65571013" w:rsidR="00EC6A52" w:rsidRDefault="7C49A6FE" w:rsidP="00671E6B">
      <w:pPr>
        <w:widowControl w:val="0"/>
        <w:autoSpaceDE w:val="0"/>
        <w:autoSpaceDN w:val="0"/>
        <w:adjustRightInd w:val="0"/>
        <w:spacing w:after="0" w:line="240" w:lineRule="auto"/>
        <w:ind w:firstLine="709"/>
        <w:jc w:val="both"/>
        <w:rPr>
          <w:rFonts w:ascii="Times New Roman" w:hAnsi="Times New Roman" w:cs="Times New Roman"/>
          <w:b/>
          <w:sz w:val="24"/>
          <w:szCs w:val="24"/>
          <w:u w:val="single"/>
        </w:rPr>
      </w:pPr>
      <w:r w:rsidRPr="00820D98">
        <w:rPr>
          <w:rFonts w:ascii="Times New Roman" w:hAnsi="Times New Roman" w:cs="Times New Roman"/>
          <w:b/>
          <w:sz w:val="24"/>
          <w:szCs w:val="24"/>
          <w:u w:val="single"/>
        </w:rPr>
        <w:t xml:space="preserve">муниципальных казенных </w:t>
      </w:r>
      <w:proofErr w:type="gramStart"/>
      <w:r w:rsidRPr="00820D98">
        <w:rPr>
          <w:rFonts w:ascii="Times New Roman" w:hAnsi="Times New Roman" w:cs="Times New Roman"/>
          <w:b/>
          <w:sz w:val="24"/>
          <w:szCs w:val="24"/>
          <w:u w:val="single"/>
        </w:rPr>
        <w:t>учреждениях</w:t>
      </w:r>
      <w:proofErr w:type="gramEnd"/>
      <w:r w:rsidRPr="00820D98">
        <w:rPr>
          <w:rFonts w:ascii="Times New Roman" w:hAnsi="Times New Roman" w:cs="Times New Roman"/>
          <w:b/>
          <w:sz w:val="24"/>
          <w:szCs w:val="24"/>
          <w:u w:val="single"/>
        </w:rPr>
        <w:t>»</w:t>
      </w:r>
      <w:r w:rsidR="00671E6B">
        <w:rPr>
          <w:rFonts w:ascii="Times New Roman" w:hAnsi="Times New Roman" w:cs="Times New Roman"/>
          <w:b/>
          <w:sz w:val="24"/>
          <w:szCs w:val="24"/>
          <w:u w:val="single"/>
        </w:rPr>
        <w:t>.</w:t>
      </w:r>
    </w:p>
    <w:p w14:paraId="34F0F48C" w14:textId="0FDD927E" w:rsidR="00EC6A52" w:rsidRPr="001C51F7" w:rsidRDefault="7C49A6FE" w:rsidP="00437D49">
      <w:pPr>
        <w:widowControl w:val="0"/>
        <w:autoSpaceDE w:val="0"/>
        <w:autoSpaceDN w:val="0"/>
        <w:adjustRightInd w:val="0"/>
        <w:spacing w:after="0" w:line="240" w:lineRule="auto"/>
        <w:ind w:firstLine="708"/>
        <w:jc w:val="both"/>
        <w:outlineLvl w:val="1"/>
        <w:rPr>
          <w:rFonts w:ascii="Times New Roman" w:hAnsi="Times New Roman" w:cs="Times New Roman"/>
          <w:b/>
          <w:bCs/>
          <w:sz w:val="24"/>
          <w:szCs w:val="24"/>
        </w:rPr>
      </w:pPr>
      <w:r w:rsidRPr="001C51F7">
        <w:rPr>
          <w:rFonts w:ascii="Times New Roman" w:hAnsi="Times New Roman" w:cs="Times New Roman"/>
          <w:color w:val="000000" w:themeColor="text1"/>
          <w:sz w:val="24"/>
          <w:szCs w:val="24"/>
        </w:rPr>
        <w:t>Цель подпрограммы:</w:t>
      </w:r>
      <w:r w:rsidR="00C730FD">
        <w:rPr>
          <w:rFonts w:ascii="Times New Roman" w:hAnsi="Times New Roman" w:cs="Times New Roman"/>
          <w:color w:val="000000" w:themeColor="text1"/>
          <w:sz w:val="24"/>
          <w:szCs w:val="24"/>
        </w:rPr>
        <w:t xml:space="preserve"> с</w:t>
      </w:r>
      <w:r w:rsidRPr="001C51F7">
        <w:rPr>
          <w:rFonts w:ascii="Times New Roman" w:hAnsi="Times New Roman" w:cs="Times New Roman"/>
          <w:color w:val="000000" w:themeColor="text1"/>
          <w:sz w:val="24"/>
          <w:szCs w:val="24"/>
        </w:rPr>
        <w:t>овершенствование системы муниципального управления в Печенгском районе на основе использования современных информационных и телекоммуникационных технологий.</w:t>
      </w:r>
    </w:p>
    <w:p w14:paraId="4DFE4AC6" w14:textId="77777777" w:rsidR="00EC6A52" w:rsidRPr="001C51F7" w:rsidRDefault="7C49A6FE" w:rsidP="00437D49">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Достижение цели подпрограммы предполагается за счет решения следующих задач: </w:t>
      </w:r>
    </w:p>
    <w:p w14:paraId="51AA62DF" w14:textId="5604A2E3" w:rsidR="00EC6A52" w:rsidRPr="001C51F7" w:rsidRDefault="000337A8" w:rsidP="00437D49">
      <w:pPr>
        <w:tabs>
          <w:tab w:val="left" w:pos="355"/>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rPr>
        <w:tab/>
      </w:r>
      <w:r w:rsidRPr="001C51F7">
        <w:rPr>
          <w:rFonts w:ascii="Times New Roman" w:hAnsi="Times New Roman" w:cs="Times New Roman"/>
        </w:rPr>
        <w:tab/>
      </w:r>
      <w:r w:rsidR="00EC6A52" w:rsidRPr="001C51F7">
        <w:rPr>
          <w:rFonts w:ascii="Times New Roman" w:hAnsi="Times New Roman" w:cs="Times New Roman"/>
          <w:sz w:val="24"/>
          <w:szCs w:val="24"/>
        </w:rPr>
        <w:t xml:space="preserve">1. </w:t>
      </w:r>
      <w:r w:rsidR="00EC6A52" w:rsidRPr="001C51F7">
        <w:rPr>
          <w:rFonts w:ascii="Times New Roman" w:hAnsi="Times New Roman" w:cs="Times New Roman"/>
          <w:color w:val="000000"/>
          <w:sz w:val="24"/>
          <w:szCs w:val="24"/>
        </w:rPr>
        <w:t>Развитие архитектуры электронного правительства в администрации  муниципального образования и мун</w:t>
      </w:r>
      <w:r w:rsidRPr="001C51F7">
        <w:rPr>
          <w:rFonts w:ascii="Times New Roman" w:hAnsi="Times New Roman" w:cs="Times New Roman"/>
          <w:color w:val="000000"/>
          <w:sz w:val="24"/>
          <w:szCs w:val="24"/>
        </w:rPr>
        <w:t xml:space="preserve">иципальных казенных </w:t>
      </w:r>
      <w:r w:rsidR="00E414DC" w:rsidRPr="001C51F7">
        <w:rPr>
          <w:rFonts w:ascii="Times New Roman" w:hAnsi="Times New Roman" w:cs="Times New Roman"/>
          <w:color w:val="000000"/>
          <w:sz w:val="24"/>
          <w:szCs w:val="24"/>
        </w:rPr>
        <w:t>учреждениях.</w:t>
      </w:r>
    </w:p>
    <w:p w14:paraId="43321D1F" w14:textId="31694320" w:rsidR="00776D20" w:rsidRPr="001C51F7" w:rsidRDefault="000337A8" w:rsidP="00437D49">
      <w:pPr>
        <w:tabs>
          <w:tab w:val="left" w:pos="390"/>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rPr>
        <w:tab/>
      </w:r>
      <w:r w:rsidRPr="001C51F7">
        <w:rPr>
          <w:rFonts w:ascii="Times New Roman" w:hAnsi="Times New Roman" w:cs="Times New Roman"/>
        </w:rPr>
        <w:tab/>
      </w:r>
      <w:r w:rsidR="00EC6A52" w:rsidRPr="001C51F7">
        <w:rPr>
          <w:rFonts w:ascii="Times New Roman" w:hAnsi="Times New Roman" w:cs="Times New Roman"/>
          <w:sz w:val="24"/>
          <w:szCs w:val="24"/>
        </w:rPr>
        <w:t>2.</w:t>
      </w:r>
      <w:r w:rsidR="00EC6A52" w:rsidRPr="001C51F7">
        <w:rPr>
          <w:rFonts w:ascii="Times New Roman" w:hAnsi="Times New Roman" w:cs="Times New Roman"/>
          <w:color w:val="000000"/>
          <w:sz w:val="24"/>
          <w:szCs w:val="24"/>
        </w:rPr>
        <w:t xml:space="preserve"> Развитие современной информационной и телекоммуникационной инфраструктуры в администрации  муниципального образования и муницип</w:t>
      </w:r>
      <w:r w:rsidR="00E414DC" w:rsidRPr="001C51F7">
        <w:rPr>
          <w:rFonts w:ascii="Times New Roman" w:hAnsi="Times New Roman" w:cs="Times New Roman"/>
          <w:color w:val="000000"/>
          <w:sz w:val="24"/>
          <w:szCs w:val="24"/>
        </w:rPr>
        <w:t>альных казенных учреждениях.</w:t>
      </w:r>
    </w:p>
    <w:p w14:paraId="7106C21A" w14:textId="77777777" w:rsidR="00EC6A52" w:rsidRPr="001C51F7" w:rsidRDefault="000337A8" w:rsidP="007B2102">
      <w:pPr>
        <w:tabs>
          <w:tab w:val="left" w:pos="390"/>
          <w:tab w:val="left" w:pos="709"/>
          <w:tab w:val="left" w:pos="993"/>
        </w:tabs>
        <w:spacing w:after="0" w:line="240" w:lineRule="auto"/>
        <w:jc w:val="both"/>
        <w:rPr>
          <w:rFonts w:ascii="Times New Roman" w:hAnsi="Times New Roman" w:cs="Times New Roman"/>
          <w:sz w:val="24"/>
          <w:szCs w:val="24"/>
        </w:rPr>
      </w:pPr>
      <w:r w:rsidRPr="001C51F7">
        <w:rPr>
          <w:rFonts w:ascii="Times New Roman" w:hAnsi="Times New Roman" w:cs="Times New Roman"/>
          <w:color w:val="000000"/>
        </w:rPr>
        <w:tab/>
      </w:r>
      <w:r w:rsidRPr="001C51F7">
        <w:rPr>
          <w:rFonts w:ascii="Times New Roman" w:hAnsi="Times New Roman" w:cs="Times New Roman"/>
          <w:color w:val="000000"/>
        </w:rPr>
        <w:tab/>
      </w:r>
      <w:r w:rsidR="00EC6A52" w:rsidRPr="001C51F7">
        <w:rPr>
          <w:rFonts w:ascii="Times New Roman" w:hAnsi="Times New Roman" w:cs="Times New Roman"/>
          <w:color w:val="000000"/>
          <w:sz w:val="24"/>
          <w:szCs w:val="24"/>
        </w:rPr>
        <w:t>3. Создание условий для повышения информационной открытости в муниципальном образовании Печенгский район.</w:t>
      </w:r>
    </w:p>
    <w:p w14:paraId="367284E8" w14:textId="03585AA9" w:rsidR="00A04954" w:rsidRPr="001C51F7" w:rsidRDefault="7C49A6FE" w:rsidP="7C49A6FE">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w:t>
      </w:r>
      <w:r w:rsidR="00820D98">
        <w:rPr>
          <w:rFonts w:ascii="Times New Roman" w:hAnsi="Times New Roman" w:cs="Times New Roman"/>
          <w:sz w:val="24"/>
          <w:szCs w:val="24"/>
        </w:rPr>
        <w:t>на 20</w:t>
      </w:r>
      <w:r w:rsidR="00820D98" w:rsidRPr="00820D98">
        <w:rPr>
          <w:rFonts w:ascii="Times New Roman" w:hAnsi="Times New Roman" w:cs="Times New Roman"/>
          <w:sz w:val="24"/>
          <w:szCs w:val="24"/>
        </w:rPr>
        <w:t>20</w:t>
      </w:r>
      <w:r w:rsidR="003B4B25" w:rsidRPr="001C51F7">
        <w:rPr>
          <w:rFonts w:ascii="Times New Roman" w:hAnsi="Times New Roman" w:cs="Times New Roman"/>
          <w:sz w:val="24"/>
          <w:szCs w:val="24"/>
        </w:rPr>
        <w:t xml:space="preserve"> год </w:t>
      </w:r>
      <w:r w:rsidRPr="001C51F7">
        <w:rPr>
          <w:rFonts w:ascii="Times New Roman" w:hAnsi="Times New Roman" w:cs="Times New Roman"/>
          <w:sz w:val="24"/>
          <w:szCs w:val="24"/>
        </w:rPr>
        <w:t xml:space="preserve">составлял </w:t>
      </w:r>
      <w:r w:rsidR="00820D98" w:rsidRPr="00820D98">
        <w:rPr>
          <w:rFonts w:ascii="Times New Roman" w:hAnsi="Times New Roman" w:cs="Times New Roman"/>
          <w:sz w:val="24"/>
          <w:szCs w:val="24"/>
        </w:rPr>
        <w:t>3</w:t>
      </w:r>
      <w:r w:rsidR="00820D98">
        <w:rPr>
          <w:rFonts w:ascii="Times New Roman" w:hAnsi="Times New Roman" w:cs="Times New Roman"/>
          <w:sz w:val="24"/>
          <w:szCs w:val="24"/>
          <w:lang w:val="en-US"/>
        </w:rPr>
        <w:t> </w:t>
      </w:r>
      <w:r w:rsidR="00820D98">
        <w:rPr>
          <w:rFonts w:ascii="Times New Roman" w:hAnsi="Times New Roman" w:cs="Times New Roman"/>
          <w:sz w:val="24"/>
          <w:szCs w:val="24"/>
        </w:rPr>
        <w:t>505,</w:t>
      </w:r>
      <w:r w:rsidR="00820D98" w:rsidRPr="00820D98">
        <w:rPr>
          <w:rFonts w:ascii="Times New Roman" w:hAnsi="Times New Roman" w:cs="Times New Roman"/>
          <w:sz w:val="24"/>
          <w:szCs w:val="24"/>
        </w:rPr>
        <w:t>57</w:t>
      </w:r>
      <w:r w:rsidRPr="001C51F7">
        <w:rPr>
          <w:rFonts w:ascii="Times New Roman" w:hAnsi="Times New Roman" w:cs="Times New Roman"/>
          <w:sz w:val="24"/>
          <w:szCs w:val="24"/>
        </w:rPr>
        <w:t xml:space="preserve"> тыс. руб</w:t>
      </w:r>
      <w:r w:rsidR="00820D98">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3B4B25" w:rsidRPr="001C51F7">
        <w:rPr>
          <w:rFonts w:ascii="Times New Roman" w:hAnsi="Times New Roman" w:cs="Times New Roman"/>
          <w:sz w:val="24"/>
          <w:szCs w:val="24"/>
        </w:rPr>
        <w:t xml:space="preserve">течение года </w:t>
      </w:r>
      <w:r w:rsidRPr="001C51F7">
        <w:rPr>
          <w:rFonts w:ascii="Times New Roman" w:hAnsi="Times New Roman" w:cs="Times New Roman"/>
          <w:sz w:val="24"/>
          <w:szCs w:val="24"/>
        </w:rPr>
        <w:t xml:space="preserve">объем финансирования был </w:t>
      </w:r>
      <w:r w:rsidR="00820D98">
        <w:rPr>
          <w:rFonts w:ascii="Times New Roman" w:hAnsi="Times New Roman" w:cs="Times New Roman"/>
          <w:sz w:val="24"/>
          <w:szCs w:val="24"/>
        </w:rPr>
        <w:t>уточнен</w:t>
      </w:r>
      <w:r w:rsidR="000D2970" w:rsidRPr="001C51F7">
        <w:rPr>
          <w:rFonts w:ascii="Times New Roman" w:hAnsi="Times New Roman" w:cs="Times New Roman"/>
          <w:sz w:val="24"/>
          <w:szCs w:val="24"/>
        </w:rPr>
        <w:t xml:space="preserve">, </w:t>
      </w:r>
      <w:r w:rsidRPr="001C51F7">
        <w:rPr>
          <w:rFonts w:ascii="Times New Roman" w:hAnsi="Times New Roman" w:cs="Times New Roman"/>
          <w:sz w:val="24"/>
          <w:szCs w:val="24"/>
        </w:rPr>
        <w:t>и составил</w:t>
      </w:r>
      <w:r w:rsidR="003B4B25" w:rsidRPr="001C51F7">
        <w:rPr>
          <w:rFonts w:ascii="Times New Roman" w:hAnsi="Times New Roman" w:cs="Times New Roman"/>
          <w:sz w:val="24"/>
          <w:szCs w:val="24"/>
        </w:rPr>
        <w:t xml:space="preserve"> </w:t>
      </w:r>
      <w:r w:rsidR="00820D98" w:rsidRPr="006F4E66">
        <w:rPr>
          <w:rFonts w:ascii="Times New Roman" w:hAnsi="Times New Roman" w:cs="Times New Roman"/>
          <w:b/>
          <w:sz w:val="24"/>
          <w:szCs w:val="24"/>
        </w:rPr>
        <w:t>3 501,78</w:t>
      </w:r>
      <w:r w:rsidRPr="001C51F7">
        <w:rPr>
          <w:rFonts w:ascii="Times New Roman" w:hAnsi="Times New Roman" w:cs="Times New Roman"/>
          <w:b/>
          <w:bCs/>
          <w:color w:val="000000" w:themeColor="text1"/>
          <w:sz w:val="24"/>
          <w:szCs w:val="24"/>
        </w:rPr>
        <w:t xml:space="preserve"> </w:t>
      </w:r>
      <w:r w:rsidRPr="001C51F7">
        <w:rPr>
          <w:rFonts w:ascii="Times New Roman" w:hAnsi="Times New Roman" w:cs="Times New Roman"/>
          <w:sz w:val="24"/>
          <w:szCs w:val="24"/>
        </w:rPr>
        <w:t>тыс. руб</w:t>
      </w:r>
      <w:r w:rsidR="006F4E66">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3B4B25" w:rsidRPr="001C51F7">
        <w:rPr>
          <w:rFonts w:ascii="Times New Roman" w:hAnsi="Times New Roman" w:cs="Times New Roman"/>
          <w:sz w:val="24"/>
          <w:szCs w:val="24"/>
        </w:rPr>
        <w:t xml:space="preserve">ходе реализации подпрограммы в </w:t>
      </w:r>
      <w:r w:rsidR="00671E6B">
        <w:rPr>
          <w:rFonts w:ascii="Times New Roman" w:hAnsi="Times New Roman" w:cs="Times New Roman"/>
          <w:sz w:val="24"/>
          <w:szCs w:val="24"/>
        </w:rPr>
        <w:t>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году </w:t>
      </w:r>
      <w:r w:rsidRPr="001C51F7">
        <w:rPr>
          <w:rFonts w:ascii="Times New Roman" w:hAnsi="Times New Roman" w:cs="Times New Roman"/>
          <w:sz w:val="24"/>
          <w:szCs w:val="24"/>
        </w:rPr>
        <w:t xml:space="preserve">освоены средства в размере </w:t>
      </w:r>
      <w:r w:rsidR="006F4E66" w:rsidRPr="006F4E66">
        <w:rPr>
          <w:rFonts w:ascii="Times New Roman" w:hAnsi="Times New Roman" w:cs="Times New Roman"/>
          <w:b/>
          <w:sz w:val="24"/>
          <w:szCs w:val="24"/>
        </w:rPr>
        <w:t>2 924,75</w:t>
      </w:r>
      <w:r w:rsidRPr="001C51F7">
        <w:rPr>
          <w:rFonts w:ascii="Times New Roman" w:hAnsi="Times New Roman" w:cs="Times New Roman"/>
          <w:sz w:val="24"/>
          <w:szCs w:val="24"/>
        </w:rPr>
        <w:t xml:space="preserve"> тыс</w:t>
      </w:r>
      <w:r w:rsidR="00E414DC" w:rsidRPr="001C51F7">
        <w:rPr>
          <w:rFonts w:ascii="Times New Roman" w:hAnsi="Times New Roman" w:cs="Times New Roman"/>
          <w:sz w:val="24"/>
          <w:szCs w:val="24"/>
        </w:rPr>
        <w:t>. руб</w:t>
      </w:r>
      <w:r w:rsidR="006F4E66">
        <w:rPr>
          <w:rFonts w:ascii="Times New Roman" w:hAnsi="Times New Roman" w:cs="Times New Roman"/>
          <w:sz w:val="24"/>
          <w:szCs w:val="24"/>
        </w:rPr>
        <w:t>лей</w:t>
      </w:r>
      <w:r w:rsidR="00E414DC" w:rsidRPr="001C51F7">
        <w:rPr>
          <w:rFonts w:ascii="Times New Roman" w:hAnsi="Times New Roman" w:cs="Times New Roman"/>
          <w:sz w:val="24"/>
          <w:szCs w:val="24"/>
        </w:rPr>
        <w:t xml:space="preserve">, что составляет </w:t>
      </w:r>
      <w:r w:rsidR="00BC3FF4" w:rsidRPr="001C51F7">
        <w:rPr>
          <w:rFonts w:ascii="Times New Roman" w:hAnsi="Times New Roman" w:cs="Times New Roman"/>
          <w:sz w:val="24"/>
          <w:szCs w:val="24"/>
        </w:rPr>
        <w:t>8</w:t>
      </w:r>
      <w:r w:rsidR="006F4E66">
        <w:rPr>
          <w:rFonts w:ascii="Times New Roman" w:hAnsi="Times New Roman" w:cs="Times New Roman"/>
          <w:sz w:val="24"/>
          <w:szCs w:val="24"/>
        </w:rPr>
        <w:t>3,5</w:t>
      </w:r>
      <w:r w:rsidRPr="001C51F7">
        <w:rPr>
          <w:rFonts w:ascii="Times New Roman" w:hAnsi="Times New Roman" w:cs="Times New Roman"/>
          <w:sz w:val="24"/>
          <w:szCs w:val="24"/>
        </w:rPr>
        <w:t xml:space="preserve">%. </w:t>
      </w:r>
      <w:r w:rsidR="003B4B25" w:rsidRPr="001C51F7">
        <w:rPr>
          <w:rFonts w:ascii="Times New Roman" w:hAnsi="Times New Roman" w:cs="Times New Roman"/>
          <w:sz w:val="24"/>
          <w:szCs w:val="24"/>
        </w:rPr>
        <w:t>Остаток не</w:t>
      </w:r>
      <w:r w:rsidRPr="001C51F7">
        <w:rPr>
          <w:rFonts w:ascii="Times New Roman" w:hAnsi="Times New Roman" w:cs="Times New Roman"/>
          <w:sz w:val="24"/>
          <w:szCs w:val="24"/>
        </w:rPr>
        <w:t>освоен</w:t>
      </w:r>
      <w:r w:rsidR="003B4B25" w:rsidRPr="001C51F7">
        <w:rPr>
          <w:rFonts w:ascii="Times New Roman" w:hAnsi="Times New Roman" w:cs="Times New Roman"/>
          <w:sz w:val="24"/>
          <w:szCs w:val="24"/>
        </w:rPr>
        <w:t>н</w:t>
      </w:r>
      <w:r w:rsidRPr="001C51F7">
        <w:rPr>
          <w:rFonts w:ascii="Times New Roman" w:hAnsi="Times New Roman" w:cs="Times New Roman"/>
          <w:sz w:val="24"/>
          <w:szCs w:val="24"/>
        </w:rPr>
        <w:t>ы</w:t>
      </w:r>
      <w:r w:rsidR="003B4B25" w:rsidRPr="001C51F7">
        <w:rPr>
          <w:rFonts w:ascii="Times New Roman" w:hAnsi="Times New Roman" w:cs="Times New Roman"/>
          <w:sz w:val="24"/>
          <w:szCs w:val="24"/>
        </w:rPr>
        <w:t>х</w:t>
      </w:r>
      <w:r w:rsidRPr="001C51F7">
        <w:rPr>
          <w:rFonts w:ascii="Times New Roman" w:hAnsi="Times New Roman" w:cs="Times New Roman"/>
          <w:sz w:val="24"/>
          <w:szCs w:val="24"/>
        </w:rPr>
        <w:t xml:space="preserve"> средств</w:t>
      </w:r>
      <w:r w:rsidR="003B4B25" w:rsidRPr="001C51F7">
        <w:rPr>
          <w:rFonts w:ascii="Times New Roman" w:hAnsi="Times New Roman" w:cs="Times New Roman"/>
          <w:sz w:val="24"/>
          <w:szCs w:val="24"/>
        </w:rPr>
        <w:t xml:space="preserve"> составляет </w:t>
      </w:r>
      <w:r w:rsidR="006F4E66">
        <w:rPr>
          <w:rFonts w:ascii="Times New Roman" w:hAnsi="Times New Roman" w:cs="Times New Roman"/>
          <w:sz w:val="24"/>
          <w:szCs w:val="24"/>
        </w:rPr>
        <w:t>577,03</w:t>
      </w:r>
      <w:r w:rsidRPr="001C51F7">
        <w:rPr>
          <w:rFonts w:ascii="Times New Roman" w:hAnsi="Times New Roman" w:cs="Times New Roman"/>
          <w:sz w:val="24"/>
          <w:szCs w:val="24"/>
        </w:rPr>
        <w:t xml:space="preserve"> тыс. руб</w:t>
      </w:r>
      <w:r w:rsidR="006F4E66">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6F4E66">
        <w:rPr>
          <w:rFonts w:ascii="Times New Roman" w:hAnsi="Times New Roman" w:cs="Times New Roman"/>
          <w:sz w:val="24"/>
          <w:szCs w:val="24"/>
        </w:rPr>
        <w:t>Неисполнение в результате действий недобросовестного поставщика. В 4 квартале 2020 года были проведены два аукциона на поставку программного обеспечения</w:t>
      </w:r>
      <w:r w:rsidR="00563119">
        <w:rPr>
          <w:rFonts w:ascii="Times New Roman" w:hAnsi="Times New Roman" w:cs="Times New Roman"/>
          <w:sz w:val="24"/>
          <w:szCs w:val="24"/>
        </w:rPr>
        <w:t xml:space="preserve"> (540,05 тыс. рублей)</w:t>
      </w:r>
      <w:r w:rsidR="006F4E66">
        <w:rPr>
          <w:rFonts w:ascii="Times New Roman" w:hAnsi="Times New Roman" w:cs="Times New Roman"/>
          <w:sz w:val="24"/>
          <w:szCs w:val="24"/>
        </w:rPr>
        <w:t xml:space="preserve">. Победил один и тот же поставщик. По состоянию на 25 декабря 2020 года поставщик не предоставил требуемое программное обеспечение. На контакты не выходил. Проводится работа по внесению данного поставщика в реестр недобросовестных поставщиков. </w:t>
      </w:r>
      <w:r w:rsidR="00563119">
        <w:rPr>
          <w:rFonts w:ascii="Times New Roman" w:hAnsi="Times New Roman" w:cs="Times New Roman"/>
          <w:sz w:val="24"/>
          <w:szCs w:val="24"/>
        </w:rPr>
        <w:t xml:space="preserve">В связи с отсутствием необходимости сопровождения используемого программного обеспечения АРМ «Муниципал» договор не заключался (5,57 тыс. рублей). Экономия по обеспечению расходными материалами, </w:t>
      </w:r>
      <w:r w:rsidR="0054418A">
        <w:rPr>
          <w:rFonts w:ascii="Times New Roman" w:hAnsi="Times New Roman" w:cs="Times New Roman"/>
          <w:sz w:val="24"/>
          <w:szCs w:val="24"/>
        </w:rPr>
        <w:t>ПО (31,41 тыс. рублей).</w:t>
      </w:r>
    </w:p>
    <w:p w14:paraId="7B3AC4D8" w14:textId="77777777" w:rsidR="007B2102" w:rsidRPr="001C51F7" w:rsidRDefault="007B2102" w:rsidP="007B2102">
      <w:pPr>
        <w:pStyle w:val="a5"/>
        <w:spacing w:before="0" w:beforeAutospacing="0" w:after="0" w:afterAutospacing="0"/>
        <w:ind w:firstLine="709"/>
        <w:jc w:val="both"/>
      </w:pPr>
      <w:r w:rsidRPr="001C51F7">
        <w:t>Для достижения поставленных целей были запланированы следующие мероприятия:</w:t>
      </w:r>
    </w:p>
    <w:p w14:paraId="189E7E5E" w14:textId="140C2359"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приобретение обновлений, приобретение лицензий и сопровождение системы документооборота;</w:t>
      </w:r>
    </w:p>
    <w:p w14:paraId="1362A535" w14:textId="24F32D3B" w:rsidR="007B2102" w:rsidRPr="001C51F7" w:rsidRDefault="007B2102" w:rsidP="007B2102">
      <w:pPr>
        <w:pStyle w:val="a5"/>
        <w:tabs>
          <w:tab w:val="left" w:pos="284"/>
          <w:tab w:val="left" w:pos="709"/>
        </w:tabs>
        <w:spacing w:before="0" w:beforeAutospacing="0" w:after="0" w:afterAutospacing="0"/>
        <w:jc w:val="both"/>
      </w:pPr>
      <w:r w:rsidRPr="001C51F7">
        <w:lastRenderedPageBreak/>
        <w:tab/>
      </w:r>
      <w:r w:rsidRPr="001C51F7">
        <w:tab/>
        <w:t>-</w:t>
      </w:r>
      <w:r w:rsidRPr="001C51F7">
        <w:tab/>
        <w:t>поэтапное обновление парка вычислительной и оргтехники в учреждениях муниципального образования Печенгский район;</w:t>
      </w:r>
    </w:p>
    <w:p w14:paraId="4A68998D" w14:textId="44F098EF"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 xml:space="preserve">обеспечение необходимыми расходными материалами и комплектующими оргтехники, в том числе; </w:t>
      </w:r>
    </w:p>
    <w:p w14:paraId="29D79203" w14:textId="5E9CA084"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ремонт   вычислительной и  оргтехники и заправка картриджей;</w:t>
      </w:r>
    </w:p>
    <w:p w14:paraId="4E09441F" w14:textId="187B60A1"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сопровождение, обновление и развитие программных комплексов;</w:t>
      </w:r>
    </w:p>
    <w:p w14:paraId="54873A98" w14:textId="5E7792D5"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t>-</w:t>
      </w:r>
      <w:r w:rsidRPr="001C51F7">
        <w:tab/>
        <w:t xml:space="preserve">техническое сопровождение </w:t>
      </w:r>
      <w:proofErr w:type="gramStart"/>
      <w:r w:rsidRPr="001C51F7">
        <w:t>ПО</w:t>
      </w:r>
      <w:proofErr w:type="gramEnd"/>
      <w:r w:rsidRPr="001C51F7">
        <w:t xml:space="preserve"> «</w:t>
      </w:r>
      <w:proofErr w:type="gramStart"/>
      <w:r w:rsidRPr="001C51F7">
        <w:t>Система</w:t>
      </w:r>
      <w:proofErr w:type="gramEnd"/>
      <w:r w:rsidRPr="001C51F7">
        <w:t xml:space="preserve"> автоматизированного рабочего места муниципального образования»;</w:t>
      </w:r>
    </w:p>
    <w:p w14:paraId="62DFB12F" w14:textId="76347058" w:rsidR="007B2102" w:rsidRPr="001C51F7" w:rsidRDefault="007B2102" w:rsidP="007B2102">
      <w:pPr>
        <w:pStyle w:val="a5"/>
        <w:tabs>
          <w:tab w:val="left" w:pos="709"/>
        </w:tabs>
        <w:spacing w:before="0" w:beforeAutospacing="0" w:after="0" w:afterAutospacing="0"/>
        <w:jc w:val="both"/>
      </w:pPr>
      <w:r w:rsidRPr="001C51F7">
        <w:tab/>
        <w:t>-</w:t>
      </w:r>
      <w:r w:rsidR="000162F6" w:rsidRPr="001C51F7">
        <w:t xml:space="preserve"> </w:t>
      </w:r>
      <w:r w:rsidRPr="001C51F7">
        <w:t>проведение мероприятий, в том числе приобретение оборудования и программного обеспечения, в целях обеспечения технической защиты информации, защиты государственной тайны, конфиденциальной информации и персональных данных;</w:t>
      </w:r>
    </w:p>
    <w:p w14:paraId="3A9D3B5B" w14:textId="2C43DDA8" w:rsidR="007B2102" w:rsidRPr="001C51F7" w:rsidRDefault="007B2102" w:rsidP="007B2102">
      <w:pPr>
        <w:pStyle w:val="a5"/>
        <w:tabs>
          <w:tab w:val="left" w:pos="284"/>
          <w:tab w:val="left" w:pos="709"/>
        </w:tabs>
        <w:spacing w:before="0" w:beforeAutospacing="0" w:after="0" w:afterAutospacing="0"/>
        <w:jc w:val="both"/>
      </w:pPr>
      <w:r w:rsidRPr="001C51F7">
        <w:tab/>
      </w:r>
      <w:r w:rsidRPr="001C51F7">
        <w:tab/>
      </w:r>
      <w:proofErr w:type="gramStart"/>
      <w:r w:rsidRPr="001C51F7">
        <w:t>-</w:t>
      </w:r>
      <w:r w:rsidRPr="001C51F7">
        <w:tab/>
        <w:t>приобретение специализированного ПО для оказания услуг в электронном виде и изготовление, продление необходимых электронных подписей;</w:t>
      </w:r>
      <w:proofErr w:type="gramEnd"/>
    </w:p>
    <w:p w14:paraId="3CFADF63" w14:textId="1D75DC3D" w:rsidR="007B2102" w:rsidRPr="001C51F7" w:rsidRDefault="007B2102" w:rsidP="007B2102">
      <w:pPr>
        <w:pStyle w:val="a5"/>
        <w:tabs>
          <w:tab w:val="left" w:pos="284"/>
        </w:tabs>
        <w:spacing w:before="0" w:beforeAutospacing="0" w:after="0" w:afterAutospacing="0"/>
        <w:jc w:val="both"/>
      </w:pPr>
      <w:r w:rsidRPr="001C51F7">
        <w:tab/>
      </w:r>
      <w:r w:rsidRPr="001C51F7">
        <w:tab/>
        <w:t>-</w:t>
      </w:r>
      <w:r w:rsidR="000162F6" w:rsidRPr="001C51F7">
        <w:t xml:space="preserve"> </w:t>
      </w:r>
      <w:r w:rsidRPr="001C51F7">
        <w:t>создание новых разделов на сайте муниципального образования и регулярное размещение информации на сайте.</w:t>
      </w:r>
    </w:p>
    <w:p w14:paraId="18839B90" w14:textId="5C97294A" w:rsidR="007B2102" w:rsidRPr="001C51F7" w:rsidRDefault="007B2102" w:rsidP="007B2102">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В хо</w:t>
      </w:r>
      <w:r w:rsidR="000C66E4">
        <w:rPr>
          <w:rFonts w:ascii="Times New Roman" w:hAnsi="Times New Roman" w:cs="Times New Roman"/>
          <w:sz w:val="24"/>
          <w:szCs w:val="24"/>
        </w:rPr>
        <w:t>де реализации подпрограммы в 2020</w:t>
      </w:r>
      <w:r w:rsidRPr="001C51F7">
        <w:rPr>
          <w:rFonts w:ascii="Times New Roman" w:hAnsi="Times New Roman" w:cs="Times New Roman"/>
          <w:sz w:val="24"/>
          <w:szCs w:val="24"/>
        </w:rPr>
        <w:t xml:space="preserve"> году сопровождалось следующее программное обеспечение:</w:t>
      </w:r>
    </w:p>
    <w:p w14:paraId="0BF397EA" w14:textId="26C175D9"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1C51F7">
        <w:rPr>
          <w:rFonts w:ascii="Times New Roman" w:eastAsia="Times New Roman" w:hAnsi="Times New Roman" w:cs="Times New Roman"/>
          <w:sz w:val="24"/>
          <w:szCs w:val="24"/>
          <w:lang w:eastAsia="ru-RU"/>
        </w:rPr>
        <w:t>Используемое</w:t>
      </w:r>
      <w:proofErr w:type="gramEnd"/>
      <w:r w:rsidRPr="001C51F7">
        <w:rPr>
          <w:rFonts w:ascii="Times New Roman" w:eastAsia="Times New Roman" w:hAnsi="Times New Roman" w:cs="Times New Roman"/>
          <w:sz w:val="24"/>
          <w:szCs w:val="24"/>
          <w:lang w:eastAsia="ru-RU"/>
        </w:rPr>
        <w:t xml:space="preserve"> в финансовом управлении: Свод - </w:t>
      </w:r>
      <w:r w:rsidRPr="001C51F7">
        <w:rPr>
          <w:rFonts w:ascii="Times New Roman" w:eastAsia="Times New Roman" w:hAnsi="Times New Roman" w:cs="Times New Roman"/>
          <w:sz w:val="24"/>
          <w:szCs w:val="24"/>
          <w:lang w:val="en-US" w:eastAsia="ru-RU"/>
        </w:rPr>
        <w:t>Smart</w:t>
      </w:r>
      <w:r w:rsidRPr="001C51F7">
        <w:rPr>
          <w:rFonts w:ascii="Times New Roman" w:eastAsia="Times New Roman" w:hAnsi="Times New Roman" w:cs="Times New Roman"/>
          <w:sz w:val="24"/>
          <w:szCs w:val="24"/>
          <w:lang w:eastAsia="ru-RU"/>
        </w:rPr>
        <w:t>, СУФ</w:t>
      </w:r>
      <w:r w:rsidR="000C66E4">
        <w:rPr>
          <w:rFonts w:ascii="Times New Roman" w:eastAsia="Times New Roman" w:hAnsi="Times New Roman" w:cs="Times New Roman"/>
          <w:sz w:val="24"/>
          <w:szCs w:val="24"/>
          <w:lang w:eastAsia="ru-RU"/>
        </w:rPr>
        <w:t>Д, 1С Бухгалтерия, Бюджет-Смарт.</w:t>
      </w:r>
    </w:p>
    <w:p w14:paraId="1B17B31E" w14:textId="50E68662"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C51F7">
        <w:rPr>
          <w:rFonts w:ascii="Times New Roman" w:eastAsia="Times New Roman" w:hAnsi="Times New Roman" w:cs="Times New Roman"/>
          <w:sz w:val="24"/>
          <w:szCs w:val="24"/>
          <w:lang w:eastAsia="ru-RU"/>
        </w:rPr>
        <w:t>Используемое в МКУ «ЦБ»: программное обеспечение «Налогоплательщик ЮЛ», 1С - Бухгалтерия, Контур - Экстерн, СЭД ОФК, Докуме</w:t>
      </w:r>
      <w:r w:rsidR="000C66E4">
        <w:rPr>
          <w:rFonts w:ascii="Times New Roman" w:eastAsia="Times New Roman" w:hAnsi="Times New Roman" w:cs="Times New Roman"/>
          <w:sz w:val="24"/>
          <w:szCs w:val="24"/>
          <w:lang w:eastAsia="ru-RU"/>
        </w:rPr>
        <w:t>нты ПУ - 5, СУФД, 1С – Зарплата.</w:t>
      </w:r>
    </w:p>
    <w:p w14:paraId="773F47D5" w14:textId="46A4D1E4"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1C51F7">
        <w:rPr>
          <w:rFonts w:ascii="Times New Roman" w:eastAsia="Times New Roman" w:hAnsi="Times New Roman" w:cs="Times New Roman"/>
          <w:sz w:val="24"/>
          <w:szCs w:val="24"/>
          <w:lang w:eastAsia="ru-RU"/>
        </w:rPr>
        <w:t>Используемое</w:t>
      </w:r>
      <w:proofErr w:type="gramEnd"/>
      <w:r w:rsidRPr="001C51F7">
        <w:rPr>
          <w:rFonts w:ascii="Times New Roman" w:eastAsia="Times New Roman" w:hAnsi="Times New Roman" w:cs="Times New Roman"/>
          <w:sz w:val="24"/>
          <w:szCs w:val="24"/>
          <w:lang w:eastAsia="ru-RU"/>
        </w:rPr>
        <w:t xml:space="preserve"> в комитете по управлению имущество</w:t>
      </w:r>
      <w:r w:rsidR="000C66E4">
        <w:rPr>
          <w:rFonts w:ascii="Times New Roman" w:eastAsia="Times New Roman" w:hAnsi="Times New Roman" w:cs="Times New Roman"/>
          <w:sz w:val="24"/>
          <w:szCs w:val="24"/>
          <w:lang w:eastAsia="ru-RU"/>
        </w:rPr>
        <w:t>м: СУФД, SAUMI, 1С Бухгалтерия.</w:t>
      </w:r>
    </w:p>
    <w:p w14:paraId="51B3B096" w14:textId="2B96C796"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1C51F7">
        <w:rPr>
          <w:rFonts w:ascii="Times New Roman" w:eastAsia="Times New Roman" w:hAnsi="Times New Roman" w:cs="Times New Roman"/>
          <w:sz w:val="24"/>
          <w:szCs w:val="24"/>
          <w:lang w:eastAsia="ru-RU"/>
        </w:rPr>
        <w:t>Используемое</w:t>
      </w:r>
      <w:proofErr w:type="gramEnd"/>
      <w:r w:rsidRPr="001C51F7">
        <w:rPr>
          <w:rFonts w:ascii="Times New Roman" w:eastAsia="Times New Roman" w:hAnsi="Times New Roman" w:cs="Times New Roman"/>
          <w:sz w:val="24"/>
          <w:szCs w:val="24"/>
          <w:lang w:eastAsia="ru-RU"/>
        </w:rPr>
        <w:t xml:space="preserve"> в отделах ЗАГС: </w:t>
      </w:r>
      <w:r w:rsidR="000C66E4">
        <w:rPr>
          <w:rFonts w:ascii="Times New Roman" w:eastAsia="Times New Roman" w:hAnsi="Times New Roman" w:cs="Times New Roman"/>
          <w:sz w:val="24"/>
          <w:szCs w:val="24"/>
          <w:lang w:eastAsia="ru-RU"/>
        </w:rPr>
        <w:t>АРМ МАИС ЗАГС, ГАС «Управление».</w:t>
      </w:r>
    </w:p>
    <w:p w14:paraId="758A4E38" w14:textId="501D20BC"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C51F7">
        <w:rPr>
          <w:rFonts w:ascii="Times New Roman" w:eastAsia="Times New Roman" w:hAnsi="Times New Roman" w:cs="Times New Roman"/>
          <w:sz w:val="24"/>
          <w:szCs w:val="24"/>
          <w:lang w:eastAsia="ru-RU"/>
        </w:rPr>
        <w:t>Используемое в архивном отделе, различные справочно-пра</w:t>
      </w:r>
      <w:r w:rsidR="000C66E4">
        <w:rPr>
          <w:rFonts w:ascii="Times New Roman" w:eastAsia="Times New Roman" w:hAnsi="Times New Roman" w:cs="Times New Roman"/>
          <w:sz w:val="24"/>
          <w:szCs w:val="24"/>
          <w:lang w:eastAsia="ru-RU"/>
        </w:rPr>
        <w:t>вовые системы, ГАС «Управление».</w:t>
      </w:r>
    </w:p>
    <w:p w14:paraId="55E7B17B" w14:textId="18043E06"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C51F7">
        <w:rPr>
          <w:rFonts w:ascii="Times New Roman" w:eastAsia="Times New Roman" w:hAnsi="Times New Roman" w:cs="Times New Roman"/>
          <w:sz w:val="24"/>
          <w:szCs w:val="24"/>
          <w:lang w:eastAsia="ru-RU"/>
        </w:rPr>
        <w:t xml:space="preserve">Система межведомственного взаимодействия «SMART - ROUTE» и  программный комплекс </w:t>
      </w:r>
      <w:proofErr w:type="spellStart"/>
      <w:r w:rsidRPr="001C51F7">
        <w:rPr>
          <w:rFonts w:ascii="Times New Roman" w:eastAsia="Times New Roman" w:hAnsi="Times New Roman" w:cs="Times New Roman"/>
          <w:sz w:val="24"/>
          <w:szCs w:val="24"/>
          <w:lang w:eastAsia="ru-RU"/>
        </w:rPr>
        <w:t>ViPNet</w:t>
      </w:r>
      <w:proofErr w:type="spellEnd"/>
      <w:r w:rsidRPr="001C51F7">
        <w:rPr>
          <w:rFonts w:ascii="Times New Roman" w:eastAsia="Times New Roman" w:hAnsi="Times New Roman" w:cs="Times New Roman"/>
          <w:sz w:val="24"/>
          <w:szCs w:val="24"/>
          <w:lang w:eastAsia="ru-RU"/>
        </w:rPr>
        <w:t xml:space="preserve"> </w:t>
      </w:r>
      <w:proofErr w:type="spellStart"/>
      <w:r w:rsidRPr="001C51F7">
        <w:rPr>
          <w:rFonts w:ascii="Times New Roman" w:eastAsia="Times New Roman" w:hAnsi="Times New Roman" w:cs="Times New Roman"/>
          <w:sz w:val="24"/>
          <w:szCs w:val="24"/>
          <w:lang w:eastAsia="ru-RU"/>
        </w:rPr>
        <w:t>Client</w:t>
      </w:r>
      <w:proofErr w:type="spellEnd"/>
      <w:r w:rsidRPr="001C51F7">
        <w:rPr>
          <w:rFonts w:ascii="Times New Roman" w:eastAsia="Times New Roman" w:hAnsi="Times New Roman" w:cs="Times New Roman"/>
          <w:sz w:val="24"/>
          <w:szCs w:val="24"/>
          <w:lang w:eastAsia="ru-RU"/>
        </w:rPr>
        <w:t xml:space="preserve"> для обеспечения защищенной работы с данными через зашифрованный ка</w:t>
      </w:r>
      <w:r w:rsidR="000C66E4">
        <w:rPr>
          <w:rFonts w:ascii="Times New Roman" w:eastAsia="Times New Roman" w:hAnsi="Times New Roman" w:cs="Times New Roman"/>
          <w:sz w:val="24"/>
          <w:szCs w:val="24"/>
          <w:lang w:eastAsia="ru-RU"/>
        </w:rPr>
        <w:t>нал для системы «SMART – ROUTE».</w:t>
      </w:r>
    </w:p>
    <w:p w14:paraId="34908E2E" w14:textId="0257CE19" w:rsidR="007B2102" w:rsidRPr="001C51F7" w:rsidRDefault="007B2102" w:rsidP="00681876">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1C51F7">
        <w:rPr>
          <w:rFonts w:ascii="Times New Roman" w:eastAsia="Times New Roman" w:hAnsi="Times New Roman" w:cs="Times New Roman"/>
          <w:sz w:val="24"/>
          <w:szCs w:val="24"/>
          <w:lang w:eastAsia="ru-RU"/>
        </w:rPr>
        <w:t>Государственная информационная система о государственных и м</w:t>
      </w:r>
      <w:r w:rsidR="000C66E4">
        <w:rPr>
          <w:rFonts w:ascii="Times New Roman" w:eastAsia="Times New Roman" w:hAnsi="Times New Roman" w:cs="Times New Roman"/>
          <w:sz w:val="24"/>
          <w:szCs w:val="24"/>
          <w:lang w:eastAsia="ru-RU"/>
        </w:rPr>
        <w:t>униципальных платежах (ГИС ГМП).</w:t>
      </w:r>
    </w:p>
    <w:p w14:paraId="72597F50" w14:textId="07C1F824" w:rsidR="00304AAA" w:rsidRPr="00A264F0" w:rsidRDefault="007B2102" w:rsidP="7C49A6FE">
      <w:pPr>
        <w:widowControl w:val="0"/>
        <w:numPr>
          <w:ilvl w:val="0"/>
          <w:numId w:val="1"/>
        </w:numPr>
        <w:tabs>
          <w:tab w:val="left" w:pos="993"/>
        </w:tabs>
        <w:autoSpaceDE w:val="0"/>
        <w:autoSpaceDN w:val="0"/>
        <w:adjustRightInd w:val="0"/>
        <w:spacing w:after="0" w:line="240" w:lineRule="auto"/>
        <w:ind w:left="0" w:right="-5" w:firstLine="709"/>
        <w:jc w:val="both"/>
        <w:rPr>
          <w:rFonts w:ascii="Times New Roman" w:hAnsi="Times New Roman" w:cs="Times New Roman"/>
          <w:sz w:val="18"/>
          <w:szCs w:val="18"/>
        </w:rPr>
      </w:pPr>
      <w:r w:rsidRPr="005D2A9B">
        <w:rPr>
          <w:rFonts w:ascii="Times New Roman" w:eastAsia="Times New Roman" w:hAnsi="Times New Roman" w:cs="Times New Roman"/>
          <w:sz w:val="24"/>
          <w:szCs w:val="24"/>
          <w:lang w:eastAsia="ru-RU"/>
        </w:rPr>
        <w:t xml:space="preserve">Программное обеспечение «1С: Государственные и муниципальные закупки 8», справочно-правовая система «Консультант - Плюс», система электронного документооборота </w:t>
      </w:r>
      <w:r w:rsidRPr="005D2A9B">
        <w:rPr>
          <w:rFonts w:ascii="Times New Roman" w:eastAsia="Calibri" w:hAnsi="Times New Roman" w:cs="Times New Roman"/>
          <w:sz w:val="24"/>
          <w:szCs w:val="24"/>
        </w:rPr>
        <w:t>«1С: Документооборот государственного учреждения»</w:t>
      </w:r>
      <w:r w:rsidRPr="005D2A9B">
        <w:rPr>
          <w:rFonts w:ascii="Times New Roman" w:eastAsia="Times New Roman" w:hAnsi="Times New Roman" w:cs="Times New Roman"/>
          <w:sz w:val="24"/>
          <w:szCs w:val="24"/>
          <w:lang w:eastAsia="ru-RU"/>
        </w:rPr>
        <w:t>,  антивирусное программное обеспечение «Антивирус Касперского».</w:t>
      </w:r>
    </w:p>
    <w:p w14:paraId="46BEE77D" w14:textId="77777777" w:rsidR="00A264F0" w:rsidRPr="005D2A9B" w:rsidRDefault="00A264F0" w:rsidP="00A264F0">
      <w:pPr>
        <w:widowControl w:val="0"/>
        <w:tabs>
          <w:tab w:val="left" w:pos="993"/>
        </w:tabs>
        <w:autoSpaceDE w:val="0"/>
        <w:autoSpaceDN w:val="0"/>
        <w:adjustRightInd w:val="0"/>
        <w:spacing w:after="0" w:line="240" w:lineRule="auto"/>
        <w:ind w:left="709" w:right="-5"/>
        <w:jc w:val="both"/>
        <w:rPr>
          <w:rFonts w:ascii="Times New Roman" w:hAnsi="Times New Roman" w:cs="Times New Roman"/>
          <w:sz w:val="18"/>
          <w:szCs w:val="18"/>
        </w:rPr>
      </w:pPr>
    </w:p>
    <w:p w14:paraId="498CAFD7" w14:textId="7C9477FA" w:rsidR="00D57459" w:rsidRDefault="00A04954" w:rsidP="00A264F0">
      <w:pPr>
        <w:pStyle w:val="a5"/>
        <w:tabs>
          <w:tab w:val="left" w:pos="284"/>
          <w:tab w:val="left" w:pos="709"/>
        </w:tabs>
        <w:spacing w:before="0" w:beforeAutospacing="0" w:after="0" w:afterAutospacing="0"/>
        <w:jc w:val="center"/>
        <w:rPr>
          <w:b/>
          <w:bCs/>
        </w:rPr>
      </w:pPr>
      <w:r w:rsidRPr="001C51F7">
        <w:rPr>
          <w:b/>
          <w:bCs/>
        </w:rPr>
        <w:t>Анализ целевых индикаторов подпрограммы «</w:t>
      </w:r>
      <w:r w:rsidRPr="001C51F7">
        <w:rPr>
          <w:b/>
        </w:rPr>
        <w:t>Развитие информационных технологий в администрации и муниципальных казенных учреждениях</w:t>
      </w:r>
      <w:r w:rsidRPr="001C51F7">
        <w:rPr>
          <w:b/>
          <w:bCs/>
        </w:rPr>
        <w:t>»</w:t>
      </w:r>
      <w:r w:rsidR="00440D85">
        <w:rPr>
          <w:b/>
          <w:bCs/>
        </w:rPr>
        <w:t xml:space="preserve"> за 2020</w:t>
      </w:r>
      <w:r w:rsidRPr="001C51F7">
        <w:rPr>
          <w:b/>
          <w:bCs/>
        </w:rPr>
        <w:t xml:space="preserve"> год</w:t>
      </w:r>
    </w:p>
    <w:p w14:paraId="24C38A11" w14:textId="77777777" w:rsidR="00A264F0" w:rsidRPr="001C51F7" w:rsidRDefault="00A264F0" w:rsidP="00304AAA">
      <w:pPr>
        <w:pStyle w:val="a5"/>
        <w:tabs>
          <w:tab w:val="left" w:pos="284"/>
          <w:tab w:val="left" w:pos="709"/>
        </w:tabs>
        <w:spacing w:before="0" w:beforeAutospacing="0" w:after="0" w:afterAutospacing="0"/>
        <w:jc w:val="both"/>
        <w:rPr>
          <w:b/>
          <w:bCs/>
        </w:rPr>
      </w:pPr>
    </w:p>
    <w:tbl>
      <w:tblPr>
        <w:tblW w:w="9498" w:type="dxa"/>
        <w:tblInd w:w="108" w:type="dxa"/>
        <w:tblLayout w:type="fixed"/>
        <w:tblLook w:val="04A0" w:firstRow="1" w:lastRow="0" w:firstColumn="1" w:lastColumn="0" w:noHBand="0" w:noVBand="1"/>
      </w:tblPr>
      <w:tblGrid>
        <w:gridCol w:w="709"/>
        <w:gridCol w:w="4961"/>
        <w:gridCol w:w="851"/>
        <w:gridCol w:w="1559"/>
        <w:gridCol w:w="1418"/>
      </w:tblGrid>
      <w:tr w:rsidR="00A04954" w:rsidRPr="001C51F7" w14:paraId="7B6A9485" w14:textId="77777777" w:rsidTr="005D2A9B">
        <w:trPr>
          <w:trHeight w:val="241"/>
        </w:trPr>
        <w:tc>
          <w:tcPr>
            <w:tcW w:w="709" w:type="dxa"/>
            <w:vMerge w:val="restart"/>
            <w:tcBorders>
              <w:top w:val="single" w:sz="4" w:space="0" w:color="auto"/>
              <w:left w:val="single" w:sz="4" w:space="0" w:color="auto"/>
              <w:right w:val="single" w:sz="4" w:space="0" w:color="auto"/>
            </w:tcBorders>
            <w:shd w:val="clear" w:color="auto" w:fill="auto"/>
          </w:tcPr>
          <w:p w14:paraId="68F5CA31" w14:textId="37F46FEC" w:rsidR="00A04954" w:rsidRPr="001C51F7" w:rsidRDefault="00A04954"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136808" w:rsidRPr="001C51F7">
              <w:rPr>
                <w:rFonts w:ascii="Times New Roman" w:hAnsi="Times New Roman" w:cs="Times New Roman"/>
                <w:bCs/>
                <w:sz w:val="20"/>
                <w:szCs w:val="20"/>
              </w:rPr>
              <w:t>п</w:t>
            </w:r>
            <w:proofErr w:type="gramEnd"/>
            <w:r w:rsidR="00136808" w:rsidRPr="001C51F7">
              <w:rPr>
                <w:rFonts w:ascii="Times New Roman" w:hAnsi="Times New Roman" w:cs="Times New Roman"/>
                <w:bCs/>
                <w:sz w:val="20"/>
                <w:szCs w:val="20"/>
              </w:rPr>
              <w:t>/п</w:t>
            </w:r>
          </w:p>
        </w:tc>
        <w:tc>
          <w:tcPr>
            <w:tcW w:w="4961" w:type="dxa"/>
            <w:vMerge w:val="restart"/>
            <w:tcBorders>
              <w:top w:val="single" w:sz="4" w:space="0" w:color="auto"/>
              <w:left w:val="nil"/>
              <w:right w:val="single" w:sz="4" w:space="0" w:color="auto"/>
            </w:tcBorders>
            <w:shd w:val="clear" w:color="auto" w:fill="auto"/>
          </w:tcPr>
          <w:p w14:paraId="6E66255B"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6FD97CCC"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7D3FC97" w14:textId="4290A821" w:rsidR="00A04954" w:rsidRPr="001C51F7" w:rsidRDefault="00440D85" w:rsidP="00BC3FF4">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A04954" w:rsidRPr="001C51F7">
              <w:rPr>
                <w:rFonts w:ascii="Times New Roman" w:hAnsi="Times New Roman" w:cs="Times New Roman"/>
                <w:bCs/>
                <w:sz w:val="20"/>
                <w:szCs w:val="20"/>
              </w:rPr>
              <w:t xml:space="preserve"> год</w:t>
            </w:r>
          </w:p>
        </w:tc>
      </w:tr>
      <w:tr w:rsidR="00A04954" w:rsidRPr="001C51F7" w14:paraId="0873F79E" w14:textId="77777777" w:rsidTr="005D2A9B">
        <w:trPr>
          <w:trHeight w:val="145"/>
        </w:trPr>
        <w:tc>
          <w:tcPr>
            <w:tcW w:w="709" w:type="dxa"/>
            <w:vMerge/>
            <w:tcBorders>
              <w:left w:val="single" w:sz="4" w:space="0" w:color="auto"/>
              <w:bottom w:val="single" w:sz="4" w:space="0" w:color="auto"/>
              <w:right w:val="single" w:sz="4" w:space="0" w:color="auto"/>
            </w:tcBorders>
            <w:shd w:val="clear" w:color="auto" w:fill="auto"/>
          </w:tcPr>
          <w:p w14:paraId="00F03A6D" w14:textId="77777777" w:rsidR="00A04954" w:rsidRPr="001C51F7" w:rsidRDefault="00A04954" w:rsidP="00A04954">
            <w:pPr>
              <w:spacing w:after="0" w:line="240" w:lineRule="auto"/>
              <w:jc w:val="center"/>
              <w:rPr>
                <w:rFonts w:ascii="Times New Roman" w:hAnsi="Times New Roman" w:cs="Times New Roman"/>
                <w:bCs/>
                <w:sz w:val="20"/>
                <w:szCs w:val="20"/>
              </w:rPr>
            </w:pPr>
          </w:p>
        </w:tc>
        <w:tc>
          <w:tcPr>
            <w:tcW w:w="4961" w:type="dxa"/>
            <w:vMerge/>
            <w:tcBorders>
              <w:left w:val="nil"/>
              <w:bottom w:val="single" w:sz="4" w:space="0" w:color="auto"/>
              <w:right w:val="single" w:sz="4" w:space="0" w:color="auto"/>
            </w:tcBorders>
            <w:shd w:val="clear" w:color="auto" w:fill="auto"/>
          </w:tcPr>
          <w:p w14:paraId="6930E822" w14:textId="77777777" w:rsidR="00A04954" w:rsidRPr="001C51F7" w:rsidRDefault="00A04954" w:rsidP="00A04954">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20E36DAB" w14:textId="77777777" w:rsidR="00A04954" w:rsidRPr="001C51F7" w:rsidRDefault="00A04954" w:rsidP="00A0495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1CAA87D"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0BA399D" w14:textId="77777777" w:rsidR="00A04954" w:rsidRPr="001C51F7" w:rsidRDefault="00A04954" w:rsidP="00A04954">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BC3FF4" w:rsidRPr="001C51F7" w14:paraId="39B9F9AE" w14:textId="77777777" w:rsidTr="005D2A9B">
        <w:trPr>
          <w:trHeight w:val="2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A3F56CB" w14:textId="77777777" w:rsidR="00BC3FF4" w:rsidRPr="001C51F7" w:rsidRDefault="00BC3FF4" w:rsidP="00A04954">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1.1.</w:t>
            </w:r>
          </w:p>
        </w:tc>
        <w:tc>
          <w:tcPr>
            <w:tcW w:w="4961" w:type="dxa"/>
            <w:tcBorders>
              <w:top w:val="single" w:sz="4" w:space="0" w:color="auto"/>
              <w:left w:val="nil"/>
              <w:bottom w:val="single" w:sz="4" w:space="0" w:color="auto"/>
              <w:right w:val="single" w:sz="4" w:space="0" w:color="auto"/>
            </w:tcBorders>
            <w:shd w:val="clear" w:color="auto" w:fill="auto"/>
            <w:noWrap/>
            <w:hideMark/>
          </w:tcPr>
          <w:p w14:paraId="448AA013" w14:textId="77777777" w:rsidR="00BC3FF4" w:rsidRPr="001C51F7" w:rsidRDefault="00BC3FF4" w:rsidP="00A04954">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Возможность получения муниципальных услуг в электронном виде</w:t>
            </w:r>
          </w:p>
        </w:tc>
        <w:tc>
          <w:tcPr>
            <w:tcW w:w="851" w:type="dxa"/>
            <w:tcBorders>
              <w:top w:val="single" w:sz="4" w:space="0" w:color="auto"/>
              <w:left w:val="nil"/>
              <w:bottom w:val="single" w:sz="4" w:space="0" w:color="auto"/>
              <w:right w:val="single" w:sz="4" w:space="0" w:color="auto"/>
            </w:tcBorders>
            <w:shd w:val="clear" w:color="auto" w:fill="auto"/>
            <w:hideMark/>
          </w:tcPr>
          <w:p w14:paraId="5F2124ED" w14:textId="0F327126" w:rsidR="00BC3FF4" w:rsidRPr="001C51F7" w:rsidRDefault="005D2A9B" w:rsidP="00A04954">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д</w:t>
            </w:r>
            <w:r w:rsidR="00BC3FF4" w:rsidRPr="001C51F7">
              <w:rPr>
                <w:rFonts w:ascii="Times New Roman" w:hAnsi="Times New Roman" w:cs="Times New Roman"/>
                <w:sz w:val="20"/>
                <w:szCs w:val="20"/>
              </w:rPr>
              <w:t>а/ нет</w:t>
            </w:r>
          </w:p>
        </w:tc>
        <w:tc>
          <w:tcPr>
            <w:tcW w:w="1559" w:type="dxa"/>
            <w:tcBorders>
              <w:top w:val="single" w:sz="4" w:space="0" w:color="auto"/>
              <w:left w:val="nil"/>
              <w:bottom w:val="single" w:sz="4" w:space="0" w:color="auto"/>
              <w:right w:val="single" w:sz="4" w:space="0" w:color="auto"/>
            </w:tcBorders>
            <w:shd w:val="clear" w:color="auto" w:fill="auto"/>
            <w:noWrap/>
          </w:tcPr>
          <w:p w14:paraId="4B54C558" w14:textId="77777777" w:rsidR="00BC3FF4" w:rsidRPr="001C51F7" w:rsidRDefault="00BC3FF4" w:rsidP="004B1A18">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1C51F7">
              <w:rPr>
                <w:rFonts w:ascii="Times New Roman" w:hAnsi="Times New Roman" w:cs="Times New Roman"/>
                <w:color w:val="000000"/>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4F8234D1" w14:textId="612DAB9A" w:rsidR="00BC3FF4" w:rsidRPr="001C51F7" w:rsidRDefault="00BC3FF4" w:rsidP="00A04954">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да</w:t>
            </w:r>
          </w:p>
        </w:tc>
      </w:tr>
      <w:tr w:rsidR="00BC3FF4" w:rsidRPr="001C51F7" w14:paraId="25E1BC01" w14:textId="77777777" w:rsidTr="005D2A9B">
        <w:trPr>
          <w:trHeight w:val="15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78B75214" w14:textId="77777777" w:rsidR="00BC3FF4" w:rsidRPr="001C51F7" w:rsidRDefault="00BC3FF4" w:rsidP="00A04954">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2.1.1.</w:t>
            </w:r>
          </w:p>
        </w:tc>
        <w:tc>
          <w:tcPr>
            <w:tcW w:w="4961" w:type="dxa"/>
            <w:tcBorders>
              <w:top w:val="single" w:sz="4" w:space="0" w:color="auto"/>
              <w:left w:val="nil"/>
              <w:bottom w:val="single" w:sz="4" w:space="0" w:color="auto"/>
              <w:right w:val="single" w:sz="4" w:space="0" w:color="auto"/>
            </w:tcBorders>
            <w:shd w:val="clear" w:color="auto" w:fill="auto"/>
            <w:hideMark/>
          </w:tcPr>
          <w:p w14:paraId="1F8249FD" w14:textId="77777777" w:rsidR="00BC3FF4" w:rsidRPr="001C51F7" w:rsidRDefault="00BC3FF4" w:rsidP="00903A1C">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рабочих мест подключенных к системе электронного документооборота </w:t>
            </w:r>
          </w:p>
        </w:tc>
        <w:tc>
          <w:tcPr>
            <w:tcW w:w="851" w:type="dxa"/>
            <w:tcBorders>
              <w:top w:val="single" w:sz="4" w:space="0" w:color="auto"/>
              <w:left w:val="nil"/>
              <w:bottom w:val="single" w:sz="4" w:space="0" w:color="auto"/>
              <w:right w:val="single" w:sz="4" w:space="0" w:color="auto"/>
            </w:tcBorders>
            <w:shd w:val="clear" w:color="auto" w:fill="auto"/>
            <w:hideMark/>
          </w:tcPr>
          <w:p w14:paraId="427DC26D" w14:textId="77777777" w:rsidR="00BC3FF4" w:rsidRPr="001C51F7" w:rsidRDefault="00BC3FF4"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5AE91C80" w14:textId="3DBFE485" w:rsidR="00BC3FF4" w:rsidRPr="001C51F7" w:rsidRDefault="00BC3FF4" w:rsidP="00A04954">
            <w:pPr>
              <w:spacing w:after="0" w:line="240" w:lineRule="auto"/>
              <w:jc w:val="center"/>
              <w:rPr>
                <w:rFonts w:ascii="Times New Roman" w:eastAsia="Times New Roman" w:hAnsi="Times New Roman" w:cs="Times New Roman"/>
                <w:bCs/>
                <w:sz w:val="20"/>
                <w:szCs w:val="20"/>
                <w:lang w:eastAsia="ru-RU"/>
              </w:rPr>
            </w:pPr>
            <w:r w:rsidRPr="001C51F7">
              <w:rPr>
                <w:rFonts w:ascii="Times New Roman" w:eastAsia="Times New Roman" w:hAnsi="Times New Roman" w:cs="Times New Roman"/>
                <w:bCs/>
                <w:sz w:val="20"/>
                <w:szCs w:val="20"/>
                <w:lang w:eastAsia="ru-RU"/>
              </w:rPr>
              <w:t>157</w:t>
            </w:r>
          </w:p>
        </w:tc>
        <w:tc>
          <w:tcPr>
            <w:tcW w:w="1418" w:type="dxa"/>
            <w:tcBorders>
              <w:top w:val="single" w:sz="4" w:space="0" w:color="auto"/>
              <w:left w:val="nil"/>
              <w:bottom w:val="single" w:sz="4" w:space="0" w:color="auto"/>
              <w:right w:val="single" w:sz="4" w:space="0" w:color="auto"/>
            </w:tcBorders>
            <w:shd w:val="clear" w:color="000000" w:fill="FFFFFF"/>
          </w:tcPr>
          <w:p w14:paraId="5D9A48CF" w14:textId="3E4BF978" w:rsidR="00BC3FF4" w:rsidRPr="001C51F7" w:rsidRDefault="00D57459"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157</w:t>
            </w:r>
          </w:p>
        </w:tc>
      </w:tr>
      <w:tr w:rsidR="00BC3FF4" w:rsidRPr="001C51F7" w14:paraId="4348E1A8" w14:textId="77777777" w:rsidTr="005D2A9B">
        <w:trPr>
          <w:trHeight w:val="7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F0E7AB1" w14:textId="77777777" w:rsidR="00BC3FF4" w:rsidRPr="001C51F7" w:rsidRDefault="00BC3FF4"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61" w:type="dxa"/>
            <w:tcBorders>
              <w:top w:val="single" w:sz="4" w:space="0" w:color="auto"/>
              <w:left w:val="nil"/>
              <w:bottom w:val="single" w:sz="4" w:space="0" w:color="auto"/>
              <w:right w:val="single" w:sz="4" w:space="0" w:color="auto"/>
            </w:tcBorders>
            <w:shd w:val="clear" w:color="auto" w:fill="auto"/>
          </w:tcPr>
          <w:p w14:paraId="36EBC961" w14:textId="77777777" w:rsidR="00BC3FF4" w:rsidRPr="001C51F7" w:rsidRDefault="00BC3FF4" w:rsidP="00903A1C">
            <w:pPr>
              <w:widowControl w:val="0"/>
              <w:autoSpaceDE w:val="0"/>
              <w:autoSpaceDN w:val="0"/>
              <w:adjustRightInd w:val="0"/>
              <w:spacing w:after="0" w:line="240" w:lineRule="auto"/>
              <w:jc w:val="both"/>
              <w:rPr>
                <w:rFonts w:ascii="Times New Roman" w:hAnsi="Times New Roman" w:cs="Times New Roman"/>
                <w:sz w:val="20"/>
                <w:szCs w:val="20"/>
              </w:rPr>
            </w:pPr>
            <w:proofErr w:type="gramStart"/>
            <w:r w:rsidRPr="001C51F7">
              <w:rPr>
                <w:rFonts w:ascii="Times New Roman" w:hAnsi="Times New Roman" w:cs="Times New Roman"/>
                <w:sz w:val="20"/>
                <w:szCs w:val="20"/>
              </w:rPr>
              <w:t>Уровень модернизации (обновления) компьютерного оборудования в администрации района и муниципальных казенных учреждениях, в % общему количеству компьютерного оборудования</w:t>
            </w:r>
            <w:proofErr w:type="gramEnd"/>
          </w:p>
        </w:tc>
        <w:tc>
          <w:tcPr>
            <w:tcW w:w="851" w:type="dxa"/>
            <w:tcBorders>
              <w:top w:val="single" w:sz="4" w:space="0" w:color="auto"/>
              <w:left w:val="nil"/>
              <w:bottom w:val="single" w:sz="4" w:space="0" w:color="auto"/>
              <w:right w:val="single" w:sz="4" w:space="0" w:color="auto"/>
            </w:tcBorders>
            <w:shd w:val="clear" w:color="auto" w:fill="auto"/>
          </w:tcPr>
          <w:p w14:paraId="11EF965C" w14:textId="77777777" w:rsidR="00BC3FF4" w:rsidRPr="001C51F7" w:rsidRDefault="00BC3FF4" w:rsidP="00A04954">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w:t>
            </w:r>
          </w:p>
        </w:tc>
        <w:tc>
          <w:tcPr>
            <w:tcW w:w="1559" w:type="dxa"/>
            <w:tcBorders>
              <w:top w:val="single" w:sz="4" w:space="0" w:color="auto"/>
              <w:left w:val="nil"/>
              <w:bottom w:val="single" w:sz="4" w:space="0" w:color="auto"/>
              <w:right w:val="single" w:sz="4" w:space="0" w:color="auto"/>
            </w:tcBorders>
            <w:shd w:val="clear" w:color="auto" w:fill="auto"/>
          </w:tcPr>
          <w:p w14:paraId="58A8B42F" w14:textId="7C0DE16F" w:rsidR="00BC3FF4" w:rsidRPr="001C51F7" w:rsidRDefault="00440D85" w:rsidP="003B4B2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53FEA92C" w14:textId="03AE50BB" w:rsidR="00BC3FF4" w:rsidRPr="001C51F7" w:rsidRDefault="00D57459"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BC3FF4" w:rsidRPr="001C51F7" w14:paraId="7984C347" w14:textId="77777777" w:rsidTr="005D2A9B">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62BFBF8" w14:textId="77777777" w:rsidR="00BC3FF4" w:rsidRPr="001C51F7" w:rsidRDefault="00BC3FF4"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961" w:type="dxa"/>
            <w:tcBorders>
              <w:top w:val="single" w:sz="4" w:space="0" w:color="auto"/>
              <w:left w:val="nil"/>
              <w:bottom w:val="single" w:sz="4" w:space="0" w:color="auto"/>
              <w:right w:val="single" w:sz="4" w:space="0" w:color="auto"/>
            </w:tcBorders>
            <w:shd w:val="clear" w:color="auto" w:fill="auto"/>
          </w:tcPr>
          <w:p w14:paraId="5CC8D7DF" w14:textId="77777777" w:rsidR="00BC3FF4" w:rsidRPr="001C51F7" w:rsidRDefault="00BC3FF4" w:rsidP="00903A1C">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опубликованных нормативных правовых актов и сведений о размещении информации об официальном  опубликовании  нормативных правовых актов  от общего количества поступивших за отчетный период</w:t>
            </w:r>
          </w:p>
        </w:tc>
        <w:tc>
          <w:tcPr>
            <w:tcW w:w="851" w:type="dxa"/>
            <w:tcBorders>
              <w:top w:val="single" w:sz="4" w:space="0" w:color="auto"/>
              <w:left w:val="nil"/>
              <w:bottom w:val="single" w:sz="4" w:space="0" w:color="auto"/>
              <w:right w:val="single" w:sz="4" w:space="0" w:color="auto"/>
            </w:tcBorders>
            <w:shd w:val="clear" w:color="auto" w:fill="auto"/>
          </w:tcPr>
          <w:p w14:paraId="75FB79C0" w14:textId="77777777" w:rsidR="00BC3FF4" w:rsidRPr="001C51F7" w:rsidRDefault="00BC3FF4" w:rsidP="00A0495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40A3A80" w14:textId="77777777" w:rsidR="00BC3FF4" w:rsidRPr="001C51F7" w:rsidRDefault="00BC3FF4" w:rsidP="00A04954">
            <w:pPr>
              <w:spacing w:after="0" w:line="240" w:lineRule="auto"/>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100</w:t>
            </w:r>
          </w:p>
        </w:tc>
        <w:tc>
          <w:tcPr>
            <w:tcW w:w="1418" w:type="dxa"/>
            <w:tcBorders>
              <w:top w:val="single" w:sz="4" w:space="0" w:color="auto"/>
              <w:left w:val="nil"/>
              <w:bottom w:val="single" w:sz="4" w:space="0" w:color="auto"/>
              <w:right w:val="single" w:sz="4" w:space="0" w:color="auto"/>
            </w:tcBorders>
            <w:shd w:val="clear" w:color="000000" w:fill="FFFFFF"/>
          </w:tcPr>
          <w:p w14:paraId="6EFAD3CC" w14:textId="515BCB22" w:rsidR="00BC3FF4" w:rsidRPr="001C51F7" w:rsidRDefault="00D57459" w:rsidP="00A0495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73BE53B3" w14:textId="77777777" w:rsidR="00BC3FF4" w:rsidRDefault="00BC3FF4" w:rsidP="00BC3FF4">
      <w:pPr>
        <w:spacing w:after="0" w:line="240" w:lineRule="auto"/>
        <w:ind w:firstLine="851"/>
        <w:jc w:val="both"/>
        <w:rPr>
          <w:rFonts w:ascii="Times New Roman" w:eastAsia="Calibri" w:hAnsi="Times New Roman" w:cs="Times New Roman"/>
          <w:sz w:val="24"/>
          <w:szCs w:val="24"/>
        </w:rPr>
      </w:pPr>
      <w:r w:rsidRPr="001C51F7">
        <w:rPr>
          <w:rFonts w:ascii="Times New Roman" w:eastAsia="Calibri" w:hAnsi="Times New Roman" w:cs="Times New Roman"/>
          <w:sz w:val="24"/>
          <w:szCs w:val="24"/>
        </w:rPr>
        <w:t xml:space="preserve">В целом, отделом информационных технологий проведена вся необходимая работа для достижения основной цели подпрограммы «Возможность получения муниципальных </w:t>
      </w:r>
      <w:r w:rsidRPr="001C51F7">
        <w:rPr>
          <w:rFonts w:ascii="Times New Roman" w:eastAsia="Calibri" w:hAnsi="Times New Roman" w:cs="Times New Roman"/>
          <w:sz w:val="24"/>
          <w:szCs w:val="24"/>
        </w:rPr>
        <w:lastRenderedPageBreak/>
        <w:t>услуг в электронном виде». Структурным подразделениям администрации обеспечена возможность оказания муниципальных услуг в электронном виде.</w:t>
      </w:r>
    </w:p>
    <w:p w14:paraId="5D896E3D" w14:textId="77777777" w:rsidR="005B7B70" w:rsidRPr="001C51F7" w:rsidRDefault="005B7B70" w:rsidP="00BC3FF4">
      <w:pPr>
        <w:spacing w:after="0" w:line="240" w:lineRule="auto"/>
        <w:ind w:firstLine="851"/>
        <w:jc w:val="both"/>
        <w:rPr>
          <w:rFonts w:ascii="Times New Roman" w:eastAsia="Calibri" w:hAnsi="Times New Roman" w:cs="Times New Roman"/>
          <w:sz w:val="24"/>
          <w:szCs w:val="24"/>
        </w:rPr>
      </w:pPr>
    </w:p>
    <w:p w14:paraId="498C9E46" w14:textId="1D2B7BA6" w:rsidR="00EC6A52" w:rsidRPr="005B7B70" w:rsidRDefault="00EC6A52" w:rsidP="005D2A9B">
      <w:pPr>
        <w:widowControl w:val="0"/>
        <w:autoSpaceDE w:val="0"/>
        <w:autoSpaceDN w:val="0"/>
        <w:adjustRightInd w:val="0"/>
        <w:spacing w:after="0" w:line="240" w:lineRule="auto"/>
        <w:ind w:firstLine="709"/>
        <w:jc w:val="both"/>
        <w:outlineLvl w:val="1"/>
        <w:rPr>
          <w:rFonts w:ascii="Times New Roman" w:hAnsi="Times New Roman" w:cs="Times New Roman"/>
          <w:b/>
          <w:sz w:val="24"/>
          <w:szCs w:val="24"/>
          <w:u w:val="single"/>
        </w:rPr>
      </w:pPr>
      <w:r w:rsidRPr="005B7B70">
        <w:rPr>
          <w:rFonts w:ascii="Times New Roman" w:hAnsi="Times New Roman" w:cs="Times New Roman"/>
          <w:b/>
          <w:sz w:val="24"/>
          <w:szCs w:val="24"/>
          <w:u w:val="single"/>
        </w:rPr>
        <w:t>Подпрограмма</w:t>
      </w:r>
      <w:r w:rsidR="00861486" w:rsidRPr="005B7B70">
        <w:rPr>
          <w:rFonts w:ascii="Times New Roman" w:hAnsi="Times New Roman" w:cs="Times New Roman"/>
          <w:b/>
          <w:sz w:val="24"/>
          <w:szCs w:val="24"/>
          <w:u w:val="single"/>
        </w:rPr>
        <w:t xml:space="preserve"> </w:t>
      </w:r>
      <w:r w:rsidRPr="005B7B70">
        <w:rPr>
          <w:rFonts w:ascii="Times New Roman" w:hAnsi="Times New Roman" w:cs="Times New Roman"/>
          <w:b/>
          <w:sz w:val="24"/>
          <w:szCs w:val="24"/>
          <w:u w:val="single"/>
        </w:rPr>
        <w:t>2</w:t>
      </w:r>
      <w:r w:rsidRPr="005B7B70">
        <w:rPr>
          <w:rFonts w:ascii="Times New Roman" w:hAnsi="Times New Roman" w:cs="Times New Roman"/>
          <w:b/>
          <w:spacing w:val="-20"/>
          <w:sz w:val="24"/>
          <w:szCs w:val="24"/>
          <w:u w:val="single"/>
        </w:rPr>
        <w:t xml:space="preserve"> </w:t>
      </w:r>
      <w:r w:rsidR="00546CC4" w:rsidRPr="005B7B70">
        <w:rPr>
          <w:rFonts w:ascii="Times New Roman" w:hAnsi="Times New Roman" w:cs="Times New Roman"/>
          <w:b/>
          <w:spacing w:val="-20"/>
          <w:sz w:val="24"/>
          <w:szCs w:val="24"/>
          <w:u w:val="single"/>
        </w:rPr>
        <w:t>«</w:t>
      </w:r>
      <w:r w:rsidRPr="005B7B70">
        <w:rPr>
          <w:rFonts w:ascii="Times New Roman" w:hAnsi="Times New Roman" w:cs="Times New Roman"/>
          <w:b/>
          <w:sz w:val="24"/>
          <w:szCs w:val="24"/>
          <w:u w:val="single"/>
        </w:rPr>
        <w:t xml:space="preserve">Развитие муниципальных </w:t>
      </w:r>
      <w:r w:rsidR="00BC3FF4" w:rsidRPr="005B7B70">
        <w:rPr>
          <w:rFonts w:ascii="Times New Roman" w:hAnsi="Times New Roman" w:cs="Times New Roman"/>
          <w:b/>
          <w:sz w:val="24"/>
          <w:szCs w:val="24"/>
          <w:u w:val="single"/>
        </w:rPr>
        <w:t>СМИ</w:t>
      </w:r>
      <w:r w:rsidR="00546CC4" w:rsidRPr="005B7B70">
        <w:rPr>
          <w:rFonts w:ascii="Times New Roman" w:hAnsi="Times New Roman" w:cs="Times New Roman"/>
          <w:b/>
          <w:spacing w:val="-20"/>
          <w:sz w:val="24"/>
          <w:szCs w:val="24"/>
          <w:u w:val="single"/>
        </w:rPr>
        <w:t>»</w:t>
      </w:r>
      <w:r w:rsidR="005D2A9B">
        <w:rPr>
          <w:rFonts w:ascii="Times New Roman" w:hAnsi="Times New Roman" w:cs="Times New Roman"/>
          <w:b/>
          <w:spacing w:val="-20"/>
          <w:sz w:val="24"/>
          <w:szCs w:val="24"/>
          <w:u w:val="single"/>
        </w:rPr>
        <w:t>.</w:t>
      </w:r>
    </w:p>
    <w:p w14:paraId="5545D501" w14:textId="77777777" w:rsidR="00EC6A52" w:rsidRPr="001C51F7" w:rsidRDefault="00EC6A52" w:rsidP="00180E8E">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color w:val="000000"/>
          <w:sz w:val="24"/>
          <w:szCs w:val="24"/>
        </w:rPr>
        <w:t>Цель подпрограммы:</w:t>
      </w:r>
      <w:r w:rsidR="00940429" w:rsidRPr="001C51F7">
        <w:rPr>
          <w:rFonts w:ascii="Times New Roman" w:hAnsi="Times New Roman" w:cs="Times New Roman"/>
          <w:color w:val="000000"/>
          <w:sz w:val="24"/>
          <w:szCs w:val="24"/>
        </w:rPr>
        <w:t xml:space="preserve"> о</w:t>
      </w:r>
      <w:r w:rsidRPr="001C51F7">
        <w:rPr>
          <w:rFonts w:ascii="Times New Roman" w:hAnsi="Times New Roman" w:cs="Times New Roman"/>
          <w:sz w:val="24"/>
          <w:szCs w:val="24"/>
        </w:rPr>
        <w:t>беспечение населения актуальной достоверной информацией о деятельности органов местного самоуправления.</w:t>
      </w:r>
    </w:p>
    <w:p w14:paraId="4F71C218" w14:textId="2A1B193D" w:rsidR="00EC6A52" w:rsidRPr="001C51F7" w:rsidRDefault="00EC6A52" w:rsidP="00A04954">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sz w:val="24"/>
          <w:szCs w:val="24"/>
        </w:rPr>
        <w:t xml:space="preserve">Достижение цели подпрограммы предполагается за счет решения задачи по развитию муниципальных </w:t>
      </w:r>
      <w:r w:rsidR="00BC3FF4" w:rsidRPr="001C51F7">
        <w:rPr>
          <w:rFonts w:ascii="Times New Roman" w:hAnsi="Times New Roman" w:cs="Times New Roman"/>
          <w:sz w:val="24"/>
          <w:szCs w:val="24"/>
        </w:rPr>
        <w:t>СМИ</w:t>
      </w:r>
      <w:r w:rsidRPr="001C51F7">
        <w:rPr>
          <w:rFonts w:ascii="Times New Roman" w:hAnsi="Times New Roman" w:cs="Times New Roman"/>
          <w:sz w:val="24"/>
          <w:szCs w:val="24"/>
        </w:rPr>
        <w:t>.</w:t>
      </w:r>
    </w:p>
    <w:p w14:paraId="07E3BADA" w14:textId="04D17526" w:rsidR="00576E8A" w:rsidRDefault="00890917" w:rsidP="0094042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roofErr w:type="gramStart"/>
      <w:r w:rsidRPr="001C51F7">
        <w:rPr>
          <w:rFonts w:ascii="Times New Roman" w:hAnsi="Times New Roman" w:cs="Times New Roman"/>
          <w:sz w:val="24"/>
          <w:szCs w:val="24"/>
        </w:rPr>
        <w:t>В</w:t>
      </w:r>
      <w:r w:rsidR="00DF3DE1" w:rsidRPr="001C51F7">
        <w:rPr>
          <w:rFonts w:ascii="Times New Roman" w:hAnsi="Times New Roman" w:cs="Times New Roman"/>
          <w:sz w:val="24"/>
          <w:szCs w:val="24"/>
        </w:rPr>
        <w:t xml:space="preserve"> соответствии с постановлением администрации Печенгского района</w:t>
      </w:r>
      <w:r w:rsidR="00BC3FF4" w:rsidRPr="001C51F7">
        <w:rPr>
          <w:rFonts w:ascii="Times New Roman" w:hAnsi="Times New Roman" w:cs="Times New Roman"/>
          <w:sz w:val="24"/>
          <w:szCs w:val="24"/>
        </w:rPr>
        <w:t xml:space="preserve"> </w:t>
      </w:r>
      <w:r w:rsidR="00DF3DE1" w:rsidRPr="001C51F7">
        <w:rPr>
          <w:rFonts w:ascii="Times New Roman" w:hAnsi="Times New Roman" w:cs="Times New Roman"/>
          <w:sz w:val="24"/>
          <w:szCs w:val="24"/>
        </w:rPr>
        <w:t>от 19.04.2016</w:t>
      </w:r>
      <w:r w:rsidR="00933D37" w:rsidRPr="001C51F7">
        <w:rPr>
          <w:rFonts w:ascii="Times New Roman" w:hAnsi="Times New Roman" w:cs="Times New Roman"/>
          <w:sz w:val="24"/>
          <w:szCs w:val="24"/>
        </w:rPr>
        <w:t xml:space="preserve"> </w:t>
      </w:r>
      <w:r w:rsidR="00DF3DE1" w:rsidRPr="001C51F7">
        <w:rPr>
          <w:rFonts w:ascii="Times New Roman" w:hAnsi="Times New Roman" w:cs="Times New Roman"/>
          <w:sz w:val="24"/>
          <w:szCs w:val="24"/>
        </w:rPr>
        <w:t>№ 403 МБУ «АИА «Печенга» с 01.08.2016 реорганизовано путем присоединения к МКУ «ОДА»</w:t>
      </w:r>
      <w:r w:rsidR="0067276D" w:rsidRPr="001C51F7">
        <w:rPr>
          <w:rFonts w:ascii="Times New Roman" w:hAnsi="Times New Roman" w:cs="Times New Roman"/>
          <w:sz w:val="24"/>
          <w:szCs w:val="24"/>
        </w:rPr>
        <w:t>, поэтому расходы учреждения производились в рамках подпрограммы 1 «Создание условий для обеспечения муниципального управления» муниципальной программы «Муниципальное управление и гражданское общество в муниципальном образовании Печенгский район» на 2015</w:t>
      </w:r>
      <w:r w:rsidR="00BC3FF4" w:rsidRPr="001C51F7">
        <w:rPr>
          <w:rFonts w:ascii="Times New Roman" w:hAnsi="Times New Roman" w:cs="Times New Roman"/>
          <w:sz w:val="24"/>
          <w:szCs w:val="24"/>
        </w:rPr>
        <w:t xml:space="preserve"> </w:t>
      </w:r>
      <w:r w:rsidR="0067276D" w:rsidRPr="001C51F7">
        <w:rPr>
          <w:rFonts w:ascii="Times New Roman" w:hAnsi="Times New Roman" w:cs="Times New Roman"/>
          <w:sz w:val="24"/>
          <w:szCs w:val="24"/>
        </w:rPr>
        <w:t>-</w:t>
      </w:r>
      <w:r w:rsidR="00BC3FF4" w:rsidRPr="001C51F7">
        <w:rPr>
          <w:rFonts w:ascii="Times New Roman" w:hAnsi="Times New Roman" w:cs="Times New Roman"/>
          <w:sz w:val="24"/>
          <w:szCs w:val="24"/>
        </w:rPr>
        <w:t xml:space="preserve"> </w:t>
      </w:r>
      <w:r w:rsidR="0067276D" w:rsidRPr="001C51F7">
        <w:rPr>
          <w:rFonts w:ascii="Times New Roman" w:hAnsi="Times New Roman" w:cs="Times New Roman"/>
          <w:sz w:val="24"/>
          <w:szCs w:val="24"/>
        </w:rPr>
        <w:t>2020 годы.</w:t>
      </w:r>
      <w:r w:rsidR="00DF3DE1" w:rsidRPr="001C51F7">
        <w:rPr>
          <w:rFonts w:ascii="Times New Roman" w:hAnsi="Times New Roman" w:cs="Times New Roman"/>
          <w:sz w:val="24"/>
          <w:szCs w:val="24"/>
        </w:rPr>
        <w:t xml:space="preserve"> </w:t>
      </w:r>
      <w:proofErr w:type="gramEnd"/>
    </w:p>
    <w:p w14:paraId="53D5F1F9" w14:textId="77777777" w:rsidR="0054418A" w:rsidRPr="001C51F7" w:rsidRDefault="0054418A" w:rsidP="00940429">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p>
    <w:p w14:paraId="71D6DE35" w14:textId="77777777" w:rsidR="005D2A9B" w:rsidRDefault="005D2A9B" w:rsidP="005D2A9B">
      <w:pPr>
        <w:pStyle w:val="ConsNonformat"/>
        <w:widowControl/>
        <w:tabs>
          <w:tab w:val="left" w:pos="288"/>
          <w:tab w:val="left" w:pos="709"/>
        </w:tabs>
        <w:ind w:left="33" w:right="0"/>
        <w:jc w:val="both"/>
        <w:rPr>
          <w:rFonts w:ascii="Times New Roman" w:hAnsi="Times New Roman" w:cs="Times New Roman"/>
          <w:b/>
          <w:sz w:val="24"/>
          <w:szCs w:val="24"/>
          <w:u w:val="single"/>
        </w:rPr>
      </w:pPr>
      <w:r w:rsidRPr="005D2A9B">
        <w:rPr>
          <w:rFonts w:ascii="Times New Roman" w:hAnsi="Times New Roman" w:cs="Times New Roman"/>
          <w:b/>
          <w:sz w:val="24"/>
          <w:szCs w:val="24"/>
        </w:rPr>
        <w:t xml:space="preserve">           </w:t>
      </w:r>
      <w:r w:rsidR="00EC6A52" w:rsidRPr="0054418A">
        <w:rPr>
          <w:rFonts w:ascii="Times New Roman" w:hAnsi="Times New Roman" w:cs="Times New Roman"/>
          <w:b/>
          <w:sz w:val="24"/>
          <w:szCs w:val="24"/>
          <w:u w:val="single"/>
        </w:rPr>
        <w:t xml:space="preserve">Подпрограмма 3 </w:t>
      </w:r>
      <w:r w:rsidR="00546CC4" w:rsidRPr="0054418A">
        <w:rPr>
          <w:rFonts w:ascii="Times New Roman" w:hAnsi="Times New Roman" w:cs="Times New Roman"/>
          <w:b/>
          <w:sz w:val="24"/>
          <w:szCs w:val="24"/>
          <w:u w:val="single"/>
        </w:rPr>
        <w:t>«</w:t>
      </w:r>
      <w:r w:rsidR="00EC6A52" w:rsidRPr="0054418A">
        <w:rPr>
          <w:rFonts w:ascii="Times New Roman" w:hAnsi="Times New Roman" w:cs="Times New Roman"/>
          <w:b/>
          <w:sz w:val="24"/>
          <w:szCs w:val="24"/>
          <w:u w:val="single"/>
        </w:rPr>
        <w:t xml:space="preserve">Организация и обеспечение предоставления </w:t>
      </w:r>
      <w:proofErr w:type="gramStart"/>
      <w:r w:rsidR="00EC6A52" w:rsidRPr="0054418A">
        <w:rPr>
          <w:rFonts w:ascii="Times New Roman" w:hAnsi="Times New Roman" w:cs="Times New Roman"/>
          <w:b/>
          <w:sz w:val="24"/>
          <w:szCs w:val="24"/>
          <w:u w:val="single"/>
        </w:rPr>
        <w:t>государственных</w:t>
      </w:r>
      <w:proofErr w:type="gramEnd"/>
      <w:r w:rsidR="00EC6A52" w:rsidRPr="0054418A">
        <w:rPr>
          <w:rFonts w:ascii="Times New Roman" w:hAnsi="Times New Roman" w:cs="Times New Roman"/>
          <w:b/>
          <w:sz w:val="24"/>
          <w:szCs w:val="24"/>
          <w:u w:val="single"/>
        </w:rPr>
        <w:t xml:space="preserve"> </w:t>
      </w:r>
    </w:p>
    <w:p w14:paraId="2AED1A65" w14:textId="0CECDD4C" w:rsidR="00EC6A52" w:rsidRPr="0054418A" w:rsidRDefault="005D2A9B" w:rsidP="005D2A9B">
      <w:pPr>
        <w:pStyle w:val="ConsNonformat"/>
        <w:widowControl/>
        <w:tabs>
          <w:tab w:val="left" w:pos="288"/>
          <w:tab w:val="left" w:pos="709"/>
        </w:tabs>
        <w:ind w:left="33" w:right="0"/>
        <w:jc w:val="both"/>
        <w:rPr>
          <w:rFonts w:ascii="Times New Roman" w:hAnsi="Times New Roman" w:cs="Times New Roman"/>
          <w:b/>
          <w:sz w:val="24"/>
          <w:szCs w:val="24"/>
          <w:u w:val="single"/>
        </w:rPr>
      </w:pPr>
      <w:r w:rsidRPr="005D2A9B">
        <w:rPr>
          <w:rFonts w:ascii="Times New Roman" w:hAnsi="Times New Roman" w:cs="Times New Roman"/>
          <w:b/>
          <w:sz w:val="24"/>
          <w:szCs w:val="24"/>
        </w:rPr>
        <w:t xml:space="preserve">           </w:t>
      </w:r>
      <w:r w:rsidR="00EC6A52" w:rsidRPr="0054418A">
        <w:rPr>
          <w:rFonts w:ascii="Times New Roman" w:hAnsi="Times New Roman" w:cs="Times New Roman"/>
          <w:b/>
          <w:sz w:val="24"/>
          <w:szCs w:val="24"/>
          <w:u w:val="single"/>
        </w:rPr>
        <w:t>и муниципальных услуг на б</w:t>
      </w:r>
      <w:r w:rsidR="00546CC4" w:rsidRPr="0054418A">
        <w:rPr>
          <w:rFonts w:ascii="Times New Roman" w:hAnsi="Times New Roman" w:cs="Times New Roman"/>
          <w:b/>
          <w:sz w:val="24"/>
          <w:szCs w:val="24"/>
          <w:u w:val="single"/>
        </w:rPr>
        <w:t>азе многофункционального центра»</w:t>
      </w:r>
      <w:r>
        <w:rPr>
          <w:rFonts w:ascii="Times New Roman" w:hAnsi="Times New Roman" w:cs="Times New Roman"/>
          <w:b/>
          <w:sz w:val="24"/>
          <w:szCs w:val="24"/>
          <w:u w:val="single"/>
        </w:rPr>
        <w:t>.</w:t>
      </w:r>
    </w:p>
    <w:p w14:paraId="033BC4DF" w14:textId="1473D3AA" w:rsidR="00EC6A52" w:rsidRPr="001C51F7" w:rsidRDefault="7C49A6FE" w:rsidP="7C49A6FE">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color w:val="000000" w:themeColor="text1"/>
          <w:sz w:val="24"/>
          <w:szCs w:val="24"/>
        </w:rPr>
        <w:t>Цель подпрограммы - о</w:t>
      </w:r>
      <w:r w:rsidRPr="001C51F7">
        <w:rPr>
          <w:rFonts w:ascii="Times New Roman" w:hAnsi="Times New Roman" w:cs="Times New Roman"/>
          <w:sz w:val="24"/>
          <w:szCs w:val="24"/>
        </w:rPr>
        <w:t>рганизация предоставления государственных и муниципальных услуг по принципу «одного окна».</w:t>
      </w:r>
    </w:p>
    <w:p w14:paraId="62B14E21" w14:textId="77777777" w:rsidR="00EC6A52" w:rsidRPr="001C51F7" w:rsidRDefault="00EC6A52" w:rsidP="00A04954">
      <w:pPr>
        <w:widowControl w:val="0"/>
        <w:autoSpaceDE w:val="0"/>
        <w:autoSpaceDN w:val="0"/>
        <w:adjustRightInd w:val="0"/>
        <w:spacing w:after="0" w:line="240" w:lineRule="auto"/>
        <w:ind w:firstLine="708"/>
        <w:jc w:val="both"/>
        <w:outlineLvl w:val="1"/>
        <w:rPr>
          <w:rFonts w:ascii="Times New Roman" w:hAnsi="Times New Roman" w:cs="Times New Roman"/>
          <w:sz w:val="24"/>
          <w:szCs w:val="24"/>
          <w:u w:val="single"/>
        </w:rPr>
      </w:pPr>
      <w:r w:rsidRPr="001C51F7">
        <w:rPr>
          <w:rFonts w:ascii="Times New Roman" w:hAnsi="Times New Roman" w:cs="Times New Roman"/>
          <w:sz w:val="24"/>
          <w:szCs w:val="24"/>
        </w:rPr>
        <w:t>Достижение цели подпрограммы предполагается за счет решения задачи по созданию и развитию МБУ «МФЦ Печенгского района».</w:t>
      </w:r>
    </w:p>
    <w:p w14:paraId="31C5B833" w14:textId="108C0728" w:rsidR="00903A1C" w:rsidRPr="001C51F7" w:rsidRDefault="00903A1C" w:rsidP="00903A1C">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 финансирования подпрограммы составлял</w:t>
      </w:r>
      <w:r w:rsidR="00817366" w:rsidRPr="001C51F7">
        <w:rPr>
          <w:rFonts w:ascii="Times New Roman" w:hAnsi="Times New Roman" w:cs="Times New Roman"/>
          <w:sz w:val="24"/>
          <w:szCs w:val="24"/>
        </w:rPr>
        <w:t xml:space="preserve"> </w:t>
      </w:r>
      <w:r w:rsidR="0054418A" w:rsidRPr="0054418A">
        <w:rPr>
          <w:rFonts w:ascii="Times New Roman" w:hAnsi="Times New Roman" w:cs="Times New Roman"/>
          <w:sz w:val="24"/>
          <w:szCs w:val="24"/>
        </w:rPr>
        <w:t>16 687,6</w:t>
      </w:r>
      <w:r w:rsidR="00817366"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54418A">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305548" w:rsidRPr="001C51F7">
        <w:rPr>
          <w:rFonts w:ascii="Times New Roman" w:hAnsi="Times New Roman" w:cs="Times New Roman"/>
          <w:sz w:val="24"/>
          <w:szCs w:val="24"/>
        </w:rPr>
        <w:t>течение года</w:t>
      </w:r>
      <w:r w:rsidRPr="001C51F7">
        <w:rPr>
          <w:rFonts w:ascii="Times New Roman" w:hAnsi="Times New Roman" w:cs="Times New Roman"/>
          <w:sz w:val="24"/>
          <w:szCs w:val="24"/>
        </w:rPr>
        <w:t xml:space="preserve"> объем финансирования был </w:t>
      </w:r>
      <w:r w:rsidR="00817366" w:rsidRPr="001C51F7">
        <w:rPr>
          <w:rFonts w:ascii="Times New Roman" w:hAnsi="Times New Roman" w:cs="Times New Roman"/>
          <w:sz w:val="24"/>
          <w:szCs w:val="24"/>
        </w:rPr>
        <w:t>уточнен</w:t>
      </w:r>
      <w:r w:rsidRPr="001C51F7">
        <w:rPr>
          <w:rFonts w:ascii="Times New Roman" w:hAnsi="Times New Roman" w:cs="Times New Roman"/>
          <w:sz w:val="24"/>
          <w:szCs w:val="24"/>
        </w:rPr>
        <w:t xml:space="preserve">, и составил </w:t>
      </w:r>
      <w:r w:rsidR="00FD36EA" w:rsidRPr="001C51F7">
        <w:rPr>
          <w:rFonts w:ascii="Times New Roman" w:hAnsi="Times New Roman" w:cs="Times New Roman"/>
          <w:b/>
          <w:sz w:val="24"/>
          <w:szCs w:val="24"/>
        </w:rPr>
        <w:t> </w:t>
      </w:r>
      <w:r w:rsidR="00665424" w:rsidRPr="001C51F7">
        <w:rPr>
          <w:rFonts w:ascii="Times New Roman" w:hAnsi="Times New Roman" w:cs="Times New Roman"/>
          <w:b/>
          <w:sz w:val="24"/>
          <w:szCs w:val="24"/>
        </w:rPr>
        <w:t>1</w:t>
      </w:r>
      <w:r w:rsidR="0054418A">
        <w:rPr>
          <w:rFonts w:ascii="Times New Roman" w:hAnsi="Times New Roman" w:cs="Times New Roman"/>
          <w:b/>
          <w:sz w:val="24"/>
          <w:szCs w:val="24"/>
        </w:rPr>
        <w:t>7 683,27</w:t>
      </w:r>
      <w:r w:rsidR="00817366"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54418A">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54418A">
        <w:rPr>
          <w:rFonts w:ascii="Times New Roman" w:hAnsi="Times New Roman" w:cs="Times New Roman"/>
          <w:sz w:val="24"/>
          <w:szCs w:val="24"/>
        </w:rPr>
        <w:t>Исполнение подпрограммы в полном объеме</w:t>
      </w:r>
      <w:r w:rsidR="00665424" w:rsidRPr="001C51F7">
        <w:rPr>
          <w:rFonts w:ascii="Times New Roman" w:hAnsi="Times New Roman" w:cs="Times New Roman"/>
          <w:sz w:val="24"/>
          <w:szCs w:val="24"/>
        </w:rPr>
        <w:t xml:space="preserve"> </w:t>
      </w:r>
      <w:r w:rsidR="00FA4B93" w:rsidRPr="001C51F7">
        <w:rPr>
          <w:rFonts w:ascii="Times New Roman" w:hAnsi="Times New Roman" w:cs="Times New Roman"/>
          <w:b/>
          <w:sz w:val="24"/>
          <w:szCs w:val="24"/>
        </w:rPr>
        <w:t>1</w:t>
      </w:r>
      <w:r w:rsidR="0054418A">
        <w:rPr>
          <w:rFonts w:ascii="Times New Roman" w:hAnsi="Times New Roman" w:cs="Times New Roman"/>
          <w:b/>
          <w:sz w:val="24"/>
          <w:szCs w:val="24"/>
        </w:rPr>
        <w:t>7 683,27</w:t>
      </w:r>
      <w:r w:rsidR="00FA4B93" w:rsidRPr="001C51F7">
        <w:rPr>
          <w:rFonts w:ascii="Times New Roman" w:hAnsi="Times New Roman" w:cs="Times New Roman"/>
          <w:sz w:val="24"/>
          <w:szCs w:val="24"/>
        </w:rPr>
        <w:t xml:space="preserve"> тыс. руб</w:t>
      </w:r>
      <w:r w:rsidR="0054418A">
        <w:rPr>
          <w:rFonts w:ascii="Times New Roman" w:hAnsi="Times New Roman" w:cs="Times New Roman"/>
          <w:sz w:val="24"/>
          <w:szCs w:val="24"/>
        </w:rPr>
        <w:t>лей (100%).</w:t>
      </w:r>
    </w:p>
    <w:p w14:paraId="51CA5718" w14:textId="77777777" w:rsidR="0054418A" w:rsidRDefault="003E06E1" w:rsidP="00C730F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sz w:val="24"/>
          <w:szCs w:val="24"/>
        </w:rPr>
        <w:t>Реализация подпрограммы обеспечивается комплексом мероприятий по обеспечению функционирования МБУ «МФЦ Печенгского района».</w:t>
      </w:r>
      <w:r w:rsidR="00C730FD">
        <w:rPr>
          <w:rFonts w:ascii="Times New Roman" w:hAnsi="Times New Roman" w:cs="Times New Roman"/>
          <w:sz w:val="24"/>
          <w:szCs w:val="24"/>
        </w:rPr>
        <w:t xml:space="preserve"> </w:t>
      </w:r>
    </w:p>
    <w:p w14:paraId="5A9487E1" w14:textId="5A7C181F" w:rsidR="00C730FD" w:rsidRDefault="003E06E1" w:rsidP="00C730FD">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1C51F7">
        <w:rPr>
          <w:rFonts w:ascii="Times New Roman" w:hAnsi="Times New Roman" w:cs="Times New Roman"/>
          <w:sz w:val="24"/>
          <w:szCs w:val="24"/>
        </w:rPr>
        <w:t>Предметом деятельности МБУ «МФЦ Печенгского района» являются организация и обеспечение предоставления государственных и муниципальных услуг по принципу «одного окна».</w:t>
      </w:r>
      <w:r w:rsidR="00C730FD">
        <w:rPr>
          <w:rFonts w:ascii="Times New Roman" w:hAnsi="Times New Roman" w:cs="Times New Roman"/>
          <w:sz w:val="24"/>
          <w:szCs w:val="24"/>
        </w:rPr>
        <w:t xml:space="preserve"> </w:t>
      </w:r>
    </w:p>
    <w:p w14:paraId="2F83E852" w14:textId="77777777" w:rsidR="0054418A" w:rsidRDefault="0054418A"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Pr>
          <w:rStyle w:val="afd"/>
          <w:rFonts w:ascii="Times New Roman" w:hAnsi="Times New Roman" w:cs="Times New Roman"/>
          <w:i w:val="0"/>
          <w:sz w:val="24"/>
          <w:szCs w:val="24"/>
        </w:rPr>
        <w:t>В 2020</w:t>
      </w:r>
      <w:r w:rsidR="003E06E1" w:rsidRPr="001C51F7">
        <w:rPr>
          <w:rStyle w:val="afd"/>
          <w:rFonts w:ascii="Times New Roman" w:hAnsi="Times New Roman" w:cs="Times New Roman"/>
          <w:i w:val="0"/>
          <w:sz w:val="24"/>
          <w:szCs w:val="24"/>
        </w:rPr>
        <w:t xml:space="preserve"> году </w:t>
      </w:r>
      <w:r w:rsidR="003E06E1" w:rsidRPr="001C51F7">
        <w:rPr>
          <w:rFonts w:ascii="Times New Roman" w:hAnsi="Times New Roman" w:cs="Times New Roman"/>
          <w:sz w:val="24"/>
          <w:szCs w:val="24"/>
        </w:rPr>
        <w:t>МБУ «МФЦ Печенгского района»</w:t>
      </w:r>
      <w:r w:rsidR="003E06E1" w:rsidRPr="001C51F7">
        <w:rPr>
          <w:rStyle w:val="afd"/>
          <w:rFonts w:ascii="Times New Roman" w:hAnsi="Times New Roman" w:cs="Times New Roman"/>
          <w:i w:val="0"/>
          <w:sz w:val="24"/>
          <w:szCs w:val="24"/>
        </w:rPr>
        <w:t xml:space="preserve"> оказ</w:t>
      </w:r>
      <w:r>
        <w:rPr>
          <w:rStyle w:val="afd"/>
          <w:rFonts w:ascii="Times New Roman" w:hAnsi="Times New Roman" w:cs="Times New Roman"/>
          <w:i w:val="0"/>
          <w:sz w:val="24"/>
          <w:szCs w:val="24"/>
        </w:rPr>
        <w:t>ало:</w:t>
      </w:r>
    </w:p>
    <w:p w14:paraId="2E594999" w14:textId="77777777" w:rsidR="0054418A" w:rsidRDefault="0054418A"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Pr>
          <w:rStyle w:val="afd"/>
          <w:rFonts w:ascii="Times New Roman" w:hAnsi="Times New Roman" w:cs="Times New Roman"/>
          <w:i w:val="0"/>
          <w:sz w:val="24"/>
          <w:szCs w:val="24"/>
        </w:rPr>
        <w:t>- 333</w:t>
      </w:r>
      <w:r w:rsidR="003E06E1" w:rsidRPr="001C51F7">
        <w:rPr>
          <w:rStyle w:val="afd"/>
          <w:rFonts w:ascii="Times New Roman" w:hAnsi="Times New Roman" w:cs="Times New Roman"/>
          <w:i w:val="0"/>
          <w:sz w:val="24"/>
          <w:szCs w:val="24"/>
        </w:rPr>
        <w:t xml:space="preserve"> услуг</w:t>
      </w:r>
      <w:r>
        <w:rPr>
          <w:rStyle w:val="afd"/>
          <w:rFonts w:ascii="Times New Roman" w:hAnsi="Times New Roman" w:cs="Times New Roman"/>
          <w:i w:val="0"/>
          <w:sz w:val="24"/>
          <w:szCs w:val="24"/>
        </w:rPr>
        <w:t>и</w:t>
      </w:r>
      <w:r w:rsidR="003E06E1" w:rsidRPr="001C51F7">
        <w:rPr>
          <w:rStyle w:val="afd"/>
          <w:rFonts w:ascii="Times New Roman" w:hAnsi="Times New Roman" w:cs="Times New Roman"/>
          <w:i w:val="0"/>
          <w:sz w:val="24"/>
          <w:szCs w:val="24"/>
        </w:rPr>
        <w:t>, в том числе федеральных – 1</w:t>
      </w:r>
      <w:r>
        <w:rPr>
          <w:rStyle w:val="afd"/>
          <w:rFonts w:ascii="Times New Roman" w:hAnsi="Times New Roman" w:cs="Times New Roman"/>
          <w:i w:val="0"/>
          <w:sz w:val="24"/>
          <w:szCs w:val="24"/>
        </w:rPr>
        <w:t>14</w:t>
      </w:r>
      <w:r w:rsidR="003E06E1" w:rsidRPr="001C51F7">
        <w:rPr>
          <w:rStyle w:val="afd"/>
          <w:rFonts w:ascii="Times New Roman" w:hAnsi="Times New Roman" w:cs="Times New Roman"/>
          <w:i w:val="0"/>
          <w:sz w:val="24"/>
          <w:szCs w:val="24"/>
        </w:rPr>
        <w:t xml:space="preserve">, региональных – </w:t>
      </w:r>
      <w:r>
        <w:rPr>
          <w:rStyle w:val="afd"/>
          <w:rFonts w:ascii="Times New Roman" w:hAnsi="Times New Roman" w:cs="Times New Roman"/>
          <w:i w:val="0"/>
          <w:sz w:val="24"/>
          <w:szCs w:val="24"/>
        </w:rPr>
        <w:t>161</w:t>
      </w:r>
      <w:r w:rsidR="003E06E1" w:rsidRPr="001C51F7">
        <w:rPr>
          <w:rStyle w:val="afd"/>
          <w:rFonts w:ascii="Times New Roman" w:hAnsi="Times New Roman" w:cs="Times New Roman"/>
          <w:i w:val="0"/>
          <w:sz w:val="24"/>
          <w:szCs w:val="24"/>
        </w:rPr>
        <w:t>, муниципальных – 4</w:t>
      </w:r>
      <w:r>
        <w:rPr>
          <w:rStyle w:val="afd"/>
          <w:rFonts w:ascii="Times New Roman" w:hAnsi="Times New Roman" w:cs="Times New Roman"/>
          <w:i w:val="0"/>
          <w:sz w:val="24"/>
          <w:szCs w:val="24"/>
        </w:rPr>
        <w:t>2</w:t>
      </w:r>
      <w:r w:rsidR="003E06E1" w:rsidRPr="001C51F7">
        <w:rPr>
          <w:rStyle w:val="afd"/>
          <w:rFonts w:ascii="Times New Roman" w:hAnsi="Times New Roman" w:cs="Times New Roman"/>
          <w:i w:val="0"/>
          <w:sz w:val="24"/>
          <w:szCs w:val="24"/>
        </w:rPr>
        <w:t>, ины</w:t>
      </w:r>
      <w:r>
        <w:rPr>
          <w:rStyle w:val="afd"/>
          <w:rFonts w:ascii="Times New Roman" w:hAnsi="Times New Roman" w:cs="Times New Roman"/>
          <w:i w:val="0"/>
          <w:sz w:val="24"/>
          <w:szCs w:val="24"/>
        </w:rPr>
        <w:t>х</w:t>
      </w:r>
      <w:r w:rsidR="003E06E1" w:rsidRPr="001C51F7">
        <w:rPr>
          <w:rStyle w:val="afd"/>
          <w:rFonts w:ascii="Times New Roman" w:hAnsi="Times New Roman" w:cs="Times New Roman"/>
          <w:i w:val="0"/>
          <w:sz w:val="24"/>
          <w:szCs w:val="24"/>
        </w:rPr>
        <w:t xml:space="preserve"> – 1</w:t>
      </w:r>
      <w:r>
        <w:rPr>
          <w:rStyle w:val="afd"/>
          <w:rFonts w:ascii="Times New Roman" w:hAnsi="Times New Roman" w:cs="Times New Roman"/>
          <w:i w:val="0"/>
          <w:sz w:val="24"/>
          <w:szCs w:val="24"/>
        </w:rPr>
        <w:t>6</w:t>
      </w:r>
      <w:r w:rsidR="003E06E1" w:rsidRPr="001C51F7">
        <w:rPr>
          <w:rStyle w:val="afd"/>
          <w:rFonts w:ascii="Times New Roman" w:hAnsi="Times New Roman" w:cs="Times New Roman"/>
          <w:i w:val="0"/>
          <w:sz w:val="24"/>
          <w:szCs w:val="24"/>
        </w:rPr>
        <w:t xml:space="preserve"> (в т. ч. </w:t>
      </w:r>
      <w:r w:rsidR="003E06E1" w:rsidRPr="001C51F7">
        <w:rPr>
          <w:rFonts w:ascii="Times New Roman" w:hAnsi="Times New Roman" w:cs="Times New Roman"/>
          <w:iCs/>
          <w:sz w:val="24"/>
          <w:szCs w:val="24"/>
        </w:rPr>
        <w:t>услуги Корпорации МСП - 8</w:t>
      </w:r>
      <w:r w:rsidR="003E06E1" w:rsidRPr="001C51F7">
        <w:rPr>
          <w:rStyle w:val="afd"/>
          <w:rFonts w:ascii="Times New Roman" w:hAnsi="Times New Roman" w:cs="Times New Roman"/>
          <w:i w:val="0"/>
          <w:sz w:val="24"/>
          <w:szCs w:val="24"/>
        </w:rPr>
        <w:t xml:space="preserve">; </w:t>
      </w:r>
      <w:r w:rsidR="003E06E1" w:rsidRPr="001C51F7">
        <w:rPr>
          <w:rFonts w:ascii="Times New Roman" w:eastAsia="Calibri" w:hAnsi="Times New Roman" w:cs="Times New Roman"/>
          <w:bCs/>
          <w:sz w:val="24"/>
          <w:szCs w:val="24"/>
        </w:rPr>
        <w:t>Единой системы идентификац</w:t>
      </w:r>
      <w:proofErr w:type="gramStart"/>
      <w:r w:rsidR="003E06E1" w:rsidRPr="001C51F7">
        <w:rPr>
          <w:rFonts w:ascii="Times New Roman" w:eastAsia="Calibri" w:hAnsi="Times New Roman" w:cs="Times New Roman"/>
          <w:bCs/>
          <w:sz w:val="24"/>
          <w:szCs w:val="24"/>
        </w:rPr>
        <w:t>ии и ау</w:t>
      </w:r>
      <w:proofErr w:type="gramEnd"/>
      <w:r w:rsidR="003E06E1" w:rsidRPr="001C51F7">
        <w:rPr>
          <w:rFonts w:ascii="Times New Roman" w:eastAsia="Calibri" w:hAnsi="Times New Roman" w:cs="Times New Roman"/>
          <w:bCs/>
          <w:sz w:val="24"/>
          <w:szCs w:val="24"/>
        </w:rPr>
        <w:t>тентификации</w:t>
      </w:r>
      <w:r w:rsidR="003E06E1" w:rsidRPr="001C51F7">
        <w:rPr>
          <w:rStyle w:val="afd"/>
          <w:rFonts w:ascii="Times New Roman" w:hAnsi="Times New Roman" w:cs="Times New Roman"/>
          <w:i w:val="0"/>
          <w:sz w:val="24"/>
          <w:szCs w:val="24"/>
        </w:rPr>
        <w:t xml:space="preserve"> – 2; Территориа</w:t>
      </w:r>
      <w:r>
        <w:rPr>
          <w:rStyle w:val="afd"/>
          <w:rFonts w:ascii="Times New Roman" w:hAnsi="Times New Roman" w:cs="Times New Roman"/>
          <w:i w:val="0"/>
          <w:sz w:val="24"/>
          <w:szCs w:val="24"/>
        </w:rPr>
        <w:t>льной избирательной комиссии – 6</w:t>
      </w:r>
      <w:r w:rsidR="003E06E1" w:rsidRPr="001C51F7">
        <w:rPr>
          <w:rStyle w:val="afd"/>
          <w:rFonts w:ascii="Times New Roman" w:hAnsi="Times New Roman" w:cs="Times New Roman"/>
          <w:i w:val="0"/>
          <w:sz w:val="24"/>
          <w:szCs w:val="24"/>
        </w:rPr>
        <w:t>).</w:t>
      </w:r>
    </w:p>
    <w:p w14:paraId="53F7CD81" w14:textId="77777777" w:rsidR="0054418A" w:rsidRDefault="0054418A"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Pr>
          <w:rStyle w:val="afd"/>
          <w:rFonts w:ascii="Times New Roman" w:hAnsi="Times New Roman" w:cs="Times New Roman"/>
          <w:i w:val="0"/>
          <w:sz w:val="24"/>
          <w:szCs w:val="24"/>
        </w:rPr>
        <w:t>- одну функцию по приему заявлений о признании гражданина банкротом.</w:t>
      </w:r>
    </w:p>
    <w:p w14:paraId="349D67A0" w14:textId="306F5A42" w:rsidR="003E06E1" w:rsidRPr="001C51F7" w:rsidRDefault="003E06E1" w:rsidP="00C730FD">
      <w:pPr>
        <w:widowControl w:val="0"/>
        <w:autoSpaceDE w:val="0"/>
        <w:autoSpaceDN w:val="0"/>
        <w:adjustRightInd w:val="0"/>
        <w:spacing w:after="0" w:line="240" w:lineRule="auto"/>
        <w:ind w:firstLine="708"/>
        <w:jc w:val="both"/>
        <w:outlineLvl w:val="1"/>
        <w:rPr>
          <w:rStyle w:val="afd"/>
          <w:rFonts w:ascii="Times New Roman" w:hAnsi="Times New Roman" w:cs="Times New Roman"/>
          <w:i w:val="0"/>
          <w:sz w:val="24"/>
          <w:szCs w:val="24"/>
        </w:rPr>
      </w:pPr>
      <w:r w:rsidRPr="001C51F7">
        <w:rPr>
          <w:rStyle w:val="afd"/>
          <w:rFonts w:ascii="Times New Roman" w:hAnsi="Times New Roman" w:cs="Times New Roman"/>
          <w:i w:val="0"/>
          <w:sz w:val="24"/>
          <w:szCs w:val="24"/>
        </w:rPr>
        <w:t xml:space="preserve"> В течение 20</w:t>
      </w:r>
      <w:r w:rsidR="00B85E0C">
        <w:rPr>
          <w:rStyle w:val="afd"/>
          <w:rFonts w:ascii="Times New Roman" w:hAnsi="Times New Roman" w:cs="Times New Roman"/>
          <w:i w:val="0"/>
          <w:sz w:val="24"/>
          <w:szCs w:val="24"/>
        </w:rPr>
        <w:t>20</w:t>
      </w:r>
      <w:r w:rsidRPr="001C51F7">
        <w:rPr>
          <w:rStyle w:val="afd"/>
          <w:rFonts w:ascii="Times New Roman" w:hAnsi="Times New Roman" w:cs="Times New Roman"/>
          <w:i w:val="0"/>
          <w:sz w:val="24"/>
          <w:szCs w:val="24"/>
        </w:rPr>
        <w:t xml:space="preserve"> года были введены </w:t>
      </w:r>
      <w:r w:rsidR="00B85E0C">
        <w:rPr>
          <w:rStyle w:val="afd"/>
          <w:rFonts w:ascii="Times New Roman" w:hAnsi="Times New Roman" w:cs="Times New Roman"/>
          <w:i w:val="0"/>
          <w:sz w:val="24"/>
          <w:szCs w:val="24"/>
        </w:rPr>
        <w:t>132</w:t>
      </w:r>
      <w:r w:rsidRPr="001C51F7">
        <w:rPr>
          <w:rStyle w:val="afd"/>
          <w:rFonts w:ascii="Times New Roman" w:hAnsi="Times New Roman" w:cs="Times New Roman"/>
          <w:i w:val="0"/>
          <w:sz w:val="24"/>
          <w:szCs w:val="24"/>
        </w:rPr>
        <w:t xml:space="preserve"> услуг</w:t>
      </w:r>
      <w:r w:rsidR="00B85E0C">
        <w:rPr>
          <w:rStyle w:val="afd"/>
          <w:rFonts w:ascii="Times New Roman" w:hAnsi="Times New Roman" w:cs="Times New Roman"/>
          <w:i w:val="0"/>
          <w:sz w:val="24"/>
          <w:szCs w:val="24"/>
        </w:rPr>
        <w:t xml:space="preserve">и: 8 </w:t>
      </w:r>
      <w:proofErr w:type="gramStart"/>
      <w:r w:rsidR="00B85E0C">
        <w:rPr>
          <w:rStyle w:val="afd"/>
          <w:rFonts w:ascii="Times New Roman" w:hAnsi="Times New Roman" w:cs="Times New Roman"/>
          <w:i w:val="0"/>
          <w:sz w:val="24"/>
          <w:szCs w:val="24"/>
        </w:rPr>
        <w:t>федеральных</w:t>
      </w:r>
      <w:proofErr w:type="gramEnd"/>
      <w:r w:rsidR="00B85E0C">
        <w:rPr>
          <w:rStyle w:val="afd"/>
          <w:rFonts w:ascii="Times New Roman" w:hAnsi="Times New Roman" w:cs="Times New Roman"/>
          <w:i w:val="0"/>
          <w:sz w:val="24"/>
          <w:szCs w:val="24"/>
        </w:rPr>
        <w:t>, 98</w:t>
      </w:r>
      <w:r w:rsidRPr="001C51F7">
        <w:rPr>
          <w:rStyle w:val="afd"/>
          <w:rFonts w:ascii="Times New Roman" w:hAnsi="Times New Roman" w:cs="Times New Roman"/>
          <w:i w:val="0"/>
          <w:sz w:val="24"/>
          <w:szCs w:val="24"/>
        </w:rPr>
        <w:t xml:space="preserve"> региональны</w:t>
      </w:r>
      <w:r w:rsidR="00B85E0C">
        <w:rPr>
          <w:rStyle w:val="afd"/>
          <w:rFonts w:ascii="Times New Roman" w:hAnsi="Times New Roman" w:cs="Times New Roman"/>
          <w:i w:val="0"/>
          <w:sz w:val="24"/>
          <w:szCs w:val="24"/>
        </w:rPr>
        <w:t>х</w:t>
      </w:r>
      <w:r w:rsidRPr="001C51F7">
        <w:rPr>
          <w:rStyle w:val="afd"/>
          <w:rFonts w:ascii="Times New Roman" w:hAnsi="Times New Roman" w:cs="Times New Roman"/>
          <w:i w:val="0"/>
          <w:sz w:val="24"/>
          <w:szCs w:val="24"/>
        </w:rPr>
        <w:t xml:space="preserve">, </w:t>
      </w:r>
      <w:r w:rsidR="00B85E0C">
        <w:rPr>
          <w:rStyle w:val="afd"/>
          <w:rFonts w:ascii="Times New Roman" w:hAnsi="Times New Roman" w:cs="Times New Roman"/>
          <w:i w:val="0"/>
          <w:sz w:val="24"/>
          <w:szCs w:val="24"/>
        </w:rPr>
        <w:t>24</w:t>
      </w:r>
      <w:r w:rsidRPr="001C51F7">
        <w:rPr>
          <w:rStyle w:val="afd"/>
          <w:rFonts w:ascii="Times New Roman" w:hAnsi="Times New Roman" w:cs="Times New Roman"/>
          <w:i w:val="0"/>
          <w:sz w:val="24"/>
          <w:szCs w:val="24"/>
        </w:rPr>
        <w:t xml:space="preserve"> муниципальных, 2 иные.</w:t>
      </w:r>
      <w:r w:rsidR="00B85E0C">
        <w:rPr>
          <w:rStyle w:val="afd"/>
          <w:rFonts w:ascii="Times New Roman" w:hAnsi="Times New Roman" w:cs="Times New Roman"/>
          <w:i w:val="0"/>
          <w:sz w:val="24"/>
          <w:szCs w:val="24"/>
        </w:rPr>
        <w:t xml:space="preserve"> И одна функция по приему заявлений о признании гражданина банкротом. </w:t>
      </w:r>
      <w:r w:rsidRPr="001C51F7">
        <w:rPr>
          <w:rStyle w:val="afd"/>
          <w:rFonts w:ascii="Times New Roman" w:hAnsi="Times New Roman" w:cs="Times New Roman"/>
          <w:i w:val="0"/>
          <w:sz w:val="24"/>
          <w:szCs w:val="24"/>
        </w:rPr>
        <w:t xml:space="preserve">Полный перечень оказываемых услуг размещен на сайте </w:t>
      </w:r>
      <w:r w:rsidRPr="001C51F7">
        <w:rPr>
          <w:rFonts w:ascii="Times New Roman" w:hAnsi="Times New Roman" w:cs="Times New Roman"/>
          <w:sz w:val="24"/>
          <w:szCs w:val="24"/>
        </w:rPr>
        <w:t>МБУ «МФЦ Печенгского района».</w:t>
      </w:r>
    </w:p>
    <w:p w14:paraId="159D4543" w14:textId="75A259AC" w:rsidR="003E06E1" w:rsidRPr="001C51F7" w:rsidRDefault="003E06E1" w:rsidP="003E06E1">
      <w:pPr>
        <w:spacing w:after="0" w:line="240" w:lineRule="auto"/>
        <w:ind w:firstLine="709"/>
        <w:jc w:val="both"/>
        <w:rPr>
          <w:rStyle w:val="afd"/>
          <w:rFonts w:ascii="Times New Roman" w:hAnsi="Times New Roman" w:cs="Times New Roman"/>
          <w:i w:val="0"/>
          <w:sz w:val="24"/>
          <w:szCs w:val="24"/>
        </w:rPr>
      </w:pPr>
      <w:r w:rsidRPr="001C51F7">
        <w:rPr>
          <w:rFonts w:ascii="Times New Roman" w:hAnsi="Times New Roman" w:cs="Times New Roman"/>
          <w:iCs/>
          <w:sz w:val="24"/>
          <w:szCs w:val="24"/>
        </w:rPr>
        <w:t xml:space="preserve">Количество оказываемых услуг, по сравнению с прошлым годом возросло на </w:t>
      </w:r>
      <w:r w:rsidR="00B85E0C">
        <w:rPr>
          <w:rFonts w:ascii="Times New Roman" w:hAnsi="Times New Roman" w:cs="Times New Roman"/>
          <w:iCs/>
          <w:sz w:val="24"/>
          <w:szCs w:val="24"/>
        </w:rPr>
        <w:t>38</w:t>
      </w:r>
      <w:r w:rsidRPr="001C51F7">
        <w:rPr>
          <w:rFonts w:ascii="Times New Roman" w:hAnsi="Times New Roman" w:cs="Times New Roman"/>
          <w:iCs/>
          <w:sz w:val="24"/>
          <w:szCs w:val="24"/>
        </w:rPr>
        <w:t xml:space="preserve"> % (в 201</w:t>
      </w:r>
      <w:r w:rsidR="00B85E0C">
        <w:rPr>
          <w:rFonts w:ascii="Times New Roman" w:hAnsi="Times New Roman" w:cs="Times New Roman"/>
          <w:iCs/>
          <w:sz w:val="24"/>
          <w:szCs w:val="24"/>
        </w:rPr>
        <w:t>9</w:t>
      </w:r>
      <w:r w:rsidRPr="001C51F7">
        <w:rPr>
          <w:rFonts w:ascii="Times New Roman" w:hAnsi="Times New Roman" w:cs="Times New Roman"/>
          <w:iCs/>
          <w:sz w:val="24"/>
          <w:szCs w:val="24"/>
        </w:rPr>
        <w:t xml:space="preserve"> году – количество оказанных услуг составило 2</w:t>
      </w:r>
      <w:r w:rsidR="00B85E0C">
        <w:rPr>
          <w:rFonts w:ascii="Times New Roman" w:hAnsi="Times New Roman" w:cs="Times New Roman"/>
          <w:iCs/>
          <w:sz w:val="24"/>
          <w:szCs w:val="24"/>
        </w:rPr>
        <w:t>41</w:t>
      </w:r>
      <w:r w:rsidRPr="001C51F7">
        <w:rPr>
          <w:rFonts w:ascii="Times New Roman" w:hAnsi="Times New Roman" w:cs="Times New Roman"/>
          <w:iCs/>
          <w:sz w:val="24"/>
          <w:szCs w:val="24"/>
        </w:rPr>
        <w:t xml:space="preserve">). </w:t>
      </w:r>
    </w:p>
    <w:p w14:paraId="4D76D08A" w14:textId="126900F5" w:rsidR="003E06E1" w:rsidRDefault="00B85E0C" w:rsidP="00723549">
      <w:pPr>
        <w:spacing w:after="0" w:line="240" w:lineRule="auto"/>
        <w:ind w:firstLine="709"/>
        <w:jc w:val="both"/>
        <w:rPr>
          <w:rStyle w:val="afd"/>
          <w:rFonts w:ascii="Times New Roman" w:hAnsi="Times New Roman" w:cs="Times New Roman"/>
          <w:i w:val="0"/>
          <w:sz w:val="24"/>
          <w:szCs w:val="24"/>
        </w:rPr>
      </w:pPr>
      <w:proofErr w:type="gramStart"/>
      <w:r>
        <w:rPr>
          <w:rStyle w:val="afd"/>
          <w:rFonts w:ascii="Times New Roman" w:hAnsi="Times New Roman" w:cs="Times New Roman"/>
          <w:i w:val="0"/>
          <w:sz w:val="24"/>
          <w:szCs w:val="24"/>
        </w:rPr>
        <w:t>В течение 2020</w:t>
      </w:r>
      <w:r w:rsidR="003E06E1" w:rsidRPr="001C51F7">
        <w:rPr>
          <w:rStyle w:val="afd"/>
          <w:rFonts w:ascii="Times New Roman" w:hAnsi="Times New Roman" w:cs="Times New Roman"/>
          <w:i w:val="0"/>
          <w:sz w:val="24"/>
          <w:szCs w:val="24"/>
        </w:rPr>
        <w:t xml:space="preserve"> года за получением услуг обратилось </w:t>
      </w:r>
      <w:r>
        <w:rPr>
          <w:rStyle w:val="afd"/>
          <w:rFonts w:ascii="Times New Roman" w:hAnsi="Times New Roman" w:cs="Times New Roman"/>
          <w:i w:val="0"/>
          <w:sz w:val="24"/>
          <w:szCs w:val="24"/>
        </w:rPr>
        <w:t>38 625</w:t>
      </w:r>
      <w:r w:rsidR="003E06E1" w:rsidRPr="001C51F7">
        <w:rPr>
          <w:rStyle w:val="afd"/>
          <w:rFonts w:ascii="Times New Roman" w:hAnsi="Times New Roman" w:cs="Times New Roman"/>
          <w:i w:val="0"/>
          <w:sz w:val="24"/>
          <w:szCs w:val="24"/>
        </w:rPr>
        <w:t xml:space="preserve"> заявителей, по сравнению с 201</w:t>
      </w:r>
      <w:r>
        <w:rPr>
          <w:rStyle w:val="afd"/>
          <w:rFonts w:ascii="Times New Roman" w:hAnsi="Times New Roman" w:cs="Times New Roman"/>
          <w:i w:val="0"/>
          <w:sz w:val="24"/>
          <w:szCs w:val="24"/>
        </w:rPr>
        <w:t>9</w:t>
      </w:r>
      <w:r w:rsidR="003E06E1" w:rsidRPr="001C51F7">
        <w:rPr>
          <w:rStyle w:val="afd"/>
          <w:rFonts w:ascii="Times New Roman" w:hAnsi="Times New Roman" w:cs="Times New Roman"/>
          <w:i w:val="0"/>
          <w:sz w:val="24"/>
          <w:szCs w:val="24"/>
        </w:rPr>
        <w:t xml:space="preserve"> годом количе</w:t>
      </w:r>
      <w:r>
        <w:rPr>
          <w:rStyle w:val="afd"/>
          <w:rFonts w:ascii="Times New Roman" w:hAnsi="Times New Roman" w:cs="Times New Roman"/>
          <w:i w:val="0"/>
          <w:sz w:val="24"/>
          <w:szCs w:val="24"/>
        </w:rPr>
        <w:t>ство заявителей уменьшилось на 9</w:t>
      </w:r>
      <w:r w:rsidR="003E06E1" w:rsidRPr="001C51F7">
        <w:rPr>
          <w:rStyle w:val="afd"/>
          <w:rFonts w:ascii="Times New Roman" w:hAnsi="Times New Roman" w:cs="Times New Roman"/>
          <w:i w:val="0"/>
          <w:sz w:val="24"/>
          <w:szCs w:val="24"/>
        </w:rPr>
        <w:t>% (</w:t>
      </w:r>
      <w:r>
        <w:rPr>
          <w:rStyle w:val="afd"/>
          <w:rFonts w:ascii="Times New Roman" w:hAnsi="Times New Roman" w:cs="Times New Roman"/>
          <w:i w:val="0"/>
          <w:sz w:val="24"/>
          <w:szCs w:val="24"/>
        </w:rPr>
        <w:t>42422</w:t>
      </w:r>
      <w:r w:rsidR="003E06E1" w:rsidRPr="001C51F7">
        <w:rPr>
          <w:rStyle w:val="afd"/>
          <w:rFonts w:ascii="Times New Roman" w:hAnsi="Times New Roman" w:cs="Times New Roman"/>
          <w:i w:val="0"/>
          <w:sz w:val="24"/>
          <w:szCs w:val="24"/>
        </w:rPr>
        <w:t xml:space="preserve"> заявител</w:t>
      </w:r>
      <w:r>
        <w:rPr>
          <w:rStyle w:val="afd"/>
          <w:rFonts w:ascii="Times New Roman" w:hAnsi="Times New Roman" w:cs="Times New Roman"/>
          <w:i w:val="0"/>
          <w:sz w:val="24"/>
          <w:szCs w:val="24"/>
        </w:rPr>
        <w:t>я</w:t>
      </w:r>
      <w:r w:rsidR="003E06E1" w:rsidRPr="001C51F7">
        <w:rPr>
          <w:rStyle w:val="afd"/>
          <w:rFonts w:ascii="Times New Roman" w:hAnsi="Times New Roman" w:cs="Times New Roman"/>
          <w:i w:val="0"/>
          <w:sz w:val="24"/>
          <w:szCs w:val="24"/>
        </w:rPr>
        <w:t>)</w:t>
      </w:r>
      <w:r>
        <w:rPr>
          <w:rStyle w:val="afd"/>
          <w:rFonts w:ascii="Times New Roman" w:hAnsi="Times New Roman" w:cs="Times New Roman"/>
          <w:i w:val="0"/>
          <w:sz w:val="24"/>
          <w:szCs w:val="24"/>
        </w:rPr>
        <w:t xml:space="preserve"> в связи с угрозой распространения на территории Мурманской области </w:t>
      </w:r>
      <w:proofErr w:type="spellStart"/>
      <w:r>
        <w:rPr>
          <w:rStyle w:val="afd"/>
          <w:rFonts w:ascii="Times New Roman" w:hAnsi="Times New Roman" w:cs="Times New Roman"/>
          <w:i w:val="0"/>
          <w:sz w:val="24"/>
          <w:szCs w:val="24"/>
        </w:rPr>
        <w:t>коронавирусной</w:t>
      </w:r>
      <w:proofErr w:type="spellEnd"/>
      <w:r>
        <w:rPr>
          <w:rStyle w:val="afd"/>
          <w:rFonts w:ascii="Times New Roman" w:hAnsi="Times New Roman" w:cs="Times New Roman"/>
          <w:i w:val="0"/>
          <w:sz w:val="24"/>
          <w:szCs w:val="24"/>
        </w:rPr>
        <w:t xml:space="preserve"> инфекции (</w:t>
      </w:r>
      <w:r>
        <w:rPr>
          <w:rStyle w:val="afd"/>
          <w:rFonts w:ascii="Times New Roman" w:hAnsi="Times New Roman" w:cs="Times New Roman"/>
          <w:i w:val="0"/>
          <w:sz w:val="24"/>
          <w:szCs w:val="24"/>
          <w:lang w:val="en-US"/>
        </w:rPr>
        <w:t>COVID</w:t>
      </w:r>
      <w:r w:rsidRPr="00B85E0C">
        <w:rPr>
          <w:rStyle w:val="afd"/>
          <w:rFonts w:ascii="Times New Roman" w:hAnsi="Times New Roman" w:cs="Times New Roman"/>
          <w:i w:val="0"/>
          <w:sz w:val="24"/>
          <w:szCs w:val="24"/>
        </w:rPr>
        <w:t>-19)</w:t>
      </w:r>
      <w:r>
        <w:rPr>
          <w:rStyle w:val="afd"/>
          <w:rFonts w:ascii="Times New Roman" w:hAnsi="Times New Roman" w:cs="Times New Roman"/>
          <w:i w:val="0"/>
          <w:sz w:val="24"/>
          <w:szCs w:val="24"/>
        </w:rPr>
        <w:t xml:space="preserve"> и постановления Правительства Мурманской области от 04.04.2020 № 175-ПП «О введении ограничительных мероприятий, направленных на обеспечение санитарно-эпидемиологического благополучия населения, и утверждении правил поведения, обязательных для исполнения</w:t>
      </w:r>
      <w:proofErr w:type="gramEnd"/>
      <w:r>
        <w:rPr>
          <w:rStyle w:val="afd"/>
          <w:rFonts w:ascii="Times New Roman" w:hAnsi="Times New Roman" w:cs="Times New Roman"/>
          <w:i w:val="0"/>
          <w:sz w:val="24"/>
          <w:szCs w:val="24"/>
        </w:rPr>
        <w:t xml:space="preserve"> гражданами и организациями при введении режима повышенной готовности в связи с угрозой распространения на территории Мурманской области новой </w:t>
      </w:r>
      <w:proofErr w:type="spellStart"/>
      <w:r>
        <w:rPr>
          <w:rStyle w:val="afd"/>
          <w:rFonts w:ascii="Times New Roman" w:hAnsi="Times New Roman" w:cs="Times New Roman"/>
          <w:i w:val="0"/>
          <w:sz w:val="24"/>
          <w:szCs w:val="24"/>
        </w:rPr>
        <w:t>коронавирусной</w:t>
      </w:r>
      <w:proofErr w:type="spellEnd"/>
      <w:r>
        <w:rPr>
          <w:rStyle w:val="afd"/>
          <w:rFonts w:ascii="Times New Roman" w:hAnsi="Times New Roman" w:cs="Times New Roman"/>
          <w:i w:val="0"/>
          <w:sz w:val="24"/>
          <w:szCs w:val="24"/>
        </w:rPr>
        <w:t xml:space="preserve"> инфекции (</w:t>
      </w:r>
      <w:r>
        <w:rPr>
          <w:rStyle w:val="afd"/>
          <w:rFonts w:ascii="Times New Roman" w:hAnsi="Times New Roman" w:cs="Times New Roman"/>
          <w:i w:val="0"/>
          <w:sz w:val="24"/>
          <w:szCs w:val="24"/>
          <w:lang w:val="en-US"/>
        </w:rPr>
        <w:t>COVID</w:t>
      </w:r>
      <w:r w:rsidRPr="00B85E0C">
        <w:rPr>
          <w:rStyle w:val="afd"/>
          <w:rFonts w:ascii="Times New Roman" w:hAnsi="Times New Roman" w:cs="Times New Roman"/>
          <w:i w:val="0"/>
          <w:sz w:val="24"/>
          <w:szCs w:val="24"/>
        </w:rPr>
        <w:t>-19)</w:t>
      </w:r>
      <w:r>
        <w:rPr>
          <w:rStyle w:val="afd"/>
          <w:rFonts w:ascii="Times New Roman" w:hAnsi="Times New Roman" w:cs="Times New Roman"/>
          <w:i w:val="0"/>
          <w:sz w:val="24"/>
          <w:szCs w:val="24"/>
        </w:rPr>
        <w:t xml:space="preserve">» с 06.04.2020 по 23.04.2020 предоставление услуг и деятельность МФЦ была приостановлена, с 23.04.2020 по 31.12.2020 МФЦ осуществляло прием заявителей по ограниченному перечню услуг. </w:t>
      </w:r>
      <w:r w:rsidR="003E06E1" w:rsidRPr="001C51F7">
        <w:rPr>
          <w:rStyle w:val="afd"/>
          <w:rFonts w:ascii="Times New Roman" w:hAnsi="Times New Roman" w:cs="Times New Roman"/>
          <w:i w:val="0"/>
          <w:sz w:val="24"/>
          <w:szCs w:val="24"/>
        </w:rPr>
        <w:t xml:space="preserve"> </w:t>
      </w:r>
    </w:p>
    <w:p w14:paraId="24443BC3" w14:textId="77777777" w:rsidR="00723549" w:rsidRPr="00723549" w:rsidRDefault="00723549" w:rsidP="00723549">
      <w:pPr>
        <w:spacing w:after="0" w:line="240" w:lineRule="auto"/>
        <w:ind w:firstLine="709"/>
        <w:jc w:val="both"/>
        <w:rPr>
          <w:rStyle w:val="afd"/>
          <w:rFonts w:ascii="Times New Roman" w:hAnsi="Times New Roman" w:cs="Times New Roman"/>
          <w:i w:val="0"/>
          <w:sz w:val="18"/>
          <w:szCs w:val="18"/>
        </w:rPr>
      </w:pPr>
    </w:p>
    <w:p w14:paraId="53C7AB4C" w14:textId="668047FC" w:rsidR="00903A1C" w:rsidRPr="001C51F7" w:rsidRDefault="7C49A6FE" w:rsidP="00723549">
      <w:pPr>
        <w:pStyle w:val="ConsPlusNormal"/>
        <w:widowControl/>
        <w:tabs>
          <w:tab w:val="left" w:pos="709"/>
        </w:tabs>
        <w:ind w:right="-1" w:firstLine="0"/>
        <w:jc w:val="center"/>
        <w:rPr>
          <w:rFonts w:ascii="Times New Roman" w:hAnsi="Times New Roman"/>
          <w:b/>
          <w:bCs/>
          <w:sz w:val="24"/>
          <w:szCs w:val="24"/>
        </w:rPr>
      </w:pPr>
      <w:r w:rsidRPr="001C51F7">
        <w:rPr>
          <w:rFonts w:ascii="Times New Roman" w:hAnsi="Times New Roman"/>
          <w:b/>
          <w:bCs/>
          <w:sz w:val="24"/>
          <w:szCs w:val="24"/>
        </w:rPr>
        <w:lastRenderedPageBreak/>
        <w:t>Анализ целевых индикаторов подпрограммы «Организация и обеспечение предоставления государственных и муниципальных услуг на базе многофункциональ</w:t>
      </w:r>
      <w:r w:rsidR="00E35CAC">
        <w:rPr>
          <w:rFonts w:ascii="Times New Roman" w:hAnsi="Times New Roman"/>
          <w:b/>
          <w:bCs/>
          <w:sz w:val="24"/>
          <w:szCs w:val="24"/>
        </w:rPr>
        <w:t>ного центра» за 2020</w:t>
      </w:r>
      <w:r w:rsidRPr="001C51F7">
        <w:rPr>
          <w:rFonts w:ascii="Times New Roman" w:hAnsi="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817"/>
        <w:gridCol w:w="4853"/>
        <w:gridCol w:w="851"/>
        <w:gridCol w:w="1559"/>
        <w:gridCol w:w="1418"/>
      </w:tblGrid>
      <w:tr w:rsidR="00903A1C" w:rsidRPr="001C51F7" w14:paraId="36F1CA23" w14:textId="77777777" w:rsidTr="00E35CAC">
        <w:trPr>
          <w:trHeight w:val="241"/>
          <w:tblHeader/>
        </w:trPr>
        <w:tc>
          <w:tcPr>
            <w:tcW w:w="817" w:type="dxa"/>
            <w:vMerge w:val="restart"/>
            <w:tcBorders>
              <w:top w:val="single" w:sz="4" w:space="0" w:color="auto"/>
              <w:left w:val="single" w:sz="4" w:space="0" w:color="auto"/>
              <w:right w:val="single" w:sz="4" w:space="0" w:color="auto"/>
            </w:tcBorders>
            <w:shd w:val="clear" w:color="auto" w:fill="auto"/>
          </w:tcPr>
          <w:p w14:paraId="3E811AC2" w14:textId="77777777" w:rsidR="00136808"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 </w:t>
            </w:r>
          </w:p>
          <w:p w14:paraId="2F224AE1" w14:textId="79EC6A4D" w:rsidR="00903A1C" w:rsidRPr="001C51F7" w:rsidRDefault="00136808" w:rsidP="7C49A6FE">
            <w:pPr>
              <w:spacing w:after="0" w:line="240" w:lineRule="auto"/>
              <w:jc w:val="center"/>
              <w:rPr>
                <w:rFonts w:ascii="Times New Roman" w:hAnsi="Times New Roman" w:cs="Times New Roman"/>
                <w:sz w:val="20"/>
                <w:szCs w:val="20"/>
              </w:rPr>
            </w:pPr>
            <w:proofErr w:type="gramStart"/>
            <w:r w:rsidRPr="001C51F7">
              <w:rPr>
                <w:rFonts w:ascii="Times New Roman" w:hAnsi="Times New Roman" w:cs="Times New Roman"/>
                <w:sz w:val="20"/>
                <w:szCs w:val="20"/>
              </w:rPr>
              <w:t>п</w:t>
            </w:r>
            <w:proofErr w:type="gramEnd"/>
            <w:r w:rsidRPr="001C51F7">
              <w:rPr>
                <w:rFonts w:ascii="Times New Roman" w:hAnsi="Times New Roman" w:cs="Times New Roman"/>
                <w:sz w:val="20"/>
                <w:szCs w:val="20"/>
              </w:rPr>
              <w:t>/п</w:t>
            </w:r>
          </w:p>
        </w:tc>
        <w:tc>
          <w:tcPr>
            <w:tcW w:w="4853" w:type="dxa"/>
            <w:vMerge w:val="restart"/>
            <w:tcBorders>
              <w:top w:val="single" w:sz="4" w:space="0" w:color="auto"/>
              <w:left w:val="nil"/>
              <w:right w:val="single" w:sz="4" w:space="0" w:color="auto"/>
            </w:tcBorders>
            <w:shd w:val="clear" w:color="auto" w:fill="auto"/>
          </w:tcPr>
          <w:p w14:paraId="194A842E"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1C5B8147"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580A911" w14:textId="4D312A8C" w:rsidR="00903A1C" w:rsidRPr="001C51F7" w:rsidRDefault="00E35CAC" w:rsidP="00E35CA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показателя, 2020</w:t>
            </w:r>
            <w:r w:rsidR="7C49A6FE" w:rsidRPr="001C51F7">
              <w:rPr>
                <w:rFonts w:ascii="Times New Roman" w:hAnsi="Times New Roman" w:cs="Times New Roman"/>
                <w:sz w:val="20"/>
                <w:szCs w:val="20"/>
              </w:rPr>
              <w:t xml:space="preserve"> год</w:t>
            </w:r>
          </w:p>
        </w:tc>
      </w:tr>
      <w:tr w:rsidR="00903A1C" w:rsidRPr="001C51F7" w14:paraId="6667D269" w14:textId="77777777" w:rsidTr="00E35CAC">
        <w:trPr>
          <w:trHeight w:val="145"/>
          <w:tblHeader/>
        </w:trPr>
        <w:tc>
          <w:tcPr>
            <w:tcW w:w="817" w:type="dxa"/>
            <w:vMerge/>
            <w:tcBorders>
              <w:left w:val="single" w:sz="4" w:space="0" w:color="auto"/>
              <w:bottom w:val="single" w:sz="4" w:space="0" w:color="auto"/>
              <w:right w:val="single" w:sz="4" w:space="0" w:color="auto"/>
            </w:tcBorders>
            <w:shd w:val="clear" w:color="auto" w:fill="auto"/>
          </w:tcPr>
          <w:p w14:paraId="32D85219" w14:textId="77777777" w:rsidR="00903A1C" w:rsidRPr="001C51F7" w:rsidRDefault="00903A1C" w:rsidP="00FD36EA">
            <w:pPr>
              <w:spacing w:after="0" w:line="240" w:lineRule="auto"/>
              <w:jc w:val="center"/>
              <w:rPr>
                <w:rFonts w:ascii="Times New Roman" w:hAnsi="Times New Roman" w:cs="Times New Roman"/>
                <w:bCs/>
                <w:sz w:val="24"/>
                <w:szCs w:val="24"/>
              </w:rPr>
            </w:pPr>
          </w:p>
        </w:tc>
        <w:tc>
          <w:tcPr>
            <w:tcW w:w="4853" w:type="dxa"/>
            <w:vMerge/>
            <w:tcBorders>
              <w:left w:val="nil"/>
              <w:bottom w:val="single" w:sz="4" w:space="0" w:color="auto"/>
              <w:right w:val="single" w:sz="4" w:space="0" w:color="auto"/>
            </w:tcBorders>
            <w:shd w:val="clear" w:color="auto" w:fill="auto"/>
          </w:tcPr>
          <w:p w14:paraId="0CE19BC3" w14:textId="77777777" w:rsidR="00903A1C" w:rsidRPr="001C51F7" w:rsidRDefault="00903A1C" w:rsidP="00FD36EA">
            <w:pPr>
              <w:spacing w:after="0" w:line="240" w:lineRule="auto"/>
              <w:jc w:val="center"/>
              <w:rPr>
                <w:rFonts w:ascii="Times New Roman" w:hAnsi="Times New Roman" w:cs="Times New Roman"/>
                <w:bCs/>
                <w:sz w:val="24"/>
                <w:szCs w:val="24"/>
              </w:rPr>
            </w:pPr>
          </w:p>
        </w:tc>
        <w:tc>
          <w:tcPr>
            <w:tcW w:w="851" w:type="dxa"/>
            <w:vMerge/>
            <w:tcBorders>
              <w:left w:val="nil"/>
              <w:bottom w:val="single" w:sz="4" w:space="0" w:color="auto"/>
              <w:right w:val="single" w:sz="4" w:space="0" w:color="auto"/>
            </w:tcBorders>
            <w:shd w:val="clear" w:color="auto" w:fill="auto"/>
          </w:tcPr>
          <w:p w14:paraId="63966B72" w14:textId="77777777" w:rsidR="00903A1C" w:rsidRPr="001C51F7" w:rsidRDefault="00903A1C" w:rsidP="00FD36EA">
            <w:pPr>
              <w:spacing w:after="0" w:line="240" w:lineRule="auto"/>
              <w:jc w:val="center"/>
              <w:rPr>
                <w:rFonts w:ascii="Times New Roman" w:hAnsi="Times New Roman" w:cs="Times New Roman"/>
                <w:bCs/>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14:paraId="0A27AAE7"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C773C8E" w14:textId="77777777" w:rsidR="00903A1C" w:rsidRPr="001C51F7" w:rsidRDefault="7C49A6FE"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Достигнутое </w:t>
            </w:r>
          </w:p>
        </w:tc>
      </w:tr>
      <w:tr w:rsidR="00FD36EA" w:rsidRPr="001C51F7" w14:paraId="78898A43" w14:textId="77777777" w:rsidTr="00E35CAC">
        <w:trPr>
          <w:trHeight w:val="204"/>
        </w:trPr>
        <w:tc>
          <w:tcPr>
            <w:tcW w:w="817" w:type="dxa"/>
            <w:tcBorders>
              <w:top w:val="nil"/>
              <w:left w:val="single" w:sz="4" w:space="0" w:color="auto"/>
              <w:bottom w:val="single" w:sz="4" w:space="0" w:color="auto"/>
              <w:right w:val="single" w:sz="4" w:space="0" w:color="auto"/>
            </w:tcBorders>
            <w:shd w:val="clear" w:color="auto" w:fill="auto"/>
            <w:noWrap/>
            <w:hideMark/>
          </w:tcPr>
          <w:p w14:paraId="19DCF186" w14:textId="77777777" w:rsidR="00FD36EA" w:rsidRPr="001C51F7" w:rsidRDefault="7C49A6FE" w:rsidP="7C49A6FE">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1C51F7">
              <w:rPr>
                <w:rFonts w:ascii="Times New Roman" w:eastAsia="Times New Roman" w:hAnsi="Times New Roman" w:cs="Times New Roman"/>
                <w:sz w:val="20"/>
                <w:szCs w:val="20"/>
                <w:lang w:eastAsia="ru-RU"/>
              </w:rPr>
              <w:t>1.1.</w:t>
            </w:r>
          </w:p>
        </w:tc>
        <w:tc>
          <w:tcPr>
            <w:tcW w:w="4853" w:type="dxa"/>
            <w:tcBorders>
              <w:top w:val="nil"/>
              <w:left w:val="nil"/>
              <w:bottom w:val="single" w:sz="4" w:space="0" w:color="auto"/>
              <w:right w:val="single" w:sz="4" w:space="0" w:color="auto"/>
            </w:tcBorders>
            <w:shd w:val="clear" w:color="auto" w:fill="auto"/>
            <w:noWrap/>
            <w:hideMark/>
          </w:tcPr>
          <w:p w14:paraId="135C25FE" w14:textId="77777777" w:rsidR="00FD36EA" w:rsidRPr="001C51F7" w:rsidRDefault="7C49A6FE" w:rsidP="7C49A6F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Печенгского района, имеющего доступ к услугам, предоставляемым по принципу «одного окна»</w:t>
            </w:r>
          </w:p>
        </w:tc>
        <w:tc>
          <w:tcPr>
            <w:tcW w:w="851" w:type="dxa"/>
            <w:tcBorders>
              <w:top w:val="nil"/>
              <w:left w:val="nil"/>
              <w:bottom w:val="single" w:sz="4" w:space="0" w:color="auto"/>
              <w:right w:val="single" w:sz="4" w:space="0" w:color="auto"/>
            </w:tcBorders>
            <w:shd w:val="clear" w:color="auto" w:fill="auto"/>
            <w:hideMark/>
          </w:tcPr>
          <w:p w14:paraId="17238641" w14:textId="77777777" w:rsidR="00FD36EA" w:rsidRPr="001C51F7" w:rsidRDefault="7C49A6FE"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1023BCC6" w14:textId="77777777" w:rsidR="00FD36EA" w:rsidRPr="001C51F7" w:rsidRDefault="7C49A6FE" w:rsidP="7C49A6FE">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1C51F7">
              <w:rPr>
                <w:rFonts w:ascii="Times New Roman" w:hAnsi="Times New Roman" w:cs="Times New Roman"/>
                <w:color w:val="000000" w:themeColor="text1"/>
                <w:sz w:val="20"/>
                <w:szCs w:val="20"/>
              </w:rPr>
              <w:t>100</w:t>
            </w:r>
          </w:p>
        </w:tc>
        <w:tc>
          <w:tcPr>
            <w:tcW w:w="1418" w:type="dxa"/>
            <w:tcBorders>
              <w:top w:val="nil"/>
              <w:left w:val="nil"/>
              <w:bottom w:val="single" w:sz="4" w:space="0" w:color="auto"/>
              <w:right w:val="single" w:sz="4" w:space="0" w:color="auto"/>
            </w:tcBorders>
            <w:shd w:val="clear" w:color="auto" w:fill="auto"/>
          </w:tcPr>
          <w:p w14:paraId="66CB5981" w14:textId="11A02070" w:rsidR="00FD36EA" w:rsidRPr="001C51F7" w:rsidRDefault="00304AAA"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FA4B93" w:rsidRPr="001C51F7" w14:paraId="7D6D4B03" w14:textId="77777777" w:rsidTr="00E35CAC">
        <w:trPr>
          <w:trHeight w:val="155"/>
        </w:trPr>
        <w:tc>
          <w:tcPr>
            <w:tcW w:w="817" w:type="dxa"/>
            <w:tcBorders>
              <w:top w:val="nil"/>
              <w:left w:val="single" w:sz="4" w:space="0" w:color="auto"/>
              <w:bottom w:val="single" w:sz="4" w:space="0" w:color="auto"/>
              <w:right w:val="single" w:sz="4" w:space="0" w:color="auto"/>
            </w:tcBorders>
            <w:shd w:val="clear" w:color="auto" w:fill="auto"/>
            <w:noWrap/>
            <w:hideMark/>
          </w:tcPr>
          <w:p w14:paraId="1B63E5F7"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3" w:type="dxa"/>
            <w:tcBorders>
              <w:top w:val="nil"/>
              <w:left w:val="nil"/>
              <w:bottom w:val="single" w:sz="4" w:space="0" w:color="auto"/>
              <w:right w:val="single" w:sz="4" w:space="0" w:color="auto"/>
            </w:tcBorders>
            <w:shd w:val="clear" w:color="auto" w:fill="auto"/>
            <w:hideMark/>
          </w:tcPr>
          <w:p w14:paraId="1A28A827" w14:textId="77777777" w:rsidR="00FA4B93" w:rsidRPr="001C51F7" w:rsidRDefault="00FA4B93" w:rsidP="7C49A6FE">
            <w:pPr>
              <w:widowControl w:val="0"/>
              <w:autoSpaceDE w:val="0"/>
              <w:autoSpaceDN w:val="0"/>
              <w:adjustRightInd w:val="0"/>
              <w:spacing w:after="0" w:line="240" w:lineRule="auto"/>
              <w:jc w:val="both"/>
              <w:rPr>
                <w:rFonts w:ascii="Times New Roman" w:hAnsi="Times New Roman" w:cs="Times New Roman"/>
                <w:i/>
                <w:iCs/>
                <w:color w:val="0000FF"/>
                <w:sz w:val="20"/>
                <w:szCs w:val="20"/>
              </w:rPr>
            </w:pPr>
            <w:r w:rsidRPr="001C51F7">
              <w:rPr>
                <w:rFonts w:ascii="Times New Roman" w:hAnsi="Times New Roman" w:cs="Times New Roman"/>
                <w:sz w:val="20"/>
                <w:szCs w:val="20"/>
              </w:rPr>
              <w:t>Количество действующих офисов МБУ «МФЦ Печенгского района»/ «окон» в них</w:t>
            </w:r>
          </w:p>
        </w:tc>
        <w:tc>
          <w:tcPr>
            <w:tcW w:w="851" w:type="dxa"/>
            <w:tcBorders>
              <w:top w:val="nil"/>
              <w:left w:val="nil"/>
              <w:bottom w:val="single" w:sz="4" w:space="0" w:color="auto"/>
              <w:right w:val="single" w:sz="4" w:space="0" w:color="auto"/>
            </w:tcBorders>
            <w:shd w:val="clear" w:color="auto" w:fill="auto"/>
            <w:hideMark/>
          </w:tcPr>
          <w:p w14:paraId="1691E6D7"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единиц</w:t>
            </w:r>
          </w:p>
        </w:tc>
        <w:tc>
          <w:tcPr>
            <w:tcW w:w="1559" w:type="dxa"/>
            <w:tcBorders>
              <w:top w:val="nil"/>
              <w:left w:val="nil"/>
              <w:bottom w:val="single" w:sz="4" w:space="0" w:color="auto"/>
              <w:right w:val="single" w:sz="4" w:space="0" w:color="auto"/>
            </w:tcBorders>
            <w:shd w:val="clear" w:color="auto" w:fill="auto"/>
          </w:tcPr>
          <w:p w14:paraId="70827C2B"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2/10</w:t>
            </w:r>
          </w:p>
        </w:tc>
        <w:tc>
          <w:tcPr>
            <w:tcW w:w="1418" w:type="dxa"/>
            <w:tcBorders>
              <w:top w:val="nil"/>
              <w:left w:val="nil"/>
              <w:bottom w:val="single" w:sz="4" w:space="0" w:color="auto"/>
              <w:right w:val="single" w:sz="4" w:space="0" w:color="auto"/>
            </w:tcBorders>
            <w:shd w:val="clear" w:color="auto" w:fill="FFFFFF" w:themeFill="background1"/>
          </w:tcPr>
          <w:p w14:paraId="7A9DC9A1" w14:textId="3564E150" w:rsidR="00FA4B93" w:rsidRPr="001C51F7" w:rsidRDefault="00FA4B93"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2/10</w:t>
            </w:r>
          </w:p>
        </w:tc>
      </w:tr>
      <w:tr w:rsidR="00FA4B93" w:rsidRPr="001C51F7" w14:paraId="2D126674" w14:textId="77777777" w:rsidTr="00E35CAC">
        <w:trPr>
          <w:trHeight w:val="147"/>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7DB7A863"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853" w:type="dxa"/>
            <w:tcBorders>
              <w:top w:val="single" w:sz="4" w:space="0" w:color="auto"/>
              <w:left w:val="nil"/>
              <w:bottom w:val="single" w:sz="4" w:space="0" w:color="auto"/>
              <w:right w:val="single" w:sz="4" w:space="0" w:color="auto"/>
            </w:tcBorders>
            <w:shd w:val="clear" w:color="auto" w:fill="auto"/>
          </w:tcPr>
          <w:p w14:paraId="1EF8C066" w14:textId="77777777" w:rsidR="00FA4B93" w:rsidRPr="001C51F7" w:rsidRDefault="00FA4B93" w:rsidP="7C49A6F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услуг, оказываемых по принципу «одного окна» в общем объеме оказываемых услуг в муниципальном образовании</w:t>
            </w:r>
          </w:p>
        </w:tc>
        <w:tc>
          <w:tcPr>
            <w:tcW w:w="851" w:type="dxa"/>
            <w:tcBorders>
              <w:top w:val="single" w:sz="4" w:space="0" w:color="auto"/>
              <w:left w:val="nil"/>
              <w:bottom w:val="single" w:sz="4" w:space="0" w:color="auto"/>
              <w:right w:val="single" w:sz="4" w:space="0" w:color="auto"/>
            </w:tcBorders>
            <w:shd w:val="clear" w:color="auto" w:fill="auto"/>
          </w:tcPr>
          <w:p w14:paraId="65228976"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A770204"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90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09B7EA1" w14:textId="669EA0DC" w:rsidR="00FA4B93" w:rsidRPr="001C51F7" w:rsidRDefault="00FA4B93" w:rsidP="7C49A6FE">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90</w:t>
            </w:r>
          </w:p>
        </w:tc>
      </w:tr>
      <w:tr w:rsidR="00FA4B93" w:rsidRPr="001C51F7" w14:paraId="7EFE406D" w14:textId="77777777" w:rsidTr="00E35CAC">
        <w:trPr>
          <w:trHeight w:val="7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53E2B750"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853" w:type="dxa"/>
            <w:tcBorders>
              <w:top w:val="single" w:sz="4" w:space="0" w:color="auto"/>
              <w:left w:val="nil"/>
              <w:bottom w:val="single" w:sz="4" w:space="0" w:color="auto"/>
              <w:right w:val="single" w:sz="4" w:space="0" w:color="auto"/>
            </w:tcBorders>
            <w:shd w:val="clear" w:color="auto" w:fill="auto"/>
          </w:tcPr>
          <w:p w14:paraId="2AAE7261" w14:textId="77777777" w:rsidR="00FA4B93" w:rsidRPr="001C51F7" w:rsidRDefault="00FA4B93" w:rsidP="7C49A6FE">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заявителей, удовлетворенных качеством и доступностью Услуг, предоставляемых МБУ «МФЦ Печенгского района» </w:t>
            </w:r>
          </w:p>
        </w:tc>
        <w:tc>
          <w:tcPr>
            <w:tcW w:w="851" w:type="dxa"/>
            <w:tcBorders>
              <w:top w:val="single" w:sz="4" w:space="0" w:color="auto"/>
              <w:left w:val="nil"/>
              <w:bottom w:val="single" w:sz="4" w:space="0" w:color="auto"/>
              <w:right w:val="single" w:sz="4" w:space="0" w:color="auto"/>
            </w:tcBorders>
            <w:shd w:val="clear" w:color="auto" w:fill="auto"/>
          </w:tcPr>
          <w:p w14:paraId="7658D8E7"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3A5B159" w14:textId="77777777" w:rsidR="00FA4B93" w:rsidRPr="001C51F7" w:rsidRDefault="00FA4B93" w:rsidP="7C49A6F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90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79238EE5" w14:textId="3AFB51E3" w:rsidR="00FA4B93" w:rsidRPr="001C51F7" w:rsidRDefault="00E35CAC" w:rsidP="7C49A6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98,93</w:t>
            </w:r>
          </w:p>
        </w:tc>
      </w:tr>
    </w:tbl>
    <w:p w14:paraId="56814C34" w14:textId="77777777" w:rsidR="00E35CAC" w:rsidRDefault="00E35CAC" w:rsidP="7C49A6FE">
      <w:pPr>
        <w:tabs>
          <w:tab w:val="left" w:pos="0"/>
          <w:tab w:val="left" w:pos="851"/>
        </w:tabs>
        <w:spacing w:after="0" w:line="240" w:lineRule="auto"/>
        <w:ind w:firstLine="700"/>
        <w:jc w:val="both"/>
        <w:rPr>
          <w:rFonts w:ascii="Times New Roman" w:hAnsi="Times New Roman" w:cs="Times New Roman"/>
          <w:sz w:val="24"/>
          <w:szCs w:val="24"/>
        </w:rPr>
      </w:pPr>
    </w:p>
    <w:p w14:paraId="6BF44E05" w14:textId="6A66668E" w:rsidR="009C27FB" w:rsidRPr="001C51F7" w:rsidRDefault="7C49A6FE" w:rsidP="7C49A6FE">
      <w:pPr>
        <w:tabs>
          <w:tab w:val="left" w:pos="0"/>
          <w:tab w:val="left" w:pos="851"/>
        </w:tabs>
        <w:spacing w:after="0" w:line="240" w:lineRule="auto"/>
        <w:ind w:firstLine="700"/>
        <w:jc w:val="both"/>
        <w:rPr>
          <w:rFonts w:ascii="Times New Roman" w:hAnsi="Times New Roman" w:cs="Times New Roman"/>
          <w:sz w:val="24"/>
          <w:szCs w:val="24"/>
          <w:lang w:eastAsia="ru-RU"/>
        </w:rPr>
      </w:pPr>
      <w:r w:rsidRPr="001C51F7">
        <w:rPr>
          <w:rFonts w:ascii="Times New Roman" w:hAnsi="Times New Roman" w:cs="Times New Roman"/>
          <w:sz w:val="24"/>
          <w:szCs w:val="24"/>
        </w:rPr>
        <w:t xml:space="preserve">Значение показателя 2.1.3 </w:t>
      </w:r>
      <w:r w:rsidR="00D15CD9" w:rsidRPr="001C51F7">
        <w:rPr>
          <w:rFonts w:ascii="Times New Roman" w:hAnsi="Times New Roman" w:cs="Times New Roman"/>
          <w:sz w:val="24"/>
          <w:szCs w:val="24"/>
        </w:rPr>
        <w:t xml:space="preserve">(доля заявителей, удовлетворенных качеством и доступностью Услуг, предоставляемых МБУ «МФЦ Печенгского района») </w:t>
      </w:r>
      <w:r w:rsidRPr="001C51F7">
        <w:rPr>
          <w:rFonts w:ascii="Times New Roman" w:hAnsi="Times New Roman" w:cs="Times New Roman"/>
          <w:sz w:val="24"/>
          <w:szCs w:val="24"/>
        </w:rPr>
        <w:t>основано на данных автоматизированной информационной системы «Информационно-аналитическая система мониторинга качества государственных услуг»</w:t>
      </w:r>
      <w:r w:rsidR="00882F3F" w:rsidRPr="001C51F7">
        <w:rPr>
          <w:rFonts w:ascii="Times New Roman" w:hAnsi="Times New Roman" w:cs="Times New Roman"/>
          <w:sz w:val="24"/>
          <w:szCs w:val="24"/>
        </w:rPr>
        <w:t xml:space="preserve">. Фактически достигнутое значение данного показателя выше запланированного, что свидетельствует об </w:t>
      </w:r>
      <w:r w:rsidR="00A70D67" w:rsidRPr="001C51F7">
        <w:rPr>
          <w:rFonts w:ascii="Times New Roman" w:hAnsi="Times New Roman" w:cs="Times New Roman"/>
          <w:sz w:val="24"/>
          <w:szCs w:val="24"/>
        </w:rPr>
        <w:t>успешной</w:t>
      </w:r>
      <w:r w:rsidR="00882F3F" w:rsidRPr="001C51F7">
        <w:rPr>
          <w:rFonts w:ascii="Times New Roman" w:hAnsi="Times New Roman" w:cs="Times New Roman"/>
          <w:sz w:val="24"/>
          <w:szCs w:val="24"/>
        </w:rPr>
        <w:t xml:space="preserve"> реализации подпрограммы</w:t>
      </w:r>
      <w:r w:rsidR="00A70D67" w:rsidRPr="001C51F7">
        <w:rPr>
          <w:rFonts w:ascii="Times New Roman" w:hAnsi="Times New Roman" w:cs="Times New Roman"/>
          <w:sz w:val="24"/>
          <w:szCs w:val="24"/>
        </w:rPr>
        <w:t>.</w:t>
      </w:r>
      <w:r w:rsidR="00FA4B93" w:rsidRPr="001C51F7">
        <w:rPr>
          <w:rFonts w:ascii="Times New Roman" w:hAnsi="Times New Roman" w:cs="Times New Roman"/>
          <w:sz w:val="24"/>
          <w:szCs w:val="24"/>
        </w:rPr>
        <w:t xml:space="preserve"> </w:t>
      </w:r>
    </w:p>
    <w:p w14:paraId="23536548" w14:textId="77777777" w:rsidR="00903A1C" w:rsidRDefault="00903A1C" w:rsidP="00A04954">
      <w:pPr>
        <w:widowControl w:val="0"/>
        <w:autoSpaceDE w:val="0"/>
        <w:autoSpaceDN w:val="0"/>
        <w:adjustRightInd w:val="0"/>
        <w:spacing w:after="0" w:line="240" w:lineRule="auto"/>
        <w:ind w:firstLine="708"/>
        <w:jc w:val="both"/>
        <w:outlineLvl w:val="1"/>
        <w:rPr>
          <w:rFonts w:ascii="Times New Roman" w:hAnsi="Times New Roman" w:cs="Times New Roman"/>
          <w:sz w:val="18"/>
          <w:szCs w:val="18"/>
          <w:u w:val="single"/>
        </w:rPr>
      </w:pPr>
    </w:p>
    <w:p w14:paraId="3700EF1E" w14:textId="77777777" w:rsidR="00537E97" w:rsidRPr="00526A09" w:rsidRDefault="00537E97" w:rsidP="00537E97">
      <w:pPr>
        <w:tabs>
          <w:tab w:val="left" w:pos="284"/>
          <w:tab w:val="left" w:pos="709"/>
        </w:tabs>
        <w:spacing w:after="0" w:line="240" w:lineRule="auto"/>
        <w:jc w:val="center"/>
        <w:rPr>
          <w:rFonts w:ascii="Times New Roman" w:hAnsi="Times New Roman" w:cs="Times New Roman"/>
          <w:b/>
          <w:sz w:val="24"/>
          <w:szCs w:val="24"/>
        </w:rPr>
      </w:pPr>
      <w:r w:rsidRPr="00526A09">
        <w:rPr>
          <w:rFonts w:ascii="Times New Roman" w:hAnsi="Times New Roman" w:cs="Times New Roman"/>
          <w:b/>
          <w:sz w:val="24"/>
          <w:szCs w:val="24"/>
        </w:rPr>
        <w:t>Оценка эффективности реализации муниципальной программы</w:t>
      </w:r>
    </w:p>
    <w:p w14:paraId="01D27F5D" w14:textId="0302C09D" w:rsidR="00526A09" w:rsidRPr="0073706D" w:rsidRDefault="00526A09" w:rsidP="00526A09">
      <w:pPr>
        <w:tabs>
          <w:tab w:val="left" w:pos="284"/>
          <w:tab w:val="left" w:pos="709"/>
        </w:tabs>
        <w:spacing w:after="0" w:line="240" w:lineRule="auto"/>
        <w:jc w:val="both"/>
        <w:rPr>
          <w:rFonts w:ascii="Times New Roman" w:hAnsi="Times New Roman" w:cs="Times New Roman"/>
          <w:sz w:val="18"/>
          <w:szCs w:val="18"/>
          <w:highlight w:val="yellow"/>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w:t>
      </w:r>
      <w:r w:rsidR="00704D8A" w:rsidRPr="00704D8A">
        <w:rPr>
          <w:rFonts w:ascii="Times New Roman" w:hAnsi="Times New Roman" w:cs="Times New Roman"/>
          <w:sz w:val="24"/>
          <w:szCs w:val="24"/>
        </w:rPr>
        <w:t xml:space="preserve"> </w:t>
      </w:r>
      <w:r w:rsidR="00704D8A">
        <w:rPr>
          <w:rFonts w:ascii="Times New Roman" w:hAnsi="Times New Roman" w:cs="Times New Roman"/>
          <w:sz w:val="24"/>
          <w:szCs w:val="24"/>
        </w:rPr>
        <w:t>муниципального образования</w:t>
      </w:r>
      <w:r w:rsidRPr="005A7217">
        <w:rPr>
          <w:rFonts w:ascii="Times New Roman" w:hAnsi="Times New Roman" w:cs="Times New Roman"/>
          <w:sz w:val="24"/>
          <w:szCs w:val="24"/>
        </w:rPr>
        <w:t xml:space="preserve"> 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78D4A075" w14:textId="77777777" w:rsidR="00537E97" w:rsidRPr="00526A09" w:rsidRDefault="00537E97" w:rsidP="00537E97">
      <w:pPr>
        <w:tabs>
          <w:tab w:val="left" w:pos="709"/>
        </w:tabs>
        <w:spacing w:after="0" w:line="240" w:lineRule="auto"/>
        <w:jc w:val="both"/>
        <w:rPr>
          <w:rFonts w:ascii="Times New Roman" w:hAnsi="Times New Roman" w:cs="Times New Roman"/>
          <w:sz w:val="24"/>
          <w:szCs w:val="24"/>
        </w:rPr>
      </w:pPr>
      <w:r w:rsidRPr="00526A09">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229" w:type="dxa"/>
        <w:tblInd w:w="93" w:type="dxa"/>
        <w:tblLook w:val="04A0" w:firstRow="1" w:lastRow="0" w:firstColumn="1" w:lastColumn="0" w:noHBand="0" w:noVBand="1"/>
      </w:tblPr>
      <w:tblGrid>
        <w:gridCol w:w="724"/>
        <w:gridCol w:w="6662"/>
        <w:gridCol w:w="1276"/>
        <w:gridCol w:w="567"/>
      </w:tblGrid>
      <w:tr w:rsidR="00537E97" w:rsidRPr="00526A09" w14:paraId="3D00DADA" w14:textId="77777777" w:rsidTr="00723549">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B8032" w14:textId="736960CF" w:rsidR="00537E97" w:rsidRPr="00526A09" w:rsidRDefault="00537E97" w:rsidP="00D4112D">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 xml:space="preserve">№ </w:t>
            </w:r>
            <w:proofErr w:type="gramStart"/>
            <w:r w:rsidR="00136808" w:rsidRPr="00526A09">
              <w:rPr>
                <w:rFonts w:ascii="Times New Roman" w:eastAsia="Times New Roman" w:hAnsi="Times New Roman" w:cs="Times New Roman"/>
                <w:sz w:val="20"/>
                <w:szCs w:val="20"/>
                <w:lang w:eastAsia="ru-RU"/>
              </w:rPr>
              <w:t>п</w:t>
            </w:r>
            <w:proofErr w:type="gramEnd"/>
            <w:r w:rsidR="00136808" w:rsidRPr="00526A09">
              <w:rPr>
                <w:rFonts w:ascii="Times New Roman" w:eastAsia="Times New Roman" w:hAnsi="Times New Roman" w:cs="Times New Roman"/>
                <w:sz w:val="20"/>
                <w:szCs w:val="20"/>
                <w:lang w:eastAsia="ru-RU"/>
              </w:rPr>
              <w:t>/п</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14:paraId="6B05BA2C" w14:textId="77777777" w:rsidR="00537E97" w:rsidRPr="00526A09" w:rsidRDefault="00537E97" w:rsidP="009E5660">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Критерии оценки</w:t>
            </w:r>
          </w:p>
        </w:tc>
        <w:tc>
          <w:tcPr>
            <w:tcW w:w="184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896028F" w14:textId="77777777" w:rsidR="00537E97" w:rsidRPr="00526A09" w:rsidRDefault="00537E97" w:rsidP="009E5660">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Значение</w:t>
            </w:r>
          </w:p>
        </w:tc>
      </w:tr>
      <w:tr w:rsidR="00537E97" w:rsidRPr="00526A09" w14:paraId="4B3E16E7" w14:textId="77777777" w:rsidTr="00587EF0">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6B8E35E1" w14:textId="77777777" w:rsidR="00537E97" w:rsidRPr="00526A09" w:rsidRDefault="00537E97" w:rsidP="009E5660">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1</w:t>
            </w:r>
          </w:p>
        </w:tc>
        <w:tc>
          <w:tcPr>
            <w:tcW w:w="6662" w:type="dxa"/>
            <w:tcBorders>
              <w:top w:val="nil"/>
              <w:left w:val="nil"/>
              <w:bottom w:val="single" w:sz="4" w:space="0" w:color="auto"/>
              <w:right w:val="nil"/>
            </w:tcBorders>
            <w:shd w:val="clear" w:color="auto" w:fill="auto"/>
            <w:hideMark/>
          </w:tcPr>
          <w:p w14:paraId="4AD83E82" w14:textId="77777777" w:rsidR="00537E97" w:rsidRPr="00526A09" w:rsidRDefault="00537E97" w:rsidP="009E5660">
            <w:pPr>
              <w:spacing w:after="0" w:line="240" w:lineRule="auto"/>
              <w:jc w:val="both"/>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276" w:type="dxa"/>
            <w:tcBorders>
              <w:top w:val="single" w:sz="4" w:space="0" w:color="auto"/>
              <w:left w:val="single" w:sz="4" w:space="0" w:color="auto"/>
              <w:bottom w:val="nil"/>
              <w:right w:val="nil"/>
            </w:tcBorders>
            <w:shd w:val="clear" w:color="auto" w:fill="auto"/>
            <w:hideMark/>
          </w:tcPr>
          <w:p w14:paraId="7516456B" w14:textId="7CA3252B" w:rsidR="00537E97" w:rsidRPr="00526A09" w:rsidRDefault="00526A09" w:rsidP="0071097F">
            <w:pPr>
              <w:jc w:val="right"/>
              <w:rPr>
                <w:rFonts w:ascii="Times New Roman" w:hAnsi="Times New Roman" w:cs="Times New Roman"/>
                <w:sz w:val="20"/>
                <w:szCs w:val="20"/>
              </w:rPr>
            </w:pPr>
            <w:r>
              <w:rPr>
                <w:rFonts w:ascii="Times New Roman" w:hAnsi="Times New Roman" w:cs="Times New Roman"/>
                <w:sz w:val="20"/>
                <w:szCs w:val="20"/>
              </w:rPr>
              <w:t>100,0</w:t>
            </w:r>
          </w:p>
        </w:tc>
        <w:tc>
          <w:tcPr>
            <w:tcW w:w="567" w:type="dxa"/>
            <w:tcBorders>
              <w:top w:val="single" w:sz="4" w:space="0" w:color="auto"/>
              <w:left w:val="nil"/>
              <w:bottom w:val="nil"/>
              <w:right w:val="single" w:sz="4" w:space="0" w:color="auto"/>
            </w:tcBorders>
            <w:shd w:val="clear" w:color="auto" w:fill="auto"/>
            <w:noWrap/>
            <w:hideMark/>
          </w:tcPr>
          <w:p w14:paraId="38083FE0" w14:textId="77777777" w:rsidR="00537E97" w:rsidRPr="00526A09" w:rsidRDefault="00537E97" w:rsidP="009E5660">
            <w:pPr>
              <w:spacing w:after="0" w:line="240" w:lineRule="auto"/>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w:t>
            </w:r>
          </w:p>
        </w:tc>
      </w:tr>
      <w:tr w:rsidR="00537E97" w:rsidRPr="00526A09" w14:paraId="2A931DA7" w14:textId="77777777" w:rsidTr="00587EF0">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18B4C29E" w14:textId="77777777" w:rsidR="00537E97" w:rsidRPr="00526A09" w:rsidRDefault="00537E97" w:rsidP="009E5660">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2</w:t>
            </w:r>
          </w:p>
        </w:tc>
        <w:tc>
          <w:tcPr>
            <w:tcW w:w="6662" w:type="dxa"/>
            <w:tcBorders>
              <w:top w:val="single" w:sz="4" w:space="0" w:color="auto"/>
              <w:left w:val="nil"/>
              <w:bottom w:val="single" w:sz="4" w:space="0" w:color="auto"/>
              <w:right w:val="nil"/>
            </w:tcBorders>
            <w:shd w:val="clear" w:color="auto" w:fill="auto"/>
            <w:hideMark/>
          </w:tcPr>
          <w:p w14:paraId="32172959" w14:textId="6365BAE0" w:rsidR="00537E97" w:rsidRPr="00526A09" w:rsidRDefault="00537E97" w:rsidP="00526A09">
            <w:pPr>
              <w:spacing w:after="0" w:line="240" w:lineRule="auto"/>
              <w:jc w:val="both"/>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526A09">
              <w:rPr>
                <w:rFonts w:ascii="Times New Roman" w:eastAsia="Times New Roman" w:hAnsi="Times New Roman" w:cs="Times New Roman"/>
                <w:sz w:val="20"/>
                <w:szCs w:val="20"/>
                <w:lang w:eastAsia="ru-RU"/>
              </w:rPr>
              <w:t>й муниципальной программы за 2020</w:t>
            </w:r>
            <w:r w:rsidRPr="00526A09">
              <w:rPr>
                <w:rFonts w:ascii="Times New Roman" w:eastAsia="Times New Roman" w:hAnsi="Times New Roman" w:cs="Times New Roman"/>
                <w:sz w:val="20"/>
                <w:szCs w:val="20"/>
                <w:lang w:eastAsia="ru-RU"/>
              </w:rPr>
              <w:t xml:space="preserve">  и 201</w:t>
            </w:r>
            <w:r w:rsidR="00526A09">
              <w:rPr>
                <w:rFonts w:ascii="Times New Roman" w:eastAsia="Times New Roman" w:hAnsi="Times New Roman" w:cs="Times New Roman"/>
                <w:sz w:val="20"/>
                <w:szCs w:val="20"/>
                <w:lang w:eastAsia="ru-RU"/>
              </w:rPr>
              <w:t>9</w:t>
            </w:r>
            <w:r w:rsidRPr="00526A09">
              <w:rPr>
                <w:rFonts w:ascii="Times New Roman" w:eastAsia="Times New Roman" w:hAnsi="Times New Roman" w:cs="Times New Roman"/>
                <w:sz w:val="20"/>
                <w:szCs w:val="20"/>
                <w:lang w:eastAsia="ru-RU"/>
              </w:rPr>
              <w:t xml:space="preserve"> годы)</w:t>
            </w:r>
          </w:p>
        </w:tc>
        <w:tc>
          <w:tcPr>
            <w:tcW w:w="1276" w:type="dxa"/>
            <w:tcBorders>
              <w:top w:val="single" w:sz="4" w:space="0" w:color="auto"/>
              <w:left w:val="single" w:sz="4" w:space="0" w:color="auto"/>
              <w:bottom w:val="single" w:sz="4" w:space="0" w:color="auto"/>
              <w:right w:val="nil"/>
            </w:tcBorders>
            <w:shd w:val="clear" w:color="auto" w:fill="auto"/>
            <w:hideMark/>
          </w:tcPr>
          <w:p w14:paraId="2F42885E" w14:textId="3AEEC2F4" w:rsidR="00537E97" w:rsidRPr="00526A09" w:rsidRDefault="00587EF0" w:rsidP="00DB0458">
            <w:pPr>
              <w:jc w:val="right"/>
              <w:rPr>
                <w:rFonts w:ascii="Times New Roman" w:hAnsi="Times New Roman" w:cs="Times New Roman"/>
                <w:sz w:val="20"/>
                <w:szCs w:val="20"/>
              </w:rPr>
            </w:pPr>
            <w:r w:rsidRPr="00526A09">
              <w:rPr>
                <w:rFonts w:ascii="Times New Roman" w:hAnsi="Times New Roman" w:cs="Times New Roman"/>
                <w:sz w:val="20"/>
                <w:szCs w:val="20"/>
              </w:rPr>
              <w:t>10</w:t>
            </w:r>
            <w:r w:rsidR="00DB0458" w:rsidRPr="00526A09">
              <w:rPr>
                <w:rFonts w:ascii="Times New Roman" w:hAnsi="Times New Roman" w:cs="Times New Roman"/>
                <w:sz w:val="20"/>
                <w:szCs w:val="20"/>
              </w:rPr>
              <w:t>0,0</w:t>
            </w:r>
          </w:p>
        </w:tc>
        <w:tc>
          <w:tcPr>
            <w:tcW w:w="567" w:type="dxa"/>
            <w:tcBorders>
              <w:top w:val="single" w:sz="4" w:space="0" w:color="auto"/>
              <w:left w:val="nil"/>
              <w:bottom w:val="single" w:sz="4" w:space="0" w:color="auto"/>
              <w:right w:val="single" w:sz="4" w:space="0" w:color="auto"/>
            </w:tcBorders>
            <w:shd w:val="clear" w:color="auto" w:fill="auto"/>
            <w:noWrap/>
            <w:hideMark/>
          </w:tcPr>
          <w:p w14:paraId="1C62B584" w14:textId="77777777" w:rsidR="00537E97" w:rsidRPr="00526A09" w:rsidRDefault="00537E97" w:rsidP="009E5660">
            <w:pPr>
              <w:spacing w:after="0" w:line="240" w:lineRule="auto"/>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w:t>
            </w:r>
          </w:p>
        </w:tc>
      </w:tr>
      <w:tr w:rsidR="00537E97" w:rsidRPr="00526A09" w14:paraId="412383A2" w14:textId="77777777" w:rsidTr="00587EF0">
        <w:trPr>
          <w:trHeight w:val="568"/>
        </w:trPr>
        <w:tc>
          <w:tcPr>
            <w:tcW w:w="724" w:type="dxa"/>
            <w:tcBorders>
              <w:top w:val="nil"/>
              <w:left w:val="single" w:sz="4" w:space="0" w:color="auto"/>
              <w:bottom w:val="single" w:sz="4" w:space="0" w:color="auto"/>
              <w:right w:val="single" w:sz="4" w:space="0" w:color="auto"/>
            </w:tcBorders>
            <w:shd w:val="clear" w:color="auto" w:fill="auto"/>
            <w:hideMark/>
          </w:tcPr>
          <w:p w14:paraId="11CE27A1" w14:textId="77777777" w:rsidR="00537E97" w:rsidRPr="00526A09" w:rsidRDefault="00537E97" w:rsidP="009E5660">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3</w:t>
            </w:r>
          </w:p>
        </w:tc>
        <w:tc>
          <w:tcPr>
            <w:tcW w:w="6662" w:type="dxa"/>
            <w:tcBorders>
              <w:top w:val="nil"/>
              <w:left w:val="nil"/>
              <w:bottom w:val="single" w:sz="4" w:space="0" w:color="auto"/>
              <w:right w:val="nil"/>
            </w:tcBorders>
            <w:shd w:val="clear" w:color="auto" w:fill="auto"/>
            <w:hideMark/>
          </w:tcPr>
          <w:p w14:paraId="3EFDA0D6" w14:textId="77777777" w:rsidR="00537E97" w:rsidRPr="00526A09" w:rsidRDefault="00537E97" w:rsidP="009E5660">
            <w:pPr>
              <w:spacing w:after="0" w:line="240" w:lineRule="auto"/>
              <w:jc w:val="both"/>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276" w:type="dxa"/>
            <w:tcBorders>
              <w:top w:val="nil"/>
              <w:left w:val="single" w:sz="4" w:space="0" w:color="auto"/>
              <w:bottom w:val="single" w:sz="4" w:space="0" w:color="auto"/>
              <w:right w:val="nil"/>
            </w:tcBorders>
            <w:shd w:val="clear" w:color="auto" w:fill="auto"/>
            <w:hideMark/>
          </w:tcPr>
          <w:p w14:paraId="5FAE2AEC" w14:textId="3E42C4C3" w:rsidR="00537E97" w:rsidRPr="00526A09" w:rsidRDefault="00526A09" w:rsidP="0071097F">
            <w:pPr>
              <w:jc w:val="right"/>
              <w:rPr>
                <w:rFonts w:ascii="Times New Roman" w:hAnsi="Times New Roman" w:cs="Times New Roman"/>
                <w:sz w:val="20"/>
                <w:szCs w:val="20"/>
              </w:rPr>
            </w:pPr>
            <w:r>
              <w:rPr>
                <w:rFonts w:ascii="Times New Roman" w:hAnsi="Times New Roman" w:cs="Times New Roman"/>
                <w:sz w:val="20"/>
                <w:szCs w:val="20"/>
              </w:rPr>
              <w:t>97,3</w:t>
            </w:r>
          </w:p>
        </w:tc>
        <w:tc>
          <w:tcPr>
            <w:tcW w:w="567" w:type="dxa"/>
            <w:tcBorders>
              <w:top w:val="nil"/>
              <w:left w:val="nil"/>
              <w:bottom w:val="single" w:sz="4" w:space="0" w:color="auto"/>
              <w:right w:val="single" w:sz="4" w:space="0" w:color="auto"/>
            </w:tcBorders>
            <w:shd w:val="clear" w:color="auto" w:fill="auto"/>
            <w:noWrap/>
            <w:hideMark/>
          </w:tcPr>
          <w:p w14:paraId="2C122BE3" w14:textId="77777777" w:rsidR="00537E97" w:rsidRPr="00526A09" w:rsidRDefault="00537E97" w:rsidP="009E5660">
            <w:pPr>
              <w:spacing w:after="0" w:line="240" w:lineRule="auto"/>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w:t>
            </w:r>
          </w:p>
        </w:tc>
      </w:tr>
      <w:tr w:rsidR="00537E97" w:rsidRPr="00526A09" w14:paraId="4FA99E61" w14:textId="77777777" w:rsidTr="00587EF0">
        <w:trPr>
          <w:trHeight w:val="131"/>
        </w:trPr>
        <w:tc>
          <w:tcPr>
            <w:tcW w:w="724" w:type="dxa"/>
            <w:tcBorders>
              <w:top w:val="nil"/>
              <w:left w:val="single" w:sz="4" w:space="0" w:color="auto"/>
              <w:bottom w:val="single" w:sz="4" w:space="0" w:color="auto"/>
              <w:right w:val="single" w:sz="4" w:space="0" w:color="auto"/>
            </w:tcBorders>
            <w:shd w:val="clear" w:color="auto" w:fill="auto"/>
            <w:hideMark/>
          </w:tcPr>
          <w:p w14:paraId="1ABCEBE9" w14:textId="77777777" w:rsidR="00537E97" w:rsidRPr="00526A09" w:rsidRDefault="00537E97" w:rsidP="009E5660">
            <w:pPr>
              <w:spacing w:after="0" w:line="240" w:lineRule="auto"/>
              <w:jc w:val="center"/>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4</w:t>
            </w:r>
          </w:p>
        </w:tc>
        <w:tc>
          <w:tcPr>
            <w:tcW w:w="6662" w:type="dxa"/>
            <w:tcBorders>
              <w:top w:val="nil"/>
              <w:left w:val="nil"/>
              <w:bottom w:val="single" w:sz="4" w:space="0" w:color="auto"/>
              <w:right w:val="nil"/>
            </w:tcBorders>
            <w:shd w:val="clear" w:color="auto" w:fill="auto"/>
            <w:hideMark/>
          </w:tcPr>
          <w:p w14:paraId="5AF7F573" w14:textId="6EA8C614" w:rsidR="00537E97" w:rsidRPr="00526A09" w:rsidRDefault="00537E97" w:rsidP="00526A09">
            <w:pPr>
              <w:spacing w:after="0" w:line="240" w:lineRule="auto"/>
              <w:jc w:val="both"/>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w:t>
            </w:r>
            <w:r w:rsidR="00526A09">
              <w:rPr>
                <w:rFonts w:ascii="Times New Roman" w:eastAsia="Times New Roman" w:hAnsi="Times New Roman" w:cs="Times New Roman"/>
                <w:sz w:val="20"/>
                <w:szCs w:val="20"/>
                <w:lang w:eastAsia="ru-RU"/>
              </w:rPr>
              <w:t>чений по состоянию на 01.01.2020</w:t>
            </w:r>
            <w:r w:rsidRPr="00526A09">
              <w:rPr>
                <w:rFonts w:ascii="Times New Roman" w:eastAsia="Times New Roman" w:hAnsi="Times New Roman" w:cs="Times New Roman"/>
                <w:sz w:val="20"/>
                <w:szCs w:val="20"/>
                <w:lang w:eastAsia="ru-RU"/>
              </w:rPr>
              <w:t xml:space="preserve"> года)</w:t>
            </w:r>
          </w:p>
        </w:tc>
        <w:tc>
          <w:tcPr>
            <w:tcW w:w="1276" w:type="dxa"/>
            <w:tcBorders>
              <w:top w:val="nil"/>
              <w:left w:val="single" w:sz="4" w:space="0" w:color="auto"/>
              <w:bottom w:val="single" w:sz="4" w:space="0" w:color="auto"/>
              <w:right w:val="nil"/>
            </w:tcBorders>
            <w:shd w:val="clear" w:color="auto" w:fill="auto"/>
            <w:hideMark/>
          </w:tcPr>
          <w:p w14:paraId="20776306" w14:textId="229CE2FA" w:rsidR="00537E97" w:rsidRPr="00526A09" w:rsidRDefault="00526A09" w:rsidP="0071097F">
            <w:pPr>
              <w:jc w:val="right"/>
              <w:rPr>
                <w:rFonts w:ascii="Times New Roman" w:hAnsi="Times New Roman" w:cs="Times New Roman"/>
                <w:sz w:val="20"/>
                <w:szCs w:val="20"/>
              </w:rPr>
            </w:pPr>
            <w:r>
              <w:rPr>
                <w:rFonts w:ascii="Times New Roman" w:hAnsi="Times New Roman" w:cs="Times New Roman"/>
                <w:sz w:val="20"/>
                <w:szCs w:val="20"/>
              </w:rPr>
              <w:t>100</w:t>
            </w:r>
          </w:p>
        </w:tc>
        <w:tc>
          <w:tcPr>
            <w:tcW w:w="567" w:type="dxa"/>
            <w:tcBorders>
              <w:top w:val="nil"/>
              <w:left w:val="nil"/>
              <w:bottom w:val="single" w:sz="4" w:space="0" w:color="auto"/>
              <w:right w:val="single" w:sz="4" w:space="0" w:color="auto"/>
            </w:tcBorders>
            <w:shd w:val="clear" w:color="auto" w:fill="auto"/>
            <w:noWrap/>
            <w:hideMark/>
          </w:tcPr>
          <w:p w14:paraId="6CB46B64" w14:textId="77777777" w:rsidR="00537E97" w:rsidRPr="00526A09" w:rsidRDefault="00537E97" w:rsidP="009E5660">
            <w:pPr>
              <w:spacing w:after="0" w:line="240" w:lineRule="auto"/>
              <w:rPr>
                <w:rFonts w:ascii="Times New Roman" w:eastAsia="Times New Roman" w:hAnsi="Times New Roman" w:cs="Times New Roman"/>
                <w:sz w:val="20"/>
                <w:szCs w:val="20"/>
                <w:lang w:eastAsia="ru-RU"/>
              </w:rPr>
            </w:pPr>
            <w:r w:rsidRPr="00526A09">
              <w:rPr>
                <w:rFonts w:ascii="Times New Roman" w:eastAsia="Times New Roman" w:hAnsi="Times New Roman" w:cs="Times New Roman"/>
                <w:sz w:val="20"/>
                <w:szCs w:val="20"/>
                <w:lang w:eastAsia="ru-RU"/>
              </w:rPr>
              <w:t>%</w:t>
            </w:r>
          </w:p>
        </w:tc>
      </w:tr>
      <w:tr w:rsidR="00537E97" w:rsidRPr="00526A09" w14:paraId="078D3438" w14:textId="77777777" w:rsidTr="00587EF0">
        <w:trPr>
          <w:trHeight w:val="70"/>
        </w:trPr>
        <w:tc>
          <w:tcPr>
            <w:tcW w:w="7386" w:type="dxa"/>
            <w:gridSpan w:val="2"/>
            <w:tcBorders>
              <w:top w:val="single" w:sz="4" w:space="0" w:color="auto"/>
              <w:left w:val="single" w:sz="4" w:space="0" w:color="auto"/>
              <w:bottom w:val="single" w:sz="4" w:space="0" w:color="auto"/>
              <w:right w:val="nil"/>
            </w:tcBorders>
            <w:shd w:val="clear" w:color="auto" w:fill="auto"/>
            <w:hideMark/>
          </w:tcPr>
          <w:p w14:paraId="74B3FF64" w14:textId="77777777" w:rsidR="00537E97" w:rsidRPr="00526A09" w:rsidRDefault="00537E97" w:rsidP="009E5660">
            <w:pPr>
              <w:spacing w:after="0" w:line="240" w:lineRule="auto"/>
              <w:jc w:val="both"/>
              <w:rPr>
                <w:rFonts w:ascii="Times New Roman" w:eastAsia="Times New Roman" w:hAnsi="Times New Roman" w:cs="Times New Roman"/>
                <w:b/>
                <w:bCs/>
                <w:sz w:val="20"/>
                <w:szCs w:val="20"/>
                <w:lang w:eastAsia="ru-RU"/>
              </w:rPr>
            </w:pPr>
            <w:r w:rsidRPr="00526A09">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276" w:type="dxa"/>
            <w:tcBorders>
              <w:top w:val="nil"/>
              <w:left w:val="single" w:sz="4" w:space="0" w:color="auto"/>
              <w:bottom w:val="single" w:sz="4" w:space="0" w:color="auto"/>
              <w:right w:val="nil"/>
            </w:tcBorders>
            <w:shd w:val="clear" w:color="auto" w:fill="auto"/>
            <w:hideMark/>
          </w:tcPr>
          <w:p w14:paraId="092141E8" w14:textId="25B70C21" w:rsidR="00537E97" w:rsidRPr="00526A09" w:rsidRDefault="00526A09" w:rsidP="00526A09">
            <w:pPr>
              <w:spacing w:after="0" w:line="240" w:lineRule="auto"/>
              <w:jc w:val="right"/>
              <w:rPr>
                <w:b/>
                <w:bCs/>
                <w:sz w:val="20"/>
                <w:szCs w:val="20"/>
              </w:rPr>
            </w:pPr>
            <w:r>
              <w:rPr>
                <w:rFonts w:ascii="Times New Roman" w:eastAsia="Times New Roman" w:hAnsi="Times New Roman" w:cs="Times New Roman"/>
                <w:b/>
                <w:bCs/>
                <w:sz w:val="20"/>
                <w:szCs w:val="20"/>
                <w:lang w:eastAsia="ru-RU"/>
              </w:rPr>
              <w:t>99</w:t>
            </w:r>
            <w:r w:rsidR="00DB0458" w:rsidRPr="00526A09">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t>2</w:t>
            </w:r>
          </w:p>
        </w:tc>
        <w:tc>
          <w:tcPr>
            <w:tcW w:w="567" w:type="dxa"/>
            <w:tcBorders>
              <w:top w:val="nil"/>
              <w:left w:val="nil"/>
              <w:bottom w:val="single" w:sz="4" w:space="0" w:color="auto"/>
              <w:right w:val="single" w:sz="4" w:space="0" w:color="auto"/>
            </w:tcBorders>
            <w:shd w:val="clear" w:color="auto" w:fill="auto"/>
            <w:noWrap/>
            <w:hideMark/>
          </w:tcPr>
          <w:p w14:paraId="50C76DA0" w14:textId="77777777" w:rsidR="00537E97" w:rsidRPr="00526A09" w:rsidRDefault="00537E97" w:rsidP="009E5660">
            <w:pPr>
              <w:spacing w:after="0" w:line="240" w:lineRule="auto"/>
              <w:jc w:val="right"/>
              <w:rPr>
                <w:b/>
                <w:bCs/>
                <w:sz w:val="20"/>
                <w:szCs w:val="20"/>
              </w:rPr>
            </w:pPr>
            <w:r w:rsidRPr="00526A09">
              <w:rPr>
                <w:rFonts w:ascii="Times New Roman" w:eastAsia="Times New Roman" w:hAnsi="Times New Roman" w:cs="Times New Roman"/>
                <w:b/>
                <w:sz w:val="20"/>
                <w:szCs w:val="20"/>
                <w:lang w:eastAsia="ru-RU"/>
              </w:rPr>
              <w:t>%</w:t>
            </w:r>
          </w:p>
        </w:tc>
      </w:tr>
      <w:tr w:rsidR="00537E97" w:rsidRPr="001C51F7" w14:paraId="279A57E3" w14:textId="77777777" w:rsidTr="00587EF0">
        <w:trPr>
          <w:trHeight w:val="255"/>
        </w:trPr>
        <w:tc>
          <w:tcPr>
            <w:tcW w:w="9229" w:type="dxa"/>
            <w:gridSpan w:val="4"/>
            <w:tcBorders>
              <w:top w:val="nil"/>
              <w:left w:val="nil"/>
              <w:bottom w:val="nil"/>
              <w:right w:val="nil"/>
            </w:tcBorders>
            <w:shd w:val="clear" w:color="auto" w:fill="auto"/>
            <w:noWrap/>
            <w:vAlign w:val="bottom"/>
            <w:hideMark/>
          </w:tcPr>
          <w:p w14:paraId="4CFC460C" w14:textId="436C7DC5" w:rsidR="00537E97" w:rsidRPr="001C51F7" w:rsidRDefault="00537E97" w:rsidP="00723549">
            <w:pPr>
              <w:spacing w:after="0" w:line="240" w:lineRule="auto"/>
              <w:ind w:left="-93" w:right="-108"/>
              <w:jc w:val="both"/>
              <w:rPr>
                <w:rFonts w:ascii="Times New Roman" w:eastAsia="Times New Roman" w:hAnsi="Times New Roman" w:cs="Times New Roman"/>
                <w:sz w:val="24"/>
                <w:szCs w:val="24"/>
                <w:lang w:eastAsia="ru-RU"/>
              </w:rPr>
            </w:pPr>
            <w:r w:rsidRPr="00526A09">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9A5C64" w:rsidRPr="00526A09">
              <w:rPr>
                <w:rFonts w:ascii="Times New Roman" w:eastAsia="Times New Roman" w:hAnsi="Times New Roman" w:cs="Times New Roman"/>
                <w:sz w:val="24"/>
                <w:szCs w:val="24"/>
                <w:lang w:eastAsia="ru-RU"/>
              </w:rPr>
              <w:t>9</w:t>
            </w:r>
            <w:r w:rsidR="00526A09">
              <w:rPr>
                <w:rFonts w:ascii="Times New Roman" w:eastAsia="Times New Roman" w:hAnsi="Times New Roman" w:cs="Times New Roman"/>
                <w:sz w:val="24"/>
                <w:szCs w:val="24"/>
                <w:lang w:eastAsia="ru-RU"/>
              </w:rPr>
              <w:t>9,2</w:t>
            </w:r>
            <w:r w:rsidR="00136808" w:rsidRPr="00526A09">
              <w:rPr>
                <w:rFonts w:ascii="Times New Roman" w:eastAsia="Times New Roman" w:hAnsi="Times New Roman" w:cs="Times New Roman"/>
                <w:sz w:val="24"/>
                <w:szCs w:val="24"/>
                <w:lang w:eastAsia="ru-RU"/>
              </w:rPr>
              <w:t xml:space="preserve"> </w:t>
            </w:r>
            <w:r w:rsidRPr="00526A09">
              <w:rPr>
                <w:rFonts w:ascii="Times New Roman" w:eastAsia="Times New Roman" w:hAnsi="Times New Roman" w:cs="Times New Roman"/>
                <w:sz w:val="24"/>
                <w:szCs w:val="24"/>
                <w:lang w:eastAsia="ru-RU"/>
              </w:rPr>
              <w:t xml:space="preserve">%. Муниципальная программа считается выполненной с </w:t>
            </w:r>
            <w:r w:rsidR="00526A09">
              <w:rPr>
                <w:rFonts w:ascii="Times New Roman" w:eastAsia="Times New Roman" w:hAnsi="Times New Roman" w:cs="Times New Roman"/>
                <w:sz w:val="24"/>
                <w:szCs w:val="24"/>
                <w:lang w:eastAsia="ru-RU"/>
              </w:rPr>
              <w:t>высоким</w:t>
            </w:r>
            <w:r w:rsidRPr="00526A09">
              <w:rPr>
                <w:rFonts w:ascii="Times New Roman" w:eastAsia="Times New Roman" w:hAnsi="Times New Roman" w:cs="Times New Roman"/>
                <w:sz w:val="24"/>
                <w:szCs w:val="24"/>
                <w:lang w:eastAsia="ru-RU"/>
              </w:rPr>
              <w:t xml:space="preserve"> уровнем эффективности.</w:t>
            </w:r>
          </w:p>
          <w:p w14:paraId="44BCDD70" w14:textId="02A38597" w:rsidR="0041618A" w:rsidRPr="001C51F7" w:rsidRDefault="0041618A" w:rsidP="0071097F">
            <w:pPr>
              <w:spacing w:after="0" w:line="240" w:lineRule="auto"/>
              <w:jc w:val="both"/>
              <w:rPr>
                <w:rFonts w:ascii="Times New Roman" w:eastAsia="Times New Roman" w:hAnsi="Times New Roman" w:cs="Times New Roman"/>
                <w:sz w:val="18"/>
                <w:szCs w:val="18"/>
                <w:lang w:eastAsia="ru-RU"/>
              </w:rPr>
            </w:pPr>
          </w:p>
        </w:tc>
      </w:tr>
    </w:tbl>
    <w:p w14:paraId="2B77A3C0" w14:textId="77777777" w:rsidR="00E414DC" w:rsidRPr="00E35CAC" w:rsidRDefault="00E414DC" w:rsidP="00723549">
      <w:pPr>
        <w:pStyle w:val="a3"/>
        <w:widowControl w:val="0"/>
        <w:shd w:val="clear" w:color="auto" w:fill="FFFFFF"/>
        <w:tabs>
          <w:tab w:val="left" w:pos="993"/>
        </w:tabs>
        <w:autoSpaceDE w:val="0"/>
        <w:autoSpaceDN w:val="0"/>
        <w:adjustRightInd w:val="0"/>
        <w:spacing w:line="240" w:lineRule="auto"/>
        <w:ind w:left="0" w:right="32"/>
        <w:jc w:val="center"/>
        <w:rPr>
          <w:rFonts w:ascii="Times New Roman" w:hAnsi="Times New Roman" w:cs="Times New Roman"/>
          <w:b/>
          <w:sz w:val="24"/>
          <w:szCs w:val="24"/>
        </w:rPr>
      </w:pPr>
      <w:r w:rsidRPr="00E35CAC">
        <w:rPr>
          <w:rFonts w:ascii="Times New Roman" w:hAnsi="Times New Roman" w:cs="Times New Roman"/>
          <w:b/>
          <w:sz w:val="24"/>
          <w:szCs w:val="24"/>
        </w:rPr>
        <w:t xml:space="preserve">8. </w:t>
      </w:r>
      <w:r w:rsidR="005268F8" w:rsidRPr="00E35CAC">
        <w:rPr>
          <w:rFonts w:ascii="Times New Roman" w:hAnsi="Times New Roman" w:cs="Times New Roman"/>
          <w:b/>
          <w:sz w:val="24"/>
          <w:szCs w:val="24"/>
        </w:rPr>
        <w:t xml:space="preserve">Муниципальная программа </w:t>
      </w:r>
      <w:r w:rsidR="00546CC4" w:rsidRPr="00E35CAC">
        <w:rPr>
          <w:rFonts w:ascii="Times New Roman" w:hAnsi="Times New Roman" w:cs="Times New Roman"/>
          <w:b/>
          <w:sz w:val="24"/>
          <w:szCs w:val="24"/>
        </w:rPr>
        <w:t>«</w:t>
      </w:r>
      <w:r w:rsidR="005268F8" w:rsidRPr="00E35CAC">
        <w:rPr>
          <w:rFonts w:ascii="Times New Roman" w:hAnsi="Times New Roman" w:cs="Times New Roman"/>
          <w:b/>
          <w:sz w:val="24"/>
          <w:szCs w:val="24"/>
        </w:rPr>
        <w:t>Развитие физической культу</w:t>
      </w:r>
      <w:r w:rsidR="00546CC4" w:rsidRPr="00E35CAC">
        <w:rPr>
          <w:rFonts w:ascii="Times New Roman" w:hAnsi="Times New Roman" w:cs="Times New Roman"/>
          <w:b/>
          <w:sz w:val="24"/>
          <w:szCs w:val="24"/>
        </w:rPr>
        <w:t xml:space="preserve">ры и спорта </w:t>
      </w:r>
    </w:p>
    <w:p w14:paraId="0FC8DFB5" w14:textId="27D1C2F6" w:rsidR="005268F8" w:rsidRPr="001C51F7" w:rsidRDefault="00546CC4" w:rsidP="00C730FD">
      <w:pPr>
        <w:pStyle w:val="a3"/>
        <w:widowControl w:val="0"/>
        <w:shd w:val="clear" w:color="auto" w:fill="FFFFFF"/>
        <w:tabs>
          <w:tab w:val="left" w:pos="993"/>
        </w:tabs>
        <w:autoSpaceDE w:val="0"/>
        <w:autoSpaceDN w:val="0"/>
        <w:adjustRightInd w:val="0"/>
        <w:spacing w:line="240" w:lineRule="auto"/>
        <w:ind w:left="0" w:right="32"/>
        <w:jc w:val="center"/>
        <w:rPr>
          <w:rFonts w:ascii="Times New Roman" w:hAnsi="Times New Roman" w:cs="Times New Roman"/>
          <w:b/>
          <w:sz w:val="24"/>
          <w:szCs w:val="24"/>
        </w:rPr>
      </w:pPr>
      <w:r w:rsidRPr="00E35CAC">
        <w:rPr>
          <w:rFonts w:ascii="Times New Roman" w:hAnsi="Times New Roman" w:cs="Times New Roman"/>
          <w:b/>
          <w:sz w:val="24"/>
          <w:szCs w:val="24"/>
        </w:rPr>
        <w:t>в Печенгском районе»</w:t>
      </w:r>
      <w:r w:rsidR="005268F8" w:rsidRPr="00E35CAC">
        <w:rPr>
          <w:rFonts w:ascii="Times New Roman" w:hAnsi="Times New Roman" w:cs="Times New Roman"/>
          <w:b/>
          <w:sz w:val="24"/>
          <w:szCs w:val="24"/>
        </w:rPr>
        <w:t xml:space="preserve"> на 2015-202</w:t>
      </w:r>
      <w:r w:rsidR="00BB6380" w:rsidRPr="00E35CAC">
        <w:rPr>
          <w:rFonts w:ascii="Times New Roman" w:hAnsi="Times New Roman" w:cs="Times New Roman"/>
          <w:b/>
          <w:sz w:val="24"/>
          <w:szCs w:val="24"/>
        </w:rPr>
        <w:t>0 годы</w:t>
      </w:r>
    </w:p>
    <w:p w14:paraId="4B644A8D" w14:textId="77777777" w:rsidR="0090104F" w:rsidRPr="001C51F7" w:rsidRDefault="0090104F" w:rsidP="0090104F">
      <w:pPr>
        <w:pStyle w:val="a3"/>
        <w:widowControl w:val="0"/>
        <w:shd w:val="clear" w:color="auto" w:fill="FFFFFF"/>
        <w:tabs>
          <w:tab w:val="left" w:pos="993"/>
        </w:tabs>
        <w:autoSpaceDE w:val="0"/>
        <w:autoSpaceDN w:val="0"/>
        <w:adjustRightInd w:val="0"/>
        <w:ind w:left="0" w:right="32" w:firstLine="709"/>
        <w:jc w:val="both"/>
        <w:rPr>
          <w:rFonts w:ascii="Times New Roman" w:hAnsi="Times New Roman" w:cs="Times New Roman"/>
          <w:b/>
          <w:sz w:val="18"/>
          <w:szCs w:val="18"/>
        </w:rPr>
      </w:pPr>
    </w:p>
    <w:p w14:paraId="431FE28B" w14:textId="6EF1240A" w:rsidR="0090104F" w:rsidRPr="001C51F7" w:rsidRDefault="0090104F" w:rsidP="0090104F">
      <w:pPr>
        <w:pStyle w:val="a3"/>
        <w:widowControl w:val="0"/>
        <w:shd w:val="clear" w:color="auto" w:fill="FFFFFF"/>
        <w:tabs>
          <w:tab w:val="left" w:pos="993"/>
        </w:tabs>
        <w:autoSpaceDE w:val="0"/>
        <w:autoSpaceDN w:val="0"/>
        <w:adjustRightInd w:val="0"/>
        <w:spacing w:after="0" w:line="240" w:lineRule="auto"/>
        <w:ind w:left="0" w:right="32" w:firstLine="709"/>
        <w:jc w:val="both"/>
        <w:rPr>
          <w:rFonts w:ascii="Times New Roman" w:hAnsi="Times New Roman" w:cs="Times New Roman"/>
          <w:sz w:val="24"/>
          <w:szCs w:val="24"/>
        </w:rPr>
      </w:pPr>
      <w:r w:rsidRPr="001C51F7">
        <w:rPr>
          <w:rFonts w:ascii="Times New Roman" w:hAnsi="Times New Roman" w:cs="Times New Roman"/>
          <w:sz w:val="24"/>
          <w:szCs w:val="24"/>
        </w:rPr>
        <w:t>Муниципальная программа «Развитие физической культуры и спорта</w:t>
      </w:r>
      <w:r w:rsidR="00E414DC" w:rsidRPr="001C51F7">
        <w:rPr>
          <w:rFonts w:ascii="Times New Roman" w:hAnsi="Times New Roman" w:cs="Times New Roman"/>
          <w:sz w:val="24"/>
          <w:szCs w:val="24"/>
        </w:rPr>
        <w:t xml:space="preserve"> в Печенгском районе» на 2015</w:t>
      </w:r>
      <w:r w:rsidR="00180497" w:rsidRPr="001C51F7">
        <w:rPr>
          <w:rFonts w:ascii="Times New Roman" w:hAnsi="Times New Roman" w:cs="Times New Roman"/>
          <w:sz w:val="24"/>
          <w:szCs w:val="24"/>
        </w:rPr>
        <w:t xml:space="preserve"> </w:t>
      </w:r>
      <w:r w:rsidR="00E414DC" w:rsidRPr="001C51F7">
        <w:rPr>
          <w:rFonts w:ascii="Times New Roman" w:hAnsi="Times New Roman" w:cs="Times New Roman"/>
          <w:sz w:val="24"/>
          <w:szCs w:val="24"/>
        </w:rPr>
        <w:t>-</w:t>
      </w:r>
      <w:r w:rsidR="00180497" w:rsidRPr="001C51F7">
        <w:rPr>
          <w:rFonts w:ascii="Times New Roman" w:hAnsi="Times New Roman" w:cs="Times New Roman"/>
          <w:sz w:val="24"/>
          <w:szCs w:val="24"/>
        </w:rPr>
        <w:t xml:space="preserve"> </w:t>
      </w:r>
      <w:r w:rsidRPr="001C51F7">
        <w:rPr>
          <w:rFonts w:ascii="Times New Roman" w:hAnsi="Times New Roman" w:cs="Times New Roman"/>
          <w:sz w:val="24"/>
          <w:szCs w:val="24"/>
        </w:rPr>
        <w:t>2020 годы разработана с учетом положений государственной программы Мурманской области «Развитие физической культуры и спорта».</w:t>
      </w:r>
    </w:p>
    <w:p w14:paraId="6378CB27" w14:textId="77777777" w:rsidR="0090104F" w:rsidRPr="001C51F7" w:rsidRDefault="0090104F" w:rsidP="0090104F">
      <w:pPr>
        <w:pStyle w:val="a3"/>
        <w:widowControl w:val="0"/>
        <w:shd w:val="clear" w:color="auto" w:fill="FFFFFF"/>
        <w:tabs>
          <w:tab w:val="left" w:pos="993"/>
        </w:tabs>
        <w:autoSpaceDE w:val="0"/>
        <w:autoSpaceDN w:val="0"/>
        <w:adjustRightInd w:val="0"/>
        <w:spacing w:after="0" w:line="240" w:lineRule="auto"/>
        <w:ind w:left="0" w:right="32" w:firstLine="709"/>
        <w:jc w:val="both"/>
        <w:rPr>
          <w:rFonts w:ascii="Times New Roman" w:hAnsi="Times New Roman" w:cs="Times New Roman"/>
          <w:sz w:val="24"/>
          <w:szCs w:val="24"/>
        </w:rPr>
      </w:pPr>
      <w:r w:rsidRPr="001C51F7">
        <w:rPr>
          <w:rFonts w:ascii="Times New Roman" w:hAnsi="Times New Roman" w:cs="Times New Roman"/>
          <w:sz w:val="24"/>
          <w:szCs w:val="24"/>
        </w:rPr>
        <w:lastRenderedPageBreak/>
        <w:t xml:space="preserve"> Цель Программы - создание условий для максимальной вовлеченности населения Печенгского района в систематические занятия физической культурой и спортом.</w:t>
      </w:r>
    </w:p>
    <w:p w14:paraId="3EAE3209" w14:textId="77777777" w:rsidR="0090104F" w:rsidRPr="001C51F7" w:rsidRDefault="0090104F" w:rsidP="0090104F">
      <w:pPr>
        <w:widowControl w:val="0"/>
        <w:shd w:val="clear" w:color="auto" w:fill="FFFFFF"/>
        <w:autoSpaceDE w:val="0"/>
        <w:autoSpaceDN w:val="0"/>
        <w:adjustRightInd w:val="0"/>
        <w:spacing w:after="0" w:line="240" w:lineRule="auto"/>
        <w:ind w:right="32" w:firstLine="709"/>
        <w:jc w:val="both"/>
        <w:rPr>
          <w:rFonts w:ascii="Times New Roman" w:hAnsi="Times New Roman" w:cs="Times New Roman"/>
          <w:sz w:val="24"/>
          <w:szCs w:val="24"/>
        </w:rPr>
      </w:pPr>
      <w:r w:rsidRPr="001C51F7">
        <w:rPr>
          <w:rFonts w:ascii="Times New Roman" w:hAnsi="Times New Roman" w:cs="Times New Roman"/>
          <w:sz w:val="24"/>
          <w:szCs w:val="24"/>
        </w:rPr>
        <w:t>Основные задачи:</w:t>
      </w:r>
    </w:p>
    <w:p w14:paraId="2CDFEE22" w14:textId="3690AC12" w:rsidR="0090104F" w:rsidRPr="001C51F7" w:rsidRDefault="006B2163" w:rsidP="006B2163">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90104F" w:rsidRPr="001C51F7">
        <w:rPr>
          <w:rFonts w:ascii="Times New Roman" w:hAnsi="Times New Roman" w:cs="Times New Roman"/>
          <w:sz w:val="24"/>
          <w:szCs w:val="24"/>
        </w:rPr>
        <w:t>1. Повышение интереса различных категорий населения к занятиям физической культурой и сп</w:t>
      </w:r>
      <w:r w:rsidR="00E414DC" w:rsidRPr="001C51F7">
        <w:rPr>
          <w:rFonts w:ascii="Times New Roman" w:hAnsi="Times New Roman" w:cs="Times New Roman"/>
          <w:sz w:val="24"/>
          <w:szCs w:val="24"/>
        </w:rPr>
        <w:t>ортом.</w:t>
      </w:r>
    </w:p>
    <w:p w14:paraId="49B357DF" w14:textId="145FAB51" w:rsidR="0090104F" w:rsidRPr="001C51F7" w:rsidRDefault="006B2163" w:rsidP="006B2163">
      <w:pPr>
        <w:widowControl w:val="0"/>
        <w:tabs>
          <w:tab w:val="left" w:pos="709"/>
        </w:tabs>
        <w:autoSpaceDE w:val="0"/>
        <w:autoSpaceDN w:val="0"/>
        <w:adjustRightInd w:val="0"/>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90104F" w:rsidRPr="001C51F7">
        <w:rPr>
          <w:rFonts w:ascii="Times New Roman" w:hAnsi="Times New Roman" w:cs="Times New Roman"/>
          <w:sz w:val="24"/>
          <w:szCs w:val="24"/>
        </w:rPr>
        <w:t>2. Раз</w:t>
      </w:r>
      <w:r w:rsidR="00E414DC" w:rsidRPr="001C51F7">
        <w:rPr>
          <w:rFonts w:ascii="Times New Roman" w:hAnsi="Times New Roman" w:cs="Times New Roman"/>
          <w:sz w:val="24"/>
          <w:szCs w:val="24"/>
        </w:rPr>
        <w:t>витие детско-юношеского спорта.</w:t>
      </w:r>
    </w:p>
    <w:p w14:paraId="6AC8C007" w14:textId="77777777" w:rsidR="0090104F" w:rsidRPr="001C51F7" w:rsidRDefault="006B2163" w:rsidP="006B2163">
      <w:pPr>
        <w:widowControl w:val="0"/>
        <w:shd w:val="clear" w:color="auto" w:fill="FFFFFF"/>
        <w:tabs>
          <w:tab w:val="left" w:pos="709"/>
        </w:tabs>
        <w:autoSpaceDE w:val="0"/>
        <w:autoSpaceDN w:val="0"/>
        <w:adjustRightInd w:val="0"/>
        <w:spacing w:after="0" w:line="240" w:lineRule="auto"/>
        <w:ind w:right="32"/>
        <w:jc w:val="both"/>
        <w:rPr>
          <w:rFonts w:ascii="Times New Roman" w:hAnsi="Times New Roman" w:cs="Times New Roman"/>
          <w:sz w:val="24"/>
          <w:szCs w:val="24"/>
        </w:rPr>
      </w:pPr>
      <w:r w:rsidRPr="001C51F7">
        <w:rPr>
          <w:rFonts w:ascii="Times New Roman" w:hAnsi="Times New Roman" w:cs="Times New Roman"/>
          <w:sz w:val="24"/>
          <w:szCs w:val="24"/>
        </w:rPr>
        <w:tab/>
      </w:r>
      <w:r w:rsidR="0090104F" w:rsidRPr="001C51F7">
        <w:rPr>
          <w:rFonts w:ascii="Times New Roman" w:hAnsi="Times New Roman" w:cs="Times New Roman"/>
          <w:sz w:val="24"/>
          <w:szCs w:val="24"/>
        </w:rPr>
        <w:t>3. Развитие спортивной инфраструктуры.</w:t>
      </w:r>
    </w:p>
    <w:p w14:paraId="344A9243" w14:textId="456DE2FA" w:rsidR="0090104F" w:rsidRDefault="0090104F" w:rsidP="008C1429">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w:t>
      </w:r>
      <w:r w:rsidR="00861486" w:rsidRPr="001C51F7">
        <w:rPr>
          <w:rFonts w:ascii="Times New Roman" w:hAnsi="Times New Roman" w:cs="Times New Roman"/>
          <w:sz w:val="24"/>
          <w:szCs w:val="24"/>
        </w:rPr>
        <w:t>П</w:t>
      </w:r>
      <w:r w:rsidRPr="001C51F7">
        <w:rPr>
          <w:rFonts w:ascii="Times New Roman" w:hAnsi="Times New Roman" w:cs="Times New Roman"/>
          <w:sz w:val="24"/>
          <w:szCs w:val="24"/>
        </w:rPr>
        <w:t xml:space="preserve">рограммы составлял </w:t>
      </w:r>
      <w:r w:rsidR="00B52700" w:rsidRPr="00B52700">
        <w:rPr>
          <w:rFonts w:ascii="Times New Roman" w:hAnsi="Times New Roman" w:cs="Times New Roman"/>
          <w:sz w:val="24"/>
          <w:szCs w:val="24"/>
        </w:rPr>
        <w:t>2 850</w:t>
      </w:r>
      <w:r w:rsidR="001B6F6C" w:rsidRPr="00B52700">
        <w:rPr>
          <w:rFonts w:ascii="Times New Roman" w:hAnsi="Times New Roman" w:cs="Times New Roman"/>
          <w:sz w:val="24"/>
          <w:szCs w:val="24"/>
        </w:rPr>
        <w:t>,0</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B52700">
        <w:rPr>
          <w:rFonts w:ascii="Times New Roman" w:hAnsi="Times New Roman" w:cs="Times New Roman"/>
          <w:sz w:val="24"/>
          <w:szCs w:val="24"/>
        </w:rPr>
        <w:t>течение 2020</w:t>
      </w:r>
      <w:r w:rsidR="00CF6E00"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1B6F6C" w:rsidRPr="001C51F7">
        <w:rPr>
          <w:rFonts w:ascii="Times New Roman" w:hAnsi="Times New Roman" w:cs="Times New Roman"/>
          <w:sz w:val="24"/>
          <w:szCs w:val="24"/>
        </w:rPr>
        <w:t>сокращен</w:t>
      </w:r>
      <w:r w:rsidRPr="001C51F7">
        <w:rPr>
          <w:rFonts w:ascii="Times New Roman" w:hAnsi="Times New Roman" w:cs="Times New Roman"/>
          <w:sz w:val="24"/>
          <w:szCs w:val="24"/>
        </w:rPr>
        <w:t xml:space="preserve">, и составил </w:t>
      </w:r>
      <w:r w:rsidRPr="001C51F7">
        <w:rPr>
          <w:rFonts w:ascii="Times New Roman" w:hAnsi="Times New Roman" w:cs="Times New Roman"/>
          <w:b/>
          <w:sz w:val="24"/>
          <w:szCs w:val="24"/>
        </w:rPr>
        <w:t> </w:t>
      </w:r>
      <w:r w:rsidR="00B52700">
        <w:rPr>
          <w:rFonts w:ascii="Times New Roman" w:hAnsi="Times New Roman" w:cs="Times New Roman"/>
          <w:b/>
          <w:sz w:val="24"/>
          <w:szCs w:val="24"/>
        </w:rPr>
        <w:t>815,55</w:t>
      </w:r>
      <w:r w:rsidR="001B6F6C"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0086679F" w:rsidRPr="001C51F7">
        <w:rPr>
          <w:rFonts w:ascii="Times New Roman" w:hAnsi="Times New Roman" w:cs="Times New Roman"/>
          <w:sz w:val="24"/>
          <w:szCs w:val="24"/>
        </w:rPr>
        <w:t>.</w:t>
      </w:r>
      <w:r w:rsidR="0086679F" w:rsidRPr="001C51F7">
        <w:rPr>
          <w:rFonts w:ascii="Times New Roman" w:hAnsi="Times New Roman" w:cs="Times New Roman"/>
          <w:color w:val="FF0000"/>
          <w:sz w:val="24"/>
          <w:szCs w:val="24"/>
        </w:rPr>
        <w:t xml:space="preserve"> </w:t>
      </w:r>
      <w:r w:rsidR="0086679F" w:rsidRPr="001C51F7">
        <w:rPr>
          <w:rFonts w:ascii="Times New Roman" w:hAnsi="Times New Roman" w:cs="Times New Roman"/>
          <w:sz w:val="24"/>
          <w:szCs w:val="24"/>
        </w:rPr>
        <w:t>В</w:t>
      </w:r>
      <w:r w:rsidR="00B52700">
        <w:rPr>
          <w:rFonts w:ascii="Times New Roman" w:hAnsi="Times New Roman" w:cs="Times New Roman"/>
          <w:sz w:val="24"/>
          <w:szCs w:val="24"/>
        </w:rPr>
        <w:t xml:space="preserve"> ходе реализации Программы в 2020</w:t>
      </w:r>
      <w:r w:rsidR="0086679F" w:rsidRPr="001C51F7">
        <w:rPr>
          <w:rFonts w:ascii="Times New Roman" w:hAnsi="Times New Roman" w:cs="Times New Roman"/>
          <w:sz w:val="24"/>
          <w:szCs w:val="24"/>
        </w:rPr>
        <w:t xml:space="preserve"> году освоены средства в размере </w:t>
      </w:r>
      <w:r w:rsidR="00B52700" w:rsidRPr="00B52700">
        <w:rPr>
          <w:rFonts w:ascii="Times New Roman" w:hAnsi="Times New Roman" w:cs="Times New Roman"/>
          <w:b/>
          <w:sz w:val="24"/>
          <w:szCs w:val="24"/>
        </w:rPr>
        <w:t>652,11</w:t>
      </w:r>
      <w:r w:rsidR="0086679F" w:rsidRPr="001C51F7">
        <w:rPr>
          <w:rFonts w:ascii="Times New Roman" w:hAnsi="Times New Roman" w:cs="Times New Roman"/>
          <w:sz w:val="24"/>
          <w:szCs w:val="24"/>
        </w:rPr>
        <w:t xml:space="preserve"> тыс. руб</w:t>
      </w:r>
      <w:r w:rsidR="00B52700">
        <w:rPr>
          <w:rFonts w:ascii="Times New Roman" w:hAnsi="Times New Roman" w:cs="Times New Roman"/>
          <w:sz w:val="24"/>
          <w:szCs w:val="24"/>
        </w:rPr>
        <w:t>лей</w:t>
      </w:r>
      <w:r w:rsidR="0086679F" w:rsidRPr="001C51F7">
        <w:rPr>
          <w:rFonts w:ascii="Times New Roman" w:hAnsi="Times New Roman" w:cs="Times New Roman"/>
          <w:sz w:val="24"/>
          <w:szCs w:val="24"/>
        </w:rPr>
        <w:t xml:space="preserve">, что составляет </w:t>
      </w:r>
      <w:r w:rsidR="00AB11A7">
        <w:rPr>
          <w:rFonts w:ascii="Times New Roman" w:hAnsi="Times New Roman" w:cs="Times New Roman"/>
          <w:sz w:val="24"/>
          <w:szCs w:val="24"/>
        </w:rPr>
        <w:t>80,0</w:t>
      </w:r>
      <w:r w:rsidR="0086679F"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r w:rsidR="0086679F" w:rsidRPr="001C51F7">
        <w:rPr>
          <w:rFonts w:ascii="Times New Roman" w:hAnsi="Times New Roman" w:cs="Times New Roman"/>
          <w:sz w:val="24"/>
          <w:szCs w:val="24"/>
        </w:rPr>
        <w:t xml:space="preserve">Не освоены средства в размере </w:t>
      </w:r>
      <w:r w:rsidR="00B52700">
        <w:rPr>
          <w:rFonts w:ascii="Times New Roman" w:hAnsi="Times New Roman" w:cs="Times New Roman"/>
          <w:sz w:val="24"/>
          <w:szCs w:val="24"/>
        </w:rPr>
        <w:t xml:space="preserve">163,44 </w:t>
      </w:r>
      <w:r w:rsidR="0086679F" w:rsidRPr="001C51F7">
        <w:rPr>
          <w:rFonts w:ascii="Times New Roman" w:hAnsi="Times New Roman" w:cs="Times New Roman"/>
          <w:sz w:val="24"/>
          <w:szCs w:val="24"/>
        </w:rPr>
        <w:t>тыс. руб</w:t>
      </w:r>
      <w:r w:rsidR="00B52700">
        <w:rPr>
          <w:rFonts w:ascii="Times New Roman" w:hAnsi="Times New Roman" w:cs="Times New Roman"/>
          <w:sz w:val="24"/>
          <w:szCs w:val="24"/>
        </w:rPr>
        <w:t>лей</w:t>
      </w:r>
      <w:r w:rsidR="0086679F" w:rsidRPr="001C51F7">
        <w:rPr>
          <w:rFonts w:ascii="Times New Roman" w:hAnsi="Times New Roman" w:cs="Times New Roman"/>
          <w:sz w:val="24"/>
          <w:szCs w:val="24"/>
        </w:rPr>
        <w:t>.</w:t>
      </w:r>
    </w:p>
    <w:p w14:paraId="1B3CFB08" w14:textId="11087B24" w:rsidR="00A80CBF" w:rsidRPr="001C51F7" w:rsidRDefault="00A80CBF" w:rsidP="008C1429">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На реализацию п.1.1. предусмотрены ассигнования в сумме 780,35 тыс. рублей, исполнено 616,91 тыс. рублей или </w:t>
      </w:r>
      <w:r w:rsidR="00B85B02">
        <w:rPr>
          <w:rFonts w:ascii="Times New Roman" w:hAnsi="Times New Roman" w:cs="Times New Roman"/>
          <w:sz w:val="24"/>
          <w:szCs w:val="24"/>
        </w:rPr>
        <w:t>79,06%.</w:t>
      </w:r>
    </w:p>
    <w:p w14:paraId="624F5241" w14:textId="50BCA447" w:rsidR="00EB70DC" w:rsidRPr="001C51F7" w:rsidRDefault="00B52700" w:rsidP="00EB70DC">
      <w:pPr>
        <w:pStyle w:val="24"/>
        <w:spacing w:after="0" w:line="240" w:lineRule="auto"/>
        <w:ind w:right="-5" w:firstLine="709"/>
        <w:jc w:val="both"/>
        <w:rPr>
          <w:rFonts w:ascii="Times New Roman" w:hAnsi="Times New Roman" w:cs="Times New Roman"/>
          <w:sz w:val="24"/>
          <w:szCs w:val="24"/>
        </w:rPr>
      </w:pPr>
      <w:proofErr w:type="gramStart"/>
      <w:r>
        <w:rPr>
          <w:rFonts w:ascii="Times New Roman" w:hAnsi="Times New Roman" w:cs="Times New Roman"/>
          <w:sz w:val="24"/>
          <w:szCs w:val="24"/>
        </w:rPr>
        <w:t>В 2020</w:t>
      </w:r>
      <w:r w:rsidR="00634FB8" w:rsidRPr="001C51F7">
        <w:rPr>
          <w:rFonts w:ascii="Times New Roman" w:hAnsi="Times New Roman" w:cs="Times New Roman"/>
          <w:sz w:val="24"/>
          <w:szCs w:val="24"/>
        </w:rPr>
        <w:t xml:space="preserve"> году средства, предусмотренные на организацию и проведение районных соревнований, спортивно-массовых мероприятий, обеспечение участия спортсменов Печенгского района в областных, общероссийских и международных соревнованиях (п</w:t>
      </w:r>
      <w:r w:rsidR="00C730FD">
        <w:rPr>
          <w:rFonts w:ascii="Times New Roman" w:hAnsi="Times New Roman" w:cs="Times New Roman"/>
          <w:sz w:val="24"/>
          <w:szCs w:val="24"/>
        </w:rPr>
        <w:t xml:space="preserve">. </w:t>
      </w:r>
      <w:r w:rsidR="00634FB8" w:rsidRPr="001C51F7">
        <w:rPr>
          <w:rFonts w:ascii="Times New Roman" w:hAnsi="Times New Roman" w:cs="Times New Roman"/>
          <w:sz w:val="24"/>
          <w:szCs w:val="24"/>
        </w:rPr>
        <w:t xml:space="preserve">1.1) </w:t>
      </w:r>
      <w:r w:rsidR="00EB70DC" w:rsidRPr="001C51F7">
        <w:rPr>
          <w:rFonts w:ascii="Times New Roman" w:hAnsi="Times New Roman" w:cs="Times New Roman"/>
          <w:sz w:val="24"/>
          <w:szCs w:val="24"/>
        </w:rPr>
        <w:t>не освоены в полном объеме в связи с тем, что</w:t>
      </w:r>
      <w:r>
        <w:rPr>
          <w:rFonts w:ascii="Times New Roman" w:hAnsi="Times New Roman" w:cs="Times New Roman"/>
          <w:sz w:val="24"/>
          <w:szCs w:val="24"/>
        </w:rPr>
        <w:t xml:space="preserve"> руководствуясь </w:t>
      </w:r>
      <w:r>
        <w:rPr>
          <w:rStyle w:val="afd"/>
          <w:rFonts w:ascii="Times New Roman" w:hAnsi="Times New Roman" w:cs="Times New Roman"/>
          <w:i w:val="0"/>
          <w:sz w:val="24"/>
          <w:szCs w:val="24"/>
        </w:rPr>
        <w:t>постановлением Правительства Мурманской области от 04.04.2020 № 175-ПП «О введении ограничительных мероприятий, направленных на обеспечение санитарно-эпидемиологического благополучия населения, и утверждении правил поведения, обязательных для</w:t>
      </w:r>
      <w:proofErr w:type="gramEnd"/>
      <w:r>
        <w:rPr>
          <w:rStyle w:val="afd"/>
          <w:rFonts w:ascii="Times New Roman" w:hAnsi="Times New Roman" w:cs="Times New Roman"/>
          <w:i w:val="0"/>
          <w:sz w:val="24"/>
          <w:szCs w:val="24"/>
        </w:rPr>
        <w:t xml:space="preserve"> исполнения гражданами и организациями при введении режима повышенной готовности в связи с угрозой распространения на территории Мурманской области новой </w:t>
      </w:r>
      <w:proofErr w:type="spellStart"/>
      <w:r>
        <w:rPr>
          <w:rStyle w:val="afd"/>
          <w:rFonts w:ascii="Times New Roman" w:hAnsi="Times New Roman" w:cs="Times New Roman"/>
          <w:i w:val="0"/>
          <w:sz w:val="24"/>
          <w:szCs w:val="24"/>
        </w:rPr>
        <w:t>коронавирусной</w:t>
      </w:r>
      <w:proofErr w:type="spellEnd"/>
      <w:r>
        <w:rPr>
          <w:rStyle w:val="afd"/>
          <w:rFonts w:ascii="Times New Roman" w:hAnsi="Times New Roman" w:cs="Times New Roman"/>
          <w:i w:val="0"/>
          <w:sz w:val="24"/>
          <w:szCs w:val="24"/>
        </w:rPr>
        <w:t xml:space="preserve"> инфекции (</w:t>
      </w:r>
      <w:r>
        <w:rPr>
          <w:rStyle w:val="afd"/>
          <w:rFonts w:ascii="Times New Roman" w:hAnsi="Times New Roman" w:cs="Times New Roman"/>
          <w:i w:val="0"/>
          <w:sz w:val="24"/>
          <w:szCs w:val="24"/>
          <w:lang w:val="en-US"/>
        </w:rPr>
        <w:t>COVID</w:t>
      </w:r>
      <w:r w:rsidRPr="00B85E0C">
        <w:rPr>
          <w:rStyle w:val="afd"/>
          <w:rFonts w:ascii="Times New Roman" w:hAnsi="Times New Roman" w:cs="Times New Roman"/>
          <w:i w:val="0"/>
          <w:sz w:val="24"/>
          <w:szCs w:val="24"/>
        </w:rPr>
        <w:t>-19)</w:t>
      </w:r>
      <w:r>
        <w:rPr>
          <w:rStyle w:val="afd"/>
          <w:rFonts w:ascii="Times New Roman" w:hAnsi="Times New Roman" w:cs="Times New Roman"/>
          <w:i w:val="0"/>
          <w:sz w:val="24"/>
          <w:szCs w:val="24"/>
        </w:rPr>
        <w:t xml:space="preserve">» с марта 2020 года были отменены районные и выездные спортивные мероприятия. С октября 2020 года был снят ряд ограничений, введенных из-за пандемии </w:t>
      </w:r>
      <w:r>
        <w:rPr>
          <w:rStyle w:val="afd"/>
          <w:rFonts w:ascii="Times New Roman" w:hAnsi="Times New Roman" w:cs="Times New Roman"/>
          <w:i w:val="0"/>
          <w:sz w:val="24"/>
          <w:szCs w:val="24"/>
          <w:lang w:val="en-US"/>
        </w:rPr>
        <w:t>COVID</w:t>
      </w:r>
      <w:r w:rsidRPr="00B85E0C">
        <w:rPr>
          <w:rStyle w:val="afd"/>
          <w:rFonts w:ascii="Times New Roman" w:hAnsi="Times New Roman" w:cs="Times New Roman"/>
          <w:i w:val="0"/>
          <w:sz w:val="24"/>
          <w:szCs w:val="24"/>
        </w:rPr>
        <w:t>-19</w:t>
      </w:r>
      <w:r>
        <w:rPr>
          <w:rStyle w:val="afd"/>
          <w:rFonts w:ascii="Times New Roman" w:hAnsi="Times New Roman" w:cs="Times New Roman"/>
          <w:i w:val="0"/>
          <w:sz w:val="24"/>
          <w:szCs w:val="24"/>
        </w:rPr>
        <w:t>, и возобновились спортивные мероприятия с участием</w:t>
      </w:r>
      <w:r w:rsidR="006E322D">
        <w:rPr>
          <w:rStyle w:val="afd"/>
          <w:rFonts w:ascii="Times New Roman" w:hAnsi="Times New Roman" w:cs="Times New Roman"/>
          <w:i w:val="0"/>
          <w:sz w:val="24"/>
          <w:szCs w:val="24"/>
        </w:rPr>
        <w:t xml:space="preserve"> спортсменов Печенгского муниципального округа. </w:t>
      </w:r>
      <w:r>
        <w:rPr>
          <w:rStyle w:val="afd"/>
          <w:rFonts w:ascii="Times New Roman" w:hAnsi="Times New Roman" w:cs="Times New Roman"/>
          <w:i w:val="0"/>
          <w:sz w:val="24"/>
          <w:szCs w:val="24"/>
        </w:rPr>
        <w:t xml:space="preserve"> </w:t>
      </w:r>
      <w:r w:rsidR="00EB70DC" w:rsidRPr="001C51F7">
        <w:rPr>
          <w:rFonts w:ascii="Times New Roman" w:hAnsi="Times New Roman" w:cs="Times New Roman"/>
          <w:sz w:val="24"/>
          <w:szCs w:val="24"/>
        </w:rPr>
        <w:t xml:space="preserve"> </w:t>
      </w:r>
      <w:r>
        <w:rPr>
          <w:rFonts w:ascii="Times New Roman" w:hAnsi="Times New Roman" w:cs="Times New Roman"/>
          <w:sz w:val="24"/>
          <w:szCs w:val="24"/>
        </w:rPr>
        <w:t xml:space="preserve">                   </w:t>
      </w:r>
      <w:r w:rsidR="006E322D">
        <w:rPr>
          <w:rFonts w:ascii="Times New Roman" w:hAnsi="Times New Roman" w:cs="Times New Roman"/>
          <w:sz w:val="24"/>
          <w:szCs w:val="24"/>
        </w:rPr>
        <w:t>Ф</w:t>
      </w:r>
      <w:r w:rsidR="00EB70DC" w:rsidRPr="001C51F7">
        <w:rPr>
          <w:rFonts w:ascii="Times New Roman" w:hAnsi="Times New Roman" w:cs="Times New Roman"/>
          <w:sz w:val="24"/>
          <w:szCs w:val="24"/>
        </w:rPr>
        <w:t>актическая потребность на оплату транспортных услуг, проживания, денежно</w:t>
      </w:r>
      <w:r w:rsidR="006E322D">
        <w:rPr>
          <w:rFonts w:ascii="Times New Roman" w:hAnsi="Times New Roman" w:cs="Times New Roman"/>
          <w:sz w:val="24"/>
          <w:szCs w:val="24"/>
        </w:rPr>
        <w:t>й компенсации спортсменам в 2020</w:t>
      </w:r>
      <w:r w:rsidR="00EB70DC" w:rsidRPr="001C51F7">
        <w:rPr>
          <w:rFonts w:ascii="Times New Roman" w:hAnsi="Times New Roman" w:cs="Times New Roman"/>
          <w:sz w:val="24"/>
          <w:szCs w:val="24"/>
        </w:rPr>
        <w:t xml:space="preserve"> году оказалась меньше запланированной (</w:t>
      </w:r>
      <w:r w:rsidR="006E322D">
        <w:rPr>
          <w:rFonts w:ascii="Times New Roman" w:hAnsi="Times New Roman" w:cs="Times New Roman"/>
          <w:sz w:val="24"/>
          <w:szCs w:val="24"/>
        </w:rPr>
        <w:t>экономия 163,5</w:t>
      </w:r>
      <w:r w:rsidR="00EB70DC" w:rsidRPr="001C51F7">
        <w:rPr>
          <w:rFonts w:ascii="Times New Roman" w:hAnsi="Times New Roman" w:cs="Times New Roman"/>
          <w:sz w:val="24"/>
          <w:szCs w:val="24"/>
        </w:rPr>
        <w:t xml:space="preserve"> тыс. руб</w:t>
      </w:r>
      <w:r w:rsidR="006E322D">
        <w:rPr>
          <w:rFonts w:ascii="Times New Roman" w:hAnsi="Times New Roman" w:cs="Times New Roman"/>
          <w:sz w:val="24"/>
          <w:szCs w:val="24"/>
        </w:rPr>
        <w:t>лей</w:t>
      </w:r>
      <w:r w:rsidR="00EB70DC" w:rsidRPr="001C51F7">
        <w:rPr>
          <w:rFonts w:ascii="Times New Roman" w:hAnsi="Times New Roman" w:cs="Times New Roman"/>
          <w:sz w:val="24"/>
          <w:szCs w:val="24"/>
        </w:rPr>
        <w:t>).</w:t>
      </w:r>
    </w:p>
    <w:p w14:paraId="30464FBA" w14:textId="5ABE80C9" w:rsidR="00B46AA9" w:rsidRDefault="00634FB8" w:rsidP="00C730FD">
      <w:pPr>
        <w:pStyle w:val="24"/>
        <w:spacing w:after="0" w:line="240" w:lineRule="auto"/>
        <w:ind w:right="-5" w:firstLine="709"/>
        <w:jc w:val="both"/>
        <w:rPr>
          <w:rFonts w:ascii="Times New Roman" w:eastAsia="Calibri" w:hAnsi="Times New Roman" w:cs="Times New Roman"/>
          <w:sz w:val="24"/>
          <w:szCs w:val="24"/>
        </w:rPr>
      </w:pPr>
      <w:r w:rsidRPr="001C51F7">
        <w:rPr>
          <w:rFonts w:ascii="Times New Roman" w:hAnsi="Times New Roman" w:cs="Times New Roman"/>
          <w:sz w:val="24"/>
          <w:szCs w:val="24"/>
        </w:rPr>
        <w:t>В течение 20</w:t>
      </w:r>
      <w:r w:rsidR="006E322D">
        <w:rPr>
          <w:rFonts w:ascii="Times New Roman" w:hAnsi="Times New Roman" w:cs="Times New Roman"/>
          <w:sz w:val="24"/>
          <w:szCs w:val="24"/>
        </w:rPr>
        <w:t>20</w:t>
      </w:r>
      <w:r w:rsidRPr="001C51F7">
        <w:rPr>
          <w:rFonts w:ascii="Times New Roman" w:hAnsi="Times New Roman" w:cs="Times New Roman"/>
          <w:sz w:val="24"/>
          <w:szCs w:val="24"/>
        </w:rPr>
        <w:t xml:space="preserve"> года в рамках Программы были организованы мероприятия по </w:t>
      </w:r>
      <w:r w:rsidRPr="001C51F7">
        <w:rPr>
          <w:rFonts w:ascii="Times New Roman" w:eastAsia="Calibri" w:hAnsi="Times New Roman" w:cs="Times New Roman"/>
          <w:sz w:val="24"/>
          <w:szCs w:val="24"/>
        </w:rPr>
        <w:t xml:space="preserve">лыжным гонкам, горнолыжному спорту, </w:t>
      </w:r>
      <w:r w:rsidR="006E322D">
        <w:rPr>
          <w:rFonts w:ascii="Times New Roman" w:eastAsia="Calibri" w:hAnsi="Times New Roman" w:cs="Times New Roman"/>
          <w:sz w:val="24"/>
          <w:szCs w:val="24"/>
        </w:rPr>
        <w:t xml:space="preserve">плаванию, мини-футболу, </w:t>
      </w:r>
      <w:r w:rsidRPr="001C51F7">
        <w:rPr>
          <w:rFonts w:ascii="Times New Roman" w:eastAsia="Calibri" w:hAnsi="Times New Roman" w:cs="Times New Roman"/>
          <w:sz w:val="24"/>
          <w:szCs w:val="24"/>
        </w:rPr>
        <w:t xml:space="preserve">парусному спорту. </w:t>
      </w:r>
    </w:p>
    <w:p w14:paraId="595F781C" w14:textId="326D868E" w:rsidR="006E322D" w:rsidRDefault="006E322D" w:rsidP="00C730FD">
      <w:pPr>
        <w:pStyle w:val="24"/>
        <w:spacing w:after="0" w:line="240" w:lineRule="auto"/>
        <w:ind w:right="-5"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Кроме этого, был добавлен новый формат мероприятий – онлайн-акции: «Спорт в нашей жизни» (два сезона), «Подтянись за призом!», «Моя спортивная жизнь!», «В здоровом теле – здоровый дух!», «Тренер – мой пример и моя мотивация!», «Рекорд победы!» и другие.</w:t>
      </w:r>
    </w:p>
    <w:p w14:paraId="001470B7" w14:textId="06A720A0" w:rsidR="00634FB8" w:rsidRPr="001C51F7" w:rsidRDefault="00634FB8" w:rsidP="00C730F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Спортивные мероприятия охватывали все категории населения Печенгского </w:t>
      </w:r>
      <w:r w:rsidR="006E322D">
        <w:rPr>
          <w:rFonts w:ascii="Times New Roman" w:hAnsi="Times New Roman" w:cs="Times New Roman"/>
          <w:sz w:val="24"/>
          <w:szCs w:val="24"/>
        </w:rPr>
        <w:t>муниципального округа</w:t>
      </w:r>
      <w:r w:rsidRPr="001C51F7">
        <w:rPr>
          <w:rFonts w:ascii="Times New Roman" w:hAnsi="Times New Roman" w:cs="Times New Roman"/>
          <w:sz w:val="24"/>
          <w:szCs w:val="24"/>
        </w:rPr>
        <w:t>, в т</w:t>
      </w:r>
      <w:r w:rsidR="006E322D">
        <w:rPr>
          <w:rFonts w:ascii="Times New Roman" w:hAnsi="Times New Roman" w:cs="Times New Roman"/>
          <w:sz w:val="24"/>
          <w:szCs w:val="24"/>
        </w:rPr>
        <w:t>ом числе</w:t>
      </w:r>
      <w:r w:rsidRPr="001C51F7">
        <w:rPr>
          <w:rFonts w:ascii="Times New Roman" w:hAnsi="Times New Roman" w:cs="Times New Roman"/>
          <w:sz w:val="24"/>
          <w:szCs w:val="24"/>
        </w:rPr>
        <w:t xml:space="preserve"> пенсионеров, людей среднего возраста, работающую молодежь, студентов и обучающихся.</w:t>
      </w:r>
    </w:p>
    <w:p w14:paraId="2B34DC19" w14:textId="232832C2" w:rsidR="00634FB8" w:rsidRPr="001C51F7" w:rsidRDefault="006E322D" w:rsidP="00634FB8">
      <w:pPr>
        <w:widowControl w:val="0"/>
        <w:shd w:val="clear" w:color="auto" w:fill="FFFFFF"/>
        <w:autoSpaceDE w:val="0"/>
        <w:autoSpaceDN w:val="0"/>
        <w:adjustRightInd w:val="0"/>
        <w:spacing w:after="0" w:line="240" w:lineRule="auto"/>
        <w:jc w:val="both"/>
        <w:rPr>
          <w:rFonts w:ascii="Times New Roman" w:hAnsi="Times New Roman" w:cs="Times New Roman"/>
          <w:spacing w:val="-5"/>
          <w:sz w:val="24"/>
          <w:szCs w:val="24"/>
        </w:rPr>
      </w:pPr>
      <w:r>
        <w:rPr>
          <w:rFonts w:ascii="Times New Roman" w:hAnsi="Times New Roman" w:cs="Times New Roman"/>
          <w:spacing w:val="-5"/>
          <w:sz w:val="24"/>
          <w:szCs w:val="24"/>
        </w:rPr>
        <w:tab/>
        <w:t>В 2020</w:t>
      </w:r>
      <w:r w:rsidR="00634FB8" w:rsidRPr="001C51F7">
        <w:rPr>
          <w:rFonts w:ascii="Times New Roman" w:hAnsi="Times New Roman" w:cs="Times New Roman"/>
          <w:spacing w:val="-5"/>
          <w:sz w:val="24"/>
          <w:szCs w:val="24"/>
        </w:rPr>
        <w:t xml:space="preserve"> году было проведено </w:t>
      </w:r>
      <w:r>
        <w:rPr>
          <w:rFonts w:ascii="Times New Roman" w:hAnsi="Times New Roman" w:cs="Times New Roman"/>
          <w:spacing w:val="-5"/>
          <w:sz w:val="24"/>
          <w:szCs w:val="24"/>
        </w:rPr>
        <w:t>2</w:t>
      </w:r>
      <w:r w:rsidR="00634FB8" w:rsidRPr="001C51F7">
        <w:rPr>
          <w:rFonts w:ascii="Times New Roman" w:hAnsi="Times New Roman" w:cs="Times New Roman"/>
          <w:spacing w:val="-5"/>
          <w:sz w:val="24"/>
          <w:szCs w:val="24"/>
        </w:rPr>
        <w:t>0 спортивно</w:t>
      </w:r>
      <w:r>
        <w:rPr>
          <w:rFonts w:ascii="Times New Roman" w:hAnsi="Times New Roman" w:cs="Times New Roman"/>
          <w:spacing w:val="-5"/>
          <w:sz w:val="24"/>
          <w:szCs w:val="24"/>
        </w:rPr>
        <w:t>-</w:t>
      </w:r>
      <w:r w:rsidR="00634FB8" w:rsidRPr="001C51F7">
        <w:rPr>
          <w:rFonts w:ascii="Times New Roman" w:hAnsi="Times New Roman" w:cs="Times New Roman"/>
          <w:spacing w:val="-5"/>
          <w:sz w:val="24"/>
          <w:szCs w:val="24"/>
        </w:rPr>
        <w:t>массовых мероприяти</w:t>
      </w:r>
      <w:r>
        <w:rPr>
          <w:rFonts w:ascii="Times New Roman" w:hAnsi="Times New Roman" w:cs="Times New Roman"/>
          <w:spacing w:val="-5"/>
          <w:sz w:val="24"/>
          <w:szCs w:val="24"/>
        </w:rPr>
        <w:t>й</w:t>
      </w:r>
      <w:r w:rsidR="00634FB8" w:rsidRPr="001C51F7">
        <w:rPr>
          <w:rFonts w:ascii="Times New Roman" w:hAnsi="Times New Roman" w:cs="Times New Roman"/>
          <w:spacing w:val="-5"/>
          <w:sz w:val="24"/>
          <w:szCs w:val="24"/>
        </w:rPr>
        <w:t xml:space="preserve"> по различным видам спорта. </w:t>
      </w:r>
      <w:proofErr w:type="gramStart"/>
      <w:r w:rsidR="00634FB8" w:rsidRPr="001C51F7">
        <w:rPr>
          <w:rFonts w:ascii="Times New Roman" w:hAnsi="Times New Roman" w:cs="Times New Roman"/>
          <w:spacing w:val="-5"/>
          <w:sz w:val="24"/>
          <w:szCs w:val="24"/>
        </w:rPr>
        <w:t xml:space="preserve">Спортсмены Печенгского </w:t>
      </w:r>
      <w:r>
        <w:rPr>
          <w:rFonts w:ascii="Times New Roman" w:hAnsi="Times New Roman" w:cs="Times New Roman"/>
          <w:spacing w:val="-5"/>
          <w:sz w:val="24"/>
          <w:szCs w:val="24"/>
        </w:rPr>
        <w:t>округа</w:t>
      </w:r>
      <w:r w:rsidR="00634FB8" w:rsidRPr="001C51F7">
        <w:rPr>
          <w:rFonts w:ascii="Times New Roman" w:hAnsi="Times New Roman" w:cs="Times New Roman"/>
          <w:spacing w:val="-5"/>
          <w:sz w:val="24"/>
          <w:szCs w:val="24"/>
        </w:rPr>
        <w:t xml:space="preserve"> принимали участие в мероприятиях различного уровня, в том числе</w:t>
      </w:r>
      <w:r>
        <w:rPr>
          <w:rFonts w:ascii="Times New Roman" w:hAnsi="Times New Roman" w:cs="Times New Roman"/>
          <w:spacing w:val="-5"/>
          <w:sz w:val="24"/>
          <w:szCs w:val="24"/>
        </w:rPr>
        <w:t xml:space="preserve">: </w:t>
      </w:r>
      <w:r w:rsidR="00634FB8" w:rsidRPr="001C51F7">
        <w:rPr>
          <w:rFonts w:ascii="Times New Roman" w:hAnsi="Times New Roman" w:cs="Times New Roman"/>
          <w:spacing w:val="-5"/>
          <w:sz w:val="24"/>
          <w:szCs w:val="24"/>
        </w:rPr>
        <w:t xml:space="preserve"> </w:t>
      </w:r>
      <w:r>
        <w:rPr>
          <w:rFonts w:ascii="Times New Roman" w:hAnsi="Times New Roman" w:cs="Times New Roman"/>
          <w:spacing w:val="-5"/>
          <w:sz w:val="24"/>
          <w:szCs w:val="24"/>
        </w:rPr>
        <w:t>14 – районных, 5</w:t>
      </w:r>
      <w:r w:rsidR="00634FB8" w:rsidRPr="001C51F7">
        <w:rPr>
          <w:rFonts w:ascii="Times New Roman" w:hAnsi="Times New Roman" w:cs="Times New Roman"/>
          <w:spacing w:val="-5"/>
          <w:sz w:val="24"/>
          <w:szCs w:val="24"/>
        </w:rPr>
        <w:t xml:space="preserve"> - областн</w:t>
      </w:r>
      <w:r>
        <w:rPr>
          <w:rFonts w:ascii="Times New Roman" w:hAnsi="Times New Roman" w:cs="Times New Roman"/>
          <w:spacing w:val="-5"/>
          <w:sz w:val="24"/>
          <w:szCs w:val="24"/>
        </w:rPr>
        <w:t>ых</w:t>
      </w:r>
      <w:r w:rsidR="00634FB8" w:rsidRPr="001C51F7">
        <w:rPr>
          <w:rFonts w:ascii="Times New Roman" w:hAnsi="Times New Roman" w:cs="Times New Roman"/>
          <w:spacing w:val="-5"/>
          <w:sz w:val="24"/>
          <w:szCs w:val="24"/>
        </w:rPr>
        <w:t xml:space="preserve"> , </w:t>
      </w:r>
      <w:r>
        <w:rPr>
          <w:rFonts w:ascii="Times New Roman" w:hAnsi="Times New Roman" w:cs="Times New Roman"/>
          <w:spacing w:val="-5"/>
          <w:sz w:val="24"/>
          <w:szCs w:val="24"/>
        </w:rPr>
        <w:t>1 – всероссийском.</w:t>
      </w:r>
      <w:proofErr w:type="gramEnd"/>
    </w:p>
    <w:p w14:paraId="25EC66BA" w14:textId="79950EC7" w:rsidR="00634FB8" w:rsidRPr="001C51F7" w:rsidRDefault="00634FB8" w:rsidP="00634FB8">
      <w:pPr>
        <w:autoSpaceDE w:val="0"/>
        <w:autoSpaceDN w:val="0"/>
        <w:adjustRightInd w:val="0"/>
        <w:spacing w:after="0" w:line="240" w:lineRule="auto"/>
        <w:ind w:firstLine="851"/>
        <w:jc w:val="both"/>
        <w:rPr>
          <w:rFonts w:ascii="Times New Roman" w:hAnsi="Times New Roman" w:cs="Times New Roman"/>
          <w:sz w:val="24"/>
          <w:szCs w:val="24"/>
        </w:rPr>
      </w:pPr>
      <w:r w:rsidRPr="001C51F7">
        <w:rPr>
          <w:rFonts w:ascii="Times New Roman" w:hAnsi="Times New Roman" w:cs="Times New Roman"/>
          <w:sz w:val="24"/>
          <w:szCs w:val="24"/>
        </w:rPr>
        <w:t xml:space="preserve">На территории Печенгского </w:t>
      </w:r>
      <w:r w:rsidR="006E322D">
        <w:rPr>
          <w:rFonts w:ascii="Times New Roman" w:hAnsi="Times New Roman" w:cs="Times New Roman"/>
          <w:sz w:val="24"/>
          <w:szCs w:val="24"/>
        </w:rPr>
        <w:t>округа</w:t>
      </w:r>
      <w:r w:rsidRPr="001C51F7">
        <w:rPr>
          <w:rFonts w:ascii="Times New Roman" w:hAnsi="Times New Roman" w:cs="Times New Roman"/>
          <w:sz w:val="24"/>
          <w:szCs w:val="24"/>
        </w:rPr>
        <w:t xml:space="preserve"> были организованы следующие спортивные мероприятия: лыжные гонки в рамках всероссийских соревнований Лыжня России, открытое Первенство Печенгского района по горнолыжному спорту,</w:t>
      </w:r>
      <w:r w:rsidRPr="001C51F7">
        <w:rPr>
          <w:rFonts w:ascii="Times New Roman" w:hAnsi="Times New Roman" w:cs="Times New Roman"/>
          <w:bCs/>
          <w:iCs/>
          <w:sz w:val="24"/>
          <w:szCs w:val="24"/>
        </w:rPr>
        <w:t xml:space="preserve"> районные соревнования по лыжным гонкам памяти Павла Поспелова,</w:t>
      </w:r>
      <w:r w:rsidRPr="001C51F7">
        <w:rPr>
          <w:rFonts w:ascii="Times New Roman" w:hAnsi="Times New Roman" w:cs="Times New Roman"/>
          <w:sz w:val="24"/>
          <w:szCs w:val="24"/>
        </w:rPr>
        <w:t xml:space="preserve"> </w:t>
      </w:r>
      <w:r w:rsidR="005A3F8F">
        <w:rPr>
          <w:rFonts w:ascii="Times New Roman" w:hAnsi="Times New Roman" w:cs="Times New Roman"/>
          <w:sz w:val="24"/>
          <w:szCs w:val="24"/>
        </w:rPr>
        <w:t>соревнования Печенгского района по лыжным гонкам. Ночная гонка на приз Деда Мороза, Весёлые старты по плаванию на приз Деда Мороза, открытие зимнего сезона по лыжным гонкам в Печенгском районе, открытое первенство Печенгского района по плаванию «День пловца» и другие.</w:t>
      </w:r>
    </w:p>
    <w:p w14:paraId="792DC529" w14:textId="18FE46D1" w:rsidR="00634FB8" w:rsidRDefault="005A3F8F" w:rsidP="00634FB8">
      <w:pPr>
        <w:widowControl w:val="0"/>
        <w:shd w:val="clear" w:color="auto" w:fill="FFFFFF"/>
        <w:autoSpaceDE w:val="0"/>
        <w:autoSpaceDN w:val="0"/>
        <w:adjustRightInd w:val="0"/>
        <w:spacing w:after="0" w:line="240" w:lineRule="auto"/>
        <w:ind w:firstLine="851"/>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t>В 2020 году 5 с</w:t>
      </w:r>
      <w:r w:rsidR="00634FB8" w:rsidRPr="001C51F7">
        <w:rPr>
          <w:rFonts w:ascii="Times New Roman" w:hAnsi="Times New Roman" w:cs="Times New Roman"/>
          <w:bCs/>
          <w:iCs/>
          <w:spacing w:val="-6"/>
          <w:sz w:val="24"/>
          <w:szCs w:val="24"/>
        </w:rPr>
        <w:t>портсмен</w:t>
      </w:r>
      <w:r>
        <w:rPr>
          <w:rFonts w:ascii="Times New Roman" w:hAnsi="Times New Roman" w:cs="Times New Roman"/>
          <w:bCs/>
          <w:iCs/>
          <w:spacing w:val="-6"/>
          <w:sz w:val="24"/>
          <w:szCs w:val="24"/>
        </w:rPr>
        <w:t>ов</w:t>
      </w:r>
      <w:r w:rsidR="00634FB8" w:rsidRPr="001C51F7">
        <w:rPr>
          <w:rFonts w:ascii="Times New Roman" w:hAnsi="Times New Roman" w:cs="Times New Roman"/>
          <w:bCs/>
          <w:iCs/>
          <w:spacing w:val="-6"/>
          <w:sz w:val="24"/>
          <w:szCs w:val="24"/>
        </w:rPr>
        <w:t xml:space="preserve"> выполнили нормативы массовых спортивных раз</w:t>
      </w:r>
      <w:r>
        <w:rPr>
          <w:rFonts w:ascii="Times New Roman" w:hAnsi="Times New Roman" w:cs="Times New Roman"/>
          <w:bCs/>
          <w:iCs/>
          <w:spacing w:val="-6"/>
          <w:sz w:val="24"/>
          <w:szCs w:val="24"/>
        </w:rPr>
        <w:t>рядов. В течение года спортивно-</w:t>
      </w:r>
      <w:r w:rsidR="00634FB8" w:rsidRPr="001C51F7">
        <w:rPr>
          <w:rFonts w:ascii="Times New Roman" w:hAnsi="Times New Roman" w:cs="Times New Roman"/>
          <w:bCs/>
          <w:iCs/>
          <w:spacing w:val="-6"/>
          <w:sz w:val="24"/>
          <w:szCs w:val="24"/>
        </w:rPr>
        <w:t xml:space="preserve">массовые мероприятия посетили </w:t>
      </w:r>
      <w:r>
        <w:rPr>
          <w:rFonts w:ascii="Times New Roman" w:hAnsi="Times New Roman" w:cs="Times New Roman"/>
          <w:bCs/>
          <w:iCs/>
          <w:spacing w:val="-6"/>
          <w:sz w:val="24"/>
          <w:szCs w:val="24"/>
        </w:rPr>
        <w:t>11</w:t>
      </w:r>
      <w:r w:rsidR="00634FB8" w:rsidRPr="001C51F7">
        <w:rPr>
          <w:rFonts w:ascii="Times New Roman" w:hAnsi="Times New Roman" w:cs="Times New Roman"/>
          <w:bCs/>
          <w:iCs/>
          <w:spacing w:val="-6"/>
          <w:sz w:val="24"/>
          <w:szCs w:val="24"/>
        </w:rPr>
        <w:t>00 человек.</w:t>
      </w:r>
    </w:p>
    <w:p w14:paraId="3E92A7D2" w14:textId="4BA433AB" w:rsidR="00A80CBF" w:rsidRDefault="00B85B02" w:rsidP="00634FB8">
      <w:pPr>
        <w:widowControl w:val="0"/>
        <w:shd w:val="clear" w:color="auto" w:fill="FFFFFF"/>
        <w:autoSpaceDE w:val="0"/>
        <w:autoSpaceDN w:val="0"/>
        <w:adjustRightInd w:val="0"/>
        <w:spacing w:after="0" w:line="240" w:lineRule="auto"/>
        <w:ind w:firstLine="851"/>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t>На реализацию п.2.2. программы первоначально было запланировано 450,0 тыс. рублей. В течение 2020 года в связи с запретом на проведение массовых и спортивных мероприятий в период пандемии, объем финансирования был уточнен и составил 35,2 т</w:t>
      </w:r>
      <w:r w:rsidR="001301D3">
        <w:rPr>
          <w:rFonts w:ascii="Times New Roman" w:hAnsi="Times New Roman" w:cs="Times New Roman"/>
          <w:bCs/>
          <w:iCs/>
          <w:spacing w:val="-6"/>
          <w:sz w:val="24"/>
          <w:szCs w:val="24"/>
        </w:rPr>
        <w:t>ыс. рублей. Исполнение 35,2 тыс. рублей или</w:t>
      </w:r>
      <w:r>
        <w:rPr>
          <w:rFonts w:ascii="Times New Roman" w:hAnsi="Times New Roman" w:cs="Times New Roman"/>
          <w:bCs/>
          <w:iCs/>
          <w:spacing w:val="-6"/>
          <w:sz w:val="24"/>
          <w:szCs w:val="24"/>
        </w:rPr>
        <w:t xml:space="preserve"> 100</w:t>
      </w:r>
      <w:r w:rsidR="001301D3">
        <w:rPr>
          <w:rFonts w:ascii="Times New Roman" w:hAnsi="Times New Roman" w:cs="Times New Roman"/>
          <w:bCs/>
          <w:iCs/>
          <w:spacing w:val="-6"/>
          <w:sz w:val="24"/>
          <w:szCs w:val="24"/>
        </w:rPr>
        <w:t xml:space="preserve">%. </w:t>
      </w:r>
    </w:p>
    <w:p w14:paraId="00BC4B81" w14:textId="4785EE2C" w:rsidR="00122AA0" w:rsidRDefault="00122AA0" w:rsidP="00634FB8">
      <w:pPr>
        <w:widowControl w:val="0"/>
        <w:shd w:val="clear" w:color="auto" w:fill="FFFFFF"/>
        <w:autoSpaceDE w:val="0"/>
        <w:autoSpaceDN w:val="0"/>
        <w:adjustRightInd w:val="0"/>
        <w:spacing w:after="0" w:line="240" w:lineRule="auto"/>
        <w:ind w:firstLine="851"/>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lastRenderedPageBreak/>
        <w:t>В 2020 году в рамках реализации проекта «Мини-футбол в школу» были привлечены внебюджетные источники, что позволило сократить расходы из средств районного бюджета. Так, Ассоциацией мини-футбола России в рамках проекта была предоставлена форма для участников соревнований, манишки, мячи, магнитные доски, конусы для организации тренировок.</w:t>
      </w:r>
    </w:p>
    <w:p w14:paraId="39608974" w14:textId="384A18F6" w:rsidR="00122AA0" w:rsidRDefault="00122AA0" w:rsidP="00634FB8">
      <w:pPr>
        <w:widowControl w:val="0"/>
        <w:shd w:val="clear" w:color="auto" w:fill="FFFFFF"/>
        <w:autoSpaceDE w:val="0"/>
        <w:autoSpaceDN w:val="0"/>
        <w:adjustRightInd w:val="0"/>
        <w:spacing w:after="0" w:line="240" w:lineRule="auto"/>
        <w:ind w:firstLine="851"/>
        <w:jc w:val="both"/>
        <w:rPr>
          <w:rFonts w:ascii="Times New Roman" w:hAnsi="Times New Roman" w:cs="Times New Roman"/>
          <w:bCs/>
          <w:iCs/>
          <w:spacing w:val="-6"/>
          <w:sz w:val="24"/>
          <w:szCs w:val="24"/>
        </w:rPr>
      </w:pPr>
      <w:r>
        <w:rPr>
          <w:rFonts w:ascii="Times New Roman" w:hAnsi="Times New Roman" w:cs="Times New Roman"/>
          <w:bCs/>
          <w:iCs/>
          <w:spacing w:val="-6"/>
          <w:sz w:val="24"/>
          <w:szCs w:val="24"/>
        </w:rPr>
        <w:t>АО КГМК для поддержки проекта в соответствии с Федеральным законом от 11.08.1995 № 135-ФЗ «О благотворительной деятельности и благотворительных организациях» были выделены денежные средства в сумме 239,18 тыс. рублей для оплаты железнодорожных билетов и организацией питания в поезде. В связи с объявлением карантинных мероприятий, соревнования по мини-футболу не состоялись.</w:t>
      </w:r>
    </w:p>
    <w:p w14:paraId="58D7F849" w14:textId="77777777" w:rsidR="00CA2EFD" w:rsidRPr="001C51F7" w:rsidRDefault="00CA2EFD" w:rsidP="00634FB8">
      <w:pPr>
        <w:widowControl w:val="0"/>
        <w:shd w:val="clear" w:color="auto" w:fill="FFFFFF"/>
        <w:autoSpaceDE w:val="0"/>
        <w:autoSpaceDN w:val="0"/>
        <w:adjustRightInd w:val="0"/>
        <w:spacing w:after="0" w:line="240" w:lineRule="auto"/>
        <w:ind w:firstLine="851"/>
        <w:jc w:val="both"/>
        <w:rPr>
          <w:rFonts w:ascii="Times New Roman" w:hAnsi="Times New Roman" w:cs="Times New Roman"/>
          <w:bCs/>
          <w:iCs/>
          <w:spacing w:val="-6"/>
          <w:sz w:val="24"/>
          <w:szCs w:val="24"/>
        </w:rPr>
      </w:pPr>
    </w:p>
    <w:p w14:paraId="12955403" w14:textId="583EFE29" w:rsidR="0090104F" w:rsidRPr="001C51F7" w:rsidRDefault="0090104F" w:rsidP="00C95A7F">
      <w:pPr>
        <w:shd w:val="clear" w:color="auto" w:fill="FFFFFF"/>
        <w:spacing w:after="0"/>
        <w:contextualSpacing/>
        <w:jc w:val="center"/>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индикаторов муниципальной программы за 20</w:t>
      </w:r>
      <w:r w:rsidR="005A3F8F">
        <w:rPr>
          <w:rFonts w:ascii="Times New Roman" w:hAnsi="Times New Roman" w:cs="Times New Roman"/>
          <w:b/>
          <w:bCs/>
          <w:sz w:val="24"/>
          <w:szCs w:val="24"/>
        </w:rPr>
        <w:t>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90104F" w:rsidRPr="001C51F7" w14:paraId="404D5DB7" w14:textId="77777777" w:rsidTr="0029024F">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460C09EC" w14:textId="4A563771" w:rsidR="0090104F" w:rsidRPr="001C51F7" w:rsidRDefault="0090104F"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tcPr>
          <w:p w14:paraId="561323BA"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4306F5D2"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23B1D71" w14:textId="7F73A172" w:rsidR="0090104F" w:rsidRPr="001C51F7" w:rsidRDefault="005A3F8F" w:rsidP="005A3F8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90104F" w:rsidRPr="001C51F7">
              <w:rPr>
                <w:rFonts w:ascii="Times New Roman" w:hAnsi="Times New Roman" w:cs="Times New Roman"/>
                <w:bCs/>
                <w:sz w:val="20"/>
                <w:szCs w:val="20"/>
              </w:rPr>
              <w:t xml:space="preserve"> год</w:t>
            </w:r>
          </w:p>
        </w:tc>
      </w:tr>
      <w:tr w:rsidR="0090104F" w:rsidRPr="001C51F7" w14:paraId="2A8CA8FF" w14:textId="77777777" w:rsidTr="0029024F">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2677290C" w14:textId="77777777" w:rsidR="0090104F" w:rsidRPr="001C51F7" w:rsidRDefault="0090104F" w:rsidP="0090104F">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249BF8C6" w14:textId="77777777" w:rsidR="0090104F" w:rsidRPr="001C51F7" w:rsidRDefault="0090104F" w:rsidP="0090104F">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0EF46479" w14:textId="77777777" w:rsidR="0090104F" w:rsidRPr="001C51F7" w:rsidRDefault="0090104F" w:rsidP="009010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65DF825"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266A08A" w14:textId="77777777" w:rsidR="0090104F" w:rsidRPr="001C51F7" w:rsidRDefault="0090104F" w:rsidP="0090104F">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612578" w:rsidRPr="001C51F7" w14:paraId="437D4A9E" w14:textId="77777777" w:rsidTr="0029024F">
        <w:trPr>
          <w:trHeight w:val="204"/>
        </w:trPr>
        <w:tc>
          <w:tcPr>
            <w:tcW w:w="675" w:type="dxa"/>
            <w:tcBorders>
              <w:top w:val="nil"/>
              <w:left w:val="single" w:sz="4" w:space="0" w:color="auto"/>
              <w:bottom w:val="single" w:sz="4" w:space="0" w:color="auto"/>
              <w:right w:val="single" w:sz="4" w:space="0" w:color="auto"/>
            </w:tcBorders>
            <w:shd w:val="clear" w:color="auto" w:fill="auto"/>
            <w:noWrap/>
            <w:vAlign w:val="center"/>
          </w:tcPr>
          <w:p w14:paraId="627DE13E" w14:textId="77777777" w:rsidR="00612578" w:rsidRPr="001C51F7" w:rsidRDefault="00612578" w:rsidP="00CF54A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37" w:type="dxa"/>
            <w:tcBorders>
              <w:top w:val="nil"/>
              <w:left w:val="nil"/>
              <w:bottom w:val="single" w:sz="4" w:space="0" w:color="auto"/>
              <w:right w:val="single" w:sz="4" w:space="0" w:color="auto"/>
            </w:tcBorders>
            <w:shd w:val="clear" w:color="auto" w:fill="auto"/>
            <w:noWrap/>
          </w:tcPr>
          <w:p w14:paraId="101251F9"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регулярно занимающегося физической культурой и спортом</w:t>
            </w:r>
          </w:p>
        </w:tc>
        <w:tc>
          <w:tcPr>
            <w:tcW w:w="709" w:type="dxa"/>
            <w:tcBorders>
              <w:top w:val="nil"/>
              <w:left w:val="nil"/>
              <w:bottom w:val="single" w:sz="4" w:space="0" w:color="auto"/>
              <w:right w:val="single" w:sz="4" w:space="0" w:color="auto"/>
            </w:tcBorders>
            <w:shd w:val="clear" w:color="auto" w:fill="auto"/>
          </w:tcPr>
          <w:p w14:paraId="34CBFD51" w14:textId="77777777" w:rsidR="00612578" w:rsidRPr="001C51F7" w:rsidRDefault="00612578" w:rsidP="009E5660">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02E6CC7E" w14:textId="082534D6" w:rsidR="00612578" w:rsidRPr="001C51F7" w:rsidRDefault="00DC21F2"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41,0</w:t>
            </w:r>
          </w:p>
        </w:tc>
        <w:tc>
          <w:tcPr>
            <w:tcW w:w="1418" w:type="dxa"/>
            <w:tcBorders>
              <w:top w:val="nil"/>
              <w:left w:val="nil"/>
              <w:bottom w:val="single" w:sz="4" w:space="0" w:color="auto"/>
              <w:right w:val="single" w:sz="4" w:space="0" w:color="auto"/>
            </w:tcBorders>
            <w:shd w:val="clear" w:color="auto" w:fill="auto"/>
          </w:tcPr>
          <w:p w14:paraId="46434CBB" w14:textId="03EE4FAB" w:rsidR="00612578" w:rsidRPr="001C51F7" w:rsidRDefault="00DC21F2"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41,0</w:t>
            </w:r>
          </w:p>
        </w:tc>
      </w:tr>
      <w:tr w:rsidR="00612578" w:rsidRPr="001C51F7" w14:paraId="7611C406" w14:textId="77777777" w:rsidTr="0029024F">
        <w:trPr>
          <w:trHeight w:val="362"/>
        </w:trPr>
        <w:tc>
          <w:tcPr>
            <w:tcW w:w="675" w:type="dxa"/>
            <w:tcBorders>
              <w:top w:val="nil"/>
              <w:left w:val="single" w:sz="4" w:space="0" w:color="auto"/>
              <w:bottom w:val="single" w:sz="4" w:space="0" w:color="auto"/>
              <w:right w:val="single" w:sz="4" w:space="0" w:color="auto"/>
            </w:tcBorders>
            <w:shd w:val="clear" w:color="auto" w:fill="auto"/>
            <w:noWrap/>
          </w:tcPr>
          <w:p w14:paraId="7424A07C" w14:textId="77777777" w:rsidR="00612578" w:rsidRPr="001C51F7" w:rsidRDefault="00612578" w:rsidP="00612578">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5137" w:type="dxa"/>
            <w:tcBorders>
              <w:top w:val="nil"/>
              <w:left w:val="nil"/>
              <w:bottom w:val="single" w:sz="4" w:space="0" w:color="auto"/>
              <w:right w:val="single" w:sz="4" w:space="0" w:color="auto"/>
            </w:tcBorders>
            <w:shd w:val="clear" w:color="auto" w:fill="auto"/>
            <w:noWrap/>
          </w:tcPr>
          <w:p w14:paraId="3B4DE53B" w14:textId="77777777" w:rsidR="00612578" w:rsidRPr="001C51F7" w:rsidRDefault="00612578" w:rsidP="00612578">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организаций, клубов, учреждений, ведущих спортивную и физкультурно-оздоровительную работу</w:t>
            </w:r>
          </w:p>
        </w:tc>
        <w:tc>
          <w:tcPr>
            <w:tcW w:w="709" w:type="dxa"/>
            <w:tcBorders>
              <w:top w:val="nil"/>
              <w:left w:val="nil"/>
              <w:bottom w:val="single" w:sz="4" w:space="0" w:color="auto"/>
              <w:right w:val="single" w:sz="4" w:space="0" w:color="auto"/>
            </w:tcBorders>
            <w:shd w:val="clear" w:color="auto" w:fill="auto"/>
          </w:tcPr>
          <w:p w14:paraId="64A3FD12" w14:textId="5AF3952C" w:rsidR="00612578" w:rsidRPr="001C51F7" w:rsidRDefault="001301D3" w:rsidP="00612578">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е</w:t>
            </w:r>
            <w:r w:rsidR="00612578" w:rsidRPr="001C51F7">
              <w:rPr>
                <w:rFonts w:ascii="Times New Roman" w:hAnsi="Times New Roman" w:cs="Times New Roman"/>
                <w:sz w:val="20"/>
                <w:szCs w:val="20"/>
              </w:rPr>
              <w:t>д.</w:t>
            </w:r>
          </w:p>
        </w:tc>
        <w:tc>
          <w:tcPr>
            <w:tcW w:w="1559" w:type="dxa"/>
            <w:tcBorders>
              <w:top w:val="nil"/>
              <w:left w:val="nil"/>
              <w:bottom w:val="single" w:sz="4" w:space="0" w:color="auto"/>
              <w:right w:val="single" w:sz="4" w:space="0" w:color="auto"/>
            </w:tcBorders>
            <w:shd w:val="clear" w:color="auto" w:fill="auto"/>
            <w:noWrap/>
          </w:tcPr>
          <w:p w14:paraId="6D34108E" w14:textId="21E4B555" w:rsidR="00612578" w:rsidRPr="001C51F7" w:rsidRDefault="00DC21F2" w:rsidP="00552381">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47</w:t>
            </w:r>
          </w:p>
        </w:tc>
        <w:tc>
          <w:tcPr>
            <w:tcW w:w="1418" w:type="dxa"/>
            <w:tcBorders>
              <w:top w:val="nil"/>
              <w:left w:val="nil"/>
              <w:bottom w:val="single" w:sz="4" w:space="0" w:color="auto"/>
              <w:right w:val="single" w:sz="4" w:space="0" w:color="auto"/>
            </w:tcBorders>
            <w:shd w:val="clear" w:color="auto" w:fill="auto"/>
          </w:tcPr>
          <w:p w14:paraId="0903FD93" w14:textId="3BD4DA1A" w:rsidR="00612578" w:rsidRPr="001C51F7" w:rsidRDefault="00634FB8" w:rsidP="00DC21F2">
            <w:pPr>
              <w:widowControl w:val="0"/>
              <w:autoSpaceDE w:val="0"/>
              <w:autoSpaceDN w:val="0"/>
              <w:adjustRightInd w:val="0"/>
              <w:jc w:val="center"/>
              <w:rPr>
                <w:rFonts w:ascii="Times New Roman" w:hAnsi="Times New Roman" w:cs="Times New Roman"/>
                <w:sz w:val="20"/>
                <w:szCs w:val="20"/>
              </w:rPr>
            </w:pPr>
            <w:r w:rsidRPr="001C51F7">
              <w:rPr>
                <w:rFonts w:ascii="Times New Roman" w:hAnsi="Times New Roman" w:cs="Times New Roman"/>
                <w:sz w:val="20"/>
                <w:szCs w:val="20"/>
              </w:rPr>
              <w:t>4</w:t>
            </w:r>
            <w:r w:rsidR="00DC21F2">
              <w:rPr>
                <w:rFonts w:ascii="Times New Roman" w:hAnsi="Times New Roman" w:cs="Times New Roman"/>
                <w:sz w:val="20"/>
                <w:szCs w:val="20"/>
              </w:rPr>
              <w:t>7</w:t>
            </w:r>
          </w:p>
        </w:tc>
      </w:tr>
      <w:tr w:rsidR="00612578" w:rsidRPr="001C51F7" w14:paraId="11F4D935" w14:textId="77777777" w:rsidTr="0029024F">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21A4359B" w14:textId="77777777" w:rsidR="00612578" w:rsidRPr="001C51F7" w:rsidRDefault="00612578" w:rsidP="00612578">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1.3.</w:t>
            </w:r>
          </w:p>
        </w:tc>
        <w:tc>
          <w:tcPr>
            <w:tcW w:w="5137" w:type="dxa"/>
            <w:tcBorders>
              <w:top w:val="nil"/>
              <w:left w:val="nil"/>
              <w:bottom w:val="single" w:sz="4" w:space="0" w:color="auto"/>
              <w:right w:val="single" w:sz="4" w:space="0" w:color="auto"/>
            </w:tcBorders>
            <w:shd w:val="clear" w:color="auto" w:fill="auto"/>
            <w:noWrap/>
          </w:tcPr>
          <w:p w14:paraId="14443D10" w14:textId="77777777" w:rsidR="00612578" w:rsidRPr="001C51F7" w:rsidRDefault="00612578" w:rsidP="00612578">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инструкторов, тренеров и других специалистов физической культуры и спорта, работающих по специальности</w:t>
            </w:r>
          </w:p>
        </w:tc>
        <w:tc>
          <w:tcPr>
            <w:tcW w:w="709" w:type="dxa"/>
            <w:tcBorders>
              <w:top w:val="nil"/>
              <w:left w:val="nil"/>
              <w:bottom w:val="single" w:sz="4" w:space="0" w:color="auto"/>
              <w:right w:val="single" w:sz="4" w:space="0" w:color="auto"/>
            </w:tcBorders>
            <w:shd w:val="clear" w:color="auto" w:fill="auto"/>
          </w:tcPr>
          <w:p w14:paraId="2DBC51C8" w14:textId="402ED8B3" w:rsidR="00612578" w:rsidRPr="001C51F7" w:rsidRDefault="001301D3" w:rsidP="00612578">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w:t>
            </w:r>
            <w:r w:rsidR="00612578"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noWrap/>
          </w:tcPr>
          <w:p w14:paraId="224139B5" w14:textId="2F95C658" w:rsidR="00612578" w:rsidRPr="001C51F7" w:rsidRDefault="00DC21F2"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1418" w:type="dxa"/>
            <w:tcBorders>
              <w:top w:val="nil"/>
              <w:left w:val="nil"/>
              <w:bottom w:val="single" w:sz="4" w:space="0" w:color="auto"/>
              <w:right w:val="single" w:sz="4" w:space="0" w:color="auto"/>
            </w:tcBorders>
            <w:shd w:val="clear" w:color="auto" w:fill="auto"/>
          </w:tcPr>
          <w:p w14:paraId="31B2963F" w14:textId="763FC599" w:rsidR="00612578" w:rsidRPr="001C51F7" w:rsidRDefault="00634FB8" w:rsidP="00DC21F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9</w:t>
            </w:r>
            <w:r w:rsidR="00DC21F2">
              <w:rPr>
                <w:rFonts w:ascii="Times New Roman" w:hAnsi="Times New Roman" w:cs="Times New Roman"/>
                <w:sz w:val="20"/>
                <w:szCs w:val="20"/>
              </w:rPr>
              <w:t>1</w:t>
            </w:r>
          </w:p>
        </w:tc>
      </w:tr>
      <w:tr w:rsidR="00612578" w:rsidRPr="001C51F7" w14:paraId="42FFE1AB" w14:textId="77777777" w:rsidTr="0029024F">
        <w:trPr>
          <w:trHeight w:val="331"/>
        </w:trPr>
        <w:tc>
          <w:tcPr>
            <w:tcW w:w="675" w:type="dxa"/>
            <w:tcBorders>
              <w:top w:val="nil"/>
              <w:left w:val="single" w:sz="4" w:space="0" w:color="auto"/>
              <w:bottom w:val="single" w:sz="4" w:space="0" w:color="auto"/>
              <w:right w:val="single" w:sz="4" w:space="0" w:color="auto"/>
            </w:tcBorders>
            <w:shd w:val="clear" w:color="auto" w:fill="auto"/>
            <w:noWrap/>
            <w:hideMark/>
          </w:tcPr>
          <w:p w14:paraId="7F8FF87C"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5137" w:type="dxa"/>
            <w:tcBorders>
              <w:top w:val="nil"/>
              <w:left w:val="nil"/>
              <w:bottom w:val="single" w:sz="4" w:space="0" w:color="auto"/>
              <w:right w:val="single" w:sz="4" w:space="0" w:color="auto"/>
            </w:tcBorders>
            <w:shd w:val="clear" w:color="auto" w:fill="auto"/>
            <w:hideMark/>
          </w:tcPr>
          <w:p w14:paraId="78A737BE"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w:t>
            </w:r>
            <w:r w:rsidRPr="001C51F7">
              <w:rPr>
                <w:rFonts w:ascii="Times New Roman" w:hAnsi="Times New Roman" w:cs="Times New Roman"/>
                <w:bCs/>
                <w:color w:val="000000"/>
                <w:sz w:val="20"/>
                <w:szCs w:val="20"/>
              </w:rPr>
              <w:t>оличество спортивно-массовых мероприятий, направленных на популяризацию здорового образа жизни физической культуры и спорта среди различных слоев населения</w:t>
            </w:r>
          </w:p>
        </w:tc>
        <w:tc>
          <w:tcPr>
            <w:tcW w:w="709" w:type="dxa"/>
            <w:tcBorders>
              <w:top w:val="nil"/>
              <w:left w:val="nil"/>
              <w:bottom w:val="single" w:sz="4" w:space="0" w:color="auto"/>
              <w:right w:val="single" w:sz="4" w:space="0" w:color="auto"/>
            </w:tcBorders>
            <w:shd w:val="clear" w:color="auto" w:fill="auto"/>
            <w:hideMark/>
          </w:tcPr>
          <w:p w14:paraId="15A1D6F1" w14:textId="7EB56670" w:rsidR="00612578" w:rsidRPr="001C51F7" w:rsidRDefault="001301D3"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w:t>
            </w:r>
            <w:r w:rsidR="00612578" w:rsidRPr="001C51F7">
              <w:rPr>
                <w:rFonts w:ascii="Times New Roman" w:hAnsi="Times New Roman" w:cs="Times New Roman"/>
                <w:sz w:val="20"/>
                <w:szCs w:val="20"/>
              </w:rPr>
              <w:t>д.</w:t>
            </w:r>
          </w:p>
        </w:tc>
        <w:tc>
          <w:tcPr>
            <w:tcW w:w="1559" w:type="dxa"/>
            <w:tcBorders>
              <w:top w:val="nil"/>
              <w:left w:val="nil"/>
              <w:bottom w:val="single" w:sz="4" w:space="0" w:color="auto"/>
              <w:right w:val="single" w:sz="4" w:space="0" w:color="auto"/>
            </w:tcBorders>
            <w:shd w:val="clear" w:color="auto" w:fill="auto"/>
          </w:tcPr>
          <w:p w14:paraId="2210EED3" w14:textId="33A9799D" w:rsidR="00612578" w:rsidRPr="001C51F7" w:rsidRDefault="00DC21F2"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nil"/>
              <w:left w:val="nil"/>
              <w:bottom w:val="single" w:sz="4" w:space="0" w:color="auto"/>
              <w:right w:val="single" w:sz="4" w:space="0" w:color="auto"/>
            </w:tcBorders>
            <w:shd w:val="clear" w:color="000000" w:fill="FFFFFF"/>
          </w:tcPr>
          <w:p w14:paraId="7FE75698" w14:textId="505B42F4" w:rsidR="00612578" w:rsidRPr="001C51F7" w:rsidRDefault="00DC21F2"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634FB8" w:rsidRPr="001C51F7">
              <w:rPr>
                <w:rFonts w:ascii="Times New Roman" w:hAnsi="Times New Roman" w:cs="Times New Roman"/>
                <w:sz w:val="20"/>
                <w:szCs w:val="20"/>
              </w:rPr>
              <w:t>0</w:t>
            </w:r>
          </w:p>
        </w:tc>
      </w:tr>
      <w:tr w:rsidR="00612578" w:rsidRPr="001C51F7" w14:paraId="4260E5C3" w14:textId="77777777" w:rsidTr="0029024F">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7C89AB7A"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5137" w:type="dxa"/>
            <w:tcBorders>
              <w:top w:val="nil"/>
              <w:left w:val="nil"/>
              <w:bottom w:val="single" w:sz="4" w:space="0" w:color="auto"/>
              <w:right w:val="single" w:sz="4" w:space="0" w:color="auto"/>
            </w:tcBorders>
            <w:shd w:val="clear" w:color="auto" w:fill="auto"/>
          </w:tcPr>
          <w:p w14:paraId="3759C53F"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населения, участвующая в спортивно-массовых мероприятиях в общей численности населения</w:t>
            </w:r>
          </w:p>
        </w:tc>
        <w:tc>
          <w:tcPr>
            <w:tcW w:w="709" w:type="dxa"/>
            <w:tcBorders>
              <w:top w:val="nil"/>
              <w:left w:val="nil"/>
              <w:bottom w:val="single" w:sz="4" w:space="0" w:color="auto"/>
              <w:right w:val="single" w:sz="4" w:space="0" w:color="auto"/>
            </w:tcBorders>
            <w:shd w:val="clear" w:color="auto" w:fill="auto"/>
          </w:tcPr>
          <w:p w14:paraId="27DB3724"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0523F42E" w14:textId="0AFE0884" w:rsidR="00612578" w:rsidRPr="001C51F7" w:rsidRDefault="00DC21F2"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418" w:type="dxa"/>
            <w:tcBorders>
              <w:top w:val="nil"/>
              <w:left w:val="nil"/>
              <w:bottom w:val="single" w:sz="4" w:space="0" w:color="auto"/>
              <w:right w:val="single" w:sz="4" w:space="0" w:color="auto"/>
            </w:tcBorders>
            <w:shd w:val="clear" w:color="000000" w:fill="FFFFFF"/>
          </w:tcPr>
          <w:p w14:paraId="761DD67E" w14:textId="0D6BFC5D" w:rsidR="00612578" w:rsidRPr="001C51F7" w:rsidRDefault="00DC21F2"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612578" w:rsidRPr="001C51F7" w14:paraId="5F95BDC0" w14:textId="77777777" w:rsidTr="0029024F">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1665F071"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5137" w:type="dxa"/>
            <w:tcBorders>
              <w:top w:val="nil"/>
              <w:left w:val="nil"/>
              <w:bottom w:val="single" w:sz="4" w:space="0" w:color="auto"/>
              <w:right w:val="single" w:sz="4" w:space="0" w:color="auto"/>
            </w:tcBorders>
            <w:shd w:val="clear" w:color="auto" w:fill="auto"/>
          </w:tcPr>
          <w:p w14:paraId="59614805"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зрителей, посетивших спортивно-массовые мероприятия</w:t>
            </w:r>
          </w:p>
        </w:tc>
        <w:tc>
          <w:tcPr>
            <w:tcW w:w="709" w:type="dxa"/>
            <w:tcBorders>
              <w:top w:val="nil"/>
              <w:left w:val="nil"/>
              <w:bottom w:val="single" w:sz="4" w:space="0" w:color="auto"/>
              <w:right w:val="single" w:sz="4" w:space="0" w:color="auto"/>
            </w:tcBorders>
            <w:shd w:val="clear" w:color="auto" w:fill="auto"/>
          </w:tcPr>
          <w:p w14:paraId="058B41E6" w14:textId="6212CA18" w:rsidR="00612578" w:rsidRPr="001C51F7" w:rsidRDefault="001301D3"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w:t>
            </w:r>
            <w:r w:rsidR="00612578"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tcPr>
          <w:p w14:paraId="2533C9B8" w14:textId="2F15ABA7" w:rsidR="00612578" w:rsidRPr="001C51F7" w:rsidRDefault="00DC21F2"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1100</w:t>
            </w:r>
          </w:p>
        </w:tc>
        <w:tc>
          <w:tcPr>
            <w:tcW w:w="1418" w:type="dxa"/>
            <w:tcBorders>
              <w:top w:val="nil"/>
              <w:left w:val="nil"/>
              <w:bottom w:val="single" w:sz="4" w:space="0" w:color="auto"/>
              <w:right w:val="single" w:sz="4" w:space="0" w:color="auto"/>
            </w:tcBorders>
            <w:shd w:val="clear" w:color="000000" w:fill="FFFFFF"/>
          </w:tcPr>
          <w:p w14:paraId="4B00F271" w14:textId="7C74315C" w:rsidR="00612578" w:rsidRPr="001C51F7" w:rsidRDefault="00DC21F2"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634FB8" w:rsidRPr="001C51F7">
              <w:rPr>
                <w:rFonts w:ascii="Times New Roman" w:hAnsi="Times New Roman" w:cs="Times New Roman"/>
                <w:sz w:val="20"/>
                <w:szCs w:val="20"/>
              </w:rPr>
              <w:t>00</w:t>
            </w:r>
          </w:p>
        </w:tc>
      </w:tr>
      <w:tr w:rsidR="00612578" w:rsidRPr="001C51F7" w14:paraId="6A52C4C7" w14:textId="77777777" w:rsidTr="0029024F">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07A32CE6"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2.1.4.</w:t>
            </w:r>
          </w:p>
        </w:tc>
        <w:tc>
          <w:tcPr>
            <w:tcW w:w="5137" w:type="dxa"/>
            <w:tcBorders>
              <w:top w:val="nil"/>
              <w:left w:val="nil"/>
              <w:bottom w:val="single" w:sz="4" w:space="0" w:color="auto"/>
              <w:right w:val="single" w:sz="4" w:space="0" w:color="auto"/>
            </w:tcBorders>
            <w:shd w:val="clear" w:color="auto" w:fill="auto"/>
          </w:tcPr>
          <w:p w14:paraId="1AC2CDE5"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спортсменов, выполнивших нормативы массовых спортивных разрядов</w:t>
            </w:r>
          </w:p>
        </w:tc>
        <w:tc>
          <w:tcPr>
            <w:tcW w:w="709" w:type="dxa"/>
            <w:tcBorders>
              <w:top w:val="nil"/>
              <w:left w:val="nil"/>
              <w:bottom w:val="single" w:sz="4" w:space="0" w:color="auto"/>
              <w:right w:val="single" w:sz="4" w:space="0" w:color="auto"/>
            </w:tcBorders>
            <w:shd w:val="clear" w:color="auto" w:fill="auto"/>
          </w:tcPr>
          <w:p w14:paraId="4D28FD30" w14:textId="77435F9C" w:rsidR="00612578" w:rsidRPr="001C51F7" w:rsidRDefault="001301D3" w:rsidP="0090104F">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ч</w:t>
            </w:r>
            <w:r w:rsidR="00612578" w:rsidRPr="001C51F7">
              <w:rPr>
                <w:rFonts w:ascii="Times New Roman" w:hAnsi="Times New Roman" w:cs="Times New Roman"/>
                <w:sz w:val="20"/>
                <w:szCs w:val="20"/>
              </w:rPr>
              <w:t>ел.</w:t>
            </w:r>
          </w:p>
        </w:tc>
        <w:tc>
          <w:tcPr>
            <w:tcW w:w="1559" w:type="dxa"/>
            <w:tcBorders>
              <w:top w:val="nil"/>
              <w:left w:val="nil"/>
              <w:bottom w:val="single" w:sz="4" w:space="0" w:color="auto"/>
              <w:right w:val="single" w:sz="4" w:space="0" w:color="auto"/>
            </w:tcBorders>
            <w:shd w:val="clear" w:color="auto" w:fill="auto"/>
          </w:tcPr>
          <w:p w14:paraId="52CE48A3" w14:textId="7B6831F1" w:rsidR="00612578" w:rsidRPr="001C51F7" w:rsidRDefault="00DC21F2" w:rsidP="00552381">
            <w:pPr>
              <w:spacing w:before="100" w:beforeAutospacing="1" w:after="100" w:afterAutospacing="1"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418" w:type="dxa"/>
            <w:tcBorders>
              <w:top w:val="nil"/>
              <w:left w:val="nil"/>
              <w:bottom w:val="single" w:sz="4" w:space="0" w:color="auto"/>
              <w:right w:val="single" w:sz="4" w:space="0" w:color="auto"/>
            </w:tcBorders>
            <w:shd w:val="clear" w:color="000000" w:fill="FFFFFF"/>
          </w:tcPr>
          <w:p w14:paraId="71777008" w14:textId="445066D1" w:rsidR="00612578" w:rsidRPr="001C51F7" w:rsidRDefault="00DC21F2" w:rsidP="004646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612578" w:rsidRPr="001C51F7" w14:paraId="06563A02" w14:textId="77777777" w:rsidTr="0029024F">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6758FF7F"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5137" w:type="dxa"/>
            <w:tcBorders>
              <w:top w:val="single" w:sz="4" w:space="0" w:color="auto"/>
              <w:left w:val="single" w:sz="4" w:space="0" w:color="auto"/>
              <w:bottom w:val="single" w:sz="4" w:space="0" w:color="auto"/>
              <w:right w:val="single" w:sz="4" w:space="0" w:color="auto"/>
            </w:tcBorders>
            <w:shd w:val="clear" w:color="auto" w:fill="auto"/>
            <w:hideMark/>
          </w:tcPr>
          <w:p w14:paraId="7F2CB7AD"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Количество детей и подростков, занимающихся в специализированных спортивных учреждениях (ДЮСШ)</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D2B15ED"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E298972" w14:textId="2287148C" w:rsidR="00612578" w:rsidRPr="001C51F7" w:rsidRDefault="00DC21F2"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3</w:t>
            </w:r>
            <w:r w:rsidR="00552381" w:rsidRPr="001C51F7">
              <w:rPr>
                <w:rFonts w:ascii="Times New Roman" w:hAnsi="Times New Roman" w:cs="Times New Roman"/>
                <w:sz w:val="20"/>
                <w:szCs w:val="20"/>
              </w:rPr>
              <w:t>4</w:t>
            </w:r>
            <w:r w:rsidR="0086679F" w:rsidRPr="001C51F7">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5B5562A0" w14:textId="65070F28" w:rsidR="00612578" w:rsidRPr="001C51F7" w:rsidRDefault="00634FB8" w:rsidP="00DC21F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3</w:t>
            </w:r>
            <w:r w:rsidR="00DC21F2">
              <w:rPr>
                <w:rFonts w:ascii="Times New Roman" w:hAnsi="Times New Roman" w:cs="Times New Roman"/>
                <w:sz w:val="20"/>
                <w:szCs w:val="20"/>
              </w:rPr>
              <w:t>25</w:t>
            </w:r>
          </w:p>
        </w:tc>
      </w:tr>
      <w:tr w:rsidR="00612578" w:rsidRPr="001C51F7" w14:paraId="75B9EB3D" w14:textId="77777777" w:rsidTr="0029024F">
        <w:trPr>
          <w:trHeight w:val="36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F9B8CCD" w14:textId="77777777" w:rsidR="00612578" w:rsidRPr="001C51F7" w:rsidRDefault="00612578" w:rsidP="000C175D">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r w:rsidR="000C175D" w:rsidRPr="001C51F7">
              <w:rPr>
                <w:rFonts w:ascii="Times New Roman" w:hAnsi="Times New Roman" w:cs="Times New Roman"/>
                <w:sz w:val="20"/>
                <w:szCs w:val="20"/>
              </w:rPr>
              <w:t>2</w:t>
            </w:r>
            <w:r w:rsidRPr="001C51F7">
              <w:rPr>
                <w:rFonts w:ascii="Times New Roman" w:hAnsi="Times New Roman" w:cs="Times New Roman"/>
                <w:sz w:val="20"/>
                <w:szCs w:val="20"/>
              </w:rPr>
              <w:t>.</w:t>
            </w:r>
          </w:p>
        </w:tc>
        <w:tc>
          <w:tcPr>
            <w:tcW w:w="5137" w:type="dxa"/>
            <w:tcBorders>
              <w:top w:val="single" w:sz="4" w:space="0" w:color="auto"/>
              <w:left w:val="single" w:sz="4" w:space="0" w:color="auto"/>
              <w:bottom w:val="single" w:sz="4" w:space="0" w:color="auto"/>
              <w:right w:val="single" w:sz="4" w:space="0" w:color="auto"/>
            </w:tcBorders>
            <w:shd w:val="clear" w:color="auto" w:fill="auto"/>
          </w:tcPr>
          <w:p w14:paraId="5B29ED3B"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Доля </w:t>
            </w:r>
            <w:proofErr w:type="gramStart"/>
            <w:r w:rsidRPr="001C51F7">
              <w:rPr>
                <w:rFonts w:ascii="Times New Roman" w:hAnsi="Times New Roman" w:cs="Times New Roman"/>
                <w:sz w:val="20"/>
                <w:szCs w:val="20"/>
              </w:rPr>
              <w:t>обучающихся</w:t>
            </w:r>
            <w:proofErr w:type="gramEnd"/>
            <w:r w:rsidRPr="001C51F7">
              <w:rPr>
                <w:rFonts w:ascii="Times New Roman" w:hAnsi="Times New Roman" w:cs="Times New Roman"/>
                <w:sz w:val="20"/>
                <w:szCs w:val="20"/>
              </w:rPr>
              <w:t>, систематически занимающихся спортом</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778CDD"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11F523" w14:textId="7A758115" w:rsidR="00612578" w:rsidRPr="001C51F7" w:rsidRDefault="00DC21F2" w:rsidP="00552381">
            <w:pPr>
              <w:spacing w:before="100" w:beforeAutospacing="1" w:after="100" w:afterAutospacing="1" w:line="240" w:lineRule="auto"/>
              <w:jc w:val="center"/>
              <w:rPr>
                <w:rFonts w:ascii="Times New Roman" w:hAnsi="Times New Roman" w:cs="Times New Roman"/>
                <w:sz w:val="20"/>
                <w:szCs w:val="20"/>
              </w:rPr>
            </w:pPr>
            <w:r>
              <w:rPr>
                <w:rFonts w:ascii="Times New Roman" w:hAnsi="Times New Roman" w:cs="Times New Roman"/>
                <w:sz w:val="20"/>
                <w:szCs w:val="20"/>
              </w:rPr>
              <w:t>101,0</w:t>
            </w:r>
          </w:p>
        </w:tc>
        <w:tc>
          <w:tcPr>
            <w:tcW w:w="1418" w:type="dxa"/>
            <w:tcBorders>
              <w:top w:val="single" w:sz="4" w:space="0" w:color="auto"/>
              <w:left w:val="nil"/>
              <w:bottom w:val="single" w:sz="4" w:space="0" w:color="auto"/>
              <w:right w:val="single" w:sz="4" w:space="0" w:color="auto"/>
            </w:tcBorders>
            <w:shd w:val="clear" w:color="auto" w:fill="auto"/>
          </w:tcPr>
          <w:p w14:paraId="17404C1E" w14:textId="7755C1BF" w:rsidR="00612578" w:rsidRPr="001C51F7" w:rsidRDefault="00634FB8" w:rsidP="00DC21F2">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r w:rsidR="00DC21F2">
              <w:rPr>
                <w:rFonts w:ascii="Times New Roman" w:hAnsi="Times New Roman" w:cs="Times New Roman"/>
                <w:sz w:val="20"/>
                <w:szCs w:val="20"/>
              </w:rPr>
              <w:t>1,0</w:t>
            </w:r>
          </w:p>
        </w:tc>
      </w:tr>
      <w:tr w:rsidR="00612578" w:rsidRPr="001C51F7" w14:paraId="30AD0EF3" w14:textId="77777777" w:rsidTr="0029024F">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33E8EBA" w14:textId="77777777" w:rsidR="00612578" w:rsidRPr="001C51F7" w:rsidRDefault="000C175D"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2.2.3</w:t>
            </w:r>
            <w:r w:rsidR="00612578" w:rsidRPr="001C51F7">
              <w:rPr>
                <w:rFonts w:ascii="Times New Roman" w:hAnsi="Times New Roman" w:cs="Times New Roman"/>
                <w:sz w:val="20"/>
                <w:szCs w:val="20"/>
              </w:rPr>
              <w:t>.</w:t>
            </w:r>
          </w:p>
        </w:tc>
        <w:tc>
          <w:tcPr>
            <w:tcW w:w="5137" w:type="dxa"/>
            <w:tcBorders>
              <w:top w:val="single" w:sz="4" w:space="0" w:color="auto"/>
              <w:left w:val="single" w:sz="4" w:space="0" w:color="auto"/>
              <w:bottom w:val="single" w:sz="4" w:space="0" w:color="auto"/>
              <w:right w:val="single" w:sz="4" w:space="0" w:color="auto"/>
            </w:tcBorders>
            <w:shd w:val="clear" w:color="auto" w:fill="auto"/>
          </w:tcPr>
          <w:p w14:paraId="0FB1D8F3" w14:textId="77777777" w:rsidR="00612578" w:rsidRPr="001C51F7" w:rsidRDefault="00612578" w:rsidP="0090104F">
            <w:pPr>
              <w:widowControl w:val="0"/>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Доля детей и подростков, участвующих в спортивных мероприятиях в общей численности детей</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7B0AE5" w14:textId="77777777" w:rsidR="00612578" w:rsidRPr="001C51F7" w:rsidRDefault="00612578" w:rsidP="0090104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6D80A2" w14:textId="25EA72FC" w:rsidR="00612578" w:rsidRPr="001C51F7" w:rsidRDefault="00DC21F2" w:rsidP="00552381">
            <w:pPr>
              <w:widowControl w:val="0"/>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418" w:type="dxa"/>
            <w:tcBorders>
              <w:top w:val="single" w:sz="4" w:space="0" w:color="auto"/>
              <w:left w:val="nil"/>
              <w:bottom w:val="single" w:sz="4" w:space="0" w:color="auto"/>
              <w:right w:val="single" w:sz="4" w:space="0" w:color="auto"/>
            </w:tcBorders>
            <w:shd w:val="clear" w:color="auto" w:fill="auto"/>
          </w:tcPr>
          <w:p w14:paraId="6A6A9027" w14:textId="0AF99274" w:rsidR="00612578" w:rsidRPr="001C51F7" w:rsidRDefault="00DC21F2" w:rsidP="00DC21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bl>
    <w:p w14:paraId="3A4B7100" w14:textId="2DFBA368" w:rsidR="00634FB8" w:rsidRPr="001C51F7" w:rsidRDefault="00AC3D76" w:rsidP="00634FB8">
      <w:pPr>
        <w:tabs>
          <w:tab w:val="left" w:pos="0"/>
          <w:tab w:val="left" w:pos="851"/>
        </w:tabs>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В ходе анализа целевых индикаторов, достигнутых по итогам реализации Программы за 2020 год можно отметить, что фактическое значение п</w:t>
      </w:r>
      <w:r w:rsidR="00634FB8" w:rsidRPr="001C51F7">
        <w:rPr>
          <w:rFonts w:ascii="Times New Roman" w:hAnsi="Times New Roman" w:cs="Times New Roman"/>
          <w:sz w:val="24"/>
          <w:szCs w:val="24"/>
        </w:rPr>
        <w:t>оказател</w:t>
      </w:r>
      <w:r>
        <w:rPr>
          <w:rFonts w:ascii="Times New Roman" w:hAnsi="Times New Roman" w:cs="Times New Roman"/>
          <w:sz w:val="24"/>
          <w:szCs w:val="24"/>
        </w:rPr>
        <w:t>я</w:t>
      </w:r>
      <w:r w:rsidR="00634FB8" w:rsidRPr="001C51F7">
        <w:rPr>
          <w:rFonts w:ascii="Times New Roman" w:hAnsi="Times New Roman" w:cs="Times New Roman"/>
          <w:sz w:val="24"/>
          <w:szCs w:val="24"/>
        </w:rPr>
        <w:t xml:space="preserve"> 2.2.1. (количество детей и подростков, занимающихся в специализированных спортивных учреждениях) ниже планового, в связи с сокращением количества детей, занимающихся </w:t>
      </w:r>
      <w:r>
        <w:rPr>
          <w:rFonts w:ascii="Times New Roman" w:hAnsi="Times New Roman" w:cs="Times New Roman"/>
          <w:sz w:val="24"/>
          <w:szCs w:val="24"/>
        </w:rPr>
        <w:t>ДЮСШ п. Никель по причине пандемии.</w:t>
      </w:r>
    </w:p>
    <w:p w14:paraId="3AB58C42" w14:textId="77777777" w:rsidR="003824F8" w:rsidRPr="00723549" w:rsidRDefault="006B2163" w:rsidP="00581A9E">
      <w:pPr>
        <w:tabs>
          <w:tab w:val="left" w:pos="709"/>
        </w:tabs>
        <w:spacing w:after="0" w:line="240" w:lineRule="auto"/>
        <w:jc w:val="both"/>
        <w:rPr>
          <w:rFonts w:ascii="Times New Roman" w:hAnsi="Times New Roman" w:cs="Times New Roman"/>
          <w:sz w:val="18"/>
          <w:szCs w:val="18"/>
        </w:rPr>
      </w:pPr>
      <w:r w:rsidRPr="001C51F7">
        <w:rPr>
          <w:rFonts w:ascii="Times New Roman" w:hAnsi="Times New Roman" w:cs="Times New Roman"/>
          <w:sz w:val="24"/>
          <w:szCs w:val="24"/>
        </w:rPr>
        <w:tab/>
      </w:r>
    </w:p>
    <w:p w14:paraId="661229AB" w14:textId="77777777" w:rsidR="00537E97" w:rsidRPr="006772DF" w:rsidRDefault="00537E97" w:rsidP="003824F8">
      <w:pPr>
        <w:tabs>
          <w:tab w:val="left" w:pos="709"/>
        </w:tabs>
        <w:spacing w:after="0" w:line="240" w:lineRule="auto"/>
        <w:jc w:val="center"/>
        <w:rPr>
          <w:rFonts w:ascii="Times New Roman" w:hAnsi="Times New Roman" w:cs="Times New Roman"/>
          <w:b/>
          <w:sz w:val="24"/>
          <w:szCs w:val="24"/>
        </w:rPr>
      </w:pPr>
      <w:r w:rsidRPr="006772DF">
        <w:rPr>
          <w:rFonts w:ascii="Times New Roman" w:hAnsi="Times New Roman" w:cs="Times New Roman"/>
          <w:b/>
          <w:sz w:val="24"/>
          <w:szCs w:val="24"/>
        </w:rPr>
        <w:t>Оценка эффективности реализации муниципальной программы</w:t>
      </w:r>
    </w:p>
    <w:p w14:paraId="1DB92B8E" w14:textId="258D2FC2" w:rsidR="006772DF" w:rsidRPr="006772DF" w:rsidRDefault="006772DF" w:rsidP="006772DF">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15D32C72" w14:textId="77777777" w:rsidR="00537E97" w:rsidRPr="006772DF" w:rsidRDefault="00537E97" w:rsidP="00537E97">
      <w:pPr>
        <w:tabs>
          <w:tab w:val="left" w:pos="709"/>
        </w:tabs>
        <w:spacing w:after="0" w:line="240" w:lineRule="auto"/>
        <w:jc w:val="both"/>
        <w:rPr>
          <w:rFonts w:ascii="Times New Roman" w:hAnsi="Times New Roman" w:cs="Times New Roman"/>
          <w:sz w:val="24"/>
          <w:szCs w:val="24"/>
        </w:rPr>
      </w:pPr>
      <w:r w:rsidRPr="006772DF">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220" w:type="dxa"/>
        <w:tblInd w:w="93" w:type="dxa"/>
        <w:tblLook w:val="04A0" w:firstRow="1" w:lastRow="0" w:firstColumn="1" w:lastColumn="0" w:noHBand="0" w:noVBand="1"/>
      </w:tblPr>
      <w:tblGrid>
        <w:gridCol w:w="724"/>
        <w:gridCol w:w="6804"/>
        <w:gridCol w:w="1276"/>
        <w:gridCol w:w="416"/>
      </w:tblGrid>
      <w:tr w:rsidR="00537E97" w:rsidRPr="006772DF" w14:paraId="21B6D6D0" w14:textId="77777777" w:rsidTr="005072F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7852C" w14:textId="6899BABF" w:rsidR="00537E97" w:rsidRPr="006772DF" w:rsidRDefault="00537E97" w:rsidP="00D4112D">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 xml:space="preserve">№ </w:t>
            </w:r>
            <w:proofErr w:type="gramStart"/>
            <w:r w:rsidR="00776F72" w:rsidRPr="006772DF">
              <w:rPr>
                <w:rFonts w:ascii="Times New Roman" w:eastAsia="Times New Roman" w:hAnsi="Times New Roman" w:cs="Times New Roman"/>
                <w:sz w:val="20"/>
                <w:szCs w:val="20"/>
                <w:lang w:eastAsia="ru-RU"/>
              </w:rPr>
              <w:t>п</w:t>
            </w:r>
            <w:proofErr w:type="gramEnd"/>
            <w:r w:rsidR="00776F72" w:rsidRPr="006772DF">
              <w:rPr>
                <w:rFonts w:ascii="Times New Roman" w:eastAsia="Times New Roman" w:hAnsi="Times New Roman" w:cs="Times New Roman"/>
                <w:sz w:val="20"/>
                <w:szCs w:val="20"/>
                <w:lang w:eastAsia="ru-RU"/>
              </w:rPr>
              <w:t>/п</w:t>
            </w:r>
          </w:p>
        </w:tc>
        <w:tc>
          <w:tcPr>
            <w:tcW w:w="6804" w:type="dxa"/>
            <w:tcBorders>
              <w:top w:val="single" w:sz="4" w:space="0" w:color="auto"/>
              <w:left w:val="nil"/>
              <w:bottom w:val="single" w:sz="4" w:space="0" w:color="auto"/>
              <w:right w:val="single" w:sz="4" w:space="0" w:color="auto"/>
            </w:tcBorders>
            <w:shd w:val="clear" w:color="auto" w:fill="auto"/>
            <w:noWrap/>
            <w:vAlign w:val="center"/>
            <w:hideMark/>
          </w:tcPr>
          <w:p w14:paraId="19167371" w14:textId="77777777" w:rsidR="00537E97" w:rsidRPr="006772DF" w:rsidRDefault="00537E97" w:rsidP="009E5660">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Критерии оценки</w:t>
            </w:r>
          </w:p>
        </w:tc>
        <w:tc>
          <w:tcPr>
            <w:tcW w:w="16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0C16C51" w14:textId="77777777" w:rsidR="00537E97" w:rsidRPr="006772DF" w:rsidRDefault="00537E97" w:rsidP="009E5660">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Значение</w:t>
            </w:r>
          </w:p>
        </w:tc>
      </w:tr>
      <w:tr w:rsidR="00537E97" w:rsidRPr="006772DF" w14:paraId="78BAF99A" w14:textId="77777777" w:rsidTr="005072FB">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4CF4B1BB" w14:textId="77777777" w:rsidR="00537E97" w:rsidRPr="006772DF" w:rsidRDefault="00537E97" w:rsidP="009E5660">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1</w:t>
            </w:r>
          </w:p>
        </w:tc>
        <w:tc>
          <w:tcPr>
            <w:tcW w:w="6804" w:type="dxa"/>
            <w:tcBorders>
              <w:top w:val="nil"/>
              <w:left w:val="nil"/>
              <w:bottom w:val="single" w:sz="4" w:space="0" w:color="auto"/>
              <w:right w:val="nil"/>
            </w:tcBorders>
            <w:shd w:val="clear" w:color="auto" w:fill="auto"/>
            <w:hideMark/>
          </w:tcPr>
          <w:p w14:paraId="141DB25D" w14:textId="77777777" w:rsidR="00537E97" w:rsidRPr="006772DF" w:rsidRDefault="00537E97" w:rsidP="009E5660">
            <w:pPr>
              <w:spacing w:after="0" w:line="240" w:lineRule="auto"/>
              <w:jc w:val="both"/>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276" w:type="dxa"/>
            <w:tcBorders>
              <w:top w:val="single" w:sz="4" w:space="0" w:color="auto"/>
              <w:left w:val="single" w:sz="4" w:space="0" w:color="auto"/>
              <w:bottom w:val="nil"/>
              <w:right w:val="nil"/>
            </w:tcBorders>
            <w:shd w:val="clear" w:color="auto" w:fill="auto"/>
            <w:hideMark/>
          </w:tcPr>
          <w:p w14:paraId="3E178376" w14:textId="44BEC78F" w:rsidR="00537E97" w:rsidRPr="006772DF" w:rsidRDefault="006772DF" w:rsidP="00DB0458">
            <w:pPr>
              <w:jc w:val="right"/>
              <w:rPr>
                <w:rFonts w:ascii="Times New Roman" w:hAnsi="Times New Roman" w:cs="Times New Roman"/>
                <w:sz w:val="20"/>
                <w:szCs w:val="20"/>
              </w:rPr>
            </w:pPr>
            <w:r>
              <w:rPr>
                <w:rFonts w:ascii="Times New Roman" w:hAnsi="Times New Roman" w:cs="Times New Roman"/>
                <w:sz w:val="20"/>
                <w:szCs w:val="20"/>
              </w:rPr>
              <w:t>99,6</w:t>
            </w:r>
          </w:p>
        </w:tc>
        <w:tc>
          <w:tcPr>
            <w:tcW w:w="416" w:type="dxa"/>
            <w:tcBorders>
              <w:top w:val="single" w:sz="4" w:space="0" w:color="auto"/>
              <w:left w:val="nil"/>
              <w:bottom w:val="nil"/>
              <w:right w:val="single" w:sz="4" w:space="0" w:color="auto"/>
            </w:tcBorders>
            <w:shd w:val="clear" w:color="auto" w:fill="auto"/>
            <w:noWrap/>
            <w:hideMark/>
          </w:tcPr>
          <w:p w14:paraId="713A1BF6" w14:textId="77777777" w:rsidR="00537E97" w:rsidRPr="006772DF" w:rsidRDefault="00537E97" w:rsidP="009E5660">
            <w:pPr>
              <w:spacing w:after="0" w:line="240" w:lineRule="auto"/>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w:t>
            </w:r>
          </w:p>
        </w:tc>
      </w:tr>
      <w:tr w:rsidR="00537E97" w:rsidRPr="006772DF" w14:paraId="27C19BED" w14:textId="77777777" w:rsidTr="005072FB">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6DEB9483" w14:textId="77777777" w:rsidR="00537E97" w:rsidRPr="006772DF" w:rsidRDefault="00537E97" w:rsidP="009E5660">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lastRenderedPageBreak/>
              <w:t>2</w:t>
            </w:r>
          </w:p>
        </w:tc>
        <w:tc>
          <w:tcPr>
            <w:tcW w:w="6804" w:type="dxa"/>
            <w:tcBorders>
              <w:top w:val="single" w:sz="4" w:space="0" w:color="auto"/>
              <w:left w:val="nil"/>
              <w:bottom w:val="single" w:sz="4" w:space="0" w:color="auto"/>
              <w:right w:val="nil"/>
            </w:tcBorders>
            <w:shd w:val="clear" w:color="auto" w:fill="auto"/>
            <w:hideMark/>
          </w:tcPr>
          <w:p w14:paraId="71E1E3B6" w14:textId="3DC534C7" w:rsidR="00537E97" w:rsidRPr="006772DF" w:rsidRDefault="00537E97" w:rsidP="006772DF">
            <w:pPr>
              <w:spacing w:after="0" w:line="240" w:lineRule="auto"/>
              <w:jc w:val="both"/>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6772DF">
              <w:rPr>
                <w:rFonts w:ascii="Times New Roman" w:eastAsia="Times New Roman" w:hAnsi="Times New Roman" w:cs="Times New Roman"/>
                <w:sz w:val="20"/>
                <w:szCs w:val="20"/>
                <w:lang w:eastAsia="ru-RU"/>
              </w:rPr>
              <w:t>й муниципальной программы за 2020</w:t>
            </w:r>
            <w:r w:rsidRPr="006772DF">
              <w:rPr>
                <w:rFonts w:ascii="Times New Roman" w:eastAsia="Times New Roman" w:hAnsi="Times New Roman" w:cs="Times New Roman"/>
                <w:sz w:val="20"/>
                <w:szCs w:val="20"/>
                <w:lang w:eastAsia="ru-RU"/>
              </w:rPr>
              <w:t xml:space="preserve">  и 201</w:t>
            </w:r>
            <w:r w:rsidR="006772DF">
              <w:rPr>
                <w:rFonts w:ascii="Times New Roman" w:eastAsia="Times New Roman" w:hAnsi="Times New Roman" w:cs="Times New Roman"/>
                <w:sz w:val="20"/>
                <w:szCs w:val="20"/>
                <w:lang w:eastAsia="ru-RU"/>
              </w:rPr>
              <w:t>9</w:t>
            </w:r>
            <w:r w:rsidRPr="006772DF">
              <w:rPr>
                <w:rFonts w:ascii="Times New Roman" w:eastAsia="Times New Roman" w:hAnsi="Times New Roman" w:cs="Times New Roman"/>
                <w:sz w:val="20"/>
                <w:szCs w:val="20"/>
                <w:lang w:eastAsia="ru-RU"/>
              </w:rPr>
              <w:t xml:space="preserve"> годы)</w:t>
            </w:r>
          </w:p>
        </w:tc>
        <w:tc>
          <w:tcPr>
            <w:tcW w:w="1276" w:type="dxa"/>
            <w:tcBorders>
              <w:top w:val="single" w:sz="4" w:space="0" w:color="auto"/>
              <w:left w:val="single" w:sz="4" w:space="0" w:color="auto"/>
              <w:bottom w:val="single" w:sz="4" w:space="0" w:color="auto"/>
              <w:right w:val="nil"/>
            </w:tcBorders>
            <w:shd w:val="clear" w:color="auto" w:fill="auto"/>
            <w:hideMark/>
          </w:tcPr>
          <w:p w14:paraId="36334D79" w14:textId="7319EB12" w:rsidR="00537E97" w:rsidRPr="006772DF" w:rsidRDefault="006772DF" w:rsidP="005072FB">
            <w:pPr>
              <w:jc w:val="right"/>
              <w:rPr>
                <w:rFonts w:ascii="Times New Roman" w:hAnsi="Times New Roman" w:cs="Times New Roman"/>
                <w:sz w:val="20"/>
                <w:szCs w:val="20"/>
              </w:rPr>
            </w:pPr>
            <w:r>
              <w:rPr>
                <w:rFonts w:ascii="Times New Roman" w:hAnsi="Times New Roman" w:cs="Times New Roman"/>
                <w:sz w:val="20"/>
                <w:szCs w:val="20"/>
              </w:rPr>
              <w:t>62,4</w:t>
            </w:r>
          </w:p>
        </w:tc>
        <w:tc>
          <w:tcPr>
            <w:tcW w:w="416" w:type="dxa"/>
            <w:tcBorders>
              <w:top w:val="single" w:sz="4" w:space="0" w:color="auto"/>
              <w:left w:val="nil"/>
              <w:bottom w:val="single" w:sz="4" w:space="0" w:color="auto"/>
              <w:right w:val="single" w:sz="4" w:space="0" w:color="auto"/>
            </w:tcBorders>
            <w:shd w:val="clear" w:color="auto" w:fill="auto"/>
            <w:noWrap/>
            <w:hideMark/>
          </w:tcPr>
          <w:p w14:paraId="3DC27C10" w14:textId="77777777" w:rsidR="00537E97" w:rsidRPr="006772DF" w:rsidRDefault="00537E97" w:rsidP="009E5660">
            <w:pPr>
              <w:spacing w:after="0" w:line="240" w:lineRule="auto"/>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w:t>
            </w:r>
          </w:p>
        </w:tc>
      </w:tr>
      <w:tr w:rsidR="00537E97" w:rsidRPr="006772DF" w14:paraId="6F81F386" w14:textId="77777777" w:rsidTr="005072FB">
        <w:trPr>
          <w:trHeight w:val="568"/>
        </w:trPr>
        <w:tc>
          <w:tcPr>
            <w:tcW w:w="724" w:type="dxa"/>
            <w:tcBorders>
              <w:top w:val="nil"/>
              <w:left w:val="single" w:sz="4" w:space="0" w:color="auto"/>
              <w:bottom w:val="single" w:sz="4" w:space="0" w:color="auto"/>
              <w:right w:val="single" w:sz="4" w:space="0" w:color="auto"/>
            </w:tcBorders>
            <w:shd w:val="clear" w:color="auto" w:fill="auto"/>
            <w:hideMark/>
          </w:tcPr>
          <w:p w14:paraId="18A26C19" w14:textId="77777777" w:rsidR="00537E97" w:rsidRPr="006772DF" w:rsidRDefault="00537E97" w:rsidP="009E5660">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3</w:t>
            </w:r>
          </w:p>
        </w:tc>
        <w:tc>
          <w:tcPr>
            <w:tcW w:w="6804" w:type="dxa"/>
            <w:tcBorders>
              <w:top w:val="nil"/>
              <w:left w:val="nil"/>
              <w:bottom w:val="single" w:sz="4" w:space="0" w:color="auto"/>
              <w:right w:val="nil"/>
            </w:tcBorders>
            <w:shd w:val="clear" w:color="auto" w:fill="auto"/>
            <w:hideMark/>
          </w:tcPr>
          <w:p w14:paraId="44EF1250" w14:textId="77777777" w:rsidR="00537E97" w:rsidRPr="006772DF" w:rsidRDefault="00537E97" w:rsidP="009E5660">
            <w:pPr>
              <w:spacing w:after="0" w:line="240" w:lineRule="auto"/>
              <w:jc w:val="both"/>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276" w:type="dxa"/>
            <w:tcBorders>
              <w:top w:val="nil"/>
              <w:left w:val="single" w:sz="4" w:space="0" w:color="auto"/>
              <w:bottom w:val="single" w:sz="4" w:space="0" w:color="auto"/>
              <w:right w:val="nil"/>
            </w:tcBorders>
            <w:shd w:val="clear" w:color="auto" w:fill="auto"/>
            <w:hideMark/>
          </w:tcPr>
          <w:p w14:paraId="106765E2" w14:textId="176A0281" w:rsidR="00537E97" w:rsidRPr="006772DF" w:rsidRDefault="006772DF" w:rsidP="009E5660">
            <w:pPr>
              <w:jc w:val="right"/>
              <w:rPr>
                <w:rFonts w:ascii="Times New Roman" w:hAnsi="Times New Roman" w:cs="Times New Roman"/>
                <w:sz w:val="20"/>
                <w:szCs w:val="20"/>
              </w:rPr>
            </w:pPr>
            <w:r>
              <w:rPr>
                <w:rFonts w:ascii="Times New Roman" w:hAnsi="Times New Roman" w:cs="Times New Roman"/>
                <w:sz w:val="20"/>
                <w:szCs w:val="20"/>
              </w:rPr>
              <w:t>80,0</w:t>
            </w:r>
          </w:p>
        </w:tc>
        <w:tc>
          <w:tcPr>
            <w:tcW w:w="416" w:type="dxa"/>
            <w:tcBorders>
              <w:top w:val="nil"/>
              <w:left w:val="nil"/>
              <w:bottom w:val="single" w:sz="4" w:space="0" w:color="auto"/>
              <w:right w:val="single" w:sz="4" w:space="0" w:color="auto"/>
            </w:tcBorders>
            <w:shd w:val="clear" w:color="auto" w:fill="auto"/>
            <w:noWrap/>
            <w:hideMark/>
          </w:tcPr>
          <w:p w14:paraId="0B9EB3CC" w14:textId="77777777" w:rsidR="00537E97" w:rsidRPr="006772DF" w:rsidRDefault="00537E97" w:rsidP="009E5660">
            <w:pPr>
              <w:spacing w:after="0" w:line="240" w:lineRule="auto"/>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w:t>
            </w:r>
          </w:p>
        </w:tc>
      </w:tr>
      <w:tr w:rsidR="00537E97" w:rsidRPr="006772DF" w14:paraId="0EA5C08C" w14:textId="77777777" w:rsidTr="005072FB">
        <w:trPr>
          <w:trHeight w:val="846"/>
        </w:trPr>
        <w:tc>
          <w:tcPr>
            <w:tcW w:w="724" w:type="dxa"/>
            <w:tcBorders>
              <w:top w:val="nil"/>
              <w:left w:val="single" w:sz="4" w:space="0" w:color="auto"/>
              <w:bottom w:val="single" w:sz="4" w:space="0" w:color="auto"/>
              <w:right w:val="single" w:sz="4" w:space="0" w:color="auto"/>
            </w:tcBorders>
            <w:shd w:val="clear" w:color="auto" w:fill="auto"/>
            <w:hideMark/>
          </w:tcPr>
          <w:p w14:paraId="7163D972" w14:textId="77777777" w:rsidR="00537E97" w:rsidRPr="006772DF" w:rsidRDefault="00537E97" w:rsidP="009E5660">
            <w:pPr>
              <w:spacing w:after="0" w:line="240" w:lineRule="auto"/>
              <w:jc w:val="center"/>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4</w:t>
            </w:r>
          </w:p>
        </w:tc>
        <w:tc>
          <w:tcPr>
            <w:tcW w:w="6804" w:type="dxa"/>
            <w:tcBorders>
              <w:top w:val="nil"/>
              <w:left w:val="nil"/>
              <w:bottom w:val="single" w:sz="4" w:space="0" w:color="auto"/>
              <w:right w:val="nil"/>
            </w:tcBorders>
            <w:shd w:val="clear" w:color="auto" w:fill="auto"/>
            <w:hideMark/>
          </w:tcPr>
          <w:p w14:paraId="1C3DC4C4" w14:textId="3A5D48D1" w:rsidR="00537E97" w:rsidRPr="006772DF" w:rsidRDefault="00537E97" w:rsidP="006772DF">
            <w:pPr>
              <w:spacing w:after="0" w:line="240" w:lineRule="auto"/>
              <w:jc w:val="both"/>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6772DF">
              <w:rPr>
                <w:rFonts w:ascii="Times New Roman" w:eastAsia="Times New Roman" w:hAnsi="Times New Roman" w:cs="Times New Roman"/>
                <w:sz w:val="20"/>
                <w:szCs w:val="20"/>
                <w:lang w:eastAsia="ru-RU"/>
              </w:rPr>
              <w:t>ачений по состоянию на 01.01.2020</w:t>
            </w:r>
            <w:r w:rsidRPr="006772DF">
              <w:rPr>
                <w:rFonts w:ascii="Times New Roman" w:eastAsia="Times New Roman" w:hAnsi="Times New Roman" w:cs="Times New Roman"/>
                <w:sz w:val="20"/>
                <w:szCs w:val="20"/>
                <w:lang w:eastAsia="ru-RU"/>
              </w:rPr>
              <w:t xml:space="preserve"> года)</w:t>
            </w:r>
          </w:p>
        </w:tc>
        <w:tc>
          <w:tcPr>
            <w:tcW w:w="1276" w:type="dxa"/>
            <w:tcBorders>
              <w:top w:val="nil"/>
              <w:left w:val="single" w:sz="4" w:space="0" w:color="auto"/>
              <w:bottom w:val="single" w:sz="4" w:space="0" w:color="auto"/>
              <w:right w:val="nil"/>
            </w:tcBorders>
            <w:shd w:val="clear" w:color="auto" w:fill="auto"/>
            <w:hideMark/>
          </w:tcPr>
          <w:p w14:paraId="5BD7F635" w14:textId="5DC45132" w:rsidR="00537E97" w:rsidRPr="006772DF" w:rsidRDefault="006772DF" w:rsidP="009E5660">
            <w:pPr>
              <w:jc w:val="right"/>
              <w:rPr>
                <w:rFonts w:ascii="Times New Roman" w:hAnsi="Times New Roman" w:cs="Times New Roman"/>
                <w:sz w:val="20"/>
                <w:szCs w:val="20"/>
              </w:rPr>
            </w:pPr>
            <w:r>
              <w:rPr>
                <w:rFonts w:ascii="Times New Roman" w:hAnsi="Times New Roman" w:cs="Times New Roman"/>
                <w:sz w:val="20"/>
                <w:szCs w:val="20"/>
              </w:rPr>
              <w:t>90,</w:t>
            </w:r>
            <w:r w:rsidR="00FE1F60" w:rsidRPr="006772DF">
              <w:rPr>
                <w:rFonts w:ascii="Times New Roman" w:hAnsi="Times New Roman" w:cs="Times New Roman"/>
                <w:sz w:val="20"/>
                <w:szCs w:val="20"/>
              </w:rPr>
              <w:t>0</w:t>
            </w:r>
          </w:p>
        </w:tc>
        <w:tc>
          <w:tcPr>
            <w:tcW w:w="416" w:type="dxa"/>
            <w:tcBorders>
              <w:top w:val="nil"/>
              <w:left w:val="nil"/>
              <w:bottom w:val="single" w:sz="4" w:space="0" w:color="auto"/>
              <w:right w:val="single" w:sz="4" w:space="0" w:color="auto"/>
            </w:tcBorders>
            <w:shd w:val="clear" w:color="auto" w:fill="auto"/>
            <w:noWrap/>
            <w:hideMark/>
          </w:tcPr>
          <w:p w14:paraId="4C5F5EB3" w14:textId="77777777" w:rsidR="00537E97" w:rsidRPr="006772DF" w:rsidRDefault="00537E97" w:rsidP="009E5660">
            <w:pPr>
              <w:spacing w:after="0" w:line="240" w:lineRule="auto"/>
              <w:rPr>
                <w:rFonts w:ascii="Times New Roman" w:eastAsia="Times New Roman" w:hAnsi="Times New Roman" w:cs="Times New Roman"/>
                <w:sz w:val="20"/>
                <w:szCs w:val="20"/>
                <w:lang w:eastAsia="ru-RU"/>
              </w:rPr>
            </w:pPr>
            <w:r w:rsidRPr="006772DF">
              <w:rPr>
                <w:rFonts w:ascii="Times New Roman" w:eastAsia="Times New Roman" w:hAnsi="Times New Roman" w:cs="Times New Roman"/>
                <w:sz w:val="20"/>
                <w:szCs w:val="20"/>
                <w:lang w:eastAsia="ru-RU"/>
              </w:rPr>
              <w:t>%</w:t>
            </w:r>
          </w:p>
        </w:tc>
      </w:tr>
      <w:tr w:rsidR="00537E97" w:rsidRPr="006772DF" w14:paraId="1CB8D617" w14:textId="77777777" w:rsidTr="005072FB">
        <w:trPr>
          <w:trHeight w:val="70"/>
        </w:trPr>
        <w:tc>
          <w:tcPr>
            <w:tcW w:w="7528" w:type="dxa"/>
            <w:gridSpan w:val="2"/>
            <w:tcBorders>
              <w:top w:val="single" w:sz="4" w:space="0" w:color="auto"/>
              <w:left w:val="single" w:sz="4" w:space="0" w:color="auto"/>
              <w:bottom w:val="single" w:sz="4" w:space="0" w:color="auto"/>
              <w:right w:val="nil"/>
            </w:tcBorders>
            <w:shd w:val="clear" w:color="auto" w:fill="auto"/>
            <w:hideMark/>
          </w:tcPr>
          <w:p w14:paraId="5991CE5C" w14:textId="77777777" w:rsidR="00537E97" w:rsidRPr="006772DF" w:rsidRDefault="00537E97" w:rsidP="009E5660">
            <w:pPr>
              <w:spacing w:after="0" w:line="240" w:lineRule="auto"/>
              <w:jc w:val="both"/>
              <w:rPr>
                <w:rFonts w:ascii="Times New Roman" w:eastAsia="Times New Roman" w:hAnsi="Times New Roman" w:cs="Times New Roman"/>
                <w:b/>
                <w:bCs/>
                <w:sz w:val="20"/>
                <w:szCs w:val="20"/>
                <w:lang w:eastAsia="ru-RU"/>
              </w:rPr>
            </w:pPr>
            <w:r w:rsidRPr="006772DF">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276" w:type="dxa"/>
            <w:tcBorders>
              <w:top w:val="nil"/>
              <w:left w:val="single" w:sz="4" w:space="0" w:color="auto"/>
              <w:bottom w:val="single" w:sz="4" w:space="0" w:color="auto"/>
              <w:right w:val="nil"/>
            </w:tcBorders>
            <w:shd w:val="clear" w:color="auto" w:fill="auto"/>
            <w:hideMark/>
          </w:tcPr>
          <w:p w14:paraId="03DDAF05" w14:textId="748B67DE" w:rsidR="00537E97" w:rsidRPr="006772DF" w:rsidRDefault="006772DF" w:rsidP="005072FB">
            <w:pPr>
              <w:spacing w:after="0" w:line="240" w:lineRule="auto"/>
              <w:jc w:val="right"/>
              <w:rPr>
                <w:b/>
                <w:bCs/>
                <w:sz w:val="20"/>
                <w:szCs w:val="20"/>
              </w:rPr>
            </w:pPr>
            <w:r>
              <w:rPr>
                <w:rFonts w:ascii="Times New Roman" w:eastAsia="Times New Roman" w:hAnsi="Times New Roman" w:cs="Times New Roman"/>
                <w:b/>
                <w:bCs/>
                <w:sz w:val="20"/>
                <w:szCs w:val="20"/>
                <w:lang w:eastAsia="ru-RU"/>
              </w:rPr>
              <w:t>88,1</w:t>
            </w:r>
          </w:p>
        </w:tc>
        <w:tc>
          <w:tcPr>
            <w:tcW w:w="416" w:type="dxa"/>
            <w:tcBorders>
              <w:top w:val="nil"/>
              <w:left w:val="nil"/>
              <w:bottom w:val="single" w:sz="4" w:space="0" w:color="auto"/>
              <w:right w:val="single" w:sz="4" w:space="0" w:color="auto"/>
            </w:tcBorders>
            <w:shd w:val="clear" w:color="auto" w:fill="auto"/>
            <w:noWrap/>
            <w:hideMark/>
          </w:tcPr>
          <w:p w14:paraId="12BD7E3A" w14:textId="77777777" w:rsidR="00537E97" w:rsidRPr="006772DF" w:rsidRDefault="00537E97" w:rsidP="009E5660">
            <w:pPr>
              <w:spacing w:after="0" w:line="240" w:lineRule="auto"/>
              <w:jc w:val="right"/>
              <w:rPr>
                <w:b/>
                <w:bCs/>
                <w:sz w:val="20"/>
                <w:szCs w:val="20"/>
              </w:rPr>
            </w:pPr>
            <w:r w:rsidRPr="006772DF">
              <w:rPr>
                <w:rFonts w:ascii="Times New Roman" w:eastAsia="Times New Roman" w:hAnsi="Times New Roman" w:cs="Times New Roman"/>
                <w:b/>
                <w:sz w:val="20"/>
                <w:szCs w:val="20"/>
                <w:lang w:eastAsia="ru-RU"/>
              </w:rPr>
              <w:t>%</w:t>
            </w:r>
          </w:p>
        </w:tc>
      </w:tr>
      <w:tr w:rsidR="00537E97" w:rsidRPr="001C51F7" w14:paraId="49613319" w14:textId="77777777" w:rsidTr="005072FB">
        <w:trPr>
          <w:trHeight w:val="255"/>
        </w:trPr>
        <w:tc>
          <w:tcPr>
            <w:tcW w:w="9220" w:type="dxa"/>
            <w:gridSpan w:val="4"/>
            <w:tcBorders>
              <w:top w:val="nil"/>
              <w:left w:val="nil"/>
              <w:bottom w:val="nil"/>
              <w:right w:val="nil"/>
            </w:tcBorders>
            <w:shd w:val="clear" w:color="auto" w:fill="auto"/>
            <w:noWrap/>
            <w:vAlign w:val="bottom"/>
            <w:hideMark/>
          </w:tcPr>
          <w:p w14:paraId="2A664F40" w14:textId="5D5DE532" w:rsidR="00537E97" w:rsidRPr="001C51F7" w:rsidRDefault="00537E97" w:rsidP="006772DF">
            <w:pPr>
              <w:spacing w:after="0" w:line="240" w:lineRule="auto"/>
              <w:ind w:left="-93" w:right="-117"/>
              <w:jc w:val="both"/>
              <w:rPr>
                <w:rFonts w:ascii="Times New Roman" w:eastAsia="Times New Roman" w:hAnsi="Times New Roman" w:cs="Times New Roman"/>
                <w:sz w:val="24"/>
                <w:szCs w:val="24"/>
                <w:lang w:eastAsia="ru-RU"/>
              </w:rPr>
            </w:pPr>
            <w:r w:rsidRPr="006772DF">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6772DF">
              <w:rPr>
                <w:rFonts w:ascii="Times New Roman" w:eastAsia="Times New Roman" w:hAnsi="Times New Roman" w:cs="Times New Roman"/>
                <w:sz w:val="24"/>
                <w:szCs w:val="24"/>
                <w:lang w:eastAsia="ru-RU"/>
              </w:rPr>
              <w:t>88,1</w:t>
            </w:r>
            <w:r w:rsidRPr="006772DF">
              <w:rPr>
                <w:rFonts w:ascii="Times New Roman" w:eastAsia="Times New Roman" w:hAnsi="Times New Roman" w:cs="Times New Roman"/>
                <w:sz w:val="24"/>
                <w:szCs w:val="24"/>
                <w:lang w:eastAsia="ru-RU"/>
              </w:rPr>
              <w:t xml:space="preserve">%. Муниципальная программа считается выполненной с </w:t>
            </w:r>
            <w:r w:rsidR="006772DF">
              <w:rPr>
                <w:rFonts w:ascii="Times New Roman" w:eastAsia="Times New Roman" w:hAnsi="Times New Roman" w:cs="Times New Roman"/>
                <w:sz w:val="24"/>
                <w:szCs w:val="24"/>
                <w:lang w:eastAsia="ru-RU"/>
              </w:rPr>
              <w:t>удовлетворительным</w:t>
            </w:r>
            <w:r w:rsidRPr="006772DF">
              <w:rPr>
                <w:rFonts w:ascii="Times New Roman" w:eastAsia="Times New Roman" w:hAnsi="Times New Roman" w:cs="Times New Roman"/>
                <w:sz w:val="24"/>
                <w:szCs w:val="24"/>
                <w:lang w:eastAsia="ru-RU"/>
              </w:rPr>
              <w:t xml:space="preserve"> уровнем эффективности.</w:t>
            </w:r>
          </w:p>
        </w:tc>
      </w:tr>
    </w:tbl>
    <w:p w14:paraId="55B91B0D" w14:textId="77777777" w:rsidR="00537E97" w:rsidRDefault="00537E97" w:rsidP="0090104F">
      <w:pPr>
        <w:pStyle w:val="a3"/>
        <w:jc w:val="both"/>
        <w:rPr>
          <w:rFonts w:ascii="Times New Roman" w:eastAsia="Times New Roman" w:hAnsi="Times New Roman" w:cs="Times New Roman"/>
          <w:sz w:val="18"/>
          <w:szCs w:val="18"/>
        </w:rPr>
      </w:pPr>
    </w:p>
    <w:p w14:paraId="1931DE94" w14:textId="2302A207" w:rsidR="005268F8" w:rsidRPr="001C51F7" w:rsidRDefault="003723B3" w:rsidP="00214593">
      <w:pPr>
        <w:pStyle w:val="a3"/>
        <w:widowControl w:val="0"/>
        <w:shd w:val="clear" w:color="auto" w:fill="FFFFFF"/>
        <w:tabs>
          <w:tab w:val="left" w:pos="0"/>
        </w:tabs>
        <w:autoSpaceDE w:val="0"/>
        <w:autoSpaceDN w:val="0"/>
        <w:adjustRightInd w:val="0"/>
        <w:spacing w:after="0" w:line="240" w:lineRule="auto"/>
        <w:ind w:left="0" w:right="32"/>
        <w:jc w:val="center"/>
        <w:rPr>
          <w:rFonts w:ascii="Times New Roman" w:hAnsi="Times New Roman" w:cs="Times New Roman"/>
          <w:b/>
          <w:sz w:val="24"/>
          <w:szCs w:val="24"/>
        </w:rPr>
      </w:pPr>
      <w:r w:rsidRPr="00DC21F2">
        <w:rPr>
          <w:rFonts w:ascii="Times New Roman" w:hAnsi="Times New Roman" w:cs="Times New Roman"/>
          <w:b/>
          <w:sz w:val="24"/>
          <w:szCs w:val="24"/>
        </w:rPr>
        <w:t>9</w:t>
      </w:r>
      <w:r w:rsidR="00BB6380" w:rsidRPr="00DC21F2">
        <w:rPr>
          <w:rFonts w:ascii="Times New Roman" w:hAnsi="Times New Roman" w:cs="Times New Roman"/>
          <w:b/>
          <w:sz w:val="24"/>
          <w:szCs w:val="24"/>
        </w:rPr>
        <w:t>.</w:t>
      </w:r>
      <w:r w:rsidR="003E4321" w:rsidRPr="00DC21F2">
        <w:rPr>
          <w:rFonts w:ascii="Times New Roman" w:hAnsi="Times New Roman" w:cs="Times New Roman"/>
          <w:b/>
          <w:sz w:val="24"/>
          <w:szCs w:val="24"/>
        </w:rPr>
        <w:t xml:space="preserve"> </w:t>
      </w:r>
      <w:r w:rsidR="005268F8" w:rsidRPr="00DC21F2">
        <w:rPr>
          <w:rFonts w:ascii="Times New Roman" w:hAnsi="Times New Roman" w:cs="Times New Roman"/>
          <w:b/>
          <w:sz w:val="24"/>
          <w:szCs w:val="24"/>
        </w:rPr>
        <w:t xml:space="preserve">Муниципальная программа </w:t>
      </w:r>
      <w:r w:rsidR="00546CC4" w:rsidRPr="00DC21F2">
        <w:rPr>
          <w:rFonts w:ascii="Times New Roman" w:hAnsi="Times New Roman" w:cs="Times New Roman"/>
          <w:b/>
          <w:sz w:val="24"/>
          <w:szCs w:val="24"/>
        </w:rPr>
        <w:t>«</w:t>
      </w:r>
      <w:r w:rsidR="005268F8" w:rsidRPr="00DC21F2">
        <w:rPr>
          <w:rFonts w:ascii="Times New Roman" w:hAnsi="Times New Roman" w:cs="Times New Roman"/>
          <w:b/>
          <w:sz w:val="24"/>
          <w:szCs w:val="24"/>
        </w:rPr>
        <w:t>Управление муниципальными финансами муниципального образования Печенгский район</w:t>
      </w:r>
      <w:r w:rsidR="00546CC4" w:rsidRPr="00DC21F2">
        <w:rPr>
          <w:rFonts w:ascii="Times New Roman" w:hAnsi="Times New Roman" w:cs="Times New Roman"/>
          <w:b/>
          <w:sz w:val="24"/>
          <w:szCs w:val="24"/>
        </w:rPr>
        <w:t>»</w:t>
      </w:r>
      <w:r w:rsidR="005268F8" w:rsidRPr="00DC21F2">
        <w:rPr>
          <w:rFonts w:ascii="Times New Roman" w:hAnsi="Times New Roman" w:cs="Times New Roman"/>
          <w:b/>
          <w:sz w:val="24"/>
          <w:szCs w:val="24"/>
        </w:rPr>
        <w:t xml:space="preserve"> на 2015-2020 годы</w:t>
      </w:r>
    </w:p>
    <w:p w14:paraId="6810F0D1" w14:textId="77777777" w:rsidR="005B001F" w:rsidRPr="001C51F7" w:rsidRDefault="005B001F" w:rsidP="00BB6380">
      <w:pPr>
        <w:pStyle w:val="a3"/>
        <w:widowControl w:val="0"/>
        <w:shd w:val="clear" w:color="auto" w:fill="FFFFFF"/>
        <w:tabs>
          <w:tab w:val="left" w:pos="0"/>
        </w:tabs>
        <w:autoSpaceDE w:val="0"/>
        <w:autoSpaceDN w:val="0"/>
        <w:adjustRightInd w:val="0"/>
        <w:ind w:left="0" w:right="32" w:firstLine="709"/>
        <w:jc w:val="both"/>
        <w:rPr>
          <w:rFonts w:ascii="Times New Roman" w:hAnsi="Times New Roman" w:cs="Times New Roman"/>
          <w:b/>
          <w:sz w:val="18"/>
          <w:szCs w:val="18"/>
        </w:rPr>
      </w:pPr>
    </w:p>
    <w:p w14:paraId="0C2172F4" w14:textId="77777777" w:rsidR="0071167E" w:rsidRPr="001C51F7" w:rsidRDefault="005B001F" w:rsidP="005B001F">
      <w:pPr>
        <w:pStyle w:val="a3"/>
        <w:widowControl w:val="0"/>
        <w:shd w:val="clear" w:color="auto" w:fill="FFFFFF"/>
        <w:tabs>
          <w:tab w:val="left" w:pos="0"/>
        </w:tabs>
        <w:autoSpaceDE w:val="0"/>
        <w:autoSpaceDN w:val="0"/>
        <w:adjustRightInd w:val="0"/>
        <w:spacing w:after="0" w:line="240" w:lineRule="auto"/>
        <w:ind w:left="0" w:right="32" w:firstLine="709"/>
        <w:jc w:val="both"/>
        <w:rPr>
          <w:rFonts w:ascii="Times New Roman" w:hAnsi="Times New Roman" w:cs="Times New Roman"/>
          <w:b/>
          <w:sz w:val="24"/>
          <w:szCs w:val="24"/>
        </w:rPr>
      </w:pPr>
      <w:r w:rsidRPr="001C51F7">
        <w:rPr>
          <w:rFonts w:ascii="Times New Roman" w:hAnsi="Times New Roman"/>
          <w:sz w:val="24"/>
          <w:szCs w:val="24"/>
        </w:rPr>
        <w:t>Цель Программы - создание стабильных финансовых условий для устойчивого экономического роста муниципального образования, повышения уровня и качества жизни населения за счет обеспечения долгосрочной сбалансированности, устойчивости и платежеспособности районного бюджета, обеспечение открытости и прозрачности информации о состоянии бюджетной системы в сфере управления финансами.</w:t>
      </w:r>
    </w:p>
    <w:p w14:paraId="35B9BFEF" w14:textId="77777777" w:rsidR="005B001F" w:rsidRPr="001C51F7" w:rsidRDefault="009D0C4A" w:rsidP="005B001F">
      <w:pPr>
        <w:tabs>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О</w:t>
      </w:r>
      <w:r w:rsidR="005B001F" w:rsidRPr="001C51F7">
        <w:rPr>
          <w:rFonts w:ascii="Times New Roman" w:hAnsi="Times New Roman"/>
          <w:sz w:val="24"/>
          <w:szCs w:val="24"/>
        </w:rPr>
        <w:t>сновны</w:t>
      </w:r>
      <w:r w:rsidRPr="001C51F7">
        <w:rPr>
          <w:rFonts w:ascii="Times New Roman" w:hAnsi="Times New Roman"/>
          <w:sz w:val="24"/>
          <w:szCs w:val="24"/>
        </w:rPr>
        <w:t>е</w:t>
      </w:r>
      <w:r w:rsidR="005B001F" w:rsidRPr="001C51F7">
        <w:rPr>
          <w:rFonts w:ascii="Times New Roman" w:hAnsi="Times New Roman"/>
          <w:sz w:val="24"/>
          <w:szCs w:val="24"/>
        </w:rPr>
        <w:t xml:space="preserve"> задач</w:t>
      </w:r>
      <w:r w:rsidRPr="001C51F7">
        <w:rPr>
          <w:rFonts w:ascii="Times New Roman" w:hAnsi="Times New Roman"/>
          <w:sz w:val="24"/>
          <w:szCs w:val="24"/>
        </w:rPr>
        <w:t xml:space="preserve"> Программы</w:t>
      </w:r>
      <w:r w:rsidR="005B001F" w:rsidRPr="001C51F7">
        <w:rPr>
          <w:rFonts w:ascii="Times New Roman" w:hAnsi="Times New Roman"/>
          <w:sz w:val="24"/>
          <w:szCs w:val="24"/>
        </w:rPr>
        <w:t>:</w:t>
      </w:r>
    </w:p>
    <w:p w14:paraId="671CAA2E" w14:textId="0FE14BFD" w:rsidR="005B001F" w:rsidRPr="001C51F7" w:rsidRDefault="006B2163" w:rsidP="006B2163">
      <w:pPr>
        <w:tabs>
          <w:tab w:val="left" w:pos="284"/>
          <w:tab w:val="left" w:pos="709"/>
          <w:tab w:val="left" w:pos="993"/>
        </w:tabs>
        <w:autoSpaceDE w:val="0"/>
        <w:autoSpaceDN w:val="0"/>
        <w:adjustRightInd w:val="0"/>
        <w:spacing w:after="0" w:line="240" w:lineRule="auto"/>
        <w:jc w:val="both"/>
        <w:rPr>
          <w:rStyle w:val="15"/>
          <w:rFonts w:eastAsiaTheme="minorHAnsi"/>
          <w:color w:val="auto"/>
          <w:sz w:val="24"/>
          <w:szCs w:val="24"/>
        </w:rPr>
      </w:pPr>
      <w:r w:rsidRPr="001C51F7">
        <w:rPr>
          <w:rStyle w:val="15"/>
          <w:rFonts w:eastAsiaTheme="minorHAnsi"/>
          <w:color w:val="auto"/>
          <w:sz w:val="24"/>
          <w:szCs w:val="24"/>
        </w:rPr>
        <w:tab/>
      </w:r>
      <w:r w:rsidRPr="001C51F7">
        <w:rPr>
          <w:rStyle w:val="15"/>
          <w:rFonts w:eastAsiaTheme="minorHAnsi"/>
          <w:color w:val="auto"/>
          <w:sz w:val="24"/>
          <w:szCs w:val="24"/>
        </w:rPr>
        <w:tab/>
      </w:r>
      <w:r w:rsidR="005B001F" w:rsidRPr="001C51F7">
        <w:rPr>
          <w:rStyle w:val="15"/>
          <w:rFonts w:eastAsiaTheme="minorHAnsi"/>
          <w:color w:val="auto"/>
          <w:sz w:val="24"/>
          <w:szCs w:val="24"/>
        </w:rPr>
        <w:t>1.</w:t>
      </w:r>
      <w:r w:rsidR="005B001F" w:rsidRPr="001C51F7">
        <w:rPr>
          <w:rFonts w:ascii="Times New Roman" w:hAnsi="Times New Roman"/>
          <w:sz w:val="24"/>
          <w:szCs w:val="24"/>
        </w:rPr>
        <w:t> Обеспечение долгосрочной сбалансированности и устойчивости бюджетной системы, создание условий участникам бюджетного процесса для выполнения приоритетов социально-экономического развития муниципального образования</w:t>
      </w:r>
      <w:r w:rsidR="00214593" w:rsidRPr="001C51F7">
        <w:rPr>
          <w:rStyle w:val="15"/>
          <w:rFonts w:eastAsiaTheme="minorHAnsi"/>
          <w:color w:val="auto"/>
          <w:sz w:val="24"/>
          <w:szCs w:val="24"/>
        </w:rPr>
        <w:t>.</w:t>
      </w:r>
    </w:p>
    <w:p w14:paraId="3967FDA0" w14:textId="4AE4749D" w:rsidR="005B001F" w:rsidRPr="001C51F7" w:rsidRDefault="006B2163" w:rsidP="006B2163">
      <w:pPr>
        <w:tabs>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5B001F" w:rsidRPr="001C51F7">
        <w:rPr>
          <w:rFonts w:ascii="Times New Roman" w:hAnsi="Times New Roman"/>
          <w:sz w:val="24"/>
          <w:szCs w:val="24"/>
        </w:rPr>
        <w:t>2. Повышение качества управления муниципальными финансами, проведение предсказуемой и ответственной бюджетной политики на террит</w:t>
      </w:r>
      <w:r w:rsidR="00214593" w:rsidRPr="001C51F7">
        <w:rPr>
          <w:rFonts w:ascii="Times New Roman" w:hAnsi="Times New Roman"/>
          <w:sz w:val="24"/>
          <w:szCs w:val="24"/>
        </w:rPr>
        <w:t>ории муниципального образования.</w:t>
      </w:r>
    </w:p>
    <w:p w14:paraId="6DEADCB0" w14:textId="77777777" w:rsidR="005B001F" w:rsidRPr="001C51F7" w:rsidRDefault="006B2163" w:rsidP="006B2163">
      <w:pPr>
        <w:tabs>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5B001F" w:rsidRPr="001C51F7">
        <w:rPr>
          <w:rFonts w:ascii="Times New Roman" w:hAnsi="Times New Roman"/>
          <w:sz w:val="24"/>
          <w:szCs w:val="24"/>
        </w:rPr>
        <w:t xml:space="preserve">3. Обеспечение бухгалтерского и экономического обслуживания финансово-хозяйственной деятельности муниципальных бюджетных, казенных, автономных учреждении и органов местного самоуправления муниципального образования Печенгский район. </w:t>
      </w:r>
    </w:p>
    <w:p w14:paraId="11A16EE6" w14:textId="77777777" w:rsidR="005B001F" w:rsidRPr="001C51F7" w:rsidRDefault="005B001F" w:rsidP="005B001F">
      <w:pPr>
        <w:tabs>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Достижение цели Программы осуществля</w:t>
      </w:r>
      <w:r w:rsidR="00DA3145" w:rsidRPr="001C51F7">
        <w:rPr>
          <w:rFonts w:ascii="Times New Roman" w:hAnsi="Times New Roman"/>
          <w:sz w:val="24"/>
          <w:szCs w:val="24"/>
        </w:rPr>
        <w:t>ется</w:t>
      </w:r>
      <w:r w:rsidRPr="001C51F7">
        <w:rPr>
          <w:rFonts w:ascii="Times New Roman" w:hAnsi="Times New Roman"/>
          <w:sz w:val="24"/>
          <w:szCs w:val="24"/>
        </w:rPr>
        <w:t xml:space="preserve"> путем решения задач в рамках соответствующих подпрограмм:</w:t>
      </w:r>
    </w:p>
    <w:p w14:paraId="78B14178" w14:textId="49956166" w:rsidR="005B001F" w:rsidRPr="001C51F7" w:rsidRDefault="00776F72" w:rsidP="00214593">
      <w:pPr>
        <w:tabs>
          <w:tab w:val="left" w:pos="284"/>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w:t>
      </w:r>
      <w:r w:rsidRPr="001C51F7">
        <w:rPr>
          <w:rFonts w:ascii="Times New Roman" w:hAnsi="Times New Roman"/>
          <w:sz w:val="24"/>
          <w:szCs w:val="24"/>
        </w:rPr>
        <w:tab/>
        <w:t>п</w:t>
      </w:r>
      <w:r w:rsidR="005B001F" w:rsidRPr="001C51F7">
        <w:rPr>
          <w:rFonts w:ascii="Times New Roman" w:hAnsi="Times New Roman"/>
          <w:sz w:val="24"/>
          <w:szCs w:val="24"/>
        </w:rPr>
        <w:t>одпрограмма 1 «Повышение эффективности бюджетных расходов в муниципальном образовании Печенгский район»;</w:t>
      </w:r>
    </w:p>
    <w:p w14:paraId="20F86155" w14:textId="6F8F54E8" w:rsidR="005B001F" w:rsidRPr="001C51F7" w:rsidRDefault="00776F72" w:rsidP="00214593">
      <w:pPr>
        <w:tabs>
          <w:tab w:val="left" w:pos="993"/>
        </w:tabs>
        <w:autoSpaceDE w:val="0"/>
        <w:autoSpaceDN w:val="0"/>
        <w:adjustRightInd w:val="0"/>
        <w:spacing w:after="0" w:line="240" w:lineRule="auto"/>
        <w:ind w:firstLine="709"/>
        <w:jc w:val="both"/>
        <w:rPr>
          <w:rFonts w:ascii="Times New Roman" w:hAnsi="Times New Roman"/>
          <w:sz w:val="24"/>
          <w:szCs w:val="24"/>
        </w:rPr>
      </w:pPr>
      <w:r w:rsidRPr="001C51F7">
        <w:rPr>
          <w:rFonts w:ascii="Times New Roman" w:hAnsi="Times New Roman"/>
          <w:sz w:val="24"/>
          <w:szCs w:val="24"/>
        </w:rPr>
        <w:t>- п</w:t>
      </w:r>
      <w:r w:rsidR="005B001F" w:rsidRPr="001C51F7">
        <w:rPr>
          <w:rFonts w:ascii="Times New Roman" w:hAnsi="Times New Roman"/>
          <w:sz w:val="24"/>
          <w:szCs w:val="24"/>
        </w:rPr>
        <w:t>одпрограмма 2 «Управление муниципальными финансами и развитие межбюджетного взаимодействия в муниципальном образовании Печенгский район»;</w:t>
      </w:r>
    </w:p>
    <w:p w14:paraId="5357E782" w14:textId="0FC0FEC7" w:rsidR="005B001F" w:rsidRPr="001C51F7" w:rsidRDefault="00776F72" w:rsidP="00214593">
      <w:pPr>
        <w:keepNext/>
        <w:widowControl w:val="0"/>
        <w:shd w:val="clear" w:color="auto" w:fill="FFFFFF"/>
        <w:tabs>
          <w:tab w:val="left" w:pos="284"/>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1C51F7">
        <w:rPr>
          <w:rFonts w:ascii="Times New Roman" w:hAnsi="Times New Roman"/>
          <w:sz w:val="24"/>
          <w:szCs w:val="24"/>
        </w:rPr>
        <w:t>-</w:t>
      </w:r>
      <w:r w:rsidRPr="001C51F7">
        <w:rPr>
          <w:rFonts w:ascii="Times New Roman" w:hAnsi="Times New Roman"/>
          <w:sz w:val="24"/>
          <w:szCs w:val="24"/>
        </w:rPr>
        <w:tab/>
        <w:t>п</w:t>
      </w:r>
      <w:r w:rsidR="005B001F" w:rsidRPr="001C51F7">
        <w:rPr>
          <w:rFonts w:ascii="Times New Roman" w:hAnsi="Times New Roman"/>
          <w:sz w:val="24"/>
          <w:szCs w:val="24"/>
        </w:rPr>
        <w:t>одпрограмма 3 «Обеспечение бухгалтерского обслуживания муниципальных учреждений и органов местного самоуправления муниципального образования Печенгский район».</w:t>
      </w:r>
    </w:p>
    <w:p w14:paraId="61BD7CAE" w14:textId="797B3775" w:rsidR="005B001F" w:rsidRPr="001C51F7" w:rsidRDefault="005B001F" w:rsidP="005B001F">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Программы составлял </w:t>
      </w:r>
      <w:r w:rsidR="00B2592B" w:rsidRPr="00B2592B">
        <w:rPr>
          <w:rFonts w:ascii="Times New Roman" w:hAnsi="Times New Roman" w:cs="Times New Roman"/>
          <w:sz w:val="24"/>
          <w:szCs w:val="24"/>
        </w:rPr>
        <w:t>142 542,09</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Pr="001C51F7">
        <w:rPr>
          <w:rFonts w:ascii="Times New Roman" w:hAnsi="Times New Roman" w:cs="Times New Roman"/>
          <w:sz w:val="24"/>
          <w:szCs w:val="24"/>
        </w:rPr>
        <w:t>. В</w:t>
      </w:r>
      <w:r w:rsidR="00B2592B">
        <w:rPr>
          <w:rFonts w:ascii="Times New Roman" w:hAnsi="Times New Roman" w:cs="Times New Roman"/>
          <w:sz w:val="24"/>
          <w:szCs w:val="24"/>
        </w:rPr>
        <w:t xml:space="preserve"> течение 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B2592B">
        <w:rPr>
          <w:rFonts w:ascii="Times New Roman" w:hAnsi="Times New Roman" w:cs="Times New Roman"/>
          <w:sz w:val="24"/>
          <w:szCs w:val="24"/>
        </w:rPr>
        <w:t>уточнен</w:t>
      </w:r>
      <w:r w:rsidRPr="001C51F7">
        <w:rPr>
          <w:rFonts w:ascii="Times New Roman" w:hAnsi="Times New Roman" w:cs="Times New Roman"/>
          <w:sz w:val="24"/>
          <w:szCs w:val="24"/>
        </w:rPr>
        <w:t xml:space="preserve"> и составил </w:t>
      </w:r>
      <w:r w:rsidR="00B2592B" w:rsidRPr="00B2592B">
        <w:rPr>
          <w:rFonts w:ascii="Times New Roman" w:hAnsi="Times New Roman" w:cs="Times New Roman"/>
          <w:b/>
          <w:sz w:val="24"/>
          <w:szCs w:val="24"/>
        </w:rPr>
        <w:t>166 124,75</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Pr="001C51F7">
        <w:rPr>
          <w:rFonts w:ascii="Times New Roman" w:hAnsi="Times New Roman" w:cs="Times New Roman"/>
          <w:sz w:val="24"/>
          <w:szCs w:val="24"/>
        </w:rPr>
        <w:t>. В ходе реализации</w:t>
      </w:r>
      <w:r w:rsidR="009D0C4A" w:rsidRPr="001C51F7">
        <w:rPr>
          <w:rFonts w:ascii="Times New Roman" w:hAnsi="Times New Roman" w:cs="Times New Roman"/>
          <w:sz w:val="24"/>
          <w:szCs w:val="24"/>
        </w:rPr>
        <w:t xml:space="preserve"> Программы </w:t>
      </w:r>
      <w:r w:rsidRPr="001C51F7">
        <w:rPr>
          <w:rFonts w:ascii="Times New Roman" w:hAnsi="Times New Roman" w:cs="Times New Roman"/>
          <w:sz w:val="24"/>
          <w:szCs w:val="24"/>
        </w:rPr>
        <w:t xml:space="preserve">освоены средства в размере </w:t>
      </w:r>
      <w:r w:rsidR="00B2592B" w:rsidRPr="00B2592B">
        <w:rPr>
          <w:rFonts w:ascii="Times New Roman" w:hAnsi="Times New Roman" w:cs="Times New Roman"/>
          <w:b/>
          <w:sz w:val="24"/>
          <w:szCs w:val="24"/>
        </w:rPr>
        <w:t>162 224,17</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00214593" w:rsidRPr="001C51F7">
        <w:rPr>
          <w:rFonts w:ascii="Times New Roman" w:hAnsi="Times New Roman" w:cs="Times New Roman"/>
          <w:sz w:val="24"/>
          <w:szCs w:val="24"/>
        </w:rPr>
        <w:t xml:space="preserve">, что составляет </w:t>
      </w:r>
      <w:r w:rsidR="008111D6" w:rsidRPr="001C51F7">
        <w:rPr>
          <w:rFonts w:ascii="Times New Roman" w:hAnsi="Times New Roman" w:cs="Times New Roman"/>
          <w:sz w:val="24"/>
          <w:szCs w:val="24"/>
        </w:rPr>
        <w:t>9</w:t>
      </w:r>
      <w:r w:rsidR="00FB2F29" w:rsidRPr="001C51F7">
        <w:rPr>
          <w:rFonts w:ascii="Times New Roman" w:hAnsi="Times New Roman" w:cs="Times New Roman"/>
          <w:sz w:val="24"/>
          <w:szCs w:val="24"/>
        </w:rPr>
        <w:t>7</w:t>
      </w:r>
      <w:r w:rsidR="00106E51" w:rsidRPr="001C51F7">
        <w:rPr>
          <w:rFonts w:ascii="Times New Roman" w:hAnsi="Times New Roman" w:cs="Times New Roman"/>
          <w:sz w:val="24"/>
          <w:szCs w:val="24"/>
        </w:rPr>
        <w:t>,</w:t>
      </w:r>
      <w:r w:rsidR="00D4391B">
        <w:rPr>
          <w:rFonts w:ascii="Times New Roman" w:hAnsi="Times New Roman" w:cs="Times New Roman"/>
          <w:sz w:val="24"/>
          <w:szCs w:val="24"/>
        </w:rPr>
        <w:t>7</w:t>
      </w:r>
      <w:r w:rsidR="00776F72" w:rsidRPr="001C51F7">
        <w:rPr>
          <w:rFonts w:ascii="Times New Roman" w:hAnsi="Times New Roman" w:cs="Times New Roman"/>
          <w:sz w:val="24"/>
          <w:szCs w:val="24"/>
        </w:rPr>
        <w:t xml:space="preserve"> </w:t>
      </w:r>
      <w:r w:rsidR="00423927" w:rsidRPr="001C51F7">
        <w:rPr>
          <w:rFonts w:ascii="Times New Roman" w:hAnsi="Times New Roman" w:cs="Times New Roman"/>
          <w:sz w:val="24"/>
          <w:szCs w:val="24"/>
        </w:rPr>
        <w:t xml:space="preserve">%. </w:t>
      </w:r>
      <w:r w:rsidR="008111D6" w:rsidRPr="001C51F7">
        <w:rPr>
          <w:rFonts w:ascii="Times New Roman" w:hAnsi="Times New Roman" w:cs="Times New Roman"/>
          <w:sz w:val="24"/>
          <w:szCs w:val="24"/>
        </w:rPr>
        <w:t xml:space="preserve">Размер неосвоенных средств </w:t>
      </w:r>
      <w:r w:rsidR="00FB2F29" w:rsidRPr="001C51F7">
        <w:rPr>
          <w:rFonts w:ascii="Times New Roman" w:hAnsi="Times New Roman" w:cs="Times New Roman"/>
          <w:sz w:val="24"/>
          <w:szCs w:val="24"/>
        </w:rPr>
        <w:t xml:space="preserve">составил </w:t>
      </w:r>
      <w:r w:rsidR="00FB2F29" w:rsidRPr="001C51F7">
        <w:rPr>
          <w:rFonts w:ascii="Times New Roman" w:hAnsi="Times New Roman" w:cs="Times New Roman"/>
          <w:b/>
          <w:sz w:val="24"/>
          <w:szCs w:val="24"/>
        </w:rPr>
        <w:t>3</w:t>
      </w:r>
      <w:r w:rsidR="00B2592B">
        <w:rPr>
          <w:rFonts w:ascii="Times New Roman" w:hAnsi="Times New Roman" w:cs="Times New Roman"/>
          <w:b/>
          <w:sz w:val="24"/>
          <w:szCs w:val="24"/>
        </w:rPr>
        <w:t> 900,58</w:t>
      </w:r>
      <w:r w:rsidRPr="001C51F7">
        <w:rPr>
          <w:rFonts w:ascii="Times New Roman" w:hAnsi="Times New Roman" w:cs="Times New Roman"/>
          <w:sz w:val="24"/>
          <w:szCs w:val="24"/>
        </w:rPr>
        <w:t xml:space="preserve"> тыс. руб. </w:t>
      </w:r>
    </w:p>
    <w:p w14:paraId="74E797DC" w14:textId="77777777" w:rsidR="00576E8A" w:rsidRPr="001C51F7" w:rsidRDefault="00576E8A" w:rsidP="005B001F">
      <w:pPr>
        <w:pStyle w:val="24"/>
        <w:spacing w:after="0" w:line="240" w:lineRule="auto"/>
        <w:ind w:right="-5" w:firstLine="709"/>
        <w:jc w:val="both"/>
        <w:rPr>
          <w:rFonts w:ascii="Times New Roman" w:hAnsi="Times New Roman" w:cs="Times New Roman"/>
          <w:sz w:val="18"/>
          <w:szCs w:val="18"/>
        </w:rPr>
      </w:pPr>
    </w:p>
    <w:p w14:paraId="118B6450" w14:textId="3FA16B83" w:rsidR="005B001F" w:rsidRPr="001C51F7" w:rsidRDefault="005B001F" w:rsidP="005B001F">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8005A3">
        <w:rPr>
          <w:rFonts w:ascii="Times New Roman" w:hAnsi="Times New Roman" w:cs="Times New Roman"/>
          <w:b/>
          <w:bCs/>
          <w:sz w:val="24"/>
          <w:szCs w:val="24"/>
        </w:rPr>
        <w:t>в муниципальной программы за 20</w:t>
      </w:r>
      <w:r w:rsidR="008005A3" w:rsidRPr="008005A3">
        <w:rPr>
          <w:rFonts w:ascii="Times New Roman" w:hAnsi="Times New Roman" w:cs="Times New Roman"/>
          <w:b/>
          <w:bCs/>
          <w:sz w:val="24"/>
          <w:szCs w:val="24"/>
        </w:rPr>
        <w:t>20</w:t>
      </w:r>
      <w:r w:rsidRPr="001C51F7">
        <w:rPr>
          <w:rFonts w:ascii="Times New Roman" w:hAnsi="Times New Roman" w:cs="Times New Roman"/>
          <w:b/>
          <w:bCs/>
          <w:sz w:val="24"/>
          <w:szCs w:val="24"/>
        </w:rPr>
        <w:t xml:space="preserve"> год</w:t>
      </w:r>
    </w:p>
    <w:tbl>
      <w:tblPr>
        <w:tblW w:w="9214" w:type="dxa"/>
        <w:tblInd w:w="108" w:type="dxa"/>
        <w:tblLayout w:type="fixed"/>
        <w:tblLook w:val="04A0" w:firstRow="1" w:lastRow="0" w:firstColumn="1" w:lastColumn="0" w:noHBand="0" w:noVBand="1"/>
      </w:tblPr>
      <w:tblGrid>
        <w:gridCol w:w="675"/>
        <w:gridCol w:w="4570"/>
        <w:gridCol w:w="992"/>
        <w:gridCol w:w="1559"/>
        <w:gridCol w:w="1418"/>
      </w:tblGrid>
      <w:tr w:rsidR="005B001F" w:rsidRPr="001C51F7" w14:paraId="4595B7F5" w14:textId="77777777" w:rsidTr="005072FB">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2B9B1F1D" w14:textId="27B27BDC" w:rsidR="005B001F" w:rsidRPr="001C51F7" w:rsidRDefault="005B001F"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570" w:type="dxa"/>
            <w:vMerge w:val="restart"/>
            <w:tcBorders>
              <w:top w:val="single" w:sz="4" w:space="0" w:color="auto"/>
              <w:left w:val="nil"/>
              <w:right w:val="single" w:sz="4" w:space="0" w:color="auto"/>
            </w:tcBorders>
            <w:shd w:val="clear" w:color="auto" w:fill="auto"/>
          </w:tcPr>
          <w:p w14:paraId="3E551A23"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236B645C"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C6AF196" w14:textId="7001A872" w:rsidR="005B001F" w:rsidRPr="001C51F7" w:rsidRDefault="008005A3" w:rsidP="008005A3">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w:t>
            </w:r>
            <w:r>
              <w:rPr>
                <w:rFonts w:ascii="Times New Roman" w:hAnsi="Times New Roman" w:cs="Times New Roman"/>
                <w:bCs/>
                <w:sz w:val="20"/>
                <w:szCs w:val="20"/>
                <w:lang w:val="en-US"/>
              </w:rPr>
              <w:t>20</w:t>
            </w:r>
            <w:r w:rsidR="005B001F" w:rsidRPr="001C51F7">
              <w:rPr>
                <w:rFonts w:ascii="Times New Roman" w:hAnsi="Times New Roman" w:cs="Times New Roman"/>
                <w:bCs/>
                <w:sz w:val="20"/>
                <w:szCs w:val="20"/>
              </w:rPr>
              <w:t xml:space="preserve"> год</w:t>
            </w:r>
          </w:p>
        </w:tc>
      </w:tr>
      <w:tr w:rsidR="005B001F" w:rsidRPr="001C51F7" w14:paraId="052818AD" w14:textId="77777777" w:rsidTr="005072FB">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25AF7EAE" w14:textId="77777777" w:rsidR="005B001F" w:rsidRPr="001C51F7" w:rsidRDefault="005B001F" w:rsidP="003F6A61">
            <w:pPr>
              <w:spacing w:after="0" w:line="240" w:lineRule="auto"/>
              <w:jc w:val="center"/>
              <w:rPr>
                <w:rFonts w:ascii="Times New Roman" w:hAnsi="Times New Roman" w:cs="Times New Roman"/>
                <w:bCs/>
                <w:sz w:val="20"/>
                <w:szCs w:val="20"/>
              </w:rPr>
            </w:pPr>
          </w:p>
        </w:tc>
        <w:tc>
          <w:tcPr>
            <w:tcW w:w="4570" w:type="dxa"/>
            <w:vMerge/>
            <w:tcBorders>
              <w:left w:val="nil"/>
              <w:bottom w:val="single" w:sz="4" w:space="0" w:color="auto"/>
              <w:right w:val="single" w:sz="4" w:space="0" w:color="auto"/>
            </w:tcBorders>
            <w:shd w:val="clear" w:color="auto" w:fill="auto"/>
          </w:tcPr>
          <w:p w14:paraId="2633CEB9" w14:textId="77777777" w:rsidR="005B001F" w:rsidRPr="001C51F7" w:rsidRDefault="005B001F" w:rsidP="003F6A61">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4B1D477B" w14:textId="77777777" w:rsidR="005B001F" w:rsidRPr="001C51F7" w:rsidRDefault="005B001F"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488ADDE9"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8D6508F" w14:textId="77777777" w:rsidR="005B001F" w:rsidRPr="001C51F7" w:rsidRDefault="005B001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060814" w:rsidRPr="001C51F7" w14:paraId="336AF209" w14:textId="77777777" w:rsidTr="005072FB">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67052CB7" w14:textId="77777777" w:rsidR="00060814" w:rsidRPr="001C51F7" w:rsidRDefault="00060814" w:rsidP="0051195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570" w:type="dxa"/>
            <w:tcBorders>
              <w:top w:val="nil"/>
              <w:left w:val="nil"/>
              <w:bottom w:val="single" w:sz="4" w:space="0" w:color="auto"/>
              <w:right w:val="single" w:sz="4" w:space="0" w:color="auto"/>
            </w:tcBorders>
            <w:shd w:val="clear" w:color="auto" w:fill="auto"/>
            <w:noWrap/>
            <w:hideMark/>
          </w:tcPr>
          <w:p w14:paraId="23672A7A" w14:textId="77777777" w:rsidR="00060814" w:rsidRPr="001C51F7" w:rsidRDefault="00060814" w:rsidP="00060814">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Отношение  фактического поступления доходов главных администраторов к утвержденному плану, более 90%</w:t>
            </w:r>
          </w:p>
        </w:tc>
        <w:tc>
          <w:tcPr>
            <w:tcW w:w="992" w:type="dxa"/>
            <w:tcBorders>
              <w:top w:val="nil"/>
              <w:left w:val="nil"/>
              <w:bottom w:val="single" w:sz="4" w:space="0" w:color="auto"/>
              <w:right w:val="single" w:sz="4" w:space="0" w:color="auto"/>
            </w:tcBorders>
            <w:shd w:val="clear" w:color="auto" w:fill="auto"/>
            <w:hideMark/>
          </w:tcPr>
          <w:p w14:paraId="2296162F" w14:textId="77777777" w:rsidR="00060814" w:rsidRPr="001C51F7" w:rsidRDefault="00060814"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303A81E3" w14:textId="77777777" w:rsidR="00060814" w:rsidRPr="001C51F7" w:rsidRDefault="00060814"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noWrap/>
          </w:tcPr>
          <w:p w14:paraId="463A60A7" w14:textId="77777777" w:rsidR="00060814" w:rsidRPr="001C51F7" w:rsidRDefault="00060814"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tcPr>
          <w:p w14:paraId="100C5B58" w14:textId="1C6D17E3" w:rsidR="00060814" w:rsidRPr="001C51F7" w:rsidRDefault="00933D37" w:rsidP="00CC1C9F">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060814" w:rsidRPr="001C51F7" w14:paraId="0F815643" w14:textId="77777777" w:rsidTr="005072FB">
        <w:trPr>
          <w:trHeight w:val="204"/>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56E87C1" w14:textId="77777777" w:rsidR="00060814" w:rsidRPr="001C51F7" w:rsidRDefault="00060814" w:rsidP="0051195E">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570" w:type="dxa"/>
            <w:tcBorders>
              <w:top w:val="single" w:sz="4" w:space="0" w:color="auto"/>
              <w:left w:val="nil"/>
              <w:bottom w:val="single" w:sz="4" w:space="0" w:color="auto"/>
              <w:right w:val="single" w:sz="4" w:space="0" w:color="auto"/>
            </w:tcBorders>
            <w:shd w:val="clear" w:color="auto" w:fill="auto"/>
            <w:noWrap/>
          </w:tcPr>
          <w:p w14:paraId="40FA799D" w14:textId="77777777" w:rsidR="00060814" w:rsidRPr="001C51F7" w:rsidRDefault="00060814" w:rsidP="00060814">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Доля целевых программ, принятых в отчетном году, проекты которых прошли публичные обсуждения</w:t>
            </w:r>
          </w:p>
        </w:tc>
        <w:tc>
          <w:tcPr>
            <w:tcW w:w="992" w:type="dxa"/>
            <w:tcBorders>
              <w:top w:val="single" w:sz="4" w:space="0" w:color="auto"/>
              <w:left w:val="nil"/>
              <w:bottom w:val="single" w:sz="4" w:space="0" w:color="auto"/>
              <w:right w:val="single" w:sz="4" w:space="0" w:color="auto"/>
            </w:tcBorders>
            <w:shd w:val="clear" w:color="auto" w:fill="auto"/>
          </w:tcPr>
          <w:p w14:paraId="221CEF1A" w14:textId="77777777" w:rsidR="00060814" w:rsidRPr="001C51F7" w:rsidRDefault="00060814"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tcPr>
          <w:p w14:paraId="7F37D10A" w14:textId="77777777" w:rsidR="00060814" w:rsidRPr="001C51F7" w:rsidRDefault="00060814"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1BD7471F" w14:textId="2ED91453" w:rsidR="00060814" w:rsidRPr="001C51F7" w:rsidRDefault="00674C77"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8C1429" w:rsidRPr="001C51F7" w14:paraId="00607723" w14:textId="77777777" w:rsidTr="005072FB">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5AB03154" w14:textId="77777777" w:rsidR="008C1429" w:rsidRPr="001C51F7" w:rsidRDefault="008C1429" w:rsidP="0006081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2.1.1.</w:t>
            </w:r>
          </w:p>
        </w:tc>
        <w:tc>
          <w:tcPr>
            <w:tcW w:w="4570" w:type="dxa"/>
            <w:tcBorders>
              <w:top w:val="nil"/>
              <w:left w:val="nil"/>
              <w:bottom w:val="single" w:sz="4" w:space="0" w:color="auto"/>
              <w:right w:val="single" w:sz="4" w:space="0" w:color="auto"/>
            </w:tcBorders>
            <w:shd w:val="clear" w:color="auto" w:fill="auto"/>
            <w:hideMark/>
          </w:tcPr>
          <w:p w14:paraId="638CD6B1" w14:textId="77777777" w:rsidR="008C1429" w:rsidRPr="001C51F7" w:rsidRDefault="008C1429" w:rsidP="00060814">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Степень качества осуществления бюджетного процесса</w:t>
            </w:r>
          </w:p>
        </w:tc>
        <w:tc>
          <w:tcPr>
            <w:tcW w:w="992" w:type="dxa"/>
            <w:tcBorders>
              <w:top w:val="nil"/>
              <w:left w:val="nil"/>
              <w:bottom w:val="single" w:sz="4" w:space="0" w:color="auto"/>
              <w:right w:val="single" w:sz="4" w:space="0" w:color="auto"/>
            </w:tcBorders>
            <w:shd w:val="clear" w:color="auto" w:fill="auto"/>
            <w:hideMark/>
          </w:tcPr>
          <w:p w14:paraId="53D87343"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степень</w:t>
            </w:r>
          </w:p>
        </w:tc>
        <w:tc>
          <w:tcPr>
            <w:tcW w:w="1559" w:type="dxa"/>
            <w:tcBorders>
              <w:top w:val="nil"/>
              <w:left w:val="nil"/>
              <w:bottom w:val="single" w:sz="4" w:space="0" w:color="auto"/>
              <w:right w:val="single" w:sz="4" w:space="0" w:color="auto"/>
            </w:tcBorders>
            <w:shd w:val="clear" w:color="auto" w:fill="auto"/>
          </w:tcPr>
          <w:p w14:paraId="7F83DA7B" w14:textId="77777777" w:rsidR="008C1429" w:rsidRPr="001C51F7" w:rsidRDefault="008C1429" w:rsidP="00060814">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lang w:val="en-US"/>
              </w:rPr>
              <w:t>II</w:t>
            </w:r>
          </w:p>
        </w:tc>
        <w:tc>
          <w:tcPr>
            <w:tcW w:w="1418" w:type="dxa"/>
            <w:tcBorders>
              <w:top w:val="nil"/>
              <w:left w:val="nil"/>
              <w:bottom w:val="single" w:sz="4" w:space="0" w:color="auto"/>
              <w:right w:val="single" w:sz="4" w:space="0" w:color="auto"/>
            </w:tcBorders>
            <w:shd w:val="clear" w:color="000000" w:fill="FFFFFF"/>
          </w:tcPr>
          <w:p w14:paraId="6E0A92F8" w14:textId="26B4409F" w:rsidR="008C1429" w:rsidRPr="001C51F7" w:rsidRDefault="00933D37" w:rsidP="00E1011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lang w:val="en-US"/>
              </w:rPr>
              <w:t>II</w:t>
            </w:r>
          </w:p>
        </w:tc>
      </w:tr>
      <w:tr w:rsidR="008C1429" w:rsidRPr="001C51F7" w14:paraId="669AFFFB" w14:textId="77777777" w:rsidTr="005072FB">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7BE3B3CA" w14:textId="77777777" w:rsidR="008C1429" w:rsidRPr="001C51F7" w:rsidRDefault="008C1429"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570" w:type="dxa"/>
            <w:tcBorders>
              <w:top w:val="nil"/>
              <w:left w:val="nil"/>
              <w:bottom w:val="single" w:sz="4" w:space="0" w:color="auto"/>
              <w:right w:val="single" w:sz="4" w:space="0" w:color="auto"/>
            </w:tcBorders>
            <w:shd w:val="clear" w:color="auto" w:fill="auto"/>
          </w:tcPr>
          <w:p w14:paraId="130FAFC9" w14:textId="77777777" w:rsidR="008C1429" w:rsidRPr="001C51F7" w:rsidRDefault="008C1429" w:rsidP="00060814">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Доля расходов местного бюджета, формируемых в рамках целевых программ, более 90%</w:t>
            </w:r>
          </w:p>
        </w:tc>
        <w:tc>
          <w:tcPr>
            <w:tcW w:w="992" w:type="dxa"/>
            <w:tcBorders>
              <w:top w:val="nil"/>
              <w:left w:val="nil"/>
              <w:bottom w:val="single" w:sz="4" w:space="0" w:color="auto"/>
              <w:right w:val="single" w:sz="4" w:space="0" w:color="auto"/>
            </w:tcBorders>
            <w:shd w:val="clear" w:color="auto" w:fill="auto"/>
          </w:tcPr>
          <w:p w14:paraId="0A44E81F"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7EC7DAC8"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3B653F21" w14:textId="77777777" w:rsidR="008C1429" w:rsidRPr="001C51F7" w:rsidRDefault="008C1429"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4C471D7B" w14:textId="6C1FD4B9" w:rsidR="008C1429" w:rsidRPr="001C51F7" w:rsidRDefault="00933D37" w:rsidP="00E1011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8C1429" w:rsidRPr="001C51F7" w14:paraId="474E3EA2" w14:textId="77777777" w:rsidTr="005072FB">
        <w:trPr>
          <w:trHeight w:val="85"/>
        </w:trPr>
        <w:tc>
          <w:tcPr>
            <w:tcW w:w="675" w:type="dxa"/>
            <w:tcBorders>
              <w:top w:val="nil"/>
              <w:left w:val="single" w:sz="4" w:space="0" w:color="auto"/>
              <w:bottom w:val="single" w:sz="4" w:space="0" w:color="auto"/>
              <w:right w:val="single" w:sz="4" w:space="0" w:color="auto"/>
            </w:tcBorders>
            <w:shd w:val="clear" w:color="auto" w:fill="auto"/>
            <w:noWrap/>
          </w:tcPr>
          <w:p w14:paraId="6106FC96" w14:textId="77777777" w:rsidR="008C1429" w:rsidRPr="001C51F7" w:rsidRDefault="008C1429"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570" w:type="dxa"/>
            <w:tcBorders>
              <w:top w:val="nil"/>
              <w:left w:val="nil"/>
              <w:bottom w:val="single" w:sz="4" w:space="0" w:color="auto"/>
              <w:right w:val="single" w:sz="4" w:space="0" w:color="auto"/>
            </w:tcBorders>
            <w:shd w:val="clear" w:color="auto" w:fill="auto"/>
          </w:tcPr>
          <w:p w14:paraId="087977CA" w14:textId="77777777" w:rsidR="008C1429" w:rsidRPr="001C51F7" w:rsidRDefault="008C1429" w:rsidP="00060814">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Полнота и актуальность предоставления информации о муниципальных финансах в сети Интернет на официальном сайте администрации</w:t>
            </w:r>
          </w:p>
        </w:tc>
        <w:tc>
          <w:tcPr>
            <w:tcW w:w="992" w:type="dxa"/>
            <w:tcBorders>
              <w:top w:val="nil"/>
              <w:left w:val="nil"/>
              <w:bottom w:val="single" w:sz="4" w:space="0" w:color="auto"/>
              <w:right w:val="single" w:sz="4" w:space="0" w:color="auto"/>
            </w:tcBorders>
            <w:shd w:val="clear" w:color="auto" w:fill="auto"/>
          </w:tcPr>
          <w:p w14:paraId="7E612914"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606BF7EF" w14:textId="77777777" w:rsidR="008C1429" w:rsidRPr="001C51F7" w:rsidRDefault="008C1429"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0A294B68" w14:textId="1C30A98E" w:rsidR="008C1429" w:rsidRPr="001C51F7" w:rsidRDefault="00933D37" w:rsidP="00E10119">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8C1429" w:rsidRPr="001C51F7" w14:paraId="15551DBB" w14:textId="77777777" w:rsidTr="005072FB">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07E5E153" w14:textId="77777777" w:rsidR="008C1429" w:rsidRPr="001C51F7" w:rsidRDefault="008C1429"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570" w:type="dxa"/>
            <w:tcBorders>
              <w:top w:val="single" w:sz="4" w:space="0" w:color="auto"/>
              <w:left w:val="single" w:sz="4" w:space="0" w:color="auto"/>
              <w:bottom w:val="single" w:sz="4" w:space="0" w:color="auto"/>
              <w:right w:val="single" w:sz="4" w:space="0" w:color="auto"/>
            </w:tcBorders>
            <w:shd w:val="clear" w:color="auto" w:fill="auto"/>
            <w:hideMark/>
          </w:tcPr>
          <w:p w14:paraId="3FCA1A9E" w14:textId="77777777" w:rsidR="008C1429" w:rsidRPr="001C51F7" w:rsidRDefault="008C1429" w:rsidP="00060814">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Полнота исполнения расходных обязательств, более 85%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3C6E2E6"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00D11947"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55F7DB" w14:textId="77777777" w:rsidR="008C1429" w:rsidRPr="001C51F7" w:rsidRDefault="008C1429"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3B00C05E" w14:textId="11E5793E" w:rsidR="008C1429" w:rsidRPr="001C51F7" w:rsidRDefault="00933D37" w:rsidP="00E10119">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8C1429" w:rsidRPr="001C51F7" w14:paraId="45A99B17" w14:textId="77777777" w:rsidTr="005072FB">
        <w:trPr>
          <w:trHeight w:val="36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63C5D42" w14:textId="77777777" w:rsidR="008C1429" w:rsidRPr="001C51F7" w:rsidRDefault="008C1429" w:rsidP="00060814">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570" w:type="dxa"/>
            <w:tcBorders>
              <w:top w:val="single" w:sz="4" w:space="0" w:color="auto"/>
              <w:left w:val="single" w:sz="4" w:space="0" w:color="auto"/>
              <w:bottom w:val="single" w:sz="4" w:space="0" w:color="auto"/>
              <w:right w:val="single" w:sz="4" w:space="0" w:color="auto"/>
            </w:tcBorders>
            <w:shd w:val="clear" w:color="auto" w:fill="auto"/>
          </w:tcPr>
          <w:p w14:paraId="4FC2247C" w14:textId="77777777" w:rsidR="008C1429" w:rsidRPr="001C51F7" w:rsidRDefault="008C1429" w:rsidP="007B7FA9">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Соблюдение норматива формирования расходов на содержание органов местного самоуправления муниципальных образований, установленн</w:t>
            </w:r>
            <w:r w:rsidR="007B7FA9" w:rsidRPr="001C51F7">
              <w:rPr>
                <w:rFonts w:ascii="Times New Roman" w:hAnsi="Times New Roman"/>
                <w:color w:val="000000"/>
                <w:sz w:val="20"/>
                <w:szCs w:val="20"/>
              </w:rPr>
              <w:t>ого</w:t>
            </w:r>
            <w:r w:rsidRPr="001C51F7">
              <w:rPr>
                <w:rFonts w:ascii="Times New Roman" w:hAnsi="Times New Roman"/>
                <w:color w:val="000000"/>
                <w:sz w:val="20"/>
                <w:szCs w:val="20"/>
              </w:rPr>
              <w:t xml:space="preserve"> Правительством Мурманской области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0D9057"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73F4E4FC" w14:textId="77777777" w:rsidR="008C1429" w:rsidRPr="001C51F7" w:rsidRDefault="008C1429"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A99A3C" w14:textId="77777777" w:rsidR="008C1429" w:rsidRPr="001C51F7" w:rsidRDefault="008C1429" w:rsidP="003F6A61">
            <w:pPr>
              <w:spacing w:before="100" w:beforeAutospacing="1" w:after="100" w:afterAutospacing="1"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2695D368" w14:textId="2B68EC08" w:rsidR="008C1429" w:rsidRPr="001C51F7" w:rsidRDefault="00933D37" w:rsidP="00E10119">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060814" w:rsidRPr="001C51F7" w14:paraId="6422E66A" w14:textId="77777777" w:rsidTr="005072FB">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0CFDC47" w14:textId="77777777" w:rsidR="00060814" w:rsidRPr="001C51F7" w:rsidRDefault="00060814"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570" w:type="dxa"/>
            <w:tcBorders>
              <w:top w:val="single" w:sz="4" w:space="0" w:color="auto"/>
              <w:left w:val="single" w:sz="4" w:space="0" w:color="auto"/>
              <w:bottom w:val="single" w:sz="4" w:space="0" w:color="auto"/>
              <w:right w:val="single" w:sz="4" w:space="0" w:color="auto"/>
            </w:tcBorders>
            <w:shd w:val="clear" w:color="auto" w:fill="auto"/>
            <w:vAlign w:val="center"/>
          </w:tcPr>
          <w:p w14:paraId="207846A9" w14:textId="77777777" w:rsidR="00060814" w:rsidRPr="001C51F7" w:rsidRDefault="00060814" w:rsidP="003F6A61">
            <w:pPr>
              <w:spacing w:after="0" w:line="240" w:lineRule="auto"/>
              <w:jc w:val="both"/>
              <w:rPr>
                <w:rFonts w:ascii="Times New Roman" w:hAnsi="Times New Roman"/>
                <w:sz w:val="20"/>
                <w:szCs w:val="20"/>
              </w:rPr>
            </w:pPr>
            <w:r w:rsidRPr="001C51F7">
              <w:rPr>
                <w:rFonts w:ascii="Times New Roman" w:hAnsi="Times New Roman"/>
                <w:sz w:val="20"/>
                <w:szCs w:val="20"/>
              </w:rPr>
              <w:t>Своевременная и достоверная обработка первичных бухгалтерских документов  и предоставление отчетности вышестоящим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ED1F79" w14:textId="77777777" w:rsidR="00060814" w:rsidRPr="001C51F7" w:rsidRDefault="00060814" w:rsidP="00060814">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F3C2F6" w14:textId="77777777" w:rsidR="00060814" w:rsidRPr="001C51F7" w:rsidRDefault="00060814" w:rsidP="003F6A6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w:t>
            </w:r>
            <w:r w:rsidR="008C1429" w:rsidRPr="001C51F7">
              <w:rPr>
                <w:rFonts w:ascii="Times New Roman" w:hAnsi="Times New Roman" w:cs="Times New Roman"/>
                <w:sz w:val="20"/>
                <w:szCs w:val="20"/>
              </w:rPr>
              <w:t>00</w:t>
            </w:r>
          </w:p>
        </w:tc>
        <w:tc>
          <w:tcPr>
            <w:tcW w:w="1418" w:type="dxa"/>
            <w:tcBorders>
              <w:top w:val="single" w:sz="4" w:space="0" w:color="auto"/>
              <w:left w:val="nil"/>
              <w:bottom w:val="single" w:sz="4" w:space="0" w:color="auto"/>
              <w:right w:val="single" w:sz="4" w:space="0" w:color="auto"/>
            </w:tcBorders>
            <w:shd w:val="clear" w:color="auto" w:fill="auto"/>
          </w:tcPr>
          <w:p w14:paraId="405F8FB0" w14:textId="7333C4B2" w:rsidR="00060814" w:rsidRPr="001C51F7" w:rsidRDefault="00933D37" w:rsidP="003F6A6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bl>
    <w:p w14:paraId="3EC75EE1" w14:textId="77777777" w:rsidR="00B2592B" w:rsidRDefault="00B2592B" w:rsidP="00060814">
      <w:pPr>
        <w:spacing w:after="0" w:line="240" w:lineRule="auto"/>
        <w:ind w:firstLine="708"/>
        <w:jc w:val="both"/>
        <w:rPr>
          <w:rFonts w:ascii="Times New Roman" w:hAnsi="Times New Roman"/>
          <w:sz w:val="24"/>
          <w:szCs w:val="24"/>
          <w:u w:val="single"/>
        </w:rPr>
      </w:pPr>
    </w:p>
    <w:p w14:paraId="5C2DD216" w14:textId="77777777" w:rsidR="00D4391B" w:rsidRDefault="00060814" w:rsidP="00D4391B">
      <w:pPr>
        <w:spacing w:after="0" w:line="240" w:lineRule="auto"/>
        <w:ind w:firstLine="708"/>
        <w:jc w:val="both"/>
        <w:rPr>
          <w:rFonts w:ascii="Times New Roman" w:hAnsi="Times New Roman"/>
          <w:b/>
          <w:sz w:val="24"/>
          <w:szCs w:val="24"/>
          <w:u w:val="single"/>
        </w:rPr>
      </w:pPr>
      <w:r w:rsidRPr="00B2592B">
        <w:rPr>
          <w:rFonts w:ascii="Times New Roman" w:hAnsi="Times New Roman"/>
          <w:b/>
          <w:sz w:val="24"/>
          <w:szCs w:val="24"/>
          <w:u w:val="single"/>
        </w:rPr>
        <w:t>Подпрограмма 1 «Повышение эффективности бюджетных расходов</w:t>
      </w:r>
    </w:p>
    <w:p w14:paraId="02DB555D" w14:textId="02C33B6E" w:rsidR="00060814" w:rsidRPr="00B2592B" w:rsidRDefault="00060814" w:rsidP="00D4391B">
      <w:pPr>
        <w:spacing w:after="0" w:line="240" w:lineRule="auto"/>
        <w:ind w:firstLine="708"/>
        <w:jc w:val="both"/>
        <w:rPr>
          <w:rFonts w:ascii="Times New Roman" w:hAnsi="Times New Roman"/>
          <w:b/>
          <w:sz w:val="24"/>
          <w:szCs w:val="24"/>
          <w:u w:val="single"/>
        </w:rPr>
      </w:pPr>
      <w:r w:rsidRPr="00B2592B">
        <w:rPr>
          <w:rFonts w:ascii="Times New Roman" w:hAnsi="Times New Roman"/>
          <w:b/>
          <w:sz w:val="24"/>
          <w:szCs w:val="24"/>
          <w:u w:val="single"/>
        </w:rPr>
        <w:t xml:space="preserve">в </w:t>
      </w:r>
      <w:r w:rsidR="00D4391B">
        <w:rPr>
          <w:rFonts w:ascii="Times New Roman" w:hAnsi="Times New Roman"/>
          <w:b/>
          <w:sz w:val="24"/>
          <w:szCs w:val="24"/>
          <w:u w:val="single"/>
        </w:rPr>
        <w:t xml:space="preserve"> </w:t>
      </w:r>
      <w:r w:rsidRPr="00B2592B">
        <w:rPr>
          <w:rFonts w:ascii="Times New Roman" w:hAnsi="Times New Roman"/>
          <w:b/>
          <w:sz w:val="24"/>
          <w:szCs w:val="24"/>
          <w:u w:val="single"/>
        </w:rPr>
        <w:t>муниципальном образовании Печенгский район»</w:t>
      </w:r>
      <w:r w:rsidR="00D4391B">
        <w:rPr>
          <w:rFonts w:ascii="Times New Roman" w:hAnsi="Times New Roman"/>
          <w:b/>
          <w:sz w:val="24"/>
          <w:szCs w:val="24"/>
          <w:u w:val="single"/>
        </w:rPr>
        <w:t>.</w:t>
      </w:r>
    </w:p>
    <w:p w14:paraId="59954584" w14:textId="77777777" w:rsidR="00060814" w:rsidRPr="001C51F7" w:rsidRDefault="00060814" w:rsidP="00060814">
      <w:pPr>
        <w:spacing w:after="0" w:line="240" w:lineRule="auto"/>
        <w:ind w:firstLine="709"/>
        <w:jc w:val="both"/>
        <w:rPr>
          <w:rFonts w:ascii="Times New Roman" w:hAnsi="Times New Roman"/>
          <w:sz w:val="24"/>
          <w:szCs w:val="24"/>
        </w:rPr>
      </w:pPr>
      <w:r w:rsidRPr="001C51F7">
        <w:rPr>
          <w:rFonts w:ascii="Times New Roman" w:hAnsi="Times New Roman"/>
          <w:sz w:val="24"/>
          <w:szCs w:val="24"/>
        </w:rPr>
        <w:t>Цель подпрограммы - обеспечение долгосрочной сбалансированности и устойчивости бюджетной системы, создание условий участникам бюджетного процесса для выполнения приоритетов социально-экономического развития муниципального образования.</w:t>
      </w:r>
    </w:p>
    <w:p w14:paraId="7C4FFFA0" w14:textId="77777777" w:rsidR="00060814" w:rsidRPr="001C51F7" w:rsidRDefault="00060814" w:rsidP="00060814">
      <w:pPr>
        <w:shd w:val="clear" w:color="auto" w:fill="FFFFFF"/>
        <w:spacing w:after="0" w:line="240" w:lineRule="auto"/>
        <w:ind w:firstLine="709"/>
        <w:jc w:val="both"/>
        <w:rPr>
          <w:rFonts w:ascii="Times New Roman" w:hAnsi="Times New Roman"/>
          <w:sz w:val="24"/>
          <w:szCs w:val="24"/>
        </w:rPr>
      </w:pPr>
      <w:r w:rsidRPr="001C51F7">
        <w:rPr>
          <w:rFonts w:ascii="Times New Roman" w:hAnsi="Times New Roman"/>
          <w:sz w:val="24"/>
          <w:szCs w:val="24"/>
        </w:rPr>
        <w:t>Задачи подпрограммы:</w:t>
      </w:r>
    </w:p>
    <w:p w14:paraId="6F75E91F" w14:textId="01A21905" w:rsidR="00060814" w:rsidRPr="001C51F7" w:rsidRDefault="006B2163" w:rsidP="006B2163">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060814" w:rsidRPr="001C51F7">
        <w:rPr>
          <w:rFonts w:ascii="Times New Roman" w:hAnsi="Times New Roman"/>
          <w:sz w:val="24"/>
          <w:szCs w:val="24"/>
        </w:rPr>
        <w:t>1. Совершенствование бюджетного процесса в муниципальном образовании и нормативного правового регулирования в бюджетно-финансовой сфере, качественная организация планирования и исполнения районного бю</w:t>
      </w:r>
      <w:r w:rsidR="00214593" w:rsidRPr="001C51F7">
        <w:rPr>
          <w:rFonts w:ascii="Times New Roman" w:hAnsi="Times New Roman"/>
          <w:sz w:val="24"/>
          <w:szCs w:val="24"/>
        </w:rPr>
        <w:t>джета.</w:t>
      </w:r>
    </w:p>
    <w:p w14:paraId="788D92D8" w14:textId="48D5C233" w:rsidR="00060814" w:rsidRPr="001C51F7" w:rsidRDefault="006B2163" w:rsidP="006B2163">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060814" w:rsidRPr="001C51F7">
        <w:rPr>
          <w:rFonts w:ascii="Times New Roman" w:hAnsi="Times New Roman"/>
          <w:sz w:val="24"/>
          <w:szCs w:val="24"/>
        </w:rPr>
        <w:t>2. Развитие информационной системы управления муниципальными финансами, повышение прозрачности бюджетов и</w:t>
      </w:r>
      <w:r w:rsidR="00214593" w:rsidRPr="001C51F7">
        <w:rPr>
          <w:rFonts w:ascii="Times New Roman" w:hAnsi="Times New Roman"/>
          <w:sz w:val="24"/>
          <w:szCs w:val="24"/>
        </w:rPr>
        <w:t xml:space="preserve"> открытости бюджетного процесса.</w:t>
      </w:r>
    </w:p>
    <w:p w14:paraId="64511790" w14:textId="77777777" w:rsidR="00060814" w:rsidRPr="001C51F7" w:rsidRDefault="006B2163" w:rsidP="006B2163">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060814" w:rsidRPr="001C51F7">
        <w:rPr>
          <w:rFonts w:ascii="Times New Roman" w:hAnsi="Times New Roman"/>
          <w:sz w:val="24"/>
          <w:szCs w:val="24"/>
        </w:rPr>
        <w:t>3. Развитие внутреннего муниципального финансового контроля.</w:t>
      </w:r>
    </w:p>
    <w:p w14:paraId="6A9CD745" w14:textId="1EA3912C" w:rsidR="002911B9" w:rsidRPr="001C51F7" w:rsidRDefault="00194A4E" w:rsidP="002911B9">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составлял </w:t>
      </w:r>
      <w:r w:rsidR="002B018F" w:rsidRPr="008005A3">
        <w:rPr>
          <w:rFonts w:ascii="Times New Roman" w:hAnsi="Times New Roman" w:cs="Times New Roman"/>
          <w:sz w:val="24"/>
          <w:szCs w:val="24"/>
        </w:rPr>
        <w:t>600</w:t>
      </w:r>
      <w:r w:rsidR="00364DED" w:rsidRPr="008005A3">
        <w:rPr>
          <w:rFonts w:ascii="Times New Roman" w:hAnsi="Times New Roman" w:cs="Times New Roman"/>
          <w:sz w:val="24"/>
          <w:szCs w:val="24"/>
        </w:rPr>
        <w:t>,0</w:t>
      </w:r>
      <w:r w:rsidRPr="001C51F7">
        <w:rPr>
          <w:rFonts w:ascii="Times New Roman" w:hAnsi="Times New Roman" w:cs="Times New Roman"/>
          <w:sz w:val="24"/>
          <w:szCs w:val="24"/>
        </w:rPr>
        <w:t xml:space="preserve"> тыс. руб</w:t>
      </w:r>
      <w:r w:rsidR="008005A3">
        <w:rPr>
          <w:rFonts w:ascii="Times New Roman" w:hAnsi="Times New Roman" w:cs="Times New Roman"/>
          <w:sz w:val="24"/>
          <w:szCs w:val="24"/>
        </w:rPr>
        <w:t>лей</w:t>
      </w:r>
      <w:r w:rsidR="00B2592B">
        <w:rPr>
          <w:rFonts w:ascii="Times New Roman" w:hAnsi="Times New Roman" w:cs="Times New Roman"/>
          <w:sz w:val="24"/>
          <w:szCs w:val="24"/>
        </w:rPr>
        <w:t>. В течение 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364DED" w:rsidRPr="001C51F7">
        <w:rPr>
          <w:rFonts w:ascii="Times New Roman" w:hAnsi="Times New Roman" w:cs="Times New Roman"/>
          <w:sz w:val="24"/>
          <w:szCs w:val="24"/>
        </w:rPr>
        <w:t xml:space="preserve">сокращен </w:t>
      </w:r>
      <w:r w:rsidRPr="001C51F7">
        <w:rPr>
          <w:rFonts w:ascii="Times New Roman" w:hAnsi="Times New Roman" w:cs="Times New Roman"/>
          <w:sz w:val="24"/>
          <w:szCs w:val="24"/>
        </w:rPr>
        <w:t xml:space="preserve">и составил </w:t>
      </w:r>
      <w:r w:rsidR="00B2592B" w:rsidRPr="00B2592B">
        <w:rPr>
          <w:rFonts w:ascii="Times New Roman" w:hAnsi="Times New Roman" w:cs="Times New Roman"/>
          <w:b/>
          <w:sz w:val="24"/>
          <w:szCs w:val="24"/>
        </w:rPr>
        <w:t>303,36</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w:t>
      </w:r>
      <w:r w:rsidR="00364DED" w:rsidRPr="001C51F7">
        <w:rPr>
          <w:rFonts w:ascii="Times New Roman" w:hAnsi="Times New Roman" w:cs="Times New Roman"/>
          <w:sz w:val="24"/>
          <w:szCs w:val="24"/>
        </w:rPr>
        <w:t xml:space="preserve">подпрограммы </w:t>
      </w:r>
      <w:r w:rsidRPr="001C51F7">
        <w:rPr>
          <w:rFonts w:ascii="Times New Roman" w:hAnsi="Times New Roman" w:cs="Times New Roman"/>
          <w:sz w:val="24"/>
          <w:szCs w:val="24"/>
        </w:rPr>
        <w:t xml:space="preserve">средства </w:t>
      </w:r>
      <w:r w:rsidR="00B2592B">
        <w:rPr>
          <w:rFonts w:ascii="Times New Roman" w:hAnsi="Times New Roman" w:cs="Times New Roman"/>
          <w:sz w:val="24"/>
          <w:szCs w:val="24"/>
        </w:rPr>
        <w:t xml:space="preserve">освоены в полном объеме </w:t>
      </w:r>
      <w:r w:rsidRPr="001C51F7">
        <w:rPr>
          <w:rFonts w:ascii="Times New Roman" w:hAnsi="Times New Roman" w:cs="Times New Roman"/>
          <w:sz w:val="24"/>
          <w:szCs w:val="24"/>
        </w:rPr>
        <w:t xml:space="preserve"> </w:t>
      </w:r>
      <w:r w:rsidR="00364DED" w:rsidRPr="001C51F7">
        <w:rPr>
          <w:rFonts w:ascii="Times New Roman" w:hAnsi="Times New Roman" w:cs="Times New Roman"/>
          <w:b/>
          <w:sz w:val="24"/>
          <w:szCs w:val="24"/>
        </w:rPr>
        <w:t>3</w:t>
      </w:r>
      <w:r w:rsidR="00B2592B">
        <w:rPr>
          <w:rFonts w:ascii="Times New Roman" w:hAnsi="Times New Roman" w:cs="Times New Roman"/>
          <w:b/>
          <w:sz w:val="24"/>
          <w:szCs w:val="24"/>
        </w:rPr>
        <w:t>03,36</w:t>
      </w:r>
      <w:r w:rsidRPr="001C51F7">
        <w:rPr>
          <w:rFonts w:ascii="Times New Roman" w:hAnsi="Times New Roman" w:cs="Times New Roman"/>
          <w:sz w:val="24"/>
          <w:szCs w:val="24"/>
        </w:rPr>
        <w:t xml:space="preserve"> тыс. руб</w:t>
      </w:r>
      <w:r w:rsidR="00B2592B">
        <w:rPr>
          <w:rFonts w:ascii="Times New Roman" w:hAnsi="Times New Roman" w:cs="Times New Roman"/>
          <w:sz w:val="24"/>
          <w:szCs w:val="24"/>
        </w:rPr>
        <w:t>лей (100</w:t>
      </w:r>
      <w:r w:rsidR="00364DED" w:rsidRPr="001C51F7">
        <w:rPr>
          <w:rFonts w:ascii="Times New Roman" w:hAnsi="Times New Roman" w:cs="Times New Roman"/>
          <w:sz w:val="24"/>
          <w:szCs w:val="24"/>
        </w:rPr>
        <w:t>%</w:t>
      </w:r>
      <w:r w:rsidR="00B2592B">
        <w:rPr>
          <w:rFonts w:ascii="Times New Roman" w:hAnsi="Times New Roman" w:cs="Times New Roman"/>
          <w:sz w:val="24"/>
          <w:szCs w:val="24"/>
        </w:rPr>
        <w:t>)</w:t>
      </w:r>
      <w:r w:rsidR="00364DED" w:rsidRPr="001C51F7">
        <w:rPr>
          <w:rFonts w:ascii="Times New Roman" w:hAnsi="Times New Roman" w:cs="Times New Roman"/>
          <w:sz w:val="24"/>
          <w:szCs w:val="24"/>
        </w:rPr>
        <w:t xml:space="preserve">. </w:t>
      </w:r>
    </w:p>
    <w:p w14:paraId="7CB7D378" w14:textId="2EA0C9BF" w:rsidR="002B018F" w:rsidRPr="001C51F7" w:rsidRDefault="002B018F" w:rsidP="002B018F">
      <w:pPr>
        <w:spacing w:after="0" w:line="240" w:lineRule="auto"/>
        <w:ind w:firstLine="709"/>
        <w:jc w:val="both"/>
        <w:rPr>
          <w:rFonts w:ascii="Times New Roman" w:hAnsi="Times New Roman"/>
          <w:sz w:val="24"/>
          <w:szCs w:val="24"/>
        </w:rPr>
      </w:pPr>
      <w:r w:rsidRPr="001C51F7">
        <w:rPr>
          <w:rFonts w:ascii="Times New Roman" w:hAnsi="Times New Roman"/>
          <w:sz w:val="24"/>
          <w:szCs w:val="24"/>
        </w:rPr>
        <w:t xml:space="preserve">Средства подпрограммы </w:t>
      </w:r>
      <w:r w:rsidR="00E80FCA">
        <w:rPr>
          <w:rFonts w:ascii="Times New Roman" w:hAnsi="Times New Roman"/>
          <w:sz w:val="24"/>
          <w:szCs w:val="24"/>
        </w:rPr>
        <w:t>использованы</w:t>
      </w:r>
      <w:r w:rsidRPr="001C51F7">
        <w:rPr>
          <w:rFonts w:ascii="Times New Roman" w:hAnsi="Times New Roman"/>
          <w:sz w:val="24"/>
          <w:szCs w:val="24"/>
        </w:rPr>
        <w:t xml:space="preserve"> на приобретение лицензий и программное сопровождение программных комплексов «БЮДЖЕТ </w:t>
      </w:r>
      <w:r w:rsidR="00E80FCA">
        <w:rPr>
          <w:rFonts w:ascii="Times New Roman" w:hAnsi="Times New Roman"/>
          <w:sz w:val="24"/>
          <w:szCs w:val="24"/>
        </w:rPr>
        <w:t>СМАРТ» и «1С Предприятие, оплата публикации в журнале «Вестник» государственной регистрации» сообщение о ликвидации юридического лица</w:t>
      </w:r>
      <w:r w:rsidRPr="001C51F7">
        <w:rPr>
          <w:rFonts w:ascii="Times New Roman" w:hAnsi="Times New Roman"/>
          <w:sz w:val="24"/>
          <w:szCs w:val="24"/>
        </w:rPr>
        <w:t xml:space="preserve">. </w:t>
      </w:r>
    </w:p>
    <w:p w14:paraId="12D98AD4" w14:textId="37199155" w:rsidR="002B018F" w:rsidRPr="001C51F7" w:rsidRDefault="002B018F" w:rsidP="002B018F">
      <w:pPr>
        <w:spacing w:after="0" w:line="240" w:lineRule="auto"/>
        <w:ind w:firstLine="709"/>
        <w:jc w:val="both"/>
        <w:rPr>
          <w:rFonts w:ascii="Times New Roman" w:hAnsi="Times New Roman"/>
          <w:sz w:val="24"/>
          <w:szCs w:val="24"/>
        </w:rPr>
      </w:pPr>
      <w:r w:rsidRPr="001C51F7">
        <w:rPr>
          <w:rFonts w:ascii="Times New Roman" w:hAnsi="Times New Roman"/>
          <w:sz w:val="24"/>
          <w:szCs w:val="24"/>
        </w:rPr>
        <w:t xml:space="preserve">В рамках данной подпрограммы достигнуты качественная организация планирования и исполнения бюджета муниципального образования Печенгский район </w:t>
      </w:r>
      <w:r w:rsidRPr="00013915">
        <w:rPr>
          <w:rFonts w:ascii="Times New Roman" w:hAnsi="Times New Roman"/>
          <w:sz w:val="24"/>
          <w:szCs w:val="24"/>
        </w:rPr>
        <w:t>(далее - районный бюджет),</w:t>
      </w:r>
      <w:r w:rsidRPr="001C51F7">
        <w:rPr>
          <w:rFonts w:ascii="Times New Roman" w:hAnsi="Times New Roman"/>
          <w:sz w:val="24"/>
          <w:szCs w:val="24"/>
        </w:rPr>
        <w:t xml:space="preserve"> обеспечение открытости и доступности для граждан информации по планированию и исполнению районного бюджета, проведение контрольных мероприятий в соответствии с планом запланированных проверок. Контрольные мер</w:t>
      </w:r>
      <w:r w:rsidR="00E80FCA">
        <w:rPr>
          <w:rFonts w:ascii="Times New Roman" w:hAnsi="Times New Roman"/>
          <w:sz w:val="24"/>
          <w:szCs w:val="24"/>
        </w:rPr>
        <w:t>оприятия проведены в отношении 8</w:t>
      </w:r>
      <w:r w:rsidRPr="001C51F7">
        <w:rPr>
          <w:rFonts w:ascii="Times New Roman" w:hAnsi="Times New Roman"/>
          <w:sz w:val="24"/>
          <w:szCs w:val="24"/>
        </w:rPr>
        <w:t xml:space="preserve"> учреждений из 41 учреждений муниципального образования. </w:t>
      </w:r>
    </w:p>
    <w:p w14:paraId="65BE1F1D" w14:textId="77777777" w:rsidR="008B3F44" w:rsidRPr="001C51F7" w:rsidRDefault="008B3F44" w:rsidP="008B3F44">
      <w:pPr>
        <w:spacing w:after="0" w:line="240" w:lineRule="auto"/>
        <w:ind w:firstLine="709"/>
        <w:jc w:val="both"/>
        <w:rPr>
          <w:rFonts w:ascii="Times New Roman" w:hAnsi="Times New Roman"/>
          <w:sz w:val="18"/>
          <w:szCs w:val="18"/>
        </w:rPr>
      </w:pPr>
    </w:p>
    <w:p w14:paraId="021A8C21" w14:textId="16CB9958" w:rsidR="00E80FCA" w:rsidRPr="001C51F7" w:rsidRDefault="00A56CEF" w:rsidP="00723549">
      <w:pPr>
        <w:spacing w:after="0" w:line="240" w:lineRule="auto"/>
        <w:jc w:val="center"/>
        <w:rPr>
          <w:rFonts w:ascii="Times New Roman" w:hAnsi="Times New Roman" w:cs="Times New Roman"/>
          <w:b/>
          <w:bCs/>
          <w:sz w:val="24"/>
          <w:szCs w:val="24"/>
        </w:rPr>
      </w:pPr>
      <w:r w:rsidRPr="001C51F7">
        <w:rPr>
          <w:rFonts w:ascii="Times New Roman" w:hAnsi="Times New Roman" w:cs="Times New Roman"/>
          <w:b/>
          <w:bCs/>
          <w:sz w:val="24"/>
          <w:szCs w:val="24"/>
        </w:rPr>
        <w:t xml:space="preserve">Анализ целевых индикаторов подпрограммы </w:t>
      </w:r>
      <w:r w:rsidR="00444E94" w:rsidRPr="001C51F7">
        <w:rPr>
          <w:rFonts w:ascii="Times New Roman" w:hAnsi="Times New Roman"/>
          <w:b/>
          <w:sz w:val="24"/>
          <w:szCs w:val="24"/>
        </w:rPr>
        <w:t xml:space="preserve">«Повышение эффективности бюджетных расходов в муниципальном образовании Печенгский район» </w:t>
      </w:r>
      <w:r w:rsidR="00E80FCA">
        <w:rPr>
          <w:rFonts w:ascii="Times New Roman" w:hAnsi="Times New Roman" w:cs="Times New Roman"/>
          <w:b/>
          <w:bCs/>
          <w:sz w:val="24"/>
          <w:szCs w:val="24"/>
        </w:rPr>
        <w:t>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4854"/>
        <w:gridCol w:w="992"/>
        <w:gridCol w:w="1559"/>
        <w:gridCol w:w="1418"/>
      </w:tblGrid>
      <w:tr w:rsidR="00A56CEF" w:rsidRPr="001C51F7" w14:paraId="311E7530" w14:textId="77777777" w:rsidTr="00E80FCA">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24693117" w14:textId="05465D40" w:rsidR="00A56CEF" w:rsidRPr="001C51F7" w:rsidRDefault="00A56CEF"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32EF107C"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77424071"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ACF7BB7" w14:textId="6CD05952" w:rsidR="00A56CEF" w:rsidRPr="001C51F7" w:rsidRDefault="00E80FCA" w:rsidP="00E80FC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A56CEF" w:rsidRPr="001C51F7">
              <w:rPr>
                <w:rFonts w:ascii="Times New Roman" w:hAnsi="Times New Roman" w:cs="Times New Roman"/>
                <w:bCs/>
                <w:sz w:val="20"/>
                <w:szCs w:val="20"/>
              </w:rPr>
              <w:t xml:space="preserve"> год</w:t>
            </w:r>
          </w:p>
        </w:tc>
      </w:tr>
      <w:tr w:rsidR="00A56CEF" w:rsidRPr="001C51F7" w14:paraId="39A46D45" w14:textId="77777777" w:rsidTr="00E80FCA">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6AFAB436" w14:textId="77777777" w:rsidR="00A56CEF" w:rsidRPr="001C51F7" w:rsidRDefault="00A56CEF" w:rsidP="003F6A61">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042C5D41" w14:textId="77777777" w:rsidR="00A56CEF" w:rsidRPr="001C51F7" w:rsidRDefault="00A56CEF" w:rsidP="003F6A61">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4D2E12B8" w14:textId="77777777" w:rsidR="00A56CEF" w:rsidRPr="001C51F7" w:rsidRDefault="00A56CEF"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4BFFB7E"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B98BB7D" w14:textId="77777777" w:rsidR="00A56CEF" w:rsidRPr="001C51F7" w:rsidRDefault="00A56CEF"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A56CEF" w:rsidRPr="001C51F7" w14:paraId="18146DDD" w14:textId="77777777" w:rsidTr="00E80FCA">
        <w:trPr>
          <w:trHeight w:val="162"/>
        </w:trPr>
        <w:tc>
          <w:tcPr>
            <w:tcW w:w="675" w:type="dxa"/>
            <w:tcBorders>
              <w:top w:val="nil"/>
              <w:left w:val="single" w:sz="4" w:space="0" w:color="auto"/>
              <w:bottom w:val="single" w:sz="4" w:space="0" w:color="auto"/>
              <w:right w:val="single" w:sz="4" w:space="0" w:color="auto"/>
            </w:tcBorders>
            <w:shd w:val="clear" w:color="auto" w:fill="auto"/>
            <w:noWrap/>
            <w:hideMark/>
          </w:tcPr>
          <w:p w14:paraId="0AB318F7" w14:textId="77777777" w:rsidR="00A56CEF" w:rsidRPr="001C51F7" w:rsidRDefault="00A56CEF" w:rsidP="00A56CE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hideMark/>
          </w:tcPr>
          <w:p w14:paraId="0A36E853"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Степень качества осуществления бюджетного процесса</w:t>
            </w:r>
          </w:p>
        </w:tc>
        <w:tc>
          <w:tcPr>
            <w:tcW w:w="992" w:type="dxa"/>
            <w:tcBorders>
              <w:top w:val="nil"/>
              <w:left w:val="nil"/>
              <w:bottom w:val="single" w:sz="4" w:space="0" w:color="auto"/>
              <w:right w:val="single" w:sz="4" w:space="0" w:color="auto"/>
            </w:tcBorders>
            <w:shd w:val="clear" w:color="auto" w:fill="auto"/>
            <w:hideMark/>
          </w:tcPr>
          <w:p w14:paraId="68D2BB10"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 xml:space="preserve">степень </w:t>
            </w:r>
          </w:p>
        </w:tc>
        <w:tc>
          <w:tcPr>
            <w:tcW w:w="1559" w:type="dxa"/>
            <w:tcBorders>
              <w:top w:val="nil"/>
              <w:left w:val="nil"/>
              <w:bottom w:val="single" w:sz="4" w:space="0" w:color="auto"/>
              <w:right w:val="single" w:sz="4" w:space="0" w:color="auto"/>
            </w:tcBorders>
            <w:shd w:val="clear" w:color="auto" w:fill="auto"/>
            <w:noWrap/>
          </w:tcPr>
          <w:p w14:paraId="6818BAEF" w14:textId="77777777" w:rsidR="00A56CEF" w:rsidRPr="001C51F7" w:rsidRDefault="00A56CEF" w:rsidP="00A56CEF">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lang w:val="en-US"/>
              </w:rPr>
              <w:t>II</w:t>
            </w:r>
          </w:p>
        </w:tc>
        <w:tc>
          <w:tcPr>
            <w:tcW w:w="1418" w:type="dxa"/>
            <w:tcBorders>
              <w:top w:val="nil"/>
              <w:left w:val="nil"/>
              <w:bottom w:val="single" w:sz="4" w:space="0" w:color="auto"/>
              <w:right w:val="single" w:sz="4" w:space="0" w:color="auto"/>
            </w:tcBorders>
            <w:shd w:val="clear" w:color="auto" w:fill="auto"/>
          </w:tcPr>
          <w:p w14:paraId="2CD52A9B" w14:textId="6DCDC7F7" w:rsidR="00A56CEF" w:rsidRPr="001C51F7" w:rsidRDefault="00933D37" w:rsidP="003F6A6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lang w:val="en-US"/>
              </w:rPr>
              <w:t>II</w:t>
            </w:r>
          </w:p>
        </w:tc>
      </w:tr>
      <w:tr w:rsidR="00A56CEF" w:rsidRPr="001C51F7" w14:paraId="010732C8" w14:textId="77777777" w:rsidTr="00E80FCA">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556E262B" w14:textId="77777777" w:rsidR="00A56CEF" w:rsidRPr="001C51F7" w:rsidRDefault="00A56CEF" w:rsidP="00A56CE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54" w:type="dxa"/>
            <w:tcBorders>
              <w:top w:val="nil"/>
              <w:left w:val="nil"/>
              <w:bottom w:val="single" w:sz="4" w:space="0" w:color="auto"/>
              <w:right w:val="single" w:sz="4" w:space="0" w:color="auto"/>
            </w:tcBorders>
            <w:shd w:val="clear" w:color="auto" w:fill="auto"/>
            <w:noWrap/>
          </w:tcPr>
          <w:p w14:paraId="5CD71BDD"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расходов местного бюджета, формируемых в рамках целевых программ, более 90%</w:t>
            </w:r>
          </w:p>
        </w:tc>
        <w:tc>
          <w:tcPr>
            <w:tcW w:w="992" w:type="dxa"/>
            <w:tcBorders>
              <w:top w:val="nil"/>
              <w:left w:val="nil"/>
              <w:bottom w:val="single" w:sz="4" w:space="0" w:color="auto"/>
              <w:right w:val="single" w:sz="4" w:space="0" w:color="auto"/>
            </w:tcBorders>
            <w:shd w:val="clear" w:color="auto" w:fill="auto"/>
          </w:tcPr>
          <w:p w14:paraId="6BC35D05"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lang w:val="en-US"/>
              </w:rPr>
            </w:pPr>
            <w:r w:rsidRPr="001C51F7">
              <w:rPr>
                <w:rFonts w:ascii="Times New Roman" w:hAnsi="Times New Roman"/>
                <w:sz w:val="20"/>
                <w:szCs w:val="20"/>
              </w:rPr>
              <w:t>да=1</w:t>
            </w:r>
            <w:r w:rsidRPr="001C51F7">
              <w:rPr>
                <w:rFonts w:ascii="Times New Roman" w:hAnsi="Times New Roman"/>
                <w:sz w:val="20"/>
                <w:szCs w:val="20"/>
                <w:lang w:val="en-US"/>
              </w:rPr>
              <w:t>/</w:t>
            </w:r>
            <w:r w:rsidRPr="001C51F7">
              <w:rPr>
                <w:rFonts w:ascii="Times New Roman" w:hAnsi="Times New Roman"/>
                <w:sz w:val="20"/>
                <w:szCs w:val="20"/>
              </w:rPr>
              <w:t xml:space="preserve"> нет=</w:t>
            </w:r>
            <w:r w:rsidRPr="001C51F7">
              <w:rPr>
                <w:rFonts w:ascii="Times New Roman" w:hAnsi="Times New Roman"/>
                <w:sz w:val="20"/>
                <w:szCs w:val="20"/>
                <w:lang w:val="en-US"/>
              </w:rPr>
              <w:t>0</w:t>
            </w:r>
          </w:p>
        </w:tc>
        <w:tc>
          <w:tcPr>
            <w:tcW w:w="1559" w:type="dxa"/>
            <w:tcBorders>
              <w:top w:val="nil"/>
              <w:left w:val="nil"/>
              <w:bottom w:val="single" w:sz="4" w:space="0" w:color="auto"/>
              <w:right w:val="single" w:sz="4" w:space="0" w:color="auto"/>
            </w:tcBorders>
            <w:shd w:val="clear" w:color="auto" w:fill="auto"/>
            <w:noWrap/>
          </w:tcPr>
          <w:p w14:paraId="1DF24874" w14:textId="77777777" w:rsidR="00A56CEF" w:rsidRPr="001C51F7" w:rsidRDefault="00A56CEF" w:rsidP="00A56CE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tcPr>
          <w:p w14:paraId="428C53BF" w14:textId="0A7D36E2" w:rsidR="00A56CEF" w:rsidRPr="001C51F7" w:rsidRDefault="00933D37" w:rsidP="003F6A6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A56CEF" w:rsidRPr="001C51F7" w14:paraId="336208D7" w14:textId="77777777" w:rsidTr="00E80FCA">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5326767B" w14:textId="77777777" w:rsidR="00A56CEF" w:rsidRPr="001C51F7" w:rsidRDefault="00A56CEF" w:rsidP="00A56CEF">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1.3.</w:t>
            </w:r>
          </w:p>
        </w:tc>
        <w:tc>
          <w:tcPr>
            <w:tcW w:w="4854" w:type="dxa"/>
            <w:tcBorders>
              <w:top w:val="nil"/>
              <w:left w:val="nil"/>
              <w:bottom w:val="single" w:sz="4" w:space="0" w:color="auto"/>
              <w:right w:val="single" w:sz="4" w:space="0" w:color="auto"/>
            </w:tcBorders>
            <w:shd w:val="clear" w:color="auto" w:fill="auto"/>
            <w:noWrap/>
          </w:tcPr>
          <w:p w14:paraId="01C47BFE"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Полнота и актуальность предоставления информации о муниципальных финансах в сети Интернет на официальном сайте администрации Печенгского района</w:t>
            </w:r>
          </w:p>
        </w:tc>
        <w:tc>
          <w:tcPr>
            <w:tcW w:w="992" w:type="dxa"/>
            <w:tcBorders>
              <w:top w:val="nil"/>
              <w:left w:val="nil"/>
              <w:bottom w:val="single" w:sz="4" w:space="0" w:color="auto"/>
              <w:right w:val="single" w:sz="4" w:space="0" w:color="auto"/>
            </w:tcBorders>
            <w:shd w:val="clear" w:color="auto" w:fill="auto"/>
          </w:tcPr>
          <w:p w14:paraId="500E9BA4"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51D8504E" w14:textId="77777777" w:rsidR="00A56CEF" w:rsidRPr="001C51F7" w:rsidRDefault="00A56CE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18698D34" w14:textId="00AF422A" w:rsidR="00A56CEF" w:rsidRPr="001C51F7" w:rsidRDefault="00933D37" w:rsidP="003F6A61">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A56CEF" w:rsidRPr="001C51F7" w14:paraId="5FBC7AAB" w14:textId="77777777" w:rsidTr="00E80FCA">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1D22B7E9"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hideMark/>
          </w:tcPr>
          <w:p w14:paraId="720D387E"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Изменение районного бюджета по собственным доходам к первоначально утвержденному уровню</w:t>
            </w:r>
          </w:p>
        </w:tc>
        <w:tc>
          <w:tcPr>
            <w:tcW w:w="992" w:type="dxa"/>
            <w:tcBorders>
              <w:top w:val="nil"/>
              <w:left w:val="nil"/>
              <w:bottom w:val="single" w:sz="4" w:space="0" w:color="auto"/>
              <w:right w:val="single" w:sz="4" w:space="0" w:color="auto"/>
            </w:tcBorders>
            <w:shd w:val="clear" w:color="auto" w:fill="auto"/>
            <w:hideMark/>
          </w:tcPr>
          <w:p w14:paraId="7B96C6FF"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nil"/>
              <w:left w:val="nil"/>
              <w:bottom w:val="single" w:sz="4" w:space="0" w:color="auto"/>
              <w:right w:val="single" w:sz="4" w:space="0" w:color="auto"/>
            </w:tcBorders>
            <w:shd w:val="clear" w:color="auto" w:fill="auto"/>
          </w:tcPr>
          <w:p w14:paraId="68AD3BD9"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p>
        </w:tc>
        <w:tc>
          <w:tcPr>
            <w:tcW w:w="1418" w:type="dxa"/>
            <w:tcBorders>
              <w:top w:val="nil"/>
              <w:left w:val="nil"/>
              <w:bottom w:val="single" w:sz="4" w:space="0" w:color="auto"/>
              <w:right w:val="single" w:sz="4" w:space="0" w:color="auto"/>
            </w:tcBorders>
            <w:shd w:val="clear" w:color="000000" w:fill="FFFFFF"/>
          </w:tcPr>
          <w:p w14:paraId="7F1FE2E8" w14:textId="6A59CBF4" w:rsidR="00A56CEF" w:rsidRPr="00E80FCA" w:rsidRDefault="00E80FCA"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1,58</w:t>
            </w:r>
          </w:p>
        </w:tc>
      </w:tr>
      <w:tr w:rsidR="00A56CEF" w:rsidRPr="001C51F7" w14:paraId="0A4C6767" w14:textId="77777777" w:rsidTr="00E80FCA">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FC6A3D9" w14:textId="77777777" w:rsidR="00A56CEF" w:rsidRPr="001C51F7" w:rsidRDefault="00A56CE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854" w:type="dxa"/>
            <w:tcBorders>
              <w:top w:val="single" w:sz="4" w:space="0" w:color="auto"/>
              <w:left w:val="nil"/>
              <w:bottom w:val="single" w:sz="4" w:space="0" w:color="auto"/>
              <w:right w:val="single" w:sz="4" w:space="0" w:color="auto"/>
            </w:tcBorders>
            <w:shd w:val="clear" w:color="auto" w:fill="auto"/>
          </w:tcPr>
          <w:p w14:paraId="518A3D2C"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Отношение дефицита районного бюджета к доходам без учета объема безвозмездных поступлений</w:t>
            </w:r>
          </w:p>
        </w:tc>
        <w:tc>
          <w:tcPr>
            <w:tcW w:w="992" w:type="dxa"/>
            <w:tcBorders>
              <w:top w:val="single" w:sz="4" w:space="0" w:color="auto"/>
              <w:left w:val="nil"/>
              <w:bottom w:val="single" w:sz="4" w:space="0" w:color="auto"/>
              <w:right w:val="single" w:sz="4" w:space="0" w:color="auto"/>
            </w:tcBorders>
            <w:shd w:val="clear" w:color="auto" w:fill="auto"/>
          </w:tcPr>
          <w:p w14:paraId="4F390D7A"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F941543" w14:textId="77777777" w:rsidR="00A56CEF" w:rsidRPr="001C51F7" w:rsidRDefault="005D409B" w:rsidP="005D409B">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w:t>
            </w:r>
          </w:p>
        </w:tc>
        <w:tc>
          <w:tcPr>
            <w:tcW w:w="1418" w:type="dxa"/>
            <w:tcBorders>
              <w:top w:val="single" w:sz="4" w:space="0" w:color="auto"/>
              <w:left w:val="nil"/>
              <w:bottom w:val="single" w:sz="4" w:space="0" w:color="auto"/>
              <w:right w:val="single" w:sz="4" w:space="0" w:color="auto"/>
            </w:tcBorders>
            <w:shd w:val="clear" w:color="000000" w:fill="FFFFFF"/>
          </w:tcPr>
          <w:p w14:paraId="58E5BC6F" w14:textId="13227A5E" w:rsidR="00A56CEF" w:rsidRPr="00E80FCA" w:rsidRDefault="00E80FCA" w:rsidP="003F6A6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r>
      <w:tr w:rsidR="00A56CEF" w:rsidRPr="001C51F7" w14:paraId="0C9EF6D9" w14:textId="77777777" w:rsidTr="00E80FCA">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A8765CB" w14:textId="77777777" w:rsidR="00A56CEF" w:rsidRPr="001C51F7" w:rsidRDefault="00A56CE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854" w:type="dxa"/>
            <w:tcBorders>
              <w:top w:val="single" w:sz="4" w:space="0" w:color="auto"/>
              <w:left w:val="nil"/>
              <w:bottom w:val="single" w:sz="4" w:space="0" w:color="auto"/>
              <w:right w:val="single" w:sz="4" w:space="0" w:color="auto"/>
            </w:tcBorders>
            <w:shd w:val="clear" w:color="auto" w:fill="auto"/>
          </w:tcPr>
          <w:p w14:paraId="6DA66728"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Доля условно утвержденных на плановый период расходов районного бюджета</w:t>
            </w:r>
          </w:p>
        </w:tc>
        <w:tc>
          <w:tcPr>
            <w:tcW w:w="992" w:type="dxa"/>
            <w:tcBorders>
              <w:top w:val="single" w:sz="4" w:space="0" w:color="auto"/>
              <w:left w:val="nil"/>
              <w:bottom w:val="single" w:sz="4" w:space="0" w:color="auto"/>
              <w:right w:val="single" w:sz="4" w:space="0" w:color="auto"/>
            </w:tcBorders>
            <w:shd w:val="clear" w:color="auto" w:fill="auto"/>
          </w:tcPr>
          <w:p w14:paraId="1791E661"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6966047" w14:textId="77777777" w:rsidR="00A56CEF" w:rsidRPr="001C51F7" w:rsidRDefault="005D409B" w:rsidP="005D409B">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2,5</w:t>
            </w:r>
          </w:p>
        </w:tc>
        <w:tc>
          <w:tcPr>
            <w:tcW w:w="1418" w:type="dxa"/>
            <w:tcBorders>
              <w:top w:val="single" w:sz="4" w:space="0" w:color="auto"/>
              <w:left w:val="nil"/>
              <w:bottom w:val="single" w:sz="4" w:space="0" w:color="auto"/>
              <w:right w:val="single" w:sz="4" w:space="0" w:color="auto"/>
            </w:tcBorders>
            <w:shd w:val="clear" w:color="000000" w:fill="FFFFFF"/>
          </w:tcPr>
          <w:p w14:paraId="2AFEE4B2" w14:textId="0FAE873F" w:rsidR="00A56CEF" w:rsidRPr="00E80FCA" w:rsidRDefault="00933D37" w:rsidP="001F02EA">
            <w:pPr>
              <w:spacing w:after="0" w:line="240" w:lineRule="auto"/>
              <w:jc w:val="center"/>
              <w:rPr>
                <w:rFonts w:ascii="Times New Roman" w:hAnsi="Times New Roman" w:cs="Times New Roman"/>
                <w:sz w:val="20"/>
                <w:szCs w:val="20"/>
              </w:rPr>
            </w:pPr>
            <w:r w:rsidRPr="00E80FCA">
              <w:rPr>
                <w:rFonts w:ascii="Times New Roman" w:hAnsi="Times New Roman" w:cs="Times New Roman"/>
                <w:sz w:val="20"/>
                <w:szCs w:val="20"/>
              </w:rPr>
              <w:t>2,5</w:t>
            </w:r>
          </w:p>
        </w:tc>
      </w:tr>
      <w:tr w:rsidR="00A56CEF" w:rsidRPr="001C51F7" w14:paraId="2613498F" w14:textId="77777777" w:rsidTr="00E80FCA">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36A1DACF" w14:textId="77777777" w:rsidR="00A56CEF" w:rsidRPr="001C51F7" w:rsidRDefault="00A56CE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854" w:type="dxa"/>
            <w:tcBorders>
              <w:top w:val="single" w:sz="4" w:space="0" w:color="auto"/>
              <w:left w:val="single" w:sz="4" w:space="0" w:color="auto"/>
              <w:bottom w:val="single" w:sz="4" w:space="0" w:color="auto"/>
              <w:right w:val="single" w:sz="4" w:space="0" w:color="auto"/>
            </w:tcBorders>
            <w:shd w:val="clear" w:color="auto" w:fill="auto"/>
            <w:hideMark/>
          </w:tcPr>
          <w:p w14:paraId="57E2052C"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 xml:space="preserve">Доля муниципальных учреждений, информация о </w:t>
            </w:r>
            <w:proofErr w:type="gramStart"/>
            <w:r w:rsidRPr="001C51F7">
              <w:rPr>
                <w:rFonts w:ascii="Times New Roman" w:hAnsi="Times New Roman"/>
                <w:sz w:val="20"/>
                <w:szCs w:val="20"/>
              </w:rPr>
              <w:t>результатах</w:t>
            </w:r>
            <w:proofErr w:type="gramEnd"/>
            <w:r w:rsidRPr="001C51F7">
              <w:rPr>
                <w:rFonts w:ascii="Times New Roman" w:hAnsi="Times New Roman"/>
                <w:sz w:val="20"/>
                <w:szCs w:val="20"/>
              </w:rPr>
              <w:t xml:space="preserve"> деятельности которых за отчетный год размещена в сети Интернет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832EA4F"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3BC2BB" w14:textId="77777777" w:rsidR="00A56CEF" w:rsidRPr="001C51F7" w:rsidRDefault="00A56CEF"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1C7FC84D" w14:textId="35872253" w:rsidR="00A56CEF" w:rsidRPr="00E80FCA" w:rsidRDefault="00933D37" w:rsidP="001F02EA">
            <w:pPr>
              <w:spacing w:after="0" w:line="240" w:lineRule="auto"/>
              <w:jc w:val="center"/>
              <w:rPr>
                <w:rFonts w:ascii="Times New Roman" w:hAnsi="Times New Roman" w:cs="Times New Roman"/>
                <w:sz w:val="20"/>
                <w:szCs w:val="20"/>
              </w:rPr>
            </w:pPr>
            <w:r w:rsidRPr="00E80FCA">
              <w:rPr>
                <w:rFonts w:ascii="Times New Roman" w:hAnsi="Times New Roman" w:cs="Times New Roman"/>
                <w:sz w:val="20"/>
                <w:szCs w:val="20"/>
              </w:rPr>
              <w:t>100</w:t>
            </w:r>
          </w:p>
        </w:tc>
      </w:tr>
      <w:tr w:rsidR="00A56CEF" w:rsidRPr="001C51F7" w14:paraId="04D9794B" w14:textId="77777777" w:rsidTr="00E80FCA">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065320D"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2D74426A"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Процент выполнения контрольных мероприятий к общему количеству запланированных мероприятий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92D65A" w14:textId="77777777" w:rsidR="00A56CEF" w:rsidRPr="001C51F7" w:rsidRDefault="00A56CEF" w:rsidP="003F6A61">
            <w:pPr>
              <w:widowControl w:val="0"/>
              <w:autoSpaceDE w:val="0"/>
              <w:autoSpaceDN w:val="0"/>
              <w:adjustRightInd w:val="0"/>
              <w:spacing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186C74" w14:textId="77777777" w:rsidR="00A56CEF" w:rsidRPr="001C51F7" w:rsidRDefault="00A56CEF" w:rsidP="003F6A6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72CF255B" w14:textId="344EE39A" w:rsidR="00A56CEF" w:rsidRPr="00E80FCA" w:rsidRDefault="00933D37" w:rsidP="00F90886">
            <w:pPr>
              <w:spacing w:after="0" w:line="240" w:lineRule="auto"/>
              <w:jc w:val="center"/>
              <w:rPr>
                <w:rFonts w:ascii="Times New Roman" w:hAnsi="Times New Roman" w:cs="Times New Roman"/>
                <w:sz w:val="20"/>
                <w:szCs w:val="20"/>
              </w:rPr>
            </w:pPr>
            <w:r w:rsidRPr="00E80FCA">
              <w:rPr>
                <w:rFonts w:ascii="Times New Roman" w:hAnsi="Times New Roman" w:cs="Times New Roman"/>
                <w:sz w:val="20"/>
                <w:szCs w:val="20"/>
              </w:rPr>
              <w:t>1</w:t>
            </w:r>
            <w:r w:rsidR="00F90886" w:rsidRPr="00E80FCA">
              <w:rPr>
                <w:rFonts w:ascii="Times New Roman" w:hAnsi="Times New Roman" w:cs="Times New Roman"/>
                <w:sz w:val="20"/>
                <w:szCs w:val="20"/>
              </w:rPr>
              <w:t>0</w:t>
            </w:r>
            <w:r w:rsidRPr="00E80FCA">
              <w:rPr>
                <w:rFonts w:ascii="Times New Roman" w:hAnsi="Times New Roman" w:cs="Times New Roman"/>
                <w:sz w:val="20"/>
                <w:szCs w:val="20"/>
              </w:rPr>
              <w:t>0</w:t>
            </w:r>
          </w:p>
        </w:tc>
      </w:tr>
      <w:tr w:rsidR="00A56CEF" w:rsidRPr="001C51F7" w14:paraId="2D123F19" w14:textId="77777777" w:rsidTr="00E80FCA">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1B8B76B"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20EF858F" w14:textId="77777777" w:rsidR="00A56CEF" w:rsidRPr="001C51F7" w:rsidRDefault="00A56CEF" w:rsidP="003F6A61">
            <w:pPr>
              <w:widowControl w:val="0"/>
              <w:autoSpaceDE w:val="0"/>
              <w:autoSpaceDN w:val="0"/>
              <w:adjustRightInd w:val="0"/>
              <w:spacing w:after="0" w:line="240" w:lineRule="auto"/>
              <w:jc w:val="both"/>
              <w:rPr>
                <w:rFonts w:ascii="Times New Roman" w:hAnsi="Times New Roman"/>
                <w:sz w:val="20"/>
                <w:szCs w:val="20"/>
              </w:rPr>
            </w:pPr>
            <w:r w:rsidRPr="001C51F7">
              <w:rPr>
                <w:rFonts w:ascii="Times New Roman" w:hAnsi="Times New Roman"/>
                <w:sz w:val="20"/>
                <w:szCs w:val="20"/>
              </w:rPr>
              <w:t xml:space="preserve">Отношение количества объектов </w:t>
            </w:r>
            <w:proofErr w:type="gramStart"/>
            <w:r w:rsidRPr="001C51F7">
              <w:rPr>
                <w:rFonts w:ascii="Times New Roman" w:hAnsi="Times New Roman"/>
                <w:sz w:val="20"/>
                <w:szCs w:val="20"/>
              </w:rPr>
              <w:t>контроля</w:t>
            </w:r>
            <w:proofErr w:type="gramEnd"/>
            <w:r w:rsidRPr="001C51F7">
              <w:rPr>
                <w:rFonts w:ascii="Times New Roman" w:hAnsi="Times New Roman"/>
                <w:sz w:val="20"/>
                <w:szCs w:val="20"/>
              </w:rPr>
              <w:t xml:space="preserve"> в отношении которых проведены проверочные мероприятия к общему количеству объектов контроля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1D692C" w14:textId="77777777" w:rsidR="00A56CEF" w:rsidRPr="001C51F7" w:rsidRDefault="00A56CEF" w:rsidP="003F6A61">
            <w:pPr>
              <w:widowControl w:val="0"/>
              <w:autoSpaceDE w:val="0"/>
              <w:autoSpaceDN w:val="0"/>
              <w:adjustRightInd w:val="0"/>
              <w:spacing w:after="0" w:line="240" w:lineRule="auto"/>
              <w:jc w:val="center"/>
              <w:rPr>
                <w:rFonts w:ascii="Times New Roman" w:hAnsi="Times New Roman"/>
                <w:sz w:val="20"/>
                <w:szCs w:val="20"/>
              </w:rPr>
            </w:pPr>
            <w:r w:rsidRPr="001C51F7">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FCDB24" w14:textId="388FA33D" w:rsidR="00A56CEF" w:rsidRPr="008005A3" w:rsidRDefault="008005A3" w:rsidP="003F6A61">
            <w:pPr>
              <w:spacing w:after="0" w:line="240" w:lineRule="auto"/>
              <w:ind w:right="29"/>
              <w:jc w:val="center"/>
              <w:rPr>
                <w:rFonts w:ascii="Times New Roman" w:hAnsi="Times New Roman" w:cs="Times New Roman"/>
                <w:sz w:val="20"/>
                <w:szCs w:val="20"/>
                <w:lang w:val="en-US"/>
              </w:rPr>
            </w:pPr>
            <w:r>
              <w:rPr>
                <w:rFonts w:ascii="Times New Roman" w:hAnsi="Times New Roman" w:cs="Times New Roman"/>
                <w:sz w:val="20"/>
                <w:szCs w:val="20"/>
                <w:lang w:val="en-US"/>
              </w:rPr>
              <w:t>31</w:t>
            </w:r>
          </w:p>
        </w:tc>
        <w:tc>
          <w:tcPr>
            <w:tcW w:w="1418" w:type="dxa"/>
            <w:tcBorders>
              <w:top w:val="single" w:sz="4" w:space="0" w:color="auto"/>
              <w:left w:val="nil"/>
              <w:bottom w:val="single" w:sz="4" w:space="0" w:color="auto"/>
              <w:right w:val="single" w:sz="4" w:space="0" w:color="auto"/>
            </w:tcBorders>
            <w:shd w:val="clear" w:color="auto" w:fill="auto"/>
          </w:tcPr>
          <w:p w14:paraId="7BF7B80B" w14:textId="6D07C43C" w:rsidR="00A56CEF" w:rsidRPr="00E80FCA" w:rsidRDefault="00E80FCA" w:rsidP="001F02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19,5</w:t>
            </w:r>
          </w:p>
        </w:tc>
      </w:tr>
    </w:tbl>
    <w:p w14:paraId="286A9CE2" w14:textId="77777777" w:rsidR="00E80FCA" w:rsidRDefault="00E80FCA" w:rsidP="002911B9">
      <w:pPr>
        <w:spacing w:after="0" w:line="240" w:lineRule="auto"/>
        <w:ind w:firstLine="709"/>
        <w:jc w:val="both"/>
        <w:rPr>
          <w:rFonts w:ascii="Times New Roman" w:hAnsi="Times New Roman" w:cs="Times New Roman"/>
          <w:sz w:val="24"/>
          <w:szCs w:val="24"/>
        </w:rPr>
      </w:pPr>
    </w:p>
    <w:p w14:paraId="071E2704" w14:textId="7E5B64AB" w:rsidR="00297E20" w:rsidRPr="001C51F7" w:rsidRDefault="00297E20" w:rsidP="002911B9">
      <w:pPr>
        <w:spacing w:after="0" w:line="240" w:lineRule="auto"/>
        <w:ind w:firstLine="709"/>
        <w:jc w:val="both"/>
        <w:rPr>
          <w:rFonts w:ascii="Times New Roman" w:hAnsi="Times New Roman" w:cs="Times New Roman"/>
          <w:sz w:val="24"/>
          <w:szCs w:val="24"/>
        </w:rPr>
      </w:pPr>
      <w:r w:rsidRPr="001C51F7">
        <w:rPr>
          <w:rFonts w:ascii="Times New Roman" w:hAnsi="Times New Roman" w:cs="Times New Roman"/>
          <w:sz w:val="24"/>
          <w:szCs w:val="24"/>
        </w:rPr>
        <w:t>По итог</w:t>
      </w:r>
      <w:r w:rsidR="00E80FCA">
        <w:rPr>
          <w:rFonts w:ascii="Times New Roman" w:hAnsi="Times New Roman" w:cs="Times New Roman"/>
          <w:sz w:val="24"/>
          <w:szCs w:val="24"/>
        </w:rPr>
        <w:t>ам реализации подпрограммы в 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году </w:t>
      </w:r>
      <w:r w:rsidRPr="001C51F7">
        <w:rPr>
          <w:rFonts w:ascii="Times New Roman" w:hAnsi="Times New Roman" w:cs="Times New Roman"/>
          <w:sz w:val="24"/>
          <w:szCs w:val="24"/>
        </w:rPr>
        <w:t xml:space="preserve">наблюдается отклонение </w:t>
      </w:r>
      <w:r w:rsidR="004B3A7A" w:rsidRPr="001C51F7">
        <w:rPr>
          <w:rFonts w:ascii="Times New Roman" w:hAnsi="Times New Roman" w:cs="Times New Roman"/>
          <w:sz w:val="24"/>
          <w:szCs w:val="24"/>
        </w:rPr>
        <w:t xml:space="preserve">фактически достигнутых </w:t>
      </w:r>
      <w:r w:rsidRPr="001C51F7">
        <w:rPr>
          <w:rFonts w:ascii="Times New Roman" w:hAnsi="Times New Roman" w:cs="Times New Roman"/>
          <w:sz w:val="24"/>
          <w:szCs w:val="24"/>
        </w:rPr>
        <w:t>значений показателей</w:t>
      </w:r>
      <w:r w:rsidR="00861486" w:rsidRPr="001C51F7">
        <w:rPr>
          <w:rFonts w:ascii="Times New Roman" w:hAnsi="Times New Roman" w:cs="Times New Roman"/>
          <w:sz w:val="24"/>
          <w:szCs w:val="24"/>
        </w:rPr>
        <w:t xml:space="preserve"> </w:t>
      </w:r>
      <w:proofErr w:type="gramStart"/>
      <w:r w:rsidR="00861486" w:rsidRPr="001C51F7">
        <w:rPr>
          <w:rFonts w:ascii="Times New Roman" w:hAnsi="Times New Roman" w:cs="Times New Roman"/>
          <w:sz w:val="24"/>
          <w:szCs w:val="24"/>
        </w:rPr>
        <w:t>от</w:t>
      </w:r>
      <w:proofErr w:type="gramEnd"/>
      <w:r w:rsidR="00861486" w:rsidRPr="001C51F7">
        <w:rPr>
          <w:rFonts w:ascii="Times New Roman" w:hAnsi="Times New Roman" w:cs="Times New Roman"/>
          <w:sz w:val="24"/>
          <w:szCs w:val="24"/>
        </w:rPr>
        <w:t xml:space="preserve"> плановых</w:t>
      </w:r>
      <w:r w:rsidRPr="001C51F7">
        <w:rPr>
          <w:rFonts w:ascii="Times New Roman" w:hAnsi="Times New Roman" w:cs="Times New Roman"/>
          <w:sz w:val="24"/>
          <w:szCs w:val="24"/>
        </w:rPr>
        <w:t>:</w:t>
      </w:r>
    </w:p>
    <w:p w14:paraId="40D4E345" w14:textId="5F6F579E" w:rsidR="00933D37" w:rsidRPr="001C51F7" w:rsidRDefault="00E80FCA" w:rsidP="00773975">
      <w:pPr>
        <w:spacing w:after="0" w:line="240" w:lineRule="auto"/>
        <w:ind w:left="-142" w:firstLine="851"/>
        <w:jc w:val="both"/>
        <w:rPr>
          <w:rFonts w:ascii="Times New Roman" w:hAnsi="Times New Roman"/>
          <w:sz w:val="24"/>
          <w:szCs w:val="24"/>
        </w:rPr>
      </w:pPr>
      <w:r w:rsidRPr="00E80FCA">
        <w:rPr>
          <w:rFonts w:ascii="Times New Roman" w:hAnsi="Times New Roman" w:cs="Times New Roman"/>
          <w:b/>
          <w:sz w:val="24"/>
          <w:szCs w:val="24"/>
        </w:rPr>
        <w:t>п.2.1.1.</w:t>
      </w:r>
      <w:r>
        <w:rPr>
          <w:rFonts w:ascii="Times New Roman" w:hAnsi="Times New Roman" w:cs="Times New Roman"/>
          <w:b/>
          <w:sz w:val="24"/>
          <w:szCs w:val="24"/>
        </w:rPr>
        <w:t xml:space="preserve"> </w:t>
      </w:r>
      <w:r w:rsidR="00776F72" w:rsidRPr="00E80FCA">
        <w:rPr>
          <w:rFonts w:ascii="Times New Roman" w:hAnsi="Times New Roman" w:cs="Times New Roman"/>
          <w:b/>
          <w:sz w:val="24"/>
          <w:szCs w:val="24"/>
        </w:rPr>
        <w:t>-</w:t>
      </w:r>
      <w:r w:rsidR="00776F72" w:rsidRPr="001C51F7">
        <w:rPr>
          <w:rFonts w:ascii="Times New Roman" w:hAnsi="Times New Roman" w:cs="Times New Roman"/>
          <w:sz w:val="24"/>
          <w:szCs w:val="24"/>
        </w:rPr>
        <w:t xml:space="preserve"> </w:t>
      </w:r>
      <w:r w:rsidR="00933D37" w:rsidRPr="001C51F7">
        <w:rPr>
          <w:rFonts w:ascii="Times New Roman" w:hAnsi="Times New Roman" w:cs="Times New Roman"/>
          <w:sz w:val="24"/>
          <w:szCs w:val="24"/>
        </w:rPr>
        <w:t>и</w:t>
      </w:r>
      <w:r w:rsidR="00933D37" w:rsidRPr="001C51F7">
        <w:rPr>
          <w:rFonts w:ascii="Times New Roman" w:hAnsi="Times New Roman"/>
          <w:sz w:val="24"/>
          <w:szCs w:val="24"/>
        </w:rPr>
        <w:t>зменение районного бюджета по собственным доходам к пе</w:t>
      </w:r>
      <w:r>
        <w:rPr>
          <w:rFonts w:ascii="Times New Roman" w:hAnsi="Times New Roman"/>
          <w:sz w:val="24"/>
          <w:szCs w:val="24"/>
        </w:rPr>
        <w:t>рвоначально утвержденным показателям не превышает 10%</w:t>
      </w:r>
      <w:r w:rsidR="00406091">
        <w:rPr>
          <w:rFonts w:ascii="Times New Roman" w:hAnsi="Times New Roman"/>
          <w:sz w:val="24"/>
          <w:szCs w:val="24"/>
        </w:rPr>
        <w:t>.</w:t>
      </w:r>
      <w:r w:rsidR="00933D37" w:rsidRPr="001C51F7">
        <w:rPr>
          <w:rFonts w:ascii="Times New Roman" w:hAnsi="Times New Roman" w:cs="Times New Roman"/>
          <w:sz w:val="24"/>
          <w:szCs w:val="24"/>
        </w:rPr>
        <w:t xml:space="preserve"> </w:t>
      </w:r>
      <w:r w:rsidR="003C02E2" w:rsidRPr="001C51F7">
        <w:rPr>
          <w:rFonts w:ascii="Times New Roman" w:hAnsi="Times New Roman"/>
          <w:sz w:val="24"/>
          <w:szCs w:val="24"/>
        </w:rPr>
        <w:t>Это обусловлено проведением совместной и слаженной работы с администраторами доходов по планированию бюджетных ассигнований в течени</w:t>
      </w:r>
      <w:r w:rsidR="00406091">
        <w:rPr>
          <w:rFonts w:ascii="Times New Roman" w:hAnsi="Times New Roman"/>
          <w:sz w:val="24"/>
          <w:szCs w:val="24"/>
        </w:rPr>
        <w:t>е</w:t>
      </w:r>
      <w:r w:rsidR="003C02E2" w:rsidRPr="001C51F7">
        <w:rPr>
          <w:rFonts w:ascii="Times New Roman" w:hAnsi="Times New Roman"/>
          <w:sz w:val="24"/>
          <w:szCs w:val="24"/>
        </w:rPr>
        <w:t xml:space="preserve"> всего финансового года</w:t>
      </w:r>
      <w:r w:rsidR="00776F72" w:rsidRPr="001C51F7">
        <w:rPr>
          <w:rFonts w:ascii="Times New Roman" w:hAnsi="Times New Roman"/>
          <w:sz w:val="24"/>
          <w:szCs w:val="24"/>
        </w:rPr>
        <w:t>;</w:t>
      </w:r>
    </w:p>
    <w:p w14:paraId="7EF156D0" w14:textId="0F4E201D" w:rsidR="002911B9" w:rsidRPr="001C51F7" w:rsidRDefault="00406091" w:rsidP="002911B9">
      <w:pPr>
        <w:spacing w:after="0" w:line="240" w:lineRule="auto"/>
        <w:ind w:firstLine="709"/>
        <w:jc w:val="both"/>
        <w:rPr>
          <w:rFonts w:ascii="Times New Roman" w:hAnsi="Times New Roman"/>
          <w:sz w:val="24"/>
          <w:szCs w:val="24"/>
        </w:rPr>
      </w:pPr>
      <w:r w:rsidRPr="00406091">
        <w:rPr>
          <w:rFonts w:ascii="Times New Roman" w:hAnsi="Times New Roman" w:cs="Times New Roman"/>
          <w:b/>
          <w:sz w:val="24"/>
          <w:szCs w:val="24"/>
        </w:rPr>
        <w:t>п.2.1.2.</w:t>
      </w:r>
      <w:r>
        <w:rPr>
          <w:rFonts w:ascii="Times New Roman" w:hAnsi="Times New Roman" w:cs="Times New Roman"/>
          <w:sz w:val="24"/>
          <w:szCs w:val="24"/>
        </w:rPr>
        <w:t xml:space="preserve"> </w:t>
      </w:r>
      <w:r w:rsidR="008B3F44" w:rsidRPr="001C51F7">
        <w:rPr>
          <w:rFonts w:ascii="Times New Roman" w:hAnsi="Times New Roman" w:cs="Times New Roman"/>
          <w:sz w:val="24"/>
          <w:szCs w:val="24"/>
        </w:rPr>
        <w:t>-</w:t>
      </w:r>
      <w:r w:rsidR="00453725" w:rsidRPr="001C51F7">
        <w:rPr>
          <w:rFonts w:ascii="Times New Roman" w:hAnsi="Times New Roman" w:cs="Times New Roman"/>
          <w:sz w:val="24"/>
          <w:szCs w:val="24"/>
        </w:rPr>
        <w:t xml:space="preserve"> </w:t>
      </w:r>
      <w:r w:rsidR="008B3F44" w:rsidRPr="001C51F7">
        <w:rPr>
          <w:rFonts w:ascii="Times New Roman" w:hAnsi="Times New Roman" w:cs="Times New Roman"/>
          <w:sz w:val="24"/>
          <w:szCs w:val="24"/>
        </w:rPr>
        <w:t>о</w:t>
      </w:r>
      <w:r w:rsidR="008B3F44" w:rsidRPr="001C51F7">
        <w:rPr>
          <w:rFonts w:ascii="Times New Roman" w:hAnsi="Times New Roman"/>
          <w:sz w:val="24"/>
          <w:szCs w:val="24"/>
        </w:rPr>
        <w:t>тношение дефицита районного бюджета к доходам без учета объема безвозмездных поступлений</w:t>
      </w:r>
      <w:r>
        <w:rPr>
          <w:rFonts w:ascii="Times New Roman" w:hAnsi="Times New Roman"/>
          <w:sz w:val="24"/>
          <w:szCs w:val="24"/>
        </w:rPr>
        <w:t xml:space="preserve"> – в соответствии с Бюджетным кодексом Российской Федерации дефицит бюджета не должен превышать 10%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2C318301" w14:textId="7C54C0DE" w:rsidR="00773975" w:rsidRDefault="00406091" w:rsidP="002911B9">
      <w:pPr>
        <w:spacing w:after="0" w:line="240" w:lineRule="auto"/>
        <w:ind w:firstLine="709"/>
        <w:jc w:val="both"/>
        <w:rPr>
          <w:rFonts w:ascii="Times New Roman" w:hAnsi="Times New Roman" w:cs="Times New Roman"/>
          <w:sz w:val="24"/>
          <w:szCs w:val="24"/>
        </w:rPr>
      </w:pPr>
      <w:r w:rsidRPr="00406091">
        <w:rPr>
          <w:rFonts w:ascii="Times New Roman" w:hAnsi="Times New Roman" w:cs="Times New Roman"/>
          <w:b/>
          <w:sz w:val="24"/>
          <w:szCs w:val="24"/>
        </w:rPr>
        <w:t>п.2.3.2.</w:t>
      </w:r>
      <w:r>
        <w:rPr>
          <w:rFonts w:ascii="Times New Roman" w:hAnsi="Times New Roman" w:cs="Times New Roman"/>
          <w:sz w:val="24"/>
          <w:szCs w:val="24"/>
        </w:rPr>
        <w:t xml:space="preserve"> </w:t>
      </w:r>
      <w:r w:rsidR="008B3F44" w:rsidRPr="001C51F7">
        <w:rPr>
          <w:rFonts w:ascii="Times New Roman" w:hAnsi="Times New Roman" w:cs="Times New Roman"/>
          <w:sz w:val="24"/>
          <w:szCs w:val="24"/>
        </w:rPr>
        <w:t>-</w:t>
      </w:r>
      <w:r>
        <w:rPr>
          <w:rFonts w:ascii="Times New Roman" w:hAnsi="Times New Roman" w:cs="Times New Roman"/>
          <w:sz w:val="24"/>
          <w:szCs w:val="24"/>
        </w:rPr>
        <w:t xml:space="preserve"> </w:t>
      </w:r>
      <w:r w:rsidR="00F90886" w:rsidRPr="001C51F7">
        <w:rPr>
          <w:rFonts w:ascii="Times New Roman" w:hAnsi="Times New Roman"/>
          <w:sz w:val="24"/>
          <w:szCs w:val="24"/>
        </w:rPr>
        <w:t xml:space="preserve">отношение количества объектов </w:t>
      </w:r>
      <w:proofErr w:type="gramStart"/>
      <w:r w:rsidR="00F90886" w:rsidRPr="001C51F7">
        <w:rPr>
          <w:rFonts w:ascii="Times New Roman" w:hAnsi="Times New Roman"/>
          <w:sz w:val="24"/>
          <w:szCs w:val="24"/>
        </w:rPr>
        <w:t>контроля</w:t>
      </w:r>
      <w:proofErr w:type="gramEnd"/>
      <w:r w:rsidR="00F90886" w:rsidRPr="001C51F7">
        <w:rPr>
          <w:rFonts w:ascii="Times New Roman" w:hAnsi="Times New Roman"/>
          <w:sz w:val="24"/>
          <w:szCs w:val="24"/>
        </w:rPr>
        <w:t xml:space="preserve"> в отношении которых проведены проверочные мероприятия к общему количеству объектов контроля</w:t>
      </w:r>
      <w:r>
        <w:rPr>
          <w:rFonts w:ascii="Times New Roman" w:hAnsi="Times New Roman"/>
          <w:sz w:val="24"/>
          <w:szCs w:val="24"/>
        </w:rPr>
        <w:t xml:space="preserve"> – проведение ревизий, инвентаризации, проверок финансово-хозяйственной деятельности муниципальных учреждений контрольно-ревизионным отделом финансового управления были приостановлены в виду распространения </w:t>
      </w:r>
      <w:proofErr w:type="spellStart"/>
      <w:r>
        <w:rPr>
          <w:rFonts w:ascii="Times New Roman" w:hAnsi="Times New Roman"/>
          <w:sz w:val="24"/>
          <w:szCs w:val="24"/>
        </w:rPr>
        <w:t>короновирусной</w:t>
      </w:r>
      <w:proofErr w:type="spellEnd"/>
      <w:r>
        <w:rPr>
          <w:rFonts w:ascii="Times New Roman" w:hAnsi="Times New Roman"/>
          <w:sz w:val="24"/>
          <w:szCs w:val="24"/>
        </w:rPr>
        <w:t xml:space="preserve"> инфекции.</w:t>
      </w:r>
      <w:r w:rsidR="008B3F44" w:rsidRPr="001C51F7">
        <w:rPr>
          <w:rFonts w:ascii="Times New Roman" w:hAnsi="Times New Roman" w:cs="Times New Roman"/>
          <w:sz w:val="24"/>
          <w:szCs w:val="24"/>
        </w:rPr>
        <w:t xml:space="preserve"> </w:t>
      </w:r>
    </w:p>
    <w:p w14:paraId="0784CBC0" w14:textId="77777777" w:rsidR="00406091" w:rsidRPr="001C51F7" w:rsidRDefault="00406091" w:rsidP="002911B9">
      <w:pPr>
        <w:spacing w:after="0" w:line="240" w:lineRule="auto"/>
        <w:ind w:firstLine="709"/>
        <w:jc w:val="both"/>
        <w:rPr>
          <w:rFonts w:ascii="Times New Roman" w:hAnsi="Times New Roman"/>
          <w:sz w:val="24"/>
          <w:szCs w:val="24"/>
        </w:rPr>
      </w:pPr>
    </w:p>
    <w:p w14:paraId="27FFBCF7" w14:textId="77777777" w:rsidR="00D4391B" w:rsidRDefault="00D4391B" w:rsidP="00D4391B">
      <w:pPr>
        <w:tabs>
          <w:tab w:val="left" w:pos="284"/>
          <w:tab w:val="left" w:pos="709"/>
        </w:tabs>
        <w:spacing w:after="0" w:line="240" w:lineRule="auto"/>
        <w:jc w:val="both"/>
        <w:rPr>
          <w:rFonts w:ascii="Times New Roman" w:hAnsi="Times New Roman"/>
          <w:b/>
          <w:sz w:val="24"/>
          <w:szCs w:val="24"/>
          <w:u w:val="single"/>
        </w:rPr>
      </w:pPr>
      <w:r w:rsidRPr="00D4391B">
        <w:rPr>
          <w:rFonts w:ascii="Times New Roman" w:hAnsi="Times New Roman"/>
          <w:b/>
          <w:sz w:val="24"/>
          <w:szCs w:val="24"/>
        </w:rPr>
        <w:t xml:space="preserve">           </w:t>
      </w:r>
      <w:r w:rsidR="00A56CEF" w:rsidRPr="00406091">
        <w:rPr>
          <w:rFonts w:ascii="Times New Roman" w:hAnsi="Times New Roman"/>
          <w:b/>
          <w:sz w:val="24"/>
          <w:szCs w:val="24"/>
          <w:u w:val="single"/>
        </w:rPr>
        <w:t>Подпрограмма 2 «Управление муниципальными финансами</w:t>
      </w:r>
    </w:p>
    <w:p w14:paraId="432CD045" w14:textId="77777777" w:rsidR="00D4391B" w:rsidRDefault="00D4391B" w:rsidP="00D4391B">
      <w:pPr>
        <w:tabs>
          <w:tab w:val="left" w:pos="284"/>
          <w:tab w:val="left" w:pos="709"/>
        </w:tabs>
        <w:spacing w:after="0" w:line="240" w:lineRule="auto"/>
        <w:jc w:val="both"/>
        <w:rPr>
          <w:rFonts w:ascii="Times New Roman" w:hAnsi="Times New Roman"/>
          <w:b/>
          <w:bCs/>
          <w:color w:val="000000"/>
          <w:sz w:val="24"/>
          <w:szCs w:val="24"/>
          <w:u w:val="single"/>
        </w:rPr>
      </w:pPr>
      <w:r w:rsidRPr="00D4391B">
        <w:rPr>
          <w:rFonts w:ascii="Times New Roman" w:hAnsi="Times New Roman"/>
          <w:b/>
          <w:sz w:val="24"/>
          <w:szCs w:val="24"/>
        </w:rPr>
        <w:t xml:space="preserve">          </w:t>
      </w:r>
      <w:r w:rsidR="00A56CEF" w:rsidRPr="00D4391B">
        <w:rPr>
          <w:rFonts w:ascii="Times New Roman" w:hAnsi="Times New Roman"/>
          <w:b/>
          <w:sz w:val="24"/>
          <w:szCs w:val="24"/>
        </w:rPr>
        <w:t xml:space="preserve"> </w:t>
      </w:r>
      <w:r w:rsidR="00A56CEF" w:rsidRPr="00406091">
        <w:rPr>
          <w:rFonts w:ascii="Times New Roman" w:hAnsi="Times New Roman"/>
          <w:b/>
          <w:bCs/>
          <w:color w:val="000000"/>
          <w:sz w:val="24"/>
          <w:szCs w:val="24"/>
          <w:u w:val="single"/>
        </w:rPr>
        <w:t>и развитие</w:t>
      </w:r>
      <w:r>
        <w:rPr>
          <w:rFonts w:ascii="Times New Roman" w:hAnsi="Times New Roman"/>
          <w:b/>
          <w:bCs/>
          <w:color w:val="000000"/>
          <w:sz w:val="24"/>
          <w:szCs w:val="24"/>
          <w:u w:val="single"/>
        </w:rPr>
        <w:t xml:space="preserve"> </w:t>
      </w:r>
      <w:r w:rsidR="00A56CEF" w:rsidRPr="00406091">
        <w:rPr>
          <w:rFonts w:ascii="Times New Roman" w:hAnsi="Times New Roman"/>
          <w:b/>
          <w:bCs/>
          <w:color w:val="000000"/>
          <w:sz w:val="24"/>
          <w:szCs w:val="24"/>
          <w:u w:val="single"/>
        </w:rPr>
        <w:t xml:space="preserve">межбюджетного взаимодействия в муниципальном образовании </w:t>
      </w:r>
    </w:p>
    <w:p w14:paraId="07358D7A" w14:textId="2B60B4FA" w:rsidR="00A56CEF" w:rsidRPr="00406091" w:rsidRDefault="00D4391B" w:rsidP="00D4391B">
      <w:pPr>
        <w:tabs>
          <w:tab w:val="left" w:pos="284"/>
          <w:tab w:val="left" w:pos="709"/>
        </w:tabs>
        <w:spacing w:after="0" w:line="240" w:lineRule="auto"/>
        <w:jc w:val="both"/>
        <w:rPr>
          <w:rFonts w:ascii="Times New Roman" w:hAnsi="Times New Roman"/>
          <w:b/>
          <w:sz w:val="24"/>
          <w:szCs w:val="24"/>
          <w:u w:val="single"/>
        </w:rPr>
      </w:pPr>
      <w:r w:rsidRPr="00D4391B">
        <w:rPr>
          <w:rFonts w:ascii="Times New Roman" w:hAnsi="Times New Roman"/>
          <w:b/>
          <w:bCs/>
          <w:color w:val="000000"/>
          <w:sz w:val="24"/>
          <w:szCs w:val="24"/>
        </w:rPr>
        <w:t xml:space="preserve">           </w:t>
      </w:r>
      <w:r w:rsidR="00A56CEF" w:rsidRPr="00406091">
        <w:rPr>
          <w:rFonts w:ascii="Times New Roman" w:hAnsi="Times New Roman"/>
          <w:b/>
          <w:bCs/>
          <w:color w:val="000000"/>
          <w:sz w:val="24"/>
          <w:szCs w:val="24"/>
          <w:u w:val="single"/>
        </w:rPr>
        <w:t>Печенгский район»</w:t>
      </w:r>
      <w:r>
        <w:rPr>
          <w:rFonts w:ascii="Times New Roman" w:hAnsi="Times New Roman"/>
          <w:b/>
          <w:bCs/>
          <w:color w:val="000000"/>
          <w:sz w:val="24"/>
          <w:szCs w:val="24"/>
          <w:u w:val="single"/>
        </w:rPr>
        <w:t>.</w:t>
      </w:r>
    </w:p>
    <w:p w14:paraId="190383F8" w14:textId="77777777" w:rsidR="00A56CEF" w:rsidRPr="001C51F7" w:rsidRDefault="00A56CEF" w:rsidP="008C1429">
      <w:pPr>
        <w:spacing w:after="0" w:line="240" w:lineRule="auto"/>
        <w:ind w:firstLine="709"/>
        <w:jc w:val="both"/>
        <w:rPr>
          <w:rFonts w:ascii="Times New Roman" w:hAnsi="Times New Roman"/>
          <w:sz w:val="24"/>
          <w:szCs w:val="24"/>
        </w:rPr>
      </w:pPr>
      <w:r w:rsidRPr="001C51F7">
        <w:rPr>
          <w:rFonts w:ascii="Times New Roman" w:hAnsi="Times New Roman"/>
          <w:sz w:val="24"/>
          <w:szCs w:val="24"/>
        </w:rPr>
        <w:t>Цель подпрограммы - п</w:t>
      </w:r>
      <w:r w:rsidRPr="001C51F7">
        <w:rPr>
          <w:rStyle w:val="15"/>
          <w:rFonts w:eastAsiaTheme="minorHAnsi"/>
          <w:sz w:val="24"/>
          <w:szCs w:val="24"/>
        </w:rPr>
        <w:t>овышение качества управления муниципальными финансами, проведение предсказуемой и ответственной бюджетной политики на территории муниципального образования.</w:t>
      </w:r>
    </w:p>
    <w:p w14:paraId="44ACCB69" w14:textId="77777777" w:rsidR="00A56CEF" w:rsidRPr="001C51F7" w:rsidRDefault="00A56CEF" w:rsidP="008C1429">
      <w:pPr>
        <w:shd w:val="clear" w:color="auto" w:fill="FFFFFF"/>
        <w:spacing w:after="0" w:line="240" w:lineRule="auto"/>
        <w:ind w:firstLine="709"/>
        <w:jc w:val="both"/>
        <w:rPr>
          <w:rFonts w:ascii="Times New Roman" w:hAnsi="Times New Roman"/>
          <w:sz w:val="24"/>
          <w:szCs w:val="24"/>
        </w:rPr>
      </w:pPr>
      <w:r w:rsidRPr="001C51F7">
        <w:rPr>
          <w:rFonts w:ascii="Times New Roman" w:hAnsi="Times New Roman"/>
          <w:sz w:val="24"/>
          <w:szCs w:val="24"/>
        </w:rPr>
        <w:t>Задачи подпрограммы:</w:t>
      </w:r>
    </w:p>
    <w:p w14:paraId="7B3919DE" w14:textId="248159BE" w:rsidR="00A56CEF" w:rsidRPr="001C51F7" w:rsidRDefault="00CC17FF" w:rsidP="00CC17FF">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A56CEF" w:rsidRPr="001C51F7">
        <w:rPr>
          <w:rFonts w:ascii="Times New Roman" w:hAnsi="Times New Roman"/>
          <w:sz w:val="24"/>
          <w:szCs w:val="24"/>
        </w:rPr>
        <w:t xml:space="preserve">1. Обеспечение выполнения расходных обязательств муниципального образования при безусловном исполнении задач, поставленных в указах Президента Российской Федерации  от </w:t>
      </w:r>
      <w:r w:rsidR="006E6CA6" w:rsidRPr="001C51F7">
        <w:rPr>
          <w:rFonts w:ascii="Times New Roman" w:hAnsi="Times New Roman"/>
          <w:sz w:val="24"/>
          <w:szCs w:val="24"/>
        </w:rPr>
        <w:t>07.05.2012</w:t>
      </w:r>
      <w:r w:rsidR="00A56CEF" w:rsidRPr="001C51F7">
        <w:rPr>
          <w:rFonts w:ascii="Times New Roman" w:hAnsi="Times New Roman"/>
          <w:sz w:val="24"/>
          <w:szCs w:val="24"/>
        </w:rPr>
        <w:t xml:space="preserve"> в части, касающейся полном</w:t>
      </w:r>
      <w:r w:rsidR="006E6CA6" w:rsidRPr="001C51F7">
        <w:rPr>
          <w:rFonts w:ascii="Times New Roman" w:hAnsi="Times New Roman"/>
          <w:sz w:val="24"/>
          <w:szCs w:val="24"/>
        </w:rPr>
        <w:t>очий муниципального образования.</w:t>
      </w:r>
    </w:p>
    <w:p w14:paraId="10D031A8" w14:textId="24EF3C87" w:rsidR="00A56CEF" w:rsidRPr="001C51F7" w:rsidRDefault="00CC17FF" w:rsidP="00CC17FF">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A56CEF" w:rsidRPr="001C51F7">
        <w:rPr>
          <w:rFonts w:ascii="Times New Roman" w:hAnsi="Times New Roman"/>
          <w:sz w:val="24"/>
          <w:szCs w:val="24"/>
        </w:rPr>
        <w:t>2. Управление муниципальным долгом</w:t>
      </w:r>
      <w:r w:rsidR="006E6CA6" w:rsidRPr="001C51F7">
        <w:rPr>
          <w:rFonts w:ascii="Times New Roman" w:hAnsi="Times New Roman"/>
          <w:sz w:val="24"/>
          <w:szCs w:val="24"/>
        </w:rPr>
        <w:t>.</w:t>
      </w:r>
    </w:p>
    <w:p w14:paraId="6A208D21" w14:textId="77777777" w:rsidR="00A56CEF" w:rsidRPr="001C51F7" w:rsidRDefault="00CC17FF" w:rsidP="00CC17FF">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A56CEF" w:rsidRPr="001C51F7">
        <w:rPr>
          <w:rFonts w:ascii="Times New Roman" w:hAnsi="Times New Roman"/>
          <w:sz w:val="24"/>
          <w:szCs w:val="24"/>
        </w:rPr>
        <w:t>3. Развитие межбюджетного взаимодействия.</w:t>
      </w:r>
    </w:p>
    <w:p w14:paraId="25D687FC" w14:textId="380BA3BA" w:rsidR="00E3192D" w:rsidRDefault="0086113C" w:rsidP="00E3192D">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w:t>
      </w:r>
      <w:r w:rsidR="00364DED" w:rsidRPr="001C51F7">
        <w:rPr>
          <w:rFonts w:ascii="Times New Roman" w:hAnsi="Times New Roman" w:cs="Times New Roman"/>
          <w:sz w:val="24"/>
          <w:szCs w:val="24"/>
        </w:rPr>
        <w:t xml:space="preserve">данной </w:t>
      </w:r>
      <w:r w:rsidRPr="001C51F7">
        <w:rPr>
          <w:rFonts w:ascii="Times New Roman" w:hAnsi="Times New Roman" w:cs="Times New Roman"/>
          <w:sz w:val="24"/>
          <w:szCs w:val="24"/>
        </w:rPr>
        <w:t xml:space="preserve">подпрограммы составлял </w:t>
      </w:r>
      <w:r w:rsidR="00406091" w:rsidRPr="00406091">
        <w:rPr>
          <w:rFonts w:ascii="Times New Roman" w:hAnsi="Times New Roman" w:cs="Times New Roman"/>
          <w:sz w:val="24"/>
          <w:szCs w:val="24"/>
        </w:rPr>
        <w:t>103 929,79</w:t>
      </w:r>
      <w:r w:rsidRPr="001C51F7">
        <w:rPr>
          <w:rFonts w:ascii="Times New Roman" w:hAnsi="Times New Roman" w:cs="Times New Roman"/>
          <w:sz w:val="24"/>
          <w:szCs w:val="24"/>
        </w:rPr>
        <w:t xml:space="preserve"> тыс. руб</w:t>
      </w:r>
      <w:r w:rsidR="00406091">
        <w:rPr>
          <w:rFonts w:ascii="Times New Roman" w:hAnsi="Times New Roman" w:cs="Times New Roman"/>
          <w:sz w:val="24"/>
          <w:szCs w:val="24"/>
        </w:rPr>
        <w:t>лей. В течение 2020</w:t>
      </w:r>
      <w:r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F90886" w:rsidRPr="001C51F7">
        <w:rPr>
          <w:rFonts w:ascii="Times New Roman" w:hAnsi="Times New Roman" w:cs="Times New Roman"/>
          <w:sz w:val="24"/>
          <w:szCs w:val="24"/>
        </w:rPr>
        <w:t>сокращен</w:t>
      </w:r>
      <w:r w:rsidR="00364DED" w:rsidRPr="001C51F7">
        <w:rPr>
          <w:rFonts w:ascii="Times New Roman" w:hAnsi="Times New Roman" w:cs="Times New Roman"/>
          <w:sz w:val="24"/>
          <w:szCs w:val="24"/>
        </w:rPr>
        <w:t xml:space="preserve"> </w:t>
      </w:r>
      <w:r w:rsidRPr="001C51F7">
        <w:rPr>
          <w:rFonts w:ascii="Times New Roman" w:hAnsi="Times New Roman" w:cs="Times New Roman"/>
          <w:sz w:val="24"/>
          <w:szCs w:val="24"/>
        </w:rPr>
        <w:t xml:space="preserve">и составил </w:t>
      </w:r>
      <w:r w:rsidR="00364DED" w:rsidRPr="001C51F7">
        <w:rPr>
          <w:rFonts w:ascii="Times New Roman" w:hAnsi="Times New Roman" w:cs="Times New Roman"/>
          <w:b/>
          <w:sz w:val="24"/>
          <w:szCs w:val="24"/>
        </w:rPr>
        <w:t>1</w:t>
      </w:r>
      <w:r w:rsidR="00E3192D">
        <w:rPr>
          <w:rFonts w:ascii="Times New Roman" w:hAnsi="Times New Roman" w:cs="Times New Roman"/>
          <w:b/>
          <w:sz w:val="24"/>
          <w:szCs w:val="24"/>
        </w:rPr>
        <w:t>24 567,59</w:t>
      </w:r>
      <w:r w:rsidRPr="001C51F7">
        <w:rPr>
          <w:rFonts w:ascii="Times New Roman" w:hAnsi="Times New Roman" w:cs="Times New Roman"/>
          <w:sz w:val="24"/>
          <w:szCs w:val="24"/>
        </w:rPr>
        <w:t xml:space="preserve"> тыс. руб</w:t>
      </w:r>
      <w:r w:rsidR="00E3192D">
        <w:rPr>
          <w:rFonts w:ascii="Times New Roman" w:hAnsi="Times New Roman" w:cs="Times New Roman"/>
          <w:sz w:val="24"/>
          <w:szCs w:val="24"/>
        </w:rPr>
        <w:t>лей</w:t>
      </w:r>
      <w:r w:rsidRPr="001C51F7">
        <w:rPr>
          <w:rFonts w:ascii="Times New Roman" w:hAnsi="Times New Roman" w:cs="Times New Roman"/>
          <w:sz w:val="24"/>
          <w:szCs w:val="24"/>
        </w:rPr>
        <w:t xml:space="preserve">. В ходе реализации </w:t>
      </w:r>
      <w:r w:rsidR="00364DED" w:rsidRPr="001C51F7">
        <w:rPr>
          <w:rFonts w:ascii="Times New Roman" w:hAnsi="Times New Roman" w:cs="Times New Roman"/>
          <w:sz w:val="24"/>
          <w:szCs w:val="24"/>
        </w:rPr>
        <w:t xml:space="preserve">подпрограммы </w:t>
      </w:r>
      <w:r w:rsidRPr="001C51F7">
        <w:rPr>
          <w:rFonts w:ascii="Times New Roman" w:hAnsi="Times New Roman" w:cs="Times New Roman"/>
          <w:sz w:val="24"/>
          <w:szCs w:val="24"/>
        </w:rPr>
        <w:t xml:space="preserve">освоены средства в размере </w:t>
      </w:r>
      <w:r w:rsidR="00E3192D" w:rsidRPr="00E3192D">
        <w:rPr>
          <w:rFonts w:ascii="Times New Roman" w:hAnsi="Times New Roman" w:cs="Times New Roman"/>
          <w:b/>
          <w:sz w:val="24"/>
          <w:szCs w:val="24"/>
        </w:rPr>
        <w:t>120 756,05</w:t>
      </w:r>
      <w:r w:rsidRPr="001C51F7">
        <w:rPr>
          <w:rFonts w:ascii="Times New Roman" w:hAnsi="Times New Roman" w:cs="Times New Roman"/>
          <w:sz w:val="24"/>
          <w:szCs w:val="24"/>
        </w:rPr>
        <w:t xml:space="preserve"> тыс.</w:t>
      </w:r>
      <w:r w:rsidR="00F90886" w:rsidRPr="001C51F7">
        <w:rPr>
          <w:rFonts w:ascii="Times New Roman" w:hAnsi="Times New Roman" w:cs="Times New Roman"/>
          <w:sz w:val="24"/>
          <w:szCs w:val="24"/>
        </w:rPr>
        <w:t xml:space="preserve"> </w:t>
      </w:r>
      <w:r w:rsidRPr="001C51F7">
        <w:rPr>
          <w:rFonts w:ascii="Times New Roman" w:hAnsi="Times New Roman" w:cs="Times New Roman"/>
          <w:sz w:val="24"/>
          <w:szCs w:val="24"/>
        </w:rPr>
        <w:t>руб</w:t>
      </w:r>
      <w:r w:rsidR="00E3192D">
        <w:rPr>
          <w:rFonts w:ascii="Times New Roman" w:hAnsi="Times New Roman" w:cs="Times New Roman"/>
          <w:sz w:val="24"/>
          <w:szCs w:val="24"/>
        </w:rPr>
        <w:t xml:space="preserve">лей или 96,9%. </w:t>
      </w:r>
      <w:r w:rsidRPr="001C51F7">
        <w:rPr>
          <w:rFonts w:ascii="Times New Roman" w:hAnsi="Times New Roman" w:cs="Times New Roman"/>
          <w:sz w:val="24"/>
          <w:szCs w:val="24"/>
        </w:rPr>
        <w:t xml:space="preserve"> Не освоены средства </w:t>
      </w:r>
      <w:r w:rsidR="00F90886" w:rsidRPr="00E3192D">
        <w:rPr>
          <w:rFonts w:ascii="Times New Roman" w:hAnsi="Times New Roman" w:cs="Times New Roman"/>
          <w:sz w:val="24"/>
          <w:szCs w:val="24"/>
        </w:rPr>
        <w:t>3</w:t>
      </w:r>
      <w:r w:rsidR="00E3192D" w:rsidRPr="00E3192D">
        <w:rPr>
          <w:rFonts w:ascii="Times New Roman" w:hAnsi="Times New Roman" w:cs="Times New Roman"/>
          <w:sz w:val="24"/>
          <w:szCs w:val="24"/>
        </w:rPr>
        <w:t> </w:t>
      </w:r>
      <w:r w:rsidR="00F90886" w:rsidRPr="00E3192D">
        <w:rPr>
          <w:rFonts w:ascii="Times New Roman" w:hAnsi="Times New Roman" w:cs="Times New Roman"/>
          <w:sz w:val="24"/>
          <w:szCs w:val="24"/>
        </w:rPr>
        <w:t>8</w:t>
      </w:r>
      <w:r w:rsidR="00E3192D" w:rsidRPr="00E3192D">
        <w:rPr>
          <w:rFonts w:ascii="Times New Roman" w:hAnsi="Times New Roman" w:cs="Times New Roman"/>
          <w:sz w:val="24"/>
          <w:szCs w:val="24"/>
        </w:rPr>
        <w:t>11,54</w:t>
      </w:r>
      <w:r w:rsidRPr="001C51F7">
        <w:rPr>
          <w:rFonts w:ascii="Times New Roman" w:hAnsi="Times New Roman" w:cs="Times New Roman"/>
          <w:sz w:val="24"/>
          <w:szCs w:val="24"/>
        </w:rPr>
        <w:t xml:space="preserve"> тыс. руб</w:t>
      </w:r>
      <w:r w:rsidR="00E3192D">
        <w:rPr>
          <w:rFonts w:ascii="Times New Roman" w:hAnsi="Times New Roman" w:cs="Times New Roman"/>
          <w:sz w:val="24"/>
          <w:szCs w:val="24"/>
        </w:rPr>
        <w:t>лей.</w:t>
      </w:r>
    </w:p>
    <w:p w14:paraId="691640D8" w14:textId="322B9581" w:rsidR="00F90886" w:rsidRPr="001C51F7" w:rsidRDefault="00F90886" w:rsidP="00E3192D">
      <w:pPr>
        <w:pStyle w:val="24"/>
        <w:spacing w:after="0" w:line="240" w:lineRule="auto"/>
        <w:ind w:right="-5" w:firstLine="709"/>
        <w:jc w:val="both"/>
        <w:rPr>
          <w:rFonts w:ascii="Times New Roman" w:hAnsi="Times New Roman"/>
          <w:sz w:val="24"/>
          <w:szCs w:val="24"/>
        </w:rPr>
      </w:pPr>
      <w:proofErr w:type="gramStart"/>
      <w:r w:rsidRPr="001C51F7">
        <w:rPr>
          <w:rFonts w:ascii="Times New Roman" w:hAnsi="Times New Roman"/>
          <w:sz w:val="24"/>
          <w:szCs w:val="24"/>
        </w:rPr>
        <w:lastRenderedPageBreak/>
        <w:t>В рамках данной подпрограммы осуществлялось межбюджетное взаимодействие с муниципальными городскими и сельским образованиями, а также средства были направлены на погашение долговых обязательств муниципального образования Печенгский район перед вышестоящими бюджетами, а именно уплатой процентов по привлеченным ранее бюджетным кредитам.</w:t>
      </w:r>
      <w:proofErr w:type="gramEnd"/>
    </w:p>
    <w:p w14:paraId="15C280B4" w14:textId="272B4B0D" w:rsidR="00F90886" w:rsidRDefault="00F90886" w:rsidP="00F90886">
      <w:pPr>
        <w:spacing w:after="0" w:line="240" w:lineRule="auto"/>
        <w:ind w:firstLine="709"/>
        <w:jc w:val="both"/>
        <w:rPr>
          <w:rFonts w:ascii="Times New Roman" w:hAnsi="Times New Roman"/>
          <w:sz w:val="24"/>
          <w:szCs w:val="24"/>
        </w:rPr>
      </w:pPr>
      <w:proofErr w:type="gramStart"/>
      <w:r w:rsidRPr="001C51F7">
        <w:rPr>
          <w:rFonts w:ascii="Times New Roman" w:hAnsi="Times New Roman"/>
          <w:sz w:val="24"/>
          <w:szCs w:val="24"/>
        </w:rPr>
        <w:t>Причинами неисполнения подпрограммы 2 в полном объеме являются то, что финансирование межбюджетных трансфертов осуществляется с областного бюджета в бюджеты городских и сельских поселений на основании Заявок на финансирование с обязательным подтверждением документов</w:t>
      </w:r>
      <w:r w:rsidR="002E5FAD">
        <w:rPr>
          <w:rFonts w:ascii="Times New Roman" w:hAnsi="Times New Roman"/>
          <w:sz w:val="24"/>
          <w:szCs w:val="24"/>
        </w:rPr>
        <w:t xml:space="preserve"> </w:t>
      </w:r>
      <w:r w:rsidRPr="001C51F7">
        <w:rPr>
          <w:rFonts w:ascii="Times New Roman" w:hAnsi="Times New Roman"/>
          <w:sz w:val="24"/>
          <w:szCs w:val="24"/>
        </w:rPr>
        <w:t>-</w:t>
      </w:r>
      <w:r w:rsidR="002E5FAD">
        <w:rPr>
          <w:rFonts w:ascii="Times New Roman" w:hAnsi="Times New Roman"/>
          <w:sz w:val="24"/>
          <w:szCs w:val="24"/>
        </w:rPr>
        <w:t xml:space="preserve"> </w:t>
      </w:r>
      <w:r w:rsidRPr="001C51F7">
        <w:rPr>
          <w:rFonts w:ascii="Times New Roman" w:hAnsi="Times New Roman"/>
          <w:sz w:val="24"/>
          <w:szCs w:val="24"/>
        </w:rPr>
        <w:t>оснований о выполненных работах, оказанных услугах, которые по состоянию на 2</w:t>
      </w:r>
      <w:r w:rsidR="00E3192D">
        <w:rPr>
          <w:rFonts w:ascii="Times New Roman" w:hAnsi="Times New Roman"/>
          <w:sz w:val="24"/>
          <w:szCs w:val="24"/>
        </w:rPr>
        <w:t>7.12.2020</w:t>
      </w:r>
      <w:r w:rsidRPr="001C51F7">
        <w:rPr>
          <w:rFonts w:ascii="Times New Roman" w:hAnsi="Times New Roman"/>
          <w:sz w:val="24"/>
          <w:szCs w:val="24"/>
        </w:rPr>
        <w:t xml:space="preserve"> года не </w:t>
      </w:r>
      <w:r w:rsidR="00E3192D">
        <w:rPr>
          <w:rFonts w:ascii="Times New Roman" w:hAnsi="Times New Roman"/>
          <w:sz w:val="24"/>
          <w:szCs w:val="24"/>
        </w:rPr>
        <w:t>были представлены контрагентами, а также отсутствием необходимости привлечения кредитов от кредитных организаций на погашение долгового</w:t>
      </w:r>
      <w:proofErr w:type="gramEnd"/>
      <w:r w:rsidR="00E3192D">
        <w:rPr>
          <w:rFonts w:ascii="Times New Roman" w:hAnsi="Times New Roman"/>
          <w:sz w:val="24"/>
          <w:szCs w:val="24"/>
        </w:rPr>
        <w:t xml:space="preserve"> обязательства (18,6 млн. рублей) по причине реструктуризации последнего путем списания в размере 9,3 млн. рублей и рассрочки платежа на 2021 и 2022 годы.</w:t>
      </w:r>
    </w:p>
    <w:p w14:paraId="6506353F" w14:textId="77777777" w:rsidR="00015A2F" w:rsidRPr="001C51F7" w:rsidRDefault="0086113C" w:rsidP="0032685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 xml:space="preserve">Анализ целевых индикаторов подпрограммы </w:t>
      </w:r>
    </w:p>
    <w:p w14:paraId="42EAE74C" w14:textId="695778A3" w:rsidR="00E3192D" w:rsidRPr="001C51F7" w:rsidRDefault="00444E94" w:rsidP="0032685E">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b/>
          <w:sz w:val="24"/>
          <w:szCs w:val="24"/>
        </w:rPr>
        <w:t xml:space="preserve">«Управление муниципальными финансами </w:t>
      </w:r>
      <w:r w:rsidRPr="001C51F7">
        <w:rPr>
          <w:rFonts w:ascii="Times New Roman" w:hAnsi="Times New Roman"/>
          <w:b/>
          <w:bCs/>
          <w:color w:val="000000"/>
          <w:sz w:val="24"/>
          <w:szCs w:val="24"/>
        </w:rPr>
        <w:t xml:space="preserve">и развитие межбюджетного взаимодействия в муниципальном образовании Печенгский район» </w:t>
      </w:r>
      <w:r w:rsidR="00E3192D">
        <w:rPr>
          <w:rFonts w:ascii="Times New Roman" w:hAnsi="Times New Roman" w:cs="Times New Roman"/>
          <w:b/>
          <w:bCs/>
          <w:sz w:val="24"/>
          <w:szCs w:val="24"/>
        </w:rPr>
        <w:t>за 2020</w:t>
      </w:r>
      <w:r w:rsidR="0086113C"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4854"/>
        <w:gridCol w:w="992"/>
        <w:gridCol w:w="1559"/>
        <w:gridCol w:w="1418"/>
      </w:tblGrid>
      <w:tr w:rsidR="0086113C" w:rsidRPr="001C51F7" w14:paraId="06A07CE2" w14:textId="77777777" w:rsidTr="008F7957">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32CC8DDA" w14:textId="6D644281" w:rsidR="0086113C" w:rsidRPr="001C51F7" w:rsidRDefault="0086113C"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854" w:type="dxa"/>
            <w:vMerge w:val="restart"/>
            <w:tcBorders>
              <w:top w:val="single" w:sz="4" w:space="0" w:color="auto"/>
              <w:left w:val="nil"/>
              <w:right w:val="single" w:sz="4" w:space="0" w:color="auto"/>
            </w:tcBorders>
            <w:shd w:val="clear" w:color="auto" w:fill="auto"/>
          </w:tcPr>
          <w:p w14:paraId="794FDBC2"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992" w:type="dxa"/>
            <w:vMerge w:val="restart"/>
            <w:tcBorders>
              <w:top w:val="single" w:sz="4" w:space="0" w:color="auto"/>
              <w:left w:val="nil"/>
              <w:right w:val="single" w:sz="4" w:space="0" w:color="auto"/>
            </w:tcBorders>
            <w:shd w:val="clear" w:color="auto" w:fill="auto"/>
          </w:tcPr>
          <w:p w14:paraId="2CC7F2E6"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2D9FF32" w14:textId="3B0EF3B6" w:rsidR="0086113C" w:rsidRPr="001C51F7" w:rsidRDefault="00E3192D" w:rsidP="00E3192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86113C" w:rsidRPr="001C51F7">
              <w:rPr>
                <w:rFonts w:ascii="Times New Roman" w:hAnsi="Times New Roman" w:cs="Times New Roman"/>
                <w:bCs/>
                <w:sz w:val="20"/>
                <w:szCs w:val="20"/>
              </w:rPr>
              <w:t xml:space="preserve"> год</w:t>
            </w:r>
          </w:p>
        </w:tc>
      </w:tr>
      <w:tr w:rsidR="0086113C" w:rsidRPr="001C51F7" w14:paraId="48AE57B7" w14:textId="77777777" w:rsidTr="008F7957">
        <w:trPr>
          <w:trHeight w:val="145"/>
        </w:trPr>
        <w:tc>
          <w:tcPr>
            <w:tcW w:w="675" w:type="dxa"/>
            <w:vMerge/>
            <w:tcBorders>
              <w:left w:val="single" w:sz="4" w:space="0" w:color="auto"/>
              <w:bottom w:val="single" w:sz="4" w:space="0" w:color="auto"/>
              <w:right w:val="single" w:sz="4" w:space="0" w:color="auto"/>
            </w:tcBorders>
            <w:shd w:val="clear" w:color="auto" w:fill="auto"/>
          </w:tcPr>
          <w:p w14:paraId="5E6D6F63" w14:textId="77777777" w:rsidR="0086113C" w:rsidRPr="001C51F7" w:rsidRDefault="0086113C" w:rsidP="003F6A61">
            <w:pPr>
              <w:spacing w:after="0" w:line="240" w:lineRule="auto"/>
              <w:jc w:val="center"/>
              <w:rPr>
                <w:rFonts w:ascii="Times New Roman" w:hAnsi="Times New Roman" w:cs="Times New Roman"/>
                <w:bCs/>
                <w:sz w:val="20"/>
                <w:szCs w:val="20"/>
              </w:rPr>
            </w:pPr>
          </w:p>
        </w:tc>
        <w:tc>
          <w:tcPr>
            <w:tcW w:w="4854" w:type="dxa"/>
            <w:vMerge/>
            <w:tcBorders>
              <w:left w:val="nil"/>
              <w:bottom w:val="single" w:sz="4" w:space="0" w:color="auto"/>
              <w:right w:val="single" w:sz="4" w:space="0" w:color="auto"/>
            </w:tcBorders>
            <w:shd w:val="clear" w:color="auto" w:fill="auto"/>
          </w:tcPr>
          <w:p w14:paraId="7B969857" w14:textId="77777777" w:rsidR="0086113C" w:rsidRPr="001C51F7" w:rsidRDefault="0086113C" w:rsidP="003F6A61">
            <w:pPr>
              <w:spacing w:after="0" w:line="240" w:lineRule="auto"/>
              <w:jc w:val="center"/>
              <w:rPr>
                <w:rFonts w:ascii="Times New Roman" w:hAnsi="Times New Roman" w:cs="Times New Roman"/>
                <w:bCs/>
                <w:sz w:val="20"/>
                <w:szCs w:val="20"/>
              </w:rPr>
            </w:pPr>
          </w:p>
        </w:tc>
        <w:tc>
          <w:tcPr>
            <w:tcW w:w="992" w:type="dxa"/>
            <w:vMerge/>
            <w:tcBorders>
              <w:left w:val="nil"/>
              <w:bottom w:val="single" w:sz="4" w:space="0" w:color="auto"/>
              <w:right w:val="single" w:sz="4" w:space="0" w:color="auto"/>
            </w:tcBorders>
            <w:shd w:val="clear" w:color="auto" w:fill="auto"/>
          </w:tcPr>
          <w:p w14:paraId="0FE634FD" w14:textId="77777777" w:rsidR="0086113C" w:rsidRPr="001C51F7" w:rsidRDefault="0086113C"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362E025"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6D39115" w14:textId="77777777" w:rsidR="0086113C" w:rsidRPr="001C51F7" w:rsidRDefault="0086113C"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86113C" w:rsidRPr="001C51F7" w14:paraId="089811EF" w14:textId="77777777" w:rsidTr="008F7957">
        <w:trPr>
          <w:trHeight w:val="162"/>
        </w:trPr>
        <w:tc>
          <w:tcPr>
            <w:tcW w:w="675" w:type="dxa"/>
            <w:tcBorders>
              <w:top w:val="nil"/>
              <w:left w:val="single" w:sz="4" w:space="0" w:color="auto"/>
              <w:bottom w:val="single" w:sz="4" w:space="0" w:color="auto"/>
              <w:right w:val="single" w:sz="4" w:space="0" w:color="auto"/>
            </w:tcBorders>
            <w:shd w:val="clear" w:color="auto" w:fill="auto"/>
            <w:noWrap/>
            <w:hideMark/>
          </w:tcPr>
          <w:p w14:paraId="79F55EE2"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854" w:type="dxa"/>
            <w:tcBorders>
              <w:top w:val="nil"/>
              <w:left w:val="nil"/>
              <w:bottom w:val="single" w:sz="4" w:space="0" w:color="auto"/>
              <w:right w:val="single" w:sz="4" w:space="0" w:color="auto"/>
            </w:tcBorders>
            <w:shd w:val="clear" w:color="auto" w:fill="auto"/>
            <w:noWrap/>
            <w:hideMark/>
          </w:tcPr>
          <w:p w14:paraId="347FEE02"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Полнота исполнения расходных обязательств, более 85 %</w:t>
            </w:r>
          </w:p>
        </w:tc>
        <w:tc>
          <w:tcPr>
            <w:tcW w:w="992" w:type="dxa"/>
            <w:tcBorders>
              <w:top w:val="nil"/>
              <w:left w:val="nil"/>
              <w:bottom w:val="single" w:sz="4" w:space="0" w:color="auto"/>
              <w:right w:val="single" w:sz="4" w:space="0" w:color="auto"/>
            </w:tcBorders>
            <w:shd w:val="clear" w:color="auto" w:fill="auto"/>
            <w:hideMark/>
          </w:tcPr>
          <w:p w14:paraId="10B9F92F"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0AD034A6"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noWrap/>
          </w:tcPr>
          <w:p w14:paraId="2C8BB22A" w14:textId="77777777" w:rsidR="0086113C" w:rsidRPr="001C51F7" w:rsidRDefault="0086113C" w:rsidP="0086113C">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tcPr>
          <w:p w14:paraId="4BCBCC91" w14:textId="32A640C9" w:rsidR="0086113C" w:rsidRPr="001C51F7" w:rsidRDefault="008E2508"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86113C" w:rsidRPr="001C51F7" w14:paraId="08A60A49" w14:textId="77777777" w:rsidTr="008F7957">
        <w:trPr>
          <w:trHeight w:val="204"/>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0165EE3" w14:textId="77777777" w:rsidR="0086113C" w:rsidRPr="001C51F7" w:rsidRDefault="0086113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1.2.</w:t>
            </w:r>
          </w:p>
        </w:tc>
        <w:tc>
          <w:tcPr>
            <w:tcW w:w="4854" w:type="dxa"/>
            <w:tcBorders>
              <w:top w:val="single" w:sz="4" w:space="0" w:color="auto"/>
              <w:left w:val="nil"/>
              <w:bottom w:val="single" w:sz="4" w:space="0" w:color="auto"/>
              <w:right w:val="single" w:sz="4" w:space="0" w:color="auto"/>
            </w:tcBorders>
            <w:shd w:val="clear" w:color="auto" w:fill="auto"/>
            <w:noWrap/>
          </w:tcPr>
          <w:p w14:paraId="5E170E49"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 xml:space="preserve">Соблюдение норматива формирования расходов на содержание органов местного самоуправления муниципальных образований, установленного Правительством Мурманской области  </w:t>
            </w:r>
          </w:p>
        </w:tc>
        <w:tc>
          <w:tcPr>
            <w:tcW w:w="992" w:type="dxa"/>
            <w:tcBorders>
              <w:top w:val="single" w:sz="4" w:space="0" w:color="auto"/>
              <w:left w:val="nil"/>
              <w:bottom w:val="single" w:sz="4" w:space="0" w:color="auto"/>
              <w:right w:val="single" w:sz="4" w:space="0" w:color="auto"/>
            </w:tcBorders>
            <w:shd w:val="clear" w:color="auto" w:fill="auto"/>
          </w:tcPr>
          <w:p w14:paraId="76F6A5C1"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1F380DCE"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nil"/>
              <w:bottom w:val="single" w:sz="4" w:space="0" w:color="auto"/>
              <w:right w:val="single" w:sz="4" w:space="0" w:color="auto"/>
            </w:tcBorders>
            <w:shd w:val="clear" w:color="auto" w:fill="auto"/>
            <w:noWrap/>
          </w:tcPr>
          <w:p w14:paraId="195B4E72" w14:textId="77777777" w:rsidR="0086113C" w:rsidRPr="001C51F7" w:rsidRDefault="0086113C" w:rsidP="0086113C">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475BD3FF" w14:textId="2F102C32" w:rsidR="0086113C" w:rsidRPr="001C51F7" w:rsidRDefault="008E2508"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86113C" w:rsidRPr="001C51F7" w14:paraId="43C8C2E9" w14:textId="77777777" w:rsidTr="008F7957">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011746C0"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854" w:type="dxa"/>
            <w:tcBorders>
              <w:top w:val="nil"/>
              <w:left w:val="nil"/>
              <w:bottom w:val="single" w:sz="4" w:space="0" w:color="auto"/>
              <w:right w:val="single" w:sz="4" w:space="0" w:color="auto"/>
            </w:tcBorders>
            <w:shd w:val="clear" w:color="auto" w:fill="auto"/>
            <w:hideMark/>
          </w:tcPr>
          <w:p w14:paraId="1A516A95"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Объем просроченной кредиторской задолженности по заработной плате счет средств местного бюджета</w:t>
            </w:r>
          </w:p>
        </w:tc>
        <w:tc>
          <w:tcPr>
            <w:tcW w:w="992" w:type="dxa"/>
            <w:tcBorders>
              <w:top w:val="nil"/>
              <w:left w:val="nil"/>
              <w:bottom w:val="single" w:sz="4" w:space="0" w:color="auto"/>
              <w:right w:val="single" w:sz="4" w:space="0" w:color="auto"/>
            </w:tcBorders>
            <w:shd w:val="clear" w:color="auto" w:fill="auto"/>
            <w:hideMark/>
          </w:tcPr>
          <w:p w14:paraId="010A3FB6"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тыс. руб.</w:t>
            </w:r>
          </w:p>
        </w:tc>
        <w:tc>
          <w:tcPr>
            <w:tcW w:w="1559" w:type="dxa"/>
            <w:tcBorders>
              <w:top w:val="nil"/>
              <w:left w:val="nil"/>
              <w:bottom w:val="single" w:sz="4" w:space="0" w:color="auto"/>
              <w:right w:val="single" w:sz="4" w:space="0" w:color="auto"/>
            </w:tcBorders>
            <w:shd w:val="clear" w:color="auto" w:fill="auto"/>
          </w:tcPr>
          <w:p w14:paraId="5F1B12B4" w14:textId="77777777" w:rsidR="0086113C" w:rsidRPr="001C51F7" w:rsidRDefault="0086113C" w:rsidP="0086113C">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nil"/>
              <w:left w:val="nil"/>
              <w:bottom w:val="single" w:sz="4" w:space="0" w:color="auto"/>
              <w:right w:val="single" w:sz="4" w:space="0" w:color="auto"/>
            </w:tcBorders>
            <w:shd w:val="clear" w:color="000000" w:fill="FFFFFF"/>
          </w:tcPr>
          <w:p w14:paraId="5EC6149D" w14:textId="1A7C5774" w:rsidR="0086113C" w:rsidRPr="001C51F7" w:rsidRDefault="008E2508"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w:t>
            </w:r>
          </w:p>
        </w:tc>
      </w:tr>
      <w:tr w:rsidR="0086113C" w:rsidRPr="001C51F7" w14:paraId="6014BD4F" w14:textId="77777777" w:rsidTr="008F795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52B1E379" w14:textId="77777777" w:rsidR="0086113C" w:rsidRPr="001C51F7" w:rsidRDefault="0086113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854" w:type="dxa"/>
            <w:tcBorders>
              <w:top w:val="nil"/>
              <w:left w:val="nil"/>
              <w:bottom w:val="single" w:sz="4" w:space="0" w:color="auto"/>
              <w:right w:val="single" w:sz="4" w:space="0" w:color="auto"/>
            </w:tcBorders>
            <w:shd w:val="clear" w:color="auto" w:fill="auto"/>
          </w:tcPr>
          <w:p w14:paraId="66AB7155" w14:textId="6D746115"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Доля муниципальных учреждений, объем бюджетных ассигнований</w:t>
            </w:r>
            <w:r w:rsidR="008F7957">
              <w:rPr>
                <w:rFonts w:ascii="Times New Roman" w:hAnsi="Times New Roman"/>
                <w:color w:val="000000"/>
                <w:sz w:val="20"/>
                <w:szCs w:val="20"/>
              </w:rPr>
              <w:t>,</w:t>
            </w:r>
            <w:r w:rsidRPr="001C51F7">
              <w:rPr>
                <w:rFonts w:ascii="Times New Roman" w:hAnsi="Times New Roman"/>
                <w:color w:val="000000"/>
                <w:sz w:val="20"/>
                <w:szCs w:val="20"/>
              </w:rPr>
              <w:t xml:space="preserve"> для которых на оказание муниципальных услуг (выполнение работ) определен с учетом качества оказания</w:t>
            </w:r>
          </w:p>
        </w:tc>
        <w:tc>
          <w:tcPr>
            <w:tcW w:w="992" w:type="dxa"/>
            <w:tcBorders>
              <w:top w:val="nil"/>
              <w:left w:val="nil"/>
              <w:bottom w:val="single" w:sz="4" w:space="0" w:color="auto"/>
              <w:right w:val="single" w:sz="4" w:space="0" w:color="auto"/>
            </w:tcBorders>
            <w:shd w:val="clear" w:color="auto" w:fill="auto"/>
          </w:tcPr>
          <w:p w14:paraId="1081CB04"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tcPr>
          <w:p w14:paraId="7632C665" w14:textId="77777777" w:rsidR="0086113C" w:rsidRPr="001C51F7" w:rsidRDefault="0086113C" w:rsidP="0086113C">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000000" w:fill="FFFFFF"/>
          </w:tcPr>
          <w:p w14:paraId="5AE1554C" w14:textId="2F33B616" w:rsidR="0086113C" w:rsidRPr="001C51F7" w:rsidRDefault="008E2508"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86113C" w:rsidRPr="001C51F7" w14:paraId="6028659C" w14:textId="77777777" w:rsidTr="008F7957">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606852BE" w14:textId="77777777" w:rsidR="0086113C" w:rsidRPr="001C51F7" w:rsidRDefault="0086113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854" w:type="dxa"/>
            <w:tcBorders>
              <w:top w:val="single" w:sz="4" w:space="0" w:color="auto"/>
              <w:left w:val="single" w:sz="4" w:space="0" w:color="auto"/>
              <w:bottom w:val="single" w:sz="4" w:space="0" w:color="auto"/>
              <w:right w:val="single" w:sz="4" w:space="0" w:color="auto"/>
            </w:tcBorders>
            <w:shd w:val="clear" w:color="auto" w:fill="auto"/>
            <w:hideMark/>
          </w:tcPr>
          <w:p w14:paraId="34B98EE4"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Отношение муниципального долга (за вычетом выданных гарантий) муниципального образования к доходам бюджета без учета объема безвозмездных поступлений менее или равно 25%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6352A8B"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5D6338BD"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879993" w14:textId="77777777" w:rsidR="0086113C" w:rsidRPr="001C51F7" w:rsidRDefault="0086113C" w:rsidP="0086113C">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4386A4F3" w14:textId="396FED0A" w:rsidR="0086113C" w:rsidRPr="001C51F7" w:rsidRDefault="00106E5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86113C" w:rsidRPr="001C51F7" w14:paraId="51D5DADC" w14:textId="77777777" w:rsidTr="008F7957">
        <w:trPr>
          <w:trHeight w:val="50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7A6F6EF" w14:textId="77777777" w:rsidR="0086113C" w:rsidRPr="001C51F7" w:rsidRDefault="0086113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2.2.2.</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7BC1676C"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Погашение в полном объеме долговых обязательств района в соответствии с Графиком погашения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550D60"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A6F3AC" w14:textId="77777777" w:rsidR="0086113C" w:rsidRPr="001C51F7" w:rsidRDefault="0086113C" w:rsidP="0086113C">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1208E01B" w14:textId="5CC510F2" w:rsidR="0086113C" w:rsidRPr="001C51F7" w:rsidRDefault="008E2508"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86113C" w:rsidRPr="001C51F7" w14:paraId="68CE7009" w14:textId="77777777" w:rsidTr="008F7957">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B1547DE"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3CF80977"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Доля вопросов местного значения, переданных поселениями на исполнение муниципальному району (ст. 14 ФЗ № 131-ФЗ), более 50 %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861E19"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5712483F"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696D8E" w14:textId="43C2FEEF" w:rsidR="0086113C" w:rsidRPr="001C51F7" w:rsidRDefault="00106E51" w:rsidP="0086113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32702CFB" w14:textId="1E6DFD3E" w:rsidR="0086113C" w:rsidRPr="001C51F7" w:rsidRDefault="00106E51" w:rsidP="003F6A6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0</w:t>
            </w:r>
          </w:p>
        </w:tc>
      </w:tr>
      <w:tr w:rsidR="0086113C" w:rsidRPr="001C51F7" w14:paraId="4DFB1155" w14:textId="77777777" w:rsidTr="008F7957">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D2EB9A0"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2.3.2.</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3C3E1D23" w14:textId="129DBBFC"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Объем межбюджетных трансфертов переданный поселениями на исполнение части полномочий по решению вопросов местного значения в общем объеме межбюджетных трансфертов, более 15</w:t>
            </w:r>
            <w:r w:rsidR="00106E51" w:rsidRPr="001C51F7">
              <w:rPr>
                <w:rFonts w:ascii="Times New Roman" w:hAnsi="Times New Roman"/>
                <w:color w:val="000000"/>
                <w:sz w:val="20"/>
                <w:szCs w:val="20"/>
              </w:rPr>
              <w:t xml:space="preserve"> </w:t>
            </w:r>
            <w:r w:rsidRPr="001C51F7">
              <w:rPr>
                <w:rFonts w:ascii="Times New Roman" w:hAnsi="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6D2EE3"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5EA59C7D"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37A08E" w14:textId="77777777" w:rsidR="0086113C" w:rsidRPr="001C51F7" w:rsidRDefault="0086113C" w:rsidP="0086113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674C0320" w14:textId="6BC70D76" w:rsidR="0086113C" w:rsidRPr="001C51F7" w:rsidRDefault="00106E51" w:rsidP="003F6A6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0</w:t>
            </w:r>
          </w:p>
        </w:tc>
      </w:tr>
      <w:tr w:rsidR="0086113C" w:rsidRPr="001C51F7" w14:paraId="3C76EE28" w14:textId="77777777" w:rsidTr="008F7957">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7578965"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2.3.3.</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0646D08F"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Доля поселений, которым предоставлены иные межбюджетные трансферты из районного бюджета, более 50 %</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9689A6"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20DAD511"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0F25178" w14:textId="5ED530C4" w:rsidR="0086113C" w:rsidRPr="001C51F7" w:rsidRDefault="00106E51" w:rsidP="0086113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222157C1" w14:textId="48CC7AD3" w:rsidR="0086113C" w:rsidRPr="001C51F7" w:rsidRDefault="00106E51" w:rsidP="003F6A6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0</w:t>
            </w:r>
          </w:p>
        </w:tc>
      </w:tr>
      <w:tr w:rsidR="0086113C" w:rsidRPr="001C51F7" w14:paraId="4D3085F7" w14:textId="77777777" w:rsidTr="008F7957">
        <w:trPr>
          <w:trHeight w:val="19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4D5D687" w14:textId="77777777" w:rsidR="0086113C" w:rsidRPr="001C51F7" w:rsidRDefault="0086113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2.3.4.</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3EC581CE" w14:textId="77777777" w:rsidR="0086113C" w:rsidRPr="001C51F7" w:rsidRDefault="0086113C" w:rsidP="0086113C">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Доля поселений своевременно представивших отчетность об исполнении бюджета за отчетный год в сроки, установленные финансовым органом района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93A6B9"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7B7E1A13" w14:textId="77777777" w:rsidR="0086113C" w:rsidRPr="001C51F7" w:rsidRDefault="0086113C" w:rsidP="0086113C">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03ED486" w14:textId="77777777" w:rsidR="0086113C" w:rsidRPr="001C51F7" w:rsidRDefault="0086113C" w:rsidP="0086113C">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10F9135C" w14:textId="77777777" w:rsidR="0086113C" w:rsidRPr="001C51F7" w:rsidRDefault="008E2508" w:rsidP="003F6A61">
            <w:pPr>
              <w:spacing w:after="0" w:line="240" w:lineRule="auto"/>
              <w:ind w:right="29"/>
              <w:jc w:val="center"/>
              <w:rPr>
                <w:rFonts w:ascii="Times New Roman" w:hAnsi="Times New Roman" w:cs="Times New Roman"/>
                <w:sz w:val="20"/>
                <w:szCs w:val="20"/>
              </w:rPr>
            </w:pPr>
            <w:r w:rsidRPr="001C51F7">
              <w:rPr>
                <w:rFonts w:ascii="Times New Roman" w:hAnsi="Times New Roman" w:cs="Times New Roman"/>
                <w:sz w:val="20"/>
                <w:szCs w:val="20"/>
              </w:rPr>
              <w:t>1</w:t>
            </w:r>
          </w:p>
          <w:p w14:paraId="4ACB48C9" w14:textId="6ED4C8DC" w:rsidR="008E2508" w:rsidRPr="001C51F7" w:rsidRDefault="008E2508" w:rsidP="003F6A61">
            <w:pPr>
              <w:spacing w:after="0" w:line="240" w:lineRule="auto"/>
              <w:ind w:right="29"/>
              <w:jc w:val="center"/>
              <w:rPr>
                <w:rFonts w:ascii="Times New Roman" w:hAnsi="Times New Roman" w:cs="Times New Roman"/>
                <w:sz w:val="20"/>
                <w:szCs w:val="20"/>
              </w:rPr>
            </w:pPr>
          </w:p>
        </w:tc>
      </w:tr>
    </w:tbl>
    <w:p w14:paraId="63BD8F8C" w14:textId="77777777" w:rsidR="001929A6" w:rsidRDefault="002911B9" w:rsidP="001929A6">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p>
    <w:p w14:paraId="57993D7D" w14:textId="77777777" w:rsidR="001929A6" w:rsidRDefault="001929A6" w:rsidP="001929A6">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w:t>
      </w:r>
      <w:r w:rsidR="003F4276">
        <w:rPr>
          <w:rFonts w:ascii="Times New Roman" w:hAnsi="Times New Roman" w:cs="Times New Roman"/>
          <w:sz w:val="24"/>
          <w:szCs w:val="24"/>
        </w:rPr>
        <w:t xml:space="preserve"> 2020</w:t>
      </w:r>
      <w:r w:rsidR="00BA7909" w:rsidRPr="001C51F7">
        <w:rPr>
          <w:rFonts w:ascii="Times New Roman" w:hAnsi="Times New Roman" w:cs="Times New Roman"/>
          <w:sz w:val="24"/>
          <w:szCs w:val="24"/>
        </w:rPr>
        <w:t xml:space="preserve"> </w:t>
      </w:r>
      <w:r w:rsidR="00873BA3" w:rsidRPr="001C51F7">
        <w:rPr>
          <w:rFonts w:ascii="Times New Roman" w:hAnsi="Times New Roman" w:cs="Times New Roman"/>
          <w:sz w:val="24"/>
          <w:szCs w:val="24"/>
        </w:rPr>
        <w:t xml:space="preserve">году </w:t>
      </w:r>
      <w:r>
        <w:rPr>
          <w:rFonts w:ascii="Times New Roman" w:hAnsi="Times New Roman" w:cs="Times New Roman"/>
          <w:sz w:val="24"/>
          <w:szCs w:val="24"/>
        </w:rPr>
        <w:t xml:space="preserve">межбюджетные трансферты в городские и </w:t>
      </w:r>
      <w:proofErr w:type="gramStart"/>
      <w:r>
        <w:rPr>
          <w:rFonts w:ascii="Times New Roman" w:hAnsi="Times New Roman" w:cs="Times New Roman"/>
          <w:sz w:val="24"/>
          <w:szCs w:val="24"/>
        </w:rPr>
        <w:t>сельское</w:t>
      </w:r>
      <w:proofErr w:type="gramEnd"/>
      <w:r>
        <w:rPr>
          <w:rFonts w:ascii="Times New Roman" w:hAnsi="Times New Roman" w:cs="Times New Roman"/>
          <w:sz w:val="24"/>
          <w:szCs w:val="24"/>
        </w:rPr>
        <w:t xml:space="preserve"> поселения перечислялись напрямую из областного бюджета (п.2.3.2.), за исключением предоставления:</w:t>
      </w:r>
    </w:p>
    <w:p w14:paraId="40A8E10B" w14:textId="7F34AA46" w:rsidR="001929A6" w:rsidRDefault="00D4391B" w:rsidP="001929A6">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29A6">
        <w:rPr>
          <w:rFonts w:ascii="Times New Roman" w:hAnsi="Times New Roman" w:cs="Times New Roman"/>
          <w:sz w:val="24"/>
          <w:szCs w:val="24"/>
        </w:rPr>
        <w:t>- дотации на выравнивание бюджетной обеспеченности поселений</w:t>
      </w:r>
      <w:r>
        <w:rPr>
          <w:rFonts w:ascii="Times New Roman" w:hAnsi="Times New Roman" w:cs="Times New Roman"/>
          <w:sz w:val="24"/>
          <w:szCs w:val="24"/>
        </w:rPr>
        <w:t>;</w:t>
      </w:r>
    </w:p>
    <w:p w14:paraId="693161B4" w14:textId="227540AF" w:rsidR="001929A6" w:rsidRDefault="00D4391B" w:rsidP="001929A6">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29A6">
        <w:rPr>
          <w:rFonts w:ascii="Times New Roman" w:hAnsi="Times New Roman" w:cs="Times New Roman"/>
          <w:sz w:val="24"/>
          <w:szCs w:val="24"/>
        </w:rPr>
        <w:t>- дотации на обеспечение мер по сбалансированности местных бюджетов в части финансовой помощи при ликвидации органов местного самоуправления;</w:t>
      </w:r>
    </w:p>
    <w:p w14:paraId="2FC32335" w14:textId="073F39CB" w:rsidR="001929A6" w:rsidRDefault="00D4391B" w:rsidP="001929A6">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929A6">
        <w:rPr>
          <w:rFonts w:ascii="Times New Roman" w:hAnsi="Times New Roman" w:cs="Times New Roman"/>
          <w:sz w:val="24"/>
          <w:szCs w:val="24"/>
        </w:rPr>
        <w:t>- субсидии на ликвидацию экологического ущерба в сумме подтвержденного остатка 2018 года;</w:t>
      </w:r>
    </w:p>
    <w:p w14:paraId="62F0BDBA" w14:textId="1F98C769" w:rsidR="001929A6" w:rsidRDefault="00D4391B" w:rsidP="001929A6">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929A6">
        <w:rPr>
          <w:rFonts w:ascii="Times New Roman" w:hAnsi="Times New Roman" w:cs="Times New Roman"/>
          <w:sz w:val="24"/>
          <w:szCs w:val="24"/>
        </w:rPr>
        <w:t>- субсидии, направляемые на оплату труда и начисления на выплаты по оплате труда работникам муниципальных учреждений.</w:t>
      </w:r>
    </w:p>
    <w:p w14:paraId="48AB834D" w14:textId="44F246AF" w:rsidR="001929A6" w:rsidRDefault="001929A6" w:rsidP="001929A6">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Данные межбюджетные трансферты перечислялись через районный бюджет в бюджеты поселений. Доля в общем объеме межбюджетных трансфертов, полученных районным бюджетом из вышестоящих бюджетов</w:t>
      </w:r>
      <w:r w:rsidR="004E7F3E">
        <w:rPr>
          <w:rFonts w:ascii="Times New Roman" w:hAnsi="Times New Roman" w:cs="Times New Roman"/>
          <w:sz w:val="24"/>
          <w:szCs w:val="24"/>
        </w:rPr>
        <w:t>,</w:t>
      </w:r>
      <w:r>
        <w:rPr>
          <w:rFonts w:ascii="Times New Roman" w:hAnsi="Times New Roman" w:cs="Times New Roman"/>
          <w:sz w:val="24"/>
          <w:szCs w:val="24"/>
        </w:rPr>
        <w:t xml:space="preserve"> составила 11,8%.</w:t>
      </w:r>
    </w:p>
    <w:p w14:paraId="1D8E811E" w14:textId="77777777" w:rsidR="004E7F3E" w:rsidRDefault="004E7F3E" w:rsidP="001929A6">
      <w:pPr>
        <w:tabs>
          <w:tab w:val="left" w:pos="709"/>
        </w:tabs>
        <w:spacing w:after="0" w:line="240" w:lineRule="auto"/>
        <w:jc w:val="both"/>
        <w:rPr>
          <w:rFonts w:ascii="Times New Roman" w:hAnsi="Times New Roman" w:cs="Times New Roman"/>
          <w:sz w:val="24"/>
          <w:szCs w:val="24"/>
        </w:rPr>
      </w:pPr>
    </w:p>
    <w:p w14:paraId="43FF8753" w14:textId="77777777" w:rsidR="00D4391B" w:rsidRDefault="00D4391B" w:rsidP="00D4391B">
      <w:pPr>
        <w:tabs>
          <w:tab w:val="left" w:pos="709"/>
          <w:tab w:val="left" w:pos="9900"/>
        </w:tabs>
        <w:spacing w:after="0" w:line="240" w:lineRule="auto"/>
        <w:jc w:val="both"/>
        <w:rPr>
          <w:rFonts w:ascii="Times New Roman" w:hAnsi="Times New Roman"/>
          <w:b/>
          <w:color w:val="000000"/>
          <w:spacing w:val="2"/>
          <w:sz w:val="24"/>
          <w:szCs w:val="24"/>
          <w:u w:val="single"/>
        </w:rPr>
      </w:pPr>
      <w:r w:rsidRPr="00D4391B">
        <w:rPr>
          <w:rFonts w:ascii="Times New Roman" w:hAnsi="Times New Roman"/>
          <w:b/>
          <w:sz w:val="24"/>
          <w:szCs w:val="24"/>
        </w:rPr>
        <w:t xml:space="preserve">           </w:t>
      </w:r>
      <w:r w:rsidR="00D12473" w:rsidRPr="004E7F3E">
        <w:rPr>
          <w:rFonts w:ascii="Times New Roman" w:hAnsi="Times New Roman"/>
          <w:b/>
          <w:sz w:val="24"/>
          <w:szCs w:val="24"/>
          <w:u w:val="single"/>
        </w:rPr>
        <w:t>Подпрограмма 3 «</w:t>
      </w:r>
      <w:r w:rsidR="00D12473" w:rsidRPr="004E7F3E">
        <w:rPr>
          <w:rFonts w:ascii="Times New Roman" w:hAnsi="Times New Roman"/>
          <w:b/>
          <w:color w:val="000000"/>
          <w:spacing w:val="2"/>
          <w:sz w:val="24"/>
          <w:szCs w:val="24"/>
          <w:u w:val="single"/>
        </w:rPr>
        <w:t xml:space="preserve">Обеспечение </w:t>
      </w:r>
      <w:proofErr w:type="gramStart"/>
      <w:r w:rsidR="00D12473" w:rsidRPr="004E7F3E">
        <w:rPr>
          <w:rFonts w:ascii="Times New Roman" w:hAnsi="Times New Roman"/>
          <w:b/>
          <w:color w:val="000000"/>
          <w:spacing w:val="2"/>
          <w:sz w:val="24"/>
          <w:szCs w:val="24"/>
          <w:u w:val="single"/>
        </w:rPr>
        <w:t>бухгалтерского</w:t>
      </w:r>
      <w:proofErr w:type="gramEnd"/>
      <w:r w:rsidR="00D12473" w:rsidRPr="004E7F3E">
        <w:rPr>
          <w:rFonts w:ascii="Times New Roman" w:hAnsi="Times New Roman"/>
          <w:b/>
          <w:color w:val="000000"/>
          <w:spacing w:val="2"/>
          <w:sz w:val="24"/>
          <w:szCs w:val="24"/>
          <w:u w:val="single"/>
        </w:rPr>
        <w:t xml:space="preserve"> и экономического</w:t>
      </w:r>
    </w:p>
    <w:p w14:paraId="61165C3E" w14:textId="77777777" w:rsidR="00D4391B" w:rsidRDefault="00D4391B" w:rsidP="00D4391B">
      <w:pPr>
        <w:tabs>
          <w:tab w:val="left" w:pos="709"/>
          <w:tab w:val="left" w:pos="9900"/>
        </w:tabs>
        <w:spacing w:after="0" w:line="240" w:lineRule="auto"/>
        <w:jc w:val="both"/>
        <w:rPr>
          <w:rFonts w:ascii="Times New Roman" w:hAnsi="Times New Roman"/>
          <w:b/>
          <w:color w:val="000000"/>
          <w:spacing w:val="2"/>
          <w:sz w:val="24"/>
          <w:szCs w:val="24"/>
          <w:u w:val="single"/>
        </w:rPr>
      </w:pPr>
      <w:r w:rsidRPr="00D4391B">
        <w:rPr>
          <w:rFonts w:ascii="Times New Roman" w:hAnsi="Times New Roman"/>
          <w:b/>
          <w:color w:val="000000"/>
          <w:spacing w:val="2"/>
          <w:sz w:val="24"/>
          <w:szCs w:val="24"/>
        </w:rPr>
        <w:t xml:space="preserve">          </w:t>
      </w:r>
      <w:r w:rsidR="00D12473" w:rsidRPr="00D4391B">
        <w:rPr>
          <w:rFonts w:ascii="Times New Roman" w:hAnsi="Times New Roman"/>
          <w:b/>
          <w:color w:val="000000"/>
          <w:spacing w:val="2"/>
          <w:sz w:val="24"/>
          <w:szCs w:val="24"/>
        </w:rPr>
        <w:t xml:space="preserve"> </w:t>
      </w:r>
      <w:r w:rsidR="00D12473" w:rsidRPr="004E7F3E">
        <w:rPr>
          <w:rFonts w:ascii="Times New Roman" w:hAnsi="Times New Roman"/>
          <w:b/>
          <w:color w:val="000000"/>
          <w:spacing w:val="2"/>
          <w:sz w:val="24"/>
          <w:szCs w:val="24"/>
          <w:u w:val="single"/>
        </w:rPr>
        <w:t>обслуживания муниципальных учреждений и органов местного</w:t>
      </w:r>
    </w:p>
    <w:p w14:paraId="3559DE6F" w14:textId="0ADCC216" w:rsidR="00D12473" w:rsidRPr="004E7F3E" w:rsidRDefault="00D4391B" w:rsidP="00D4391B">
      <w:pPr>
        <w:tabs>
          <w:tab w:val="left" w:pos="709"/>
          <w:tab w:val="left" w:pos="9900"/>
        </w:tabs>
        <w:spacing w:after="0" w:line="240" w:lineRule="auto"/>
        <w:jc w:val="both"/>
        <w:rPr>
          <w:rFonts w:ascii="Times New Roman" w:hAnsi="Times New Roman"/>
          <w:b/>
          <w:sz w:val="24"/>
          <w:szCs w:val="24"/>
          <w:u w:val="single"/>
        </w:rPr>
      </w:pPr>
      <w:r w:rsidRPr="00D4391B">
        <w:rPr>
          <w:rFonts w:ascii="Times New Roman" w:hAnsi="Times New Roman"/>
          <w:b/>
          <w:color w:val="000000"/>
          <w:spacing w:val="2"/>
          <w:sz w:val="24"/>
          <w:szCs w:val="24"/>
        </w:rPr>
        <w:t xml:space="preserve">        </w:t>
      </w:r>
      <w:r w:rsidR="00D12473" w:rsidRPr="00D4391B">
        <w:rPr>
          <w:rFonts w:ascii="Times New Roman" w:hAnsi="Times New Roman"/>
          <w:b/>
          <w:color w:val="000000"/>
          <w:spacing w:val="2"/>
          <w:sz w:val="24"/>
          <w:szCs w:val="24"/>
        </w:rPr>
        <w:t xml:space="preserve"> </w:t>
      </w:r>
      <w:r w:rsidRPr="00D4391B">
        <w:rPr>
          <w:rFonts w:ascii="Times New Roman" w:hAnsi="Times New Roman"/>
          <w:b/>
          <w:color w:val="000000"/>
          <w:spacing w:val="2"/>
          <w:sz w:val="24"/>
          <w:szCs w:val="24"/>
        </w:rPr>
        <w:t xml:space="preserve">  </w:t>
      </w:r>
      <w:r w:rsidR="00D12473" w:rsidRPr="004E7F3E">
        <w:rPr>
          <w:rFonts w:ascii="Times New Roman" w:hAnsi="Times New Roman"/>
          <w:b/>
          <w:color w:val="000000"/>
          <w:spacing w:val="2"/>
          <w:sz w:val="24"/>
          <w:szCs w:val="24"/>
          <w:u w:val="single"/>
        </w:rPr>
        <w:t>самоуправления муниципального образования Печенгский район»</w:t>
      </w:r>
      <w:r>
        <w:rPr>
          <w:rFonts w:ascii="Times New Roman" w:hAnsi="Times New Roman"/>
          <w:b/>
          <w:color w:val="000000"/>
          <w:spacing w:val="2"/>
          <w:sz w:val="24"/>
          <w:szCs w:val="24"/>
          <w:u w:val="single"/>
        </w:rPr>
        <w:t>.</w:t>
      </w:r>
    </w:p>
    <w:p w14:paraId="64DC4ACA" w14:textId="1115F2A9" w:rsidR="00D12473" w:rsidRPr="001C51F7" w:rsidRDefault="00D12473" w:rsidP="00797881">
      <w:pPr>
        <w:spacing w:after="0" w:line="240" w:lineRule="auto"/>
        <w:ind w:firstLine="709"/>
        <w:jc w:val="both"/>
        <w:rPr>
          <w:rFonts w:ascii="Times New Roman" w:hAnsi="Times New Roman"/>
          <w:sz w:val="24"/>
          <w:szCs w:val="24"/>
        </w:rPr>
      </w:pPr>
      <w:r w:rsidRPr="001C51F7">
        <w:rPr>
          <w:rFonts w:ascii="Times New Roman" w:hAnsi="Times New Roman"/>
          <w:sz w:val="24"/>
          <w:szCs w:val="24"/>
        </w:rPr>
        <w:t>Цель подпрограммы - обеспечение бухгалтерского и экономического обслуживания финансово-хозяйственной деятельности муниципальных бюджетных, казенных, автономных учреждений и органов местного самоуправления муниципального образования Печенгский район.</w:t>
      </w:r>
    </w:p>
    <w:p w14:paraId="7B8A4199" w14:textId="77777777" w:rsidR="00D12473" w:rsidRPr="001C51F7" w:rsidRDefault="00D12473" w:rsidP="00797881">
      <w:pPr>
        <w:spacing w:after="0" w:line="240" w:lineRule="auto"/>
        <w:ind w:firstLine="709"/>
        <w:jc w:val="both"/>
        <w:rPr>
          <w:rFonts w:ascii="Times New Roman" w:hAnsi="Times New Roman"/>
          <w:sz w:val="24"/>
          <w:szCs w:val="24"/>
        </w:rPr>
      </w:pPr>
      <w:r w:rsidRPr="001C51F7">
        <w:rPr>
          <w:rFonts w:ascii="Times New Roman" w:hAnsi="Times New Roman"/>
          <w:sz w:val="24"/>
          <w:szCs w:val="24"/>
        </w:rPr>
        <w:t>Задачи подпрограммы:</w:t>
      </w:r>
    </w:p>
    <w:p w14:paraId="72181EB8" w14:textId="2EA4F137" w:rsidR="00D12473" w:rsidRPr="001C51F7" w:rsidRDefault="00CC17FF" w:rsidP="00CC17FF">
      <w:pPr>
        <w:widowControl w:val="0"/>
        <w:tabs>
          <w:tab w:val="left" w:pos="709"/>
        </w:tabs>
        <w:autoSpaceDE w:val="0"/>
        <w:autoSpaceDN w:val="0"/>
        <w:adjustRightInd w:val="0"/>
        <w:spacing w:after="0" w:line="240" w:lineRule="auto"/>
        <w:jc w:val="both"/>
        <w:rPr>
          <w:rFonts w:ascii="Times New Roman" w:hAnsi="Times New Roman"/>
          <w:sz w:val="24"/>
          <w:szCs w:val="24"/>
        </w:rPr>
      </w:pPr>
      <w:r w:rsidRPr="001C51F7">
        <w:rPr>
          <w:rFonts w:ascii="Times New Roman" w:hAnsi="Times New Roman"/>
          <w:sz w:val="24"/>
          <w:szCs w:val="24"/>
        </w:rPr>
        <w:tab/>
      </w:r>
      <w:r w:rsidR="00D12473" w:rsidRPr="001C51F7">
        <w:rPr>
          <w:rFonts w:ascii="Times New Roman" w:hAnsi="Times New Roman"/>
          <w:sz w:val="24"/>
          <w:szCs w:val="24"/>
        </w:rPr>
        <w:t>1. Обеспечение бухгалтерского учета имущества, обязательных и хозяйственных операций на основе натуральных измерителей в денежном выражении и взаимосвязанного их отражения в</w:t>
      </w:r>
      <w:r w:rsidR="006E6CA6" w:rsidRPr="001C51F7">
        <w:rPr>
          <w:rFonts w:ascii="Times New Roman" w:hAnsi="Times New Roman"/>
          <w:sz w:val="24"/>
          <w:szCs w:val="24"/>
        </w:rPr>
        <w:t xml:space="preserve"> регистрах бухгалтерского учета.</w:t>
      </w:r>
    </w:p>
    <w:p w14:paraId="00C15C2D" w14:textId="77777777" w:rsidR="00D12473" w:rsidRPr="001C51F7" w:rsidRDefault="00CC17FF" w:rsidP="00CC17FF">
      <w:pPr>
        <w:shd w:val="clear" w:color="auto" w:fill="FFFFFF"/>
        <w:tabs>
          <w:tab w:val="left" w:pos="709"/>
        </w:tabs>
        <w:spacing w:after="0" w:line="240" w:lineRule="auto"/>
        <w:jc w:val="both"/>
        <w:rPr>
          <w:rFonts w:ascii="Times New Roman" w:hAnsi="Times New Roman"/>
          <w:sz w:val="24"/>
          <w:szCs w:val="24"/>
        </w:rPr>
      </w:pPr>
      <w:r w:rsidRPr="001C51F7">
        <w:rPr>
          <w:rFonts w:ascii="Times New Roman" w:hAnsi="Times New Roman"/>
          <w:sz w:val="24"/>
          <w:szCs w:val="24"/>
        </w:rPr>
        <w:tab/>
      </w:r>
      <w:r w:rsidR="00D12473" w:rsidRPr="001C51F7">
        <w:rPr>
          <w:rFonts w:ascii="Times New Roman" w:hAnsi="Times New Roman"/>
          <w:sz w:val="24"/>
          <w:szCs w:val="24"/>
        </w:rPr>
        <w:t xml:space="preserve">2. Обеспечение </w:t>
      </w:r>
      <w:proofErr w:type="gramStart"/>
      <w:r w:rsidR="00D12473" w:rsidRPr="001C51F7">
        <w:rPr>
          <w:rFonts w:ascii="Times New Roman" w:hAnsi="Times New Roman"/>
          <w:sz w:val="24"/>
          <w:szCs w:val="24"/>
        </w:rPr>
        <w:t>контроля за</w:t>
      </w:r>
      <w:proofErr w:type="gramEnd"/>
      <w:r w:rsidR="00D12473" w:rsidRPr="001C51F7">
        <w:rPr>
          <w:rFonts w:ascii="Times New Roman" w:hAnsi="Times New Roman"/>
          <w:sz w:val="24"/>
          <w:szCs w:val="24"/>
        </w:rPr>
        <w:t xml:space="preserve"> наличием и движением финансовых и нефинансовых активов и обязательств, использованием материальных, трудовых и финансовых ресурсов.</w:t>
      </w:r>
    </w:p>
    <w:p w14:paraId="4365D9C3" w14:textId="53A3B81F" w:rsidR="00D12473" w:rsidRPr="00C8331C" w:rsidRDefault="00D12473" w:rsidP="00C8331C">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 xml:space="preserve">Первоначальный объем финансирования подпрограммы </w:t>
      </w:r>
      <w:r w:rsidR="00B73132">
        <w:rPr>
          <w:rFonts w:ascii="Times New Roman" w:hAnsi="Times New Roman" w:cs="Times New Roman"/>
          <w:sz w:val="24"/>
          <w:szCs w:val="24"/>
        </w:rPr>
        <w:t xml:space="preserve">на 2020 </w:t>
      </w:r>
      <w:r w:rsidR="00436062" w:rsidRPr="001C51F7">
        <w:rPr>
          <w:rFonts w:ascii="Times New Roman" w:hAnsi="Times New Roman" w:cs="Times New Roman"/>
          <w:sz w:val="24"/>
          <w:szCs w:val="24"/>
        </w:rPr>
        <w:t xml:space="preserve">год </w:t>
      </w:r>
      <w:r w:rsidRPr="001C51F7">
        <w:rPr>
          <w:rFonts w:ascii="Times New Roman" w:hAnsi="Times New Roman" w:cs="Times New Roman"/>
          <w:sz w:val="24"/>
          <w:szCs w:val="24"/>
        </w:rPr>
        <w:t xml:space="preserve">составлял </w:t>
      </w:r>
      <w:r w:rsidR="00B73132" w:rsidRPr="00B73132">
        <w:rPr>
          <w:rFonts w:ascii="Times New Roman" w:hAnsi="Times New Roman" w:cs="Times New Roman"/>
          <w:sz w:val="24"/>
          <w:szCs w:val="24"/>
        </w:rPr>
        <w:t>38 012,3</w:t>
      </w:r>
      <w:r w:rsidRPr="001C51F7">
        <w:rPr>
          <w:rFonts w:ascii="Times New Roman" w:hAnsi="Times New Roman" w:cs="Times New Roman"/>
          <w:sz w:val="24"/>
          <w:szCs w:val="24"/>
        </w:rPr>
        <w:t xml:space="preserve"> тыс. руб</w:t>
      </w:r>
      <w:r w:rsidR="00B73132">
        <w:rPr>
          <w:rFonts w:ascii="Times New Roman" w:hAnsi="Times New Roman" w:cs="Times New Roman"/>
          <w:sz w:val="24"/>
          <w:szCs w:val="24"/>
        </w:rPr>
        <w:t>лей</w:t>
      </w:r>
      <w:r w:rsidRPr="001C51F7">
        <w:rPr>
          <w:rFonts w:ascii="Times New Roman" w:hAnsi="Times New Roman" w:cs="Times New Roman"/>
          <w:sz w:val="24"/>
          <w:szCs w:val="24"/>
        </w:rPr>
        <w:t xml:space="preserve">. В течение </w:t>
      </w:r>
      <w:r w:rsidR="00873BA3" w:rsidRPr="001C51F7">
        <w:rPr>
          <w:rFonts w:ascii="Times New Roman" w:hAnsi="Times New Roman" w:cs="Times New Roman"/>
          <w:sz w:val="24"/>
          <w:szCs w:val="24"/>
        </w:rPr>
        <w:t xml:space="preserve">года </w:t>
      </w:r>
      <w:r w:rsidRPr="001C51F7">
        <w:rPr>
          <w:rFonts w:ascii="Times New Roman" w:hAnsi="Times New Roman" w:cs="Times New Roman"/>
          <w:sz w:val="24"/>
          <w:szCs w:val="24"/>
        </w:rPr>
        <w:t xml:space="preserve">объем финансирования был </w:t>
      </w:r>
      <w:r w:rsidR="00106E51" w:rsidRPr="001C51F7">
        <w:rPr>
          <w:rFonts w:ascii="Times New Roman" w:hAnsi="Times New Roman" w:cs="Times New Roman"/>
          <w:sz w:val="24"/>
          <w:szCs w:val="24"/>
        </w:rPr>
        <w:t>увеличен</w:t>
      </w:r>
      <w:r w:rsidRPr="001C51F7">
        <w:rPr>
          <w:rFonts w:ascii="Times New Roman" w:hAnsi="Times New Roman" w:cs="Times New Roman"/>
          <w:sz w:val="24"/>
          <w:szCs w:val="24"/>
        </w:rPr>
        <w:t xml:space="preserve"> и составил </w:t>
      </w:r>
      <w:r w:rsidR="00B73132" w:rsidRPr="00B73132">
        <w:rPr>
          <w:rFonts w:ascii="Times New Roman" w:hAnsi="Times New Roman" w:cs="Times New Roman"/>
          <w:b/>
          <w:sz w:val="24"/>
          <w:szCs w:val="24"/>
        </w:rPr>
        <w:t>41 253,8</w:t>
      </w:r>
      <w:r w:rsidRPr="001C51F7">
        <w:rPr>
          <w:rFonts w:ascii="Times New Roman" w:hAnsi="Times New Roman" w:cs="Times New Roman"/>
          <w:sz w:val="24"/>
          <w:szCs w:val="24"/>
        </w:rPr>
        <w:t xml:space="preserve"> тыс. руб</w:t>
      </w:r>
      <w:r w:rsidR="00B73132">
        <w:rPr>
          <w:rFonts w:ascii="Times New Roman" w:hAnsi="Times New Roman" w:cs="Times New Roman"/>
          <w:sz w:val="24"/>
          <w:szCs w:val="24"/>
        </w:rPr>
        <w:t>лей</w:t>
      </w:r>
      <w:r w:rsidRPr="001C51F7">
        <w:rPr>
          <w:rFonts w:ascii="Times New Roman" w:hAnsi="Times New Roman" w:cs="Times New Roman"/>
          <w:sz w:val="24"/>
          <w:szCs w:val="24"/>
        </w:rPr>
        <w:t>. В ходе реализации освоены средства в размере</w:t>
      </w:r>
      <w:r w:rsidR="00B73132">
        <w:rPr>
          <w:rFonts w:ascii="Times New Roman" w:hAnsi="Times New Roman" w:cs="Times New Roman"/>
          <w:sz w:val="24"/>
          <w:szCs w:val="24"/>
        </w:rPr>
        <w:t xml:space="preserve"> </w:t>
      </w:r>
      <w:r w:rsidRPr="001C51F7">
        <w:rPr>
          <w:rFonts w:ascii="Times New Roman" w:hAnsi="Times New Roman" w:cs="Times New Roman"/>
          <w:sz w:val="24"/>
          <w:szCs w:val="24"/>
        </w:rPr>
        <w:t xml:space="preserve"> </w:t>
      </w:r>
      <w:r w:rsidR="00B73132" w:rsidRPr="00B73132">
        <w:rPr>
          <w:rFonts w:ascii="Times New Roman" w:hAnsi="Times New Roman" w:cs="Times New Roman"/>
          <w:b/>
          <w:sz w:val="24"/>
          <w:szCs w:val="24"/>
        </w:rPr>
        <w:t>41 164,76</w:t>
      </w:r>
      <w:r w:rsidR="00B73132">
        <w:rPr>
          <w:rFonts w:ascii="Times New Roman" w:hAnsi="Times New Roman" w:cs="Times New Roman"/>
          <w:sz w:val="24"/>
          <w:szCs w:val="24"/>
        </w:rPr>
        <w:t xml:space="preserve"> тыс. рублей</w:t>
      </w:r>
      <w:r w:rsidR="006E6CA6" w:rsidRPr="001C51F7">
        <w:rPr>
          <w:rFonts w:ascii="Times New Roman" w:hAnsi="Times New Roman" w:cs="Times New Roman"/>
          <w:sz w:val="24"/>
          <w:szCs w:val="24"/>
        </w:rPr>
        <w:t xml:space="preserve">, что составляет </w:t>
      </w:r>
      <w:r w:rsidR="00436062" w:rsidRPr="001C51F7">
        <w:rPr>
          <w:rFonts w:ascii="Times New Roman" w:hAnsi="Times New Roman" w:cs="Times New Roman"/>
          <w:sz w:val="24"/>
          <w:szCs w:val="24"/>
        </w:rPr>
        <w:t>9</w:t>
      </w:r>
      <w:r w:rsidR="00106E51" w:rsidRPr="001C51F7">
        <w:rPr>
          <w:rFonts w:ascii="Times New Roman" w:hAnsi="Times New Roman" w:cs="Times New Roman"/>
          <w:sz w:val="24"/>
          <w:szCs w:val="24"/>
        </w:rPr>
        <w:t>9,</w:t>
      </w:r>
      <w:r w:rsidR="00D4391B">
        <w:rPr>
          <w:rFonts w:ascii="Times New Roman" w:hAnsi="Times New Roman" w:cs="Times New Roman"/>
          <w:sz w:val="24"/>
          <w:szCs w:val="24"/>
        </w:rPr>
        <w:t>8</w:t>
      </w:r>
      <w:r w:rsidR="0076075F" w:rsidRPr="001C51F7">
        <w:rPr>
          <w:rFonts w:ascii="Times New Roman" w:hAnsi="Times New Roman" w:cs="Times New Roman"/>
          <w:sz w:val="24"/>
          <w:szCs w:val="24"/>
        </w:rPr>
        <w:t xml:space="preserve">%. </w:t>
      </w:r>
      <w:r w:rsidR="00436062" w:rsidRPr="001C51F7">
        <w:rPr>
          <w:rFonts w:ascii="Times New Roman" w:hAnsi="Times New Roman" w:cs="Times New Roman"/>
          <w:sz w:val="24"/>
          <w:szCs w:val="24"/>
        </w:rPr>
        <w:t>Р</w:t>
      </w:r>
      <w:r w:rsidR="0076075F" w:rsidRPr="001C51F7">
        <w:rPr>
          <w:rFonts w:ascii="Times New Roman" w:hAnsi="Times New Roman" w:cs="Times New Roman"/>
          <w:sz w:val="24"/>
          <w:szCs w:val="24"/>
        </w:rPr>
        <w:t>азмер</w:t>
      </w:r>
      <w:r w:rsidR="00436062" w:rsidRPr="001C51F7">
        <w:rPr>
          <w:rFonts w:ascii="Times New Roman" w:hAnsi="Times New Roman" w:cs="Times New Roman"/>
          <w:sz w:val="24"/>
          <w:szCs w:val="24"/>
        </w:rPr>
        <w:t xml:space="preserve"> неосвоенных средств</w:t>
      </w:r>
      <w:r w:rsidR="0076075F" w:rsidRPr="001C51F7">
        <w:rPr>
          <w:rFonts w:ascii="Times New Roman" w:hAnsi="Times New Roman" w:cs="Times New Roman"/>
          <w:sz w:val="24"/>
          <w:szCs w:val="24"/>
        </w:rPr>
        <w:t xml:space="preserve"> </w:t>
      </w:r>
      <w:r w:rsidR="00B73132">
        <w:rPr>
          <w:rFonts w:ascii="Times New Roman" w:hAnsi="Times New Roman" w:cs="Times New Roman"/>
          <w:sz w:val="24"/>
          <w:szCs w:val="24"/>
        </w:rPr>
        <w:t>89,04</w:t>
      </w:r>
      <w:r w:rsidRPr="001C51F7">
        <w:rPr>
          <w:rFonts w:ascii="Times New Roman" w:hAnsi="Times New Roman" w:cs="Times New Roman"/>
          <w:sz w:val="24"/>
          <w:szCs w:val="24"/>
        </w:rPr>
        <w:t xml:space="preserve"> тыс. руб</w:t>
      </w:r>
      <w:r w:rsidR="00B73132">
        <w:rPr>
          <w:rFonts w:ascii="Times New Roman" w:hAnsi="Times New Roman" w:cs="Times New Roman"/>
          <w:sz w:val="24"/>
          <w:szCs w:val="24"/>
        </w:rPr>
        <w:t>лей</w:t>
      </w:r>
      <w:r w:rsidRPr="001C51F7">
        <w:rPr>
          <w:rFonts w:ascii="Times New Roman" w:hAnsi="Times New Roman" w:cs="Times New Roman"/>
          <w:sz w:val="24"/>
          <w:szCs w:val="24"/>
        </w:rPr>
        <w:t>.</w:t>
      </w:r>
    </w:p>
    <w:p w14:paraId="0224D91E" w14:textId="5BCD69E8" w:rsidR="00A063AF" w:rsidRPr="001C51F7" w:rsidRDefault="00A063AF" w:rsidP="00A063AF">
      <w:pPr>
        <w:spacing w:after="0" w:line="240" w:lineRule="auto"/>
        <w:ind w:firstLine="709"/>
        <w:jc w:val="both"/>
        <w:rPr>
          <w:rFonts w:ascii="Times New Roman" w:hAnsi="Times New Roman"/>
          <w:sz w:val="24"/>
          <w:szCs w:val="24"/>
        </w:rPr>
      </w:pPr>
      <w:r w:rsidRPr="001C51F7">
        <w:rPr>
          <w:rFonts w:ascii="Times New Roman" w:hAnsi="Times New Roman"/>
          <w:sz w:val="24"/>
          <w:szCs w:val="24"/>
        </w:rPr>
        <w:t xml:space="preserve">Остаток неосвоенных средств </w:t>
      </w:r>
      <w:r w:rsidR="00AC7436" w:rsidRPr="001C51F7">
        <w:rPr>
          <w:rFonts w:ascii="Times New Roman" w:hAnsi="Times New Roman"/>
          <w:sz w:val="24"/>
          <w:szCs w:val="24"/>
        </w:rPr>
        <w:t xml:space="preserve">возник </w:t>
      </w:r>
      <w:r w:rsidRPr="001C51F7">
        <w:rPr>
          <w:rFonts w:ascii="Times New Roman" w:hAnsi="Times New Roman"/>
          <w:sz w:val="24"/>
          <w:szCs w:val="24"/>
        </w:rPr>
        <w:t>по расходам, связанны</w:t>
      </w:r>
      <w:r w:rsidR="00AC7436" w:rsidRPr="001C51F7">
        <w:rPr>
          <w:rFonts w:ascii="Times New Roman" w:hAnsi="Times New Roman"/>
          <w:sz w:val="24"/>
          <w:szCs w:val="24"/>
        </w:rPr>
        <w:t>м</w:t>
      </w:r>
      <w:r w:rsidRPr="001C51F7">
        <w:rPr>
          <w:rFonts w:ascii="Times New Roman" w:hAnsi="Times New Roman"/>
          <w:sz w:val="24"/>
          <w:szCs w:val="24"/>
        </w:rPr>
        <w:t xml:space="preserve"> с выплатой компенсации родительской платы за присмотр и уход за детьми</w:t>
      </w:r>
      <w:r w:rsidR="00AC7436" w:rsidRPr="001C51F7">
        <w:rPr>
          <w:rFonts w:ascii="Times New Roman" w:hAnsi="Times New Roman"/>
          <w:sz w:val="24"/>
          <w:szCs w:val="24"/>
        </w:rPr>
        <w:t xml:space="preserve"> в размере </w:t>
      </w:r>
      <w:r w:rsidR="00C8331C">
        <w:rPr>
          <w:rFonts w:ascii="Times New Roman" w:hAnsi="Times New Roman"/>
          <w:sz w:val="24"/>
          <w:szCs w:val="24"/>
        </w:rPr>
        <w:t>40,</w:t>
      </w:r>
      <w:r w:rsidR="006E2058">
        <w:rPr>
          <w:rFonts w:ascii="Times New Roman" w:hAnsi="Times New Roman"/>
          <w:sz w:val="24"/>
          <w:szCs w:val="24"/>
        </w:rPr>
        <w:t>19</w:t>
      </w:r>
      <w:r w:rsidR="00AC7436" w:rsidRPr="001C51F7">
        <w:rPr>
          <w:rFonts w:ascii="Times New Roman" w:hAnsi="Times New Roman" w:cs="Times New Roman"/>
          <w:sz w:val="24"/>
          <w:szCs w:val="24"/>
        </w:rPr>
        <w:t xml:space="preserve"> </w:t>
      </w:r>
      <w:r w:rsidR="00AC7436" w:rsidRPr="001C51F7">
        <w:rPr>
          <w:rFonts w:ascii="Times New Roman" w:hAnsi="Times New Roman"/>
          <w:sz w:val="24"/>
          <w:szCs w:val="24"/>
        </w:rPr>
        <w:t xml:space="preserve"> тыс. руб</w:t>
      </w:r>
      <w:r w:rsidR="00C8331C">
        <w:rPr>
          <w:rFonts w:ascii="Times New Roman" w:hAnsi="Times New Roman"/>
          <w:sz w:val="24"/>
          <w:szCs w:val="24"/>
        </w:rPr>
        <w:t>лей</w:t>
      </w:r>
      <w:r w:rsidR="00AC7436" w:rsidRPr="001C51F7">
        <w:rPr>
          <w:rFonts w:ascii="Times New Roman" w:hAnsi="Times New Roman"/>
          <w:sz w:val="24"/>
          <w:szCs w:val="24"/>
        </w:rPr>
        <w:t>.</w:t>
      </w:r>
      <w:r w:rsidRPr="001C51F7">
        <w:rPr>
          <w:rFonts w:ascii="Times New Roman" w:hAnsi="Times New Roman"/>
          <w:sz w:val="24"/>
          <w:szCs w:val="24"/>
        </w:rPr>
        <w:t xml:space="preserve"> Данная выплата носит заявительный ха</w:t>
      </w:r>
      <w:r w:rsidR="006E6CA6" w:rsidRPr="001C51F7">
        <w:rPr>
          <w:rFonts w:ascii="Times New Roman" w:hAnsi="Times New Roman"/>
          <w:sz w:val="24"/>
          <w:szCs w:val="24"/>
        </w:rPr>
        <w:t>рактер и не может превышать 1,5</w:t>
      </w:r>
      <w:r w:rsidR="00776F72" w:rsidRPr="001C51F7">
        <w:rPr>
          <w:rFonts w:ascii="Times New Roman" w:hAnsi="Times New Roman"/>
          <w:sz w:val="24"/>
          <w:szCs w:val="24"/>
        </w:rPr>
        <w:t xml:space="preserve"> </w:t>
      </w:r>
      <w:r w:rsidRPr="001C51F7">
        <w:rPr>
          <w:rFonts w:ascii="Times New Roman" w:hAnsi="Times New Roman"/>
          <w:sz w:val="24"/>
          <w:szCs w:val="24"/>
        </w:rPr>
        <w:t xml:space="preserve">% от суммы компенсации. </w:t>
      </w:r>
      <w:r w:rsidR="00C8331C">
        <w:rPr>
          <w:rFonts w:ascii="Times New Roman" w:hAnsi="Times New Roman"/>
          <w:sz w:val="24"/>
          <w:szCs w:val="24"/>
        </w:rPr>
        <w:t xml:space="preserve">Не использовано право работников на </w:t>
      </w:r>
      <w:r w:rsidR="00014F58">
        <w:rPr>
          <w:rFonts w:ascii="Times New Roman" w:hAnsi="Times New Roman" w:cs="Times New Roman"/>
          <w:sz w:val="24"/>
          <w:szCs w:val="24"/>
        </w:rPr>
        <w:t>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r w:rsidR="00014F58">
        <w:rPr>
          <w:rFonts w:ascii="Times New Roman" w:hAnsi="Times New Roman"/>
          <w:sz w:val="24"/>
          <w:szCs w:val="24"/>
        </w:rPr>
        <w:t xml:space="preserve"> </w:t>
      </w:r>
      <w:r w:rsidR="00C36E31">
        <w:rPr>
          <w:rFonts w:ascii="Times New Roman" w:hAnsi="Times New Roman"/>
          <w:sz w:val="24"/>
          <w:szCs w:val="24"/>
        </w:rPr>
        <w:t>(48,</w:t>
      </w:r>
      <w:r w:rsidR="006E2058">
        <w:rPr>
          <w:rFonts w:ascii="Times New Roman" w:hAnsi="Times New Roman"/>
          <w:sz w:val="24"/>
          <w:szCs w:val="24"/>
        </w:rPr>
        <w:t>85</w:t>
      </w:r>
      <w:r w:rsidR="00C36E31">
        <w:rPr>
          <w:rFonts w:ascii="Times New Roman" w:hAnsi="Times New Roman"/>
          <w:sz w:val="24"/>
          <w:szCs w:val="24"/>
        </w:rPr>
        <w:t xml:space="preserve"> тыс. рублей).</w:t>
      </w:r>
      <w:r w:rsidR="00C8331C">
        <w:rPr>
          <w:rFonts w:ascii="Times New Roman" w:hAnsi="Times New Roman"/>
          <w:sz w:val="24"/>
          <w:szCs w:val="24"/>
        </w:rPr>
        <w:t xml:space="preserve"> </w:t>
      </w:r>
    </w:p>
    <w:p w14:paraId="0B712F40" w14:textId="53B1A47F" w:rsidR="00387A50" w:rsidRPr="001C51F7" w:rsidRDefault="00387A50" w:rsidP="00387A50">
      <w:pPr>
        <w:keepNext/>
        <w:widowControl w:val="0"/>
        <w:shd w:val="clear" w:color="auto" w:fill="FFFFFF"/>
        <w:autoSpaceDE w:val="0"/>
        <w:autoSpaceDN w:val="0"/>
        <w:adjustRightInd w:val="0"/>
        <w:spacing w:after="0" w:line="240" w:lineRule="auto"/>
        <w:ind w:firstLine="709"/>
        <w:jc w:val="both"/>
        <w:outlineLvl w:val="1"/>
        <w:rPr>
          <w:rFonts w:ascii="Times New Roman" w:hAnsi="Times New Roman"/>
          <w:sz w:val="24"/>
          <w:szCs w:val="24"/>
        </w:rPr>
      </w:pPr>
      <w:r w:rsidRPr="001C51F7">
        <w:rPr>
          <w:rFonts w:ascii="Times New Roman" w:hAnsi="Times New Roman"/>
          <w:sz w:val="24"/>
          <w:szCs w:val="24"/>
        </w:rPr>
        <w:t>В рамках данной подпрограммы осуществлялось обеспечение бухгалтерского и экономического обслуживания финансово-хозяйственной деятельности муниципальных бюджетных, казенных, учреждений и органов местного самоуправления  муниципального образования Печенгский район, а также  своевременная и достоверная обработка первичных бухгалтерских документов и предоставление отчетности вышестоящим организациям.</w:t>
      </w:r>
    </w:p>
    <w:p w14:paraId="62A1F980" w14:textId="77777777" w:rsidR="00576E8A" w:rsidRPr="001C51F7" w:rsidRDefault="00576E8A" w:rsidP="00CC17FF">
      <w:pPr>
        <w:pStyle w:val="a3"/>
        <w:widowControl w:val="0"/>
        <w:tabs>
          <w:tab w:val="left" w:pos="709"/>
        </w:tabs>
        <w:autoSpaceDE w:val="0"/>
        <w:autoSpaceDN w:val="0"/>
        <w:adjustRightInd w:val="0"/>
        <w:spacing w:after="0" w:line="240" w:lineRule="auto"/>
        <w:ind w:left="34"/>
        <w:jc w:val="both"/>
        <w:rPr>
          <w:rFonts w:ascii="Times New Roman" w:hAnsi="Times New Roman"/>
          <w:sz w:val="18"/>
          <w:szCs w:val="18"/>
        </w:rPr>
      </w:pPr>
    </w:p>
    <w:p w14:paraId="7264D8C6" w14:textId="334CEE08" w:rsidR="006E2058" w:rsidRPr="001C51F7" w:rsidRDefault="00797881" w:rsidP="00444E94">
      <w:pPr>
        <w:pStyle w:val="a3"/>
        <w:tabs>
          <w:tab w:val="left" w:pos="993"/>
        </w:tabs>
        <w:autoSpaceDE w:val="0"/>
        <w:autoSpaceDN w:val="0"/>
        <w:adjustRightInd w:val="0"/>
        <w:spacing w:after="0" w:line="240" w:lineRule="auto"/>
        <w:ind w:left="0"/>
        <w:contextualSpacing w:val="0"/>
        <w:jc w:val="center"/>
        <w:rPr>
          <w:rFonts w:ascii="Times New Roman" w:hAnsi="Times New Roman" w:cs="Times New Roman"/>
          <w:b/>
          <w:bCs/>
          <w:sz w:val="24"/>
          <w:szCs w:val="24"/>
        </w:rPr>
      </w:pPr>
      <w:r w:rsidRPr="001C51F7">
        <w:rPr>
          <w:rFonts w:ascii="Times New Roman" w:hAnsi="Times New Roman" w:cs="Times New Roman"/>
          <w:b/>
          <w:bCs/>
          <w:sz w:val="24"/>
          <w:szCs w:val="24"/>
        </w:rPr>
        <w:t xml:space="preserve">Анализ целевых индикаторов подпрограммы </w:t>
      </w:r>
      <w:r w:rsidR="00444E94" w:rsidRPr="001C51F7">
        <w:rPr>
          <w:rFonts w:ascii="Times New Roman" w:hAnsi="Times New Roman"/>
          <w:b/>
          <w:sz w:val="24"/>
          <w:szCs w:val="24"/>
        </w:rPr>
        <w:t>«</w:t>
      </w:r>
      <w:r w:rsidR="00444E94" w:rsidRPr="001C51F7">
        <w:rPr>
          <w:rFonts w:ascii="Times New Roman" w:hAnsi="Times New Roman"/>
          <w:b/>
          <w:color w:val="000000"/>
          <w:spacing w:val="2"/>
          <w:sz w:val="24"/>
          <w:szCs w:val="24"/>
        </w:rPr>
        <w:t xml:space="preserve">Обеспечение бухгалтерского и экономического обслуживания муниципальных учреждений и органов местного самоуправления муниципального образования Печенгский район» </w:t>
      </w:r>
      <w:r w:rsidR="006E2058">
        <w:rPr>
          <w:rFonts w:ascii="Times New Roman" w:hAnsi="Times New Roman" w:cs="Times New Roman"/>
          <w:b/>
          <w:bCs/>
          <w:sz w:val="24"/>
          <w:szCs w:val="24"/>
        </w:rPr>
        <w:t>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4995"/>
        <w:gridCol w:w="851"/>
        <w:gridCol w:w="1559"/>
        <w:gridCol w:w="1418"/>
      </w:tblGrid>
      <w:tr w:rsidR="00797881" w:rsidRPr="001C51F7" w14:paraId="0C1BBF50" w14:textId="77777777" w:rsidTr="006E2058">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0A60C389" w14:textId="2F050159" w:rsidR="00797881" w:rsidRPr="001C51F7" w:rsidRDefault="00797881"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38B55D71"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154AC4AB"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3EE9A6D" w14:textId="75AACE10" w:rsidR="00797881" w:rsidRPr="001C51F7" w:rsidRDefault="006E2058" w:rsidP="006E2058">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797881" w:rsidRPr="001C51F7">
              <w:rPr>
                <w:rFonts w:ascii="Times New Roman" w:hAnsi="Times New Roman" w:cs="Times New Roman"/>
                <w:bCs/>
                <w:sz w:val="20"/>
                <w:szCs w:val="20"/>
              </w:rPr>
              <w:t xml:space="preserve"> год</w:t>
            </w:r>
          </w:p>
        </w:tc>
      </w:tr>
      <w:tr w:rsidR="00797881" w:rsidRPr="001C51F7" w14:paraId="1E4FBC1D" w14:textId="77777777" w:rsidTr="006E2058">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300079F4" w14:textId="77777777" w:rsidR="00797881" w:rsidRPr="001C51F7" w:rsidRDefault="00797881" w:rsidP="003F6A61">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299D8616" w14:textId="77777777" w:rsidR="00797881" w:rsidRPr="001C51F7" w:rsidRDefault="00797881" w:rsidP="003F6A61">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491D2769" w14:textId="77777777" w:rsidR="00797881" w:rsidRPr="001C51F7" w:rsidRDefault="00797881" w:rsidP="003F6A61">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367A237E"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1F1F8EF" w14:textId="77777777" w:rsidR="00797881" w:rsidRPr="001C51F7" w:rsidRDefault="00797881" w:rsidP="003F6A61">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797881" w:rsidRPr="001C51F7" w14:paraId="7582721D" w14:textId="77777777" w:rsidTr="006E2058">
        <w:trPr>
          <w:trHeight w:val="162"/>
        </w:trPr>
        <w:tc>
          <w:tcPr>
            <w:tcW w:w="675" w:type="dxa"/>
            <w:tcBorders>
              <w:top w:val="nil"/>
              <w:left w:val="single" w:sz="4" w:space="0" w:color="auto"/>
              <w:bottom w:val="single" w:sz="4" w:space="0" w:color="auto"/>
              <w:right w:val="single" w:sz="4" w:space="0" w:color="auto"/>
            </w:tcBorders>
            <w:shd w:val="clear" w:color="auto" w:fill="auto"/>
            <w:noWrap/>
            <w:hideMark/>
          </w:tcPr>
          <w:p w14:paraId="7F32C8E3" w14:textId="77777777" w:rsidR="00797881" w:rsidRPr="001C51F7" w:rsidRDefault="00797881"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4995" w:type="dxa"/>
            <w:tcBorders>
              <w:top w:val="nil"/>
              <w:left w:val="nil"/>
              <w:bottom w:val="single" w:sz="4" w:space="0" w:color="auto"/>
              <w:right w:val="single" w:sz="4" w:space="0" w:color="auto"/>
            </w:tcBorders>
            <w:shd w:val="clear" w:color="auto" w:fill="auto"/>
            <w:noWrap/>
            <w:hideMark/>
          </w:tcPr>
          <w:p w14:paraId="0AF21EEC"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sz w:val="20"/>
                <w:szCs w:val="20"/>
              </w:rPr>
              <w:t>Своевременная и достоверная обработка первичных бухгалтерских документов  и предоставление отчетности вышестоящим организациям</w:t>
            </w:r>
          </w:p>
        </w:tc>
        <w:tc>
          <w:tcPr>
            <w:tcW w:w="851" w:type="dxa"/>
            <w:tcBorders>
              <w:top w:val="nil"/>
              <w:left w:val="nil"/>
              <w:bottom w:val="single" w:sz="4" w:space="0" w:color="auto"/>
              <w:right w:val="single" w:sz="4" w:space="0" w:color="auto"/>
            </w:tcBorders>
            <w:shd w:val="clear" w:color="auto" w:fill="auto"/>
            <w:hideMark/>
          </w:tcPr>
          <w:p w14:paraId="79FA02ED"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tcPr>
          <w:p w14:paraId="3C7FD850" w14:textId="77777777" w:rsidR="00797881" w:rsidRPr="001C51F7" w:rsidRDefault="00797881"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06BF6C7B" w14:textId="2B5E4487" w:rsidR="00797881" w:rsidRPr="001C51F7" w:rsidRDefault="0022378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100</w:t>
            </w:r>
          </w:p>
        </w:tc>
      </w:tr>
      <w:tr w:rsidR="00797881" w:rsidRPr="001C51F7" w14:paraId="26665A31" w14:textId="77777777" w:rsidTr="006E2058">
        <w:trPr>
          <w:trHeight w:val="167"/>
        </w:trPr>
        <w:tc>
          <w:tcPr>
            <w:tcW w:w="675" w:type="dxa"/>
            <w:tcBorders>
              <w:top w:val="nil"/>
              <w:left w:val="single" w:sz="4" w:space="0" w:color="auto"/>
              <w:bottom w:val="single" w:sz="4" w:space="0" w:color="auto"/>
              <w:right w:val="single" w:sz="4" w:space="0" w:color="auto"/>
            </w:tcBorders>
            <w:shd w:val="clear" w:color="auto" w:fill="auto"/>
            <w:noWrap/>
            <w:hideMark/>
          </w:tcPr>
          <w:p w14:paraId="70256EB2" w14:textId="77777777" w:rsidR="00797881" w:rsidRPr="001C51F7" w:rsidRDefault="00797881"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2.1.1.</w:t>
            </w:r>
          </w:p>
        </w:tc>
        <w:tc>
          <w:tcPr>
            <w:tcW w:w="4995" w:type="dxa"/>
            <w:tcBorders>
              <w:top w:val="nil"/>
              <w:left w:val="nil"/>
              <w:bottom w:val="single" w:sz="4" w:space="0" w:color="auto"/>
              <w:right w:val="single" w:sz="4" w:space="0" w:color="auto"/>
            </w:tcBorders>
            <w:shd w:val="clear" w:color="auto" w:fill="auto"/>
            <w:hideMark/>
          </w:tcPr>
          <w:p w14:paraId="2CA33550"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Соблюдение требований, установленных нормативными и методическими документами, в сфере бухгалтерского и налогового учета</w:t>
            </w:r>
          </w:p>
        </w:tc>
        <w:tc>
          <w:tcPr>
            <w:tcW w:w="851" w:type="dxa"/>
            <w:tcBorders>
              <w:top w:val="nil"/>
              <w:left w:val="nil"/>
              <w:bottom w:val="single" w:sz="4" w:space="0" w:color="auto"/>
              <w:right w:val="single" w:sz="4" w:space="0" w:color="auto"/>
            </w:tcBorders>
            <w:shd w:val="clear" w:color="auto" w:fill="auto"/>
            <w:hideMark/>
          </w:tcPr>
          <w:p w14:paraId="261F80D3" w14:textId="77777777" w:rsidR="00797881" w:rsidRPr="001C51F7" w:rsidRDefault="00797881"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068C5662" w14:textId="77777777" w:rsidR="00797881" w:rsidRPr="001C51F7" w:rsidRDefault="00797881"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1DB73607" w14:textId="77777777" w:rsidR="00797881" w:rsidRPr="001C51F7" w:rsidRDefault="00797881"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0C988742" w14:textId="5A77BC11" w:rsidR="00797881" w:rsidRPr="001C51F7" w:rsidRDefault="0022378C" w:rsidP="003F6A6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797881" w:rsidRPr="001C51F7" w14:paraId="09884485" w14:textId="77777777" w:rsidTr="006E2058">
        <w:trPr>
          <w:trHeight w:val="67"/>
        </w:trPr>
        <w:tc>
          <w:tcPr>
            <w:tcW w:w="675" w:type="dxa"/>
            <w:tcBorders>
              <w:top w:val="nil"/>
              <w:left w:val="single" w:sz="4" w:space="0" w:color="auto"/>
              <w:bottom w:val="single" w:sz="4" w:space="0" w:color="auto"/>
              <w:right w:val="single" w:sz="4" w:space="0" w:color="auto"/>
            </w:tcBorders>
            <w:shd w:val="clear" w:color="auto" w:fill="auto"/>
            <w:noWrap/>
          </w:tcPr>
          <w:p w14:paraId="2532E1BD"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2.1.2.</w:t>
            </w:r>
          </w:p>
        </w:tc>
        <w:tc>
          <w:tcPr>
            <w:tcW w:w="4995" w:type="dxa"/>
            <w:tcBorders>
              <w:top w:val="nil"/>
              <w:left w:val="nil"/>
              <w:bottom w:val="single" w:sz="4" w:space="0" w:color="auto"/>
              <w:right w:val="single" w:sz="4" w:space="0" w:color="auto"/>
            </w:tcBorders>
            <w:shd w:val="clear" w:color="auto" w:fill="auto"/>
          </w:tcPr>
          <w:p w14:paraId="77ADA7C1"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Соблюдение сроков предоставления установленной отчетности  в налоговые органы, внебюджетные фонды, органы статистики, главному распорядителю средств бюджета района</w:t>
            </w:r>
          </w:p>
        </w:tc>
        <w:tc>
          <w:tcPr>
            <w:tcW w:w="851" w:type="dxa"/>
            <w:tcBorders>
              <w:top w:val="nil"/>
              <w:left w:val="nil"/>
              <w:bottom w:val="single" w:sz="4" w:space="0" w:color="auto"/>
              <w:right w:val="single" w:sz="4" w:space="0" w:color="auto"/>
            </w:tcBorders>
            <w:shd w:val="clear" w:color="auto" w:fill="auto"/>
          </w:tcPr>
          <w:p w14:paraId="1BBD4195"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10DCE74E"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2EDA64DC" w14:textId="77777777" w:rsidR="00797881" w:rsidRPr="001C51F7" w:rsidRDefault="00797881" w:rsidP="0079788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07B663F3" w14:textId="3E76CDE3" w:rsidR="00797881" w:rsidRPr="001C51F7" w:rsidRDefault="0022378C" w:rsidP="0079788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797881" w:rsidRPr="001C51F7" w14:paraId="11E1A158" w14:textId="77777777" w:rsidTr="006E2058">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6C424D21"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2.1.3.</w:t>
            </w:r>
          </w:p>
        </w:tc>
        <w:tc>
          <w:tcPr>
            <w:tcW w:w="4995" w:type="dxa"/>
            <w:tcBorders>
              <w:top w:val="nil"/>
              <w:left w:val="nil"/>
              <w:bottom w:val="single" w:sz="4" w:space="0" w:color="auto"/>
              <w:right w:val="single" w:sz="4" w:space="0" w:color="auto"/>
            </w:tcBorders>
            <w:shd w:val="clear" w:color="auto" w:fill="auto"/>
          </w:tcPr>
          <w:p w14:paraId="70460129"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Обеспечение сохранности бухгалтерских документов и регистров учета</w:t>
            </w:r>
          </w:p>
        </w:tc>
        <w:tc>
          <w:tcPr>
            <w:tcW w:w="851" w:type="dxa"/>
            <w:tcBorders>
              <w:top w:val="nil"/>
              <w:left w:val="nil"/>
              <w:bottom w:val="single" w:sz="4" w:space="0" w:color="auto"/>
              <w:right w:val="single" w:sz="4" w:space="0" w:color="auto"/>
            </w:tcBorders>
            <w:shd w:val="clear" w:color="auto" w:fill="auto"/>
          </w:tcPr>
          <w:p w14:paraId="6943C657"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621AA33B"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nil"/>
              <w:left w:val="nil"/>
              <w:bottom w:val="single" w:sz="4" w:space="0" w:color="auto"/>
              <w:right w:val="single" w:sz="4" w:space="0" w:color="auto"/>
            </w:tcBorders>
            <w:shd w:val="clear" w:color="auto" w:fill="auto"/>
          </w:tcPr>
          <w:p w14:paraId="14F35070"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tcPr>
          <w:p w14:paraId="33E9BFC7" w14:textId="6EC56503" w:rsidR="00797881" w:rsidRPr="001C51F7" w:rsidRDefault="0022378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797881" w:rsidRPr="001C51F7" w14:paraId="52A702B0" w14:textId="77777777" w:rsidTr="006E2058">
        <w:trPr>
          <w:trHeight w:val="370"/>
        </w:trPr>
        <w:tc>
          <w:tcPr>
            <w:tcW w:w="675" w:type="dxa"/>
            <w:tcBorders>
              <w:top w:val="single" w:sz="4" w:space="0" w:color="auto"/>
              <w:left w:val="single" w:sz="4" w:space="0" w:color="auto"/>
              <w:bottom w:val="single" w:sz="4" w:space="0" w:color="auto"/>
              <w:right w:val="single" w:sz="4" w:space="0" w:color="auto"/>
            </w:tcBorders>
            <w:shd w:val="clear" w:color="auto" w:fill="auto"/>
            <w:noWrap/>
            <w:hideMark/>
          </w:tcPr>
          <w:p w14:paraId="6499E740"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2.2.1.</w:t>
            </w:r>
          </w:p>
        </w:tc>
        <w:tc>
          <w:tcPr>
            <w:tcW w:w="4995" w:type="dxa"/>
            <w:tcBorders>
              <w:top w:val="single" w:sz="4" w:space="0" w:color="auto"/>
              <w:left w:val="single" w:sz="4" w:space="0" w:color="auto"/>
              <w:bottom w:val="single" w:sz="4" w:space="0" w:color="auto"/>
              <w:right w:val="single" w:sz="4" w:space="0" w:color="auto"/>
            </w:tcBorders>
            <w:shd w:val="clear" w:color="auto" w:fill="auto"/>
            <w:hideMark/>
          </w:tcPr>
          <w:p w14:paraId="6ED427FE"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Отсутствие нарушения сроков оплаты платежных документов</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51CC3D57"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4D7E8D04" w14:textId="77777777" w:rsidR="00797881" w:rsidRPr="001C51F7" w:rsidRDefault="00797881" w:rsidP="003F6A6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093BB7E"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64B0763D" w14:textId="25C12558" w:rsidR="00797881" w:rsidRPr="001C51F7" w:rsidRDefault="0022378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797881" w:rsidRPr="001C51F7" w14:paraId="2C09601A" w14:textId="77777777" w:rsidTr="006E2058">
        <w:trPr>
          <w:trHeight w:val="1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F7E494E"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lastRenderedPageBreak/>
              <w:t>2.2.2.</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39AFEC84"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Отсутствие нарушения установленных сроков выплаты заработной платы работникам обслуживаемых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3E47B19" w14:textId="77777777" w:rsidR="00797881" w:rsidRPr="001C51F7" w:rsidRDefault="00797881"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50B19E37" w14:textId="77777777" w:rsidR="00797881" w:rsidRPr="001C51F7" w:rsidRDefault="00797881"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01E2B8" w14:textId="77777777" w:rsidR="00797881" w:rsidRPr="001C51F7" w:rsidRDefault="00797881" w:rsidP="0079788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554ED7C6" w14:textId="7DC2612E" w:rsidR="00797881" w:rsidRPr="001C51F7" w:rsidRDefault="0022378C" w:rsidP="0079788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r w:rsidR="00797881" w:rsidRPr="001C51F7" w14:paraId="3341B090" w14:textId="77777777" w:rsidTr="006E2058">
        <w:trPr>
          <w:trHeight w:val="14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07E1839"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2.2.3.</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5D06FD8" w14:textId="77777777" w:rsidR="00797881" w:rsidRPr="001C51F7" w:rsidRDefault="00797881" w:rsidP="003F6A61">
            <w:pPr>
              <w:spacing w:after="0" w:line="240" w:lineRule="auto"/>
              <w:jc w:val="both"/>
              <w:rPr>
                <w:rFonts w:ascii="Times New Roman" w:hAnsi="Times New Roman"/>
                <w:color w:val="000000"/>
                <w:sz w:val="20"/>
                <w:szCs w:val="20"/>
              </w:rPr>
            </w:pPr>
            <w:r w:rsidRPr="001C51F7">
              <w:rPr>
                <w:rFonts w:ascii="Times New Roman" w:hAnsi="Times New Roman"/>
                <w:color w:val="000000"/>
                <w:sz w:val="20"/>
                <w:szCs w:val="20"/>
              </w:rPr>
              <w:t>Отсутствие замечаний главы муниципального образования, главы администрации  муниципального образования Печенгский район, председателя КСП, начальника финансового управления, руководителей обслуживаемых организаций</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4A2FE31" w14:textId="77777777" w:rsidR="00797881" w:rsidRPr="001C51F7" w:rsidRDefault="00797881"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да=1/</w:t>
            </w:r>
          </w:p>
          <w:p w14:paraId="46A72EDD" w14:textId="77777777" w:rsidR="00797881" w:rsidRPr="001C51F7" w:rsidRDefault="00797881" w:rsidP="00797881">
            <w:pPr>
              <w:spacing w:after="0" w:line="240" w:lineRule="auto"/>
              <w:jc w:val="center"/>
              <w:rPr>
                <w:rFonts w:ascii="Times New Roman" w:hAnsi="Times New Roman"/>
                <w:color w:val="000000"/>
                <w:sz w:val="20"/>
                <w:szCs w:val="20"/>
              </w:rPr>
            </w:pPr>
            <w:r w:rsidRPr="001C51F7">
              <w:rPr>
                <w:rFonts w:ascii="Times New Roman" w:hAnsi="Times New Roman"/>
                <w:color w:val="000000"/>
                <w:sz w:val="20"/>
                <w:szCs w:val="20"/>
              </w:rPr>
              <w:t>нет=0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61385E" w14:textId="77777777" w:rsidR="00797881" w:rsidRPr="001C51F7" w:rsidRDefault="00797881"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14:paraId="4595D826" w14:textId="2517151A" w:rsidR="00797881" w:rsidRPr="001C51F7" w:rsidRDefault="0022378C" w:rsidP="003F6A61">
            <w:pPr>
              <w:widowControl w:val="0"/>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p>
        </w:tc>
      </w:tr>
    </w:tbl>
    <w:p w14:paraId="7E4C6BF9" w14:textId="77777777" w:rsidR="006E6CA6" w:rsidRDefault="006E6CA6" w:rsidP="000D7D4F">
      <w:pPr>
        <w:tabs>
          <w:tab w:val="left" w:pos="284"/>
          <w:tab w:val="left" w:pos="709"/>
        </w:tabs>
        <w:spacing w:after="0" w:line="240" w:lineRule="auto"/>
        <w:jc w:val="center"/>
        <w:rPr>
          <w:rFonts w:ascii="Times New Roman" w:hAnsi="Times New Roman" w:cs="Times New Roman"/>
          <w:b/>
          <w:sz w:val="18"/>
          <w:szCs w:val="18"/>
        </w:rPr>
      </w:pPr>
    </w:p>
    <w:p w14:paraId="0F4766B5" w14:textId="77777777" w:rsidR="000347FE" w:rsidRDefault="000347FE" w:rsidP="000D7D4F">
      <w:pPr>
        <w:tabs>
          <w:tab w:val="left" w:pos="284"/>
          <w:tab w:val="left" w:pos="709"/>
        </w:tabs>
        <w:spacing w:after="0" w:line="240" w:lineRule="auto"/>
        <w:jc w:val="center"/>
        <w:rPr>
          <w:rFonts w:ascii="Times New Roman" w:hAnsi="Times New Roman" w:cs="Times New Roman"/>
          <w:b/>
          <w:sz w:val="18"/>
          <w:szCs w:val="18"/>
        </w:rPr>
      </w:pPr>
    </w:p>
    <w:p w14:paraId="413BE32E" w14:textId="77777777" w:rsidR="000347FE" w:rsidRPr="001C51F7" w:rsidRDefault="000347FE" w:rsidP="000D7D4F">
      <w:pPr>
        <w:tabs>
          <w:tab w:val="left" w:pos="284"/>
          <w:tab w:val="left" w:pos="709"/>
        </w:tabs>
        <w:spacing w:after="0" w:line="240" w:lineRule="auto"/>
        <w:jc w:val="center"/>
        <w:rPr>
          <w:rFonts w:ascii="Times New Roman" w:hAnsi="Times New Roman" w:cs="Times New Roman"/>
          <w:b/>
          <w:sz w:val="18"/>
          <w:szCs w:val="18"/>
        </w:rPr>
      </w:pPr>
    </w:p>
    <w:p w14:paraId="12301D11" w14:textId="77777777" w:rsidR="000D7D4F" w:rsidRPr="00E9088D" w:rsidRDefault="000D7D4F" w:rsidP="000D7D4F">
      <w:pPr>
        <w:tabs>
          <w:tab w:val="left" w:pos="284"/>
          <w:tab w:val="left" w:pos="709"/>
        </w:tabs>
        <w:spacing w:after="0" w:line="240" w:lineRule="auto"/>
        <w:jc w:val="center"/>
        <w:rPr>
          <w:rFonts w:ascii="Times New Roman" w:hAnsi="Times New Roman" w:cs="Times New Roman"/>
          <w:b/>
          <w:sz w:val="24"/>
          <w:szCs w:val="24"/>
        </w:rPr>
      </w:pPr>
      <w:r w:rsidRPr="00E9088D">
        <w:rPr>
          <w:rFonts w:ascii="Times New Roman" w:hAnsi="Times New Roman" w:cs="Times New Roman"/>
          <w:b/>
          <w:sz w:val="24"/>
          <w:szCs w:val="24"/>
        </w:rPr>
        <w:t>Оценка эффективности реализации муниципальной программы</w:t>
      </w:r>
    </w:p>
    <w:p w14:paraId="4EF7FBD7" w14:textId="77777777" w:rsidR="000D7D4F" w:rsidRPr="00E9088D" w:rsidRDefault="000D7D4F" w:rsidP="000D7D4F">
      <w:pPr>
        <w:tabs>
          <w:tab w:val="left" w:pos="284"/>
          <w:tab w:val="left" w:pos="709"/>
        </w:tabs>
        <w:spacing w:after="0" w:line="240" w:lineRule="auto"/>
        <w:jc w:val="center"/>
        <w:rPr>
          <w:rFonts w:ascii="Times New Roman" w:hAnsi="Times New Roman" w:cs="Times New Roman"/>
          <w:sz w:val="18"/>
          <w:szCs w:val="18"/>
        </w:rPr>
      </w:pPr>
    </w:p>
    <w:p w14:paraId="55972D91" w14:textId="346DE94A" w:rsidR="003B0F61" w:rsidRPr="006772DF" w:rsidRDefault="003B0F61" w:rsidP="003B0F61">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68C63749" w14:textId="5BBBF010" w:rsidR="00B46AA9" w:rsidRPr="00E9088D" w:rsidRDefault="000D7D4F" w:rsidP="000D7D4F">
      <w:pPr>
        <w:tabs>
          <w:tab w:val="left" w:pos="709"/>
        </w:tabs>
        <w:spacing w:after="0" w:line="240" w:lineRule="auto"/>
        <w:jc w:val="both"/>
        <w:rPr>
          <w:rFonts w:ascii="Times New Roman" w:hAnsi="Times New Roman" w:cs="Times New Roman"/>
          <w:sz w:val="24"/>
          <w:szCs w:val="24"/>
        </w:rPr>
      </w:pPr>
      <w:r w:rsidRPr="00E9088D">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724"/>
        <w:gridCol w:w="7088"/>
        <w:gridCol w:w="992"/>
        <w:gridCol w:w="709"/>
      </w:tblGrid>
      <w:tr w:rsidR="000D7D4F" w:rsidRPr="00E9088D" w14:paraId="09827D30" w14:textId="77777777" w:rsidTr="009334D7">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B5AFF" w14:textId="6E11853A" w:rsidR="000D7D4F" w:rsidRPr="00E9088D" w:rsidRDefault="000D7D4F" w:rsidP="00D4112D">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 xml:space="preserve">№ </w:t>
            </w:r>
            <w:proofErr w:type="gramStart"/>
            <w:r w:rsidR="00776F72" w:rsidRPr="00E9088D">
              <w:rPr>
                <w:rFonts w:ascii="Times New Roman" w:eastAsia="Times New Roman" w:hAnsi="Times New Roman" w:cs="Times New Roman"/>
                <w:sz w:val="20"/>
                <w:szCs w:val="20"/>
                <w:lang w:eastAsia="ru-RU"/>
              </w:rPr>
              <w:t>п</w:t>
            </w:r>
            <w:proofErr w:type="gramEnd"/>
            <w:r w:rsidR="00776F72" w:rsidRPr="00E9088D">
              <w:rPr>
                <w:rFonts w:ascii="Times New Roman" w:eastAsia="Times New Roman" w:hAnsi="Times New Roman" w:cs="Times New Roman"/>
                <w:sz w:val="20"/>
                <w:szCs w:val="20"/>
                <w:lang w:eastAsia="ru-RU"/>
              </w:rPr>
              <w:t>/п</w:t>
            </w:r>
          </w:p>
        </w:tc>
        <w:tc>
          <w:tcPr>
            <w:tcW w:w="7088" w:type="dxa"/>
            <w:tcBorders>
              <w:top w:val="single" w:sz="4" w:space="0" w:color="auto"/>
              <w:left w:val="nil"/>
              <w:bottom w:val="single" w:sz="4" w:space="0" w:color="auto"/>
              <w:right w:val="single" w:sz="4" w:space="0" w:color="auto"/>
            </w:tcBorders>
            <w:shd w:val="clear" w:color="auto" w:fill="auto"/>
            <w:noWrap/>
            <w:vAlign w:val="center"/>
            <w:hideMark/>
          </w:tcPr>
          <w:p w14:paraId="4DA59E1F" w14:textId="77777777" w:rsidR="000D7D4F" w:rsidRPr="00E9088D" w:rsidRDefault="000D7D4F" w:rsidP="009E5660">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Критерии оценки</w:t>
            </w:r>
          </w:p>
        </w:tc>
        <w:tc>
          <w:tcPr>
            <w:tcW w:w="170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3550559" w14:textId="77777777" w:rsidR="000D7D4F" w:rsidRPr="00E9088D" w:rsidRDefault="000D7D4F" w:rsidP="009E5660">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Значение</w:t>
            </w:r>
          </w:p>
        </w:tc>
      </w:tr>
      <w:tr w:rsidR="000D7D4F" w:rsidRPr="00E9088D" w14:paraId="1EA79471" w14:textId="77777777" w:rsidTr="009334D7">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6B175AC7" w14:textId="77777777" w:rsidR="000D7D4F" w:rsidRPr="00E9088D" w:rsidRDefault="000D7D4F" w:rsidP="009E5660">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1</w:t>
            </w:r>
          </w:p>
        </w:tc>
        <w:tc>
          <w:tcPr>
            <w:tcW w:w="7088" w:type="dxa"/>
            <w:tcBorders>
              <w:top w:val="nil"/>
              <w:left w:val="nil"/>
              <w:bottom w:val="single" w:sz="4" w:space="0" w:color="auto"/>
              <w:right w:val="nil"/>
            </w:tcBorders>
            <w:shd w:val="clear" w:color="auto" w:fill="auto"/>
            <w:hideMark/>
          </w:tcPr>
          <w:p w14:paraId="3B6985CD" w14:textId="77777777" w:rsidR="000D7D4F" w:rsidRPr="00E9088D" w:rsidRDefault="000D7D4F" w:rsidP="009E5660">
            <w:pPr>
              <w:spacing w:after="0" w:line="240" w:lineRule="auto"/>
              <w:jc w:val="both"/>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992" w:type="dxa"/>
            <w:tcBorders>
              <w:top w:val="single" w:sz="4" w:space="0" w:color="auto"/>
              <w:left w:val="single" w:sz="4" w:space="0" w:color="auto"/>
              <w:bottom w:val="nil"/>
              <w:right w:val="nil"/>
            </w:tcBorders>
            <w:shd w:val="clear" w:color="auto" w:fill="auto"/>
            <w:hideMark/>
          </w:tcPr>
          <w:p w14:paraId="66083FC8" w14:textId="77777777" w:rsidR="000D7D4F" w:rsidRPr="00E9088D" w:rsidRDefault="000D7D4F" w:rsidP="008362C2">
            <w:pPr>
              <w:jc w:val="right"/>
              <w:rPr>
                <w:rFonts w:ascii="Times New Roman" w:hAnsi="Times New Roman" w:cs="Times New Roman"/>
                <w:sz w:val="20"/>
                <w:szCs w:val="20"/>
              </w:rPr>
            </w:pPr>
            <w:r w:rsidRPr="00E9088D">
              <w:rPr>
                <w:rFonts w:ascii="Times New Roman" w:hAnsi="Times New Roman" w:cs="Times New Roman"/>
                <w:sz w:val="20"/>
                <w:szCs w:val="20"/>
              </w:rPr>
              <w:t>1</w:t>
            </w:r>
            <w:r w:rsidR="008362C2" w:rsidRPr="00E9088D">
              <w:rPr>
                <w:rFonts w:ascii="Times New Roman" w:hAnsi="Times New Roman" w:cs="Times New Roman"/>
                <w:sz w:val="20"/>
                <w:szCs w:val="20"/>
              </w:rPr>
              <w:t>00,0</w:t>
            </w:r>
          </w:p>
        </w:tc>
        <w:tc>
          <w:tcPr>
            <w:tcW w:w="709" w:type="dxa"/>
            <w:tcBorders>
              <w:top w:val="single" w:sz="4" w:space="0" w:color="auto"/>
              <w:left w:val="nil"/>
              <w:bottom w:val="nil"/>
              <w:right w:val="single" w:sz="4" w:space="0" w:color="auto"/>
            </w:tcBorders>
            <w:shd w:val="clear" w:color="auto" w:fill="auto"/>
            <w:noWrap/>
            <w:hideMark/>
          </w:tcPr>
          <w:p w14:paraId="6FF90052" w14:textId="77777777" w:rsidR="000D7D4F" w:rsidRPr="00E9088D" w:rsidRDefault="000D7D4F" w:rsidP="009E5660">
            <w:pPr>
              <w:spacing w:after="0" w:line="240" w:lineRule="auto"/>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w:t>
            </w:r>
          </w:p>
        </w:tc>
      </w:tr>
      <w:tr w:rsidR="000D7D4F" w:rsidRPr="00E9088D" w14:paraId="57E5093C" w14:textId="77777777" w:rsidTr="009334D7">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7FC42638" w14:textId="77777777" w:rsidR="000D7D4F" w:rsidRPr="00E9088D" w:rsidRDefault="000D7D4F" w:rsidP="009E5660">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2</w:t>
            </w:r>
          </w:p>
        </w:tc>
        <w:tc>
          <w:tcPr>
            <w:tcW w:w="7088" w:type="dxa"/>
            <w:tcBorders>
              <w:top w:val="single" w:sz="4" w:space="0" w:color="auto"/>
              <w:left w:val="nil"/>
              <w:bottom w:val="single" w:sz="4" w:space="0" w:color="auto"/>
              <w:right w:val="nil"/>
            </w:tcBorders>
            <w:shd w:val="clear" w:color="auto" w:fill="auto"/>
            <w:hideMark/>
          </w:tcPr>
          <w:p w14:paraId="2627ECE9" w14:textId="741393AC" w:rsidR="000D7D4F" w:rsidRPr="00E9088D" w:rsidRDefault="000D7D4F" w:rsidP="009334D7">
            <w:pPr>
              <w:spacing w:after="0" w:line="240" w:lineRule="auto"/>
              <w:jc w:val="both"/>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9334D7">
              <w:rPr>
                <w:rFonts w:ascii="Times New Roman" w:eastAsia="Times New Roman" w:hAnsi="Times New Roman" w:cs="Times New Roman"/>
                <w:sz w:val="20"/>
                <w:szCs w:val="20"/>
                <w:lang w:eastAsia="ru-RU"/>
              </w:rPr>
              <w:t>й муниципальной программы за 2020</w:t>
            </w:r>
            <w:r w:rsidRPr="00E9088D">
              <w:rPr>
                <w:rFonts w:ascii="Times New Roman" w:eastAsia="Times New Roman" w:hAnsi="Times New Roman" w:cs="Times New Roman"/>
                <w:sz w:val="20"/>
                <w:szCs w:val="20"/>
                <w:lang w:eastAsia="ru-RU"/>
              </w:rPr>
              <w:t xml:space="preserve">  и 201</w:t>
            </w:r>
            <w:r w:rsidR="009334D7">
              <w:rPr>
                <w:rFonts w:ascii="Times New Roman" w:eastAsia="Times New Roman" w:hAnsi="Times New Roman" w:cs="Times New Roman"/>
                <w:sz w:val="20"/>
                <w:szCs w:val="20"/>
                <w:lang w:eastAsia="ru-RU"/>
              </w:rPr>
              <w:t>9</w:t>
            </w:r>
            <w:r w:rsidRPr="00E9088D">
              <w:rPr>
                <w:rFonts w:ascii="Times New Roman" w:eastAsia="Times New Roman" w:hAnsi="Times New Roman" w:cs="Times New Roman"/>
                <w:sz w:val="20"/>
                <w:szCs w:val="20"/>
                <w:lang w:eastAsia="ru-RU"/>
              </w:rPr>
              <w:t xml:space="preserve"> годы)</w:t>
            </w:r>
          </w:p>
        </w:tc>
        <w:tc>
          <w:tcPr>
            <w:tcW w:w="992" w:type="dxa"/>
            <w:tcBorders>
              <w:top w:val="single" w:sz="4" w:space="0" w:color="auto"/>
              <w:left w:val="single" w:sz="4" w:space="0" w:color="auto"/>
              <w:bottom w:val="single" w:sz="4" w:space="0" w:color="auto"/>
              <w:right w:val="nil"/>
            </w:tcBorders>
            <w:shd w:val="clear" w:color="auto" w:fill="auto"/>
            <w:hideMark/>
          </w:tcPr>
          <w:p w14:paraId="79448066" w14:textId="77777777" w:rsidR="000D7D4F" w:rsidRPr="00E9088D" w:rsidRDefault="000D7D4F" w:rsidP="008362C2">
            <w:pPr>
              <w:jc w:val="right"/>
              <w:rPr>
                <w:rFonts w:ascii="Times New Roman" w:hAnsi="Times New Roman" w:cs="Times New Roman"/>
                <w:sz w:val="20"/>
                <w:szCs w:val="20"/>
              </w:rPr>
            </w:pPr>
            <w:r w:rsidRPr="00E9088D">
              <w:rPr>
                <w:rFonts w:ascii="Times New Roman" w:hAnsi="Times New Roman" w:cs="Times New Roman"/>
                <w:sz w:val="20"/>
                <w:szCs w:val="20"/>
              </w:rPr>
              <w:t>10</w:t>
            </w:r>
            <w:r w:rsidR="008362C2" w:rsidRPr="00E9088D">
              <w:rPr>
                <w:rFonts w:ascii="Times New Roman" w:hAnsi="Times New Roman" w:cs="Times New Roman"/>
                <w:sz w:val="20"/>
                <w:szCs w:val="20"/>
              </w:rPr>
              <w:t>0,0</w:t>
            </w:r>
          </w:p>
        </w:tc>
        <w:tc>
          <w:tcPr>
            <w:tcW w:w="709" w:type="dxa"/>
            <w:tcBorders>
              <w:top w:val="single" w:sz="4" w:space="0" w:color="auto"/>
              <w:left w:val="nil"/>
              <w:bottom w:val="single" w:sz="4" w:space="0" w:color="auto"/>
              <w:right w:val="single" w:sz="4" w:space="0" w:color="auto"/>
            </w:tcBorders>
            <w:shd w:val="clear" w:color="auto" w:fill="auto"/>
            <w:noWrap/>
            <w:hideMark/>
          </w:tcPr>
          <w:p w14:paraId="5AA8C10D" w14:textId="77777777" w:rsidR="000D7D4F" w:rsidRPr="00E9088D" w:rsidRDefault="000D7D4F" w:rsidP="009E5660">
            <w:pPr>
              <w:spacing w:after="0" w:line="240" w:lineRule="auto"/>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w:t>
            </w:r>
          </w:p>
        </w:tc>
      </w:tr>
      <w:tr w:rsidR="000D7D4F" w:rsidRPr="00E9088D" w14:paraId="50CDCF21" w14:textId="77777777" w:rsidTr="009334D7">
        <w:trPr>
          <w:trHeight w:val="132"/>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51B6E75B" w14:textId="77777777" w:rsidR="000D7D4F" w:rsidRPr="00E9088D" w:rsidRDefault="000D7D4F" w:rsidP="009E5660">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3</w:t>
            </w:r>
          </w:p>
        </w:tc>
        <w:tc>
          <w:tcPr>
            <w:tcW w:w="7088" w:type="dxa"/>
            <w:tcBorders>
              <w:top w:val="single" w:sz="4" w:space="0" w:color="auto"/>
              <w:left w:val="nil"/>
              <w:bottom w:val="single" w:sz="4" w:space="0" w:color="auto"/>
              <w:right w:val="nil"/>
            </w:tcBorders>
            <w:shd w:val="clear" w:color="auto" w:fill="auto"/>
            <w:hideMark/>
          </w:tcPr>
          <w:p w14:paraId="1545D9C1" w14:textId="77777777" w:rsidR="000D7D4F" w:rsidRPr="00E9088D" w:rsidRDefault="000D7D4F" w:rsidP="009E5660">
            <w:pPr>
              <w:spacing w:after="0" w:line="240" w:lineRule="auto"/>
              <w:jc w:val="both"/>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992" w:type="dxa"/>
            <w:tcBorders>
              <w:top w:val="single" w:sz="4" w:space="0" w:color="auto"/>
              <w:left w:val="single" w:sz="4" w:space="0" w:color="auto"/>
              <w:bottom w:val="single" w:sz="4" w:space="0" w:color="auto"/>
              <w:right w:val="nil"/>
            </w:tcBorders>
            <w:shd w:val="clear" w:color="auto" w:fill="auto"/>
            <w:hideMark/>
          </w:tcPr>
          <w:p w14:paraId="071E6857" w14:textId="66DA079C" w:rsidR="000D7D4F" w:rsidRPr="00E9088D" w:rsidRDefault="00224831" w:rsidP="004D5BEB">
            <w:pPr>
              <w:jc w:val="right"/>
              <w:rPr>
                <w:rFonts w:ascii="Times New Roman" w:hAnsi="Times New Roman" w:cs="Times New Roman"/>
                <w:sz w:val="20"/>
                <w:szCs w:val="20"/>
              </w:rPr>
            </w:pPr>
            <w:r w:rsidRPr="00E9088D">
              <w:rPr>
                <w:rFonts w:ascii="Times New Roman" w:hAnsi="Times New Roman" w:cs="Times New Roman"/>
                <w:sz w:val="20"/>
                <w:szCs w:val="20"/>
              </w:rPr>
              <w:t>9</w:t>
            </w:r>
            <w:r w:rsidR="009334D7">
              <w:rPr>
                <w:rFonts w:ascii="Times New Roman" w:hAnsi="Times New Roman" w:cs="Times New Roman"/>
                <w:sz w:val="20"/>
                <w:szCs w:val="20"/>
              </w:rPr>
              <w:t>7,7</w:t>
            </w:r>
          </w:p>
        </w:tc>
        <w:tc>
          <w:tcPr>
            <w:tcW w:w="709" w:type="dxa"/>
            <w:tcBorders>
              <w:top w:val="single" w:sz="4" w:space="0" w:color="auto"/>
              <w:left w:val="nil"/>
              <w:bottom w:val="single" w:sz="4" w:space="0" w:color="auto"/>
              <w:right w:val="single" w:sz="4" w:space="0" w:color="auto"/>
            </w:tcBorders>
            <w:shd w:val="clear" w:color="auto" w:fill="auto"/>
            <w:noWrap/>
            <w:hideMark/>
          </w:tcPr>
          <w:p w14:paraId="407EAEAD" w14:textId="77777777" w:rsidR="000D7D4F" w:rsidRPr="00E9088D" w:rsidRDefault="000D7D4F" w:rsidP="009E5660">
            <w:pPr>
              <w:spacing w:after="0" w:line="240" w:lineRule="auto"/>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w:t>
            </w:r>
          </w:p>
        </w:tc>
      </w:tr>
      <w:tr w:rsidR="000D7D4F" w:rsidRPr="00E9088D" w14:paraId="4480DAA9" w14:textId="77777777" w:rsidTr="009334D7">
        <w:trPr>
          <w:trHeight w:val="846"/>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7D3D5FE3" w14:textId="77777777" w:rsidR="000D7D4F" w:rsidRPr="00E9088D" w:rsidRDefault="000D7D4F" w:rsidP="009E5660">
            <w:pPr>
              <w:spacing w:after="0" w:line="240" w:lineRule="auto"/>
              <w:jc w:val="center"/>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4</w:t>
            </w:r>
          </w:p>
        </w:tc>
        <w:tc>
          <w:tcPr>
            <w:tcW w:w="7088" w:type="dxa"/>
            <w:tcBorders>
              <w:top w:val="single" w:sz="4" w:space="0" w:color="auto"/>
              <w:left w:val="nil"/>
              <w:bottom w:val="single" w:sz="4" w:space="0" w:color="auto"/>
              <w:right w:val="nil"/>
            </w:tcBorders>
            <w:shd w:val="clear" w:color="auto" w:fill="auto"/>
            <w:hideMark/>
          </w:tcPr>
          <w:p w14:paraId="2BCD2767" w14:textId="748A6803" w:rsidR="000D7D4F" w:rsidRPr="00E9088D" w:rsidRDefault="000D7D4F" w:rsidP="009334D7">
            <w:pPr>
              <w:spacing w:after="0" w:line="240" w:lineRule="auto"/>
              <w:jc w:val="both"/>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9334D7">
              <w:rPr>
                <w:rFonts w:ascii="Times New Roman" w:eastAsia="Times New Roman" w:hAnsi="Times New Roman" w:cs="Times New Roman"/>
                <w:sz w:val="20"/>
                <w:szCs w:val="20"/>
                <w:lang w:eastAsia="ru-RU"/>
              </w:rPr>
              <w:t>ачений по состоянию на 01.01.2020</w:t>
            </w:r>
            <w:r w:rsidRPr="00E9088D">
              <w:rPr>
                <w:rFonts w:ascii="Times New Roman" w:eastAsia="Times New Roman" w:hAnsi="Times New Roman" w:cs="Times New Roman"/>
                <w:sz w:val="20"/>
                <w:szCs w:val="20"/>
                <w:lang w:eastAsia="ru-RU"/>
              </w:rPr>
              <w:t xml:space="preserve"> года)</w:t>
            </w:r>
          </w:p>
        </w:tc>
        <w:tc>
          <w:tcPr>
            <w:tcW w:w="992" w:type="dxa"/>
            <w:tcBorders>
              <w:top w:val="single" w:sz="4" w:space="0" w:color="auto"/>
              <w:left w:val="single" w:sz="4" w:space="0" w:color="auto"/>
              <w:bottom w:val="single" w:sz="4" w:space="0" w:color="auto"/>
              <w:right w:val="nil"/>
            </w:tcBorders>
            <w:shd w:val="clear" w:color="auto" w:fill="auto"/>
            <w:hideMark/>
          </w:tcPr>
          <w:p w14:paraId="6E13AD12" w14:textId="77777777" w:rsidR="000D7D4F" w:rsidRPr="00E9088D" w:rsidRDefault="008362C2" w:rsidP="008362C2">
            <w:pPr>
              <w:jc w:val="right"/>
              <w:rPr>
                <w:rFonts w:ascii="Times New Roman" w:hAnsi="Times New Roman" w:cs="Times New Roman"/>
                <w:sz w:val="20"/>
                <w:szCs w:val="20"/>
              </w:rPr>
            </w:pPr>
            <w:r w:rsidRPr="00E9088D">
              <w:rPr>
                <w:rFonts w:ascii="Times New Roman" w:hAnsi="Times New Roman" w:cs="Times New Roman"/>
                <w:sz w:val="20"/>
                <w:szCs w:val="20"/>
              </w:rPr>
              <w:t>100,0</w:t>
            </w:r>
          </w:p>
        </w:tc>
        <w:tc>
          <w:tcPr>
            <w:tcW w:w="709" w:type="dxa"/>
            <w:tcBorders>
              <w:top w:val="single" w:sz="4" w:space="0" w:color="auto"/>
              <w:left w:val="nil"/>
              <w:bottom w:val="single" w:sz="4" w:space="0" w:color="auto"/>
              <w:right w:val="single" w:sz="4" w:space="0" w:color="auto"/>
            </w:tcBorders>
            <w:shd w:val="clear" w:color="auto" w:fill="auto"/>
            <w:noWrap/>
            <w:hideMark/>
          </w:tcPr>
          <w:p w14:paraId="340C7826" w14:textId="77777777" w:rsidR="000D7D4F" w:rsidRPr="00E9088D" w:rsidRDefault="000D7D4F" w:rsidP="009E5660">
            <w:pPr>
              <w:spacing w:after="0" w:line="240" w:lineRule="auto"/>
              <w:rPr>
                <w:rFonts w:ascii="Times New Roman" w:eastAsia="Times New Roman" w:hAnsi="Times New Roman" w:cs="Times New Roman"/>
                <w:sz w:val="20"/>
                <w:szCs w:val="20"/>
                <w:lang w:eastAsia="ru-RU"/>
              </w:rPr>
            </w:pPr>
            <w:r w:rsidRPr="00E9088D">
              <w:rPr>
                <w:rFonts w:ascii="Times New Roman" w:eastAsia="Times New Roman" w:hAnsi="Times New Roman" w:cs="Times New Roman"/>
                <w:sz w:val="20"/>
                <w:szCs w:val="20"/>
                <w:lang w:eastAsia="ru-RU"/>
              </w:rPr>
              <w:t>%</w:t>
            </w:r>
          </w:p>
        </w:tc>
      </w:tr>
      <w:tr w:rsidR="000D7D4F" w:rsidRPr="00E9088D" w14:paraId="00C9C542" w14:textId="77777777" w:rsidTr="009334D7">
        <w:trPr>
          <w:trHeight w:val="70"/>
        </w:trPr>
        <w:tc>
          <w:tcPr>
            <w:tcW w:w="7812" w:type="dxa"/>
            <w:gridSpan w:val="2"/>
            <w:tcBorders>
              <w:top w:val="single" w:sz="4" w:space="0" w:color="auto"/>
              <w:left w:val="single" w:sz="4" w:space="0" w:color="auto"/>
              <w:bottom w:val="single" w:sz="4" w:space="0" w:color="auto"/>
              <w:right w:val="nil"/>
            </w:tcBorders>
            <w:shd w:val="clear" w:color="auto" w:fill="auto"/>
            <w:hideMark/>
          </w:tcPr>
          <w:p w14:paraId="6503DDFC" w14:textId="77777777" w:rsidR="000D7D4F" w:rsidRPr="00E9088D" w:rsidRDefault="000D7D4F" w:rsidP="009E5660">
            <w:pPr>
              <w:spacing w:after="0" w:line="240" w:lineRule="auto"/>
              <w:jc w:val="both"/>
              <w:rPr>
                <w:rFonts w:ascii="Times New Roman" w:eastAsia="Times New Roman" w:hAnsi="Times New Roman" w:cs="Times New Roman"/>
                <w:b/>
                <w:bCs/>
                <w:sz w:val="20"/>
                <w:szCs w:val="20"/>
                <w:lang w:eastAsia="ru-RU"/>
              </w:rPr>
            </w:pPr>
            <w:r w:rsidRPr="00E9088D">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992" w:type="dxa"/>
            <w:tcBorders>
              <w:top w:val="nil"/>
              <w:left w:val="single" w:sz="4" w:space="0" w:color="auto"/>
              <w:bottom w:val="single" w:sz="4" w:space="0" w:color="auto"/>
              <w:right w:val="nil"/>
            </w:tcBorders>
            <w:shd w:val="clear" w:color="auto" w:fill="auto"/>
            <w:hideMark/>
          </w:tcPr>
          <w:p w14:paraId="4B82AF4A" w14:textId="42FC58CB" w:rsidR="000D7D4F" w:rsidRPr="00E9088D" w:rsidRDefault="00224831" w:rsidP="004D5BEB">
            <w:pPr>
              <w:spacing w:after="0" w:line="240" w:lineRule="auto"/>
              <w:jc w:val="right"/>
              <w:rPr>
                <w:b/>
                <w:bCs/>
                <w:sz w:val="20"/>
                <w:szCs w:val="20"/>
              </w:rPr>
            </w:pPr>
            <w:r w:rsidRPr="00E9088D">
              <w:rPr>
                <w:rFonts w:ascii="Times New Roman" w:eastAsia="Times New Roman" w:hAnsi="Times New Roman" w:cs="Times New Roman"/>
                <w:b/>
                <w:bCs/>
                <w:sz w:val="20"/>
                <w:szCs w:val="20"/>
                <w:lang w:eastAsia="ru-RU"/>
              </w:rPr>
              <w:t>9</w:t>
            </w:r>
            <w:r w:rsidR="009334D7">
              <w:rPr>
                <w:rFonts w:ascii="Times New Roman" w:eastAsia="Times New Roman" w:hAnsi="Times New Roman" w:cs="Times New Roman"/>
                <w:b/>
                <w:bCs/>
                <w:sz w:val="20"/>
                <w:szCs w:val="20"/>
                <w:lang w:eastAsia="ru-RU"/>
              </w:rPr>
              <w:t>9,3</w:t>
            </w:r>
          </w:p>
        </w:tc>
        <w:tc>
          <w:tcPr>
            <w:tcW w:w="709" w:type="dxa"/>
            <w:tcBorders>
              <w:top w:val="nil"/>
              <w:left w:val="nil"/>
              <w:bottom w:val="single" w:sz="4" w:space="0" w:color="auto"/>
              <w:right w:val="single" w:sz="4" w:space="0" w:color="auto"/>
            </w:tcBorders>
            <w:shd w:val="clear" w:color="auto" w:fill="auto"/>
            <w:noWrap/>
            <w:hideMark/>
          </w:tcPr>
          <w:p w14:paraId="10F3D0DC" w14:textId="77777777" w:rsidR="000D7D4F" w:rsidRPr="00E9088D" w:rsidRDefault="000D7D4F" w:rsidP="009E5660">
            <w:pPr>
              <w:spacing w:after="0" w:line="240" w:lineRule="auto"/>
              <w:jc w:val="right"/>
              <w:rPr>
                <w:b/>
                <w:bCs/>
                <w:sz w:val="20"/>
                <w:szCs w:val="20"/>
              </w:rPr>
            </w:pPr>
            <w:r w:rsidRPr="00E9088D">
              <w:rPr>
                <w:rFonts w:ascii="Times New Roman" w:eastAsia="Times New Roman" w:hAnsi="Times New Roman" w:cs="Times New Roman"/>
                <w:b/>
                <w:sz w:val="20"/>
                <w:szCs w:val="20"/>
                <w:lang w:eastAsia="ru-RU"/>
              </w:rPr>
              <w:t>%</w:t>
            </w:r>
          </w:p>
        </w:tc>
      </w:tr>
      <w:tr w:rsidR="000D7D4F" w:rsidRPr="001C51F7" w14:paraId="665F0E13" w14:textId="77777777" w:rsidTr="009334D7">
        <w:trPr>
          <w:trHeight w:val="255"/>
        </w:trPr>
        <w:tc>
          <w:tcPr>
            <w:tcW w:w="9513" w:type="dxa"/>
            <w:gridSpan w:val="4"/>
            <w:tcBorders>
              <w:top w:val="nil"/>
              <w:left w:val="nil"/>
              <w:bottom w:val="nil"/>
              <w:right w:val="nil"/>
            </w:tcBorders>
            <w:shd w:val="clear" w:color="auto" w:fill="auto"/>
            <w:noWrap/>
            <w:vAlign w:val="bottom"/>
            <w:hideMark/>
          </w:tcPr>
          <w:p w14:paraId="5A51562D" w14:textId="31106DD5" w:rsidR="000D7D4F" w:rsidRPr="001C51F7" w:rsidRDefault="000D7D4F" w:rsidP="00723549">
            <w:pPr>
              <w:spacing w:after="0" w:line="240" w:lineRule="auto"/>
              <w:ind w:left="-93" w:right="-117"/>
              <w:jc w:val="both"/>
              <w:rPr>
                <w:rFonts w:ascii="Times New Roman" w:eastAsia="Times New Roman" w:hAnsi="Times New Roman" w:cs="Times New Roman"/>
                <w:sz w:val="24"/>
                <w:szCs w:val="24"/>
                <w:lang w:eastAsia="ru-RU"/>
              </w:rPr>
            </w:pPr>
            <w:r w:rsidRPr="00E9088D">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224831" w:rsidRPr="00E9088D">
              <w:rPr>
                <w:rFonts w:ascii="Times New Roman" w:eastAsia="Times New Roman" w:hAnsi="Times New Roman" w:cs="Times New Roman"/>
                <w:sz w:val="24"/>
                <w:szCs w:val="24"/>
                <w:lang w:eastAsia="ru-RU"/>
              </w:rPr>
              <w:t>9</w:t>
            </w:r>
            <w:r w:rsidR="009334D7">
              <w:rPr>
                <w:rFonts w:ascii="Times New Roman" w:eastAsia="Times New Roman" w:hAnsi="Times New Roman" w:cs="Times New Roman"/>
                <w:sz w:val="24"/>
                <w:szCs w:val="24"/>
                <w:lang w:eastAsia="ru-RU"/>
              </w:rPr>
              <w:t>9,3</w:t>
            </w:r>
            <w:r w:rsidR="00776F72" w:rsidRPr="00E9088D">
              <w:rPr>
                <w:rFonts w:ascii="Times New Roman" w:eastAsia="Times New Roman" w:hAnsi="Times New Roman" w:cs="Times New Roman"/>
                <w:sz w:val="24"/>
                <w:szCs w:val="24"/>
                <w:lang w:eastAsia="ru-RU"/>
              </w:rPr>
              <w:t xml:space="preserve"> </w:t>
            </w:r>
            <w:r w:rsidRPr="00E9088D">
              <w:rPr>
                <w:rFonts w:ascii="Times New Roman" w:eastAsia="Times New Roman" w:hAnsi="Times New Roman" w:cs="Times New Roman"/>
                <w:sz w:val="24"/>
                <w:szCs w:val="24"/>
                <w:lang w:eastAsia="ru-RU"/>
              </w:rPr>
              <w:t>%. Муниципальная программа считается выполненной с высоким уровнем эффективности.</w:t>
            </w:r>
          </w:p>
        </w:tc>
      </w:tr>
    </w:tbl>
    <w:p w14:paraId="326DC100" w14:textId="77777777" w:rsidR="009D0C4A" w:rsidRDefault="009D0C4A" w:rsidP="0071167E">
      <w:pPr>
        <w:widowControl w:val="0"/>
        <w:shd w:val="clear" w:color="auto" w:fill="FFFFFF"/>
        <w:tabs>
          <w:tab w:val="left" w:pos="993"/>
        </w:tabs>
        <w:autoSpaceDE w:val="0"/>
        <w:autoSpaceDN w:val="0"/>
        <w:adjustRightInd w:val="0"/>
        <w:spacing w:after="0" w:line="240" w:lineRule="auto"/>
        <w:ind w:right="32" w:firstLine="709"/>
        <w:jc w:val="both"/>
        <w:rPr>
          <w:rFonts w:ascii="Times New Roman" w:hAnsi="Times New Roman" w:cs="Times New Roman"/>
          <w:b/>
          <w:sz w:val="18"/>
          <w:szCs w:val="18"/>
        </w:rPr>
      </w:pPr>
    </w:p>
    <w:p w14:paraId="5A8EE911" w14:textId="40AC56CB" w:rsidR="005268F8" w:rsidRPr="001C51F7" w:rsidRDefault="00BB6380" w:rsidP="00723549">
      <w:pPr>
        <w:widowControl w:val="0"/>
        <w:shd w:val="clear" w:color="auto" w:fill="FFFFFF"/>
        <w:tabs>
          <w:tab w:val="left" w:pos="993"/>
        </w:tabs>
        <w:autoSpaceDE w:val="0"/>
        <w:autoSpaceDN w:val="0"/>
        <w:adjustRightInd w:val="0"/>
        <w:spacing w:after="0" w:line="240" w:lineRule="auto"/>
        <w:ind w:right="32"/>
        <w:jc w:val="center"/>
        <w:rPr>
          <w:rFonts w:ascii="Times New Roman" w:hAnsi="Times New Roman" w:cs="Times New Roman"/>
          <w:b/>
          <w:sz w:val="24"/>
          <w:szCs w:val="24"/>
        </w:rPr>
      </w:pPr>
      <w:r w:rsidRPr="00FA4E1C">
        <w:rPr>
          <w:rFonts w:ascii="Times New Roman" w:hAnsi="Times New Roman" w:cs="Times New Roman"/>
          <w:b/>
          <w:sz w:val="24"/>
          <w:szCs w:val="24"/>
        </w:rPr>
        <w:t>1</w:t>
      </w:r>
      <w:r w:rsidR="003723B3" w:rsidRPr="00FA4E1C">
        <w:rPr>
          <w:rFonts w:ascii="Times New Roman" w:hAnsi="Times New Roman" w:cs="Times New Roman"/>
          <w:b/>
          <w:sz w:val="24"/>
          <w:szCs w:val="24"/>
        </w:rPr>
        <w:t>0</w:t>
      </w:r>
      <w:r w:rsidRPr="00FA4E1C">
        <w:rPr>
          <w:rFonts w:ascii="Times New Roman" w:hAnsi="Times New Roman" w:cs="Times New Roman"/>
          <w:b/>
          <w:sz w:val="24"/>
          <w:szCs w:val="24"/>
        </w:rPr>
        <w:t>.</w:t>
      </w:r>
      <w:r w:rsidR="003723B3" w:rsidRPr="00FA4E1C">
        <w:rPr>
          <w:rFonts w:ascii="Times New Roman" w:hAnsi="Times New Roman" w:cs="Times New Roman"/>
          <w:b/>
          <w:sz w:val="24"/>
          <w:szCs w:val="24"/>
        </w:rPr>
        <w:t xml:space="preserve"> </w:t>
      </w:r>
      <w:r w:rsidR="00D52683" w:rsidRPr="00FA4E1C">
        <w:rPr>
          <w:rFonts w:ascii="Times New Roman" w:hAnsi="Times New Roman" w:cs="Times New Roman"/>
          <w:b/>
          <w:sz w:val="24"/>
          <w:szCs w:val="24"/>
        </w:rPr>
        <w:t>Муниципальная программа «</w:t>
      </w:r>
      <w:r w:rsidR="005268F8" w:rsidRPr="00FA4E1C">
        <w:rPr>
          <w:rFonts w:ascii="Times New Roman" w:hAnsi="Times New Roman" w:cs="Times New Roman"/>
          <w:b/>
          <w:sz w:val="24"/>
          <w:szCs w:val="24"/>
        </w:rPr>
        <w:t>Транспортное обслуживание населения муниципального образования Пече</w:t>
      </w:r>
      <w:r w:rsidRPr="00FA4E1C">
        <w:rPr>
          <w:rFonts w:ascii="Times New Roman" w:hAnsi="Times New Roman" w:cs="Times New Roman"/>
          <w:b/>
          <w:sz w:val="24"/>
          <w:szCs w:val="24"/>
        </w:rPr>
        <w:t>нгский район</w:t>
      </w:r>
      <w:r w:rsidR="00D52683" w:rsidRPr="00FA4E1C">
        <w:rPr>
          <w:rFonts w:ascii="Times New Roman" w:hAnsi="Times New Roman" w:cs="Times New Roman"/>
          <w:b/>
          <w:sz w:val="24"/>
          <w:szCs w:val="24"/>
        </w:rPr>
        <w:t>»</w:t>
      </w:r>
      <w:r w:rsidRPr="00FA4E1C">
        <w:rPr>
          <w:rFonts w:ascii="Times New Roman" w:hAnsi="Times New Roman" w:cs="Times New Roman"/>
          <w:b/>
          <w:sz w:val="24"/>
          <w:szCs w:val="24"/>
        </w:rPr>
        <w:t xml:space="preserve"> на 2013-20</w:t>
      </w:r>
      <w:r w:rsidR="007461C1" w:rsidRPr="00FA4E1C">
        <w:rPr>
          <w:rFonts w:ascii="Times New Roman" w:hAnsi="Times New Roman" w:cs="Times New Roman"/>
          <w:b/>
          <w:sz w:val="24"/>
          <w:szCs w:val="24"/>
        </w:rPr>
        <w:t>20</w:t>
      </w:r>
      <w:r w:rsidRPr="00FA4E1C">
        <w:rPr>
          <w:rFonts w:ascii="Times New Roman" w:hAnsi="Times New Roman" w:cs="Times New Roman"/>
          <w:b/>
          <w:sz w:val="24"/>
          <w:szCs w:val="24"/>
        </w:rPr>
        <w:t xml:space="preserve"> годы</w:t>
      </w:r>
    </w:p>
    <w:p w14:paraId="0A821549" w14:textId="77777777" w:rsidR="0071167E" w:rsidRPr="001C51F7" w:rsidRDefault="0071167E" w:rsidP="0071167E">
      <w:pPr>
        <w:widowControl w:val="0"/>
        <w:shd w:val="clear" w:color="auto" w:fill="FFFFFF"/>
        <w:tabs>
          <w:tab w:val="left" w:pos="993"/>
        </w:tabs>
        <w:autoSpaceDE w:val="0"/>
        <w:autoSpaceDN w:val="0"/>
        <w:adjustRightInd w:val="0"/>
        <w:spacing w:after="0" w:line="240" w:lineRule="auto"/>
        <w:ind w:right="32" w:firstLine="709"/>
        <w:jc w:val="both"/>
        <w:rPr>
          <w:rFonts w:ascii="Times New Roman" w:hAnsi="Times New Roman" w:cs="Times New Roman"/>
          <w:b/>
          <w:sz w:val="18"/>
          <w:szCs w:val="18"/>
        </w:rPr>
      </w:pPr>
    </w:p>
    <w:p w14:paraId="42F5B329" w14:textId="21AD5659" w:rsidR="000C4403" w:rsidRPr="001C51F7" w:rsidRDefault="000C4403" w:rsidP="0027042B">
      <w:pPr>
        <w:tabs>
          <w:tab w:val="left" w:pos="709"/>
        </w:tabs>
        <w:spacing w:after="0" w:line="240" w:lineRule="auto"/>
        <w:ind w:right="-2" w:firstLine="709"/>
        <w:jc w:val="both"/>
        <w:outlineLvl w:val="0"/>
        <w:rPr>
          <w:rFonts w:ascii="Times New Roman" w:hAnsi="Times New Roman" w:cs="Times New Roman"/>
          <w:sz w:val="24"/>
          <w:szCs w:val="24"/>
        </w:rPr>
      </w:pPr>
      <w:r w:rsidRPr="001C51F7">
        <w:rPr>
          <w:rFonts w:ascii="Times New Roman" w:hAnsi="Times New Roman" w:cs="Times New Roman"/>
          <w:color w:val="000000"/>
          <w:sz w:val="24"/>
          <w:szCs w:val="24"/>
        </w:rPr>
        <w:t>Цель Программы</w:t>
      </w:r>
      <w:r w:rsidR="0076075F" w:rsidRPr="001C51F7">
        <w:rPr>
          <w:rFonts w:ascii="Times New Roman" w:hAnsi="Times New Roman" w:cs="Times New Roman"/>
          <w:color w:val="000000"/>
          <w:sz w:val="24"/>
          <w:szCs w:val="24"/>
        </w:rPr>
        <w:t xml:space="preserve"> - </w:t>
      </w:r>
      <w:r w:rsidR="0036723D" w:rsidRPr="001C51F7">
        <w:rPr>
          <w:rFonts w:ascii="Times New Roman" w:hAnsi="Times New Roman" w:cs="Times New Roman"/>
          <w:color w:val="000000"/>
          <w:sz w:val="24"/>
          <w:szCs w:val="24"/>
        </w:rPr>
        <w:t>обеспечение</w:t>
      </w:r>
      <w:r w:rsidRPr="001C51F7">
        <w:rPr>
          <w:rFonts w:ascii="Times New Roman" w:hAnsi="Times New Roman" w:cs="Times New Roman"/>
          <w:color w:val="000000"/>
          <w:spacing w:val="1"/>
          <w:sz w:val="24"/>
          <w:szCs w:val="24"/>
        </w:rPr>
        <w:t xml:space="preserve"> потребностей населения в услугах общественного транспорта на территории муниципального образования Печенгский район</w:t>
      </w:r>
      <w:r w:rsidRPr="001C51F7">
        <w:rPr>
          <w:rFonts w:ascii="Times New Roman" w:hAnsi="Times New Roman" w:cs="Times New Roman"/>
          <w:sz w:val="24"/>
          <w:szCs w:val="24"/>
        </w:rPr>
        <w:t xml:space="preserve"> на муниципальных маршрутах.</w:t>
      </w:r>
    </w:p>
    <w:p w14:paraId="10D73391" w14:textId="77777777" w:rsidR="000C4403" w:rsidRPr="001C51F7" w:rsidRDefault="000C4403" w:rsidP="0036723D">
      <w:pPr>
        <w:tabs>
          <w:tab w:val="left" w:pos="851"/>
        </w:tabs>
        <w:spacing w:after="0" w:line="240" w:lineRule="auto"/>
        <w:ind w:right="-2" w:firstLine="709"/>
        <w:jc w:val="both"/>
        <w:rPr>
          <w:rFonts w:ascii="Times New Roman" w:hAnsi="Times New Roman" w:cs="Times New Roman"/>
          <w:sz w:val="24"/>
          <w:szCs w:val="24"/>
        </w:rPr>
      </w:pPr>
      <w:r w:rsidRPr="001C51F7">
        <w:rPr>
          <w:rFonts w:ascii="Times New Roman" w:hAnsi="Times New Roman" w:cs="Times New Roman"/>
          <w:sz w:val="24"/>
          <w:szCs w:val="24"/>
        </w:rPr>
        <w:tab/>
        <w:t>Программа решает задачу по о</w:t>
      </w:r>
      <w:r w:rsidRPr="001C51F7">
        <w:rPr>
          <w:rFonts w:ascii="Times New Roman" w:hAnsi="Times New Roman" w:cs="Times New Roman"/>
          <w:color w:val="000000"/>
          <w:spacing w:val="1"/>
          <w:sz w:val="24"/>
          <w:szCs w:val="24"/>
        </w:rPr>
        <w:t xml:space="preserve">рганизации гарантированного и качественного </w:t>
      </w:r>
      <w:r w:rsidRPr="001C51F7">
        <w:rPr>
          <w:rFonts w:ascii="Times New Roman" w:hAnsi="Times New Roman" w:cs="Times New Roman"/>
          <w:sz w:val="24"/>
          <w:szCs w:val="24"/>
        </w:rPr>
        <w:t xml:space="preserve">транспортного обслуживания населения в муниципальном образовании Печенгский район. </w:t>
      </w:r>
    </w:p>
    <w:p w14:paraId="2E87C088" w14:textId="5E524198" w:rsidR="009102B3" w:rsidRPr="001C51F7" w:rsidRDefault="009102B3" w:rsidP="00BE0776">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Первоначальный объем</w:t>
      </w:r>
      <w:r w:rsidR="00CC6332">
        <w:rPr>
          <w:rFonts w:ascii="Times New Roman" w:hAnsi="Times New Roman" w:cs="Times New Roman"/>
          <w:sz w:val="24"/>
          <w:szCs w:val="24"/>
        </w:rPr>
        <w:t xml:space="preserve"> финансирования Программы на 2020</w:t>
      </w:r>
      <w:r w:rsidRPr="001C51F7">
        <w:rPr>
          <w:rFonts w:ascii="Times New Roman" w:hAnsi="Times New Roman" w:cs="Times New Roman"/>
          <w:sz w:val="24"/>
          <w:szCs w:val="24"/>
        </w:rPr>
        <w:t xml:space="preserve"> год составлял  </w:t>
      </w:r>
      <w:r w:rsidR="00CC6332">
        <w:rPr>
          <w:rFonts w:ascii="Times New Roman" w:hAnsi="Times New Roman" w:cs="Times New Roman"/>
          <w:sz w:val="24"/>
          <w:szCs w:val="24"/>
        </w:rPr>
        <w:t>17 703,85</w:t>
      </w:r>
      <w:r w:rsidRPr="001C51F7">
        <w:rPr>
          <w:rFonts w:ascii="Times New Roman" w:hAnsi="Times New Roman" w:cs="Times New Roman"/>
          <w:sz w:val="24"/>
          <w:szCs w:val="24"/>
        </w:rPr>
        <w:t xml:space="preserve"> тыс. руб</w:t>
      </w:r>
      <w:r w:rsidR="00CC6332">
        <w:rPr>
          <w:rFonts w:ascii="Times New Roman" w:hAnsi="Times New Roman" w:cs="Times New Roman"/>
          <w:sz w:val="24"/>
          <w:szCs w:val="24"/>
        </w:rPr>
        <w:t>лей</w:t>
      </w:r>
      <w:r w:rsidRPr="001C51F7">
        <w:rPr>
          <w:rFonts w:ascii="Times New Roman" w:hAnsi="Times New Roman" w:cs="Times New Roman"/>
          <w:sz w:val="24"/>
          <w:szCs w:val="24"/>
        </w:rPr>
        <w:t xml:space="preserve">. В </w:t>
      </w:r>
      <w:r w:rsidR="005A1A3A" w:rsidRPr="001C51F7">
        <w:rPr>
          <w:rFonts w:ascii="Times New Roman" w:hAnsi="Times New Roman" w:cs="Times New Roman"/>
          <w:sz w:val="24"/>
          <w:szCs w:val="24"/>
        </w:rPr>
        <w:t xml:space="preserve">течение года объем финансирования был </w:t>
      </w:r>
      <w:r w:rsidR="0036723D" w:rsidRPr="001C51F7">
        <w:rPr>
          <w:rFonts w:ascii="Times New Roman" w:hAnsi="Times New Roman" w:cs="Times New Roman"/>
          <w:sz w:val="24"/>
          <w:szCs w:val="24"/>
        </w:rPr>
        <w:t>увеличен</w:t>
      </w:r>
      <w:r w:rsidR="005A1A3A" w:rsidRPr="001C51F7">
        <w:rPr>
          <w:rFonts w:ascii="Times New Roman" w:hAnsi="Times New Roman" w:cs="Times New Roman"/>
          <w:sz w:val="24"/>
          <w:szCs w:val="24"/>
        </w:rPr>
        <w:t xml:space="preserve"> и составил </w:t>
      </w:r>
      <w:r w:rsidR="00CC6332" w:rsidRPr="00CC6332">
        <w:rPr>
          <w:rFonts w:ascii="Times New Roman" w:hAnsi="Times New Roman" w:cs="Times New Roman"/>
          <w:b/>
          <w:sz w:val="24"/>
          <w:szCs w:val="24"/>
        </w:rPr>
        <w:t>21 513,83</w:t>
      </w:r>
      <w:r w:rsidRPr="001C51F7">
        <w:rPr>
          <w:rFonts w:ascii="Times New Roman" w:hAnsi="Times New Roman" w:cs="Times New Roman"/>
          <w:b/>
          <w:sz w:val="24"/>
          <w:szCs w:val="24"/>
        </w:rPr>
        <w:t xml:space="preserve"> </w:t>
      </w:r>
      <w:r w:rsidRPr="001C51F7">
        <w:rPr>
          <w:rFonts w:ascii="Times New Roman" w:hAnsi="Times New Roman" w:cs="Times New Roman"/>
          <w:sz w:val="24"/>
          <w:szCs w:val="24"/>
        </w:rPr>
        <w:t>тыс. руб</w:t>
      </w:r>
      <w:r w:rsidR="00CC6332">
        <w:rPr>
          <w:rFonts w:ascii="Times New Roman" w:hAnsi="Times New Roman" w:cs="Times New Roman"/>
          <w:sz w:val="24"/>
          <w:szCs w:val="24"/>
        </w:rPr>
        <w:t>лей</w:t>
      </w:r>
      <w:r w:rsidRPr="001C51F7">
        <w:rPr>
          <w:rFonts w:ascii="Times New Roman" w:hAnsi="Times New Roman" w:cs="Times New Roman"/>
          <w:sz w:val="24"/>
          <w:szCs w:val="24"/>
        </w:rPr>
        <w:t xml:space="preserve">. </w:t>
      </w:r>
      <w:r w:rsidR="0036723D" w:rsidRPr="001C51F7">
        <w:rPr>
          <w:rFonts w:ascii="Times New Roman" w:hAnsi="Times New Roman" w:cs="Times New Roman"/>
          <w:sz w:val="24"/>
          <w:szCs w:val="24"/>
        </w:rPr>
        <w:t xml:space="preserve">В ходе реализации Программы освоены средства в размере </w:t>
      </w:r>
      <w:r w:rsidR="00CC6332" w:rsidRPr="00CC6332">
        <w:rPr>
          <w:rFonts w:ascii="Times New Roman" w:hAnsi="Times New Roman" w:cs="Times New Roman"/>
          <w:b/>
          <w:sz w:val="24"/>
          <w:szCs w:val="24"/>
        </w:rPr>
        <w:t>16 653,56</w:t>
      </w:r>
      <w:r w:rsidR="0036723D" w:rsidRPr="001C51F7">
        <w:rPr>
          <w:rFonts w:ascii="Times New Roman" w:hAnsi="Times New Roman" w:cs="Times New Roman"/>
          <w:sz w:val="24"/>
          <w:szCs w:val="24"/>
        </w:rPr>
        <w:t xml:space="preserve"> тыс. руб</w:t>
      </w:r>
      <w:r w:rsidR="00CC6332">
        <w:rPr>
          <w:rFonts w:ascii="Times New Roman" w:hAnsi="Times New Roman" w:cs="Times New Roman"/>
          <w:sz w:val="24"/>
          <w:szCs w:val="24"/>
        </w:rPr>
        <w:t>лей</w:t>
      </w:r>
      <w:r w:rsidR="0036723D" w:rsidRPr="001C51F7">
        <w:rPr>
          <w:rFonts w:ascii="Times New Roman" w:hAnsi="Times New Roman" w:cs="Times New Roman"/>
          <w:sz w:val="24"/>
          <w:szCs w:val="24"/>
        </w:rPr>
        <w:t xml:space="preserve">, что составляет </w:t>
      </w:r>
      <w:r w:rsidR="00CC6332">
        <w:rPr>
          <w:rFonts w:ascii="Times New Roman" w:hAnsi="Times New Roman" w:cs="Times New Roman"/>
          <w:sz w:val="24"/>
          <w:szCs w:val="24"/>
        </w:rPr>
        <w:t>7</w:t>
      </w:r>
      <w:r w:rsidR="003B67C5" w:rsidRPr="001C51F7">
        <w:rPr>
          <w:rFonts w:ascii="Times New Roman" w:hAnsi="Times New Roman" w:cs="Times New Roman"/>
          <w:sz w:val="24"/>
          <w:szCs w:val="24"/>
        </w:rPr>
        <w:t>7</w:t>
      </w:r>
      <w:r w:rsidR="0036723D" w:rsidRPr="001C51F7">
        <w:rPr>
          <w:rFonts w:ascii="Times New Roman" w:hAnsi="Times New Roman" w:cs="Times New Roman"/>
          <w:sz w:val="24"/>
          <w:szCs w:val="24"/>
        </w:rPr>
        <w:t>,</w:t>
      </w:r>
      <w:r w:rsidR="00CC6332">
        <w:rPr>
          <w:rFonts w:ascii="Times New Roman" w:hAnsi="Times New Roman" w:cs="Times New Roman"/>
          <w:sz w:val="24"/>
          <w:szCs w:val="24"/>
        </w:rPr>
        <w:t>4</w:t>
      </w:r>
      <w:r w:rsidR="0036723D" w:rsidRPr="001C51F7">
        <w:rPr>
          <w:rFonts w:ascii="Times New Roman" w:hAnsi="Times New Roman" w:cs="Times New Roman"/>
          <w:sz w:val="24"/>
          <w:szCs w:val="24"/>
        </w:rPr>
        <w:t>%.</w:t>
      </w:r>
      <w:r w:rsidRPr="001C51F7">
        <w:rPr>
          <w:rFonts w:ascii="Times New Roman" w:hAnsi="Times New Roman" w:cs="Times New Roman"/>
          <w:sz w:val="24"/>
          <w:szCs w:val="24"/>
        </w:rPr>
        <w:t xml:space="preserve"> </w:t>
      </w:r>
      <w:r w:rsidR="0036723D" w:rsidRPr="001C51F7">
        <w:rPr>
          <w:rFonts w:ascii="Times New Roman" w:hAnsi="Times New Roman" w:cs="Times New Roman"/>
          <w:sz w:val="24"/>
          <w:szCs w:val="24"/>
        </w:rPr>
        <w:t xml:space="preserve">Не использованы средства </w:t>
      </w:r>
      <w:r w:rsidR="00CC6332">
        <w:rPr>
          <w:rFonts w:ascii="Times New Roman" w:hAnsi="Times New Roman" w:cs="Times New Roman"/>
          <w:sz w:val="24"/>
          <w:szCs w:val="24"/>
        </w:rPr>
        <w:t>в сумме 4 860,27</w:t>
      </w:r>
      <w:r w:rsidR="0036723D" w:rsidRPr="001C51F7">
        <w:rPr>
          <w:rFonts w:ascii="Times New Roman" w:hAnsi="Times New Roman" w:cs="Times New Roman"/>
          <w:sz w:val="24"/>
          <w:szCs w:val="24"/>
        </w:rPr>
        <w:t xml:space="preserve"> тыс. руб</w:t>
      </w:r>
      <w:r w:rsidR="00CC6332">
        <w:rPr>
          <w:rFonts w:ascii="Times New Roman" w:hAnsi="Times New Roman" w:cs="Times New Roman"/>
          <w:sz w:val="24"/>
          <w:szCs w:val="24"/>
        </w:rPr>
        <w:t>лей</w:t>
      </w:r>
      <w:r w:rsidR="0036723D" w:rsidRPr="001C51F7">
        <w:rPr>
          <w:rFonts w:ascii="Times New Roman" w:hAnsi="Times New Roman" w:cs="Times New Roman"/>
          <w:sz w:val="24"/>
          <w:szCs w:val="24"/>
        </w:rPr>
        <w:t>.</w:t>
      </w:r>
    </w:p>
    <w:p w14:paraId="188F3C9B" w14:textId="2EDF759B" w:rsidR="0040423F" w:rsidRPr="001C51F7" w:rsidRDefault="0040423F" w:rsidP="0040423F">
      <w:pPr>
        <w:pStyle w:val="a3"/>
        <w:tabs>
          <w:tab w:val="left" w:pos="993"/>
        </w:tabs>
        <w:spacing w:after="0" w:line="240" w:lineRule="auto"/>
        <w:ind w:left="0" w:firstLine="709"/>
        <w:jc w:val="both"/>
        <w:rPr>
          <w:rFonts w:ascii="Times New Roman" w:hAnsi="Times New Roman" w:cs="Times New Roman"/>
          <w:sz w:val="24"/>
          <w:szCs w:val="24"/>
        </w:rPr>
      </w:pPr>
      <w:r w:rsidRPr="001C51F7">
        <w:rPr>
          <w:rFonts w:ascii="Times New Roman" w:hAnsi="Times New Roman" w:cs="Times New Roman"/>
          <w:sz w:val="24"/>
          <w:szCs w:val="24"/>
        </w:rPr>
        <w:t>В границах муниципального образования Печенгский район действует восемь муниципальных маршрутов. Транспортное обслуживание населения на маршрутах осуществляется перевозчиками: ООО «Заполярное АТП», ООО «АТП</w:t>
      </w:r>
      <w:r w:rsidR="00B46AA9">
        <w:rPr>
          <w:rFonts w:ascii="Times New Roman" w:hAnsi="Times New Roman" w:cs="Times New Roman"/>
          <w:sz w:val="24"/>
          <w:szCs w:val="24"/>
        </w:rPr>
        <w:t xml:space="preserve"> </w:t>
      </w:r>
      <w:r w:rsidRPr="001C51F7">
        <w:rPr>
          <w:rFonts w:ascii="Times New Roman" w:hAnsi="Times New Roman" w:cs="Times New Roman"/>
          <w:sz w:val="24"/>
          <w:szCs w:val="24"/>
        </w:rPr>
        <w:t>-</w:t>
      </w:r>
      <w:r w:rsidR="00B46AA9">
        <w:rPr>
          <w:rFonts w:ascii="Times New Roman" w:hAnsi="Times New Roman" w:cs="Times New Roman"/>
          <w:sz w:val="24"/>
          <w:szCs w:val="24"/>
        </w:rPr>
        <w:t xml:space="preserve"> </w:t>
      </w:r>
      <w:r w:rsidRPr="001C51F7">
        <w:rPr>
          <w:rFonts w:ascii="Times New Roman" w:hAnsi="Times New Roman" w:cs="Times New Roman"/>
          <w:sz w:val="24"/>
          <w:szCs w:val="24"/>
        </w:rPr>
        <w:t>Никель», ООО «</w:t>
      </w:r>
      <w:proofErr w:type="spellStart"/>
      <w:r w:rsidRPr="001C51F7">
        <w:rPr>
          <w:rFonts w:ascii="Times New Roman" w:hAnsi="Times New Roman" w:cs="Times New Roman"/>
          <w:sz w:val="24"/>
          <w:szCs w:val="24"/>
        </w:rPr>
        <w:t>ПеченгаТрансСервис</w:t>
      </w:r>
      <w:proofErr w:type="spellEnd"/>
      <w:r w:rsidRPr="001C51F7">
        <w:rPr>
          <w:rFonts w:ascii="Times New Roman" w:hAnsi="Times New Roman" w:cs="Times New Roman"/>
          <w:sz w:val="24"/>
          <w:szCs w:val="24"/>
        </w:rPr>
        <w:t xml:space="preserve">», ООО «Премиум», по долговременным договорам, заключенным по </w:t>
      </w:r>
      <w:r w:rsidRPr="001C51F7">
        <w:rPr>
          <w:rFonts w:ascii="Times New Roman" w:hAnsi="Times New Roman" w:cs="Times New Roman"/>
          <w:sz w:val="24"/>
          <w:szCs w:val="24"/>
        </w:rPr>
        <w:lastRenderedPageBreak/>
        <w:t xml:space="preserve">итогам конкурсов, сроком действия по 31.12.2020 года. Возмещение недополученных доходов, связанных с эксплуатационной деятельностью автомобильного транспорта общего пользования на муниципальных маршрутах, производилось </w:t>
      </w:r>
      <w:r w:rsidR="00C12B2B" w:rsidRPr="001C51F7">
        <w:rPr>
          <w:rFonts w:ascii="Times New Roman" w:hAnsi="Times New Roman" w:cs="Times New Roman"/>
          <w:sz w:val="24"/>
          <w:szCs w:val="24"/>
        </w:rPr>
        <w:t xml:space="preserve">по фактической потребности, </w:t>
      </w:r>
      <w:r w:rsidRPr="001C51F7">
        <w:rPr>
          <w:rFonts w:ascii="Times New Roman" w:hAnsi="Times New Roman" w:cs="Times New Roman"/>
          <w:sz w:val="24"/>
          <w:szCs w:val="24"/>
        </w:rPr>
        <w:t>в соответствии с финансовыми заключениями, на основании документов, предоставленных перевозчиками.</w:t>
      </w:r>
    </w:p>
    <w:p w14:paraId="4A14C480" w14:textId="7F26A557" w:rsidR="0040423F" w:rsidRDefault="00CC6332" w:rsidP="0040423F">
      <w:pPr>
        <w:pStyle w:val="a3"/>
        <w:tabs>
          <w:tab w:val="left"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течение 2020 года проведено одно</w:t>
      </w:r>
      <w:r w:rsidR="0040423F" w:rsidRPr="001C51F7">
        <w:rPr>
          <w:rFonts w:ascii="Times New Roman" w:hAnsi="Times New Roman" w:cs="Times New Roman"/>
          <w:sz w:val="24"/>
          <w:szCs w:val="24"/>
        </w:rPr>
        <w:t xml:space="preserve"> комплексн</w:t>
      </w:r>
      <w:r>
        <w:rPr>
          <w:rFonts w:ascii="Times New Roman" w:hAnsi="Times New Roman" w:cs="Times New Roman"/>
          <w:sz w:val="24"/>
          <w:szCs w:val="24"/>
        </w:rPr>
        <w:t>ое</w:t>
      </w:r>
      <w:r w:rsidR="0040423F" w:rsidRPr="001C51F7">
        <w:rPr>
          <w:rFonts w:ascii="Times New Roman" w:hAnsi="Times New Roman" w:cs="Times New Roman"/>
          <w:sz w:val="24"/>
          <w:szCs w:val="24"/>
        </w:rPr>
        <w:t xml:space="preserve"> комиссионн</w:t>
      </w:r>
      <w:r>
        <w:rPr>
          <w:rFonts w:ascii="Times New Roman" w:hAnsi="Times New Roman" w:cs="Times New Roman"/>
          <w:sz w:val="24"/>
          <w:szCs w:val="24"/>
        </w:rPr>
        <w:t>ое</w:t>
      </w:r>
      <w:r w:rsidR="0040423F" w:rsidRPr="001C51F7">
        <w:rPr>
          <w:rFonts w:ascii="Times New Roman" w:hAnsi="Times New Roman" w:cs="Times New Roman"/>
          <w:sz w:val="24"/>
          <w:szCs w:val="24"/>
        </w:rPr>
        <w:t xml:space="preserve"> обследовани</w:t>
      </w:r>
      <w:r>
        <w:rPr>
          <w:rFonts w:ascii="Times New Roman" w:hAnsi="Times New Roman" w:cs="Times New Roman"/>
          <w:sz w:val="24"/>
          <w:szCs w:val="24"/>
        </w:rPr>
        <w:t>е</w:t>
      </w:r>
      <w:r w:rsidR="0040423F" w:rsidRPr="001C51F7">
        <w:rPr>
          <w:rFonts w:ascii="Times New Roman" w:hAnsi="Times New Roman" w:cs="Times New Roman"/>
          <w:sz w:val="24"/>
          <w:szCs w:val="24"/>
        </w:rPr>
        <w:t xml:space="preserve"> муниципальных маршрутов в границах муниципального образования Печенгский район, в том числе на предмет наполняемости. Данное мероприятие осуществлялось без финансовой поддержки.</w:t>
      </w:r>
      <w:r>
        <w:rPr>
          <w:rFonts w:ascii="Times New Roman" w:hAnsi="Times New Roman" w:cs="Times New Roman"/>
          <w:sz w:val="24"/>
          <w:szCs w:val="24"/>
        </w:rPr>
        <w:t xml:space="preserve"> Запланированные комплексные обследования не состоялись по причине возникновения сложной эпидемиологической обстановки.</w:t>
      </w:r>
    </w:p>
    <w:p w14:paraId="08A203E1" w14:textId="290655DA" w:rsidR="00CC6332" w:rsidRPr="001C51F7" w:rsidRDefault="00CC6332" w:rsidP="0040423F">
      <w:pPr>
        <w:pStyle w:val="a3"/>
        <w:tabs>
          <w:tab w:val="left"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w:t>
      </w:r>
      <w:r w:rsidRPr="00267C34">
        <w:rPr>
          <w:rFonts w:ascii="Times New Roman" w:hAnsi="Times New Roman" w:cs="Times New Roman"/>
          <w:b/>
          <w:sz w:val="24"/>
          <w:szCs w:val="24"/>
        </w:rPr>
        <w:t>п.1.1.</w:t>
      </w:r>
      <w:r>
        <w:rPr>
          <w:rFonts w:ascii="Times New Roman" w:hAnsi="Times New Roman" w:cs="Times New Roman"/>
          <w:sz w:val="24"/>
          <w:szCs w:val="24"/>
        </w:rPr>
        <w:t xml:space="preserve"> </w:t>
      </w:r>
      <w:r w:rsidR="001442A7">
        <w:rPr>
          <w:rFonts w:ascii="Times New Roman" w:hAnsi="Times New Roman" w:cs="Times New Roman"/>
          <w:sz w:val="24"/>
          <w:szCs w:val="24"/>
        </w:rPr>
        <w:t>(</w:t>
      </w:r>
      <w:r>
        <w:rPr>
          <w:rFonts w:ascii="Times New Roman" w:hAnsi="Times New Roman" w:cs="Times New Roman"/>
          <w:sz w:val="24"/>
          <w:szCs w:val="24"/>
        </w:rPr>
        <w:t>возмещение недополученных доходов, связанных с экс</w:t>
      </w:r>
      <w:r w:rsidR="00267C34">
        <w:rPr>
          <w:rFonts w:ascii="Times New Roman" w:hAnsi="Times New Roman" w:cs="Times New Roman"/>
          <w:sz w:val="24"/>
          <w:szCs w:val="24"/>
        </w:rPr>
        <w:t>п</w:t>
      </w:r>
      <w:r>
        <w:rPr>
          <w:rFonts w:ascii="Times New Roman" w:hAnsi="Times New Roman" w:cs="Times New Roman"/>
          <w:sz w:val="24"/>
          <w:szCs w:val="24"/>
        </w:rPr>
        <w:t xml:space="preserve">луатационной </w:t>
      </w:r>
      <w:r w:rsidR="001442A7">
        <w:rPr>
          <w:rFonts w:ascii="Times New Roman" w:hAnsi="Times New Roman" w:cs="Times New Roman"/>
          <w:sz w:val="24"/>
          <w:szCs w:val="24"/>
        </w:rPr>
        <w:t>деятельностью автомобильного транспорта общего пользования на муниципальных маршрутах) исполнение составило  11 445,0 тыс. рублей в объеме принятых обязательств, экономия к утвержденному плану составила 240,9 тыс. рублей.</w:t>
      </w:r>
    </w:p>
    <w:p w14:paraId="2F4E1167" w14:textId="5ACDECE8" w:rsidR="00C12B2B" w:rsidRDefault="00141F2D" w:rsidP="00B46AA9">
      <w:pPr>
        <w:pStyle w:val="24"/>
        <w:spacing w:after="0" w:line="240" w:lineRule="auto"/>
        <w:ind w:right="-5" w:firstLine="709"/>
        <w:jc w:val="both"/>
        <w:rPr>
          <w:rFonts w:ascii="Times New Roman" w:hAnsi="Times New Roman" w:cs="Times New Roman"/>
          <w:sz w:val="24"/>
          <w:szCs w:val="24"/>
        </w:rPr>
      </w:pPr>
      <w:r w:rsidRPr="001C51F7">
        <w:rPr>
          <w:rFonts w:ascii="Times New Roman" w:hAnsi="Times New Roman" w:cs="Times New Roman"/>
          <w:sz w:val="24"/>
          <w:szCs w:val="24"/>
        </w:rPr>
        <w:tab/>
      </w:r>
      <w:r w:rsidR="00267C34">
        <w:rPr>
          <w:rFonts w:ascii="Times New Roman" w:hAnsi="Times New Roman" w:cs="Times New Roman"/>
          <w:sz w:val="24"/>
          <w:szCs w:val="24"/>
        </w:rPr>
        <w:t>Кроме того, в 2020</w:t>
      </w:r>
      <w:r w:rsidR="00C12B2B" w:rsidRPr="001C51F7">
        <w:rPr>
          <w:rFonts w:ascii="Times New Roman" w:hAnsi="Times New Roman" w:cs="Times New Roman"/>
          <w:sz w:val="24"/>
          <w:szCs w:val="24"/>
        </w:rPr>
        <w:t xml:space="preserve"> году Программой были предусмотрены средства на исполнение государственных полномочий по установлению регулируемых тарифов на перевозки пассажиров и багажа автомобильным транспортом (</w:t>
      </w:r>
      <w:r w:rsidR="00C12B2B" w:rsidRPr="00267C34">
        <w:rPr>
          <w:rFonts w:ascii="Times New Roman" w:hAnsi="Times New Roman" w:cs="Times New Roman"/>
          <w:b/>
          <w:sz w:val="24"/>
          <w:szCs w:val="24"/>
        </w:rPr>
        <w:t>п.</w:t>
      </w:r>
      <w:r w:rsidR="001442A7" w:rsidRPr="00267C34">
        <w:rPr>
          <w:rFonts w:ascii="Times New Roman" w:hAnsi="Times New Roman" w:cs="Times New Roman"/>
          <w:b/>
          <w:sz w:val="24"/>
          <w:szCs w:val="24"/>
        </w:rPr>
        <w:t>1.</w:t>
      </w:r>
      <w:r w:rsidR="00C12B2B" w:rsidRPr="00267C34">
        <w:rPr>
          <w:rFonts w:ascii="Times New Roman" w:hAnsi="Times New Roman" w:cs="Times New Roman"/>
          <w:b/>
          <w:sz w:val="24"/>
          <w:szCs w:val="24"/>
        </w:rPr>
        <w:t>3</w:t>
      </w:r>
      <w:r w:rsidR="001442A7" w:rsidRPr="00267C34">
        <w:rPr>
          <w:rFonts w:ascii="Times New Roman" w:hAnsi="Times New Roman" w:cs="Times New Roman"/>
          <w:b/>
          <w:sz w:val="24"/>
          <w:szCs w:val="24"/>
        </w:rPr>
        <w:t>.</w:t>
      </w:r>
      <w:r w:rsidR="00C12B2B" w:rsidRPr="00267C34">
        <w:rPr>
          <w:rFonts w:ascii="Times New Roman" w:hAnsi="Times New Roman" w:cs="Times New Roman"/>
          <w:b/>
          <w:sz w:val="24"/>
          <w:szCs w:val="24"/>
        </w:rPr>
        <w:t>)</w:t>
      </w:r>
      <w:r w:rsidR="00C12B2B" w:rsidRPr="001C51F7">
        <w:rPr>
          <w:rFonts w:ascii="Times New Roman" w:hAnsi="Times New Roman" w:cs="Times New Roman"/>
          <w:sz w:val="24"/>
          <w:szCs w:val="24"/>
        </w:rPr>
        <w:t xml:space="preserve"> в размере 9</w:t>
      </w:r>
      <w:r w:rsidR="001442A7">
        <w:rPr>
          <w:rFonts w:ascii="Times New Roman" w:hAnsi="Times New Roman" w:cs="Times New Roman"/>
          <w:sz w:val="24"/>
          <w:szCs w:val="24"/>
        </w:rPr>
        <w:t>4,4</w:t>
      </w:r>
      <w:r w:rsidR="00C12B2B" w:rsidRPr="001C51F7">
        <w:rPr>
          <w:rFonts w:ascii="Times New Roman" w:hAnsi="Times New Roman" w:cs="Times New Roman"/>
          <w:sz w:val="24"/>
          <w:szCs w:val="24"/>
        </w:rPr>
        <w:t xml:space="preserve"> тыс. руб</w:t>
      </w:r>
      <w:r w:rsidR="001442A7">
        <w:rPr>
          <w:rFonts w:ascii="Times New Roman" w:hAnsi="Times New Roman" w:cs="Times New Roman"/>
          <w:sz w:val="24"/>
          <w:szCs w:val="24"/>
        </w:rPr>
        <w:t>лей</w:t>
      </w:r>
      <w:r w:rsidR="00C12B2B" w:rsidRPr="001C51F7">
        <w:rPr>
          <w:rFonts w:ascii="Times New Roman" w:hAnsi="Times New Roman" w:cs="Times New Roman"/>
          <w:sz w:val="24"/>
          <w:szCs w:val="24"/>
        </w:rPr>
        <w:t xml:space="preserve">. Средства </w:t>
      </w:r>
      <w:r w:rsidR="001442A7">
        <w:rPr>
          <w:rFonts w:ascii="Times New Roman" w:hAnsi="Times New Roman" w:cs="Times New Roman"/>
          <w:sz w:val="24"/>
          <w:szCs w:val="24"/>
        </w:rPr>
        <w:t xml:space="preserve"> не </w:t>
      </w:r>
      <w:r w:rsidR="00C12B2B" w:rsidRPr="001C51F7">
        <w:rPr>
          <w:rFonts w:ascii="Times New Roman" w:hAnsi="Times New Roman" w:cs="Times New Roman"/>
          <w:sz w:val="24"/>
          <w:szCs w:val="24"/>
        </w:rPr>
        <w:t>освоены</w:t>
      </w:r>
      <w:r w:rsidR="001442A7">
        <w:rPr>
          <w:rFonts w:ascii="Times New Roman" w:hAnsi="Times New Roman" w:cs="Times New Roman"/>
          <w:sz w:val="24"/>
          <w:szCs w:val="24"/>
        </w:rPr>
        <w:t>. В течение 2020</w:t>
      </w:r>
      <w:r w:rsidR="00C12B2B" w:rsidRPr="001C51F7">
        <w:rPr>
          <w:rFonts w:ascii="Times New Roman" w:hAnsi="Times New Roman" w:cs="Times New Roman"/>
          <w:sz w:val="24"/>
          <w:szCs w:val="24"/>
        </w:rPr>
        <w:t xml:space="preserve"> года тариф не был установлен, в связи отзывом претендентом своих заявок.</w:t>
      </w:r>
    </w:p>
    <w:p w14:paraId="6289B507" w14:textId="06DE5C17" w:rsidR="00B46AA9" w:rsidRDefault="00267C34" w:rsidP="001F549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По задаче 2 </w:t>
      </w:r>
      <w:r w:rsidR="001F549E">
        <w:rPr>
          <w:rFonts w:ascii="Times New Roman" w:hAnsi="Times New Roman" w:cs="Times New Roman"/>
          <w:sz w:val="24"/>
          <w:szCs w:val="24"/>
        </w:rPr>
        <w:t>(п</w:t>
      </w:r>
      <w:r w:rsidRPr="00267C34">
        <w:rPr>
          <w:rFonts w:ascii="Times New Roman" w:hAnsi="Times New Roman" w:cs="Times New Roman"/>
          <w:sz w:val="24"/>
          <w:szCs w:val="24"/>
        </w:rPr>
        <w:t>риведение в нормативное состояние сети автомобильных дорог общего пользования местного значения на территории муниципального образования сельское поселение Корзуново</w:t>
      </w:r>
      <w:r w:rsidR="001F549E">
        <w:rPr>
          <w:rFonts w:ascii="Times New Roman" w:hAnsi="Times New Roman" w:cs="Times New Roman"/>
          <w:sz w:val="24"/>
          <w:szCs w:val="24"/>
        </w:rPr>
        <w:t xml:space="preserve">) при плане </w:t>
      </w:r>
      <w:r w:rsidR="003D0DFF">
        <w:rPr>
          <w:rFonts w:ascii="Times New Roman" w:hAnsi="Times New Roman" w:cs="Times New Roman"/>
          <w:sz w:val="24"/>
          <w:szCs w:val="24"/>
        </w:rPr>
        <w:t>9 733,51 тыс. рублей, выполнение составило 5 208,52 тыс. рублей (53,51%)</w:t>
      </w:r>
      <w:r w:rsidR="00F2244A">
        <w:rPr>
          <w:rFonts w:ascii="Times New Roman" w:hAnsi="Times New Roman" w:cs="Times New Roman"/>
          <w:sz w:val="24"/>
          <w:szCs w:val="24"/>
        </w:rPr>
        <w:t>. Не освоено 5 208,52 тыс. рублей, из них 4 509,45 тыс. рублей областная субсидия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w:t>
      </w:r>
      <w:proofErr w:type="spellStart"/>
      <w:r w:rsidR="00F2244A">
        <w:rPr>
          <w:rFonts w:ascii="Times New Roman" w:hAnsi="Times New Roman" w:cs="Times New Roman"/>
          <w:sz w:val="24"/>
          <w:szCs w:val="24"/>
        </w:rPr>
        <w:t>сп</w:t>
      </w:r>
      <w:proofErr w:type="spellEnd"/>
      <w:r w:rsidR="00F2244A">
        <w:rPr>
          <w:rFonts w:ascii="Times New Roman" w:hAnsi="Times New Roman" w:cs="Times New Roman"/>
          <w:sz w:val="24"/>
          <w:szCs w:val="24"/>
        </w:rPr>
        <w:t xml:space="preserve"> Корзуново) по причине возникших разногласий и судебных разбирательств с подрядчиком ООО «БКГ».</w:t>
      </w:r>
    </w:p>
    <w:p w14:paraId="2495189F" w14:textId="7D4B4A57" w:rsidR="00F2244A" w:rsidRDefault="00F2244A" w:rsidP="001F549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2020 году МБУ «РЭС» </w:t>
      </w:r>
      <w:r w:rsidR="00B44490">
        <w:rPr>
          <w:rFonts w:ascii="Times New Roman" w:hAnsi="Times New Roman" w:cs="Times New Roman"/>
          <w:sz w:val="24"/>
          <w:szCs w:val="24"/>
        </w:rPr>
        <w:t xml:space="preserve">приобретены дорожные знаки (20 шт.) и стойки к дорожным знакам (20 шт.). Проведены работы по ямочному ремонту (281 </w:t>
      </w:r>
      <w:proofErr w:type="spellStart"/>
      <w:r w:rsidR="00B44490">
        <w:rPr>
          <w:rFonts w:ascii="Times New Roman" w:hAnsi="Times New Roman" w:cs="Times New Roman"/>
          <w:sz w:val="24"/>
          <w:szCs w:val="24"/>
        </w:rPr>
        <w:t>кв.м</w:t>
      </w:r>
      <w:proofErr w:type="spellEnd"/>
      <w:r w:rsidR="00B44490">
        <w:rPr>
          <w:rFonts w:ascii="Times New Roman" w:hAnsi="Times New Roman" w:cs="Times New Roman"/>
          <w:sz w:val="24"/>
          <w:szCs w:val="24"/>
        </w:rPr>
        <w:t>). Работы по нанесению разметки на дорожную сеть (4,3 км).</w:t>
      </w:r>
      <w:r w:rsidR="00165CC9">
        <w:rPr>
          <w:rFonts w:ascii="Times New Roman" w:hAnsi="Times New Roman" w:cs="Times New Roman"/>
          <w:sz w:val="24"/>
          <w:szCs w:val="24"/>
        </w:rPr>
        <w:t xml:space="preserve"> Ремонт 0,3 км дороги с подготовкой мест для установки опор освещения, установка 7 стальных опор освещения. </w:t>
      </w:r>
      <w:r w:rsidR="00B44490">
        <w:rPr>
          <w:rFonts w:ascii="Times New Roman" w:hAnsi="Times New Roman" w:cs="Times New Roman"/>
          <w:sz w:val="24"/>
          <w:szCs w:val="24"/>
        </w:rPr>
        <w:t>Погрузчиком систематически производилась расчистка дорог, переданных в оперативное управление МБУ «РЭС», уборка снега на территориях образовательных и дошкольных учреждениях, учреждениях отдела культуры.</w:t>
      </w:r>
    </w:p>
    <w:p w14:paraId="71949F5F" w14:textId="77777777" w:rsidR="00F2244A" w:rsidRPr="00267C34" w:rsidRDefault="00F2244A" w:rsidP="001F549E">
      <w:pPr>
        <w:spacing w:after="0" w:line="240" w:lineRule="auto"/>
        <w:ind w:firstLine="708"/>
        <w:jc w:val="both"/>
        <w:rPr>
          <w:rFonts w:ascii="Times New Roman" w:hAnsi="Times New Roman" w:cs="Times New Roman"/>
          <w:sz w:val="24"/>
          <w:szCs w:val="24"/>
        </w:rPr>
      </w:pPr>
    </w:p>
    <w:p w14:paraId="7BDE06E7" w14:textId="10240CE1" w:rsidR="00F73D78" w:rsidRPr="001C51F7" w:rsidRDefault="00F73D78" w:rsidP="00BD40C8">
      <w:pPr>
        <w:pStyle w:val="14"/>
        <w:widowControl w:val="0"/>
        <w:tabs>
          <w:tab w:val="left" w:pos="72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1C51F7">
        <w:rPr>
          <w:rFonts w:ascii="Times New Roman" w:hAnsi="Times New Roman" w:cs="Times New Roman"/>
          <w:b/>
          <w:bCs/>
          <w:sz w:val="24"/>
          <w:szCs w:val="24"/>
        </w:rPr>
        <w:t>Анализ целевых индикаторо</w:t>
      </w:r>
      <w:r w:rsidR="00C66E2D">
        <w:rPr>
          <w:rFonts w:ascii="Times New Roman" w:hAnsi="Times New Roman" w:cs="Times New Roman"/>
          <w:b/>
          <w:bCs/>
          <w:sz w:val="24"/>
          <w:szCs w:val="24"/>
        </w:rPr>
        <w:t>в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F73D78" w:rsidRPr="001C51F7" w14:paraId="1146B6FB" w14:textId="77777777" w:rsidTr="009334D7">
        <w:trPr>
          <w:trHeight w:val="241"/>
          <w:tblHeader/>
        </w:trPr>
        <w:tc>
          <w:tcPr>
            <w:tcW w:w="675" w:type="dxa"/>
            <w:vMerge w:val="restart"/>
            <w:tcBorders>
              <w:top w:val="single" w:sz="4" w:space="0" w:color="auto"/>
              <w:left w:val="single" w:sz="4" w:space="0" w:color="auto"/>
              <w:right w:val="single" w:sz="4" w:space="0" w:color="auto"/>
            </w:tcBorders>
            <w:shd w:val="clear" w:color="auto" w:fill="auto"/>
          </w:tcPr>
          <w:p w14:paraId="3B67B353" w14:textId="1F840FDD" w:rsidR="00F73D78" w:rsidRPr="001C51F7" w:rsidRDefault="00F73D78" w:rsidP="00D4112D">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776F72" w:rsidRPr="001C51F7">
              <w:rPr>
                <w:rFonts w:ascii="Times New Roman" w:hAnsi="Times New Roman" w:cs="Times New Roman"/>
                <w:bCs/>
                <w:sz w:val="20"/>
                <w:szCs w:val="20"/>
              </w:rPr>
              <w:t>п</w:t>
            </w:r>
            <w:proofErr w:type="gramEnd"/>
            <w:r w:rsidR="00776F72" w:rsidRPr="001C51F7">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tcPr>
          <w:p w14:paraId="4C5B7338"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6CA6370B"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3BD71595" w14:textId="1F3CDC99" w:rsidR="00F73D78" w:rsidRPr="001C51F7" w:rsidRDefault="00C66E2D" w:rsidP="00C66E2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F73D78" w:rsidRPr="001C51F7">
              <w:rPr>
                <w:rFonts w:ascii="Times New Roman" w:hAnsi="Times New Roman" w:cs="Times New Roman"/>
                <w:bCs/>
                <w:sz w:val="20"/>
                <w:szCs w:val="20"/>
              </w:rPr>
              <w:t xml:space="preserve"> год</w:t>
            </w:r>
          </w:p>
        </w:tc>
      </w:tr>
      <w:tr w:rsidR="00F73D78" w:rsidRPr="001C51F7" w14:paraId="7948D832" w14:textId="77777777" w:rsidTr="009334D7">
        <w:trPr>
          <w:trHeight w:val="145"/>
          <w:tblHeader/>
        </w:trPr>
        <w:tc>
          <w:tcPr>
            <w:tcW w:w="675" w:type="dxa"/>
            <w:vMerge/>
            <w:tcBorders>
              <w:left w:val="single" w:sz="4" w:space="0" w:color="auto"/>
              <w:bottom w:val="single" w:sz="4" w:space="0" w:color="auto"/>
              <w:right w:val="single" w:sz="4" w:space="0" w:color="auto"/>
            </w:tcBorders>
            <w:shd w:val="clear" w:color="auto" w:fill="auto"/>
          </w:tcPr>
          <w:p w14:paraId="3BEE236D" w14:textId="77777777" w:rsidR="00F73D78" w:rsidRPr="001C51F7" w:rsidRDefault="00F73D78" w:rsidP="000D3B2A">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0CCC0888" w14:textId="77777777" w:rsidR="00F73D78" w:rsidRPr="001C51F7" w:rsidRDefault="00F73D78" w:rsidP="000D3B2A">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4A990D24" w14:textId="77777777" w:rsidR="00F73D78" w:rsidRPr="001C51F7" w:rsidRDefault="00F73D78" w:rsidP="000D3B2A">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B5EF8BC"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9F16998" w14:textId="77777777" w:rsidR="00F73D78" w:rsidRPr="001C51F7" w:rsidRDefault="00F73D78" w:rsidP="000D3B2A">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B3691D" w:rsidRPr="001C51F7" w14:paraId="65E2D167" w14:textId="77777777" w:rsidTr="009334D7">
        <w:trPr>
          <w:trHeight w:val="204"/>
        </w:trPr>
        <w:tc>
          <w:tcPr>
            <w:tcW w:w="675" w:type="dxa"/>
            <w:tcBorders>
              <w:top w:val="nil"/>
              <w:left w:val="single" w:sz="4" w:space="0" w:color="auto"/>
              <w:bottom w:val="single" w:sz="4" w:space="0" w:color="auto"/>
              <w:right w:val="single" w:sz="4" w:space="0" w:color="auto"/>
            </w:tcBorders>
            <w:shd w:val="clear" w:color="auto" w:fill="auto"/>
            <w:noWrap/>
          </w:tcPr>
          <w:p w14:paraId="5CA3CC40" w14:textId="77777777" w:rsidR="00B3691D" w:rsidRPr="001C51F7" w:rsidRDefault="00B3691D" w:rsidP="0051195E">
            <w:pPr>
              <w:widowControl w:val="0"/>
              <w:autoSpaceDE w:val="0"/>
              <w:autoSpaceDN w:val="0"/>
              <w:adjustRightInd w:val="0"/>
              <w:spacing w:after="0" w:line="240" w:lineRule="auto"/>
              <w:jc w:val="center"/>
              <w:rPr>
                <w:rFonts w:ascii="Times New Roman" w:hAnsi="Times New Roman" w:cs="Times New Roman"/>
                <w:sz w:val="20"/>
                <w:szCs w:val="20"/>
              </w:rPr>
            </w:pPr>
          </w:p>
        </w:tc>
        <w:tc>
          <w:tcPr>
            <w:tcW w:w="8823" w:type="dxa"/>
            <w:gridSpan w:val="4"/>
            <w:tcBorders>
              <w:top w:val="nil"/>
              <w:left w:val="nil"/>
              <w:bottom w:val="single" w:sz="4" w:space="0" w:color="auto"/>
              <w:right w:val="single" w:sz="4" w:space="0" w:color="auto"/>
            </w:tcBorders>
            <w:shd w:val="clear" w:color="auto" w:fill="auto"/>
            <w:noWrap/>
          </w:tcPr>
          <w:p w14:paraId="3C500BD5" w14:textId="1AF0D84D" w:rsidR="00B3691D" w:rsidRDefault="00EE4D2C" w:rsidP="00B3691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Задача 1. </w:t>
            </w:r>
            <w:r w:rsidR="00B3691D">
              <w:rPr>
                <w:rFonts w:ascii="Times New Roman" w:hAnsi="Times New Roman" w:cs="Times New Roman"/>
                <w:sz w:val="20"/>
                <w:szCs w:val="20"/>
              </w:rPr>
              <w:t>Организация гарантированного и качественного транспортного обслуживания населения в муниципальном образовании Печенгский район</w:t>
            </w:r>
          </w:p>
        </w:tc>
      </w:tr>
      <w:tr w:rsidR="00456291" w:rsidRPr="001C51F7" w14:paraId="55D39BC2" w14:textId="77777777" w:rsidTr="009334D7">
        <w:trPr>
          <w:trHeight w:val="204"/>
        </w:trPr>
        <w:tc>
          <w:tcPr>
            <w:tcW w:w="675" w:type="dxa"/>
            <w:tcBorders>
              <w:top w:val="nil"/>
              <w:left w:val="single" w:sz="4" w:space="0" w:color="auto"/>
              <w:bottom w:val="single" w:sz="4" w:space="0" w:color="auto"/>
              <w:right w:val="single" w:sz="4" w:space="0" w:color="auto"/>
            </w:tcBorders>
            <w:shd w:val="clear" w:color="auto" w:fill="auto"/>
            <w:noWrap/>
            <w:hideMark/>
          </w:tcPr>
          <w:p w14:paraId="109EAE03" w14:textId="77777777" w:rsidR="00456291" w:rsidRPr="001C51F7" w:rsidRDefault="00456291" w:rsidP="0051195E">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1.1.</w:t>
            </w:r>
          </w:p>
        </w:tc>
        <w:tc>
          <w:tcPr>
            <w:tcW w:w="5137" w:type="dxa"/>
            <w:tcBorders>
              <w:top w:val="nil"/>
              <w:left w:val="nil"/>
              <w:bottom w:val="single" w:sz="4" w:space="0" w:color="auto"/>
              <w:right w:val="single" w:sz="4" w:space="0" w:color="auto"/>
            </w:tcBorders>
            <w:shd w:val="clear" w:color="auto" w:fill="auto"/>
            <w:noWrap/>
            <w:hideMark/>
          </w:tcPr>
          <w:p w14:paraId="5D97A498" w14:textId="2D789D92" w:rsidR="00456291" w:rsidRPr="001C51F7" w:rsidRDefault="00456291" w:rsidP="0036723D">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 xml:space="preserve">Количество </w:t>
            </w:r>
            <w:r w:rsidR="0036723D" w:rsidRPr="001C51F7">
              <w:rPr>
                <w:rFonts w:ascii="Times New Roman" w:hAnsi="Times New Roman" w:cs="Times New Roman"/>
                <w:sz w:val="20"/>
                <w:szCs w:val="20"/>
              </w:rPr>
              <w:t>регулируемых</w:t>
            </w:r>
            <w:r w:rsidR="0051195E" w:rsidRPr="001C51F7">
              <w:rPr>
                <w:rFonts w:ascii="Times New Roman" w:hAnsi="Times New Roman" w:cs="Times New Roman"/>
                <w:sz w:val="20"/>
                <w:szCs w:val="20"/>
              </w:rPr>
              <w:t xml:space="preserve"> муниципальных маршрутов</w:t>
            </w:r>
          </w:p>
        </w:tc>
        <w:tc>
          <w:tcPr>
            <w:tcW w:w="709" w:type="dxa"/>
            <w:tcBorders>
              <w:top w:val="nil"/>
              <w:left w:val="nil"/>
              <w:bottom w:val="single" w:sz="4" w:space="0" w:color="auto"/>
              <w:right w:val="single" w:sz="4" w:space="0" w:color="auto"/>
            </w:tcBorders>
            <w:shd w:val="clear" w:color="auto" w:fill="auto"/>
            <w:hideMark/>
          </w:tcPr>
          <w:p w14:paraId="241FD0DD" w14:textId="77777777" w:rsidR="00456291" w:rsidRPr="001C51F7" w:rsidRDefault="00456291" w:rsidP="000D3B2A">
            <w:pPr>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шт.</w:t>
            </w:r>
          </w:p>
        </w:tc>
        <w:tc>
          <w:tcPr>
            <w:tcW w:w="1559" w:type="dxa"/>
            <w:tcBorders>
              <w:top w:val="nil"/>
              <w:left w:val="nil"/>
              <w:bottom w:val="single" w:sz="4" w:space="0" w:color="auto"/>
              <w:right w:val="single" w:sz="4" w:space="0" w:color="auto"/>
            </w:tcBorders>
            <w:shd w:val="clear" w:color="auto" w:fill="auto"/>
            <w:noWrap/>
          </w:tcPr>
          <w:p w14:paraId="5090736E" w14:textId="3FFD27AB" w:rsidR="00456291" w:rsidRPr="001C51F7" w:rsidRDefault="0036723D" w:rsidP="00456291">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8</w:t>
            </w:r>
          </w:p>
        </w:tc>
        <w:tc>
          <w:tcPr>
            <w:tcW w:w="1418" w:type="dxa"/>
            <w:tcBorders>
              <w:top w:val="nil"/>
              <w:left w:val="nil"/>
              <w:bottom w:val="single" w:sz="4" w:space="0" w:color="auto"/>
              <w:right w:val="single" w:sz="4" w:space="0" w:color="auto"/>
            </w:tcBorders>
            <w:shd w:val="clear" w:color="auto" w:fill="auto"/>
          </w:tcPr>
          <w:p w14:paraId="795C1E81" w14:textId="4F9F1651" w:rsidR="00456291" w:rsidRPr="001C51F7" w:rsidRDefault="00C66E2D" w:rsidP="00265C0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C66E2D" w:rsidRPr="001C51F7" w14:paraId="1A58C290"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23565998" w14:textId="5E1798E6" w:rsidR="00C66E2D" w:rsidRPr="001C51F7" w:rsidRDefault="00C66E2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5137" w:type="dxa"/>
            <w:tcBorders>
              <w:top w:val="nil"/>
              <w:left w:val="nil"/>
              <w:bottom w:val="single" w:sz="4" w:space="0" w:color="auto"/>
              <w:right w:val="single" w:sz="4" w:space="0" w:color="auto"/>
            </w:tcBorders>
            <w:shd w:val="clear" w:color="auto" w:fill="auto"/>
          </w:tcPr>
          <w:p w14:paraId="42B7D889" w14:textId="3139DD2F" w:rsidR="00C66E2D" w:rsidRPr="001C51F7" w:rsidRDefault="00C66E2D" w:rsidP="0036723D">
            <w:pPr>
              <w:autoSpaceDE w:val="0"/>
              <w:autoSpaceDN w:val="0"/>
              <w:adjustRightInd w:val="0"/>
              <w:spacing w:after="0" w:line="240" w:lineRule="auto"/>
              <w:jc w:val="both"/>
              <w:rPr>
                <w:rFonts w:ascii="Times New Roman" w:hAnsi="Times New Roman" w:cs="Times New Roman"/>
                <w:sz w:val="20"/>
                <w:szCs w:val="20"/>
              </w:rPr>
            </w:pPr>
            <w:r w:rsidRPr="00C66E2D">
              <w:rPr>
                <w:rFonts w:ascii="Times New Roman" w:hAnsi="Times New Roman" w:cs="Times New Roman"/>
                <w:sz w:val="20"/>
                <w:szCs w:val="20"/>
              </w:rPr>
              <w:t>Количество проведенных комплексных комиссионных обследований муниципальных маршрутов, в том числе на предмет наполняемости</w:t>
            </w:r>
          </w:p>
        </w:tc>
        <w:tc>
          <w:tcPr>
            <w:tcW w:w="709" w:type="dxa"/>
            <w:tcBorders>
              <w:top w:val="nil"/>
              <w:left w:val="nil"/>
              <w:bottom w:val="single" w:sz="4" w:space="0" w:color="auto"/>
              <w:right w:val="single" w:sz="4" w:space="0" w:color="auto"/>
            </w:tcBorders>
            <w:shd w:val="clear" w:color="auto" w:fill="auto"/>
          </w:tcPr>
          <w:p w14:paraId="21FAE214" w14:textId="61646EF6" w:rsidR="00C66E2D" w:rsidRPr="001C51F7" w:rsidRDefault="00C66E2D" w:rsidP="00C66E2D">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tcPr>
          <w:p w14:paraId="30BFD8BB" w14:textId="36E22B6B" w:rsidR="00C66E2D" w:rsidRPr="001C51F7" w:rsidRDefault="00C66E2D"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1418" w:type="dxa"/>
            <w:tcBorders>
              <w:top w:val="nil"/>
              <w:left w:val="nil"/>
              <w:bottom w:val="single" w:sz="4" w:space="0" w:color="auto"/>
              <w:right w:val="single" w:sz="4" w:space="0" w:color="auto"/>
            </w:tcBorders>
            <w:shd w:val="clear" w:color="000000" w:fill="FFFFFF"/>
          </w:tcPr>
          <w:p w14:paraId="4AEA5201" w14:textId="1DA889CE" w:rsidR="00C66E2D" w:rsidRDefault="00C66E2D"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B3691D" w:rsidRPr="001C51F7" w14:paraId="54671B2D"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297CA7D6" w14:textId="77777777" w:rsidR="00B3691D" w:rsidRDefault="00B3691D" w:rsidP="000D3B2A">
            <w:pPr>
              <w:autoSpaceDE w:val="0"/>
              <w:autoSpaceDN w:val="0"/>
              <w:adjustRightInd w:val="0"/>
              <w:spacing w:line="240" w:lineRule="auto"/>
              <w:jc w:val="center"/>
              <w:rPr>
                <w:rFonts w:ascii="Times New Roman" w:hAnsi="Times New Roman" w:cs="Times New Roman"/>
                <w:sz w:val="20"/>
                <w:szCs w:val="20"/>
              </w:rPr>
            </w:pPr>
          </w:p>
        </w:tc>
        <w:tc>
          <w:tcPr>
            <w:tcW w:w="8823" w:type="dxa"/>
            <w:gridSpan w:val="4"/>
            <w:tcBorders>
              <w:top w:val="nil"/>
              <w:left w:val="nil"/>
              <w:bottom w:val="single" w:sz="4" w:space="0" w:color="auto"/>
              <w:right w:val="single" w:sz="4" w:space="0" w:color="auto"/>
            </w:tcBorders>
            <w:shd w:val="clear" w:color="auto" w:fill="auto"/>
          </w:tcPr>
          <w:p w14:paraId="6F2AB4CD" w14:textId="24A6D43F" w:rsidR="00B3691D" w:rsidRDefault="00EE4D2C" w:rsidP="00B3691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Задача 2. </w:t>
            </w:r>
            <w:r w:rsidR="00B3691D">
              <w:rPr>
                <w:rFonts w:ascii="Times New Roman" w:hAnsi="Times New Roman" w:cs="Times New Roman"/>
                <w:sz w:val="20"/>
                <w:szCs w:val="20"/>
              </w:rPr>
              <w:t>Приведение в нормативное состояние сети автомобильных дорог общего пользования местного значения на территории муниципального образования сельское поселение Корзуново</w:t>
            </w:r>
          </w:p>
        </w:tc>
      </w:tr>
      <w:tr w:rsidR="00C66E2D" w:rsidRPr="001C51F7" w14:paraId="6387716F"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tcPr>
          <w:p w14:paraId="558885F4" w14:textId="6501CA0D" w:rsidR="00C66E2D" w:rsidRPr="001C51F7" w:rsidRDefault="00C66E2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5137" w:type="dxa"/>
            <w:tcBorders>
              <w:top w:val="nil"/>
              <w:left w:val="nil"/>
              <w:bottom w:val="single" w:sz="4" w:space="0" w:color="auto"/>
              <w:right w:val="single" w:sz="4" w:space="0" w:color="auto"/>
            </w:tcBorders>
            <w:shd w:val="clear" w:color="auto" w:fill="auto"/>
          </w:tcPr>
          <w:p w14:paraId="7187D0AF" w14:textId="26BC67C8" w:rsidR="00C66E2D" w:rsidRPr="001C51F7" w:rsidRDefault="00C66E2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протяженности участков автомобильных дорог общего пользования местного значения, на которых выполнен капитальный ремонт, ремонт и реконструкция (к базовому периоду)</w:t>
            </w:r>
          </w:p>
        </w:tc>
        <w:tc>
          <w:tcPr>
            <w:tcW w:w="709" w:type="dxa"/>
            <w:tcBorders>
              <w:top w:val="nil"/>
              <w:left w:val="nil"/>
              <w:bottom w:val="single" w:sz="4" w:space="0" w:color="auto"/>
              <w:right w:val="single" w:sz="4" w:space="0" w:color="auto"/>
            </w:tcBorders>
            <w:shd w:val="clear" w:color="auto" w:fill="auto"/>
          </w:tcPr>
          <w:p w14:paraId="025DAAC3" w14:textId="24E61D5A" w:rsidR="00C66E2D" w:rsidRPr="001C51F7" w:rsidRDefault="00C66E2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5E6C9E94" w14:textId="2B00DA4A" w:rsidR="00C66E2D" w:rsidRPr="001C51F7" w:rsidRDefault="00C66E2D"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418" w:type="dxa"/>
            <w:tcBorders>
              <w:top w:val="nil"/>
              <w:left w:val="nil"/>
              <w:bottom w:val="single" w:sz="4" w:space="0" w:color="auto"/>
              <w:right w:val="single" w:sz="4" w:space="0" w:color="auto"/>
            </w:tcBorders>
            <w:shd w:val="clear" w:color="000000" w:fill="FFFFFF"/>
          </w:tcPr>
          <w:p w14:paraId="080C8643" w14:textId="39147E42" w:rsidR="00C66E2D" w:rsidRDefault="00B3691D"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456291" w:rsidRPr="001C51F7" w14:paraId="02958E6C" w14:textId="77777777" w:rsidTr="009334D7">
        <w:trPr>
          <w:trHeight w:val="331"/>
        </w:trPr>
        <w:tc>
          <w:tcPr>
            <w:tcW w:w="675" w:type="dxa"/>
            <w:tcBorders>
              <w:top w:val="nil"/>
              <w:left w:val="single" w:sz="4" w:space="0" w:color="auto"/>
              <w:bottom w:val="single" w:sz="4" w:space="0" w:color="auto"/>
              <w:right w:val="single" w:sz="4" w:space="0" w:color="auto"/>
            </w:tcBorders>
            <w:shd w:val="clear" w:color="auto" w:fill="auto"/>
            <w:noWrap/>
            <w:hideMark/>
          </w:tcPr>
          <w:p w14:paraId="508B1387" w14:textId="1EE1B316" w:rsidR="00456291" w:rsidRPr="001C51F7" w:rsidRDefault="00C66E2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w:t>
            </w:r>
            <w:r w:rsidR="0036723D" w:rsidRPr="001C51F7">
              <w:rPr>
                <w:rFonts w:ascii="Times New Roman" w:hAnsi="Times New Roman" w:cs="Times New Roman"/>
                <w:sz w:val="20"/>
                <w:szCs w:val="20"/>
              </w:rPr>
              <w:t>.2.</w:t>
            </w:r>
          </w:p>
        </w:tc>
        <w:tc>
          <w:tcPr>
            <w:tcW w:w="5137" w:type="dxa"/>
            <w:tcBorders>
              <w:top w:val="nil"/>
              <w:left w:val="nil"/>
              <w:bottom w:val="single" w:sz="4" w:space="0" w:color="auto"/>
              <w:right w:val="single" w:sz="4" w:space="0" w:color="auto"/>
            </w:tcBorders>
            <w:shd w:val="clear" w:color="auto" w:fill="auto"/>
          </w:tcPr>
          <w:p w14:paraId="74D99CBF" w14:textId="27163237" w:rsidR="00456291" w:rsidRPr="001C51F7" w:rsidRDefault="00C66E2D" w:rsidP="0036723D">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Протяженность участков автомобильных дорог общего пользования местного значения, приведенных в нормативное состояние (к базовому периоду)</w:t>
            </w:r>
          </w:p>
        </w:tc>
        <w:tc>
          <w:tcPr>
            <w:tcW w:w="709" w:type="dxa"/>
            <w:tcBorders>
              <w:top w:val="nil"/>
              <w:left w:val="nil"/>
              <w:bottom w:val="single" w:sz="4" w:space="0" w:color="auto"/>
              <w:right w:val="single" w:sz="4" w:space="0" w:color="auto"/>
            </w:tcBorders>
            <w:shd w:val="clear" w:color="auto" w:fill="auto"/>
            <w:hideMark/>
          </w:tcPr>
          <w:p w14:paraId="5860D182" w14:textId="55348207" w:rsidR="00456291" w:rsidRPr="001C51F7" w:rsidRDefault="00C66E2D" w:rsidP="000D3B2A">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км</w:t>
            </w:r>
          </w:p>
        </w:tc>
        <w:tc>
          <w:tcPr>
            <w:tcW w:w="1559" w:type="dxa"/>
            <w:tcBorders>
              <w:top w:val="nil"/>
              <w:left w:val="nil"/>
              <w:bottom w:val="single" w:sz="4" w:space="0" w:color="auto"/>
              <w:right w:val="single" w:sz="4" w:space="0" w:color="auto"/>
            </w:tcBorders>
            <w:shd w:val="clear" w:color="auto" w:fill="auto"/>
          </w:tcPr>
          <w:p w14:paraId="46783CDB" w14:textId="447BAE99" w:rsidR="00456291" w:rsidRPr="001C51F7" w:rsidRDefault="00C66E2D" w:rsidP="000D3B2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tc>
        <w:tc>
          <w:tcPr>
            <w:tcW w:w="1418" w:type="dxa"/>
            <w:tcBorders>
              <w:top w:val="nil"/>
              <w:left w:val="nil"/>
              <w:bottom w:val="single" w:sz="4" w:space="0" w:color="auto"/>
              <w:right w:val="single" w:sz="4" w:space="0" w:color="auto"/>
            </w:tcBorders>
            <w:shd w:val="clear" w:color="000000" w:fill="FFFFFF"/>
          </w:tcPr>
          <w:p w14:paraId="5B896037" w14:textId="623C6EC2" w:rsidR="00456291" w:rsidRPr="001C51F7" w:rsidRDefault="00B3691D" w:rsidP="0077382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w:t>
            </w:r>
          </w:p>
        </w:tc>
      </w:tr>
    </w:tbl>
    <w:p w14:paraId="603CC4DB" w14:textId="77777777" w:rsidR="00F86989" w:rsidRDefault="00F86989" w:rsidP="00265C00">
      <w:pPr>
        <w:tabs>
          <w:tab w:val="left" w:pos="284"/>
          <w:tab w:val="left" w:pos="709"/>
        </w:tabs>
        <w:spacing w:after="0" w:line="240" w:lineRule="auto"/>
        <w:jc w:val="center"/>
        <w:rPr>
          <w:rFonts w:ascii="Times New Roman" w:hAnsi="Times New Roman" w:cs="Times New Roman"/>
          <w:b/>
          <w:sz w:val="18"/>
          <w:szCs w:val="18"/>
        </w:rPr>
      </w:pPr>
    </w:p>
    <w:p w14:paraId="1C2C9471" w14:textId="77777777" w:rsidR="00C66E2D" w:rsidRPr="001C51F7" w:rsidRDefault="00C66E2D" w:rsidP="00265C00">
      <w:pPr>
        <w:tabs>
          <w:tab w:val="left" w:pos="284"/>
          <w:tab w:val="left" w:pos="709"/>
        </w:tabs>
        <w:spacing w:after="0" w:line="240" w:lineRule="auto"/>
        <w:jc w:val="center"/>
        <w:rPr>
          <w:rFonts w:ascii="Times New Roman" w:hAnsi="Times New Roman" w:cs="Times New Roman"/>
          <w:b/>
          <w:sz w:val="18"/>
          <w:szCs w:val="18"/>
        </w:rPr>
      </w:pPr>
    </w:p>
    <w:p w14:paraId="6A5A3125" w14:textId="77777777" w:rsidR="00265C00" w:rsidRPr="00CB3294" w:rsidRDefault="00265C00" w:rsidP="00265C00">
      <w:pPr>
        <w:tabs>
          <w:tab w:val="left" w:pos="284"/>
          <w:tab w:val="left" w:pos="709"/>
        </w:tabs>
        <w:spacing w:after="0" w:line="240" w:lineRule="auto"/>
        <w:jc w:val="center"/>
        <w:rPr>
          <w:rFonts w:ascii="Times New Roman" w:hAnsi="Times New Roman" w:cs="Times New Roman"/>
          <w:b/>
          <w:sz w:val="24"/>
          <w:szCs w:val="24"/>
        </w:rPr>
      </w:pPr>
      <w:r w:rsidRPr="00CB3294">
        <w:rPr>
          <w:rFonts w:ascii="Times New Roman" w:hAnsi="Times New Roman" w:cs="Times New Roman"/>
          <w:b/>
          <w:sz w:val="24"/>
          <w:szCs w:val="24"/>
        </w:rPr>
        <w:t>Оценка эффективности реализации муниципальной программы</w:t>
      </w:r>
    </w:p>
    <w:p w14:paraId="5BAD3425" w14:textId="77777777" w:rsidR="00265C00" w:rsidRPr="00CB3294" w:rsidRDefault="00265C00" w:rsidP="00265C00">
      <w:pPr>
        <w:tabs>
          <w:tab w:val="left" w:pos="284"/>
          <w:tab w:val="left" w:pos="709"/>
        </w:tabs>
        <w:spacing w:after="0" w:line="240" w:lineRule="auto"/>
        <w:jc w:val="center"/>
        <w:rPr>
          <w:rFonts w:ascii="Times New Roman" w:hAnsi="Times New Roman" w:cs="Times New Roman"/>
          <w:sz w:val="18"/>
          <w:szCs w:val="18"/>
        </w:rPr>
      </w:pPr>
    </w:p>
    <w:p w14:paraId="043579CE" w14:textId="779B7E1E" w:rsidR="00D16B67" w:rsidRPr="006772DF" w:rsidRDefault="00D16B67" w:rsidP="00D16B67">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16E61362" w14:textId="77777777" w:rsidR="00265C00" w:rsidRPr="00CB3294" w:rsidRDefault="00265C00" w:rsidP="00265C00">
      <w:pPr>
        <w:tabs>
          <w:tab w:val="left" w:pos="709"/>
        </w:tabs>
        <w:spacing w:after="0" w:line="240" w:lineRule="auto"/>
        <w:jc w:val="both"/>
        <w:rPr>
          <w:rFonts w:ascii="Times New Roman" w:hAnsi="Times New Roman" w:cs="Times New Roman"/>
          <w:sz w:val="24"/>
          <w:szCs w:val="24"/>
        </w:rPr>
      </w:pPr>
      <w:r w:rsidRPr="00CB3294">
        <w:rPr>
          <w:rFonts w:ascii="Times New Roman" w:hAnsi="Times New Roman" w:cs="Times New Roman"/>
          <w:sz w:val="24"/>
          <w:szCs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220" w:type="dxa"/>
        <w:tblInd w:w="93" w:type="dxa"/>
        <w:tblLook w:val="04A0" w:firstRow="1" w:lastRow="0" w:firstColumn="1" w:lastColumn="0" w:noHBand="0" w:noVBand="1"/>
      </w:tblPr>
      <w:tblGrid>
        <w:gridCol w:w="724"/>
        <w:gridCol w:w="6804"/>
        <w:gridCol w:w="1276"/>
        <w:gridCol w:w="416"/>
      </w:tblGrid>
      <w:tr w:rsidR="00265C00" w:rsidRPr="00CB3294" w14:paraId="065282CD" w14:textId="77777777" w:rsidTr="005072F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711A2" w14:textId="28615B77" w:rsidR="00265C00" w:rsidRPr="00CB3294" w:rsidRDefault="00265C00" w:rsidP="00D4112D">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 xml:space="preserve">№ </w:t>
            </w:r>
            <w:proofErr w:type="gramStart"/>
            <w:r w:rsidR="00776F72" w:rsidRPr="00CB3294">
              <w:rPr>
                <w:rFonts w:ascii="Times New Roman" w:eastAsia="Times New Roman" w:hAnsi="Times New Roman" w:cs="Times New Roman"/>
                <w:sz w:val="20"/>
                <w:szCs w:val="20"/>
                <w:lang w:eastAsia="ru-RU"/>
              </w:rPr>
              <w:t>п</w:t>
            </w:r>
            <w:proofErr w:type="gramEnd"/>
            <w:r w:rsidR="00776F72" w:rsidRPr="00CB3294">
              <w:rPr>
                <w:rFonts w:ascii="Times New Roman" w:eastAsia="Times New Roman" w:hAnsi="Times New Roman" w:cs="Times New Roman"/>
                <w:sz w:val="20"/>
                <w:szCs w:val="20"/>
                <w:lang w:eastAsia="ru-RU"/>
              </w:rPr>
              <w:t>/п</w:t>
            </w:r>
          </w:p>
        </w:tc>
        <w:tc>
          <w:tcPr>
            <w:tcW w:w="6804" w:type="dxa"/>
            <w:tcBorders>
              <w:top w:val="single" w:sz="4" w:space="0" w:color="auto"/>
              <w:left w:val="nil"/>
              <w:bottom w:val="single" w:sz="4" w:space="0" w:color="auto"/>
              <w:right w:val="single" w:sz="4" w:space="0" w:color="auto"/>
            </w:tcBorders>
            <w:shd w:val="clear" w:color="auto" w:fill="auto"/>
            <w:noWrap/>
            <w:vAlign w:val="center"/>
            <w:hideMark/>
          </w:tcPr>
          <w:p w14:paraId="7FCA3753" w14:textId="77777777" w:rsidR="00265C00" w:rsidRPr="00CB3294" w:rsidRDefault="00265C00" w:rsidP="009E5660">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Критерии оценки</w:t>
            </w:r>
          </w:p>
        </w:tc>
        <w:tc>
          <w:tcPr>
            <w:tcW w:w="169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BAC479C" w14:textId="77777777" w:rsidR="00265C00" w:rsidRPr="00CB3294" w:rsidRDefault="00265C00" w:rsidP="009E5660">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Значение</w:t>
            </w:r>
          </w:p>
        </w:tc>
      </w:tr>
      <w:tr w:rsidR="00265C00" w:rsidRPr="00CB3294" w14:paraId="7B43C076" w14:textId="77777777" w:rsidTr="005072FB">
        <w:trPr>
          <w:trHeight w:val="655"/>
        </w:trPr>
        <w:tc>
          <w:tcPr>
            <w:tcW w:w="724" w:type="dxa"/>
            <w:tcBorders>
              <w:top w:val="nil"/>
              <w:left w:val="single" w:sz="4" w:space="0" w:color="auto"/>
              <w:bottom w:val="single" w:sz="4" w:space="0" w:color="auto"/>
              <w:right w:val="single" w:sz="4" w:space="0" w:color="auto"/>
            </w:tcBorders>
            <w:shd w:val="clear" w:color="auto" w:fill="auto"/>
            <w:hideMark/>
          </w:tcPr>
          <w:p w14:paraId="59BF04B7" w14:textId="77777777" w:rsidR="00265C00" w:rsidRPr="00CB3294" w:rsidRDefault="00265C00" w:rsidP="009E5660">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1</w:t>
            </w:r>
          </w:p>
        </w:tc>
        <w:tc>
          <w:tcPr>
            <w:tcW w:w="6804" w:type="dxa"/>
            <w:tcBorders>
              <w:top w:val="nil"/>
              <w:left w:val="nil"/>
              <w:bottom w:val="single" w:sz="4" w:space="0" w:color="auto"/>
              <w:right w:val="nil"/>
            </w:tcBorders>
            <w:shd w:val="clear" w:color="auto" w:fill="auto"/>
            <w:hideMark/>
          </w:tcPr>
          <w:p w14:paraId="77604D97" w14:textId="77777777" w:rsidR="00265C00" w:rsidRPr="00CB3294" w:rsidRDefault="00265C00" w:rsidP="009E5660">
            <w:pPr>
              <w:spacing w:after="0" w:line="240" w:lineRule="auto"/>
              <w:jc w:val="both"/>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276" w:type="dxa"/>
            <w:tcBorders>
              <w:top w:val="single" w:sz="4" w:space="0" w:color="auto"/>
              <w:left w:val="single" w:sz="4" w:space="0" w:color="auto"/>
              <w:bottom w:val="nil"/>
              <w:right w:val="nil"/>
            </w:tcBorders>
            <w:shd w:val="clear" w:color="auto" w:fill="auto"/>
            <w:hideMark/>
          </w:tcPr>
          <w:p w14:paraId="48D0291B" w14:textId="77777777" w:rsidR="00265C00" w:rsidRPr="00CB3294" w:rsidRDefault="00AF0149" w:rsidP="009E5660">
            <w:pPr>
              <w:jc w:val="right"/>
              <w:rPr>
                <w:rFonts w:ascii="Times New Roman" w:hAnsi="Times New Roman" w:cs="Times New Roman"/>
                <w:sz w:val="20"/>
                <w:szCs w:val="20"/>
              </w:rPr>
            </w:pPr>
            <w:r w:rsidRPr="00CB3294">
              <w:rPr>
                <w:rFonts w:ascii="Times New Roman" w:hAnsi="Times New Roman" w:cs="Times New Roman"/>
                <w:sz w:val="20"/>
                <w:szCs w:val="20"/>
              </w:rPr>
              <w:t>100,0</w:t>
            </w:r>
          </w:p>
        </w:tc>
        <w:tc>
          <w:tcPr>
            <w:tcW w:w="416" w:type="dxa"/>
            <w:tcBorders>
              <w:top w:val="single" w:sz="4" w:space="0" w:color="auto"/>
              <w:left w:val="nil"/>
              <w:bottom w:val="nil"/>
              <w:right w:val="single" w:sz="4" w:space="0" w:color="auto"/>
            </w:tcBorders>
            <w:shd w:val="clear" w:color="auto" w:fill="auto"/>
            <w:noWrap/>
            <w:hideMark/>
          </w:tcPr>
          <w:p w14:paraId="3E27185D" w14:textId="77777777" w:rsidR="00265C00" w:rsidRPr="00CB3294" w:rsidRDefault="00265C00" w:rsidP="009E5660">
            <w:pPr>
              <w:spacing w:after="0" w:line="240" w:lineRule="auto"/>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w:t>
            </w:r>
          </w:p>
        </w:tc>
      </w:tr>
      <w:tr w:rsidR="00265C00" w:rsidRPr="00CB3294" w14:paraId="7B063BF1" w14:textId="77777777" w:rsidTr="005072FB">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0E86812A" w14:textId="77777777" w:rsidR="00265C00" w:rsidRPr="00CB3294" w:rsidRDefault="00265C00" w:rsidP="009E5660">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2</w:t>
            </w:r>
          </w:p>
        </w:tc>
        <w:tc>
          <w:tcPr>
            <w:tcW w:w="6804" w:type="dxa"/>
            <w:tcBorders>
              <w:top w:val="single" w:sz="4" w:space="0" w:color="auto"/>
              <w:left w:val="nil"/>
              <w:bottom w:val="single" w:sz="4" w:space="0" w:color="auto"/>
              <w:right w:val="nil"/>
            </w:tcBorders>
            <w:shd w:val="clear" w:color="auto" w:fill="auto"/>
            <w:hideMark/>
          </w:tcPr>
          <w:p w14:paraId="605C4B90" w14:textId="0EC863EB" w:rsidR="00265C00" w:rsidRPr="00CB3294" w:rsidRDefault="00265C00" w:rsidP="00EE162C">
            <w:pPr>
              <w:spacing w:after="0" w:line="240" w:lineRule="auto"/>
              <w:jc w:val="both"/>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 муниципальной программы за 20</w:t>
            </w:r>
            <w:r w:rsidR="00EE162C">
              <w:rPr>
                <w:rFonts w:ascii="Times New Roman" w:eastAsia="Times New Roman" w:hAnsi="Times New Roman" w:cs="Times New Roman"/>
                <w:sz w:val="20"/>
                <w:szCs w:val="20"/>
                <w:lang w:eastAsia="ru-RU"/>
              </w:rPr>
              <w:t>20</w:t>
            </w:r>
            <w:r w:rsidRPr="00CB3294">
              <w:rPr>
                <w:rFonts w:ascii="Times New Roman" w:eastAsia="Times New Roman" w:hAnsi="Times New Roman" w:cs="Times New Roman"/>
                <w:sz w:val="20"/>
                <w:szCs w:val="20"/>
                <w:lang w:eastAsia="ru-RU"/>
              </w:rPr>
              <w:t xml:space="preserve">  и 201</w:t>
            </w:r>
            <w:r w:rsidR="00EE162C">
              <w:rPr>
                <w:rFonts w:ascii="Times New Roman" w:eastAsia="Times New Roman" w:hAnsi="Times New Roman" w:cs="Times New Roman"/>
                <w:sz w:val="20"/>
                <w:szCs w:val="20"/>
                <w:lang w:eastAsia="ru-RU"/>
              </w:rPr>
              <w:t>9</w:t>
            </w:r>
            <w:r w:rsidRPr="00CB3294">
              <w:rPr>
                <w:rFonts w:ascii="Times New Roman" w:eastAsia="Times New Roman" w:hAnsi="Times New Roman" w:cs="Times New Roman"/>
                <w:sz w:val="20"/>
                <w:szCs w:val="20"/>
                <w:lang w:eastAsia="ru-RU"/>
              </w:rPr>
              <w:t xml:space="preserve"> годы)</w:t>
            </w:r>
          </w:p>
        </w:tc>
        <w:tc>
          <w:tcPr>
            <w:tcW w:w="1276" w:type="dxa"/>
            <w:tcBorders>
              <w:top w:val="single" w:sz="4" w:space="0" w:color="auto"/>
              <w:left w:val="single" w:sz="4" w:space="0" w:color="auto"/>
              <w:bottom w:val="single" w:sz="4" w:space="0" w:color="auto"/>
              <w:right w:val="nil"/>
            </w:tcBorders>
            <w:shd w:val="clear" w:color="auto" w:fill="auto"/>
            <w:hideMark/>
          </w:tcPr>
          <w:p w14:paraId="4E5F6345" w14:textId="77777777" w:rsidR="00265C00" w:rsidRPr="00CB3294" w:rsidRDefault="00AF0149" w:rsidP="009E5660">
            <w:pPr>
              <w:jc w:val="right"/>
              <w:rPr>
                <w:rFonts w:ascii="Times New Roman" w:hAnsi="Times New Roman" w:cs="Times New Roman"/>
                <w:sz w:val="20"/>
                <w:szCs w:val="20"/>
              </w:rPr>
            </w:pPr>
            <w:r w:rsidRPr="00CB3294">
              <w:rPr>
                <w:rFonts w:ascii="Times New Roman" w:hAnsi="Times New Roman" w:cs="Times New Roman"/>
                <w:sz w:val="20"/>
                <w:szCs w:val="20"/>
              </w:rPr>
              <w:t>100,0</w:t>
            </w:r>
          </w:p>
        </w:tc>
        <w:tc>
          <w:tcPr>
            <w:tcW w:w="416" w:type="dxa"/>
            <w:tcBorders>
              <w:top w:val="single" w:sz="4" w:space="0" w:color="auto"/>
              <w:left w:val="nil"/>
              <w:bottom w:val="single" w:sz="4" w:space="0" w:color="auto"/>
              <w:right w:val="single" w:sz="4" w:space="0" w:color="auto"/>
            </w:tcBorders>
            <w:shd w:val="clear" w:color="auto" w:fill="auto"/>
            <w:noWrap/>
            <w:hideMark/>
          </w:tcPr>
          <w:p w14:paraId="5B95857B" w14:textId="77777777" w:rsidR="00265C00" w:rsidRPr="00CB3294" w:rsidRDefault="00265C00" w:rsidP="009E5660">
            <w:pPr>
              <w:spacing w:after="0" w:line="240" w:lineRule="auto"/>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w:t>
            </w:r>
          </w:p>
        </w:tc>
      </w:tr>
      <w:tr w:rsidR="00265C00" w:rsidRPr="00CB3294" w14:paraId="3D25063B" w14:textId="77777777" w:rsidTr="005072FB">
        <w:trPr>
          <w:trHeight w:val="568"/>
        </w:trPr>
        <w:tc>
          <w:tcPr>
            <w:tcW w:w="724" w:type="dxa"/>
            <w:tcBorders>
              <w:top w:val="nil"/>
              <w:left w:val="single" w:sz="4" w:space="0" w:color="auto"/>
              <w:bottom w:val="single" w:sz="4" w:space="0" w:color="auto"/>
              <w:right w:val="single" w:sz="4" w:space="0" w:color="auto"/>
            </w:tcBorders>
            <w:shd w:val="clear" w:color="auto" w:fill="auto"/>
            <w:hideMark/>
          </w:tcPr>
          <w:p w14:paraId="16517A15" w14:textId="77777777" w:rsidR="00265C00" w:rsidRPr="00CB3294" w:rsidRDefault="00265C00" w:rsidP="009E5660">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3</w:t>
            </w:r>
          </w:p>
        </w:tc>
        <w:tc>
          <w:tcPr>
            <w:tcW w:w="6804" w:type="dxa"/>
            <w:tcBorders>
              <w:top w:val="nil"/>
              <w:left w:val="nil"/>
              <w:bottom w:val="single" w:sz="4" w:space="0" w:color="auto"/>
              <w:right w:val="nil"/>
            </w:tcBorders>
            <w:shd w:val="clear" w:color="auto" w:fill="auto"/>
            <w:hideMark/>
          </w:tcPr>
          <w:p w14:paraId="1907FE67" w14:textId="77777777" w:rsidR="00265C00" w:rsidRPr="00CB3294" w:rsidRDefault="00265C00" w:rsidP="009E5660">
            <w:pPr>
              <w:spacing w:after="0" w:line="240" w:lineRule="auto"/>
              <w:jc w:val="both"/>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276" w:type="dxa"/>
            <w:tcBorders>
              <w:top w:val="nil"/>
              <w:left w:val="single" w:sz="4" w:space="0" w:color="auto"/>
              <w:bottom w:val="single" w:sz="4" w:space="0" w:color="auto"/>
              <w:right w:val="nil"/>
            </w:tcBorders>
            <w:shd w:val="clear" w:color="auto" w:fill="auto"/>
            <w:hideMark/>
          </w:tcPr>
          <w:p w14:paraId="14D5FF02" w14:textId="68A6B132" w:rsidR="00265C00" w:rsidRPr="00CB3294" w:rsidRDefault="00F946DD" w:rsidP="00D16B67">
            <w:pPr>
              <w:jc w:val="right"/>
              <w:rPr>
                <w:rFonts w:ascii="Times New Roman" w:hAnsi="Times New Roman" w:cs="Times New Roman"/>
                <w:sz w:val="20"/>
                <w:szCs w:val="20"/>
              </w:rPr>
            </w:pPr>
            <w:r w:rsidRPr="00CB3294">
              <w:rPr>
                <w:rFonts w:ascii="Times New Roman" w:hAnsi="Times New Roman" w:cs="Times New Roman"/>
                <w:sz w:val="20"/>
                <w:szCs w:val="20"/>
              </w:rPr>
              <w:t>9</w:t>
            </w:r>
            <w:r w:rsidR="00D16B67">
              <w:rPr>
                <w:rFonts w:ascii="Times New Roman" w:hAnsi="Times New Roman" w:cs="Times New Roman"/>
                <w:sz w:val="20"/>
                <w:szCs w:val="20"/>
              </w:rPr>
              <w:t>8,0</w:t>
            </w:r>
          </w:p>
        </w:tc>
        <w:tc>
          <w:tcPr>
            <w:tcW w:w="416" w:type="dxa"/>
            <w:tcBorders>
              <w:top w:val="nil"/>
              <w:left w:val="nil"/>
              <w:bottom w:val="single" w:sz="4" w:space="0" w:color="auto"/>
              <w:right w:val="single" w:sz="4" w:space="0" w:color="auto"/>
            </w:tcBorders>
            <w:shd w:val="clear" w:color="auto" w:fill="auto"/>
            <w:noWrap/>
            <w:hideMark/>
          </w:tcPr>
          <w:p w14:paraId="0418C88C" w14:textId="77777777" w:rsidR="00265C00" w:rsidRPr="00CB3294" w:rsidRDefault="00265C00" w:rsidP="009E5660">
            <w:pPr>
              <w:spacing w:after="0" w:line="240" w:lineRule="auto"/>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w:t>
            </w:r>
          </w:p>
        </w:tc>
      </w:tr>
      <w:tr w:rsidR="00265C00" w:rsidRPr="00CB3294" w14:paraId="01292272" w14:textId="77777777" w:rsidTr="005072FB">
        <w:trPr>
          <w:trHeight w:val="846"/>
        </w:trPr>
        <w:tc>
          <w:tcPr>
            <w:tcW w:w="724" w:type="dxa"/>
            <w:tcBorders>
              <w:top w:val="nil"/>
              <w:left w:val="single" w:sz="4" w:space="0" w:color="auto"/>
              <w:bottom w:val="single" w:sz="4" w:space="0" w:color="auto"/>
              <w:right w:val="single" w:sz="4" w:space="0" w:color="auto"/>
            </w:tcBorders>
            <w:shd w:val="clear" w:color="auto" w:fill="auto"/>
            <w:hideMark/>
          </w:tcPr>
          <w:p w14:paraId="7714E194" w14:textId="77777777" w:rsidR="00265C00" w:rsidRPr="00CB3294" w:rsidRDefault="00265C00" w:rsidP="009E5660">
            <w:pPr>
              <w:spacing w:after="0" w:line="240" w:lineRule="auto"/>
              <w:jc w:val="center"/>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4</w:t>
            </w:r>
          </w:p>
        </w:tc>
        <w:tc>
          <w:tcPr>
            <w:tcW w:w="6804" w:type="dxa"/>
            <w:tcBorders>
              <w:top w:val="nil"/>
              <w:left w:val="nil"/>
              <w:bottom w:val="single" w:sz="4" w:space="0" w:color="auto"/>
              <w:right w:val="nil"/>
            </w:tcBorders>
            <w:shd w:val="clear" w:color="auto" w:fill="auto"/>
            <w:hideMark/>
          </w:tcPr>
          <w:p w14:paraId="4531898A" w14:textId="4E86681F" w:rsidR="00265C00" w:rsidRPr="00CB3294" w:rsidRDefault="00265C00" w:rsidP="00EE162C">
            <w:pPr>
              <w:spacing w:after="0" w:line="240" w:lineRule="auto"/>
              <w:jc w:val="both"/>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EE162C">
              <w:rPr>
                <w:rFonts w:ascii="Times New Roman" w:eastAsia="Times New Roman" w:hAnsi="Times New Roman" w:cs="Times New Roman"/>
                <w:sz w:val="20"/>
                <w:szCs w:val="20"/>
                <w:lang w:eastAsia="ru-RU"/>
              </w:rPr>
              <w:t>ачений по состоянию на 01.01.2020</w:t>
            </w:r>
            <w:r w:rsidRPr="00CB3294">
              <w:rPr>
                <w:rFonts w:ascii="Times New Roman" w:eastAsia="Times New Roman" w:hAnsi="Times New Roman" w:cs="Times New Roman"/>
                <w:sz w:val="20"/>
                <w:szCs w:val="20"/>
                <w:lang w:eastAsia="ru-RU"/>
              </w:rPr>
              <w:t xml:space="preserve"> года)</w:t>
            </w:r>
          </w:p>
        </w:tc>
        <w:tc>
          <w:tcPr>
            <w:tcW w:w="1276" w:type="dxa"/>
            <w:tcBorders>
              <w:top w:val="nil"/>
              <w:left w:val="single" w:sz="4" w:space="0" w:color="auto"/>
              <w:bottom w:val="single" w:sz="4" w:space="0" w:color="auto"/>
              <w:right w:val="nil"/>
            </w:tcBorders>
            <w:shd w:val="clear" w:color="auto" w:fill="auto"/>
            <w:hideMark/>
          </w:tcPr>
          <w:p w14:paraId="4DD980FA" w14:textId="77777777" w:rsidR="00265C00" w:rsidRPr="00CB3294" w:rsidRDefault="00AF0149" w:rsidP="009E5660">
            <w:pPr>
              <w:jc w:val="right"/>
              <w:rPr>
                <w:rFonts w:ascii="Times New Roman" w:hAnsi="Times New Roman" w:cs="Times New Roman"/>
                <w:sz w:val="20"/>
                <w:szCs w:val="20"/>
              </w:rPr>
            </w:pPr>
            <w:r w:rsidRPr="00CB3294">
              <w:rPr>
                <w:rFonts w:ascii="Times New Roman" w:hAnsi="Times New Roman" w:cs="Times New Roman"/>
                <w:sz w:val="20"/>
                <w:szCs w:val="20"/>
              </w:rPr>
              <w:t>100</w:t>
            </w:r>
            <w:r w:rsidR="00BA3EE0" w:rsidRPr="00CB3294">
              <w:rPr>
                <w:rFonts w:ascii="Times New Roman" w:hAnsi="Times New Roman" w:cs="Times New Roman"/>
                <w:sz w:val="20"/>
                <w:szCs w:val="20"/>
              </w:rPr>
              <w:t>,0</w:t>
            </w:r>
          </w:p>
        </w:tc>
        <w:tc>
          <w:tcPr>
            <w:tcW w:w="416" w:type="dxa"/>
            <w:tcBorders>
              <w:top w:val="nil"/>
              <w:left w:val="nil"/>
              <w:bottom w:val="single" w:sz="4" w:space="0" w:color="auto"/>
              <w:right w:val="single" w:sz="4" w:space="0" w:color="auto"/>
            </w:tcBorders>
            <w:shd w:val="clear" w:color="auto" w:fill="auto"/>
            <w:noWrap/>
            <w:hideMark/>
          </w:tcPr>
          <w:p w14:paraId="19EF4388" w14:textId="77777777" w:rsidR="00265C00" w:rsidRPr="00CB3294" w:rsidRDefault="00265C00" w:rsidP="009E5660">
            <w:pPr>
              <w:spacing w:after="0" w:line="240" w:lineRule="auto"/>
              <w:rPr>
                <w:rFonts w:ascii="Times New Roman" w:eastAsia="Times New Roman" w:hAnsi="Times New Roman" w:cs="Times New Roman"/>
                <w:sz w:val="20"/>
                <w:szCs w:val="20"/>
                <w:lang w:eastAsia="ru-RU"/>
              </w:rPr>
            </w:pPr>
            <w:r w:rsidRPr="00CB3294">
              <w:rPr>
                <w:rFonts w:ascii="Times New Roman" w:eastAsia="Times New Roman" w:hAnsi="Times New Roman" w:cs="Times New Roman"/>
                <w:sz w:val="20"/>
                <w:szCs w:val="20"/>
                <w:lang w:eastAsia="ru-RU"/>
              </w:rPr>
              <w:t>%</w:t>
            </w:r>
          </w:p>
        </w:tc>
      </w:tr>
      <w:tr w:rsidR="00265C00" w:rsidRPr="00CB3294" w14:paraId="0B82C83D" w14:textId="77777777" w:rsidTr="005072FB">
        <w:trPr>
          <w:trHeight w:val="70"/>
        </w:trPr>
        <w:tc>
          <w:tcPr>
            <w:tcW w:w="7528" w:type="dxa"/>
            <w:gridSpan w:val="2"/>
            <w:tcBorders>
              <w:top w:val="single" w:sz="4" w:space="0" w:color="auto"/>
              <w:left w:val="single" w:sz="4" w:space="0" w:color="auto"/>
              <w:bottom w:val="single" w:sz="4" w:space="0" w:color="auto"/>
              <w:right w:val="nil"/>
            </w:tcBorders>
            <w:shd w:val="clear" w:color="auto" w:fill="auto"/>
            <w:hideMark/>
          </w:tcPr>
          <w:p w14:paraId="48BFDF8F" w14:textId="77777777" w:rsidR="00265C00" w:rsidRPr="00CB3294" w:rsidRDefault="00265C00" w:rsidP="009E5660">
            <w:pPr>
              <w:spacing w:after="0" w:line="240" w:lineRule="auto"/>
              <w:jc w:val="both"/>
              <w:rPr>
                <w:rFonts w:ascii="Times New Roman" w:eastAsia="Times New Roman" w:hAnsi="Times New Roman" w:cs="Times New Roman"/>
                <w:b/>
                <w:bCs/>
                <w:sz w:val="20"/>
                <w:szCs w:val="20"/>
                <w:lang w:eastAsia="ru-RU"/>
              </w:rPr>
            </w:pPr>
            <w:r w:rsidRPr="00CB3294">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276" w:type="dxa"/>
            <w:tcBorders>
              <w:top w:val="nil"/>
              <w:left w:val="single" w:sz="4" w:space="0" w:color="auto"/>
              <w:bottom w:val="single" w:sz="4" w:space="0" w:color="auto"/>
              <w:right w:val="nil"/>
            </w:tcBorders>
            <w:shd w:val="clear" w:color="auto" w:fill="auto"/>
            <w:hideMark/>
          </w:tcPr>
          <w:p w14:paraId="04200993" w14:textId="777F4877" w:rsidR="00265C00" w:rsidRPr="00CB3294" w:rsidRDefault="00D16B67" w:rsidP="00624320">
            <w:pPr>
              <w:spacing w:after="0" w:line="240" w:lineRule="auto"/>
              <w:jc w:val="right"/>
              <w:rPr>
                <w:b/>
                <w:bCs/>
                <w:sz w:val="20"/>
                <w:szCs w:val="20"/>
              </w:rPr>
            </w:pPr>
            <w:r>
              <w:rPr>
                <w:rFonts w:ascii="Times New Roman" w:eastAsia="Times New Roman" w:hAnsi="Times New Roman" w:cs="Times New Roman"/>
                <w:b/>
                <w:bCs/>
                <w:sz w:val="20"/>
                <w:szCs w:val="20"/>
                <w:lang w:eastAsia="ru-RU"/>
              </w:rPr>
              <w:t>99,4</w:t>
            </w:r>
          </w:p>
        </w:tc>
        <w:tc>
          <w:tcPr>
            <w:tcW w:w="416" w:type="dxa"/>
            <w:tcBorders>
              <w:top w:val="nil"/>
              <w:left w:val="nil"/>
              <w:bottom w:val="single" w:sz="4" w:space="0" w:color="auto"/>
              <w:right w:val="single" w:sz="4" w:space="0" w:color="auto"/>
            </w:tcBorders>
            <w:shd w:val="clear" w:color="auto" w:fill="auto"/>
            <w:noWrap/>
            <w:hideMark/>
          </w:tcPr>
          <w:p w14:paraId="6B8D349D" w14:textId="77777777" w:rsidR="00265C00" w:rsidRPr="00CB3294" w:rsidRDefault="00265C00" w:rsidP="009E5660">
            <w:pPr>
              <w:spacing w:after="0" w:line="240" w:lineRule="auto"/>
              <w:jc w:val="right"/>
              <w:rPr>
                <w:b/>
                <w:bCs/>
                <w:sz w:val="20"/>
                <w:szCs w:val="20"/>
              </w:rPr>
            </w:pPr>
            <w:r w:rsidRPr="00CB3294">
              <w:rPr>
                <w:rFonts w:ascii="Times New Roman" w:eastAsia="Times New Roman" w:hAnsi="Times New Roman" w:cs="Times New Roman"/>
                <w:b/>
                <w:sz w:val="20"/>
                <w:szCs w:val="20"/>
                <w:lang w:eastAsia="ru-RU"/>
              </w:rPr>
              <w:t>%</w:t>
            </w:r>
          </w:p>
        </w:tc>
      </w:tr>
    </w:tbl>
    <w:p w14:paraId="30968CF1" w14:textId="11421AD3" w:rsidR="00AF0149" w:rsidRDefault="00AF0149" w:rsidP="00AF0149">
      <w:pPr>
        <w:spacing w:after="0" w:line="240" w:lineRule="auto"/>
        <w:jc w:val="both"/>
        <w:rPr>
          <w:rFonts w:ascii="Times New Roman" w:eastAsia="Times New Roman" w:hAnsi="Times New Roman" w:cs="Times New Roman"/>
          <w:sz w:val="24"/>
          <w:szCs w:val="24"/>
          <w:lang w:eastAsia="ru-RU"/>
        </w:rPr>
      </w:pPr>
      <w:r w:rsidRPr="00CB3294">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624320" w:rsidRPr="00CB3294">
        <w:rPr>
          <w:rFonts w:ascii="Times New Roman" w:eastAsia="Times New Roman" w:hAnsi="Times New Roman" w:cs="Times New Roman"/>
          <w:sz w:val="24"/>
          <w:szCs w:val="24"/>
          <w:lang w:eastAsia="ru-RU"/>
        </w:rPr>
        <w:t>99</w:t>
      </w:r>
      <w:r w:rsidR="00F946DD" w:rsidRPr="00CB3294">
        <w:rPr>
          <w:rFonts w:ascii="Times New Roman" w:eastAsia="Times New Roman" w:hAnsi="Times New Roman" w:cs="Times New Roman"/>
          <w:sz w:val="24"/>
          <w:szCs w:val="24"/>
          <w:lang w:eastAsia="ru-RU"/>
        </w:rPr>
        <w:t>,</w:t>
      </w:r>
      <w:r w:rsidR="00D16B67">
        <w:rPr>
          <w:rFonts w:ascii="Times New Roman" w:eastAsia="Times New Roman" w:hAnsi="Times New Roman" w:cs="Times New Roman"/>
          <w:sz w:val="24"/>
          <w:szCs w:val="24"/>
          <w:lang w:eastAsia="ru-RU"/>
        </w:rPr>
        <w:t>4</w:t>
      </w:r>
      <w:r w:rsidRPr="00CB3294">
        <w:rPr>
          <w:rFonts w:ascii="Times New Roman" w:eastAsia="Times New Roman" w:hAnsi="Times New Roman" w:cs="Times New Roman"/>
          <w:sz w:val="24"/>
          <w:szCs w:val="24"/>
          <w:lang w:eastAsia="ru-RU"/>
        </w:rPr>
        <w:t>%. Муниципальная программа считается выполненной с высоким уровнем эффективности.</w:t>
      </w:r>
    </w:p>
    <w:p w14:paraId="318722BF" w14:textId="77777777" w:rsidR="000347FE" w:rsidRPr="001C51F7" w:rsidRDefault="000347FE" w:rsidP="00AF0149">
      <w:pPr>
        <w:spacing w:after="0" w:line="240" w:lineRule="auto"/>
        <w:jc w:val="both"/>
        <w:rPr>
          <w:rFonts w:ascii="Times New Roman" w:eastAsia="Times New Roman" w:hAnsi="Times New Roman" w:cs="Times New Roman"/>
          <w:sz w:val="24"/>
          <w:szCs w:val="24"/>
          <w:lang w:eastAsia="ru-RU"/>
        </w:rPr>
      </w:pPr>
    </w:p>
    <w:p w14:paraId="4588C3E9" w14:textId="77777777" w:rsidR="006F39A1" w:rsidRPr="00BC5BE0" w:rsidRDefault="004B4604" w:rsidP="006E6CA6">
      <w:pPr>
        <w:spacing w:after="0" w:line="240" w:lineRule="auto"/>
        <w:jc w:val="center"/>
        <w:rPr>
          <w:rFonts w:ascii="Times New Roman" w:hAnsi="Times New Roman" w:cs="Times New Roman"/>
          <w:b/>
          <w:sz w:val="24"/>
          <w:szCs w:val="24"/>
        </w:rPr>
      </w:pPr>
      <w:r w:rsidRPr="00BC5BE0">
        <w:rPr>
          <w:rFonts w:ascii="Times New Roman" w:hAnsi="Times New Roman" w:cs="Times New Roman"/>
          <w:b/>
          <w:sz w:val="24"/>
          <w:szCs w:val="24"/>
        </w:rPr>
        <w:t>1</w:t>
      </w:r>
      <w:r w:rsidR="003723B3" w:rsidRPr="00BC5BE0">
        <w:rPr>
          <w:rFonts w:ascii="Times New Roman" w:hAnsi="Times New Roman" w:cs="Times New Roman"/>
          <w:b/>
          <w:sz w:val="24"/>
          <w:szCs w:val="24"/>
        </w:rPr>
        <w:t>1</w:t>
      </w:r>
      <w:r w:rsidRPr="00BC5BE0">
        <w:rPr>
          <w:rFonts w:ascii="Times New Roman" w:hAnsi="Times New Roman" w:cs="Times New Roman"/>
          <w:b/>
          <w:sz w:val="24"/>
          <w:szCs w:val="24"/>
        </w:rPr>
        <w:t>.</w:t>
      </w:r>
      <w:r w:rsidR="003723B3" w:rsidRPr="00BC5BE0">
        <w:rPr>
          <w:rFonts w:ascii="Times New Roman" w:hAnsi="Times New Roman" w:cs="Times New Roman"/>
          <w:b/>
          <w:sz w:val="24"/>
          <w:szCs w:val="24"/>
        </w:rPr>
        <w:t xml:space="preserve"> </w:t>
      </w:r>
      <w:r w:rsidRPr="00BC5BE0">
        <w:rPr>
          <w:rFonts w:ascii="Times New Roman" w:hAnsi="Times New Roman" w:cs="Times New Roman"/>
          <w:b/>
          <w:sz w:val="24"/>
          <w:szCs w:val="24"/>
        </w:rPr>
        <w:t>Муниципальная программа «</w:t>
      </w:r>
      <w:r w:rsidRPr="00BC5BE0">
        <w:rPr>
          <w:rFonts w:ascii="Times New Roman" w:hAnsi="Times New Roman" w:cs="Times New Roman"/>
          <w:b/>
          <w:bCs/>
          <w:sz w:val="24"/>
          <w:szCs w:val="24"/>
          <w:lang w:eastAsia="ru-RU"/>
        </w:rPr>
        <w:t xml:space="preserve">Энергосбережение и повышение </w:t>
      </w:r>
      <w:proofErr w:type="spellStart"/>
      <w:r w:rsidRPr="00BC5BE0">
        <w:rPr>
          <w:rFonts w:ascii="Times New Roman" w:hAnsi="Times New Roman" w:cs="Times New Roman"/>
          <w:b/>
          <w:bCs/>
          <w:sz w:val="24"/>
          <w:szCs w:val="24"/>
          <w:lang w:eastAsia="ru-RU"/>
        </w:rPr>
        <w:t>энергоэффективности</w:t>
      </w:r>
      <w:proofErr w:type="spellEnd"/>
      <w:r w:rsidR="006F39A1" w:rsidRPr="00BC5BE0">
        <w:rPr>
          <w:rFonts w:ascii="Times New Roman" w:hAnsi="Times New Roman" w:cs="Times New Roman"/>
          <w:b/>
          <w:bCs/>
          <w:sz w:val="24"/>
          <w:szCs w:val="24"/>
          <w:lang w:eastAsia="ru-RU"/>
        </w:rPr>
        <w:t xml:space="preserve"> </w:t>
      </w:r>
      <w:r w:rsidRPr="00BC5BE0">
        <w:rPr>
          <w:rFonts w:ascii="Times New Roman" w:hAnsi="Times New Roman" w:cs="Times New Roman"/>
          <w:b/>
          <w:bCs/>
          <w:sz w:val="24"/>
          <w:szCs w:val="24"/>
          <w:lang w:eastAsia="ru-RU"/>
        </w:rPr>
        <w:t>в муниципальном образовании  Печенгский район</w:t>
      </w:r>
      <w:r w:rsidRPr="00BC5BE0">
        <w:rPr>
          <w:rFonts w:ascii="Times New Roman" w:hAnsi="Times New Roman" w:cs="Times New Roman"/>
          <w:b/>
          <w:sz w:val="24"/>
          <w:szCs w:val="24"/>
        </w:rPr>
        <w:t xml:space="preserve">» </w:t>
      </w:r>
    </w:p>
    <w:p w14:paraId="0E776990" w14:textId="2AD08E39" w:rsidR="004B4604" w:rsidRPr="001C51F7" w:rsidRDefault="004B4604" w:rsidP="006E6CA6">
      <w:pPr>
        <w:spacing w:after="0" w:line="240" w:lineRule="auto"/>
        <w:jc w:val="center"/>
        <w:rPr>
          <w:rFonts w:ascii="Times New Roman" w:hAnsi="Times New Roman" w:cs="Times New Roman"/>
          <w:b/>
          <w:sz w:val="24"/>
          <w:szCs w:val="24"/>
        </w:rPr>
      </w:pPr>
      <w:r w:rsidRPr="00BC5BE0">
        <w:rPr>
          <w:rFonts w:ascii="Times New Roman" w:hAnsi="Times New Roman" w:cs="Times New Roman"/>
          <w:b/>
          <w:sz w:val="24"/>
          <w:szCs w:val="24"/>
        </w:rPr>
        <w:t>на 2017-2020 годы</w:t>
      </w:r>
    </w:p>
    <w:p w14:paraId="37A31054" w14:textId="77777777" w:rsidR="004B4604" w:rsidRPr="001C51F7" w:rsidRDefault="004B4604" w:rsidP="0027042B">
      <w:pPr>
        <w:tabs>
          <w:tab w:val="left" w:pos="709"/>
        </w:tabs>
        <w:spacing w:after="0" w:line="240" w:lineRule="auto"/>
        <w:jc w:val="both"/>
        <w:rPr>
          <w:rFonts w:ascii="Times New Roman" w:eastAsia="Times New Roman" w:hAnsi="Times New Roman" w:cs="Times New Roman"/>
          <w:sz w:val="18"/>
          <w:szCs w:val="18"/>
          <w:lang w:eastAsia="ru-RU"/>
        </w:rPr>
      </w:pPr>
    </w:p>
    <w:p w14:paraId="0CF526E2" w14:textId="2AECBC3B" w:rsidR="004B4604" w:rsidRPr="001C51F7" w:rsidRDefault="004B4604" w:rsidP="0064302F">
      <w:pPr>
        <w:tabs>
          <w:tab w:val="left" w:pos="709"/>
          <w:tab w:val="left" w:pos="851"/>
        </w:tabs>
        <w:spacing w:after="0" w:line="240" w:lineRule="auto"/>
        <w:ind w:right="-2" w:firstLine="709"/>
        <w:jc w:val="both"/>
        <w:outlineLvl w:val="0"/>
        <w:rPr>
          <w:rFonts w:ascii="Times New Roman" w:hAnsi="Times New Roman" w:cs="Times New Roman"/>
          <w:sz w:val="24"/>
          <w:szCs w:val="24"/>
        </w:rPr>
      </w:pPr>
      <w:r w:rsidRPr="001C51F7">
        <w:rPr>
          <w:rFonts w:ascii="Times New Roman" w:hAnsi="Times New Roman" w:cs="Times New Roman"/>
          <w:color w:val="000000"/>
          <w:sz w:val="24"/>
          <w:szCs w:val="24"/>
        </w:rPr>
        <w:t>Цель Программы</w:t>
      </w:r>
      <w:r w:rsidR="0076075F" w:rsidRPr="001C51F7">
        <w:rPr>
          <w:rFonts w:ascii="Times New Roman" w:hAnsi="Times New Roman" w:cs="Times New Roman"/>
          <w:color w:val="000000"/>
          <w:sz w:val="24"/>
          <w:szCs w:val="24"/>
        </w:rPr>
        <w:t xml:space="preserve"> - о</w:t>
      </w:r>
      <w:r w:rsidRPr="001C51F7">
        <w:rPr>
          <w:rFonts w:ascii="Times New Roman" w:hAnsi="Times New Roman" w:cs="Times New Roman"/>
          <w:sz w:val="24"/>
          <w:szCs w:val="24"/>
        </w:rPr>
        <w:t>беспечение рационального и экономного использования энергетических ресурсов за счёт реализации энергосберегающих мероприятий.</w:t>
      </w:r>
    </w:p>
    <w:p w14:paraId="29B27F91" w14:textId="77777777" w:rsidR="00AF0149" w:rsidRPr="001C51F7" w:rsidRDefault="004B4604" w:rsidP="0064302F">
      <w:pPr>
        <w:tabs>
          <w:tab w:val="left" w:pos="709"/>
          <w:tab w:val="left" w:pos="851"/>
        </w:tabs>
        <w:spacing w:after="0" w:line="240" w:lineRule="auto"/>
        <w:ind w:right="-2"/>
        <w:jc w:val="both"/>
        <w:rPr>
          <w:rFonts w:ascii="Times New Roman" w:hAnsi="Times New Roman" w:cs="Times New Roman"/>
          <w:sz w:val="24"/>
          <w:szCs w:val="24"/>
        </w:rPr>
      </w:pPr>
      <w:r w:rsidRPr="001C51F7">
        <w:rPr>
          <w:rFonts w:ascii="Times New Roman" w:hAnsi="Times New Roman" w:cs="Times New Roman"/>
          <w:sz w:val="24"/>
          <w:szCs w:val="24"/>
        </w:rPr>
        <w:tab/>
        <w:t>Программа решает задачу по обеспечению устойчивого процесса повышения эффективности энергопотребления в бюджетной сфере муниципального образования Печенгский район.</w:t>
      </w:r>
    </w:p>
    <w:p w14:paraId="26E8FC30" w14:textId="6BDD413D" w:rsidR="004B4604" w:rsidRPr="001C51F7" w:rsidRDefault="0064302F" w:rsidP="0064302F">
      <w:pPr>
        <w:pStyle w:val="24"/>
        <w:tabs>
          <w:tab w:val="left" w:pos="709"/>
          <w:tab w:val="left" w:pos="851"/>
        </w:tabs>
        <w:spacing w:after="0" w:line="240" w:lineRule="auto"/>
        <w:ind w:right="-5"/>
        <w:jc w:val="both"/>
        <w:rPr>
          <w:rFonts w:ascii="Times New Roman" w:hAnsi="Times New Roman" w:cs="Times New Roman"/>
          <w:sz w:val="24"/>
          <w:szCs w:val="24"/>
        </w:rPr>
      </w:pPr>
      <w:r w:rsidRPr="001C51F7">
        <w:rPr>
          <w:rFonts w:ascii="Times New Roman" w:hAnsi="Times New Roman" w:cs="Times New Roman"/>
          <w:sz w:val="24"/>
          <w:szCs w:val="24"/>
        </w:rPr>
        <w:tab/>
      </w:r>
      <w:r w:rsidR="007F004B">
        <w:rPr>
          <w:rFonts w:ascii="Times New Roman" w:hAnsi="Times New Roman" w:cs="Times New Roman"/>
          <w:sz w:val="24"/>
          <w:szCs w:val="24"/>
        </w:rPr>
        <w:t>В 2020</w:t>
      </w:r>
      <w:r w:rsidR="0036723D" w:rsidRPr="001C51F7">
        <w:rPr>
          <w:rFonts w:ascii="Times New Roman" w:hAnsi="Times New Roman" w:cs="Times New Roman"/>
          <w:sz w:val="24"/>
          <w:szCs w:val="24"/>
        </w:rPr>
        <w:t xml:space="preserve"> году Программа реализовывалась без финансовой поддержки.</w:t>
      </w:r>
    </w:p>
    <w:p w14:paraId="0F88A6A2" w14:textId="56FDF362" w:rsidR="005E4E51" w:rsidRPr="001C51F7" w:rsidRDefault="005E4E51" w:rsidP="0064302F">
      <w:pPr>
        <w:tabs>
          <w:tab w:val="left" w:pos="851"/>
        </w:tabs>
        <w:spacing w:after="0" w:line="240" w:lineRule="auto"/>
        <w:ind w:firstLine="708"/>
        <w:jc w:val="both"/>
        <w:rPr>
          <w:rFonts w:ascii="Times New Roman" w:hAnsi="Times New Roman" w:cs="Times New Roman"/>
          <w:sz w:val="24"/>
          <w:szCs w:val="24"/>
        </w:rPr>
      </w:pPr>
      <w:r w:rsidRPr="001C51F7">
        <w:rPr>
          <w:rFonts w:ascii="Times New Roman" w:hAnsi="Times New Roman" w:cs="Times New Roman"/>
          <w:sz w:val="24"/>
          <w:szCs w:val="24"/>
        </w:rPr>
        <w:t>В рамках реализации Программы отделом экономического развития разработаны лимиты потребления энергоресурсов муниципальными учреждениями  в натура</w:t>
      </w:r>
      <w:r w:rsidR="00A56B11" w:rsidRPr="001C51F7">
        <w:rPr>
          <w:rFonts w:ascii="Times New Roman" w:hAnsi="Times New Roman" w:cs="Times New Roman"/>
          <w:sz w:val="24"/>
          <w:szCs w:val="24"/>
        </w:rPr>
        <w:t xml:space="preserve">льном и стоимостном выражении. </w:t>
      </w:r>
      <w:r w:rsidRPr="001C51F7">
        <w:rPr>
          <w:rFonts w:ascii="Times New Roman" w:hAnsi="Times New Roman" w:cs="Times New Roman"/>
          <w:sz w:val="24"/>
          <w:szCs w:val="24"/>
        </w:rPr>
        <w:t>В течение года производился мониторинг их соблюдения.</w:t>
      </w:r>
    </w:p>
    <w:p w14:paraId="6A209F28" w14:textId="676EC92C" w:rsidR="005E4E51" w:rsidRPr="001C51F7" w:rsidRDefault="005E4E51" w:rsidP="001659E4">
      <w:pPr>
        <w:tabs>
          <w:tab w:val="left" w:pos="851"/>
        </w:tabs>
        <w:spacing w:after="0" w:line="240" w:lineRule="auto"/>
        <w:ind w:firstLine="708"/>
        <w:jc w:val="both"/>
        <w:rPr>
          <w:rFonts w:ascii="Times New Roman" w:hAnsi="Times New Roman" w:cs="Times New Roman"/>
          <w:sz w:val="24"/>
          <w:szCs w:val="24"/>
        </w:rPr>
      </w:pPr>
      <w:r w:rsidRPr="001C51F7">
        <w:rPr>
          <w:rFonts w:ascii="Times New Roman" w:hAnsi="Times New Roman" w:cs="Times New Roman"/>
          <w:sz w:val="24"/>
          <w:szCs w:val="24"/>
        </w:rPr>
        <w:t xml:space="preserve">Кроме того, ежемесячно  производилось </w:t>
      </w:r>
      <w:proofErr w:type="gramStart"/>
      <w:r w:rsidRPr="001C51F7">
        <w:rPr>
          <w:rFonts w:ascii="Times New Roman" w:hAnsi="Times New Roman" w:cs="Times New Roman"/>
          <w:sz w:val="24"/>
          <w:szCs w:val="24"/>
        </w:rPr>
        <w:t>формирование</w:t>
      </w:r>
      <w:proofErr w:type="gramEnd"/>
      <w:r w:rsidRPr="001C51F7">
        <w:rPr>
          <w:rFonts w:ascii="Times New Roman" w:hAnsi="Times New Roman" w:cs="Times New Roman"/>
          <w:sz w:val="24"/>
          <w:szCs w:val="24"/>
        </w:rPr>
        <w:t xml:space="preserve"> и размещение отчетных данных о реализации мер в области энергосбережения и энергетической эффективности в государственной информационной системе «</w:t>
      </w:r>
      <w:proofErr w:type="spellStart"/>
      <w:r w:rsidRPr="001C51F7">
        <w:rPr>
          <w:rFonts w:ascii="Times New Roman" w:hAnsi="Times New Roman" w:cs="Times New Roman"/>
          <w:sz w:val="24"/>
          <w:szCs w:val="24"/>
        </w:rPr>
        <w:t>Энергоэффективность</w:t>
      </w:r>
      <w:proofErr w:type="spellEnd"/>
      <w:r w:rsidRPr="001C51F7">
        <w:rPr>
          <w:rFonts w:ascii="Times New Roman" w:hAnsi="Times New Roman" w:cs="Times New Roman"/>
          <w:sz w:val="24"/>
          <w:szCs w:val="24"/>
        </w:rPr>
        <w:t>».</w:t>
      </w:r>
    </w:p>
    <w:p w14:paraId="56A2F1F5" w14:textId="3EC9AE3A" w:rsidR="001659E4" w:rsidRPr="001C51F7" w:rsidRDefault="006F39A1" w:rsidP="001659E4">
      <w:pPr>
        <w:tabs>
          <w:tab w:val="left" w:pos="709"/>
        </w:tabs>
        <w:spacing w:after="0" w:line="240" w:lineRule="auto"/>
        <w:jc w:val="both"/>
        <w:rPr>
          <w:rFonts w:ascii="Times New Roman" w:eastAsia="Times New Roman" w:hAnsi="Times New Roman" w:cs="Times New Roman"/>
          <w:sz w:val="24"/>
          <w:szCs w:val="24"/>
        </w:rPr>
      </w:pPr>
      <w:r w:rsidRPr="001C51F7">
        <w:rPr>
          <w:rFonts w:ascii="Times New Roman" w:eastAsia="Times New Roman" w:hAnsi="Times New Roman" w:cs="Times New Roman"/>
          <w:sz w:val="24"/>
          <w:szCs w:val="24"/>
        </w:rPr>
        <w:tab/>
      </w:r>
      <w:r w:rsidR="001659E4" w:rsidRPr="001C51F7">
        <w:rPr>
          <w:rFonts w:ascii="Times New Roman" w:eastAsia="Times New Roman" w:hAnsi="Times New Roman" w:cs="Times New Roman"/>
          <w:sz w:val="24"/>
          <w:szCs w:val="24"/>
        </w:rPr>
        <w:t>МБУ «РЭС» был разработан План реализации мероприятий по энергосбережению в муниципальных учреждениях. Так же осуществлялся контроль и мониторинг за реализа</w:t>
      </w:r>
      <w:r w:rsidR="007F004B">
        <w:rPr>
          <w:rFonts w:ascii="Times New Roman" w:eastAsia="Times New Roman" w:hAnsi="Times New Roman" w:cs="Times New Roman"/>
          <w:sz w:val="24"/>
          <w:szCs w:val="24"/>
        </w:rPr>
        <w:t>цией данных  мероприятий.  В 2020</w:t>
      </w:r>
      <w:r w:rsidR="001659E4" w:rsidRPr="001C51F7">
        <w:rPr>
          <w:rFonts w:ascii="Times New Roman" w:eastAsia="Times New Roman" w:hAnsi="Times New Roman" w:cs="Times New Roman"/>
          <w:sz w:val="24"/>
          <w:szCs w:val="24"/>
        </w:rPr>
        <w:t xml:space="preserve"> году ремонты учреждений образования, культуры и администрации Печенгского района проводились в соответствии с утвержденным План</w:t>
      </w:r>
      <w:r w:rsidR="00B13F65" w:rsidRPr="001C51F7">
        <w:rPr>
          <w:rFonts w:ascii="Times New Roman" w:eastAsia="Times New Roman" w:hAnsi="Times New Roman" w:cs="Times New Roman"/>
          <w:sz w:val="24"/>
          <w:szCs w:val="24"/>
        </w:rPr>
        <w:t>ом</w:t>
      </w:r>
      <w:r w:rsidR="00F3238A" w:rsidRPr="001C51F7">
        <w:rPr>
          <w:rFonts w:ascii="Times New Roman" w:eastAsia="Times New Roman" w:hAnsi="Times New Roman" w:cs="Times New Roman"/>
          <w:sz w:val="24"/>
          <w:szCs w:val="24"/>
        </w:rPr>
        <w:t xml:space="preserve"> </w:t>
      </w:r>
      <w:r w:rsidR="00B13F65" w:rsidRPr="001C51F7">
        <w:rPr>
          <w:rFonts w:ascii="Times New Roman" w:eastAsia="Times New Roman" w:hAnsi="Times New Roman" w:cs="Times New Roman"/>
          <w:sz w:val="24"/>
          <w:szCs w:val="24"/>
        </w:rPr>
        <w:t>в рамках основной деятельности учреждения.</w:t>
      </w:r>
    </w:p>
    <w:p w14:paraId="44292E67" w14:textId="77777777" w:rsidR="001659E4" w:rsidRPr="001C51F7" w:rsidRDefault="001659E4" w:rsidP="001659E4">
      <w:pPr>
        <w:tabs>
          <w:tab w:val="left" w:pos="709"/>
        </w:tabs>
        <w:spacing w:after="0" w:line="240" w:lineRule="auto"/>
        <w:ind w:left="20" w:right="20" w:firstLine="539"/>
        <w:jc w:val="both"/>
        <w:rPr>
          <w:rFonts w:ascii="Times New Roman" w:eastAsia="Times New Roman" w:hAnsi="Times New Roman" w:cs="Times New Roman"/>
          <w:sz w:val="24"/>
          <w:szCs w:val="24"/>
        </w:rPr>
      </w:pPr>
      <w:r w:rsidRPr="001C51F7">
        <w:rPr>
          <w:rFonts w:ascii="Times New Roman" w:eastAsia="Times New Roman" w:hAnsi="Times New Roman" w:cs="Times New Roman"/>
          <w:sz w:val="24"/>
          <w:szCs w:val="24"/>
        </w:rPr>
        <w:tab/>
        <w:t>В течение года МБУ «РЭС» осуществлялся мониторинг наличия и функционирования приборов учета потребления энергоресурсов в муниципальных учреждениях и сроков их поверки.</w:t>
      </w:r>
    </w:p>
    <w:p w14:paraId="2BA0FA3C" w14:textId="072735EF" w:rsidR="003F5BC9" w:rsidRDefault="001659E4" w:rsidP="006F7BFC">
      <w:pPr>
        <w:tabs>
          <w:tab w:val="left" w:pos="0"/>
          <w:tab w:val="left" w:pos="709"/>
        </w:tabs>
        <w:spacing w:after="0" w:line="240" w:lineRule="auto"/>
        <w:jc w:val="both"/>
        <w:rPr>
          <w:rFonts w:ascii="Times New Roman" w:hAnsi="Times New Roman" w:cs="Times New Roman"/>
          <w:sz w:val="24"/>
          <w:szCs w:val="24"/>
        </w:rPr>
      </w:pPr>
      <w:r w:rsidRPr="001C51F7">
        <w:rPr>
          <w:rFonts w:ascii="Times New Roman" w:eastAsia="Times New Roman" w:hAnsi="Times New Roman" w:cs="Times New Roman"/>
          <w:sz w:val="24"/>
          <w:szCs w:val="24"/>
        </w:rPr>
        <w:t xml:space="preserve">        </w:t>
      </w:r>
      <w:r w:rsidRPr="001C51F7">
        <w:rPr>
          <w:rFonts w:ascii="Times New Roman" w:eastAsia="Times New Roman" w:hAnsi="Times New Roman" w:cs="Times New Roman"/>
          <w:sz w:val="24"/>
          <w:szCs w:val="24"/>
        </w:rPr>
        <w:tab/>
      </w:r>
      <w:r w:rsidR="007F004B">
        <w:rPr>
          <w:rFonts w:ascii="Times New Roman" w:hAnsi="Times New Roman" w:cs="Times New Roman"/>
          <w:sz w:val="24"/>
          <w:szCs w:val="24"/>
        </w:rPr>
        <w:t>Кроме того, в течение 2020</w:t>
      </w:r>
      <w:r w:rsidR="00C95096" w:rsidRPr="001C51F7">
        <w:rPr>
          <w:rFonts w:ascii="Times New Roman" w:hAnsi="Times New Roman" w:cs="Times New Roman"/>
          <w:sz w:val="24"/>
          <w:szCs w:val="24"/>
        </w:rPr>
        <w:t xml:space="preserve"> года в муниципальных учреждениях проводилась разъяснительная работа с сотрудниками муниципальных учреждений, обучение основам энергосбережения.</w:t>
      </w:r>
    </w:p>
    <w:p w14:paraId="705CECFF" w14:textId="77777777" w:rsidR="00CA2EFD" w:rsidRPr="001C51F7" w:rsidRDefault="00CA2EFD" w:rsidP="006F7BFC">
      <w:pPr>
        <w:tabs>
          <w:tab w:val="left" w:pos="0"/>
          <w:tab w:val="left" w:pos="709"/>
        </w:tabs>
        <w:spacing w:after="0" w:line="240" w:lineRule="auto"/>
        <w:jc w:val="both"/>
        <w:rPr>
          <w:rFonts w:ascii="Times New Roman" w:hAnsi="Times New Roman" w:cs="Times New Roman"/>
          <w:sz w:val="24"/>
          <w:szCs w:val="24"/>
        </w:rPr>
      </w:pPr>
    </w:p>
    <w:p w14:paraId="2443E01C" w14:textId="23AF9DB3" w:rsidR="00280ED5" w:rsidRPr="001C51F7" w:rsidRDefault="00280ED5" w:rsidP="00723549">
      <w:pPr>
        <w:tabs>
          <w:tab w:val="left" w:pos="709"/>
        </w:tabs>
        <w:spacing w:after="0" w:line="240" w:lineRule="auto"/>
        <w:ind w:left="20" w:right="20" w:hanging="20"/>
        <w:jc w:val="center"/>
        <w:rPr>
          <w:rFonts w:ascii="Times New Roman" w:hAnsi="Times New Roman" w:cs="Times New Roman"/>
          <w:b/>
          <w:bCs/>
          <w:sz w:val="24"/>
          <w:szCs w:val="24"/>
        </w:rPr>
      </w:pPr>
      <w:r w:rsidRPr="001C51F7">
        <w:rPr>
          <w:rFonts w:ascii="Times New Roman" w:hAnsi="Times New Roman" w:cs="Times New Roman"/>
          <w:b/>
          <w:bCs/>
          <w:sz w:val="24"/>
          <w:szCs w:val="24"/>
        </w:rPr>
        <w:lastRenderedPageBreak/>
        <w:t>Анализ целевых индикаторов</w:t>
      </w:r>
      <w:r w:rsidR="007F004B">
        <w:rPr>
          <w:rFonts w:ascii="Times New Roman" w:hAnsi="Times New Roman" w:cs="Times New Roman"/>
          <w:b/>
          <w:bCs/>
          <w:sz w:val="24"/>
          <w:szCs w:val="24"/>
        </w:rPr>
        <w:t xml:space="preserve"> муниципальной программы за 2020</w:t>
      </w:r>
      <w:r w:rsidRPr="001C51F7">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567"/>
        <w:gridCol w:w="3544"/>
        <w:gridCol w:w="2410"/>
        <w:gridCol w:w="1559"/>
        <w:gridCol w:w="1418"/>
      </w:tblGrid>
      <w:tr w:rsidR="00280ED5" w:rsidRPr="001C51F7" w14:paraId="34FB5C39" w14:textId="77777777" w:rsidTr="00397308">
        <w:trPr>
          <w:trHeight w:val="241"/>
          <w:tblHeader/>
        </w:trPr>
        <w:tc>
          <w:tcPr>
            <w:tcW w:w="567" w:type="dxa"/>
            <w:vMerge w:val="restart"/>
            <w:tcBorders>
              <w:top w:val="single" w:sz="4" w:space="0" w:color="auto"/>
              <w:left w:val="single" w:sz="4" w:space="0" w:color="auto"/>
              <w:right w:val="single" w:sz="4" w:space="0" w:color="auto"/>
            </w:tcBorders>
            <w:shd w:val="clear" w:color="auto" w:fill="auto"/>
          </w:tcPr>
          <w:p w14:paraId="30D89215" w14:textId="303CB897" w:rsidR="00280ED5" w:rsidRPr="001C51F7" w:rsidRDefault="00280ED5" w:rsidP="00BC275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 </w:t>
            </w:r>
            <w:proofErr w:type="gramStart"/>
            <w:r w:rsidR="009E5A6F" w:rsidRPr="001C51F7">
              <w:rPr>
                <w:rFonts w:ascii="Times New Roman" w:hAnsi="Times New Roman" w:cs="Times New Roman"/>
                <w:bCs/>
                <w:sz w:val="20"/>
                <w:szCs w:val="20"/>
              </w:rPr>
              <w:t>п</w:t>
            </w:r>
            <w:proofErr w:type="gramEnd"/>
            <w:r w:rsidR="009E5A6F" w:rsidRPr="001C51F7">
              <w:rPr>
                <w:rFonts w:ascii="Times New Roman" w:hAnsi="Times New Roman" w:cs="Times New Roman"/>
                <w:bCs/>
                <w:sz w:val="20"/>
                <w:szCs w:val="20"/>
              </w:rPr>
              <w:t>/п</w:t>
            </w:r>
          </w:p>
        </w:tc>
        <w:tc>
          <w:tcPr>
            <w:tcW w:w="3544" w:type="dxa"/>
            <w:vMerge w:val="restart"/>
            <w:tcBorders>
              <w:top w:val="single" w:sz="4" w:space="0" w:color="auto"/>
              <w:left w:val="nil"/>
              <w:right w:val="single" w:sz="4" w:space="0" w:color="auto"/>
            </w:tcBorders>
            <w:shd w:val="clear" w:color="auto" w:fill="auto"/>
          </w:tcPr>
          <w:p w14:paraId="49E83D86" w14:textId="77777777" w:rsidR="00280ED5" w:rsidRPr="001C51F7" w:rsidRDefault="00280ED5" w:rsidP="00BC275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Наименование показателя</w:t>
            </w:r>
          </w:p>
        </w:tc>
        <w:tc>
          <w:tcPr>
            <w:tcW w:w="2410" w:type="dxa"/>
            <w:vMerge w:val="restart"/>
            <w:tcBorders>
              <w:top w:val="single" w:sz="4" w:space="0" w:color="auto"/>
              <w:left w:val="nil"/>
              <w:right w:val="single" w:sz="4" w:space="0" w:color="auto"/>
            </w:tcBorders>
            <w:shd w:val="clear" w:color="auto" w:fill="auto"/>
          </w:tcPr>
          <w:p w14:paraId="281BB16D" w14:textId="77777777" w:rsidR="00280ED5" w:rsidRPr="001C51F7" w:rsidRDefault="00280ED5" w:rsidP="00BC275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AA90AAE" w14:textId="747FC5E0" w:rsidR="00280ED5" w:rsidRPr="001C51F7" w:rsidRDefault="007F004B" w:rsidP="007F004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280ED5" w:rsidRPr="001C51F7">
              <w:rPr>
                <w:rFonts w:ascii="Times New Roman" w:hAnsi="Times New Roman" w:cs="Times New Roman"/>
                <w:bCs/>
                <w:sz w:val="20"/>
                <w:szCs w:val="20"/>
              </w:rPr>
              <w:t xml:space="preserve"> год</w:t>
            </w:r>
          </w:p>
        </w:tc>
      </w:tr>
      <w:tr w:rsidR="00280ED5" w:rsidRPr="001C51F7" w14:paraId="71E65233" w14:textId="77777777" w:rsidTr="00397308">
        <w:trPr>
          <w:trHeight w:val="145"/>
          <w:tblHeader/>
        </w:trPr>
        <w:tc>
          <w:tcPr>
            <w:tcW w:w="567" w:type="dxa"/>
            <w:vMerge/>
            <w:tcBorders>
              <w:left w:val="single" w:sz="4" w:space="0" w:color="auto"/>
              <w:bottom w:val="single" w:sz="4" w:space="0" w:color="auto"/>
              <w:right w:val="single" w:sz="4" w:space="0" w:color="auto"/>
            </w:tcBorders>
            <w:shd w:val="clear" w:color="auto" w:fill="auto"/>
          </w:tcPr>
          <w:p w14:paraId="3FD9042A" w14:textId="77777777" w:rsidR="00280ED5" w:rsidRPr="001C51F7" w:rsidRDefault="00280ED5" w:rsidP="00BC2752">
            <w:pPr>
              <w:spacing w:after="0" w:line="240" w:lineRule="auto"/>
              <w:jc w:val="center"/>
              <w:rPr>
                <w:rFonts w:ascii="Times New Roman" w:hAnsi="Times New Roman" w:cs="Times New Roman"/>
                <w:bCs/>
                <w:sz w:val="20"/>
                <w:szCs w:val="20"/>
              </w:rPr>
            </w:pPr>
          </w:p>
        </w:tc>
        <w:tc>
          <w:tcPr>
            <w:tcW w:w="3544" w:type="dxa"/>
            <w:vMerge/>
            <w:tcBorders>
              <w:left w:val="nil"/>
              <w:bottom w:val="single" w:sz="4" w:space="0" w:color="auto"/>
              <w:right w:val="single" w:sz="4" w:space="0" w:color="auto"/>
            </w:tcBorders>
            <w:shd w:val="clear" w:color="auto" w:fill="auto"/>
          </w:tcPr>
          <w:p w14:paraId="052D4810" w14:textId="77777777" w:rsidR="00280ED5" w:rsidRPr="001C51F7" w:rsidRDefault="00280ED5" w:rsidP="00BC2752">
            <w:pPr>
              <w:spacing w:after="0" w:line="240" w:lineRule="auto"/>
              <w:jc w:val="center"/>
              <w:rPr>
                <w:rFonts w:ascii="Times New Roman" w:hAnsi="Times New Roman" w:cs="Times New Roman"/>
                <w:bCs/>
                <w:sz w:val="20"/>
                <w:szCs w:val="20"/>
              </w:rPr>
            </w:pPr>
          </w:p>
        </w:tc>
        <w:tc>
          <w:tcPr>
            <w:tcW w:w="2410" w:type="dxa"/>
            <w:vMerge/>
            <w:tcBorders>
              <w:left w:val="nil"/>
              <w:bottom w:val="single" w:sz="4" w:space="0" w:color="auto"/>
              <w:right w:val="single" w:sz="4" w:space="0" w:color="auto"/>
            </w:tcBorders>
            <w:shd w:val="clear" w:color="auto" w:fill="auto"/>
          </w:tcPr>
          <w:p w14:paraId="62D3F89E" w14:textId="77777777" w:rsidR="00280ED5" w:rsidRPr="001C51F7" w:rsidRDefault="00280ED5" w:rsidP="00BC2752">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81B6A69" w14:textId="77777777" w:rsidR="00280ED5" w:rsidRPr="001C51F7" w:rsidRDefault="00280ED5" w:rsidP="00BC275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12966168" w14:textId="77777777" w:rsidR="00280ED5" w:rsidRPr="001C51F7" w:rsidRDefault="00280ED5" w:rsidP="00BC2752">
            <w:pPr>
              <w:spacing w:after="0" w:line="240" w:lineRule="auto"/>
              <w:jc w:val="center"/>
              <w:rPr>
                <w:rFonts w:ascii="Times New Roman" w:hAnsi="Times New Roman" w:cs="Times New Roman"/>
                <w:bCs/>
                <w:sz w:val="20"/>
                <w:szCs w:val="20"/>
              </w:rPr>
            </w:pPr>
            <w:r w:rsidRPr="001C51F7">
              <w:rPr>
                <w:rFonts w:ascii="Times New Roman" w:hAnsi="Times New Roman" w:cs="Times New Roman"/>
                <w:bCs/>
                <w:sz w:val="20"/>
                <w:szCs w:val="20"/>
              </w:rPr>
              <w:t xml:space="preserve">Достигнутое </w:t>
            </w:r>
          </w:p>
        </w:tc>
      </w:tr>
      <w:tr w:rsidR="00280ED5" w:rsidRPr="001C51F7" w14:paraId="44C72B59" w14:textId="77777777" w:rsidTr="00397308">
        <w:trPr>
          <w:trHeight w:val="204"/>
        </w:trPr>
        <w:tc>
          <w:tcPr>
            <w:tcW w:w="567" w:type="dxa"/>
            <w:tcBorders>
              <w:top w:val="nil"/>
              <w:left w:val="single" w:sz="4" w:space="0" w:color="auto"/>
              <w:bottom w:val="single" w:sz="4" w:space="0" w:color="auto"/>
              <w:right w:val="single" w:sz="4" w:space="0" w:color="auto"/>
            </w:tcBorders>
            <w:shd w:val="clear" w:color="auto" w:fill="auto"/>
            <w:noWrap/>
          </w:tcPr>
          <w:p w14:paraId="66CBCBC9" w14:textId="2BD4C3AD" w:rsidR="00280ED5" w:rsidRPr="001C51F7" w:rsidRDefault="005B681E" w:rsidP="005B681E">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w:t>
            </w:r>
            <w:r w:rsidR="00280ED5" w:rsidRPr="001C51F7">
              <w:rPr>
                <w:rFonts w:ascii="Times New Roman" w:hAnsi="Times New Roman" w:cs="Times New Roman"/>
                <w:sz w:val="20"/>
                <w:szCs w:val="20"/>
              </w:rPr>
              <w:t>.</w:t>
            </w:r>
          </w:p>
        </w:tc>
        <w:tc>
          <w:tcPr>
            <w:tcW w:w="3544" w:type="dxa"/>
            <w:tcBorders>
              <w:top w:val="nil"/>
              <w:left w:val="nil"/>
              <w:bottom w:val="single" w:sz="4" w:space="0" w:color="auto"/>
              <w:right w:val="single" w:sz="4" w:space="0" w:color="auto"/>
            </w:tcBorders>
            <w:shd w:val="clear" w:color="auto" w:fill="auto"/>
            <w:noWrap/>
          </w:tcPr>
          <w:p w14:paraId="500666A1" w14:textId="77777777" w:rsidR="00280ED5" w:rsidRPr="001C51F7" w:rsidRDefault="00280ED5" w:rsidP="00280ED5">
            <w:pPr>
              <w:widowControl w:val="0"/>
              <w:autoSpaceDE w:val="0"/>
              <w:autoSpaceDN w:val="0"/>
              <w:adjustRightInd w:val="0"/>
              <w:spacing w:after="0" w:line="240" w:lineRule="auto"/>
              <w:ind w:right="22"/>
              <w:jc w:val="both"/>
              <w:rPr>
                <w:rFonts w:ascii="Times New Roman" w:hAnsi="Times New Roman" w:cs="Times New Roman"/>
                <w:sz w:val="20"/>
                <w:szCs w:val="20"/>
              </w:rPr>
            </w:pPr>
            <w:r w:rsidRPr="001C51F7">
              <w:rPr>
                <w:rFonts w:ascii="Times New Roman" w:hAnsi="Times New Roman" w:cs="Times New Roman"/>
                <w:sz w:val="20"/>
                <w:szCs w:val="20"/>
              </w:rPr>
              <w:t>Наличие утвержденных лимитов  потребления энергоресурсов</w:t>
            </w:r>
          </w:p>
        </w:tc>
        <w:tc>
          <w:tcPr>
            <w:tcW w:w="2410" w:type="dxa"/>
            <w:tcBorders>
              <w:top w:val="nil"/>
              <w:left w:val="nil"/>
              <w:bottom w:val="single" w:sz="4" w:space="0" w:color="auto"/>
              <w:right w:val="single" w:sz="4" w:space="0" w:color="auto"/>
            </w:tcBorders>
            <w:shd w:val="clear" w:color="auto" w:fill="auto"/>
          </w:tcPr>
          <w:p w14:paraId="090E406F" w14:textId="77777777" w:rsidR="00280ED5" w:rsidRPr="001C51F7" w:rsidRDefault="00280ED5" w:rsidP="00280ED5">
            <w:pPr>
              <w:jc w:val="center"/>
              <w:rPr>
                <w:rFonts w:ascii="Times New Roman" w:hAnsi="Times New Roman" w:cs="Times New Roman"/>
                <w:sz w:val="20"/>
                <w:szCs w:val="20"/>
              </w:rPr>
            </w:pPr>
            <w:r w:rsidRPr="001C51F7">
              <w:rPr>
                <w:rFonts w:ascii="Times New Roman" w:hAnsi="Times New Roman" w:cs="Times New Roman"/>
                <w:sz w:val="20"/>
                <w:szCs w:val="20"/>
              </w:rPr>
              <w:t>Да/нет</w:t>
            </w:r>
          </w:p>
        </w:tc>
        <w:tc>
          <w:tcPr>
            <w:tcW w:w="1559" w:type="dxa"/>
            <w:tcBorders>
              <w:top w:val="nil"/>
              <w:left w:val="nil"/>
              <w:bottom w:val="single" w:sz="4" w:space="0" w:color="auto"/>
              <w:right w:val="single" w:sz="4" w:space="0" w:color="auto"/>
            </w:tcBorders>
            <w:shd w:val="clear" w:color="auto" w:fill="auto"/>
            <w:noWrap/>
          </w:tcPr>
          <w:p w14:paraId="68DB9F73" w14:textId="77777777" w:rsidR="00280ED5" w:rsidRPr="001C51F7" w:rsidRDefault="00280ED5" w:rsidP="00280ED5">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37F22679" w14:textId="7ECCD8DB" w:rsidR="00280ED5" w:rsidRPr="001C51F7" w:rsidRDefault="005B681E" w:rsidP="00280ED5">
            <w:pPr>
              <w:widowControl w:val="0"/>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Да</w:t>
            </w:r>
          </w:p>
        </w:tc>
      </w:tr>
      <w:tr w:rsidR="00280ED5" w:rsidRPr="001C51F7" w14:paraId="33D815EC" w14:textId="77777777" w:rsidTr="00397308">
        <w:trPr>
          <w:trHeight w:val="331"/>
        </w:trPr>
        <w:tc>
          <w:tcPr>
            <w:tcW w:w="567" w:type="dxa"/>
            <w:tcBorders>
              <w:top w:val="nil"/>
              <w:left w:val="single" w:sz="4" w:space="0" w:color="auto"/>
              <w:bottom w:val="single" w:sz="4" w:space="0" w:color="auto"/>
              <w:right w:val="single" w:sz="4" w:space="0" w:color="auto"/>
            </w:tcBorders>
            <w:shd w:val="clear" w:color="auto" w:fill="auto"/>
            <w:noWrap/>
            <w:hideMark/>
          </w:tcPr>
          <w:p w14:paraId="407EEA5D" w14:textId="34C4D930" w:rsidR="00280ED5" w:rsidRPr="001C51F7" w:rsidRDefault="005B681E" w:rsidP="005B681E">
            <w:pPr>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w:t>
            </w:r>
            <w:r w:rsidR="00280ED5" w:rsidRPr="001C51F7">
              <w:rPr>
                <w:rFonts w:ascii="Times New Roman" w:hAnsi="Times New Roman" w:cs="Times New Roman"/>
                <w:sz w:val="20"/>
                <w:szCs w:val="20"/>
              </w:rPr>
              <w:t>.</w:t>
            </w:r>
          </w:p>
        </w:tc>
        <w:tc>
          <w:tcPr>
            <w:tcW w:w="3544" w:type="dxa"/>
            <w:tcBorders>
              <w:top w:val="nil"/>
              <w:left w:val="nil"/>
              <w:bottom w:val="single" w:sz="4" w:space="0" w:color="auto"/>
              <w:right w:val="single" w:sz="4" w:space="0" w:color="auto"/>
            </w:tcBorders>
            <w:shd w:val="clear" w:color="auto" w:fill="auto"/>
            <w:hideMark/>
          </w:tcPr>
          <w:p w14:paraId="7A9E0F93" w14:textId="77777777" w:rsidR="00280ED5" w:rsidRPr="001C51F7" w:rsidRDefault="00280ED5" w:rsidP="00BC2752">
            <w:pPr>
              <w:autoSpaceDE w:val="0"/>
              <w:autoSpaceDN w:val="0"/>
              <w:adjustRightInd w:val="0"/>
              <w:spacing w:after="0" w:line="240" w:lineRule="auto"/>
              <w:jc w:val="both"/>
              <w:rPr>
                <w:rFonts w:ascii="Times New Roman" w:hAnsi="Times New Roman" w:cs="Times New Roman"/>
                <w:sz w:val="20"/>
                <w:szCs w:val="20"/>
              </w:rPr>
            </w:pPr>
            <w:r w:rsidRPr="001C51F7">
              <w:rPr>
                <w:rFonts w:ascii="Times New Roman" w:hAnsi="Times New Roman" w:cs="Times New Roman"/>
                <w:sz w:val="20"/>
                <w:szCs w:val="20"/>
              </w:rPr>
              <w:t>Удельная величина потребления энергетических ресурсов муниципальными бюджетными учреждениями:</w:t>
            </w:r>
          </w:p>
        </w:tc>
        <w:tc>
          <w:tcPr>
            <w:tcW w:w="2410" w:type="dxa"/>
            <w:tcBorders>
              <w:top w:val="nil"/>
              <w:left w:val="nil"/>
              <w:bottom w:val="single" w:sz="4" w:space="0" w:color="auto"/>
              <w:right w:val="single" w:sz="4" w:space="0" w:color="auto"/>
            </w:tcBorders>
            <w:shd w:val="clear" w:color="auto" w:fill="auto"/>
          </w:tcPr>
          <w:p w14:paraId="2780AF0D" w14:textId="77777777" w:rsidR="00280ED5" w:rsidRPr="001C51F7" w:rsidRDefault="00280ED5" w:rsidP="00BC2752">
            <w:pPr>
              <w:autoSpaceDE w:val="0"/>
              <w:autoSpaceDN w:val="0"/>
              <w:adjustRightInd w:val="0"/>
              <w:spacing w:line="240" w:lineRule="auto"/>
              <w:jc w:val="center"/>
              <w:rPr>
                <w:rFonts w:ascii="Times New Roman" w:hAnsi="Times New Roman" w:cs="Times New Roman"/>
                <w:sz w:val="20"/>
                <w:szCs w:val="20"/>
              </w:rPr>
            </w:pPr>
          </w:p>
        </w:tc>
        <w:tc>
          <w:tcPr>
            <w:tcW w:w="1559" w:type="dxa"/>
            <w:tcBorders>
              <w:top w:val="nil"/>
              <w:left w:val="nil"/>
              <w:bottom w:val="single" w:sz="4" w:space="0" w:color="auto"/>
              <w:right w:val="single" w:sz="4" w:space="0" w:color="auto"/>
            </w:tcBorders>
            <w:shd w:val="clear" w:color="auto" w:fill="auto"/>
          </w:tcPr>
          <w:p w14:paraId="46FC4A0D" w14:textId="77777777" w:rsidR="00280ED5" w:rsidRPr="001C51F7" w:rsidRDefault="00280ED5" w:rsidP="00BC2752">
            <w:pPr>
              <w:spacing w:after="0" w:line="240" w:lineRule="auto"/>
              <w:jc w:val="center"/>
              <w:rPr>
                <w:rFonts w:ascii="Times New Roman" w:hAnsi="Times New Roman" w:cs="Times New Roman"/>
                <w:sz w:val="20"/>
                <w:szCs w:val="20"/>
              </w:rPr>
            </w:pPr>
          </w:p>
        </w:tc>
        <w:tc>
          <w:tcPr>
            <w:tcW w:w="1418" w:type="dxa"/>
            <w:tcBorders>
              <w:top w:val="nil"/>
              <w:left w:val="nil"/>
              <w:bottom w:val="single" w:sz="4" w:space="0" w:color="auto"/>
              <w:right w:val="single" w:sz="4" w:space="0" w:color="auto"/>
            </w:tcBorders>
            <w:shd w:val="clear" w:color="000000" w:fill="FFFFFF"/>
          </w:tcPr>
          <w:p w14:paraId="4DC2ECC6" w14:textId="77777777" w:rsidR="00280ED5" w:rsidRPr="001C51F7" w:rsidRDefault="00280ED5" w:rsidP="00BC2752">
            <w:pPr>
              <w:spacing w:after="0" w:line="240" w:lineRule="auto"/>
              <w:jc w:val="center"/>
              <w:rPr>
                <w:rFonts w:ascii="Times New Roman" w:hAnsi="Times New Roman" w:cs="Times New Roman"/>
                <w:sz w:val="20"/>
                <w:szCs w:val="20"/>
              </w:rPr>
            </w:pPr>
          </w:p>
        </w:tc>
      </w:tr>
      <w:tr w:rsidR="00280ED5" w:rsidRPr="001C51F7" w14:paraId="13E5B4F8" w14:textId="77777777" w:rsidTr="00397308">
        <w:trPr>
          <w:trHeight w:val="67"/>
        </w:trPr>
        <w:tc>
          <w:tcPr>
            <w:tcW w:w="567" w:type="dxa"/>
            <w:tcBorders>
              <w:top w:val="nil"/>
              <w:left w:val="single" w:sz="4" w:space="0" w:color="auto"/>
              <w:bottom w:val="single" w:sz="4" w:space="0" w:color="auto"/>
              <w:right w:val="single" w:sz="4" w:space="0" w:color="auto"/>
            </w:tcBorders>
            <w:shd w:val="clear" w:color="auto" w:fill="auto"/>
            <w:noWrap/>
          </w:tcPr>
          <w:p w14:paraId="79796693" w14:textId="6E10FB92" w:rsidR="00280ED5" w:rsidRPr="001C51F7" w:rsidRDefault="003F5BC9" w:rsidP="005A38D3">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2.1.</w:t>
            </w:r>
          </w:p>
        </w:tc>
        <w:tc>
          <w:tcPr>
            <w:tcW w:w="3544" w:type="dxa"/>
            <w:tcBorders>
              <w:top w:val="nil"/>
              <w:left w:val="nil"/>
              <w:bottom w:val="single" w:sz="4" w:space="0" w:color="auto"/>
              <w:right w:val="single" w:sz="4" w:space="0" w:color="auto"/>
            </w:tcBorders>
            <w:shd w:val="clear" w:color="auto" w:fill="auto"/>
          </w:tcPr>
          <w:p w14:paraId="5C129771" w14:textId="77777777" w:rsidR="00280ED5" w:rsidRPr="001C51F7" w:rsidRDefault="00280ED5" w:rsidP="00280ED5">
            <w:pPr>
              <w:pStyle w:val="21"/>
              <w:ind w:firstLine="0"/>
              <w:jc w:val="left"/>
              <w:rPr>
                <w:sz w:val="20"/>
              </w:rPr>
            </w:pPr>
            <w:r w:rsidRPr="001C51F7">
              <w:rPr>
                <w:sz w:val="20"/>
              </w:rPr>
              <w:t>Электрическая энергия</w:t>
            </w:r>
          </w:p>
        </w:tc>
        <w:tc>
          <w:tcPr>
            <w:tcW w:w="2410" w:type="dxa"/>
            <w:tcBorders>
              <w:top w:val="nil"/>
              <w:left w:val="nil"/>
              <w:bottom w:val="single" w:sz="4" w:space="0" w:color="auto"/>
              <w:right w:val="single" w:sz="4" w:space="0" w:color="auto"/>
            </w:tcBorders>
            <w:shd w:val="clear" w:color="auto" w:fill="auto"/>
          </w:tcPr>
          <w:p w14:paraId="3DB5454D" w14:textId="77777777" w:rsidR="00280ED5" w:rsidRPr="001C51F7" w:rsidRDefault="00280ED5" w:rsidP="00280ED5">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 xml:space="preserve">кВт </w:t>
            </w:r>
            <w:proofErr w:type="gramStart"/>
            <w:r w:rsidRPr="001C51F7">
              <w:rPr>
                <w:rFonts w:ascii="Times New Roman" w:hAnsi="Times New Roman" w:cs="Times New Roman"/>
                <w:sz w:val="20"/>
                <w:szCs w:val="20"/>
              </w:rPr>
              <w:t>ч</w:t>
            </w:r>
            <w:proofErr w:type="gramEnd"/>
            <w:r w:rsidRPr="001C51F7">
              <w:rPr>
                <w:rFonts w:ascii="Times New Roman" w:hAnsi="Times New Roman" w:cs="Times New Roman"/>
                <w:sz w:val="20"/>
                <w:szCs w:val="20"/>
              </w:rPr>
              <w:t xml:space="preserve"> на 1 человека населения</w:t>
            </w:r>
          </w:p>
        </w:tc>
        <w:tc>
          <w:tcPr>
            <w:tcW w:w="1559" w:type="dxa"/>
            <w:tcBorders>
              <w:top w:val="nil"/>
              <w:left w:val="nil"/>
              <w:bottom w:val="single" w:sz="4" w:space="0" w:color="auto"/>
              <w:right w:val="single" w:sz="4" w:space="0" w:color="auto"/>
            </w:tcBorders>
            <w:shd w:val="clear" w:color="auto" w:fill="auto"/>
          </w:tcPr>
          <w:p w14:paraId="490E9F23" w14:textId="17B9BB94" w:rsidR="00280ED5" w:rsidRPr="001C51F7" w:rsidRDefault="005C310B"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86,6</w:t>
            </w:r>
          </w:p>
        </w:tc>
        <w:tc>
          <w:tcPr>
            <w:tcW w:w="1418" w:type="dxa"/>
            <w:tcBorders>
              <w:top w:val="nil"/>
              <w:left w:val="nil"/>
              <w:bottom w:val="single" w:sz="4" w:space="0" w:color="auto"/>
              <w:right w:val="single" w:sz="4" w:space="0" w:color="auto"/>
            </w:tcBorders>
            <w:shd w:val="clear" w:color="000000" w:fill="FFFFFF"/>
          </w:tcPr>
          <w:p w14:paraId="1095231E" w14:textId="13A84245" w:rsidR="00280ED5" w:rsidRPr="001C51F7" w:rsidRDefault="005B681E"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85,0</w:t>
            </w:r>
          </w:p>
        </w:tc>
      </w:tr>
      <w:tr w:rsidR="00280ED5" w:rsidRPr="001C51F7" w14:paraId="09BC2C0E" w14:textId="77777777" w:rsidTr="00397308">
        <w:trPr>
          <w:trHeight w:val="331"/>
        </w:trPr>
        <w:tc>
          <w:tcPr>
            <w:tcW w:w="567" w:type="dxa"/>
            <w:tcBorders>
              <w:top w:val="nil"/>
              <w:left w:val="single" w:sz="4" w:space="0" w:color="auto"/>
              <w:bottom w:val="single" w:sz="4" w:space="0" w:color="auto"/>
              <w:right w:val="single" w:sz="4" w:space="0" w:color="auto"/>
            </w:tcBorders>
            <w:shd w:val="clear" w:color="auto" w:fill="auto"/>
            <w:noWrap/>
          </w:tcPr>
          <w:p w14:paraId="47297C67" w14:textId="1C8FF39F" w:rsidR="00280ED5" w:rsidRPr="001C51F7" w:rsidRDefault="003F5BC9" w:rsidP="00280ED5">
            <w:pPr>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2.2.</w:t>
            </w:r>
          </w:p>
        </w:tc>
        <w:tc>
          <w:tcPr>
            <w:tcW w:w="3544" w:type="dxa"/>
            <w:tcBorders>
              <w:top w:val="nil"/>
              <w:left w:val="nil"/>
              <w:bottom w:val="single" w:sz="4" w:space="0" w:color="auto"/>
              <w:right w:val="single" w:sz="4" w:space="0" w:color="auto"/>
            </w:tcBorders>
            <w:shd w:val="clear" w:color="auto" w:fill="auto"/>
          </w:tcPr>
          <w:p w14:paraId="5BE71FC3" w14:textId="77777777" w:rsidR="00280ED5" w:rsidRPr="001C51F7" w:rsidRDefault="00280ED5" w:rsidP="00280ED5">
            <w:pPr>
              <w:pStyle w:val="21"/>
              <w:ind w:firstLine="0"/>
              <w:jc w:val="left"/>
              <w:rPr>
                <w:sz w:val="20"/>
              </w:rPr>
            </w:pPr>
            <w:r w:rsidRPr="001C51F7">
              <w:rPr>
                <w:sz w:val="20"/>
              </w:rPr>
              <w:t>Тепловая энергия</w:t>
            </w:r>
          </w:p>
        </w:tc>
        <w:tc>
          <w:tcPr>
            <w:tcW w:w="2410" w:type="dxa"/>
            <w:tcBorders>
              <w:top w:val="nil"/>
              <w:left w:val="nil"/>
              <w:bottom w:val="single" w:sz="4" w:space="0" w:color="auto"/>
              <w:right w:val="single" w:sz="4" w:space="0" w:color="auto"/>
            </w:tcBorders>
            <w:shd w:val="clear" w:color="auto" w:fill="auto"/>
          </w:tcPr>
          <w:p w14:paraId="1F50E609" w14:textId="77777777" w:rsidR="00280ED5" w:rsidRPr="001C51F7" w:rsidRDefault="00280ED5" w:rsidP="00280ED5">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Гкал на 1 кв. метр общей площади муниципальных учреждений</w:t>
            </w:r>
          </w:p>
        </w:tc>
        <w:tc>
          <w:tcPr>
            <w:tcW w:w="1559" w:type="dxa"/>
            <w:tcBorders>
              <w:top w:val="nil"/>
              <w:left w:val="nil"/>
              <w:bottom w:val="single" w:sz="4" w:space="0" w:color="auto"/>
              <w:right w:val="single" w:sz="4" w:space="0" w:color="auto"/>
            </w:tcBorders>
            <w:shd w:val="clear" w:color="auto" w:fill="auto"/>
          </w:tcPr>
          <w:p w14:paraId="329596BA" w14:textId="77777777" w:rsidR="00280ED5" w:rsidRPr="001C51F7" w:rsidRDefault="00280ED5"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0,3</w:t>
            </w:r>
          </w:p>
        </w:tc>
        <w:tc>
          <w:tcPr>
            <w:tcW w:w="1418" w:type="dxa"/>
            <w:tcBorders>
              <w:top w:val="nil"/>
              <w:left w:val="nil"/>
              <w:bottom w:val="single" w:sz="4" w:space="0" w:color="auto"/>
              <w:right w:val="single" w:sz="4" w:space="0" w:color="auto"/>
            </w:tcBorders>
            <w:shd w:val="clear" w:color="000000" w:fill="FFFFFF"/>
          </w:tcPr>
          <w:p w14:paraId="2854D10B" w14:textId="39031C85" w:rsidR="00280ED5" w:rsidRPr="001C51F7" w:rsidRDefault="005B681E"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0,3</w:t>
            </w:r>
          </w:p>
        </w:tc>
      </w:tr>
      <w:tr w:rsidR="00280ED5" w:rsidRPr="001C51F7" w14:paraId="1F35CB65" w14:textId="77777777" w:rsidTr="00397308">
        <w:trPr>
          <w:trHeight w:val="253"/>
        </w:trPr>
        <w:tc>
          <w:tcPr>
            <w:tcW w:w="567" w:type="dxa"/>
            <w:tcBorders>
              <w:top w:val="nil"/>
              <w:left w:val="single" w:sz="4" w:space="0" w:color="auto"/>
              <w:bottom w:val="single" w:sz="4" w:space="0" w:color="auto"/>
              <w:right w:val="single" w:sz="4" w:space="0" w:color="auto"/>
            </w:tcBorders>
            <w:shd w:val="clear" w:color="auto" w:fill="auto"/>
            <w:noWrap/>
          </w:tcPr>
          <w:p w14:paraId="048740F3" w14:textId="5981DDAC" w:rsidR="00280ED5" w:rsidRPr="001C51F7" w:rsidRDefault="003F5BC9" w:rsidP="00280ED5">
            <w:pPr>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2.3.</w:t>
            </w:r>
          </w:p>
        </w:tc>
        <w:tc>
          <w:tcPr>
            <w:tcW w:w="3544" w:type="dxa"/>
            <w:tcBorders>
              <w:top w:val="nil"/>
              <w:left w:val="nil"/>
              <w:bottom w:val="single" w:sz="4" w:space="0" w:color="auto"/>
              <w:right w:val="single" w:sz="4" w:space="0" w:color="auto"/>
            </w:tcBorders>
            <w:shd w:val="clear" w:color="auto" w:fill="auto"/>
          </w:tcPr>
          <w:p w14:paraId="4411F38A" w14:textId="77777777" w:rsidR="00280ED5" w:rsidRPr="001C51F7" w:rsidRDefault="00280ED5" w:rsidP="00280ED5">
            <w:pPr>
              <w:pStyle w:val="21"/>
              <w:ind w:firstLine="0"/>
              <w:jc w:val="left"/>
              <w:rPr>
                <w:sz w:val="20"/>
              </w:rPr>
            </w:pPr>
            <w:r w:rsidRPr="001C51F7">
              <w:rPr>
                <w:sz w:val="20"/>
              </w:rPr>
              <w:t>Горячая вода</w:t>
            </w:r>
          </w:p>
        </w:tc>
        <w:tc>
          <w:tcPr>
            <w:tcW w:w="2410" w:type="dxa"/>
            <w:tcBorders>
              <w:top w:val="nil"/>
              <w:left w:val="nil"/>
              <w:bottom w:val="single" w:sz="4" w:space="0" w:color="auto"/>
              <w:right w:val="single" w:sz="4" w:space="0" w:color="auto"/>
            </w:tcBorders>
            <w:shd w:val="clear" w:color="auto" w:fill="auto"/>
          </w:tcPr>
          <w:p w14:paraId="50D6CC8B" w14:textId="77777777" w:rsidR="00280ED5" w:rsidRPr="001C51F7" w:rsidRDefault="00280ED5" w:rsidP="00280ED5">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Куб. метров  на 1 человека населения</w:t>
            </w:r>
          </w:p>
        </w:tc>
        <w:tc>
          <w:tcPr>
            <w:tcW w:w="1559" w:type="dxa"/>
            <w:tcBorders>
              <w:top w:val="nil"/>
              <w:left w:val="nil"/>
              <w:bottom w:val="single" w:sz="4" w:space="0" w:color="auto"/>
              <w:right w:val="single" w:sz="4" w:space="0" w:color="auto"/>
            </w:tcBorders>
            <w:shd w:val="clear" w:color="auto" w:fill="auto"/>
          </w:tcPr>
          <w:p w14:paraId="47B5A611" w14:textId="77777777" w:rsidR="00280ED5" w:rsidRPr="001C51F7" w:rsidRDefault="00280ED5"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1,4</w:t>
            </w:r>
          </w:p>
        </w:tc>
        <w:tc>
          <w:tcPr>
            <w:tcW w:w="1418" w:type="dxa"/>
            <w:tcBorders>
              <w:top w:val="nil"/>
              <w:left w:val="nil"/>
              <w:bottom w:val="single" w:sz="4" w:space="0" w:color="auto"/>
              <w:right w:val="single" w:sz="4" w:space="0" w:color="auto"/>
            </w:tcBorders>
            <w:shd w:val="clear" w:color="000000" w:fill="FFFFFF"/>
          </w:tcPr>
          <w:p w14:paraId="03374BEF" w14:textId="4769F0C9" w:rsidR="00280ED5" w:rsidRPr="001C51F7" w:rsidRDefault="005B681E"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1,4</w:t>
            </w:r>
          </w:p>
        </w:tc>
      </w:tr>
      <w:tr w:rsidR="00280ED5" w:rsidRPr="001C51F7" w14:paraId="2EBF8B9F" w14:textId="77777777" w:rsidTr="00397308">
        <w:trPr>
          <w:trHeight w:val="331"/>
        </w:trPr>
        <w:tc>
          <w:tcPr>
            <w:tcW w:w="567" w:type="dxa"/>
            <w:tcBorders>
              <w:top w:val="nil"/>
              <w:left w:val="single" w:sz="4" w:space="0" w:color="auto"/>
              <w:bottom w:val="single" w:sz="4" w:space="0" w:color="auto"/>
              <w:right w:val="single" w:sz="4" w:space="0" w:color="auto"/>
            </w:tcBorders>
            <w:shd w:val="clear" w:color="auto" w:fill="auto"/>
            <w:noWrap/>
          </w:tcPr>
          <w:p w14:paraId="51371A77" w14:textId="6621F130" w:rsidR="00280ED5" w:rsidRPr="001C51F7" w:rsidRDefault="003F5BC9" w:rsidP="00280ED5">
            <w:pPr>
              <w:autoSpaceDE w:val="0"/>
              <w:autoSpaceDN w:val="0"/>
              <w:adjustRightInd w:val="0"/>
              <w:spacing w:line="240" w:lineRule="auto"/>
              <w:jc w:val="center"/>
              <w:rPr>
                <w:rFonts w:ascii="Times New Roman" w:hAnsi="Times New Roman" w:cs="Times New Roman"/>
                <w:sz w:val="20"/>
                <w:szCs w:val="20"/>
              </w:rPr>
            </w:pPr>
            <w:r w:rsidRPr="001C51F7">
              <w:rPr>
                <w:rFonts w:ascii="Times New Roman" w:hAnsi="Times New Roman" w:cs="Times New Roman"/>
                <w:sz w:val="20"/>
                <w:szCs w:val="20"/>
              </w:rPr>
              <w:t>2.4.</w:t>
            </w:r>
          </w:p>
        </w:tc>
        <w:tc>
          <w:tcPr>
            <w:tcW w:w="3544" w:type="dxa"/>
            <w:tcBorders>
              <w:top w:val="nil"/>
              <w:left w:val="nil"/>
              <w:bottom w:val="single" w:sz="4" w:space="0" w:color="auto"/>
              <w:right w:val="single" w:sz="4" w:space="0" w:color="auto"/>
            </w:tcBorders>
            <w:shd w:val="clear" w:color="auto" w:fill="auto"/>
          </w:tcPr>
          <w:p w14:paraId="1D01F4AA" w14:textId="77777777" w:rsidR="00280ED5" w:rsidRPr="001C51F7" w:rsidRDefault="00280ED5" w:rsidP="00280ED5">
            <w:pPr>
              <w:pStyle w:val="21"/>
              <w:ind w:firstLine="0"/>
              <w:jc w:val="left"/>
              <w:rPr>
                <w:sz w:val="20"/>
              </w:rPr>
            </w:pPr>
            <w:r w:rsidRPr="001C51F7">
              <w:rPr>
                <w:sz w:val="20"/>
              </w:rPr>
              <w:t>Холодная вода</w:t>
            </w:r>
          </w:p>
        </w:tc>
        <w:tc>
          <w:tcPr>
            <w:tcW w:w="2410" w:type="dxa"/>
            <w:tcBorders>
              <w:top w:val="nil"/>
              <w:left w:val="nil"/>
              <w:bottom w:val="single" w:sz="4" w:space="0" w:color="auto"/>
              <w:right w:val="single" w:sz="4" w:space="0" w:color="auto"/>
            </w:tcBorders>
            <w:shd w:val="clear" w:color="auto" w:fill="auto"/>
          </w:tcPr>
          <w:p w14:paraId="774B7FD5" w14:textId="77777777" w:rsidR="00280ED5" w:rsidRPr="001C51F7" w:rsidRDefault="00280ED5" w:rsidP="00280ED5">
            <w:pPr>
              <w:autoSpaceDE w:val="0"/>
              <w:autoSpaceDN w:val="0"/>
              <w:adjustRightInd w:val="0"/>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Куб. метров  на 1 человека населения</w:t>
            </w:r>
          </w:p>
        </w:tc>
        <w:tc>
          <w:tcPr>
            <w:tcW w:w="1559" w:type="dxa"/>
            <w:tcBorders>
              <w:top w:val="nil"/>
              <w:left w:val="nil"/>
              <w:bottom w:val="single" w:sz="4" w:space="0" w:color="auto"/>
              <w:right w:val="single" w:sz="4" w:space="0" w:color="auto"/>
            </w:tcBorders>
            <w:shd w:val="clear" w:color="auto" w:fill="auto"/>
          </w:tcPr>
          <w:p w14:paraId="1F45A6CA" w14:textId="184B274F" w:rsidR="00280ED5" w:rsidRPr="001C51F7" w:rsidRDefault="005C310B"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2,4</w:t>
            </w:r>
          </w:p>
        </w:tc>
        <w:tc>
          <w:tcPr>
            <w:tcW w:w="1418" w:type="dxa"/>
            <w:tcBorders>
              <w:top w:val="nil"/>
              <w:left w:val="nil"/>
              <w:bottom w:val="single" w:sz="4" w:space="0" w:color="auto"/>
              <w:right w:val="single" w:sz="4" w:space="0" w:color="auto"/>
            </w:tcBorders>
            <w:shd w:val="clear" w:color="000000" w:fill="FFFFFF"/>
          </w:tcPr>
          <w:p w14:paraId="093DAD90" w14:textId="46471A06" w:rsidR="00280ED5" w:rsidRPr="001C51F7" w:rsidRDefault="005B681E" w:rsidP="00280ED5">
            <w:pPr>
              <w:spacing w:after="0" w:line="240" w:lineRule="auto"/>
              <w:jc w:val="center"/>
              <w:rPr>
                <w:rFonts w:ascii="Times New Roman" w:hAnsi="Times New Roman" w:cs="Times New Roman"/>
                <w:sz w:val="20"/>
                <w:szCs w:val="20"/>
              </w:rPr>
            </w:pPr>
            <w:r w:rsidRPr="001C51F7">
              <w:rPr>
                <w:rFonts w:ascii="Times New Roman" w:hAnsi="Times New Roman" w:cs="Times New Roman"/>
                <w:sz w:val="20"/>
                <w:szCs w:val="20"/>
              </w:rPr>
              <w:t>2,3</w:t>
            </w:r>
          </w:p>
        </w:tc>
      </w:tr>
    </w:tbl>
    <w:p w14:paraId="1C1C7A90" w14:textId="0912CDCB" w:rsidR="003F5BC9" w:rsidRPr="001C51F7" w:rsidRDefault="0027042B" w:rsidP="0027042B">
      <w:pPr>
        <w:tabs>
          <w:tab w:val="left" w:pos="709"/>
        </w:tabs>
        <w:spacing w:after="0" w:line="240" w:lineRule="auto"/>
        <w:jc w:val="both"/>
        <w:rPr>
          <w:rFonts w:ascii="Times New Roman" w:hAnsi="Times New Roman" w:cs="Times New Roman"/>
          <w:sz w:val="24"/>
          <w:szCs w:val="24"/>
        </w:rPr>
      </w:pPr>
      <w:r w:rsidRPr="001C51F7">
        <w:rPr>
          <w:rFonts w:ascii="Times New Roman" w:hAnsi="Times New Roman" w:cs="Times New Roman"/>
          <w:sz w:val="24"/>
          <w:szCs w:val="24"/>
        </w:rPr>
        <w:tab/>
      </w:r>
      <w:r w:rsidR="003F5BC9" w:rsidRPr="001C51F7">
        <w:rPr>
          <w:rFonts w:ascii="Times New Roman" w:hAnsi="Times New Roman" w:cs="Times New Roman"/>
          <w:sz w:val="24"/>
          <w:szCs w:val="24"/>
        </w:rPr>
        <w:t xml:space="preserve">Отклонение фактически достигнутых значений показателей  2.1 (удельная величина потребления электрической энергии муниципальными бюджетными учреждениями),  2.4 (удельная величина потребления холодной воды муниципальными бюджетными учреждениями) свидетельствует о </w:t>
      </w:r>
      <w:r w:rsidRPr="001C51F7">
        <w:rPr>
          <w:rFonts w:ascii="Times New Roman" w:hAnsi="Times New Roman" w:cs="Times New Roman"/>
          <w:sz w:val="24"/>
          <w:szCs w:val="24"/>
        </w:rPr>
        <w:t>более рациональном использовании энергетических ресурсов.</w:t>
      </w:r>
    </w:p>
    <w:p w14:paraId="732434A0" w14:textId="0B96AD93" w:rsidR="00280ED5" w:rsidRPr="00723549" w:rsidRDefault="003F5BC9" w:rsidP="003F5BC9">
      <w:pPr>
        <w:tabs>
          <w:tab w:val="left" w:pos="284"/>
          <w:tab w:val="left" w:pos="709"/>
        </w:tabs>
        <w:spacing w:after="0" w:line="240" w:lineRule="auto"/>
        <w:jc w:val="both"/>
        <w:rPr>
          <w:rFonts w:ascii="Times New Roman" w:hAnsi="Times New Roman" w:cs="Times New Roman"/>
          <w:sz w:val="18"/>
          <w:szCs w:val="18"/>
        </w:rPr>
      </w:pPr>
      <w:r w:rsidRPr="001C51F7">
        <w:rPr>
          <w:rFonts w:ascii="Times New Roman" w:hAnsi="Times New Roman" w:cs="Times New Roman"/>
          <w:sz w:val="24"/>
          <w:szCs w:val="24"/>
        </w:rPr>
        <w:t xml:space="preserve"> </w:t>
      </w:r>
    </w:p>
    <w:p w14:paraId="2328BB07" w14:textId="54365A0F" w:rsidR="00280ED5" w:rsidRPr="000C6B10" w:rsidRDefault="00280ED5" w:rsidP="00280ED5">
      <w:pPr>
        <w:tabs>
          <w:tab w:val="left" w:pos="284"/>
          <w:tab w:val="left" w:pos="709"/>
        </w:tabs>
        <w:spacing w:after="0" w:line="240" w:lineRule="auto"/>
        <w:jc w:val="center"/>
        <w:rPr>
          <w:rFonts w:ascii="Times New Roman" w:hAnsi="Times New Roman" w:cs="Times New Roman"/>
          <w:sz w:val="18"/>
          <w:szCs w:val="18"/>
        </w:rPr>
      </w:pPr>
      <w:r w:rsidRPr="000C6B10">
        <w:rPr>
          <w:rFonts w:ascii="Times New Roman" w:hAnsi="Times New Roman" w:cs="Times New Roman"/>
          <w:b/>
          <w:sz w:val="24"/>
          <w:szCs w:val="24"/>
        </w:rPr>
        <w:t>Оценка эффективности реализации муниципальной программы</w:t>
      </w:r>
    </w:p>
    <w:p w14:paraId="01FCA443" w14:textId="2342349E" w:rsidR="000C6B10" w:rsidRPr="006772DF" w:rsidRDefault="000C6B10" w:rsidP="000C6B10">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sidR="00704D8A">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457E5E2F" w14:textId="0A8C2743" w:rsidR="00280ED5" w:rsidRPr="000C6B10" w:rsidRDefault="00280ED5" w:rsidP="00AB4C3B">
      <w:pPr>
        <w:tabs>
          <w:tab w:val="left" w:pos="709"/>
        </w:tabs>
        <w:spacing w:after="0" w:line="240" w:lineRule="auto"/>
        <w:jc w:val="both"/>
        <w:rPr>
          <w:rFonts w:ascii="Times New Roman" w:hAnsi="Times New Roman" w:cs="Times New Roman"/>
          <w:sz w:val="24"/>
          <w:szCs w:val="24"/>
        </w:rPr>
      </w:pPr>
      <w:r w:rsidRPr="000C6B10">
        <w:rPr>
          <w:rFonts w:ascii="Times New Roman" w:hAnsi="Times New Roman" w:cs="Times New Roman"/>
          <w:sz w:val="24"/>
          <w:szCs w:val="24"/>
        </w:rPr>
        <w:tab/>
        <w:t xml:space="preserve">Оценка эффективности реализации муниципальной программы произведена по </w:t>
      </w:r>
      <w:r w:rsidR="005B681E" w:rsidRPr="000C6B10">
        <w:rPr>
          <w:rFonts w:ascii="Times New Roman" w:hAnsi="Times New Roman" w:cs="Times New Roman"/>
          <w:sz w:val="24"/>
          <w:szCs w:val="24"/>
        </w:rPr>
        <w:t>3</w:t>
      </w:r>
      <w:r w:rsidRPr="000C6B10">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tbl>
      <w:tblPr>
        <w:tblW w:w="9513" w:type="dxa"/>
        <w:tblInd w:w="93" w:type="dxa"/>
        <w:tblLayout w:type="fixed"/>
        <w:tblLook w:val="04A0" w:firstRow="1" w:lastRow="0" w:firstColumn="1" w:lastColumn="0" w:noHBand="0" w:noVBand="1"/>
      </w:tblPr>
      <w:tblGrid>
        <w:gridCol w:w="714"/>
        <w:gridCol w:w="6956"/>
        <w:gridCol w:w="1143"/>
        <w:gridCol w:w="700"/>
      </w:tblGrid>
      <w:tr w:rsidR="00280ED5" w:rsidRPr="000C6B10" w14:paraId="129CB1AE" w14:textId="77777777" w:rsidTr="000C6B10">
        <w:trPr>
          <w:trHeight w:val="255"/>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2A0AF" w14:textId="24825133" w:rsidR="00280ED5" w:rsidRPr="000C6B10" w:rsidRDefault="00280ED5" w:rsidP="00AB4C3B">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 xml:space="preserve">№ </w:t>
            </w:r>
            <w:proofErr w:type="gramStart"/>
            <w:r w:rsidR="009E5A6F" w:rsidRPr="000C6B10">
              <w:rPr>
                <w:rFonts w:ascii="Times New Roman" w:eastAsia="Times New Roman" w:hAnsi="Times New Roman" w:cs="Times New Roman"/>
                <w:sz w:val="20"/>
                <w:szCs w:val="20"/>
                <w:lang w:eastAsia="ru-RU"/>
              </w:rPr>
              <w:t>п</w:t>
            </w:r>
            <w:proofErr w:type="gramEnd"/>
            <w:r w:rsidR="009E5A6F" w:rsidRPr="000C6B10">
              <w:rPr>
                <w:rFonts w:ascii="Times New Roman" w:eastAsia="Times New Roman" w:hAnsi="Times New Roman" w:cs="Times New Roman"/>
                <w:sz w:val="20"/>
                <w:szCs w:val="20"/>
                <w:lang w:eastAsia="ru-RU"/>
              </w:rPr>
              <w:t>/п</w:t>
            </w:r>
          </w:p>
        </w:tc>
        <w:tc>
          <w:tcPr>
            <w:tcW w:w="6956" w:type="dxa"/>
            <w:tcBorders>
              <w:top w:val="single" w:sz="4" w:space="0" w:color="auto"/>
              <w:left w:val="nil"/>
              <w:bottom w:val="single" w:sz="4" w:space="0" w:color="auto"/>
              <w:right w:val="single" w:sz="4" w:space="0" w:color="auto"/>
            </w:tcBorders>
            <w:shd w:val="clear" w:color="auto" w:fill="auto"/>
            <w:noWrap/>
            <w:vAlign w:val="center"/>
            <w:hideMark/>
          </w:tcPr>
          <w:p w14:paraId="1F795A82" w14:textId="77777777" w:rsidR="00280ED5" w:rsidRPr="000C6B10" w:rsidRDefault="00280ED5" w:rsidP="00AB4C3B">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Критерии оценки</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4388A2F" w14:textId="77777777" w:rsidR="00280ED5" w:rsidRPr="000C6B10" w:rsidRDefault="00280ED5" w:rsidP="00584FEE">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Значение</w:t>
            </w:r>
          </w:p>
        </w:tc>
      </w:tr>
      <w:tr w:rsidR="00280ED5" w:rsidRPr="000C6B10" w14:paraId="13233A98" w14:textId="77777777" w:rsidTr="000C6B10">
        <w:trPr>
          <w:trHeight w:val="655"/>
        </w:trPr>
        <w:tc>
          <w:tcPr>
            <w:tcW w:w="714" w:type="dxa"/>
            <w:tcBorders>
              <w:top w:val="nil"/>
              <w:left w:val="single" w:sz="4" w:space="0" w:color="auto"/>
              <w:bottom w:val="single" w:sz="4" w:space="0" w:color="auto"/>
              <w:right w:val="single" w:sz="4" w:space="0" w:color="auto"/>
            </w:tcBorders>
            <w:shd w:val="clear" w:color="auto" w:fill="auto"/>
            <w:hideMark/>
          </w:tcPr>
          <w:p w14:paraId="3C003525" w14:textId="5CA71B66" w:rsidR="00280ED5" w:rsidRPr="000C6B10" w:rsidRDefault="00280ED5" w:rsidP="00AB4C3B">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1</w:t>
            </w:r>
            <w:r w:rsidR="006E6CA6" w:rsidRPr="000C6B10">
              <w:rPr>
                <w:rFonts w:ascii="Times New Roman" w:eastAsia="Times New Roman" w:hAnsi="Times New Roman" w:cs="Times New Roman"/>
                <w:sz w:val="20"/>
                <w:szCs w:val="20"/>
                <w:lang w:eastAsia="ru-RU"/>
              </w:rPr>
              <w:t>.</w:t>
            </w:r>
          </w:p>
        </w:tc>
        <w:tc>
          <w:tcPr>
            <w:tcW w:w="6956" w:type="dxa"/>
            <w:tcBorders>
              <w:top w:val="nil"/>
              <w:left w:val="nil"/>
              <w:bottom w:val="single" w:sz="4" w:space="0" w:color="auto"/>
              <w:right w:val="nil"/>
            </w:tcBorders>
            <w:shd w:val="clear" w:color="auto" w:fill="auto"/>
            <w:hideMark/>
          </w:tcPr>
          <w:p w14:paraId="344663EF" w14:textId="77777777" w:rsidR="00280ED5" w:rsidRPr="000C6B10" w:rsidRDefault="00280ED5" w:rsidP="00AB4C3B">
            <w:pPr>
              <w:spacing w:after="0" w:line="240" w:lineRule="auto"/>
              <w:jc w:val="both"/>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143" w:type="dxa"/>
            <w:tcBorders>
              <w:top w:val="single" w:sz="4" w:space="0" w:color="auto"/>
              <w:left w:val="single" w:sz="4" w:space="0" w:color="auto"/>
              <w:bottom w:val="nil"/>
              <w:right w:val="nil"/>
            </w:tcBorders>
            <w:shd w:val="clear" w:color="auto" w:fill="auto"/>
            <w:hideMark/>
          </w:tcPr>
          <w:p w14:paraId="6009CD5B" w14:textId="7021B56D" w:rsidR="00280ED5" w:rsidRPr="000C6B10" w:rsidRDefault="005B681E" w:rsidP="00DB0458">
            <w:pPr>
              <w:spacing w:after="0" w:line="240" w:lineRule="auto"/>
              <w:jc w:val="right"/>
              <w:rPr>
                <w:rFonts w:ascii="Times New Roman" w:hAnsi="Times New Roman" w:cs="Times New Roman"/>
                <w:sz w:val="20"/>
                <w:szCs w:val="20"/>
              </w:rPr>
            </w:pPr>
            <w:r w:rsidRPr="000C6B10">
              <w:rPr>
                <w:rFonts w:ascii="Times New Roman" w:hAnsi="Times New Roman" w:cs="Times New Roman"/>
                <w:sz w:val="20"/>
                <w:szCs w:val="20"/>
              </w:rPr>
              <w:t>10</w:t>
            </w:r>
            <w:r w:rsidR="00DB0458" w:rsidRPr="000C6B10">
              <w:rPr>
                <w:rFonts w:ascii="Times New Roman" w:hAnsi="Times New Roman" w:cs="Times New Roman"/>
                <w:sz w:val="20"/>
                <w:szCs w:val="20"/>
              </w:rPr>
              <w:t>0,0</w:t>
            </w:r>
          </w:p>
        </w:tc>
        <w:tc>
          <w:tcPr>
            <w:tcW w:w="700" w:type="dxa"/>
            <w:tcBorders>
              <w:top w:val="single" w:sz="4" w:space="0" w:color="auto"/>
              <w:left w:val="nil"/>
              <w:bottom w:val="nil"/>
              <w:right w:val="single" w:sz="4" w:space="0" w:color="auto"/>
            </w:tcBorders>
            <w:shd w:val="clear" w:color="auto" w:fill="auto"/>
            <w:noWrap/>
            <w:hideMark/>
          </w:tcPr>
          <w:p w14:paraId="621B660E" w14:textId="77777777" w:rsidR="00280ED5" w:rsidRPr="000C6B10" w:rsidRDefault="00280ED5" w:rsidP="00AB4C3B">
            <w:pPr>
              <w:spacing w:after="0" w:line="240" w:lineRule="auto"/>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w:t>
            </w:r>
          </w:p>
        </w:tc>
      </w:tr>
      <w:tr w:rsidR="00280ED5" w:rsidRPr="000C6B10" w14:paraId="26AD5921" w14:textId="77777777" w:rsidTr="000C6B10">
        <w:trPr>
          <w:trHeight w:val="714"/>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55CCB594" w14:textId="11D30E98" w:rsidR="00280ED5" w:rsidRPr="000C6B10" w:rsidRDefault="00280ED5" w:rsidP="00AB4C3B">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2</w:t>
            </w:r>
            <w:r w:rsidR="006E6CA6" w:rsidRPr="000C6B10">
              <w:rPr>
                <w:rFonts w:ascii="Times New Roman" w:eastAsia="Times New Roman" w:hAnsi="Times New Roman" w:cs="Times New Roman"/>
                <w:sz w:val="20"/>
                <w:szCs w:val="20"/>
                <w:lang w:eastAsia="ru-RU"/>
              </w:rPr>
              <w:t>.</w:t>
            </w:r>
          </w:p>
        </w:tc>
        <w:tc>
          <w:tcPr>
            <w:tcW w:w="6956" w:type="dxa"/>
            <w:tcBorders>
              <w:top w:val="single" w:sz="4" w:space="0" w:color="auto"/>
              <w:left w:val="nil"/>
              <w:bottom w:val="single" w:sz="4" w:space="0" w:color="auto"/>
              <w:right w:val="nil"/>
            </w:tcBorders>
            <w:shd w:val="clear" w:color="auto" w:fill="auto"/>
            <w:hideMark/>
          </w:tcPr>
          <w:p w14:paraId="020171B0" w14:textId="6AFCACED" w:rsidR="00280ED5" w:rsidRPr="000C6B10" w:rsidRDefault="00280ED5" w:rsidP="000C6B10">
            <w:pPr>
              <w:spacing w:after="0" w:line="240" w:lineRule="auto"/>
              <w:jc w:val="both"/>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0C6B10">
              <w:rPr>
                <w:rFonts w:ascii="Times New Roman" w:eastAsia="Times New Roman" w:hAnsi="Times New Roman" w:cs="Times New Roman"/>
                <w:sz w:val="20"/>
                <w:szCs w:val="20"/>
                <w:lang w:eastAsia="ru-RU"/>
              </w:rPr>
              <w:t>й муниципальной программы за 2020</w:t>
            </w:r>
            <w:r w:rsidRPr="000C6B10">
              <w:rPr>
                <w:rFonts w:ascii="Times New Roman" w:eastAsia="Times New Roman" w:hAnsi="Times New Roman" w:cs="Times New Roman"/>
                <w:sz w:val="20"/>
                <w:szCs w:val="20"/>
                <w:lang w:eastAsia="ru-RU"/>
              </w:rPr>
              <w:t xml:space="preserve">  и 201</w:t>
            </w:r>
            <w:r w:rsidR="000C6B10">
              <w:rPr>
                <w:rFonts w:ascii="Times New Roman" w:eastAsia="Times New Roman" w:hAnsi="Times New Roman" w:cs="Times New Roman"/>
                <w:sz w:val="20"/>
                <w:szCs w:val="20"/>
                <w:lang w:eastAsia="ru-RU"/>
              </w:rPr>
              <w:t>9</w:t>
            </w:r>
            <w:r w:rsidRPr="000C6B10">
              <w:rPr>
                <w:rFonts w:ascii="Times New Roman" w:eastAsia="Times New Roman" w:hAnsi="Times New Roman" w:cs="Times New Roman"/>
                <w:sz w:val="20"/>
                <w:szCs w:val="20"/>
                <w:lang w:eastAsia="ru-RU"/>
              </w:rPr>
              <w:t xml:space="preserve"> годы)</w:t>
            </w:r>
          </w:p>
        </w:tc>
        <w:tc>
          <w:tcPr>
            <w:tcW w:w="1143" w:type="dxa"/>
            <w:tcBorders>
              <w:top w:val="single" w:sz="4" w:space="0" w:color="auto"/>
              <w:left w:val="single" w:sz="4" w:space="0" w:color="auto"/>
              <w:bottom w:val="single" w:sz="4" w:space="0" w:color="auto"/>
              <w:right w:val="nil"/>
            </w:tcBorders>
            <w:shd w:val="clear" w:color="auto" w:fill="auto"/>
            <w:hideMark/>
          </w:tcPr>
          <w:p w14:paraId="389039E6" w14:textId="32382726" w:rsidR="00280ED5" w:rsidRPr="000C6B10" w:rsidRDefault="005B681E" w:rsidP="00AB4C3B">
            <w:pPr>
              <w:spacing w:after="0" w:line="240" w:lineRule="auto"/>
              <w:jc w:val="right"/>
              <w:rPr>
                <w:rFonts w:ascii="Times New Roman" w:hAnsi="Times New Roman" w:cs="Times New Roman"/>
                <w:sz w:val="20"/>
                <w:szCs w:val="20"/>
              </w:rPr>
            </w:pPr>
            <w:r w:rsidRPr="000C6B10">
              <w:rPr>
                <w:rFonts w:ascii="Times New Roman" w:hAnsi="Times New Roman" w:cs="Times New Roman"/>
                <w:sz w:val="20"/>
                <w:szCs w:val="20"/>
              </w:rPr>
              <w:t>100,0</w:t>
            </w:r>
          </w:p>
        </w:tc>
        <w:tc>
          <w:tcPr>
            <w:tcW w:w="700" w:type="dxa"/>
            <w:tcBorders>
              <w:top w:val="single" w:sz="4" w:space="0" w:color="auto"/>
              <w:left w:val="nil"/>
              <w:bottom w:val="single" w:sz="4" w:space="0" w:color="auto"/>
              <w:right w:val="single" w:sz="4" w:space="0" w:color="auto"/>
            </w:tcBorders>
            <w:shd w:val="clear" w:color="auto" w:fill="auto"/>
            <w:noWrap/>
            <w:hideMark/>
          </w:tcPr>
          <w:p w14:paraId="3B5DF513" w14:textId="77777777" w:rsidR="00280ED5" w:rsidRPr="000C6B10" w:rsidRDefault="00280ED5" w:rsidP="00AB4C3B">
            <w:pPr>
              <w:spacing w:after="0" w:line="240" w:lineRule="auto"/>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w:t>
            </w:r>
          </w:p>
        </w:tc>
      </w:tr>
      <w:tr w:rsidR="005B681E" w:rsidRPr="000C6B10" w14:paraId="666BAF6E" w14:textId="77777777" w:rsidTr="000C6B10">
        <w:trPr>
          <w:trHeight w:val="568"/>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214CC84A" w14:textId="68E39E54" w:rsidR="005B681E" w:rsidRPr="000C6B10" w:rsidRDefault="005B681E" w:rsidP="00AB4C3B">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3.</w:t>
            </w:r>
          </w:p>
        </w:tc>
        <w:tc>
          <w:tcPr>
            <w:tcW w:w="6956" w:type="dxa"/>
            <w:tcBorders>
              <w:top w:val="single" w:sz="4" w:space="0" w:color="auto"/>
              <w:left w:val="nil"/>
              <w:bottom w:val="single" w:sz="4" w:space="0" w:color="auto"/>
              <w:right w:val="nil"/>
            </w:tcBorders>
            <w:shd w:val="clear" w:color="auto" w:fill="auto"/>
            <w:hideMark/>
          </w:tcPr>
          <w:p w14:paraId="5EAE92EB" w14:textId="77777777" w:rsidR="005B681E" w:rsidRPr="000C6B10" w:rsidRDefault="005B681E" w:rsidP="00AB4C3B">
            <w:pPr>
              <w:spacing w:after="0" w:line="240" w:lineRule="auto"/>
              <w:jc w:val="both"/>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14:paraId="5A414B89" w14:textId="62213617" w:rsidR="005B681E" w:rsidRPr="000C6B10" w:rsidRDefault="005B681E" w:rsidP="005B681E">
            <w:pPr>
              <w:spacing w:after="0" w:line="240" w:lineRule="auto"/>
              <w:jc w:val="center"/>
              <w:rPr>
                <w:rFonts w:ascii="Times New Roman" w:eastAsia="Times New Roman" w:hAnsi="Times New Roman" w:cs="Times New Roman"/>
                <w:sz w:val="20"/>
                <w:szCs w:val="20"/>
                <w:lang w:eastAsia="ru-RU"/>
              </w:rPr>
            </w:pPr>
            <w:r w:rsidRPr="000C6B10">
              <w:rPr>
                <w:rFonts w:ascii="Times New Roman" w:hAnsi="Times New Roman" w:cs="Times New Roman"/>
                <w:sz w:val="20"/>
                <w:szCs w:val="20"/>
              </w:rPr>
              <w:t>невозможность сопоставления</w:t>
            </w:r>
          </w:p>
        </w:tc>
      </w:tr>
      <w:tr w:rsidR="00280ED5" w:rsidRPr="000C6B10" w14:paraId="442E1D08" w14:textId="77777777" w:rsidTr="000C6B10">
        <w:trPr>
          <w:trHeight w:val="846"/>
        </w:trPr>
        <w:tc>
          <w:tcPr>
            <w:tcW w:w="714" w:type="dxa"/>
            <w:tcBorders>
              <w:top w:val="single" w:sz="4" w:space="0" w:color="auto"/>
              <w:left w:val="single" w:sz="4" w:space="0" w:color="auto"/>
              <w:bottom w:val="single" w:sz="4" w:space="0" w:color="auto"/>
              <w:right w:val="single" w:sz="4" w:space="0" w:color="auto"/>
            </w:tcBorders>
            <w:shd w:val="clear" w:color="auto" w:fill="auto"/>
            <w:hideMark/>
          </w:tcPr>
          <w:p w14:paraId="3DFF6DC6" w14:textId="7F3DF6CC" w:rsidR="00280ED5" w:rsidRPr="000C6B10" w:rsidRDefault="00280ED5" w:rsidP="00AB4C3B">
            <w:pPr>
              <w:spacing w:after="0" w:line="240" w:lineRule="auto"/>
              <w:jc w:val="center"/>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4</w:t>
            </w:r>
            <w:r w:rsidR="006E6CA6" w:rsidRPr="000C6B10">
              <w:rPr>
                <w:rFonts w:ascii="Times New Roman" w:eastAsia="Times New Roman" w:hAnsi="Times New Roman" w:cs="Times New Roman"/>
                <w:sz w:val="20"/>
                <w:szCs w:val="20"/>
                <w:lang w:eastAsia="ru-RU"/>
              </w:rPr>
              <w:t>.</w:t>
            </w:r>
          </w:p>
        </w:tc>
        <w:tc>
          <w:tcPr>
            <w:tcW w:w="6956" w:type="dxa"/>
            <w:tcBorders>
              <w:top w:val="single" w:sz="4" w:space="0" w:color="auto"/>
              <w:left w:val="nil"/>
              <w:bottom w:val="single" w:sz="4" w:space="0" w:color="auto"/>
              <w:right w:val="nil"/>
            </w:tcBorders>
            <w:shd w:val="clear" w:color="auto" w:fill="auto"/>
            <w:hideMark/>
          </w:tcPr>
          <w:p w14:paraId="37D97288" w14:textId="7605F955" w:rsidR="00280ED5" w:rsidRPr="000C6B10" w:rsidRDefault="00280ED5" w:rsidP="000C6B10">
            <w:pPr>
              <w:spacing w:after="0" w:line="240" w:lineRule="auto"/>
              <w:jc w:val="both"/>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0C6B10">
              <w:rPr>
                <w:rFonts w:ascii="Times New Roman" w:eastAsia="Times New Roman" w:hAnsi="Times New Roman" w:cs="Times New Roman"/>
                <w:sz w:val="20"/>
                <w:szCs w:val="20"/>
                <w:lang w:eastAsia="ru-RU"/>
              </w:rPr>
              <w:t>ачений по состоянию на 01.01.2020</w:t>
            </w:r>
            <w:r w:rsidRPr="000C6B10">
              <w:rPr>
                <w:rFonts w:ascii="Times New Roman" w:eastAsia="Times New Roman" w:hAnsi="Times New Roman" w:cs="Times New Roman"/>
                <w:sz w:val="20"/>
                <w:szCs w:val="20"/>
                <w:lang w:eastAsia="ru-RU"/>
              </w:rPr>
              <w:t xml:space="preserve"> года)</w:t>
            </w:r>
          </w:p>
        </w:tc>
        <w:tc>
          <w:tcPr>
            <w:tcW w:w="1143" w:type="dxa"/>
            <w:tcBorders>
              <w:top w:val="single" w:sz="4" w:space="0" w:color="auto"/>
              <w:left w:val="single" w:sz="4" w:space="0" w:color="auto"/>
              <w:bottom w:val="single" w:sz="4" w:space="0" w:color="auto"/>
              <w:right w:val="nil"/>
            </w:tcBorders>
            <w:shd w:val="clear" w:color="auto" w:fill="auto"/>
            <w:hideMark/>
          </w:tcPr>
          <w:p w14:paraId="138E8C9C" w14:textId="77777777" w:rsidR="00280ED5" w:rsidRPr="000C6B10" w:rsidRDefault="00280ED5" w:rsidP="00AB4C3B">
            <w:pPr>
              <w:spacing w:after="0" w:line="240" w:lineRule="auto"/>
              <w:jc w:val="right"/>
              <w:rPr>
                <w:rFonts w:ascii="Times New Roman" w:hAnsi="Times New Roman" w:cs="Times New Roman"/>
                <w:sz w:val="20"/>
                <w:szCs w:val="20"/>
              </w:rPr>
            </w:pPr>
            <w:r w:rsidRPr="000C6B10">
              <w:rPr>
                <w:rFonts w:ascii="Times New Roman" w:hAnsi="Times New Roman" w:cs="Times New Roman"/>
                <w:sz w:val="20"/>
                <w:szCs w:val="20"/>
              </w:rPr>
              <w:t>100,0</w:t>
            </w:r>
          </w:p>
        </w:tc>
        <w:tc>
          <w:tcPr>
            <w:tcW w:w="700" w:type="dxa"/>
            <w:tcBorders>
              <w:top w:val="single" w:sz="4" w:space="0" w:color="auto"/>
              <w:left w:val="nil"/>
              <w:bottom w:val="single" w:sz="4" w:space="0" w:color="auto"/>
              <w:right w:val="single" w:sz="4" w:space="0" w:color="auto"/>
            </w:tcBorders>
            <w:shd w:val="clear" w:color="auto" w:fill="auto"/>
            <w:noWrap/>
            <w:hideMark/>
          </w:tcPr>
          <w:p w14:paraId="702D7BD9" w14:textId="77777777" w:rsidR="00280ED5" w:rsidRPr="000C6B10" w:rsidRDefault="00280ED5" w:rsidP="00AB4C3B">
            <w:pPr>
              <w:spacing w:after="0" w:line="240" w:lineRule="auto"/>
              <w:rPr>
                <w:rFonts w:ascii="Times New Roman" w:eastAsia="Times New Roman" w:hAnsi="Times New Roman" w:cs="Times New Roman"/>
                <w:sz w:val="20"/>
                <w:szCs w:val="20"/>
                <w:lang w:eastAsia="ru-RU"/>
              </w:rPr>
            </w:pPr>
            <w:r w:rsidRPr="000C6B10">
              <w:rPr>
                <w:rFonts w:ascii="Times New Roman" w:eastAsia="Times New Roman" w:hAnsi="Times New Roman" w:cs="Times New Roman"/>
                <w:sz w:val="20"/>
                <w:szCs w:val="20"/>
                <w:lang w:eastAsia="ru-RU"/>
              </w:rPr>
              <w:t>%</w:t>
            </w:r>
          </w:p>
        </w:tc>
      </w:tr>
      <w:tr w:rsidR="00280ED5" w:rsidRPr="000C6B10" w14:paraId="2500EC67" w14:textId="77777777" w:rsidTr="000C6B10">
        <w:trPr>
          <w:trHeight w:val="70"/>
        </w:trPr>
        <w:tc>
          <w:tcPr>
            <w:tcW w:w="7670" w:type="dxa"/>
            <w:gridSpan w:val="2"/>
            <w:tcBorders>
              <w:top w:val="single" w:sz="4" w:space="0" w:color="auto"/>
              <w:left w:val="single" w:sz="4" w:space="0" w:color="auto"/>
              <w:bottom w:val="single" w:sz="4" w:space="0" w:color="auto"/>
              <w:right w:val="nil"/>
            </w:tcBorders>
            <w:shd w:val="clear" w:color="auto" w:fill="auto"/>
            <w:hideMark/>
          </w:tcPr>
          <w:p w14:paraId="15E872F4" w14:textId="77777777" w:rsidR="00280ED5" w:rsidRPr="000C6B10" w:rsidRDefault="00280ED5" w:rsidP="00AB4C3B">
            <w:pPr>
              <w:spacing w:after="0" w:line="240" w:lineRule="auto"/>
              <w:jc w:val="both"/>
              <w:rPr>
                <w:rFonts w:ascii="Times New Roman" w:eastAsia="Times New Roman" w:hAnsi="Times New Roman" w:cs="Times New Roman"/>
                <w:b/>
                <w:bCs/>
                <w:sz w:val="20"/>
                <w:szCs w:val="20"/>
                <w:lang w:eastAsia="ru-RU"/>
              </w:rPr>
            </w:pPr>
            <w:r w:rsidRPr="000C6B10">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143" w:type="dxa"/>
            <w:tcBorders>
              <w:top w:val="nil"/>
              <w:left w:val="single" w:sz="4" w:space="0" w:color="auto"/>
              <w:bottom w:val="single" w:sz="4" w:space="0" w:color="auto"/>
              <w:right w:val="nil"/>
            </w:tcBorders>
            <w:shd w:val="clear" w:color="auto" w:fill="auto"/>
            <w:hideMark/>
          </w:tcPr>
          <w:p w14:paraId="45525619" w14:textId="43259AB6" w:rsidR="00280ED5" w:rsidRPr="000C6B10" w:rsidRDefault="00AA5CB3" w:rsidP="00DB0458">
            <w:pPr>
              <w:spacing w:after="0" w:line="240" w:lineRule="auto"/>
              <w:jc w:val="right"/>
              <w:rPr>
                <w:b/>
                <w:bCs/>
                <w:sz w:val="20"/>
                <w:szCs w:val="20"/>
              </w:rPr>
            </w:pPr>
            <w:r w:rsidRPr="000C6B10">
              <w:rPr>
                <w:rFonts w:ascii="Times New Roman" w:eastAsia="Times New Roman" w:hAnsi="Times New Roman" w:cs="Times New Roman"/>
                <w:b/>
                <w:bCs/>
                <w:sz w:val="20"/>
                <w:szCs w:val="20"/>
                <w:lang w:eastAsia="ru-RU"/>
              </w:rPr>
              <w:t>100,</w:t>
            </w:r>
            <w:r w:rsidR="00DB0458" w:rsidRPr="000C6B10">
              <w:rPr>
                <w:rFonts w:ascii="Times New Roman" w:eastAsia="Times New Roman" w:hAnsi="Times New Roman" w:cs="Times New Roman"/>
                <w:b/>
                <w:bCs/>
                <w:sz w:val="20"/>
                <w:szCs w:val="20"/>
                <w:lang w:eastAsia="ru-RU"/>
              </w:rPr>
              <w:t>0</w:t>
            </w:r>
          </w:p>
        </w:tc>
        <w:tc>
          <w:tcPr>
            <w:tcW w:w="700" w:type="dxa"/>
            <w:tcBorders>
              <w:top w:val="nil"/>
              <w:left w:val="nil"/>
              <w:bottom w:val="single" w:sz="4" w:space="0" w:color="auto"/>
              <w:right w:val="single" w:sz="4" w:space="0" w:color="auto"/>
            </w:tcBorders>
            <w:shd w:val="clear" w:color="auto" w:fill="auto"/>
            <w:noWrap/>
            <w:hideMark/>
          </w:tcPr>
          <w:p w14:paraId="0CC93547" w14:textId="77777777" w:rsidR="00280ED5" w:rsidRPr="000C6B10" w:rsidRDefault="00280ED5" w:rsidP="00AB4C3B">
            <w:pPr>
              <w:spacing w:after="0" w:line="240" w:lineRule="auto"/>
              <w:jc w:val="right"/>
              <w:rPr>
                <w:b/>
                <w:bCs/>
                <w:sz w:val="20"/>
                <w:szCs w:val="20"/>
              </w:rPr>
            </w:pPr>
            <w:r w:rsidRPr="000C6B10">
              <w:rPr>
                <w:rFonts w:ascii="Times New Roman" w:eastAsia="Times New Roman" w:hAnsi="Times New Roman" w:cs="Times New Roman"/>
                <w:b/>
                <w:sz w:val="20"/>
                <w:szCs w:val="20"/>
                <w:lang w:eastAsia="ru-RU"/>
              </w:rPr>
              <w:t>%</w:t>
            </w:r>
          </w:p>
        </w:tc>
      </w:tr>
    </w:tbl>
    <w:p w14:paraId="4374754D" w14:textId="5E3B293D" w:rsidR="00280ED5" w:rsidRDefault="00280ED5" w:rsidP="00704D8A">
      <w:pPr>
        <w:tabs>
          <w:tab w:val="left" w:pos="709"/>
        </w:tabs>
        <w:spacing w:after="0" w:line="240" w:lineRule="auto"/>
        <w:jc w:val="both"/>
        <w:rPr>
          <w:rFonts w:ascii="Times New Roman" w:eastAsia="Times New Roman" w:hAnsi="Times New Roman" w:cs="Times New Roman"/>
          <w:sz w:val="24"/>
          <w:szCs w:val="24"/>
          <w:lang w:eastAsia="ru-RU"/>
        </w:rPr>
      </w:pPr>
      <w:r w:rsidRPr="000C6B10">
        <w:rPr>
          <w:rFonts w:ascii="Times New Roman" w:eastAsia="Times New Roman" w:hAnsi="Times New Roman" w:cs="Times New Roman"/>
          <w:sz w:val="24"/>
          <w:szCs w:val="24"/>
          <w:lang w:eastAsia="ru-RU"/>
        </w:rPr>
        <w:t>ВЫВОД: Значение интеграль</w:t>
      </w:r>
      <w:r w:rsidR="006E6CA6" w:rsidRPr="000C6B10">
        <w:rPr>
          <w:rFonts w:ascii="Times New Roman" w:eastAsia="Times New Roman" w:hAnsi="Times New Roman" w:cs="Times New Roman"/>
          <w:sz w:val="24"/>
          <w:szCs w:val="24"/>
          <w:lang w:eastAsia="ru-RU"/>
        </w:rPr>
        <w:t xml:space="preserve">ного показателя составляет </w:t>
      </w:r>
      <w:r w:rsidR="00AA5CB3" w:rsidRPr="000C6B10">
        <w:rPr>
          <w:rFonts w:ascii="Times New Roman" w:eastAsia="Times New Roman" w:hAnsi="Times New Roman" w:cs="Times New Roman"/>
          <w:sz w:val="24"/>
          <w:szCs w:val="24"/>
          <w:lang w:eastAsia="ru-RU"/>
        </w:rPr>
        <w:t>100,</w:t>
      </w:r>
      <w:r w:rsidR="00DB0458" w:rsidRPr="000C6B10">
        <w:rPr>
          <w:rFonts w:ascii="Times New Roman" w:eastAsia="Times New Roman" w:hAnsi="Times New Roman" w:cs="Times New Roman"/>
          <w:sz w:val="24"/>
          <w:szCs w:val="24"/>
          <w:lang w:eastAsia="ru-RU"/>
        </w:rPr>
        <w:t>0</w:t>
      </w:r>
      <w:r w:rsidRPr="000C6B10">
        <w:rPr>
          <w:rFonts w:ascii="Times New Roman" w:eastAsia="Times New Roman" w:hAnsi="Times New Roman" w:cs="Times New Roman"/>
          <w:sz w:val="24"/>
          <w:szCs w:val="24"/>
          <w:lang w:eastAsia="ru-RU"/>
        </w:rPr>
        <w:t>%. Муниципальная</w:t>
      </w:r>
      <w:r w:rsidR="003F5BC9" w:rsidRPr="000C6B10">
        <w:rPr>
          <w:rFonts w:ascii="Times New Roman" w:eastAsia="Times New Roman" w:hAnsi="Times New Roman" w:cs="Times New Roman"/>
          <w:sz w:val="24"/>
          <w:szCs w:val="24"/>
          <w:lang w:eastAsia="ru-RU"/>
        </w:rPr>
        <w:t xml:space="preserve"> </w:t>
      </w:r>
      <w:r w:rsidRPr="000C6B10">
        <w:rPr>
          <w:rFonts w:ascii="Times New Roman" w:eastAsia="Times New Roman" w:hAnsi="Times New Roman" w:cs="Times New Roman"/>
          <w:sz w:val="24"/>
          <w:szCs w:val="24"/>
          <w:lang w:eastAsia="ru-RU"/>
        </w:rPr>
        <w:t>программа считается выполненной с высоким уровнем эффективности.</w:t>
      </w:r>
    </w:p>
    <w:p w14:paraId="13730F81" w14:textId="77777777" w:rsidR="00B6670F" w:rsidRPr="0027042B" w:rsidRDefault="00B6670F" w:rsidP="00AB4C3B">
      <w:pPr>
        <w:spacing w:after="0" w:line="240" w:lineRule="auto"/>
        <w:jc w:val="both"/>
        <w:rPr>
          <w:rFonts w:ascii="Times New Roman" w:eastAsia="Times New Roman" w:hAnsi="Times New Roman" w:cs="Times New Roman"/>
          <w:sz w:val="18"/>
          <w:szCs w:val="18"/>
          <w:lang w:eastAsia="ru-RU"/>
        </w:rPr>
      </w:pPr>
    </w:p>
    <w:p w14:paraId="0492C409" w14:textId="784FDC75" w:rsidR="002E5FAD" w:rsidRPr="007F004B" w:rsidRDefault="00981204" w:rsidP="00981204">
      <w:pPr>
        <w:spacing w:after="0" w:line="240" w:lineRule="auto"/>
        <w:jc w:val="center"/>
        <w:rPr>
          <w:rFonts w:ascii="Times New Roman" w:hAnsi="Times New Roman" w:cs="Times New Roman"/>
          <w:b/>
          <w:sz w:val="24"/>
        </w:rPr>
      </w:pPr>
      <w:r w:rsidRPr="007F004B">
        <w:rPr>
          <w:rFonts w:ascii="Times New Roman" w:hAnsi="Times New Roman" w:cs="Times New Roman"/>
          <w:b/>
          <w:sz w:val="24"/>
        </w:rPr>
        <w:t>12. Муниципальная программа «Обеспечение общественного порядка</w:t>
      </w:r>
      <w:r w:rsidR="00704D8A">
        <w:rPr>
          <w:rFonts w:ascii="Times New Roman" w:hAnsi="Times New Roman" w:cs="Times New Roman"/>
          <w:b/>
          <w:sz w:val="24"/>
        </w:rPr>
        <w:t xml:space="preserve">                                                               </w:t>
      </w:r>
      <w:r w:rsidRPr="007F004B">
        <w:rPr>
          <w:rFonts w:ascii="Times New Roman" w:hAnsi="Times New Roman" w:cs="Times New Roman"/>
          <w:b/>
          <w:sz w:val="24"/>
        </w:rPr>
        <w:t xml:space="preserve"> и безопасности населения  в городском поселении Никель Печенгского района» </w:t>
      </w:r>
    </w:p>
    <w:p w14:paraId="5741B9A1" w14:textId="0D7744F2" w:rsidR="00981204" w:rsidRPr="005F5E42" w:rsidRDefault="00981204" w:rsidP="00981204">
      <w:pPr>
        <w:spacing w:after="0" w:line="240" w:lineRule="auto"/>
        <w:jc w:val="center"/>
        <w:rPr>
          <w:rFonts w:ascii="Times New Roman" w:hAnsi="Times New Roman" w:cs="Times New Roman"/>
          <w:b/>
          <w:sz w:val="24"/>
        </w:rPr>
      </w:pPr>
      <w:r w:rsidRPr="007F004B">
        <w:rPr>
          <w:rFonts w:ascii="Times New Roman" w:hAnsi="Times New Roman" w:cs="Times New Roman"/>
          <w:b/>
          <w:sz w:val="24"/>
        </w:rPr>
        <w:t>на 2016</w:t>
      </w:r>
      <w:r w:rsidR="007D5C08" w:rsidRPr="007F004B">
        <w:rPr>
          <w:rFonts w:ascii="Times New Roman" w:hAnsi="Times New Roman" w:cs="Times New Roman"/>
          <w:b/>
          <w:sz w:val="24"/>
        </w:rPr>
        <w:t xml:space="preserve"> </w:t>
      </w:r>
      <w:r w:rsidRPr="007F004B">
        <w:rPr>
          <w:rFonts w:ascii="Times New Roman" w:hAnsi="Times New Roman" w:cs="Times New Roman"/>
          <w:b/>
          <w:sz w:val="24"/>
        </w:rPr>
        <w:t>-</w:t>
      </w:r>
      <w:r w:rsidR="007D5C08" w:rsidRPr="007F004B">
        <w:rPr>
          <w:rFonts w:ascii="Times New Roman" w:hAnsi="Times New Roman" w:cs="Times New Roman"/>
          <w:b/>
          <w:sz w:val="24"/>
        </w:rPr>
        <w:t xml:space="preserve"> </w:t>
      </w:r>
      <w:r w:rsidRPr="007F004B">
        <w:rPr>
          <w:rFonts w:ascii="Times New Roman" w:hAnsi="Times New Roman" w:cs="Times New Roman"/>
          <w:b/>
          <w:sz w:val="24"/>
        </w:rPr>
        <w:t>2020 годы</w:t>
      </w:r>
    </w:p>
    <w:p w14:paraId="045BCD18" w14:textId="77777777" w:rsidR="000121F9" w:rsidRPr="008650FF" w:rsidRDefault="000121F9" w:rsidP="000121F9">
      <w:pPr>
        <w:tabs>
          <w:tab w:val="left" w:pos="709"/>
        </w:tabs>
        <w:spacing w:after="0" w:line="240" w:lineRule="auto"/>
        <w:jc w:val="both"/>
        <w:rPr>
          <w:rFonts w:ascii="Times New Roman" w:hAnsi="Times New Roman" w:cs="Times New Roman"/>
          <w:b/>
          <w:sz w:val="18"/>
          <w:szCs w:val="18"/>
        </w:rPr>
      </w:pPr>
    </w:p>
    <w:p w14:paraId="50D7D71A" w14:textId="735CB43D" w:rsidR="000121F9" w:rsidRPr="009D1E61" w:rsidRDefault="000121F9" w:rsidP="000121F9">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F10CF7">
        <w:rPr>
          <w:rFonts w:ascii="Times New Roman" w:hAnsi="Times New Roman" w:cs="Times New Roman"/>
          <w:sz w:val="24"/>
          <w:szCs w:val="24"/>
        </w:rPr>
        <w:t>Цель</w:t>
      </w:r>
      <w:r>
        <w:rPr>
          <w:rFonts w:ascii="Times New Roman" w:hAnsi="Times New Roman" w:cs="Times New Roman"/>
          <w:sz w:val="24"/>
          <w:szCs w:val="24"/>
        </w:rPr>
        <w:t>ю</w:t>
      </w:r>
      <w:r w:rsidRPr="00F10CF7">
        <w:rPr>
          <w:rFonts w:ascii="Times New Roman" w:hAnsi="Times New Roman" w:cs="Times New Roman"/>
          <w:sz w:val="24"/>
          <w:szCs w:val="24"/>
        </w:rPr>
        <w:t xml:space="preserve"> </w:t>
      </w:r>
      <w:r w:rsidR="007D5C08">
        <w:rPr>
          <w:rFonts w:ascii="Times New Roman" w:hAnsi="Times New Roman" w:cs="Times New Roman"/>
          <w:sz w:val="24"/>
          <w:szCs w:val="24"/>
        </w:rPr>
        <w:t>П</w:t>
      </w:r>
      <w:r w:rsidRPr="00F10CF7">
        <w:rPr>
          <w:rFonts w:ascii="Times New Roman" w:hAnsi="Times New Roman" w:cs="Times New Roman"/>
          <w:sz w:val="24"/>
          <w:szCs w:val="24"/>
        </w:rPr>
        <w:t>рограммы</w:t>
      </w:r>
      <w:r>
        <w:rPr>
          <w:rFonts w:ascii="Times New Roman" w:hAnsi="Times New Roman" w:cs="Times New Roman"/>
          <w:sz w:val="24"/>
          <w:szCs w:val="24"/>
        </w:rPr>
        <w:t xml:space="preserve"> является </w:t>
      </w:r>
      <w:r w:rsidRPr="00F10CF7">
        <w:rPr>
          <w:rFonts w:ascii="Times New Roman" w:hAnsi="Times New Roman" w:cs="Times New Roman"/>
          <w:bCs/>
          <w:iCs/>
          <w:sz w:val="24"/>
          <w:szCs w:val="24"/>
        </w:rPr>
        <w:t>снижение уровня риска возникновения чрезвычайны</w:t>
      </w:r>
      <w:r w:rsidR="00D138EF">
        <w:rPr>
          <w:rFonts w:ascii="Times New Roman" w:hAnsi="Times New Roman" w:cs="Times New Roman"/>
          <w:bCs/>
          <w:iCs/>
          <w:sz w:val="24"/>
          <w:szCs w:val="24"/>
        </w:rPr>
        <w:t xml:space="preserve">х ситуаций (далее – </w:t>
      </w:r>
      <w:r>
        <w:rPr>
          <w:rFonts w:ascii="Times New Roman" w:hAnsi="Times New Roman" w:cs="Times New Roman"/>
          <w:bCs/>
          <w:iCs/>
          <w:sz w:val="24"/>
          <w:szCs w:val="24"/>
        </w:rPr>
        <w:t xml:space="preserve">ЧС), </w:t>
      </w:r>
      <w:r w:rsidRPr="00F10CF7">
        <w:rPr>
          <w:rFonts w:ascii="Times New Roman" w:hAnsi="Times New Roman" w:cs="Times New Roman"/>
          <w:bCs/>
          <w:iCs/>
          <w:sz w:val="24"/>
          <w:szCs w:val="24"/>
        </w:rPr>
        <w:t>снижение уровня последс</w:t>
      </w:r>
      <w:r>
        <w:rPr>
          <w:rFonts w:ascii="Times New Roman" w:hAnsi="Times New Roman" w:cs="Times New Roman"/>
          <w:bCs/>
          <w:iCs/>
          <w:sz w:val="24"/>
          <w:szCs w:val="24"/>
        </w:rPr>
        <w:t xml:space="preserve">твий аварий, происшествий и ЧС, </w:t>
      </w:r>
      <w:r w:rsidRPr="00F10CF7">
        <w:rPr>
          <w:rFonts w:ascii="Times New Roman" w:hAnsi="Times New Roman" w:cs="Times New Roman"/>
          <w:bCs/>
          <w:iCs/>
          <w:sz w:val="24"/>
          <w:szCs w:val="24"/>
        </w:rPr>
        <w:t>своевременное оповещение предприятий и организаций при уг</w:t>
      </w:r>
      <w:r>
        <w:rPr>
          <w:rFonts w:ascii="Times New Roman" w:hAnsi="Times New Roman" w:cs="Times New Roman"/>
          <w:bCs/>
          <w:iCs/>
          <w:sz w:val="24"/>
          <w:szCs w:val="24"/>
        </w:rPr>
        <w:t xml:space="preserve">розе или факте </w:t>
      </w:r>
      <w:r>
        <w:rPr>
          <w:rFonts w:ascii="Times New Roman" w:hAnsi="Times New Roman" w:cs="Times New Roman"/>
          <w:bCs/>
          <w:iCs/>
          <w:sz w:val="24"/>
          <w:szCs w:val="24"/>
        </w:rPr>
        <w:lastRenderedPageBreak/>
        <w:t xml:space="preserve">возникновения ЧС, </w:t>
      </w:r>
      <w:r w:rsidRPr="00F10CF7">
        <w:rPr>
          <w:rFonts w:ascii="Times New Roman" w:hAnsi="Times New Roman" w:cs="Times New Roman"/>
          <w:bCs/>
          <w:iCs/>
          <w:sz w:val="24"/>
          <w:szCs w:val="24"/>
        </w:rPr>
        <w:t>профилактик</w:t>
      </w:r>
      <w:r>
        <w:rPr>
          <w:rFonts w:ascii="Times New Roman" w:hAnsi="Times New Roman" w:cs="Times New Roman"/>
          <w:bCs/>
          <w:iCs/>
          <w:sz w:val="24"/>
          <w:szCs w:val="24"/>
        </w:rPr>
        <w:t>а</w:t>
      </w:r>
      <w:r w:rsidRPr="00F10CF7">
        <w:rPr>
          <w:rFonts w:ascii="Times New Roman" w:hAnsi="Times New Roman" w:cs="Times New Roman"/>
          <w:bCs/>
          <w:iCs/>
          <w:sz w:val="24"/>
          <w:szCs w:val="24"/>
        </w:rPr>
        <w:t xml:space="preserve"> терроризма и экстремизма, создание условий для комплексной антитеррористической безопасности.</w:t>
      </w:r>
    </w:p>
    <w:p w14:paraId="0363E1EE" w14:textId="77777777" w:rsidR="000121F9" w:rsidRPr="00232B8C" w:rsidRDefault="000121F9" w:rsidP="000121F9">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 xml:space="preserve">Достижение целей </w:t>
      </w:r>
      <w:r>
        <w:rPr>
          <w:rFonts w:ascii="Times New Roman" w:hAnsi="Times New Roman" w:cs="Times New Roman"/>
          <w:sz w:val="24"/>
          <w:szCs w:val="24"/>
        </w:rPr>
        <w:t>П</w:t>
      </w:r>
      <w:r w:rsidRPr="00251E38">
        <w:rPr>
          <w:rFonts w:ascii="Times New Roman" w:hAnsi="Times New Roman" w:cs="Times New Roman"/>
          <w:sz w:val="24"/>
          <w:szCs w:val="24"/>
        </w:rPr>
        <w:t>рограммы предполагается за</w:t>
      </w:r>
      <w:r>
        <w:rPr>
          <w:rFonts w:ascii="Times New Roman" w:hAnsi="Times New Roman" w:cs="Times New Roman"/>
          <w:sz w:val="24"/>
          <w:szCs w:val="24"/>
        </w:rPr>
        <w:t xml:space="preserve"> счет решения следующих задач: </w:t>
      </w:r>
    </w:p>
    <w:p w14:paraId="29DF2700" w14:textId="77777777" w:rsidR="000121F9" w:rsidRPr="00F10CF7" w:rsidRDefault="000121F9" w:rsidP="000121F9">
      <w:pPr>
        <w:autoSpaceDE w:val="0"/>
        <w:autoSpaceDN w:val="0"/>
        <w:adjustRightInd w:val="0"/>
        <w:spacing w:after="0" w:line="240" w:lineRule="auto"/>
        <w:ind w:firstLine="708"/>
        <w:jc w:val="both"/>
        <w:rPr>
          <w:rFonts w:ascii="Times New Roman" w:hAnsi="Times New Roman" w:cs="Times New Roman"/>
          <w:bCs/>
          <w:iCs/>
          <w:sz w:val="24"/>
          <w:szCs w:val="24"/>
        </w:rPr>
      </w:pPr>
      <w:r w:rsidRPr="00F10CF7">
        <w:rPr>
          <w:rFonts w:ascii="Times New Roman" w:hAnsi="Times New Roman" w:cs="Times New Roman"/>
          <w:bCs/>
          <w:iCs/>
          <w:sz w:val="24"/>
          <w:szCs w:val="24"/>
        </w:rPr>
        <w:t>1. Организация и осуществление мероприятий по территориальной и гражданской обороне, защите населения и территории города от чрезвычайных ситуаций природного и техногенного характера.</w:t>
      </w:r>
    </w:p>
    <w:p w14:paraId="70E80609" w14:textId="298FBB6E" w:rsidR="000121F9" w:rsidRPr="00F10CF7" w:rsidRDefault="000121F9" w:rsidP="00714FEB">
      <w:pPr>
        <w:tabs>
          <w:tab w:val="left" w:pos="993"/>
        </w:tabs>
        <w:autoSpaceDE w:val="0"/>
        <w:autoSpaceDN w:val="0"/>
        <w:adjustRightInd w:val="0"/>
        <w:spacing w:after="0" w:line="240" w:lineRule="auto"/>
        <w:ind w:firstLine="708"/>
        <w:jc w:val="both"/>
        <w:rPr>
          <w:rFonts w:ascii="Times New Roman" w:hAnsi="Times New Roman" w:cs="Times New Roman"/>
          <w:bCs/>
          <w:iCs/>
          <w:sz w:val="24"/>
          <w:szCs w:val="24"/>
        </w:rPr>
      </w:pPr>
      <w:r w:rsidRPr="00F10CF7">
        <w:rPr>
          <w:rFonts w:ascii="Times New Roman" w:hAnsi="Times New Roman" w:cs="Times New Roman"/>
          <w:bCs/>
          <w:iCs/>
          <w:sz w:val="24"/>
          <w:szCs w:val="24"/>
        </w:rPr>
        <w:t>2.</w:t>
      </w:r>
      <w:r w:rsidR="00714FEB">
        <w:rPr>
          <w:rFonts w:ascii="Times New Roman" w:hAnsi="Times New Roman" w:cs="Times New Roman"/>
          <w:bCs/>
          <w:iCs/>
          <w:sz w:val="24"/>
          <w:szCs w:val="24"/>
        </w:rPr>
        <w:tab/>
      </w:r>
      <w:r w:rsidRPr="00F10CF7">
        <w:rPr>
          <w:rFonts w:ascii="Times New Roman" w:hAnsi="Times New Roman" w:cs="Times New Roman"/>
          <w:bCs/>
          <w:iCs/>
          <w:sz w:val="24"/>
          <w:szCs w:val="24"/>
        </w:rPr>
        <w:t>Содержание и организация деятельности аварийно-спасательного формирования на территории муниципального образования.</w:t>
      </w:r>
    </w:p>
    <w:p w14:paraId="103C7BB6" w14:textId="77777777" w:rsidR="000121F9" w:rsidRPr="00F10CF7" w:rsidRDefault="000121F9" w:rsidP="000121F9">
      <w:pPr>
        <w:autoSpaceDE w:val="0"/>
        <w:autoSpaceDN w:val="0"/>
        <w:adjustRightInd w:val="0"/>
        <w:spacing w:after="0" w:line="240" w:lineRule="auto"/>
        <w:ind w:firstLine="708"/>
        <w:jc w:val="both"/>
        <w:rPr>
          <w:rFonts w:ascii="Times New Roman" w:hAnsi="Times New Roman" w:cs="Times New Roman"/>
          <w:bCs/>
          <w:iCs/>
          <w:sz w:val="24"/>
          <w:szCs w:val="24"/>
        </w:rPr>
      </w:pPr>
      <w:r w:rsidRPr="00F10CF7">
        <w:rPr>
          <w:rFonts w:ascii="Times New Roman" w:hAnsi="Times New Roman" w:cs="Times New Roman"/>
          <w:bCs/>
          <w:iCs/>
          <w:sz w:val="24"/>
          <w:szCs w:val="24"/>
        </w:rPr>
        <w:t>3. Обеспечение первичных мер пожарной безопасности в населенных пунктах.</w:t>
      </w:r>
    </w:p>
    <w:p w14:paraId="7B62B2EE" w14:textId="77777777" w:rsidR="000121F9" w:rsidRDefault="000121F9" w:rsidP="000121F9">
      <w:pPr>
        <w:autoSpaceDE w:val="0"/>
        <w:autoSpaceDN w:val="0"/>
        <w:adjustRightInd w:val="0"/>
        <w:spacing w:after="0" w:line="240" w:lineRule="auto"/>
        <w:ind w:firstLine="708"/>
        <w:jc w:val="both"/>
        <w:rPr>
          <w:rFonts w:ascii="Times New Roman" w:hAnsi="Times New Roman" w:cs="Times New Roman"/>
          <w:bCs/>
          <w:iCs/>
          <w:sz w:val="24"/>
          <w:szCs w:val="24"/>
        </w:rPr>
      </w:pPr>
      <w:r w:rsidRPr="00F10CF7">
        <w:rPr>
          <w:rFonts w:ascii="Times New Roman" w:hAnsi="Times New Roman" w:cs="Times New Roman"/>
          <w:bCs/>
          <w:iCs/>
          <w:sz w:val="24"/>
          <w:szCs w:val="24"/>
        </w:rPr>
        <w:t>4. Профилактика терроризма и экстремизма.</w:t>
      </w:r>
    </w:p>
    <w:p w14:paraId="14774F0C" w14:textId="4C9D674D" w:rsidR="000121F9" w:rsidRPr="0065755D" w:rsidRDefault="000121F9" w:rsidP="000121F9">
      <w:pPr>
        <w:pStyle w:val="24"/>
        <w:spacing w:after="0" w:line="240" w:lineRule="auto"/>
        <w:ind w:right="-5" w:firstLine="709"/>
        <w:jc w:val="both"/>
        <w:rPr>
          <w:rFonts w:ascii="Times New Roman" w:hAnsi="Times New Roman" w:cs="Times New Roman"/>
          <w:sz w:val="24"/>
          <w:szCs w:val="24"/>
        </w:rPr>
      </w:pPr>
      <w:r w:rsidRPr="0065755D">
        <w:rPr>
          <w:rFonts w:ascii="Times New Roman" w:hAnsi="Times New Roman" w:cs="Times New Roman"/>
          <w:sz w:val="24"/>
          <w:szCs w:val="24"/>
        </w:rPr>
        <w:t xml:space="preserve">Первоначальный объем </w:t>
      </w:r>
      <w:r w:rsidR="00397308">
        <w:rPr>
          <w:rFonts w:ascii="Times New Roman" w:hAnsi="Times New Roman" w:cs="Times New Roman"/>
          <w:sz w:val="24"/>
          <w:szCs w:val="24"/>
        </w:rPr>
        <w:t>финансирования Программы на 2020</w:t>
      </w:r>
      <w:r w:rsidRPr="0065755D">
        <w:rPr>
          <w:rFonts w:ascii="Times New Roman" w:hAnsi="Times New Roman" w:cs="Times New Roman"/>
          <w:sz w:val="24"/>
          <w:szCs w:val="24"/>
        </w:rPr>
        <w:t xml:space="preserve"> год составлял </w:t>
      </w:r>
      <w:r w:rsidR="00397308">
        <w:rPr>
          <w:rFonts w:ascii="Times New Roman" w:hAnsi="Times New Roman" w:cs="Times New Roman"/>
          <w:sz w:val="24"/>
          <w:szCs w:val="24"/>
        </w:rPr>
        <w:t>1 200,0</w:t>
      </w:r>
      <w:r w:rsidRPr="0065755D">
        <w:rPr>
          <w:rFonts w:ascii="Times New Roman" w:hAnsi="Times New Roman" w:cs="Times New Roman"/>
          <w:sz w:val="24"/>
          <w:szCs w:val="24"/>
        </w:rPr>
        <w:t xml:space="preserve"> тыс. руб</w:t>
      </w:r>
      <w:r w:rsidR="00397308">
        <w:rPr>
          <w:rFonts w:ascii="Times New Roman" w:hAnsi="Times New Roman" w:cs="Times New Roman"/>
          <w:sz w:val="24"/>
          <w:szCs w:val="24"/>
        </w:rPr>
        <w:t>лей. В течение 2020</w:t>
      </w:r>
      <w:r w:rsidRPr="0065755D">
        <w:rPr>
          <w:rFonts w:ascii="Times New Roman" w:hAnsi="Times New Roman" w:cs="Times New Roman"/>
          <w:sz w:val="24"/>
          <w:szCs w:val="24"/>
        </w:rPr>
        <w:t xml:space="preserve"> года объем финансирования был </w:t>
      </w:r>
      <w:r w:rsidR="00397308">
        <w:rPr>
          <w:rFonts w:ascii="Times New Roman" w:hAnsi="Times New Roman" w:cs="Times New Roman"/>
          <w:sz w:val="24"/>
          <w:szCs w:val="24"/>
        </w:rPr>
        <w:t>уточнен</w:t>
      </w:r>
      <w:r w:rsidRPr="0065755D">
        <w:rPr>
          <w:rFonts w:ascii="Times New Roman" w:hAnsi="Times New Roman" w:cs="Times New Roman"/>
          <w:sz w:val="24"/>
          <w:szCs w:val="24"/>
        </w:rPr>
        <w:t xml:space="preserve"> и составил </w:t>
      </w:r>
      <w:r w:rsidR="00397308" w:rsidRPr="00397308">
        <w:rPr>
          <w:rFonts w:ascii="Times New Roman" w:hAnsi="Times New Roman" w:cs="Times New Roman"/>
          <w:b/>
          <w:sz w:val="24"/>
          <w:szCs w:val="24"/>
        </w:rPr>
        <w:t>1 190</w:t>
      </w:r>
      <w:r w:rsidRPr="0065755D">
        <w:rPr>
          <w:rFonts w:ascii="Times New Roman" w:hAnsi="Times New Roman" w:cs="Times New Roman"/>
          <w:b/>
          <w:sz w:val="24"/>
          <w:szCs w:val="24"/>
        </w:rPr>
        <w:t xml:space="preserve">,0 </w:t>
      </w:r>
      <w:r w:rsidRPr="0065755D">
        <w:rPr>
          <w:rFonts w:ascii="Times New Roman" w:hAnsi="Times New Roman" w:cs="Times New Roman"/>
          <w:sz w:val="24"/>
          <w:szCs w:val="24"/>
        </w:rPr>
        <w:t>тыс. руб</w:t>
      </w:r>
      <w:r w:rsidR="00397308">
        <w:rPr>
          <w:rFonts w:ascii="Times New Roman" w:hAnsi="Times New Roman" w:cs="Times New Roman"/>
          <w:sz w:val="24"/>
          <w:szCs w:val="24"/>
        </w:rPr>
        <w:t>лей</w:t>
      </w:r>
      <w:r w:rsidRPr="0065755D">
        <w:rPr>
          <w:rFonts w:ascii="Times New Roman" w:hAnsi="Times New Roman" w:cs="Times New Roman"/>
          <w:sz w:val="24"/>
          <w:szCs w:val="24"/>
        </w:rPr>
        <w:t>. Фин</w:t>
      </w:r>
      <w:r w:rsidR="00397308">
        <w:rPr>
          <w:rFonts w:ascii="Times New Roman" w:hAnsi="Times New Roman" w:cs="Times New Roman"/>
          <w:sz w:val="24"/>
          <w:szCs w:val="24"/>
        </w:rPr>
        <w:t>ансовые средства Программы в 2020</w:t>
      </w:r>
      <w:r w:rsidRPr="0065755D">
        <w:rPr>
          <w:rFonts w:ascii="Times New Roman" w:hAnsi="Times New Roman" w:cs="Times New Roman"/>
          <w:sz w:val="24"/>
          <w:szCs w:val="24"/>
        </w:rPr>
        <w:t xml:space="preserve"> году </w:t>
      </w:r>
      <w:r w:rsidR="00397308">
        <w:rPr>
          <w:rFonts w:ascii="Times New Roman" w:hAnsi="Times New Roman" w:cs="Times New Roman"/>
          <w:sz w:val="24"/>
          <w:szCs w:val="24"/>
        </w:rPr>
        <w:t xml:space="preserve">не </w:t>
      </w:r>
      <w:r w:rsidRPr="0065755D">
        <w:rPr>
          <w:rFonts w:ascii="Times New Roman" w:hAnsi="Times New Roman" w:cs="Times New Roman"/>
          <w:sz w:val="24"/>
          <w:szCs w:val="24"/>
        </w:rPr>
        <w:t>освоены</w:t>
      </w:r>
      <w:r w:rsidR="00397308">
        <w:rPr>
          <w:rFonts w:ascii="Times New Roman" w:hAnsi="Times New Roman" w:cs="Times New Roman"/>
          <w:sz w:val="24"/>
          <w:szCs w:val="24"/>
        </w:rPr>
        <w:t>.</w:t>
      </w:r>
      <w:r w:rsidRPr="0065755D">
        <w:rPr>
          <w:rFonts w:ascii="Times New Roman" w:hAnsi="Times New Roman" w:cs="Times New Roman"/>
          <w:sz w:val="24"/>
          <w:szCs w:val="24"/>
        </w:rPr>
        <w:t xml:space="preserve"> </w:t>
      </w:r>
    </w:p>
    <w:p w14:paraId="40203921" w14:textId="55FCEEA5" w:rsidR="000121F9" w:rsidRPr="00093810" w:rsidRDefault="00397308" w:rsidP="000121F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0121F9" w:rsidRPr="00093810">
        <w:rPr>
          <w:rFonts w:ascii="Times New Roman" w:eastAsia="Calibri" w:hAnsi="Times New Roman" w:cs="Times New Roman"/>
          <w:sz w:val="24"/>
          <w:szCs w:val="24"/>
        </w:rPr>
        <w:t>рограммны</w:t>
      </w:r>
      <w:r>
        <w:rPr>
          <w:rFonts w:ascii="Times New Roman" w:eastAsia="Calibri" w:hAnsi="Times New Roman" w:cs="Times New Roman"/>
          <w:sz w:val="24"/>
          <w:szCs w:val="24"/>
        </w:rPr>
        <w:t>е</w:t>
      </w:r>
      <w:r w:rsidR="000121F9" w:rsidRPr="00093810">
        <w:rPr>
          <w:rFonts w:ascii="Times New Roman" w:eastAsia="Calibri" w:hAnsi="Times New Roman" w:cs="Times New Roman"/>
          <w:sz w:val="24"/>
          <w:szCs w:val="24"/>
        </w:rPr>
        <w:t xml:space="preserve"> мероприяти</w:t>
      </w:r>
      <w:r>
        <w:rPr>
          <w:rFonts w:ascii="Times New Roman" w:eastAsia="Calibri" w:hAnsi="Times New Roman" w:cs="Times New Roman"/>
          <w:sz w:val="24"/>
          <w:szCs w:val="24"/>
        </w:rPr>
        <w:t>я на 2020</w:t>
      </w:r>
      <w:r w:rsidR="000121F9" w:rsidRPr="00093810">
        <w:rPr>
          <w:rFonts w:ascii="Times New Roman" w:eastAsia="Calibri" w:hAnsi="Times New Roman" w:cs="Times New Roman"/>
          <w:sz w:val="24"/>
          <w:szCs w:val="24"/>
        </w:rPr>
        <w:t xml:space="preserve"> год предусм</w:t>
      </w:r>
      <w:r>
        <w:rPr>
          <w:rFonts w:ascii="Times New Roman" w:eastAsia="Calibri" w:hAnsi="Times New Roman" w:cs="Times New Roman"/>
          <w:sz w:val="24"/>
          <w:szCs w:val="24"/>
        </w:rPr>
        <w:t>атривали</w:t>
      </w:r>
      <w:r w:rsidR="000121F9" w:rsidRPr="00093810">
        <w:rPr>
          <w:rFonts w:ascii="Times New Roman" w:eastAsia="Calibri" w:hAnsi="Times New Roman" w:cs="Times New Roman"/>
          <w:sz w:val="24"/>
          <w:szCs w:val="24"/>
        </w:rPr>
        <w:t xml:space="preserve"> бюджетные ассигнования </w:t>
      </w:r>
      <w:r w:rsidR="00714FEB">
        <w:rPr>
          <w:rFonts w:ascii="Times New Roman" w:eastAsia="Calibri" w:hAnsi="Times New Roman" w:cs="Times New Roman"/>
          <w:sz w:val="24"/>
          <w:szCs w:val="24"/>
        </w:rPr>
        <w:t>в размере</w:t>
      </w:r>
      <w:r w:rsidR="000121F9" w:rsidRPr="00093810">
        <w:rPr>
          <w:rFonts w:ascii="Times New Roman" w:eastAsia="Calibri" w:hAnsi="Times New Roman" w:cs="Times New Roman"/>
          <w:sz w:val="24"/>
          <w:szCs w:val="24"/>
        </w:rPr>
        <w:t xml:space="preserve"> </w:t>
      </w:r>
      <w:r>
        <w:rPr>
          <w:rFonts w:ascii="Times New Roman" w:eastAsia="Calibri" w:hAnsi="Times New Roman" w:cs="Times New Roman"/>
          <w:sz w:val="24"/>
          <w:szCs w:val="24"/>
        </w:rPr>
        <w:t>1 190,0</w:t>
      </w:r>
      <w:r w:rsidR="000121F9" w:rsidRPr="00093810">
        <w:rPr>
          <w:rFonts w:ascii="Times New Roman" w:eastAsia="Calibri" w:hAnsi="Times New Roman" w:cs="Times New Roman"/>
          <w:sz w:val="24"/>
          <w:szCs w:val="24"/>
        </w:rPr>
        <w:t xml:space="preserve">,0 тыс. руб. на </w:t>
      </w:r>
      <w:r>
        <w:rPr>
          <w:rFonts w:ascii="Times New Roman" w:eastAsia="Calibri" w:hAnsi="Times New Roman" w:cs="Times New Roman"/>
          <w:sz w:val="24"/>
          <w:szCs w:val="24"/>
        </w:rPr>
        <w:t>следующее</w:t>
      </w:r>
      <w:r w:rsidR="000121F9" w:rsidRPr="00093810">
        <w:rPr>
          <w:rFonts w:ascii="Times New Roman" w:eastAsia="Calibri" w:hAnsi="Times New Roman" w:cs="Times New Roman"/>
          <w:sz w:val="24"/>
          <w:szCs w:val="24"/>
        </w:rPr>
        <w:t>:</w:t>
      </w:r>
    </w:p>
    <w:p w14:paraId="2F3C828D" w14:textId="15272465" w:rsidR="000121F9" w:rsidRPr="00093810" w:rsidRDefault="00397308" w:rsidP="000121F9">
      <w:pPr>
        <w:spacing w:after="0" w:line="240" w:lineRule="auto"/>
        <w:ind w:firstLine="709"/>
        <w:jc w:val="both"/>
        <w:rPr>
          <w:rFonts w:ascii="Times New Roman" w:eastAsia="Calibri" w:hAnsi="Times New Roman" w:cs="Times New Roman"/>
          <w:bCs/>
          <w:sz w:val="24"/>
          <w:szCs w:val="24"/>
        </w:rPr>
      </w:pPr>
      <w:r w:rsidRPr="00397308">
        <w:rPr>
          <w:rFonts w:ascii="Times New Roman" w:eastAsia="Calibri" w:hAnsi="Times New Roman" w:cs="Times New Roman"/>
          <w:b/>
          <w:bCs/>
          <w:sz w:val="24"/>
          <w:szCs w:val="24"/>
        </w:rPr>
        <w:t>п.3</w:t>
      </w:r>
      <w:r>
        <w:rPr>
          <w:rFonts w:ascii="Times New Roman" w:eastAsia="Calibri" w:hAnsi="Times New Roman" w:cs="Times New Roman"/>
          <w:b/>
          <w:bCs/>
          <w:sz w:val="24"/>
          <w:szCs w:val="24"/>
        </w:rPr>
        <w:t>.</w:t>
      </w:r>
      <w:r>
        <w:rPr>
          <w:rFonts w:ascii="Times New Roman" w:eastAsia="Calibri" w:hAnsi="Times New Roman" w:cs="Times New Roman"/>
          <w:bCs/>
          <w:sz w:val="24"/>
          <w:szCs w:val="24"/>
        </w:rPr>
        <w:t xml:space="preserve"> </w:t>
      </w:r>
      <w:r w:rsidR="000121F9" w:rsidRPr="00093810">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10,0 тыс. рублей</w:t>
      </w:r>
      <w:r w:rsidR="000121F9" w:rsidRPr="00093810">
        <w:rPr>
          <w:rFonts w:ascii="Times New Roman" w:eastAsia="Calibri" w:hAnsi="Times New Roman" w:cs="Times New Roman"/>
          <w:bCs/>
          <w:sz w:val="24"/>
          <w:szCs w:val="24"/>
        </w:rPr>
        <w:t xml:space="preserve"> на и</w:t>
      </w:r>
      <w:r w:rsidR="000121F9" w:rsidRPr="00093810">
        <w:rPr>
          <w:rFonts w:ascii="Times New Roman" w:eastAsia="Calibri" w:hAnsi="Times New Roman" w:cs="Times New Roman"/>
          <w:sz w:val="24"/>
          <w:szCs w:val="24"/>
        </w:rPr>
        <w:t>нформационное обеспечение мероприятий антитеррористической защищенности</w:t>
      </w:r>
      <w:r w:rsidR="000121F9" w:rsidRPr="00093810">
        <w:rPr>
          <w:rFonts w:ascii="Times New Roman" w:eastAsia="Calibri" w:hAnsi="Times New Roman" w:cs="Times New Roman"/>
          <w:bCs/>
          <w:sz w:val="24"/>
          <w:szCs w:val="24"/>
        </w:rPr>
        <w:t>;</w:t>
      </w:r>
    </w:p>
    <w:p w14:paraId="3F6933B7" w14:textId="738B220F" w:rsidR="000121F9" w:rsidRDefault="00397308" w:rsidP="000121F9">
      <w:pPr>
        <w:spacing w:after="0" w:line="240" w:lineRule="auto"/>
        <w:ind w:firstLine="709"/>
        <w:jc w:val="both"/>
        <w:rPr>
          <w:rFonts w:ascii="Times New Roman" w:eastAsia="Calibri" w:hAnsi="Times New Roman" w:cs="Times New Roman"/>
          <w:bCs/>
          <w:sz w:val="24"/>
          <w:szCs w:val="24"/>
        </w:rPr>
      </w:pPr>
      <w:r w:rsidRPr="00397308">
        <w:rPr>
          <w:rFonts w:ascii="Times New Roman" w:eastAsia="Calibri" w:hAnsi="Times New Roman" w:cs="Times New Roman"/>
          <w:b/>
          <w:bCs/>
          <w:sz w:val="24"/>
          <w:szCs w:val="24"/>
        </w:rPr>
        <w:t>п.6</w:t>
      </w:r>
      <w:r>
        <w:rPr>
          <w:rFonts w:ascii="Times New Roman" w:eastAsia="Calibri" w:hAnsi="Times New Roman" w:cs="Times New Roman"/>
          <w:b/>
          <w:bCs/>
          <w:sz w:val="24"/>
          <w:szCs w:val="24"/>
        </w:rPr>
        <w:t>.</w:t>
      </w:r>
      <w:r>
        <w:rPr>
          <w:rFonts w:ascii="Times New Roman" w:eastAsia="Calibri" w:hAnsi="Times New Roman" w:cs="Times New Roman"/>
          <w:bCs/>
          <w:sz w:val="24"/>
          <w:szCs w:val="24"/>
        </w:rPr>
        <w:t xml:space="preserve"> –</w:t>
      </w:r>
      <w:r w:rsidR="000121F9" w:rsidRPr="00093810">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180,0 тыс. рублей на создание резерва материальных и финансовых ресурсов на предупреждение и ликвидацию чрезвычайных ситуаций природного и техногенного характера мирного и военного времени</w:t>
      </w:r>
      <w:r w:rsidR="000121F9" w:rsidRPr="00093810">
        <w:rPr>
          <w:rFonts w:ascii="Times New Roman" w:eastAsia="Calibri" w:hAnsi="Times New Roman" w:cs="Times New Roman"/>
          <w:bCs/>
          <w:sz w:val="24"/>
          <w:szCs w:val="24"/>
        </w:rPr>
        <w:t>;</w:t>
      </w:r>
    </w:p>
    <w:p w14:paraId="53DBFA74" w14:textId="4D191A6C" w:rsidR="00A67D5E" w:rsidRPr="00093810" w:rsidRDefault="00A67D5E" w:rsidP="000121F9">
      <w:pPr>
        <w:spacing w:after="0" w:line="240" w:lineRule="auto"/>
        <w:ind w:firstLine="709"/>
        <w:jc w:val="both"/>
        <w:rPr>
          <w:rFonts w:ascii="Times New Roman" w:eastAsia="Calibri" w:hAnsi="Times New Roman" w:cs="Times New Roman"/>
          <w:bCs/>
          <w:sz w:val="24"/>
          <w:szCs w:val="24"/>
        </w:rPr>
      </w:pPr>
      <w:r w:rsidRPr="00A67D5E">
        <w:rPr>
          <w:rFonts w:ascii="Times New Roman" w:eastAsia="Calibri" w:hAnsi="Times New Roman" w:cs="Times New Roman"/>
          <w:b/>
          <w:bCs/>
          <w:sz w:val="24"/>
          <w:szCs w:val="24"/>
        </w:rPr>
        <w:t>п.7.</w:t>
      </w:r>
      <w:r>
        <w:rPr>
          <w:rFonts w:ascii="Times New Roman" w:eastAsia="Calibri" w:hAnsi="Times New Roman" w:cs="Times New Roman"/>
          <w:bCs/>
          <w:sz w:val="24"/>
          <w:szCs w:val="24"/>
        </w:rPr>
        <w:t xml:space="preserve"> – 1 000,0 тыс. рублей обеспечение деятельности МКУ «ЕДДС Печенгского района»</w:t>
      </w:r>
    </w:p>
    <w:p w14:paraId="3975DB05" w14:textId="17811ECE" w:rsidR="000121F9" w:rsidRPr="00093810" w:rsidRDefault="000121F9" w:rsidP="000121F9">
      <w:pPr>
        <w:pStyle w:val="14"/>
        <w:widowControl w:val="0"/>
        <w:tabs>
          <w:tab w:val="left" w:pos="0"/>
        </w:tabs>
        <w:autoSpaceDE w:val="0"/>
        <w:autoSpaceDN w:val="0"/>
        <w:adjustRightInd w:val="0"/>
        <w:spacing w:after="0" w:line="240" w:lineRule="auto"/>
        <w:ind w:left="0"/>
        <w:jc w:val="center"/>
        <w:outlineLvl w:val="1"/>
        <w:rPr>
          <w:rFonts w:ascii="Times New Roman" w:hAnsi="Times New Roman" w:cs="Times New Roman"/>
          <w:b/>
          <w:bCs/>
          <w:sz w:val="24"/>
          <w:szCs w:val="24"/>
        </w:rPr>
      </w:pPr>
      <w:r w:rsidRPr="00093810">
        <w:rPr>
          <w:rFonts w:ascii="Times New Roman" w:eastAsia="Calibri" w:hAnsi="Times New Roman" w:cs="Times New Roman"/>
          <w:b/>
          <w:bCs/>
        </w:rPr>
        <w:t>А</w:t>
      </w:r>
      <w:r w:rsidRPr="00093810">
        <w:rPr>
          <w:rFonts w:ascii="Times New Roman" w:hAnsi="Times New Roman" w:cs="Times New Roman"/>
          <w:b/>
          <w:bCs/>
          <w:sz w:val="24"/>
          <w:szCs w:val="24"/>
        </w:rPr>
        <w:t>нализ целевых индикаторо</w:t>
      </w:r>
      <w:r w:rsidR="00A67D5E">
        <w:rPr>
          <w:rFonts w:ascii="Times New Roman" w:hAnsi="Times New Roman" w:cs="Times New Roman"/>
          <w:b/>
          <w:bCs/>
          <w:sz w:val="24"/>
          <w:szCs w:val="24"/>
        </w:rPr>
        <w:t>в муниципальной программы за 2020</w:t>
      </w:r>
      <w:r w:rsidRPr="00093810">
        <w:rPr>
          <w:rFonts w:ascii="Times New Roman" w:hAnsi="Times New Roman" w:cs="Times New Roman"/>
          <w:b/>
          <w:bCs/>
          <w:sz w:val="24"/>
          <w:szCs w:val="24"/>
        </w:rPr>
        <w:t xml:space="preserve"> год</w:t>
      </w: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0121F9" w:rsidRPr="00EA2E16" w14:paraId="772165A6" w14:textId="77777777" w:rsidTr="00A67D5E">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79602CB3" w14:textId="77777777" w:rsidR="000121F9" w:rsidRPr="00093810" w:rsidRDefault="000121F9" w:rsidP="000121F9">
            <w:pPr>
              <w:spacing w:after="0" w:line="240" w:lineRule="auto"/>
              <w:jc w:val="center"/>
              <w:rPr>
                <w:rFonts w:ascii="Times New Roman" w:hAnsi="Times New Roman" w:cs="Times New Roman"/>
                <w:bCs/>
                <w:sz w:val="20"/>
                <w:szCs w:val="20"/>
              </w:rPr>
            </w:pPr>
            <w:r w:rsidRPr="00093810">
              <w:rPr>
                <w:rFonts w:ascii="Times New Roman" w:hAnsi="Times New Roman" w:cs="Times New Roman"/>
                <w:bCs/>
                <w:sz w:val="20"/>
                <w:szCs w:val="20"/>
              </w:rPr>
              <w:t xml:space="preserve">№ </w:t>
            </w:r>
            <w:proofErr w:type="gramStart"/>
            <w:r w:rsidRPr="00093810">
              <w:rPr>
                <w:rFonts w:ascii="Times New Roman" w:hAnsi="Times New Roman" w:cs="Times New Roman"/>
                <w:bCs/>
                <w:sz w:val="20"/>
                <w:szCs w:val="20"/>
              </w:rPr>
              <w:t>п</w:t>
            </w:r>
            <w:proofErr w:type="gramEnd"/>
            <w:r w:rsidRPr="00093810">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tcPr>
          <w:p w14:paraId="799FBFB7" w14:textId="77777777" w:rsidR="000121F9" w:rsidRPr="00093810" w:rsidRDefault="000121F9" w:rsidP="000121F9">
            <w:pPr>
              <w:spacing w:after="0" w:line="240" w:lineRule="auto"/>
              <w:jc w:val="center"/>
              <w:rPr>
                <w:rFonts w:ascii="Times New Roman" w:hAnsi="Times New Roman" w:cs="Times New Roman"/>
                <w:bCs/>
                <w:sz w:val="20"/>
                <w:szCs w:val="20"/>
              </w:rPr>
            </w:pPr>
            <w:r w:rsidRPr="00093810">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008AD6E1" w14:textId="77777777" w:rsidR="000121F9" w:rsidRPr="00093810" w:rsidRDefault="000121F9" w:rsidP="000121F9">
            <w:pPr>
              <w:spacing w:after="0" w:line="240" w:lineRule="auto"/>
              <w:jc w:val="center"/>
              <w:rPr>
                <w:rFonts w:ascii="Times New Roman" w:hAnsi="Times New Roman" w:cs="Times New Roman"/>
                <w:bCs/>
                <w:sz w:val="20"/>
                <w:szCs w:val="20"/>
              </w:rPr>
            </w:pPr>
            <w:r w:rsidRPr="00093810">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96231E7" w14:textId="0FCBFB49" w:rsidR="000121F9" w:rsidRPr="00093810" w:rsidRDefault="00A67D5E" w:rsidP="00A67D5E">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121F9" w:rsidRPr="00093810">
              <w:rPr>
                <w:rFonts w:ascii="Times New Roman" w:hAnsi="Times New Roman" w:cs="Times New Roman"/>
                <w:bCs/>
                <w:sz w:val="20"/>
                <w:szCs w:val="20"/>
              </w:rPr>
              <w:t xml:space="preserve"> год</w:t>
            </w:r>
          </w:p>
        </w:tc>
      </w:tr>
      <w:tr w:rsidR="000121F9" w:rsidRPr="00EA2E16" w14:paraId="7C70BF8D" w14:textId="77777777" w:rsidTr="00A67D5E">
        <w:trPr>
          <w:trHeight w:val="145"/>
        </w:trPr>
        <w:tc>
          <w:tcPr>
            <w:tcW w:w="675" w:type="dxa"/>
            <w:vMerge/>
            <w:tcBorders>
              <w:left w:val="single" w:sz="4" w:space="0" w:color="auto"/>
              <w:bottom w:val="single" w:sz="4" w:space="0" w:color="auto"/>
              <w:right w:val="single" w:sz="4" w:space="0" w:color="auto"/>
            </w:tcBorders>
            <w:shd w:val="clear" w:color="auto" w:fill="auto"/>
          </w:tcPr>
          <w:p w14:paraId="57458AD6" w14:textId="77777777" w:rsidR="000121F9" w:rsidRPr="00093810" w:rsidRDefault="000121F9" w:rsidP="000121F9">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21EC2569" w14:textId="77777777" w:rsidR="000121F9" w:rsidRPr="00093810" w:rsidRDefault="000121F9" w:rsidP="000121F9">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7B63F5AC" w14:textId="77777777" w:rsidR="000121F9" w:rsidRPr="00093810" w:rsidRDefault="000121F9" w:rsidP="000121F9">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44D4C118" w14:textId="77777777" w:rsidR="000121F9" w:rsidRPr="00093810" w:rsidRDefault="000121F9" w:rsidP="000121F9">
            <w:pPr>
              <w:spacing w:after="0" w:line="240" w:lineRule="auto"/>
              <w:jc w:val="center"/>
              <w:rPr>
                <w:rFonts w:ascii="Times New Roman" w:hAnsi="Times New Roman" w:cs="Times New Roman"/>
                <w:bCs/>
                <w:sz w:val="20"/>
                <w:szCs w:val="20"/>
              </w:rPr>
            </w:pPr>
            <w:r w:rsidRPr="00093810">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1008811" w14:textId="77777777" w:rsidR="000121F9" w:rsidRPr="00093810" w:rsidRDefault="000121F9" w:rsidP="000121F9">
            <w:pPr>
              <w:spacing w:after="0" w:line="240" w:lineRule="auto"/>
              <w:jc w:val="center"/>
              <w:rPr>
                <w:rFonts w:ascii="Times New Roman" w:hAnsi="Times New Roman" w:cs="Times New Roman"/>
                <w:bCs/>
                <w:sz w:val="20"/>
                <w:szCs w:val="20"/>
              </w:rPr>
            </w:pPr>
            <w:r w:rsidRPr="00093810">
              <w:rPr>
                <w:rFonts w:ascii="Times New Roman" w:hAnsi="Times New Roman" w:cs="Times New Roman"/>
                <w:bCs/>
                <w:sz w:val="20"/>
                <w:szCs w:val="20"/>
              </w:rPr>
              <w:t xml:space="preserve">Достигнутое </w:t>
            </w:r>
          </w:p>
        </w:tc>
      </w:tr>
      <w:tr w:rsidR="000121F9" w:rsidRPr="00EA2E16" w14:paraId="7B1BED81" w14:textId="77777777" w:rsidTr="00A67D5E">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20672FA"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2.1.1</w:t>
            </w:r>
            <w:r>
              <w:rPr>
                <w:rFonts w:ascii="Times New Roman" w:eastAsia="Calibri"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tcPr>
          <w:p w14:paraId="3C75A54E" w14:textId="77777777" w:rsidR="000121F9" w:rsidRPr="00EA2E16" w:rsidRDefault="000121F9" w:rsidP="000121F9">
            <w:pPr>
              <w:widowControl w:val="0"/>
              <w:autoSpaceDE w:val="0"/>
              <w:autoSpaceDN w:val="0"/>
              <w:adjustRightInd w:val="0"/>
              <w:spacing w:after="0" w:line="240" w:lineRule="auto"/>
              <w:jc w:val="both"/>
              <w:outlineLvl w:val="1"/>
              <w:rPr>
                <w:rFonts w:ascii="Times New Roman" w:hAnsi="Times New Roman"/>
                <w:sz w:val="20"/>
                <w:szCs w:val="20"/>
                <w:highlight w:val="yellow"/>
              </w:rPr>
            </w:pPr>
            <w:r w:rsidRPr="00093810">
              <w:rPr>
                <w:rFonts w:ascii="Times New Roman" w:eastAsia="Calibri" w:hAnsi="Times New Roman" w:cs="Times New Roman"/>
                <w:sz w:val="20"/>
                <w:szCs w:val="20"/>
              </w:rPr>
              <w:t>Доля обученного руководящего состава  гражданской обороны и РСЧС, населения проживающего на территории поселения</w:t>
            </w:r>
          </w:p>
        </w:tc>
        <w:tc>
          <w:tcPr>
            <w:tcW w:w="709" w:type="dxa"/>
            <w:tcBorders>
              <w:top w:val="single" w:sz="4" w:space="0" w:color="auto"/>
              <w:left w:val="nil"/>
              <w:bottom w:val="single" w:sz="4" w:space="0" w:color="auto"/>
              <w:right w:val="single" w:sz="4" w:space="0" w:color="auto"/>
            </w:tcBorders>
            <w:shd w:val="clear" w:color="auto" w:fill="auto"/>
          </w:tcPr>
          <w:p w14:paraId="08537BEE"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5C5FDBB" w14:textId="31FEE1FE" w:rsidR="000121F9" w:rsidRPr="00EA2E16" w:rsidRDefault="00A67D5E" w:rsidP="000121F9">
            <w:pPr>
              <w:spacing w:after="0" w:line="240" w:lineRule="auto"/>
              <w:jc w:val="center"/>
              <w:rPr>
                <w:rFonts w:ascii="Times New Roman" w:hAnsi="Times New Roman" w:cs="Times New Roman"/>
                <w:sz w:val="20"/>
                <w:szCs w:val="20"/>
                <w:highlight w:val="yellow"/>
              </w:rPr>
            </w:pPr>
            <w:r>
              <w:rPr>
                <w:rFonts w:ascii="Times New Roman" w:eastAsia="Calibri"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17A39F1E" w14:textId="2AC97C47" w:rsidR="000121F9" w:rsidRPr="00704D8A" w:rsidRDefault="00704D8A" w:rsidP="000121F9">
            <w:pPr>
              <w:spacing w:after="0" w:line="240" w:lineRule="auto"/>
              <w:jc w:val="center"/>
              <w:rPr>
                <w:rFonts w:ascii="Times New Roman" w:hAnsi="Times New Roman" w:cs="Times New Roman"/>
                <w:sz w:val="20"/>
                <w:szCs w:val="20"/>
              </w:rPr>
            </w:pPr>
            <w:r w:rsidRPr="00704D8A">
              <w:rPr>
                <w:rFonts w:ascii="Times New Roman" w:hAnsi="Times New Roman" w:cs="Times New Roman"/>
                <w:sz w:val="20"/>
                <w:szCs w:val="20"/>
              </w:rPr>
              <w:t>100</w:t>
            </w:r>
          </w:p>
        </w:tc>
      </w:tr>
      <w:tr w:rsidR="000121F9" w:rsidRPr="00EA2E16" w14:paraId="7236560C" w14:textId="77777777" w:rsidTr="00A67D5E">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973631F"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2.1.2</w:t>
            </w:r>
            <w:r>
              <w:rPr>
                <w:rFonts w:ascii="Times New Roman" w:eastAsia="Calibri"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tcPr>
          <w:p w14:paraId="5AAEA6CE" w14:textId="77777777" w:rsidR="000121F9" w:rsidRPr="00EA2E16" w:rsidRDefault="000121F9" w:rsidP="000121F9">
            <w:pPr>
              <w:widowControl w:val="0"/>
              <w:autoSpaceDE w:val="0"/>
              <w:autoSpaceDN w:val="0"/>
              <w:adjustRightInd w:val="0"/>
              <w:spacing w:after="0" w:line="240" w:lineRule="auto"/>
              <w:jc w:val="both"/>
              <w:outlineLvl w:val="1"/>
              <w:rPr>
                <w:rFonts w:ascii="Times New Roman" w:hAnsi="Times New Roman"/>
                <w:sz w:val="20"/>
                <w:szCs w:val="20"/>
                <w:highlight w:val="yellow"/>
              </w:rPr>
            </w:pPr>
            <w:r w:rsidRPr="00093810">
              <w:rPr>
                <w:rFonts w:ascii="Times New Roman" w:hAnsi="Times New Roman" w:cs="Times New Roman"/>
                <w:sz w:val="20"/>
                <w:szCs w:val="20"/>
              </w:rPr>
              <w:t>Охват численности населения поселения  системой оповещений при возникновении чрезвычайных ситуаций природно</w:t>
            </w:r>
            <w:r>
              <w:rPr>
                <w:rFonts w:ascii="Times New Roman" w:hAnsi="Times New Roman" w:cs="Times New Roman"/>
                <w:sz w:val="20"/>
                <w:szCs w:val="20"/>
              </w:rPr>
              <w:t xml:space="preserve">го и техногенного характера </w:t>
            </w:r>
          </w:p>
        </w:tc>
        <w:tc>
          <w:tcPr>
            <w:tcW w:w="709" w:type="dxa"/>
            <w:tcBorders>
              <w:top w:val="single" w:sz="4" w:space="0" w:color="auto"/>
              <w:left w:val="nil"/>
              <w:bottom w:val="single" w:sz="4" w:space="0" w:color="auto"/>
              <w:right w:val="single" w:sz="4" w:space="0" w:color="auto"/>
            </w:tcBorders>
            <w:shd w:val="clear" w:color="auto" w:fill="auto"/>
          </w:tcPr>
          <w:p w14:paraId="79420121"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4323616" w14:textId="77777777" w:rsidR="000121F9" w:rsidRPr="00EA2E16" w:rsidRDefault="000121F9" w:rsidP="000121F9">
            <w:pPr>
              <w:spacing w:after="0" w:line="240" w:lineRule="auto"/>
              <w:jc w:val="center"/>
              <w:rPr>
                <w:rFonts w:ascii="Times New Roman" w:hAnsi="Times New Roman" w:cs="Times New Roman"/>
                <w:sz w:val="20"/>
                <w:szCs w:val="20"/>
                <w:highlight w:val="yellow"/>
              </w:rPr>
            </w:pPr>
            <w:r w:rsidRPr="00093810">
              <w:rPr>
                <w:rFonts w:ascii="Times New Roman" w:eastAsia="Calibri"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4551E7CC" w14:textId="0EB1685E" w:rsidR="000121F9" w:rsidRPr="00704D8A" w:rsidRDefault="00704D8A" w:rsidP="000121F9">
            <w:pPr>
              <w:spacing w:after="0" w:line="240" w:lineRule="auto"/>
              <w:jc w:val="center"/>
              <w:rPr>
                <w:rFonts w:ascii="Times New Roman" w:hAnsi="Times New Roman" w:cs="Times New Roman"/>
                <w:sz w:val="20"/>
                <w:szCs w:val="20"/>
              </w:rPr>
            </w:pPr>
            <w:r w:rsidRPr="00704D8A">
              <w:rPr>
                <w:rFonts w:ascii="Times New Roman" w:hAnsi="Times New Roman" w:cs="Times New Roman"/>
                <w:sz w:val="20"/>
                <w:szCs w:val="20"/>
              </w:rPr>
              <w:t>100</w:t>
            </w:r>
          </w:p>
        </w:tc>
      </w:tr>
      <w:tr w:rsidR="000121F9" w:rsidRPr="00EA2E16" w14:paraId="050FD3FF" w14:textId="77777777" w:rsidTr="00A67D5E">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98FFB81"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2.1.</w:t>
            </w:r>
            <w:r>
              <w:rPr>
                <w:rFonts w:ascii="Times New Roman" w:eastAsia="Calibri" w:hAnsi="Times New Roman" w:cs="Times New Roman"/>
                <w:sz w:val="20"/>
                <w:szCs w:val="20"/>
              </w:rPr>
              <w:t>3.</w:t>
            </w:r>
          </w:p>
        </w:tc>
        <w:tc>
          <w:tcPr>
            <w:tcW w:w="5137" w:type="dxa"/>
            <w:tcBorders>
              <w:top w:val="single" w:sz="4" w:space="0" w:color="auto"/>
              <w:left w:val="nil"/>
              <w:bottom w:val="single" w:sz="4" w:space="0" w:color="auto"/>
              <w:right w:val="single" w:sz="4" w:space="0" w:color="auto"/>
            </w:tcBorders>
            <w:shd w:val="clear" w:color="auto" w:fill="auto"/>
          </w:tcPr>
          <w:p w14:paraId="13B041FB" w14:textId="77777777" w:rsidR="000121F9" w:rsidRPr="00EA2E16" w:rsidRDefault="000121F9" w:rsidP="000121F9">
            <w:pPr>
              <w:widowControl w:val="0"/>
              <w:autoSpaceDE w:val="0"/>
              <w:autoSpaceDN w:val="0"/>
              <w:adjustRightInd w:val="0"/>
              <w:spacing w:after="0" w:line="240" w:lineRule="auto"/>
              <w:jc w:val="both"/>
              <w:outlineLvl w:val="1"/>
              <w:rPr>
                <w:rFonts w:ascii="Times New Roman" w:hAnsi="Times New Roman"/>
                <w:sz w:val="20"/>
                <w:szCs w:val="20"/>
                <w:highlight w:val="yellow"/>
              </w:rPr>
            </w:pPr>
            <w:r w:rsidRPr="00093810">
              <w:rPr>
                <w:rFonts w:ascii="Times New Roman" w:hAnsi="Times New Roman" w:cs="Times New Roman"/>
                <w:sz w:val="20"/>
                <w:szCs w:val="20"/>
              </w:rPr>
              <w:t>Обеспечение средствами коллективной и индивидуальной защиты населения поселения</w:t>
            </w:r>
          </w:p>
        </w:tc>
        <w:tc>
          <w:tcPr>
            <w:tcW w:w="709" w:type="dxa"/>
            <w:tcBorders>
              <w:top w:val="single" w:sz="4" w:space="0" w:color="auto"/>
              <w:left w:val="nil"/>
              <w:bottom w:val="single" w:sz="4" w:space="0" w:color="auto"/>
              <w:right w:val="single" w:sz="4" w:space="0" w:color="auto"/>
            </w:tcBorders>
            <w:shd w:val="clear" w:color="auto" w:fill="auto"/>
          </w:tcPr>
          <w:p w14:paraId="6BE003E9"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C02F7A9" w14:textId="56B5FEA6" w:rsidR="000121F9" w:rsidRPr="00EA2E16" w:rsidRDefault="00A67D5E" w:rsidP="000121F9">
            <w:pPr>
              <w:spacing w:after="0" w:line="240" w:lineRule="auto"/>
              <w:jc w:val="center"/>
              <w:rPr>
                <w:rFonts w:ascii="Times New Roman" w:hAnsi="Times New Roman" w:cs="Times New Roman"/>
                <w:sz w:val="20"/>
                <w:szCs w:val="20"/>
                <w:highlight w:val="yellow"/>
              </w:rPr>
            </w:pPr>
            <w:r>
              <w:rPr>
                <w:rFonts w:ascii="Times New Roman" w:eastAsia="Calibri"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68E3C52A" w14:textId="46FD96F2" w:rsidR="000121F9" w:rsidRPr="00704D8A" w:rsidRDefault="00704D8A" w:rsidP="000121F9">
            <w:pPr>
              <w:spacing w:after="0" w:line="240" w:lineRule="auto"/>
              <w:jc w:val="center"/>
              <w:rPr>
                <w:rFonts w:ascii="Times New Roman" w:hAnsi="Times New Roman" w:cs="Times New Roman"/>
                <w:sz w:val="20"/>
                <w:szCs w:val="20"/>
              </w:rPr>
            </w:pPr>
            <w:r w:rsidRPr="00704D8A">
              <w:rPr>
                <w:rFonts w:ascii="Times New Roman" w:hAnsi="Times New Roman" w:cs="Times New Roman"/>
                <w:sz w:val="20"/>
                <w:szCs w:val="20"/>
              </w:rPr>
              <w:t>0,0</w:t>
            </w:r>
          </w:p>
        </w:tc>
      </w:tr>
      <w:tr w:rsidR="000121F9" w:rsidRPr="00EA2E16" w14:paraId="285A58C7" w14:textId="77777777" w:rsidTr="00A67D5E">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B449B27"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2.2.1</w:t>
            </w:r>
            <w:r>
              <w:rPr>
                <w:rFonts w:ascii="Times New Roman" w:eastAsia="Calibri"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tcPr>
          <w:p w14:paraId="220105E1" w14:textId="77777777" w:rsidR="000121F9" w:rsidRPr="00093810" w:rsidRDefault="000121F9" w:rsidP="000121F9">
            <w:pPr>
              <w:pStyle w:val="Default"/>
              <w:rPr>
                <w:sz w:val="20"/>
                <w:szCs w:val="20"/>
              </w:rPr>
            </w:pPr>
            <w:r w:rsidRPr="00093810">
              <w:rPr>
                <w:sz w:val="20"/>
                <w:szCs w:val="20"/>
              </w:rPr>
              <w:t>Количество аварийно-спасательных формирований</w:t>
            </w:r>
          </w:p>
          <w:p w14:paraId="1C4B52FF" w14:textId="77777777" w:rsidR="000121F9" w:rsidRPr="00EA2E16" w:rsidRDefault="000121F9" w:rsidP="000121F9">
            <w:pPr>
              <w:widowControl w:val="0"/>
              <w:autoSpaceDE w:val="0"/>
              <w:autoSpaceDN w:val="0"/>
              <w:adjustRightInd w:val="0"/>
              <w:spacing w:after="0" w:line="240" w:lineRule="auto"/>
              <w:jc w:val="both"/>
              <w:outlineLvl w:val="1"/>
              <w:rPr>
                <w:rFonts w:ascii="Times New Roman" w:hAnsi="Times New Roman"/>
                <w:sz w:val="20"/>
                <w:szCs w:val="20"/>
                <w:highlight w:val="yellow"/>
              </w:rPr>
            </w:pPr>
          </w:p>
        </w:tc>
        <w:tc>
          <w:tcPr>
            <w:tcW w:w="709" w:type="dxa"/>
            <w:tcBorders>
              <w:top w:val="single" w:sz="4" w:space="0" w:color="auto"/>
              <w:left w:val="nil"/>
              <w:bottom w:val="single" w:sz="4" w:space="0" w:color="auto"/>
              <w:right w:val="single" w:sz="4" w:space="0" w:color="auto"/>
            </w:tcBorders>
            <w:shd w:val="clear" w:color="auto" w:fill="auto"/>
          </w:tcPr>
          <w:p w14:paraId="10BBB457"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Pr>
                <w:rFonts w:ascii="Times New Roman" w:eastAsia="Calibri" w:hAnsi="Times New Roman" w:cs="Times New Roman"/>
                <w:sz w:val="20"/>
                <w:szCs w:val="20"/>
              </w:rPr>
              <w:t>е</w:t>
            </w:r>
            <w:r w:rsidRPr="00093810">
              <w:rPr>
                <w:rFonts w:ascii="Times New Roman" w:eastAsia="Calibri"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0C022DD3" w14:textId="77777777" w:rsidR="000121F9" w:rsidRPr="00EA2E16" w:rsidRDefault="000121F9" w:rsidP="000121F9">
            <w:pPr>
              <w:spacing w:after="0" w:line="240" w:lineRule="auto"/>
              <w:jc w:val="center"/>
              <w:rPr>
                <w:rFonts w:ascii="Times New Roman" w:hAnsi="Times New Roman" w:cs="Times New Roman"/>
                <w:sz w:val="20"/>
                <w:szCs w:val="20"/>
                <w:highlight w:val="yellow"/>
              </w:rPr>
            </w:pPr>
            <w:r w:rsidRPr="00093810">
              <w:rPr>
                <w:rFonts w:ascii="Times New Roman" w:eastAsia="Calibri"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000000" w:fill="FFFFFF"/>
          </w:tcPr>
          <w:p w14:paraId="4AA49E51" w14:textId="09948F9E" w:rsidR="000121F9" w:rsidRPr="00704D8A" w:rsidRDefault="00704D8A" w:rsidP="000121F9">
            <w:pPr>
              <w:spacing w:after="0" w:line="240" w:lineRule="auto"/>
              <w:jc w:val="center"/>
              <w:rPr>
                <w:rFonts w:ascii="Times New Roman" w:hAnsi="Times New Roman" w:cs="Times New Roman"/>
                <w:sz w:val="20"/>
                <w:szCs w:val="20"/>
              </w:rPr>
            </w:pPr>
            <w:r w:rsidRPr="00704D8A">
              <w:rPr>
                <w:rFonts w:ascii="Times New Roman" w:hAnsi="Times New Roman" w:cs="Times New Roman"/>
                <w:sz w:val="20"/>
                <w:szCs w:val="20"/>
              </w:rPr>
              <w:t>1</w:t>
            </w:r>
          </w:p>
        </w:tc>
      </w:tr>
      <w:tr w:rsidR="000121F9" w:rsidRPr="00EA2E16" w14:paraId="004BC423" w14:textId="77777777" w:rsidTr="00A67D5E">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D0C8B7B"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sidRPr="00093810">
              <w:rPr>
                <w:rFonts w:ascii="Times New Roman" w:eastAsia="Calibri" w:hAnsi="Times New Roman" w:cs="Times New Roman"/>
                <w:sz w:val="20"/>
                <w:szCs w:val="20"/>
              </w:rPr>
              <w:t>2.3.1</w:t>
            </w:r>
            <w:r>
              <w:rPr>
                <w:rFonts w:ascii="Times New Roman" w:eastAsia="Calibri"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tcPr>
          <w:p w14:paraId="554FC892" w14:textId="77777777" w:rsidR="000121F9" w:rsidRPr="00EA2E16" w:rsidRDefault="000121F9" w:rsidP="000121F9">
            <w:pPr>
              <w:widowControl w:val="0"/>
              <w:autoSpaceDE w:val="0"/>
              <w:autoSpaceDN w:val="0"/>
              <w:adjustRightInd w:val="0"/>
              <w:spacing w:after="0" w:line="240" w:lineRule="auto"/>
              <w:jc w:val="both"/>
              <w:outlineLvl w:val="1"/>
              <w:rPr>
                <w:rFonts w:ascii="Times New Roman" w:hAnsi="Times New Roman"/>
                <w:sz w:val="20"/>
                <w:szCs w:val="20"/>
                <w:highlight w:val="yellow"/>
              </w:rPr>
            </w:pPr>
            <w:r w:rsidRPr="00093810">
              <w:rPr>
                <w:rFonts w:ascii="Times New Roman" w:hAnsi="Times New Roman" w:cs="Times New Roman"/>
                <w:sz w:val="20"/>
                <w:szCs w:val="20"/>
              </w:rPr>
              <w:t>Количество пожаров в населенных пунктах поселения.</w:t>
            </w:r>
          </w:p>
        </w:tc>
        <w:tc>
          <w:tcPr>
            <w:tcW w:w="709" w:type="dxa"/>
            <w:tcBorders>
              <w:top w:val="single" w:sz="4" w:space="0" w:color="auto"/>
              <w:left w:val="nil"/>
              <w:bottom w:val="single" w:sz="4" w:space="0" w:color="auto"/>
              <w:right w:val="single" w:sz="4" w:space="0" w:color="auto"/>
            </w:tcBorders>
            <w:shd w:val="clear" w:color="auto" w:fill="auto"/>
          </w:tcPr>
          <w:p w14:paraId="70CE6F8A" w14:textId="77777777" w:rsidR="000121F9" w:rsidRPr="00EA2E16" w:rsidRDefault="000121F9" w:rsidP="000121F9">
            <w:pPr>
              <w:widowControl w:val="0"/>
              <w:autoSpaceDE w:val="0"/>
              <w:autoSpaceDN w:val="0"/>
              <w:adjustRightInd w:val="0"/>
              <w:spacing w:after="0" w:line="240" w:lineRule="auto"/>
              <w:jc w:val="center"/>
              <w:outlineLvl w:val="1"/>
              <w:rPr>
                <w:rFonts w:ascii="Times New Roman" w:hAnsi="Times New Roman"/>
                <w:sz w:val="20"/>
                <w:szCs w:val="20"/>
                <w:highlight w:val="yellow"/>
              </w:rPr>
            </w:pPr>
            <w:r>
              <w:rPr>
                <w:rFonts w:ascii="Times New Roman" w:eastAsia="Calibri" w:hAnsi="Times New Roman" w:cs="Times New Roman"/>
                <w:sz w:val="20"/>
                <w:szCs w:val="20"/>
              </w:rPr>
              <w:t>е</w:t>
            </w:r>
            <w:r w:rsidRPr="00093810">
              <w:rPr>
                <w:rFonts w:ascii="Times New Roman" w:eastAsia="Calibri" w:hAnsi="Times New Roman" w:cs="Times New Roman"/>
                <w:sz w:val="20"/>
                <w:szCs w:val="20"/>
              </w:rPr>
              <w:t>д.</w:t>
            </w:r>
          </w:p>
        </w:tc>
        <w:tc>
          <w:tcPr>
            <w:tcW w:w="1559" w:type="dxa"/>
            <w:tcBorders>
              <w:top w:val="single" w:sz="4" w:space="0" w:color="auto"/>
              <w:left w:val="nil"/>
              <w:bottom w:val="single" w:sz="4" w:space="0" w:color="auto"/>
              <w:right w:val="single" w:sz="4" w:space="0" w:color="auto"/>
            </w:tcBorders>
            <w:shd w:val="clear" w:color="auto" w:fill="auto"/>
          </w:tcPr>
          <w:p w14:paraId="3A99ED8E" w14:textId="77777777" w:rsidR="000121F9" w:rsidRPr="00EA2E16" w:rsidRDefault="000121F9" w:rsidP="000121F9">
            <w:pPr>
              <w:spacing w:after="0" w:line="240" w:lineRule="auto"/>
              <w:jc w:val="center"/>
              <w:rPr>
                <w:rFonts w:ascii="Times New Roman" w:hAnsi="Times New Roman" w:cs="Times New Roman"/>
                <w:sz w:val="20"/>
                <w:szCs w:val="20"/>
                <w:highlight w:val="yellow"/>
              </w:rPr>
            </w:pPr>
            <w:r w:rsidRPr="00093810">
              <w:rPr>
                <w:rFonts w:ascii="Times New Roman" w:eastAsia="Calibri"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000000" w:fill="FFFFFF"/>
          </w:tcPr>
          <w:p w14:paraId="3E3B3422" w14:textId="235661BD" w:rsidR="000121F9" w:rsidRPr="00704D8A" w:rsidRDefault="00704D8A" w:rsidP="000121F9">
            <w:pPr>
              <w:spacing w:after="0" w:line="240" w:lineRule="auto"/>
              <w:jc w:val="center"/>
              <w:rPr>
                <w:rFonts w:ascii="Times New Roman" w:hAnsi="Times New Roman" w:cs="Times New Roman"/>
                <w:sz w:val="20"/>
                <w:szCs w:val="20"/>
              </w:rPr>
            </w:pPr>
            <w:r w:rsidRPr="00704D8A">
              <w:rPr>
                <w:rFonts w:ascii="Times New Roman" w:hAnsi="Times New Roman" w:cs="Times New Roman"/>
                <w:sz w:val="20"/>
                <w:szCs w:val="20"/>
              </w:rPr>
              <w:t>19</w:t>
            </w:r>
          </w:p>
        </w:tc>
      </w:tr>
      <w:tr w:rsidR="000121F9" w:rsidRPr="00EA2E16" w14:paraId="42DD7D09" w14:textId="77777777" w:rsidTr="00A67D5E">
        <w:trPr>
          <w:trHeight w:val="331"/>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5B026A3" w14:textId="77777777" w:rsidR="000121F9" w:rsidRPr="00093810" w:rsidRDefault="000121F9" w:rsidP="000121F9">
            <w:pPr>
              <w:widowControl w:val="0"/>
              <w:autoSpaceDE w:val="0"/>
              <w:autoSpaceDN w:val="0"/>
              <w:adjustRightInd w:val="0"/>
              <w:spacing w:after="0" w:line="240" w:lineRule="auto"/>
              <w:jc w:val="center"/>
              <w:outlineLvl w:val="1"/>
              <w:rPr>
                <w:rFonts w:ascii="Times New Roman" w:hAnsi="Times New Roman"/>
                <w:sz w:val="20"/>
                <w:szCs w:val="20"/>
              </w:rPr>
            </w:pPr>
            <w:r w:rsidRPr="00093810">
              <w:rPr>
                <w:rFonts w:ascii="Times New Roman" w:eastAsia="Calibri" w:hAnsi="Times New Roman" w:cs="Times New Roman"/>
                <w:sz w:val="20"/>
                <w:szCs w:val="20"/>
              </w:rPr>
              <w:t>2.4.1</w:t>
            </w:r>
            <w:r>
              <w:rPr>
                <w:rFonts w:ascii="Times New Roman" w:eastAsia="Calibri" w:hAnsi="Times New Roman" w:cs="Times New Roman"/>
                <w:sz w:val="20"/>
                <w:szCs w:val="20"/>
              </w:rPr>
              <w:t>.</w:t>
            </w:r>
          </w:p>
        </w:tc>
        <w:tc>
          <w:tcPr>
            <w:tcW w:w="5137" w:type="dxa"/>
            <w:tcBorders>
              <w:top w:val="single" w:sz="4" w:space="0" w:color="auto"/>
              <w:left w:val="nil"/>
              <w:bottom w:val="single" w:sz="4" w:space="0" w:color="auto"/>
              <w:right w:val="single" w:sz="4" w:space="0" w:color="auto"/>
            </w:tcBorders>
            <w:shd w:val="clear" w:color="auto" w:fill="auto"/>
          </w:tcPr>
          <w:p w14:paraId="01C736B4" w14:textId="77777777" w:rsidR="000121F9" w:rsidRPr="00093810" w:rsidRDefault="000121F9" w:rsidP="000121F9">
            <w:pPr>
              <w:widowControl w:val="0"/>
              <w:autoSpaceDE w:val="0"/>
              <w:autoSpaceDN w:val="0"/>
              <w:adjustRightInd w:val="0"/>
              <w:spacing w:after="0" w:line="240" w:lineRule="auto"/>
              <w:jc w:val="both"/>
              <w:outlineLvl w:val="1"/>
              <w:rPr>
                <w:rFonts w:ascii="Times New Roman" w:hAnsi="Times New Roman"/>
                <w:sz w:val="20"/>
                <w:szCs w:val="20"/>
              </w:rPr>
            </w:pPr>
            <w:r w:rsidRPr="00093810">
              <w:rPr>
                <w:rFonts w:ascii="Times New Roman" w:hAnsi="Times New Roman" w:cs="Times New Roman"/>
                <w:sz w:val="20"/>
                <w:szCs w:val="20"/>
              </w:rPr>
              <w:t>Доля объектов массового пребывания граждан, соответствующих установленным нормам ан</w:t>
            </w:r>
            <w:r>
              <w:rPr>
                <w:rFonts w:ascii="Times New Roman" w:hAnsi="Times New Roman" w:cs="Times New Roman"/>
                <w:sz w:val="20"/>
                <w:szCs w:val="20"/>
              </w:rPr>
              <w:t>титеррористической защищенности</w:t>
            </w:r>
          </w:p>
        </w:tc>
        <w:tc>
          <w:tcPr>
            <w:tcW w:w="709" w:type="dxa"/>
            <w:tcBorders>
              <w:top w:val="single" w:sz="4" w:space="0" w:color="auto"/>
              <w:left w:val="nil"/>
              <w:bottom w:val="single" w:sz="4" w:space="0" w:color="auto"/>
              <w:right w:val="single" w:sz="4" w:space="0" w:color="auto"/>
            </w:tcBorders>
            <w:shd w:val="clear" w:color="auto" w:fill="auto"/>
          </w:tcPr>
          <w:p w14:paraId="528A4013" w14:textId="77777777" w:rsidR="000121F9" w:rsidRPr="00093810" w:rsidRDefault="000121F9" w:rsidP="000121F9">
            <w:pPr>
              <w:widowControl w:val="0"/>
              <w:autoSpaceDE w:val="0"/>
              <w:autoSpaceDN w:val="0"/>
              <w:adjustRightInd w:val="0"/>
              <w:spacing w:after="0" w:line="240" w:lineRule="auto"/>
              <w:jc w:val="center"/>
              <w:outlineLvl w:val="1"/>
              <w:rPr>
                <w:rFonts w:ascii="Times New Roman" w:hAnsi="Times New Roman"/>
                <w:sz w:val="20"/>
                <w:szCs w:val="20"/>
              </w:rPr>
            </w:pPr>
            <w:r w:rsidRPr="00093810">
              <w:rPr>
                <w:rFonts w:ascii="Times New Roman" w:eastAsia="Calibri"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CC90AF3" w14:textId="77777777" w:rsidR="000121F9" w:rsidRPr="00093810" w:rsidRDefault="000121F9" w:rsidP="000121F9">
            <w:pPr>
              <w:spacing w:after="0" w:line="240" w:lineRule="auto"/>
              <w:jc w:val="center"/>
              <w:rPr>
                <w:rFonts w:ascii="Times New Roman" w:hAnsi="Times New Roman" w:cs="Times New Roman"/>
                <w:sz w:val="20"/>
                <w:szCs w:val="20"/>
              </w:rPr>
            </w:pPr>
            <w:r w:rsidRPr="00093810">
              <w:rPr>
                <w:rFonts w:ascii="Times New Roman" w:eastAsia="Calibri"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67B5C1ED" w14:textId="43F0521F" w:rsidR="000121F9" w:rsidRPr="00093810" w:rsidRDefault="00704D8A" w:rsidP="000121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1F73E162" w14:textId="77777777" w:rsidR="00A67D5E" w:rsidRDefault="00A67D5E" w:rsidP="000121F9">
      <w:pPr>
        <w:pStyle w:val="ConsPlusCell"/>
        <w:tabs>
          <w:tab w:val="left" w:pos="214"/>
          <w:tab w:val="left" w:pos="7515"/>
        </w:tabs>
        <w:snapToGrid w:val="0"/>
        <w:ind w:firstLine="709"/>
        <w:jc w:val="both"/>
        <w:rPr>
          <w:rFonts w:ascii="Times New Roman" w:hAnsi="Times New Roman" w:cs="Times New Roman"/>
          <w:sz w:val="24"/>
          <w:szCs w:val="24"/>
        </w:rPr>
      </w:pPr>
    </w:p>
    <w:p w14:paraId="4CC23CF1" w14:textId="2E095505" w:rsidR="000121F9" w:rsidRPr="00704D8A" w:rsidRDefault="000121F9" w:rsidP="000121F9">
      <w:pPr>
        <w:tabs>
          <w:tab w:val="left" w:pos="284"/>
          <w:tab w:val="left" w:pos="709"/>
        </w:tabs>
        <w:spacing w:after="0" w:line="240" w:lineRule="auto"/>
        <w:jc w:val="center"/>
        <w:rPr>
          <w:rFonts w:ascii="Times New Roman" w:hAnsi="Times New Roman" w:cs="Times New Roman"/>
          <w:sz w:val="18"/>
          <w:szCs w:val="18"/>
        </w:rPr>
      </w:pPr>
      <w:r w:rsidRPr="00704D8A">
        <w:rPr>
          <w:rFonts w:ascii="Times New Roman" w:hAnsi="Times New Roman" w:cs="Times New Roman"/>
          <w:b/>
          <w:sz w:val="24"/>
        </w:rPr>
        <w:t>Оценка эффективности реализации муниципальной программы</w:t>
      </w:r>
    </w:p>
    <w:p w14:paraId="6BC98BE9" w14:textId="370F5F88" w:rsidR="00704D8A" w:rsidRPr="006772DF" w:rsidRDefault="00704D8A" w:rsidP="00704D8A">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2D9C392D" w14:textId="77777777" w:rsidR="000121F9" w:rsidRPr="00704D8A" w:rsidRDefault="000121F9" w:rsidP="000121F9">
      <w:pPr>
        <w:tabs>
          <w:tab w:val="left" w:pos="709"/>
        </w:tabs>
        <w:spacing w:after="0" w:line="240" w:lineRule="auto"/>
        <w:jc w:val="both"/>
        <w:rPr>
          <w:rFonts w:ascii="Times New Roman" w:hAnsi="Times New Roman" w:cs="Times New Roman"/>
          <w:sz w:val="24"/>
        </w:rPr>
      </w:pPr>
      <w:r w:rsidRPr="00704D8A">
        <w:rPr>
          <w:rFonts w:ascii="Times New Roman" w:hAnsi="Times New Roman" w:cs="Times New Roman"/>
          <w:sz w:val="24"/>
        </w:rPr>
        <w:tab/>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866"/>
        <w:gridCol w:w="7229"/>
        <w:gridCol w:w="1418"/>
      </w:tblGrid>
      <w:tr w:rsidR="000121F9" w:rsidRPr="00704D8A" w14:paraId="2E86B09B" w14:textId="77777777" w:rsidTr="00704D8A">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A4CED"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 xml:space="preserve">№ </w:t>
            </w:r>
          </w:p>
          <w:p w14:paraId="7735D1C6"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proofErr w:type="gramStart"/>
            <w:r w:rsidRPr="00704D8A">
              <w:rPr>
                <w:rFonts w:ascii="Times New Roman" w:eastAsia="Times New Roman" w:hAnsi="Times New Roman" w:cs="Times New Roman"/>
                <w:sz w:val="20"/>
                <w:szCs w:val="20"/>
                <w:lang w:eastAsia="ru-RU"/>
              </w:rPr>
              <w:t>п</w:t>
            </w:r>
            <w:proofErr w:type="gramEnd"/>
            <w:r w:rsidRPr="00704D8A">
              <w:rPr>
                <w:rFonts w:ascii="Times New Roman" w:eastAsia="Times New Roman" w:hAnsi="Times New Roman" w:cs="Times New Roman"/>
                <w:sz w:val="20"/>
                <w:szCs w:val="20"/>
                <w:lang w:eastAsia="ru-RU"/>
              </w:rPr>
              <w:t>/п</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66BD832D"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Критерии оценки</w:t>
            </w:r>
          </w:p>
        </w:tc>
        <w:tc>
          <w:tcPr>
            <w:tcW w:w="1418" w:type="dxa"/>
            <w:tcBorders>
              <w:top w:val="single" w:sz="4" w:space="0" w:color="auto"/>
              <w:left w:val="nil"/>
              <w:bottom w:val="single" w:sz="4" w:space="0" w:color="auto"/>
              <w:right w:val="single" w:sz="4" w:space="0" w:color="auto"/>
            </w:tcBorders>
          </w:tcPr>
          <w:p w14:paraId="0F5E44EB"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Значение</w:t>
            </w:r>
          </w:p>
        </w:tc>
      </w:tr>
      <w:tr w:rsidR="000121F9" w:rsidRPr="00704D8A" w14:paraId="08ACBDAE" w14:textId="77777777" w:rsidTr="00704D8A">
        <w:trPr>
          <w:trHeight w:val="147"/>
        </w:trPr>
        <w:tc>
          <w:tcPr>
            <w:tcW w:w="866" w:type="dxa"/>
            <w:tcBorders>
              <w:top w:val="nil"/>
              <w:left w:val="single" w:sz="4" w:space="0" w:color="auto"/>
              <w:bottom w:val="single" w:sz="4" w:space="0" w:color="auto"/>
              <w:right w:val="single" w:sz="4" w:space="0" w:color="auto"/>
            </w:tcBorders>
            <w:shd w:val="clear" w:color="auto" w:fill="auto"/>
            <w:hideMark/>
          </w:tcPr>
          <w:p w14:paraId="0031FDDC"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1</w:t>
            </w:r>
          </w:p>
        </w:tc>
        <w:tc>
          <w:tcPr>
            <w:tcW w:w="7229" w:type="dxa"/>
            <w:tcBorders>
              <w:top w:val="nil"/>
              <w:left w:val="nil"/>
              <w:bottom w:val="single" w:sz="4" w:space="0" w:color="auto"/>
              <w:right w:val="nil"/>
            </w:tcBorders>
            <w:shd w:val="clear" w:color="auto" w:fill="auto"/>
            <w:hideMark/>
          </w:tcPr>
          <w:p w14:paraId="18E48258" w14:textId="77777777" w:rsidR="000121F9" w:rsidRPr="00704D8A" w:rsidRDefault="000121F9" w:rsidP="000121F9">
            <w:pPr>
              <w:spacing w:after="0" w:line="240" w:lineRule="auto"/>
              <w:jc w:val="both"/>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418" w:type="dxa"/>
            <w:tcBorders>
              <w:top w:val="single" w:sz="4" w:space="0" w:color="auto"/>
              <w:left w:val="single" w:sz="4" w:space="0" w:color="auto"/>
              <w:bottom w:val="nil"/>
              <w:right w:val="single" w:sz="4" w:space="0" w:color="auto"/>
            </w:tcBorders>
          </w:tcPr>
          <w:p w14:paraId="11691DE6" w14:textId="2FB18552" w:rsidR="000121F9" w:rsidRPr="00704D8A" w:rsidRDefault="00D35A95" w:rsidP="000121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83,3 </w:t>
            </w:r>
            <w:r w:rsidR="000121F9" w:rsidRPr="00704D8A">
              <w:rPr>
                <w:rFonts w:ascii="Times New Roman" w:hAnsi="Times New Roman" w:cs="Times New Roman"/>
                <w:sz w:val="20"/>
                <w:szCs w:val="20"/>
              </w:rPr>
              <w:t>%</w:t>
            </w:r>
          </w:p>
        </w:tc>
      </w:tr>
      <w:tr w:rsidR="000121F9" w:rsidRPr="00704D8A" w14:paraId="0C2789F5" w14:textId="77777777" w:rsidTr="00704D8A">
        <w:trPr>
          <w:trHeight w:val="714"/>
        </w:trPr>
        <w:tc>
          <w:tcPr>
            <w:tcW w:w="866" w:type="dxa"/>
            <w:tcBorders>
              <w:top w:val="single" w:sz="4" w:space="0" w:color="auto"/>
              <w:left w:val="single" w:sz="4" w:space="0" w:color="auto"/>
              <w:bottom w:val="single" w:sz="4" w:space="0" w:color="auto"/>
              <w:right w:val="single" w:sz="4" w:space="0" w:color="auto"/>
            </w:tcBorders>
            <w:shd w:val="clear" w:color="auto" w:fill="auto"/>
            <w:hideMark/>
          </w:tcPr>
          <w:p w14:paraId="65F57FED"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2</w:t>
            </w:r>
          </w:p>
        </w:tc>
        <w:tc>
          <w:tcPr>
            <w:tcW w:w="7229" w:type="dxa"/>
            <w:tcBorders>
              <w:top w:val="single" w:sz="4" w:space="0" w:color="auto"/>
              <w:left w:val="nil"/>
              <w:bottom w:val="single" w:sz="4" w:space="0" w:color="auto"/>
              <w:right w:val="nil"/>
            </w:tcBorders>
            <w:shd w:val="clear" w:color="auto" w:fill="auto"/>
            <w:hideMark/>
          </w:tcPr>
          <w:p w14:paraId="16399095" w14:textId="41ADF472" w:rsidR="000121F9" w:rsidRPr="00704D8A" w:rsidRDefault="000121F9" w:rsidP="00D35A95">
            <w:pPr>
              <w:spacing w:after="0" w:line="240" w:lineRule="auto"/>
              <w:jc w:val="both"/>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D35A95">
              <w:rPr>
                <w:rFonts w:ascii="Times New Roman" w:eastAsia="Times New Roman" w:hAnsi="Times New Roman" w:cs="Times New Roman"/>
                <w:sz w:val="20"/>
                <w:szCs w:val="20"/>
                <w:lang w:eastAsia="ru-RU"/>
              </w:rPr>
              <w:t>й муниципальной программы за 2020 и 2019</w:t>
            </w:r>
            <w:r w:rsidRPr="00704D8A">
              <w:rPr>
                <w:rFonts w:ascii="Times New Roman" w:eastAsia="Times New Roman" w:hAnsi="Times New Roman" w:cs="Times New Roman"/>
                <w:sz w:val="20"/>
                <w:szCs w:val="20"/>
                <w:lang w:eastAsia="ru-RU"/>
              </w:rPr>
              <w:t xml:space="preserve"> годы)</w:t>
            </w:r>
          </w:p>
        </w:tc>
        <w:tc>
          <w:tcPr>
            <w:tcW w:w="1418" w:type="dxa"/>
            <w:tcBorders>
              <w:top w:val="single" w:sz="4" w:space="0" w:color="auto"/>
              <w:left w:val="single" w:sz="4" w:space="0" w:color="auto"/>
              <w:bottom w:val="single" w:sz="4" w:space="0" w:color="auto"/>
              <w:right w:val="single" w:sz="4" w:space="0" w:color="auto"/>
            </w:tcBorders>
          </w:tcPr>
          <w:p w14:paraId="396C55E2" w14:textId="4EFE0430" w:rsidR="000121F9" w:rsidRPr="00704D8A" w:rsidRDefault="00CA2EFD" w:rsidP="000121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83,4</w:t>
            </w:r>
            <w:r w:rsidR="00D35A95">
              <w:rPr>
                <w:rFonts w:ascii="Times New Roman" w:hAnsi="Times New Roman" w:cs="Times New Roman"/>
                <w:sz w:val="20"/>
                <w:szCs w:val="20"/>
              </w:rPr>
              <w:t xml:space="preserve"> </w:t>
            </w:r>
            <w:r w:rsidR="000121F9" w:rsidRPr="00704D8A">
              <w:rPr>
                <w:rFonts w:ascii="Times New Roman" w:hAnsi="Times New Roman" w:cs="Times New Roman"/>
                <w:sz w:val="20"/>
                <w:szCs w:val="20"/>
              </w:rPr>
              <w:t>%</w:t>
            </w:r>
          </w:p>
        </w:tc>
      </w:tr>
      <w:tr w:rsidR="000121F9" w:rsidRPr="00704D8A" w14:paraId="7C28E0A6" w14:textId="77777777" w:rsidTr="00704D8A">
        <w:trPr>
          <w:trHeight w:val="568"/>
        </w:trPr>
        <w:tc>
          <w:tcPr>
            <w:tcW w:w="866" w:type="dxa"/>
            <w:tcBorders>
              <w:top w:val="single" w:sz="4" w:space="0" w:color="auto"/>
              <w:left w:val="single" w:sz="4" w:space="0" w:color="auto"/>
              <w:bottom w:val="single" w:sz="4" w:space="0" w:color="auto"/>
              <w:right w:val="single" w:sz="4" w:space="0" w:color="auto"/>
            </w:tcBorders>
            <w:shd w:val="clear" w:color="auto" w:fill="auto"/>
            <w:hideMark/>
          </w:tcPr>
          <w:p w14:paraId="63E44116"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lastRenderedPageBreak/>
              <w:t>3</w:t>
            </w:r>
          </w:p>
        </w:tc>
        <w:tc>
          <w:tcPr>
            <w:tcW w:w="7229" w:type="dxa"/>
            <w:tcBorders>
              <w:top w:val="single" w:sz="4" w:space="0" w:color="auto"/>
              <w:left w:val="nil"/>
              <w:bottom w:val="single" w:sz="4" w:space="0" w:color="auto"/>
              <w:right w:val="nil"/>
            </w:tcBorders>
            <w:shd w:val="clear" w:color="auto" w:fill="auto"/>
            <w:hideMark/>
          </w:tcPr>
          <w:p w14:paraId="46A1D4F7" w14:textId="77777777" w:rsidR="000121F9" w:rsidRPr="00704D8A" w:rsidRDefault="000121F9" w:rsidP="000121F9">
            <w:pPr>
              <w:spacing w:after="0" w:line="240" w:lineRule="auto"/>
              <w:jc w:val="both"/>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418" w:type="dxa"/>
            <w:tcBorders>
              <w:top w:val="single" w:sz="4" w:space="0" w:color="auto"/>
              <w:left w:val="single" w:sz="4" w:space="0" w:color="auto"/>
              <w:bottom w:val="single" w:sz="4" w:space="0" w:color="auto"/>
              <w:right w:val="single" w:sz="4" w:space="0" w:color="auto"/>
            </w:tcBorders>
          </w:tcPr>
          <w:p w14:paraId="4973D7C1" w14:textId="56E4983F" w:rsidR="000121F9" w:rsidRPr="00704D8A" w:rsidRDefault="000121F9" w:rsidP="000121F9">
            <w:pPr>
              <w:spacing w:after="0" w:line="240" w:lineRule="auto"/>
              <w:jc w:val="center"/>
              <w:rPr>
                <w:rFonts w:ascii="Times New Roman" w:hAnsi="Times New Roman" w:cs="Times New Roman"/>
                <w:sz w:val="20"/>
                <w:szCs w:val="20"/>
              </w:rPr>
            </w:pPr>
            <w:r w:rsidRPr="00704D8A">
              <w:rPr>
                <w:rFonts w:ascii="Times New Roman" w:hAnsi="Times New Roman" w:cs="Times New Roman"/>
                <w:sz w:val="20"/>
                <w:szCs w:val="20"/>
              </w:rPr>
              <w:t>100,0</w:t>
            </w:r>
            <w:r w:rsidR="00D35A95">
              <w:rPr>
                <w:rFonts w:ascii="Times New Roman" w:hAnsi="Times New Roman" w:cs="Times New Roman"/>
                <w:sz w:val="20"/>
                <w:szCs w:val="20"/>
              </w:rPr>
              <w:t xml:space="preserve"> </w:t>
            </w:r>
            <w:r w:rsidRPr="00704D8A">
              <w:rPr>
                <w:rFonts w:ascii="Times New Roman" w:hAnsi="Times New Roman" w:cs="Times New Roman"/>
                <w:sz w:val="20"/>
                <w:szCs w:val="20"/>
              </w:rPr>
              <w:t>%</w:t>
            </w:r>
          </w:p>
        </w:tc>
      </w:tr>
      <w:tr w:rsidR="000121F9" w:rsidRPr="00704D8A" w14:paraId="4E32C46D" w14:textId="77777777" w:rsidTr="000347FE">
        <w:trPr>
          <w:trHeight w:val="60"/>
        </w:trPr>
        <w:tc>
          <w:tcPr>
            <w:tcW w:w="866" w:type="dxa"/>
            <w:tcBorders>
              <w:top w:val="single" w:sz="4" w:space="0" w:color="auto"/>
              <w:left w:val="single" w:sz="4" w:space="0" w:color="auto"/>
              <w:bottom w:val="single" w:sz="4" w:space="0" w:color="auto"/>
              <w:right w:val="single" w:sz="4" w:space="0" w:color="auto"/>
            </w:tcBorders>
            <w:shd w:val="clear" w:color="auto" w:fill="auto"/>
            <w:hideMark/>
          </w:tcPr>
          <w:p w14:paraId="473F42D4" w14:textId="77777777" w:rsidR="000121F9" w:rsidRPr="00704D8A" w:rsidRDefault="000121F9" w:rsidP="000121F9">
            <w:pPr>
              <w:spacing w:after="0" w:line="240" w:lineRule="auto"/>
              <w:jc w:val="center"/>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4</w:t>
            </w:r>
          </w:p>
        </w:tc>
        <w:tc>
          <w:tcPr>
            <w:tcW w:w="7229" w:type="dxa"/>
            <w:tcBorders>
              <w:top w:val="single" w:sz="4" w:space="0" w:color="auto"/>
              <w:left w:val="nil"/>
              <w:bottom w:val="single" w:sz="4" w:space="0" w:color="auto"/>
              <w:right w:val="nil"/>
            </w:tcBorders>
            <w:shd w:val="clear" w:color="auto" w:fill="auto"/>
            <w:hideMark/>
          </w:tcPr>
          <w:p w14:paraId="60F3A8E3" w14:textId="284CB45B" w:rsidR="00B6670F" w:rsidRPr="00704D8A" w:rsidRDefault="000121F9" w:rsidP="000347FE">
            <w:pPr>
              <w:spacing w:after="0" w:line="240" w:lineRule="auto"/>
              <w:jc w:val="both"/>
              <w:rPr>
                <w:rFonts w:ascii="Times New Roman" w:eastAsia="Times New Roman" w:hAnsi="Times New Roman" w:cs="Times New Roman"/>
                <w:sz w:val="20"/>
                <w:szCs w:val="20"/>
                <w:lang w:eastAsia="ru-RU"/>
              </w:rPr>
            </w:pPr>
            <w:r w:rsidRPr="00704D8A">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w:t>
            </w:r>
            <w:r w:rsidR="00D35A95">
              <w:rPr>
                <w:rFonts w:ascii="Times New Roman" w:eastAsia="Times New Roman" w:hAnsi="Times New Roman" w:cs="Times New Roman"/>
                <w:sz w:val="20"/>
                <w:szCs w:val="20"/>
                <w:lang w:eastAsia="ru-RU"/>
              </w:rPr>
              <w:t>чений по состоянию на 01.01.2020</w:t>
            </w:r>
            <w:r w:rsidRPr="00704D8A">
              <w:rPr>
                <w:rFonts w:ascii="Times New Roman" w:eastAsia="Times New Roman" w:hAnsi="Times New Roman" w:cs="Times New Roman"/>
                <w:sz w:val="20"/>
                <w:szCs w:val="20"/>
                <w:lang w:eastAsia="ru-RU"/>
              </w:rPr>
              <w:t xml:space="preserve"> года)</w:t>
            </w:r>
          </w:p>
        </w:tc>
        <w:tc>
          <w:tcPr>
            <w:tcW w:w="1418" w:type="dxa"/>
            <w:tcBorders>
              <w:top w:val="single" w:sz="4" w:space="0" w:color="auto"/>
              <w:left w:val="single" w:sz="4" w:space="0" w:color="auto"/>
              <w:bottom w:val="single" w:sz="4" w:space="0" w:color="auto"/>
              <w:right w:val="single" w:sz="4" w:space="0" w:color="auto"/>
            </w:tcBorders>
          </w:tcPr>
          <w:p w14:paraId="7EA2FF8D" w14:textId="1D36B5AE" w:rsidR="000121F9" w:rsidRPr="00704D8A" w:rsidRDefault="00D35A95" w:rsidP="000121F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83,3 </w:t>
            </w:r>
            <w:r w:rsidR="000121F9" w:rsidRPr="00704D8A">
              <w:rPr>
                <w:rFonts w:ascii="Times New Roman" w:hAnsi="Times New Roman" w:cs="Times New Roman"/>
                <w:sz w:val="20"/>
                <w:szCs w:val="20"/>
              </w:rPr>
              <w:t>%</w:t>
            </w:r>
          </w:p>
        </w:tc>
      </w:tr>
      <w:tr w:rsidR="000121F9" w:rsidRPr="00704D8A" w14:paraId="76BDA39E" w14:textId="77777777" w:rsidTr="00704D8A">
        <w:trPr>
          <w:trHeight w:val="70"/>
        </w:trPr>
        <w:tc>
          <w:tcPr>
            <w:tcW w:w="8095" w:type="dxa"/>
            <w:gridSpan w:val="2"/>
            <w:tcBorders>
              <w:top w:val="single" w:sz="4" w:space="0" w:color="auto"/>
              <w:left w:val="single" w:sz="4" w:space="0" w:color="auto"/>
              <w:bottom w:val="single" w:sz="4" w:space="0" w:color="auto"/>
              <w:right w:val="nil"/>
            </w:tcBorders>
            <w:shd w:val="clear" w:color="auto" w:fill="auto"/>
            <w:hideMark/>
          </w:tcPr>
          <w:p w14:paraId="0CA65B59" w14:textId="77777777" w:rsidR="000121F9" w:rsidRPr="00704D8A" w:rsidRDefault="000121F9" w:rsidP="000121F9">
            <w:pPr>
              <w:spacing w:after="0" w:line="240" w:lineRule="auto"/>
              <w:jc w:val="both"/>
              <w:rPr>
                <w:rFonts w:ascii="Times New Roman" w:eastAsia="Times New Roman" w:hAnsi="Times New Roman" w:cs="Times New Roman"/>
                <w:b/>
                <w:bCs/>
                <w:sz w:val="20"/>
                <w:szCs w:val="20"/>
                <w:lang w:eastAsia="ru-RU"/>
              </w:rPr>
            </w:pPr>
            <w:r w:rsidRPr="00704D8A">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418" w:type="dxa"/>
            <w:tcBorders>
              <w:top w:val="nil"/>
              <w:left w:val="single" w:sz="4" w:space="0" w:color="auto"/>
              <w:bottom w:val="single" w:sz="4" w:space="0" w:color="auto"/>
              <w:right w:val="single" w:sz="4" w:space="0" w:color="auto"/>
            </w:tcBorders>
          </w:tcPr>
          <w:p w14:paraId="650B1F53" w14:textId="55BD3612" w:rsidR="000121F9" w:rsidRPr="00704D8A" w:rsidRDefault="00D35A95" w:rsidP="000121F9">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88,3 </w:t>
            </w:r>
            <w:r w:rsidR="000121F9" w:rsidRPr="00704D8A">
              <w:rPr>
                <w:rFonts w:ascii="Times New Roman" w:hAnsi="Times New Roman" w:cs="Times New Roman"/>
                <w:b/>
                <w:bCs/>
                <w:sz w:val="20"/>
                <w:szCs w:val="20"/>
              </w:rPr>
              <w:t>%</w:t>
            </w:r>
          </w:p>
        </w:tc>
      </w:tr>
    </w:tbl>
    <w:p w14:paraId="4052B149" w14:textId="2EBA1D5C" w:rsidR="000121F9" w:rsidRPr="000E17FA" w:rsidRDefault="000121F9" w:rsidP="000121F9">
      <w:pPr>
        <w:spacing w:after="0" w:line="240" w:lineRule="auto"/>
        <w:jc w:val="both"/>
        <w:rPr>
          <w:rFonts w:ascii="Times New Roman" w:eastAsia="Times New Roman" w:hAnsi="Times New Roman" w:cs="Times New Roman"/>
          <w:sz w:val="24"/>
          <w:szCs w:val="24"/>
          <w:lang w:eastAsia="ru-RU"/>
        </w:rPr>
      </w:pPr>
      <w:r w:rsidRPr="00704D8A">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D35A95">
        <w:rPr>
          <w:rFonts w:ascii="Times New Roman" w:eastAsia="Times New Roman" w:hAnsi="Times New Roman" w:cs="Times New Roman"/>
          <w:sz w:val="24"/>
          <w:szCs w:val="24"/>
          <w:lang w:eastAsia="ru-RU"/>
        </w:rPr>
        <w:t>88,3</w:t>
      </w:r>
      <w:r w:rsidRPr="00704D8A">
        <w:rPr>
          <w:rFonts w:ascii="Times New Roman" w:eastAsia="Times New Roman" w:hAnsi="Times New Roman" w:cs="Times New Roman"/>
          <w:sz w:val="24"/>
          <w:szCs w:val="24"/>
          <w:lang w:eastAsia="ru-RU"/>
        </w:rPr>
        <w:t xml:space="preserve">%. Муниципальная программа считается выполненной с </w:t>
      </w:r>
      <w:r w:rsidR="00D35A95">
        <w:rPr>
          <w:rFonts w:ascii="Times New Roman" w:eastAsia="Times New Roman" w:hAnsi="Times New Roman" w:cs="Times New Roman"/>
          <w:sz w:val="24"/>
          <w:szCs w:val="24"/>
          <w:lang w:eastAsia="ru-RU"/>
        </w:rPr>
        <w:t>удовлетворительным</w:t>
      </w:r>
      <w:r w:rsidRPr="00704D8A">
        <w:rPr>
          <w:rFonts w:ascii="Times New Roman" w:eastAsia="Times New Roman" w:hAnsi="Times New Roman" w:cs="Times New Roman"/>
          <w:sz w:val="24"/>
          <w:szCs w:val="24"/>
          <w:lang w:eastAsia="ru-RU"/>
        </w:rPr>
        <w:t xml:space="preserve"> уровнем эффективности.</w:t>
      </w:r>
    </w:p>
    <w:p w14:paraId="3F5D3709" w14:textId="21AFDF07" w:rsidR="00B6670F" w:rsidRPr="00C27663" w:rsidRDefault="00B6670F" w:rsidP="00681876">
      <w:pPr>
        <w:spacing w:after="0" w:line="240" w:lineRule="auto"/>
        <w:jc w:val="both"/>
        <w:rPr>
          <w:rFonts w:ascii="Times New Roman" w:eastAsia="Times New Roman" w:hAnsi="Times New Roman" w:cs="Times New Roman"/>
          <w:sz w:val="18"/>
          <w:szCs w:val="18"/>
          <w:lang w:eastAsia="ru-RU"/>
        </w:rPr>
      </w:pPr>
    </w:p>
    <w:p w14:paraId="4288E7D5" w14:textId="2B93F2F9" w:rsidR="00681876" w:rsidRPr="00077E4E" w:rsidRDefault="00681876" w:rsidP="00681876">
      <w:pPr>
        <w:widowControl w:val="0"/>
        <w:spacing w:after="0" w:line="240" w:lineRule="auto"/>
        <w:jc w:val="center"/>
        <w:rPr>
          <w:rFonts w:ascii="Times New Roman" w:hAnsi="Times New Roman" w:cs="Times New Roman"/>
          <w:b/>
          <w:bCs/>
          <w:sz w:val="24"/>
        </w:rPr>
      </w:pPr>
      <w:r w:rsidRPr="00014240">
        <w:rPr>
          <w:rFonts w:ascii="Times New Roman" w:eastAsia="Times New Roman" w:hAnsi="Times New Roman" w:cs="Times New Roman"/>
          <w:b/>
          <w:sz w:val="24"/>
          <w:lang w:eastAsia="ru-RU"/>
        </w:rPr>
        <w:t>1</w:t>
      </w:r>
      <w:r w:rsidR="0076356D" w:rsidRPr="00014240">
        <w:rPr>
          <w:rFonts w:ascii="Times New Roman" w:eastAsia="Times New Roman" w:hAnsi="Times New Roman" w:cs="Times New Roman"/>
          <w:b/>
          <w:sz w:val="24"/>
          <w:lang w:eastAsia="ru-RU"/>
        </w:rPr>
        <w:t>3</w:t>
      </w:r>
      <w:r w:rsidRPr="00014240">
        <w:rPr>
          <w:rFonts w:ascii="Times New Roman" w:eastAsia="Times New Roman" w:hAnsi="Times New Roman" w:cs="Times New Roman"/>
          <w:b/>
          <w:sz w:val="24"/>
          <w:lang w:eastAsia="ru-RU"/>
        </w:rPr>
        <w:t xml:space="preserve">. </w:t>
      </w:r>
      <w:r w:rsidRPr="00014240">
        <w:rPr>
          <w:rFonts w:ascii="Times New Roman" w:hAnsi="Times New Roman" w:cs="Times New Roman"/>
          <w:b/>
          <w:bCs/>
          <w:sz w:val="24"/>
        </w:rPr>
        <w:t xml:space="preserve">Муниципальная программа «Развитие транспортной системы </w:t>
      </w:r>
      <w:r w:rsidRPr="00014240">
        <w:rPr>
          <w:rFonts w:ascii="Times New Roman" w:hAnsi="Times New Roman" w:cs="Times New Roman"/>
          <w:b/>
          <w:sz w:val="24"/>
        </w:rPr>
        <w:t>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w:t>
      </w:r>
      <w:r w:rsidRPr="00014240">
        <w:rPr>
          <w:rFonts w:ascii="Times New Roman" w:hAnsi="Times New Roman" w:cs="Times New Roman"/>
          <w:b/>
          <w:bCs/>
          <w:sz w:val="24"/>
        </w:rPr>
        <w:t>» на 2017-2020 годы</w:t>
      </w:r>
    </w:p>
    <w:p w14:paraId="1932B4CB" w14:textId="77777777" w:rsidR="00681876" w:rsidRPr="001350B4" w:rsidRDefault="00681876" w:rsidP="00681876">
      <w:pPr>
        <w:spacing w:after="0" w:line="240" w:lineRule="auto"/>
        <w:ind w:firstLine="851"/>
        <w:jc w:val="both"/>
        <w:rPr>
          <w:rFonts w:ascii="Times New Roman" w:eastAsia="Times New Roman" w:hAnsi="Times New Roman" w:cs="Times New Roman"/>
          <w:b/>
          <w:sz w:val="18"/>
          <w:szCs w:val="18"/>
          <w:lang w:eastAsia="ru-RU"/>
        </w:rPr>
      </w:pPr>
    </w:p>
    <w:p w14:paraId="494E7E20" w14:textId="3C374C06" w:rsidR="00681876" w:rsidRPr="00077E4E" w:rsidRDefault="00681876" w:rsidP="00681876">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sidR="00C27663">
        <w:rPr>
          <w:rFonts w:ascii="Times New Roman" w:hAnsi="Times New Roman" w:cs="Times New Roman"/>
          <w:sz w:val="24"/>
        </w:rPr>
        <w:t>П</w:t>
      </w:r>
      <w:r w:rsidRPr="00077E4E">
        <w:rPr>
          <w:rFonts w:ascii="Times New Roman" w:hAnsi="Times New Roman" w:cs="Times New Roman"/>
          <w:sz w:val="24"/>
        </w:rPr>
        <w:t>рограммы является создание условий для устойчивого функционирования транспортной системы на территории городского и сельского поселений Печенгского района.</w:t>
      </w:r>
    </w:p>
    <w:p w14:paraId="63497C2C" w14:textId="77777777" w:rsidR="00681876" w:rsidRPr="00077E4E" w:rsidRDefault="00681876" w:rsidP="00681876">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Для достижения поставленной цели необходимо выполнение основных задач:</w:t>
      </w:r>
    </w:p>
    <w:p w14:paraId="152D8911" w14:textId="4B94A040" w:rsidR="00681876" w:rsidRPr="00077E4E" w:rsidRDefault="00C27663" w:rsidP="00681876">
      <w:pPr>
        <w:widowControl w:val="0"/>
        <w:autoSpaceDE w:val="0"/>
        <w:snapToGrid w:val="0"/>
        <w:spacing w:after="0" w:line="240" w:lineRule="auto"/>
        <w:ind w:firstLine="709"/>
        <w:jc w:val="both"/>
        <w:rPr>
          <w:rFonts w:ascii="Times New Roman" w:hAnsi="Times New Roman" w:cs="Times New Roman"/>
          <w:sz w:val="24"/>
        </w:rPr>
      </w:pPr>
      <w:r>
        <w:rPr>
          <w:rFonts w:ascii="Times New Roman" w:hAnsi="Times New Roman" w:cs="Times New Roman"/>
          <w:sz w:val="24"/>
        </w:rPr>
        <w:t>1. С</w:t>
      </w:r>
      <w:r w:rsidR="00681876" w:rsidRPr="00077E4E">
        <w:rPr>
          <w:rFonts w:ascii="Times New Roman" w:hAnsi="Times New Roman" w:cs="Times New Roman"/>
          <w:sz w:val="24"/>
        </w:rPr>
        <w:t>оздание условий для эффективного транспортного обслуживания населения на территории городского поселения Никель Печенгского района;</w:t>
      </w:r>
    </w:p>
    <w:p w14:paraId="0EF005EE" w14:textId="1C6308A8" w:rsidR="00681876" w:rsidRPr="00077E4E" w:rsidRDefault="00C27663" w:rsidP="00681876">
      <w:pPr>
        <w:widowControl w:val="0"/>
        <w:autoSpaceDE w:val="0"/>
        <w:snapToGrid w:val="0"/>
        <w:spacing w:after="0" w:line="240" w:lineRule="auto"/>
        <w:ind w:firstLine="709"/>
        <w:jc w:val="both"/>
        <w:rPr>
          <w:rFonts w:ascii="Times New Roman" w:hAnsi="Times New Roman" w:cs="Times New Roman"/>
          <w:sz w:val="24"/>
        </w:rPr>
      </w:pPr>
      <w:r>
        <w:rPr>
          <w:rFonts w:ascii="Times New Roman" w:hAnsi="Times New Roman" w:cs="Times New Roman"/>
          <w:sz w:val="24"/>
        </w:rPr>
        <w:t>2. Р</w:t>
      </w:r>
      <w:r w:rsidR="00681876" w:rsidRPr="00077E4E">
        <w:rPr>
          <w:rFonts w:ascii="Times New Roman" w:hAnsi="Times New Roman" w:cs="Times New Roman"/>
          <w:sz w:val="24"/>
        </w:rPr>
        <w:t>азвитие сети автомобильных дорог на территории городского поселения Никель Печенгского района и сельского поселения Корзуново Печенгского района;</w:t>
      </w:r>
    </w:p>
    <w:p w14:paraId="07506619" w14:textId="77777777" w:rsidR="0008645C" w:rsidRDefault="00C27663" w:rsidP="0008645C">
      <w:pPr>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s="Times New Roman"/>
          <w:sz w:val="24"/>
        </w:rPr>
        <w:t>3. П</w:t>
      </w:r>
      <w:r w:rsidR="00681876" w:rsidRPr="00077E4E">
        <w:rPr>
          <w:rFonts w:ascii="Times New Roman" w:hAnsi="Times New Roman" w:cs="Times New Roman"/>
          <w:sz w:val="24"/>
        </w:rPr>
        <w:t xml:space="preserve">овышение безопасности дорожного движения и снижение </w:t>
      </w:r>
      <w:proofErr w:type="spellStart"/>
      <w:r w:rsidR="00681876" w:rsidRPr="00077E4E">
        <w:rPr>
          <w:rFonts w:ascii="Times New Roman" w:hAnsi="Times New Roman" w:cs="Times New Roman"/>
          <w:sz w:val="24"/>
        </w:rPr>
        <w:t>дорожно</w:t>
      </w:r>
      <w:proofErr w:type="spellEnd"/>
      <w:r>
        <w:rPr>
          <w:rFonts w:ascii="Times New Roman" w:hAnsi="Times New Roman" w:cs="Times New Roman"/>
          <w:sz w:val="24"/>
        </w:rPr>
        <w:t xml:space="preserve"> </w:t>
      </w:r>
      <w:r w:rsidR="00681876" w:rsidRPr="00077E4E">
        <w:rPr>
          <w:rFonts w:ascii="Times New Roman" w:hAnsi="Times New Roman" w:cs="Times New Roman"/>
          <w:sz w:val="24"/>
        </w:rPr>
        <w:t>-</w:t>
      </w:r>
      <w:r>
        <w:rPr>
          <w:rFonts w:ascii="Times New Roman" w:hAnsi="Times New Roman" w:cs="Times New Roman"/>
          <w:sz w:val="24"/>
        </w:rPr>
        <w:t xml:space="preserve"> </w:t>
      </w:r>
      <w:r w:rsidR="00681876" w:rsidRPr="00077E4E">
        <w:rPr>
          <w:rFonts w:ascii="Times New Roman" w:hAnsi="Times New Roman" w:cs="Times New Roman"/>
          <w:sz w:val="24"/>
        </w:rPr>
        <w:t>транспортного травматизма.</w:t>
      </w:r>
      <w:r w:rsidR="0008645C" w:rsidRPr="0008645C">
        <w:rPr>
          <w:rFonts w:ascii="Times New Roman" w:hAnsi="Times New Roman"/>
          <w:sz w:val="24"/>
          <w:szCs w:val="24"/>
        </w:rPr>
        <w:t xml:space="preserve"> </w:t>
      </w:r>
    </w:p>
    <w:p w14:paraId="712CB42D" w14:textId="32698F52" w:rsidR="0008645C" w:rsidRPr="00527171" w:rsidRDefault="0008645C" w:rsidP="0008645C">
      <w:pPr>
        <w:tabs>
          <w:tab w:val="left" w:pos="993"/>
        </w:tabs>
        <w:autoSpaceDE w:val="0"/>
        <w:autoSpaceDN w:val="0"/>
        <w:adjustRightInd w:val="0"/>
        <w:spacing w:after="0" w:line="240" w:lineRule="auto"/>
        <w:ind w:firstLine="709"/>
        <w:jc w:val="both"/>
        <w:rPr>
          <w:rFonts w:ascii="Times New Roman" w:hAnsi="Times New Roman"/>
          <w:sz w:val="24"/>
          <w:szCs w:val="24"/>
        </w:rPr>
      </w:pPr>
      <w:r w:rsidRPr="00527171">
        <w:rPr>
          <w:rFonts w:ascii="Times New Roman" w:hAnsi="Times New Roman"/>
          <w:sz w:val="24"/>
          <w:szCs w:val="24"/>
        </w:rPr>
        <w:t>Достижение цели Программы осуществляется путем решения задач в рамках соответствующих подпрограмм:</w:t>
      </w:r>
    </w:p>
    <w:p w14:paraId="5B09113D" w14:textId="16558824" w:rsidR="0008645C" w:rsidRDefault="0008645C" w:rsidP="0008645C">
      <w:pPr>
        <w:pStyle w:val="ConsPlusCell"/>
        <w:tabs>
          <w:tab w:val="left" w:pos="214"/>
          <w:tab w:val="left" w:pos="709"/>
        </w:tabs>
        <w:autoSpaceDN/>
        <w:adjustRightInd/>
        <w:snapToGrid w:val="0"/>
        <w:ind w:left="72"/>
        <w:jc w:val="both"/>
        <w:rPr>
          <w:rFonts w:ascii="Times New Roman" w:hAnsi="Times New Roman" w:cs="Times New Roman"/>
          <w:sz w:val="24"/>
          <w:szCs w:val="24"/>
        </w:rPr>
      </w:pPr>
      <w:r>
        <w:rPr>
          <w:rFonts w:ascii="Times New Roman" w:hAnsi="Times New Roman"/>
          <w:color w:val="FF0000"/>
          <w:sz w:val="24"/>
          <w:szCs w:val="24"/>
        </w:rPr>
        <w:tab/>
      </w:r>
      <w:r>
        <w:rPr>
          <w:rFonts w:ascii="Times New Roman" w:hAnsi="Times New Roman"/>
          <w:color w:val="FF0000"/>
          <w:sz w:val="24"/>
          <w:szCs w:val="24"/>
        </w:rPr>
        <w:tab/>
      </w:r>
      <w:r w:rsidRPr="00527171">
        <w:rPr>
          <w:rFonts w:ascii="Times New Roman" w:hAnsi="Times New Roman"/>
          <w:sz w:val="24"/>
          <w:szCs w:val="24"/>
        </w:rPr>
        <w:t>-</w:t>
      </w:r>
      <w:r w:rsidRPr="00527171">
        <w:rPr>
          <w:rFonts w:ascii="Times New Roman" w:hAnsi="Times New Roman"/>
          <w:sz w:val="24"/>
          <w:szCs w:val="24"/>
        </w:rPr>
        <w:tab/>
        <w:t>п</w:t>
      </w:r>
      <w:r w:rsidRPr="00527171">
        <w:rPr>
          <w:rFonts w:ascii="Times New Roman" w:hAnsi="Times New Roman" w:cs="Times New Roman"/>
          <w:sz w:val="24"/>
          <w:szCs w:val="24"/>
        </w:rPr>
        <w:t xml:space="preserve">одпрограмма </w:t>
      </w:r>
      <w:r w:rsidRPr="00A14F5C">
        <w:rPr>
          <w:rFonts w:ascii="Times New Roman" w:hAnsi="Times New Roman" w:cs="Times New Roman"/>
          <w:sz w:val="24"/>
          <w:szCs w:val="24"/>
        </w:rPr>
        <w:t>1 «</w:t>
      </w:r>
      <w:r w:rsidRPr="0008645C">
        <w:rPr>
          <w:rFonts w:ascii="Times New Roman" w:hAnsi="Times New Roman" w:cs="Times New Roman"/>
          <w:sz w:val="24"/>
        </w:rPr>
        <w:t>Транспортное обслуживание населения на территории городского поселения Никель Печенгского района</w:t>
      </w:r>
      <w:r>
        <w:rPr>
          <w:rFonts w:ascii="Times New Roman" w:hAnsi="Times New Roman" w:cs="Times New Roman"/>
          <w:sz w:val="24"/>
          <w:szCs w:val="24"/>
        </w:rPr>
        <w:t>»;</w:t>
      </w:r>
    </w:p>
    <w:p w14:paraId="69111C87" w14:textId="0BFC368B" w:rsidR="0008645C" w:rsidRDefault="0008645C" w:rsidP="0008645C">
      <w:pPr>
        <w:pStyle w:val="ConsPlusCell"/>
        <w:tabs>
          <w:tab w:val="left" w:pos="214"/>
          <w:tab w:val="left" w:pos="709"/>
        </w:tabs>
        <w:autoSpaceDN/>
        <w:adjustRightInd/>
        <w:snapToGrid w:val="0"/>
        <w:ind w:left="72"/>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sz w:val="24"/>
          <w:szCs w:val="24"/>
        </w:rPr>
        <w:tab/>
      </w:r>
      <w:r w:rsidRPr="00527171">
        <w:rPr>
          <w:rFonts w:ascii="Times New Roman" w:hAnsi="Times New Roman"/>
          <w:sz w:val="24"/>
          <w:szCs w:val="24"/>
        </w:rPr>
        <w:t>-</w:t>
      </w:r>
      <w:r w:rsidRPr="00527171">
        <w:rPr>
          <w:rFonts w:ascii="Times New Roman" w:hAnsi="Times New Roman"/>
          <w:sz w:val="24"/>
          <w:szCs w:val="24"/>
        </w:rPr>
        <w:tab/>
        <w:t>п</w:t>
      </w:r>
      <w:r w:rsidRPr="00527171">
        <w:rPr>
          <w:rFonts w:ascii="Times New Roman" w:hAnsi="Times New Roman" w:cs="Times New Roman"/>
          <w:sz w:val="24"/>
          <w:szCs w:val="24"/>
        </w:rPr>
        <w:t xml:space="preserve">одпрограмма </w:t>
      </w:r>
      <w:r>
        <w:rPr>
          <w:rFonts w:ascii="Times New Roman" w:hAnsi="Times New Roman" w:cs="Times New Roman"/>
          <w:sz w:val="24"/>
          <w:szCs w:val="24"/>
        </w:rPr>
        <w:t>2</w:t>
      </w:r>
      <w:r w:rsidRPr="00A14F5C">
        <w:rPr>
          <w:rFonts w:ascii="Times New Roman" w:hAnsi="Times New Roman" w:cs="Times New Roman"/>
          <w:sz w:val="24"/>
          <w:szCs w:val="24"/>
        </w:rPr>
        <w:t xml:space="preserve"> «</w:t>
      </w:r>
      <w:r w:rsidRPr="0008645C">
        <w:rPr>
          <w:rFonts w:ascii="Times New Roman" w:hAnsi="Times New Roman" w:cs="Times New Roman"/>
          <w:sz w:val="24"/>
        </w:rPr>
        <w:t>Развитие автомобильных дорог на территории городского поселения Никель Печенгского района</w:t>
      </w:r>
      <w:r>
        <w:rPr>
          <w:rFonts w:ascii="Times New Roman" w:hAnsi="Times New Roman" w:cs="Times New Roman"/>
          <w:sz w:val="24"/>
          <w:szCs w:val="24"/>
        </w:rPr>
        <w:t>»;</w:t>
      </w:r>
    </w:p>
    <w:p w14:paraId="66BA2C43" w14:textId="6E3513AB" w:rsidR="0008645C" w:rsidRDefault="0008645C" w:rsidP="0008645C">
      <w:pPr>
        <w:pStyle w:val="ConsPlusCell"/>
        <w:tabs>
          <w:tab w:val="left" w:pos="214"/>
          <w:tab w:val="left" w:pos="709"/>
        </w:tabs>
        <w:autoSpaceDN/>
        <w:adjustRightInd/>
        <w:snapToGrid w:val="0"/>
        <w:ind w:left="72"/>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sz w:val="24"/>
          <w:szCs w:val="24"/>
        </w:rPr>
        <w:tab/>
      </w:r>
      <w:r w:rsidRPr="00527171">
        <w:rPr>
          <w:rFonts w:ascii="Times New Roman" w:hAnsi="Times New Roman"/>
          <w:sz w:val="24"/>
          <w:szCs w:val="24"/>
        </w:rPr>
        <w:t>-</w:t>
      </w:r>
      <w:r w:rsidRPr="00527171">
        <w:rPr>
          <w:rFonts w:ascii="Times New Roman" w:hAnsi="Times New Roman"/>
          <w:sz w:val="24"/>
          <w:szCs w:val="24"/>
        </w:rPr>
        <w:tab/>
        <w:t>п</w:t>
      </w:r>
      <w:r w:rsidRPr="00527171">
        <w:rPr>
          <w:rFonts w:ascii="Times New Roman" w:hAnsi="Times New Roman" w:cs="Times New Roman"/>
          <w:sz w:val="24"/>
          <w:szCs w:val="24"/>
        </w:rPr>
        <w:t xml:space="preserve">одпрограмма </w:t>
      </w:r>
      <w:r>
        <w:rPr>
          <w:rFonts w:ascii="Times New Roman" w:hAnsi="Times New Roman" w:cs="Times New Roman"/>
          <w:sz w:val="24"/>
          <w:szCs w:val="24"/>
        </w:rPr>
        <w:t>3</w:t>
      </w:r>
      <w:r w:rsidRPr="00A14F5C">
        <w:rPr>
          <w:rFonts w:ascii="Times New Roman" w:hAnsi="Times New Roman" w:cs="Times New Roman"/>
          <w:sz w:val="24"/>
          <w:szCs w:val="24"/>
        </w:rPr>
        <w:t xml:space="preserve"> «</w:t>
      </w:r>
      <w:r w:rsidRPr="0008645C">
        <w:rPr>
          <w:rFonts w:ascii="Times New Roman" w:hAnsi="Times New Roman" w:cs="Times New Roman"/>
          <w:sz w:val="24"/>
        </w:rPr>
        <w:t xml:space="preserve">Повышение безопасности дорожного движения и снижение </w:t>
      </w:r>
      <w:proofErr w:type="spellStart"/>
      <w:r w:rsidRPr="0008645C">
        <w:rPr>
          <w:rFonts w:ascii="Times New Roman" w:hAnsi="Times New Roman" w:cs="Times New Roman"/>
          <w:sz w:val="24"/>
        </w:rPr>
        <w:t>дорожно</w:t>
      </w:r>
      <w:proofErr w:type="spellEnd"/>
      <w:r w:rsidR="00E053B7">
        <w:rPr>
          <w:rFonts w:ascii="Times New Roman" w:hAnsi="Times New Roman" w:cs="Times New Roman"/>
          <w:sz w:val="24"/>
        </w:rPr>
        <w:t xml:space="preserve"> </w:t>
      </w:r>
      <w:r w:rsidRPr="0008645C">
        <w:rPr>
          <w:rFonts w:ascii="Times New Roman" w:hAnsi="Times New Roman" w:cs="Times New Roman"/>
          <w:sz w:val="24"/>
        </w:rPr>
        <w:t>-</w:t>
      </w:r>
      <w:r w:rsidR="00E053B7">
        <w:rPr>
          <w:rFonts w:ascii="Times New Roman" w:hAnsi="Times New Roman" w:cs="Times New Roman"/>
          <w:sz w:val="24"/>
        </w:rPr>
        <w:t xml:space="preserve"> </w:t>
      </w:r>
      <w:r w:rsidRPr="0008645C">
        <w:rPr>
          <w:rFonts w:ascii="Times New Roman" w:hAnsi="Times New Roman" w:cs="Times New Roman"/>
          <w:sz w:val="24"/>
        </w:rPr>
        <w:t>транспортного травматизма на территории городского поселения Никель Печенгского района</w:t>
      </w:r>
      <w:r>
        <w:rPr>
          <w:rFonts w:ascii="Times New Roman" w:hAnsi="Times New Roman" w:cs="Times New Roman"/>
          <w:sz w:val="24"/>
          <w:szCs w:val="24"/>
        </w:rPr>
        <w:t>».</w:t>
      </w:r>
    </w:p>
    <w:p w14:paraId="20B481E1" w14:textId="498788EA" w:rsidR="00B56250" w:rsidRPr="00D16CF2" w:rsidRDefault="00B56250" w:rsidP="00B56250">
      <w:pPr>
        <w:pStyle w:val="24"/>
        <w:spacing w:after="0" w:line="240" w:lineRule="auto"/>
        <w:ind w:right="-5" w:firstLine="708"/>
        <w:jc w:val="both"/>
        <w:rPr>
          <w:rFonts w:ascii="Times New Roman" w:hAnsi="Times New Roman" w:cs="Times New Roman"/>
          <w:sz w:val="24"/>
          <w:szCs w:val="24"/>
        </w:rPr>
      </w:pPr>
      <w:r w:rsidRPr="00D16CF2">
        <w:rPr>
          <w:rFonts w:ascii="Times New Roman" w:hAnsi="Times New Roman" w:cs="Times New Roman"/>
          <w:sz w:val="24"/>
          <w:szCs w:val="24"/>
        </w:rPr>
        <w:t>Первоначальный объем финансирования Программы составлял</w:t>
      </w:r>
      <w:r w:rsidR="0008645C">
        <w:rPr>
          <w:rFonts w:ascii="Times New Roman" w:hAnsi="Times New Roman" w:cs="Times New Roman"/>
          <w:sz w:val="24"/>
          <w:szCs w:val="24"/>
        </w:rPr>
        <w:t xml:space="preserve"> </w:t>
      </w:r>
      <w:r w:rsidR="0076356D" w:rsidRPr="0076356D">
        <w:rPr>
          <w:rFonts w:ascii="Times New Roman" w:eastAsia="Calibri" w:hAnsi="Times New Roman" w:cs="Times New Roman"/>
          <w:spacing w:val="3"/>
          <w:sz w:val="24"/>
          <w:szCs w:val="24"/>
          <w:shd w:val="clear" w:color="auto" w:fill="FFFFFF"/>
        </w:rPr>
        <w:t>1 837,8</w:t>
      </w:r>
      <w:r w:rsidRPr="00D16CF2">
        <w:rPr>
          <w:rFonts w:ascii="Times New Roman" w:eastAsia="Calibri" w:hAnsi="Times New Roman" w:cs="Times New Roman"/>
          <w:b/>
          <w:spacing w:val="3"/>
          <w:sz w:val="24"/>
          <w:szCs w:val="24"/>
          <w:shd w:val="clear" w:color="auto" w:fill="FFFFFF"/>
        </w:rPr>
        <w:t xml:space="preserve"> </w:t>
      </w:r>
      <w:r w:rsidRPr="00D16CF2">
        <w:rPr>
          <w:rFonts w:ascii="Times New Roman" w:eastAsia="Calibri" w:hAnsi="Times New Roman" w:cs="Times New Roman"/>
          <w:spacing w:val="3"/>
          <w:sz w:val="24"/>
          <w:szCs w:val="24"/>
          <w:shd w:val="clear" w:color="auto" w:fill="FFFFFF"/>
        </w:rPr>
        <w:t>тыс.</w:t>
      </w:r>
      <w:r w:rsidRPr="00D16CF2">
        <w:rPr>
          <w:rFonts w:eastAsia="Calibri"/>
          <w:spacing w:val="3"/>
          <w:sz w:val="24"/>
          <w:szCs w:val="24"/>
          <w:shd w:val="clear" w:color="auto" w:fill="FFFFFF"/>
        </w:rPr>
        <w:t xml:space="preserve"> </w:t>
      </w:r>
      <w:r w:rsidRPr="00D16CF2">
        <w:rPr>
          <w:rFonts w:ascii="Times New Roman" w:hAnsi="Times New Roman" w:cs="Times New Roman"/>
          <w:sz w:val="24"/>
          <w:szCs w:val="24"/>
        </w:rPr>
        <w:t>руб</w:t>
      </w:r>
      <w:r w:rsidR="0076356D">
        <w:rPr>
          <w:rFonts w:ascii="Times New Roman" w:hAnsi="Times New Roman" w:cs="Times New Roman"/>
          <w:sz w:val="24"/>
          <w:szCs w:val="24"/>
        </w:rPr>
        <w:t>лей</w:t>
      </w:r>
      <w:r w:rsidRPr="00D16CF2">
        <w:rPr>
          <w:rFonts w:ascii="Times New Roman" w:hAnsi="Times New Roman" w:cs="Times New Roman"/>
          <w:sz w:val="24"/>
          <w:szCs w:val="24"/>
        </w:rPr>
        <w:t xml:space="preserve">. В течение года объем финансирования был уточнен и составил </w:t>
      </w:r>
      <w:r w:rsidR="0076356D">
        <w:rPr>
          <w:rFonts w:ascii="Times New Roman" w:hAnsi="Times New Roman" w:cs="Times New Roman"/>
          <w:b/>
          <w:spacing w:val="3"/>
          <w:sz w:val="24"/>
          <w:szCs w:val="24"/>
          <w:shd w:val="clear" w:color="auto" w:fill="FFFFFF"/>
        </w:rPr>
        <w:t>2 541,60</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sidR="0076356D">
        <w:rPr>
          <w:rFonts w:ascii="Times New Roman" w:hAnsi="Times New Roman" w:cs="Times New Roman"/>
          <w:sz w:val="24"/>
          <w:szCs w:val="24"/>
        </w:rPr>
        <w:t>лей.  В 2020</w:t>
      </w:r>
      <w:r w:rsidRPr="00D16CF2">
        <w:rPr>
          <w:rFonts w:ascii="Times New Roman" w:hAnsi="Times New Roman" w:cs="Times New Roman"/>
          <w:sz w:val="24"/>
          <w:szCs w:val="24"/>
        </w:rPr>
        <w:t xml:space="preserve"> году освоены средства в размере </w:t>
      </w:r>
      <w:r w:rsidR="0076356D" w:rsidRPr="0076356D">
        <w:rPr>
          <w:rFonts w:ascii="Times New Roman" w:hAnsi="Times New Roman" w:cs="Times New Roman"/>
          <w:b/>
          <w:sz w:val="24"/>
          <w:szCs w:val="24"/>
        </w:rPr>
        <w:t>2 503,80</w:t>
      </w:r>
      <w:r w:rsidRPr="00D16CF2">
        <w:rPr>
          <w:rFonts w:ascii="Times New Roman" w:hAnsi="Times New Roman" w:cs="Times New Roman"/>
          <w:sz w:val="24"/>
          <w:szCs w:val="24"/>
        </w:rPr>
        <w:t xml:space="preserve"> тыс. руб</w:t>
      </w:r>
      <w:r w:rsidR="0076356D">
        <w:rPr>
          <w:rFonts w:ascii="Times New Roman" w:hAnsi="Times New Roman" w:cs="Times New Roman"/>
          <w:sz w:val="24"/>
          <w:szCs w:val="24"/>
        </w:rPr>
        <w:t>лей</w:t>
      </w:r>
      <w:r w:rsidR="0008645C">
        <w:rPr>
          <w:rFonts w:ascii="Times New Roman" w:hAnsi="Times New Roman" w:cs="Times New Roman"/>
          <w:sz w:val="24"/>
          <w:szCs w:val="24"/>
        </w:rPr>
        <w:t xml:space="preserve">, что составляет </w:t>
      </w:r>
      <w:r w:rsidR="0076356D">
        <w:rPr>
          <w:rFonts w:ascii="Times New Roman" w:hAnsi="Times New Roman" w:cs="Times New Roman"/>
          <w:sz w:val="24"/>
          <w:szCs w:val="24"/>
        </w:rPr>
        <w:t>98,5</w:t>
      </w:r>
      <w:r w:rsidR="0008645C">
        <w:rPr>
          <w:rFonts w:ascii="Times New Roman" w:hAnsi="Times New Roman" w:cs="Times New Roman"/>
          <w:sz w:val="24"/>
          <w:szCs w:val="24"/>
        </w:rPr>
        <w:t>%. Н</w:t>
      </w:r>
      <w:r w:rsidR="0076356D">
        <w:rPr>
          <w:rFonts w:ascii="Times New Roman" w:hAnsi="Times New Roman" w:cs="Times New Roman"/>
          <w:sz w:val="24"/>
          <w:szCs w:val="24"/>
        </w:rPr>
        <w:t>е освоены средства 37,80</w:t>
      </w:r>
      <w:r w:rsidRPr="00D16CF2">
        <w:rPr>
          <w:rFonts w:ascii="Times New Roman" w:hAnsi="Times New Roman" w:cs="Times New Roman"/>
          <w:sz w:val="24"/>
          <w:szCs w:val="24"/>
        </w:rPr>
        <w:t xml:space="preserve"> тыс. руб</w:t>
      </w:r>
      <w:r w:rsidR="0076356D">
        <w:rPr>
          <w:rFonts w:ascii="Times New Roman" w:hAnsi="Times New Roman" w:cs="Times New Roman"/>
          <w:sz w:val="24"/>
          <w:szCs w:val="24"/>
        </w:rPr>
        <w:t>лей</w:t>
      </w:r>
      <w:r w:rsidRPr="00D16CF2">
        <w:rPr>
          <w:rFonts w:ascii="Times New Roman" w:hAnsi="Times New Roman" w:cs="Times New Roman"/>
          <w:sz w:val="24"/>
          <w:szCs w:val="24"/>
        </w:rPr>
        <w:t xml:space="preserve">. </w:t>
      </w:r>
    </w:p>
    <w:p w14:paraId="339A93CD" w14:textId="77777777" w:rsidR="00681876" w:rsidRPr="001350B4" w:rsidRDefault="00681876" w:rsidP="00E73145">
      <w:pPr>
        <w:widowControl w:val="0"/>
        <w:spacing w:after="0" w:line="240" w:lineRule="auto"/>
        <w:jc w:val="both"/>
        <w:rPr>
          <w:rFonts w:ascii="Times New Roman" w:hAnsi="Times New Roman" w:cs="Times New Roman"/>
          <w:sz w:val="18"/>
          <w:szCs w:val="18"/>
        </w:rPr>
      </w:pPr>
    </w:p>
    <w:p w14:paraId="4C24DC04" w14:textId="1ACC9EBE" w:rsidR="00681876" w:rsidRPr="00077E4E" w:rsidRDefault="00681876" w:rsidP="00681876">
      <w:pPr>
        <w:spacing w:after="0" w:line="240" w:lineRule="auto"/>
        <w:jc w:val="center"/>
        <w:rPr>
          <w:rFonts w:ascii="Times New Roman" w:hAnsi="Times New Roman" w:cs="Times New Roman"/>
          <w:b/>
          <w:sz w:val="24"/>
        </w:rPr>
      </w:pPr>
      <w:r w:rsidRPr="00077E4E">
        <w:rPr>
          <w:rFonts w:ascii="Times New Roman" w:hAnsi="Times New Roman" w:cs="Times New Roman"/>
          <w:b/>
          <w:sz w:val="24"/>
        </w:rPr>
        <w:t>Анализ целевых индикаторов муниципальной програ</w:t>
      </w:r>
      <w:r w:rsidR="0076356D">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675"/>
        <w:gridCol w:w="5137"/>
        <w:gridCol w:w="709"/>
        <w:gridCol w:w="1559"/>
        <w:gridCol w:w="1418"/>
      </w:tblGrid>
      <w:tr w:rsidR="00681876" w:rsidRPr="00033F9E" w14:paraId="32DD53A6" w14:textId="77777777" w:rsidTr="00D35A95">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3D19564D" w14:textId="77777777" w:rsidR="00681876" w:rsidRPr="00033F9E" w:rsidRDefault="00681876" w:rsidP="00E165D4">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5137" w:type="dxa"/>
            <w:vMerge w:val="restart"/>
            <w:tcBorders>
              <w:top w:val="single" w:sz="4" w:space="0" w:color="auto"/>
              <w:left w:val="nil"/>
              <w:right w:val="single" w:sz="4" w:space="0" w:color="auto"/>
            </w:tcBorders>
            <w:shd w:val="clear" w:color="auto" w:fill="auto"/>
          </w:tcPr>
          <w:p w14:paraId="1010A171" w14:textId="77777777" w:rsidR="00681876" w:rsidRPr="00033F9E" w:rsidRDefault="00681876" w:rsidP="00E165D4">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690E1AE1" w14:textId="77777777" w:rsidR="00681876" w:rsidRPr="00033F9E" w:rsidRDefault="00681876" w:rsidP="00E165D4">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5D2A17BB" w14:textId="0D4DD54C" w:rsidR="00681876" w:rsidRPr="00033F9E" w:rsidRDefault="00681876" w:rsidP="0076356D">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sidR="0076356D">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681876" w:rsidRPr="00033F9E" w14:paraId="56422910" w14:textId="77777777" w:rsidTr="00D35A95">
        <w:trPr>
          <w:trHeight w:val="145"/>
        </w:trPr>
        <w:tc>
          <w:tcPr>
            <w:tcW w:w="675" w:type="dxa"/>
            <w:vMerge/>
            <w:tcBorders>
              <w:left w:val="single" w:sz="4" w:space="0" w:color="auto"/>
              <w:bottom w:val="single" w:sz="4" w:space="0" w:color="auto"/>
              <w:right w:val="single" w:sz="4" w:space="0" w:color="auto"/>
            </w:tcBorders>
            <w:shd w:val="clear" w:color="auto" w:fill="auto"/>
          </w:tcPr>
          <w:p w14:paraId="6FDEE4AA" w14:textId="77777777" w:rsidR="00681876" w:rsidRPr="00033F9E" w:rsidRDefault="00681876" w:rsidP="00E165D4">
            <w:pPr>
              <w:spacing w:after="0" w:line="240" w:lineRule="auto"/>
              <w:jc w:val="center"/>
              <w:rPr>
                <w:rFonts w:ascii="Times New Roman" w:hAnsi="Times New Roman" w:cs="Times New Roman"/>
                <w:bCs/>
                <w:sz w:val="20"/>
                <w:szCs w:val="20"/>
              </w:rPr>
            </w:pPr>
          </w:p>
        </w:tc>
        <w:tc>
          <w:tcPr>
            <w:tcW w:w="5137" w:type="dxa"/>
            <w:vMerge/>
            <w:tcBorders>
              <w:left w:val="nil"/>
              <w:bottom w:val="single" w:sz="4" w:space="0" w:color="auto"/>
              <w:right w:val="single" w:sz="4" w:space="0" w:color="auto"/>
            </w:tcBorders>
            <w:shd w:val="clear" w:color="auto" w:fill="auto"/>
          </w:tcPr>
          <w:p w14:paraId="54F73409" w14:textId="77777777" w:rsidR="00681876" w:rsidRPr="00033F9E" w:rsidRDefault="00681876" w:rsidP="00E165D4">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2A9414DD" w14:textId="77777777" w:rsidR="00681876" w:rsidRPr="00033F9E" w:rsidRDefault="00681876" w:rsidP="00E165D4">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DF122BA" w14:textId="77777777" w:rsidR="00681876" w:rsidRPr="00033F9E" w:rsidRDefault="00681876" w:rsidP="00E165D4">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76CDF523" w14:textId="77777777" w:rsidR="00681876" w:rsidRPr="00033F9E" w:rsidRDefault="00681876" w:rsidP="00E165D4">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681876" w:rsidRPr="00033F9E" w14:paraId="09EBEB24" w14:textId="77777777" w:rsidTr="00D35A95">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32E337D" w14:textId="77777777" w:rsidR="00681876" w:rsidRPr="00033F9E" w:rsidRDefault="00681876" w:rsidP="00E165D4">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1.1.</w:t>
            </w:r>
          </w:p>
        </w:tc>
        <w:tc>
          <w:tcPr>
            <w:tcW w:w="5137" w:type="dxa"/>
            <w:tcBorders>
              <w:top w:val="single" w:sz="4" w:space="0" w:color="auto"/>
              <w:left w:val="nil"/>
              <w:bottom w:val="single" w:sz="4" w:space="0" w:color="auto"/>
              <w:right w:val="single" w:sz="4" w:space="0" w:color="auto"/>
            </w:tcBorders>
            <w:shd w:val="clear" w:color="auto" w:fill="auto"/>
          </w:tcPr>
          <w:p w14:paraId="5E7A12BB" w14:textId="77777777" w:rsidR="00681876" w:rsidRPr="00033F9E" w:rsidRDefault="00681876" w:rsidP="00E165D4">
            <w:pPr>
              <w:autoSpaceDE w:val="0"/>
              <w:autoSpaceDN w:val="0"/>
              <w:adjustRightInd w:val="0"/>
              <w:spacing w:after="0" w:line="240" w:lineRule="auto"/>
              <w:jc w:val="both"/>
              <w:rPr>
                <w:rFonts w:ascii="Times New Roman" w:hAnsi="Times New Roman" w:cs="Times New Roman"/>
                <w:sz w:val="20"/>
                <w:szCs w:val="20"/>
              </w:rPr>
            </w:pPr>
            <w:r w:rsidRPr="00033F9E">
              <w:rPr>
                <w:rFonts w:ascii="Times New Roman" w:hAnsi="Times New Roman" w:cs="Times New Roman"/>
                <w:sz w:val="20"/>
                <w:szCs w:val="20"/>
              </w:rPr>
              <w:t>Количество обслуживаемых социально значимых муниципальных маршрутов.</w:t>
            </w:r>
          </w:p>
        </w:tc>
        <w:tc>
          <w:tcPr>
            <w:tcW w:w="709" w:type="dxa"/>
            <w:tcBorders>
              <w:top w:val="single" w:sz="4" w:space="0" w:color="auto"/>
              <w:left w:val="nil"/>
              <w:bottom w:val="single" w:sz="4" w:space="0" w:color="auto"/>
              <w:right w:val="single" w:sz="4" w:space="0" w:color="auto"/>
            </w:tcBorders>
            <w:shd w:val="clear" w:color="auto" w:fill="auto"/>
          </w:tcPr>
          <w:p w14:paraId="0C2D855A" w14:textId="77777777" w:rsidR="00681876" w:rsidRPr="00033F9E" w:rsidRDefault="00681876" w:rsidP="00E165D4">
            <w:pPr>
              <w:autoSpaceDE w:val="0"/>
              <w:autoSpaceDN w:val="0"/>
              <w:adjustRightInd w:val="0"/>
              <w:spacing w:after="0" w:line="240" w:lineRule="auto"/>
              <w:jc w:val="center"/>
              <w:rPr>
                <w:rFonts w:ascii="Times New Roman" w:hAnsi="Times New Roman" w:cs="Times New Roman"/>
                <w:sz w:val="20"/>
                <w:szCs w:val="20"/>
              </w:rPr>
            </w:pPr>
            <w:r w:rsidRPr="00033F9E">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49617302" w14:textId="77777777" w:rsidR="00681876" w:rsidRPr="00033F9E" w:rsidRDefault="00681876" w:rsidP="00E053B7">
            <w:pPr>
              <w:widowControl w:val="0"/>
              <w:autoSpaceDE w:val="0"/>
              <w:autoSpaceDN w:val="0"/>
              <w:adjustRightInd w:val="0"/>
              <w:spacing w:after="0" w:line="240" w:lineRule="auto"/>
              <w:jc w:val="center"/>
              <w:rPr>
                <w:rFonts w:ascii="Times New Roman" w:hAnsi="Times New Roman" w:cs="Times New Roman"/>
                <w:sz w:val="20"/>
                <w:szCs w:val="20"/>
              </w:rPr>
            </w:pPr>
            <w:r w:rsidRPr="00033F9E">
              <w:rPr>
                <w:rFonts w:ascii="Times New Roman" w:hAnsi="Times New Roman" w:cs="Times New Roman"/>
                <w:sz w:val="20"/>
                <w:szCs w:val="20"/>
              </w:rPr>
              <w:t>2</w:t>
            </w:r>
          </w:p>
        </w:tc>
        <w:tc>
          <w:tcPr>
            <w:tcW w:w="1418" w:type="dxa"/>
            <w:tcBorders>
              <w:top w:val="single" w:sz="4" w:space="0" w:color="auto"/>
              <w:left w:val="nil"/>
              <w:bottom w:val="single" w:sz="4" w:space="0" w:color="auto"/>
              <w:right w:val="single" w:sz="4" w:space="0" w:color="auto"/>
            </w:tcBorders>
            <w:shd w:val="clear" w:color="000000" w:fill="FFFFFF"/>
          </w:tcPr>
          <w:p w14:paraId="3A85FF19" w14:textId="77777777" w:rsidR="00681876" w:rsidRDefault="00681876" w:rsidP="00E165D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p w14:paraId="41984716" w14:textId="77777777" w:rsidR="00681876" w:rsidRPr="00033F9E" w:rsidRDefault="00681876" w:rsidP="00E165D4">
            <w:pPr>
              <w:spacing w:after="0" w:line="240" w:lineRule="auto"/>
              <w:jc w:val="center"/>
              <w:rPr>
                <w:rFonts w:ascii="Times New Roman" w:hAnsi="Times New Roman" w:cs="Times New Roman"/>
                <w:sz w:val="20"/>
                <w:szCs w:val="20"/>
              </w:rPr>
            </w:pPr>
          </w:p>
        </w:tc>
      </w:tr>
      <w:tr w:rsidR="00681876" w:rsidRPr="00033F9E" w14:paraId="280A914F" w14:textId="77777777" w:rsidTr="00D35A95">
        <w:trPr>
          <w:trHeight w:val="650"/>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AA876E1" w14:textId="77777777" w:rsidR="00681876" w:rsidRPr="00033F9E" w:rsidRDefault="00681876" w:rsidP="00E165D4">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1.2.</w:t>
            </w:r>
          </w:p>
        </w:tc>
        <w:tc>
          <w:tcPr>
            <w:tcW w:w="5137" w:type="dxa"/>
            <w:tcBorders>
              <w:top w:val="single" w:sz="4" w:space="0" w:color="auto"/>
              <w:left w:val="nil"/>
              <w:bottom w:val="single" w:sz="4" w:space="0" w:color="auto"/>
              <w:right w:val="single" w:sz="4" w:space="0" w:color="auto"/>
            </w:tcBorders>
            <w:shd w:val="clear" w:color="auto" w:fill="auto"/>
          </w:tcPr>
          <w:p w14:paraId="6BE5756B" w14:textId="77777777" w:rsidR="00681876" w:rsidRPr="00033F9E" w:rsidRDefault="00681876" w:rsidP="00E165D4">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color w:val="000000"/>
                <w:spacing w:val="3"/>
                <w:sz w:val="20"/>
                <w:szCs w:val="20"/>
                <w:shd w:val="clear" w:color="auto" w:fill="FFFFFF"/>
              </w:rPr>
              <w:t>П</w:t>
            </w:r>
            <w:r w:rsidRPr="00033F9E">
              <w:rPr>
                <w:rFonts w:ascii="Times New Roman" w:hAnsi="Times New Roman" w:cs="Times New Roman"/>
                <w:color w:val="000000"/>
                <w:spacing w:val="3"/>
                <w:sz w:val="20"/>
                <w:szCs w:val="20"/>
                <w:shd w:val="clear" w:color="auto" w:fill="FFFFFF"/>
              </w:rPr>
              <w:t>ротяженност</w:t>
            </w:r>
            <w:r>
              <w:rPr>
                <w:rFonts w:ascii="Times New Roman" w:hAnsi="Times New Roman" w:cs="Times New Roman"/>
                <w:color w:val="000000"/>
                <w:spacing w:val="3"/>
                <w:sz w:val="20"/>
                <w:szCs w:val="20"/>
                <w:shd w:val="clear" w:color="auto" w:fill="FFFFFF"/>
              </w:rPr>
              <w:t>ь</w:t>
            </w:r>
            <w:r w:rsidRPr="00033F9E">
              <w:rPr>
                <w:rFonts w:ascii="Times New Roman" w:hAnsi="Times New Roman" w:cs="Times New Roman"/>
                <w:color w:val="000000"/>
                <w:spacing w:val="3"/>
                <w:sz w:val="20"/>
                <w:szCs w:val="20"/>
                <w:shd w:val="clear" w:color="auto" w:fill="FFFFFF"/>
              </w:rPr>
              <w:t xml:space="preserve"> участков автомобильных дорог общего пользования местного значения </w:t>
            </w:r>
            <w:r>
              <w:rPr>
                <w:rFonts w:ascii="Times New Roman" w:hAnsi="Times New Roman" w:cs="Times New Roman"/>
                <w:sz w:val="20"/>
                <w:szCs w:val="20"/>
              </w:rPr>
              <w:t>приведенных  в нормативное состояние (к базовому периоду)</w:t>
            </w:r>
          </w:p>
        </w:tc>
        <w:tc>
          <w:tcPr>
            <w:tcW w:w="709" w:type="dxa"/>
            <w:tcBorders>
              <w:top w:val="single" w:sz="4" w:space="0" w:color="auto"/>
              <w:left w:val="nil"/>
              <w:bottom w:val="single" w:sz="4" w:space="0" w:color="auto"/>
              <w:right w:val="single" w:sz="4" w:space="0" w:color="auto"/>
            </w:tcBorders>
            <w:shd w:val="clear" w:color="auto" w:fill="auto"/>
          </w:tcPr>
          <w:p w14:paraId="5CD68859" w14:textId="7AB71A50" w:rsidR="00681876" w:rsidRPr="00033F9E" w:rsidRDefault="003A2AA7" w:rsidP="00E165D4">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w:t>
            </w:r>
            <w:r w:rsidR="00681876" w:rsidRPr="00033F9E">
              <w:rPr>
                <w:rFonts w:ascii="Times New Roman" w:hAnsi="Times New Roman" w:cs="Times New Roman"/>
                <w:sz w:val="20"/>
                <w:szCs w:val="20"/>
              </w:rPr>
              <w:t>м</w:t>
            </w:r>
          </w:p>
        </w:tc>
        <w:tc>
          <w:tcPr>
            <w:tcW w:w="1559" w:type="dxa"/>
            <w:tcBorders>
              <w:top w:val="single" w:sz="4" w:space="0" w:color="auto"/>
              <w:left w:val="nil"/>
              <w:bottom w:val="single" w:sz="4" w:space="0" w:color="auto"/>
              <w:right w:val="single" w:sz="4" w:space="0" w:color="auto"/>
            </w:tcBorders>
            <w:shd w:val="clear" w:color="auto" w:fill="auto"/>
          </w:tcPr>
          <w:p w14:paraId="2D39AF8D" w14:textId="171C3855" w:rsidR="00681876" w:rsidRPr="00033F9E" w:rsidRDefault="0076356D" w:rsidP="00E165D4">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18" w:type="dxa"/>
            <w:tcBorders>
              <w:top w:val="single" w:sz="4" w:space="0" w:color="auto"/>
              <w:left w:val="nil"/>
              <w:bottom w:val="single" w:sz="4" w:space="0" w:color="auto"/>
              <w:right w:val="single" w:sz="4" w:space="0" w:color="auto"/>
            </w:tcBorders>
            <w:shd w:val="clear" w:color="000000" w:fill="FFFFFF"/>
          </w:tcPr>
          <w:p w14:paraId="1910794F" w14:textId="30A9D04C" w:rsidR="00681876" w:rsidRPr="00033F9E" w:rsidRDefault="0076356D" w:rsidP="00E165D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681876" w:rsidRPr="00033F9E" w14:paraId="642CA905" w14:textId="77777777" w:rsidTr="00D35A95">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87553B9" w14:textId="77777777" w:rsidR="00681876" w:rsidRPr="00033F9E" w:rsidRDefault="00681876" w:rsidP="00E165D4">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1.3.</w:t>
            </w:r>
          </w:p>
        </w:tc>
        <w:tc>
          <w:tcPr>
            <w:tcW w:w="5137" w:type="dxa"/>
            <w:tcBorders>
              <w:top w:val="single" w:sz="4" w:space="0" w:color="auto"/>
              <w:left w:val="nil"/>
              <w:bottom w:val="single" w:sz="4" w:space="0" w:color="auto"/>
              <w:right w:val="single" w:sz="4" w:space="0" w:color="auto"/>
            </w:tcBorders>
            <w:shd w:val="clear" w:color="auto" w:fill="auto"/>
          </w:tcPr>
          <w:p w14:paraId="0819B9C0" w14:textId="77777777" w:rsidR="00681876" w:rsidRPr="00033F9E" w:rsidRDefault="00681876" w:rsidP="00E165D4">
            <w:pPr>
              <w:widowControl w:val="0"/>
              <w:autoSpaceDE w:val="0"/>
              <w:autoSpaceDN w:val="0"/>
              <w:adjustRightInd w:val="0"/>
              <w:spacing w:after="0" w:line="240" w:lineRule="auto"/>
              <w:jc w:val="both"/>
              <w:rPr>
                <w:rFonts w:ascii="Times New Roman" w:hAnsi="Times New Roman" w:cs="Times New Roman"/>
                <w:sz w:val="20"/>
                <w:szCs w:val="20"/>
              </w:rPr>
            </w:pPr>
            <w:r w:rsidRPr="00033F9E">
              <w:rPr>
                <w:rFonts w:ascii="Times New Roman" w:hAnsi="Times New Roman" w:cs="Times New Roman"/>
                <w:sz w:val="20"/>
                <w:szCs w:val="20"/>
              </w:rPr>
              <w:t xml:space="preserve">Количество ДТП </w:t>
            </w:r>
            <w:r w:rsidRPr="00033F9E">
              <w:rPr>
                <w:rFonts w:ascii="Times New Roman" w:hAnsi="Times New Roman" w:cs="Times New Roman"/>
                <w:bCs/>
                <w:spacing w:val="1"/>
                <w:sz w:val="20"/>
                <w:szCs w:val="20"/>
              </w:rPr>
              <w:t>на автомобильных дорогах общего пользования местного значения</w:t>
            </w:r>
          </w:p>
        </w:tc>
        <w:tc>
          <w:tcPr>
            <w:tcW w:w="709" w:type="dxa"/>
            <w:tcBorders>
              <w:top w:val="single" w:sz="4" w:space="0" w:color="auto"/>
              <w:left w:val="nil"/>
              <w:bottom w:val="single" w:sz="4" w:space="0" w:color="auto"/>
              <w:right w:val="single" w:sz="4" w:space="0" w:color="auto"/>
            </w:tcBorders>
            <w:shd w:val="clear" w:color="auto" w:fill="auto"/>
          </w:tcPr>
          <w:p w14:paraId="5DF7B08C" w14:textId="77777777" w:rsidR="00681876" w:rsidRPr="00033F9E" w:rsidRDefault="00681876" w:rsidP="00E165D4">
            <w:pPr>
              <w:widowControl w:val="0"/>
              <w:spacing w:after="0" w:line="240" w:lineRule="auto"/>
              <w:jc w:val="center"/>
              <w:rPr>
                <w:rFonts w:ascii="Times New Roman" w:hAnsi="Times New Roman" w:cs="Times New Roman"/>
                <w:sz w:val="20"/>
                <w:szCs w:val="20"/>
              </w:rPr>
            </w:pPr>
            <w:r w:rsidRPr="00033F9E">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023CD4BD" w14:textId="77777777" w:rsidR="00681876" w:rsidRPr="00033F9E" w:rsidRDefault="00681876" w:rsidP="00E165D4">
            <w:pPr>
              <w:widowControl w:val="0"/>
              <w:spacing w:after="0" w:line="240" w:lineRule="auto"/>
              <w:jc w:val="center"/>
              <w:rPr>
                <w:rFonts w:ascii="Times New Roman" w:hAnsi="Times New Roman" w:cs="Times New Roman"/>
                <w:sz w:val="20"/>
                <w:szCs w:val="20"/>
              </w:rPr>
            </w:pPr>
            <w:r w:rsidRPr="00033F9E">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72B9FD05" w14:textId="77777777" w:rsidR="00681876" w:rsidRPr="00033F9E" w:rsidRDefault="00681876" w:rsidP="00E165D4">
            <w:pPr>
              <w:spacing w:after="0" w:line="240" w:lineRule="auto"/>
              <w:jc w:val="center"/>
              <w:rPr>
                <w:rFonts w:ascii="Times New Roman" w:hAnsi="Times New Roman" w:cs="Times New Roman"/>
                <w:sz w:val="20"/>
                <w:szCs w:val="20"/>
              </w:rPr>
            </w:pPr>
            <w:r w:rsidRPr="00033F9E">
              <w:rPr>
                <w:rFonts w:ascii="Times New Roman" w:hAnsi="Times New Roman" w:cs="Times New Roman"/>
                <w:sz w:val="20"/>
                <w:szCs w:val="20"/>
              </w:rPr>
              <w:t>0</w:t>
            </w:r>
          </w:p>
        </w:tc>
      </w:tr>
      <w:tr w:rsidR="00681876" w:rsidRPr="00033F9E" w14:paraId="5BBED616" w14:textId="77777777" w:rsidTr="00D35A95">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05D0D7E" w14:textId="77777777" w:rsidR="00681876" w:rsidRPr="00033F9E" w:rsidRDefault="00681876" w:rsidP="00E165D4">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1.4.</w:t>
            </w:r>
          </w:p>
        </w:tc>
        <w:tc>
          <w:tcPr>
            <w:tcW w:w="5137" w:type="dxa"/>
            <w:tcBorders>
              <w:top w:val="single" w:sz="4" w:space="0" w:color="auto"/>
              <w:left w:val="nil"/>
              <w:bottom w:val="single" w:sz="4" w:space="0" w:color="auto"/>
              <w:right w:val="single" w:sz="4" w:space="0" w:color="auto"/>
            </w:tcBorders>
            <w:shd w:val="clear" w:color="auto" w:fill="auto"/>
          </w:tcPr>
          <w:p w14:paraId="2CDB6B19" w14:textId="77777777" w:rsidR="00681876" w:rsidRPr="00033F9E" w:rsidRDefault="00681876" w:rsidP="00E165D4">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033F9E">
              <w:rPr>
                <w:rFonts w:ascii="Times New Roman" w:hAnsi="Times New Roman" w:cs="Times New Roman"/>
                <w:spacing w:val="3"/>
                <w:sz w:val="20"/>
                <w:szCs w:val="20"/>
                <w:shd w:val="clear" w:color="auto" w:fill="FFFFFF"/>
              </w:rPr>
              <w:t xml:space="preserve">Доля </w:t>
            </w:r>
            <w:proofErr w:type="gramStart"/>
            <w:r w:rsidRPr="00033F9E">
              <w:rPr>
                <w:rFonts w:ascii="Times New Roman" w:hAnsi="Times New Roman" w:cs="Times New Roman"/>
                <w:spacing w:val="3"/>
                <w:sz w:val="20"/>
                <w:szCs w:val="20"/>
                <w:shd w:val="clear" w:color="auto" w:fill="FFFFFF"/>
              </w:rPr>
              <w:t>протяженности участков автомобильных дорог общего пользования местного значения</w:t>
            </w:r>
            <w:r w:rsidRPr="00033F9E">
              <w:rPr>
                <w:rFonts w:ascii="Times New Roman" w:hAnsi="Times New Roman" w:cs="Times New Roman"/>
                <w:b/>
                <w:spacing w:val="1"/>
                <w:sz w:val="20"/>
                <w:szCs w:val="20"/>
              </w:rPr>
              <w:t xml:space="preserve"> </w:t>
            </w:r>
            <w:r w:rsidRPr="00033F9E">
              <w:rPr>
                <w:rFonts w:ascii="Times New Roman" w:hAnsi="Times New Roman" w:cs="Times New Roman"/>
                <w:spacing w:val="1"/>
                <w:sz w:val="20"/>
                <w:szCs w:val="20"/>
              </w:rPr>
              <w:t>сельского поселения</w:t>
            </w:r>
            <w:proofErr w:type="gramEnd"/>
            <w:r w:rsidRPr="00033F9E">
              <w:rPr>
                <w:rFonts w:ascii="Times New Roman" w:hAnsi="Times New Roman" w:cs="Times New Roman"/>
                <w:spacing w:val="1"/>
                <w:sz w:val="20"/>
                <w:szCs w:val="20"/>
              </w:rPr>
              <w:t xml:space="preserve"> Корзуново</w:t>
            </w:r>
            <w:r w:rsidRPr="00033F9E">
              <w:rPr>
                <w:rFonts w:ascii="Times New Roman" w:hAnsi="Times New Roman" w:cs="Times New Roman"/>
                <w:spacing w:val="3"/>
                <w:sz w:val="20"/>
                <w:szCs w:val="20"/>
                <w:shd w:val="clear" w:color="auto" w:fill="FFFFFF"/>
              </w:rPr>
              <w:t>, на которых выполнен капитальный ремонт, ремонт и реконструкция (к базовому периоду)</w:t>
            </w:r>
          </w:p>
        </w:tc>
        <w:tc>
          <w:tcPr>
            <w:tcW w:w="709" w:type="dxa"/>
            <w:tcBorders>
              <w:top w:val="single" w:sz="4" w:space="0" w:color="auto"/>
              <w:left w:val="nil"/>
              <w:bottom w:val="single" w:sz="4" w:space="0" w:color="auto"/>
              <w:right w:val="single" w:sz="4" w:space="0" w:color="auto"/>
            </w:tcBorders>
            <w:shd w:val="clear" w:color="auto" w:fill="auto"/>
          </w:tcPr>
          <w:p w14:paraId="78A86D21" w14:textId="77777777" w:rsidR="00681876" w:rsidRPr="00033F9E" w:rsidRDefault="00681876" w:rsidP="00E165D4">
            <w:pPr>
              <w:widowControl w:val="0"/>
              <w:spacing w:after="0" w:line="240" w:lineRule="auto"/>
              <w:jc w:val="center"/>
              <w:rPr>
                <w:rFonts w:ascii="Times New Roman" w:hAnsi="Times New Roman" w:cs="Times New Roman"/>
                <w:sz w:val="20"/>
                <w:szCs w:val="20"/>
              </w:rPr>
            </w:pPr>
            <w:r w:rsidRPr="00033F9E">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06F7D07" w14:textId="47D2A5E9" w:rsidR="00681876" w:rsidRPr="00033F9E" w:rsidRDefault="0076356D" w:rsidP="00E165D4">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18" w:type="dxa"/>
            <w:tcBorders>
              <w:top w:val="single" w:sz="4" w:space="0" w:color="auto"/>
              <w:left w:val="nil"/>
              <w:bottom w:val="single" w:sz="4" w:space="0" w:color="auto"/>
              <w:right w:val="single" w:sz="4" w:space="0" w:color="auto"/>
            </w:tcBorders>
            <w:shd w:val="clear" w:color="000000" w:fill="FFFFFF"/>
          </w:tcPr>
          <w:p w14:paraId="001C60EB" w14:textId="7733BE66" w:rsidR="00681876" w:rsidRPr="00033F9E" w:rsidRDefault="0076356D" w:rsidP="00E165D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14:paraId="39D05738" w14:textId="77777777" w:rsidR="00B45DEB" w:rsidRDefault="00B45DEB" w:rsidP="00681876">
      <w:pPr>
        <w:pStyle w:val="ConsPlusCell"/>
        <w:tabs>
          <w:tab w:val="left" w:pos="214"/>
          <w:tab w:val="left" w:pos="7515"/>
        </w:tabs>
        <w:snapToGrid w:val="0"/>
        <w:ind w:firstLine="709"/>
        <w:jc w:val="both"/>
        <w:rPr>
          <w:rFonts w:ascii="Times New Roman" w:hAnsi="Times New Roman" w:cs="Times New Roman"/>
          <w:sz w:val="24"/>
          <w:szCs w:val="24"/>
        </w:rPr>
      </w:pPr>
    </w:p>
    <w:p w14:paraId="47789B2F" w14:textId="77777777" w:rsidR="00D35A95" w:rsidRDefault="00681876" w:rsidP="00D35A95">
      <w:pPr>
        <w:widowControl w:val="0"/>
        <w:tabs>
          <w:tab w:val="left" w:pos="709"/>
        </w:tabs>
        <w:spacing w:after="0" w:line="240" w:lineRule="auto"/>
        <w:ind w:firstLine="567"/>
        <w:jc w:val="both"/>
        <w:rPr>
          <w:rFonts w:ascii="Times New Roman" w:hAnsi="Times New Roman" w:cs="Times New Roman"/>
          <w:b/>
          <w:sz w:val="24"/>
          <w:u w:val="single"/>
        </w:rPr>
      </w:pPr>
      <w:r w:rsidRPr="00D35A95">
        <w:rPr>
          <w:rFonts w:ascii="Times New Roman" w:hAnsi="Times New Roman" w:cs="Times New Roman"/>
          <w:b/>
          <w:sz w:val="24"/>
          <w:u w:val="single"/>
        </w:rPr>
        <w:t>Подпрограмма 1</w:t>
      </w:r>
      <w:r w:rsidRPr="00D35A95">
        <w:rPr>
          <w:rFonts w:ascii="Times New Roman" w:hAnsi="Times New Roman" w:cs="Times New Roman"/>
          <w:b/>
          <w:sz w:val="24"/>
          <w:u w:val="single"/>
        </w:rPr>
        <w:tab/>
        <w:t xml:space="preserve"> «Транспортное обслуживание населения на территории </w:t>
      </w:r>
    </w:p>
    <w:p w14:paraId="0162D538" w14:textId="33457F77" w:rsidR="00681876" w:rsidRPr="00D35A95" w:rsidRDefault="00681876" w:rsidP="00D35A95">
      <w:pPr>
        <w:widowControl w:val="0"/>
        <w:tabs>
          <w:tab w:val="left" w:pos="709"/>
        </w:tabs>
        <w:spacing w:after="0" w:line="240" w:lineRule="auto"/>
        <w:ind w:firstLine="567"/>
        <w:jc w:val="both"/>
        <w:rPr>
          <w:rFonts w:ascii="Times New Roman" w:hAnsi="Times New Roman" w:cs="Times New Roman"/>
          <w:b/>
          <w:sz w:val="24"/>
          <w:u w:val="single"/>
        </w:rPr>
      </w:pPr>
      <w:r w:rsidRPr="00D35A95">
        <w:rPr>
          <w:rFonts w:ascii="Times New Roman" w:hAnsi="Times New Roman" w:cs="Times New Roman"/>
          <w:b/>
          <w:sz w:val="24"/>
          <w:u w:val="single"/>
        </w:rPr>
        <w:t>городского поселения Никель Печенгского района»</w:t>
      </w:r>
      <w:r w:rsidR="00D35A95">
        <w:rPr>
          <w:rFonts w:ascii="Times New Roman" w:hAnsi="Times New Roman" w:cs="Times New Roman"/>
          <w:b/>
          <w:sz w:val="24"/>
          <w:u w:val="single"/>
        </w:rPr>
        <w:t>.</w:t>
      </w:r>
    </w:p>
    <w:p w14:paraId="479A76DF" w14:textId="77777777" w:rsidR="00681876" w:rsidRPr="00077E4E" w:rsidRDefault="00681876" w:rsidP="00681876">
      <w:pPr>
        <w:widowControl w:val="0"/>
        <w:tabs>
          <w:tab w:val="left" w:pos="709"/>
        </w:tabs>
        <w:autoSpaceDE w:val="0"/>
        <w:autoSpaceDN w:val="0"/>
        <w:adjustRightInd w:val="0"/>
        <w:spacing w:after="0" w:line="240" w:lineRule="auto"/>
        <w:ind w:firstLine="567"/>
        <w:jc w:val="both"/>
        <w:rPr>
          <w:rFonts w:ascii="Times New Roman" w:hAnsi="Times New Roman" w:cs="Times New Roman"/>
          <w:sz w:val="24"/>
        </w:rPr>
      </w:pPr>
      <w:r>
        <w:rPr>
          <w:rFonts w:ascii="Times New Roman" w:hAnsi="Times New Roman" w:cs="Times New Roman"/>
          <w:sz w:val="24"/>
        </w:rPr>
        <w:lastRenderedPageBreak/>
        <w:tab/>
      </w:r>
      <w:r w:rsidRPr="00077E4E">
        <w:rPr>
          <w:rFonts w:ascii="Times New Roman" w:hAnsi="Times New Roman" w:cs="Times New Roman"/>
          <w:sz w:val="24"/>
        </w:rPr>
        <w:t>Цель подпрограммы - создание условий для эффективного транспортного обслуживания населения городского поселения Никель Печенгского района.</w:t>
      </w:r>
    </w:p>
    <w:p w14:paraId="1F3171E8" w14:textId="07D99DBB" w:rsidR="000B3023" w:rsidRPr="000B3023" w:rsidRDefault="00681876" w:rsidP="00681876">
      <w:pPr>
        <w:widowControl w:val="0"/>
        <w:tabs>
          <w:tab w:val="left" w:pos="709"/>
        </w:tabs>
        <w:autoSpaceDE w:val="0"/>
        <w:autoSpaceDN w:val="0"/>
        <w:adjustRightInd w:val="0"/>
        <w:spacing w:after="0" w:line="240" w:lineRule="auto"/>
        <w:ind w:firstLine="567"/>
        <w:jc w:val="both"/>
        <w:rPr>
          <w:rFonts w:ascii="Times New Roman" w:hAnsi="Times New Roman" w:cs="Times New Roman"/>
          <w:color w:val="000000"/>
          <w:spacing w:val="1"/>
          <w:sz w:val="24"/>
          <w:szCs w:val="24"/>
        </w:rPr>
      </w:pPr>
      <w:r w:rsidRPr="000B3023">
        <w:rPr>
          <w:rFonts w:ascii="Times New Roman" w:hAnsi="Times New Roman" w:cs="Times New Roman"/>
          <w:sz w:val="24"/>
          <w:szCs w:val="24"/>
        </w:rPr>
        <w:tab/>
      </w:r>
      <w:r w:rsidR="000B3023">
        <w:rPr>
          <w:rFonts w:ascii="Times New Roman" w:hAnsi="Times New Roman" w:cs="Times New Roman"/>
          <w:sz w:val="24"/>
          <w:szCs w:val="24"/>
        </w:rPr>
        <w:t>Цель подпрограммы достигается путем решения з</w:t>
      </w:r>
      <w:r w:rsidR="000B3023" w:rsidRPr="0036600B">
        <w:rPr>
          <w:rFonts w:ascii="Times New Roman" w:hAnsi="Times New Roman" w:cs="Times New Roman"/>
          <w:sz w:val="24"/>
          <w:szCs w:val="24"/>
        </w:rPr>
        <w:t>адач</w:t>
      </w:r>
      <w:r w:rsidR="000B3023">
        <w:rPr>
          <w:rFonts w:ascii="Times New Roman" w:hAnsi="Times New Roman" w:cs="Times New Roman"/>
          <w:sz w:val="24"/>
          <w:szCs w:val="24"/>
        </w:rPr>
        <w:t>и</w:t>
      </w:r>
      <w:r w:rsidR="000B3023" w:rsidRPr="0036600B">
        <w:rPr>
          <w:rFonts w:ascii="Times New Roman" w:hAnsi="Times New Roman" w:cs="Times New Roman"/>
          <w:sz w:val="24"/>
          <w:szCs w:val="24"/>
        </w:rPr>
        <w:t xml:space="preserve"> </w:t>
      </w:r>
      <w:r w:rsidR="000B3023">
        <w:rPr>
          <w:rFonts w:ascii="Times New Roman" w:hAnsi="Times New Roman" w:cs="Times New Roman"/>
          <w:sz w:val="24"/>
          <w:szCs w:val="24"/>
        </w:rPr>
        <w:t>по</w:t>
      </w:r>
      <w:r w:rsidR="000B3023" w:rsidRPr="0036600B">
        <w:rPr>
          <w:rFonts w:ascii="Times New Roman" w:hAnsi="Times New Roman" w:cs="Times New Roman"/>
          <w:sz w:val="24"/>
          <w:szCs w:val="24"/>
        </w:rPr>
        <w:t xml:space="preserve"> </w:t>
      </w:r>
      <w:r w:rsidR="00E053B7" w:rsidRPr="000B3023">
        <w:rPr>
          <w:rFonts w:ascii="Times New Roman" w:hAnsi="Times New Roman" w:cs="Times New Roman"/>
          <w:sz w:val="24"/>
          <w:szCs w:val="24"/>
        </w:rPr>
        <w:t>о</w:t>
      </w:r>
      <w:r w:rsidR="00E053B7" w:rsidRPr="000B3023">
        <w:rPr>
          <w:rFonts w:ascii="Times New Roman" w:hAnsi="Times New Roman" w:cs="Times New Roman"/>
          <w:color w:val="000000"/>
          <w:spacing w:val="1"/>
          <w:sz w:val="24"/>
          <w:szCs w:val="24"/>
        </w:rPr>
        <w:t xml:space="preserve">рганизации гарантированного и качественного </w:t>
      </w:r>
      <w:r w:rsidR="00E053B7" w:rsidRPr="000B3023">
        <w:rPr>
          <w:rFonts w:ascii="Times New Roman" w:hAnsi="Times New Roman" w:cs="Times New Roman"/>
          <w:sz w:val="24"/>
          <w:szCs w:val="24"/>
        </w:rPr>
        <w:t xml:space="preserve">транспортного обслуживания населения на территории городского поселения </w:t>
      </w:r>
      <w:r w:rsidR="00E053B7" w:rsidRPr="000B3023">
        <w:rPr>
          <w:rFonts w:ascii="Times New Roman" w:hAnsi="Times New Roman" w:cs="Times New Roman"/>
          <w:color w:val="000000"/>
          <w:spacing w:val="1"/>
          <w:sz w:val="24"/>
          <w:szCs w:val="24"/>
        </w:rPr>
        <w:t>Никель Печенгского района</w:t>
      </w:r>
      <w:r w:rsidR="000B3023" w:rsidRPr="000B3023">
        <w:rPr>
          <w:rFonts w:ascii="Times New Roman" w:hAnsi="Times New Roman" w:cs="Times New Roman"/>
          <w:color w:val="000000"/>
          <w:spacing w:val="1"/>
          <w:sz w:val="24"/>
          <w:szCs w:val="24"/>
        </w:rPr>
        <w:t>.</w:t>
      </w:r>
    </w:p>
    <w:p w14:paraId="6196B7A3" w14:textId="544DA7F6" w:rsidR="000B3023" w:rsidRDefault="00E17EB8" w:rsidP="000B302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Первоначально на реализацию данной подпрограммы были предусмотрены средства в размере </w:t>
      </w:r>
      <w:r w:rsidR="005A0B48">
        <w:rPr>
          <w:rFonts w:ascii="Times New Roman" w:hAnsi="Times New Roman" w:cs="Times New Roman"/>
          <w:sz w:val="24"/>
          <w:szCs w:val="24"/>
        </w:rPr>
        <w:t>1 837,8</w:t>
      </w:r>
      <w:r w:rsidR="000B3023" w:rsidRPr="00AF5857">
        <w:rPr>
          <w:rFonts w:ascii="Times New Roman" w:hAnsi="Times New Roman" w:cs="Times New Roman"/>
          <w:sz w:val="24"/>
          <w:szCs w:val="24"/>
        </w:rPr>
        <w:t xml:space="preserve"> </w:t>
      </w:r>
      <w:r w:rsidR="000B3023">
        <w:rPr>
          <w:rFonts w:ascii="Times New Roman" w:hAnsi="Times New Roman" w:cs="Times New Roman"/>
          <w:sz w:val="24"/>
          <w:szCs w:val="24"/>
        </w:rPr>
        <w:t>тыс. руб</w:t>
      </w:r>
      <w:r w:rsidR="005A0B48">
        <w:rPr>
          <w:rFonts w:ascii="Times New Roman" w:hAnsi="Times New Roman" w:cs="Times New Roman"/>
          <w:sz w:val="24"/>
          <w:szCs w:val="24"/>
        </w:rPr>
        <w:t>лей</w:t>
      </w:r>
      <w:r w:rsidR="000B3023">
        <w:rPr>
          <w:rFonts w:ascii="Times New Roman" w:hAnsi="Times New Roman" w:cs="Times New Roman"/>
          <w:sz w:val="24"/>
          <w:szCs w:val="24"/>
        </w:rPr>
        <w:t xml:space="preserve">, в течение года бюджет был увеличен и составил </w:t>
      </w:r>
      <w:r w:rsidR="005A0B48" w:rsidRPr="005A0B48">
        <w:rPr>
          <w:rFonts w:ascii="Times New Roman" w:hAnsi="Times New Roman" w:cs="Times New Roman"/>
          <w:b/>
          <w:sz w:val="24"/>
          <w:szCs w:val="24"/>
        </w:rPr>
        <w:t>2 541,60</w:t>
      </w:r>
      <w:r w:rsidR="000B3023">
        <w:rPr>
          <w:rFonts w:ascii="Times New Roman" w:hAnsi="Times New Roman" w:cs="Times New Roman"/>
          <w:sz w:val="24"/>
          <w:szCs w:val="24"/>
        </w:rPr>
        <w:t xml:space="preserve"> тыс. руб</w:t>
      </w:r>
      <w:r w:rsidR="005A0B48">
        <w:rPr>
          <w:rFonts w:ascii="Times New Roman" w:hAnsi="Times New Roman" w:cs="Times New Roman"/>
          <w:sz w:val="24"/>
          <w:szCs w:val="24"/>
        </w:rPr>
        <w:t>лей</w:t>
      </w:r>
      <w:r w:rsidR="000B3023">
        <w:rPr>
          <w:rFonts w:ascii="Times New Roman" w:hAnsi="Times New Roman" w:cs="Times New Roman"/>
          <w:sz w:val="24"/>
          <w:szCs w:val="24"/>
        </w:rPr>
        <w:t xml:space="preserve">. </w:t>
      </w:r>
      <w:r>
        <w:rPr>
          <w:rFonts w:ascii="Times New Roman" w:hAnsi="Times New Roman" w:cs="Times New Roman"/>
          <w:sz w:val="24"/>
          <w:szCs w:val="24"/>
        </w:rPr>
        <w:t>В течение 20</w:t>
      </w:r>
      <w:r w:rsidR="005A0B48">
        <w:rPr>
          <w:rFonts w:ascii="Times New Roman" w:hAnsi="Times New Roman" w:cs="Times New Roman"/>
          <w:sz w:val="24"/>
          <w:szCs w:val="24"/>
        </w:rPr>
        <w:t>20</w:t>
      </w:r>
      <w:r w:rsidR="00AB493C">
        <w:rPr>
          <w:rFonts w:ascii="Times New Roman" w:hAnsi="Times New Roman" w:cs="Times New Roman"/>
          <w:sz w:val="24"/>
          <w:szCs w:val="24"/>
        </w:rPr>
        <w:t xml:space="preserve"> годы освоены средства в разм</w:t>
      </w:r>
      <w:r>
        <w:rPr>
          <w:rFonts w:ascii="Times New Roman" w:hAnsi="Times New Roman" w:cs="Times New Roman"/>
          <w:sz w:val="24"/>
          <w:szCs w:val="24"/>
        </w:rPr>
        <w:t>ере</w:t>
      </w:r>
      <w:r w:rsidR="005A0B48">
        <w:rPr>
          <w:rFonts w:ascii="Times New Roman" w:hAnsi="Times New Roman" w:cs="Times New Roman"/>
          <w:sz w:val="24"/>
          <w:szCs w:val="24"/>
        </w:rPr>
        <w:t xml:space="preserve"> </w:t>
      </w:r>
      <w:r w:rsidR="005A0B48" w:rsidRPr="005A0B48">
        <w:rPr>
          <w:rFonts w:ascii="Times New Roman" w:hAnsi="Times New Roman" w:cs="Times New Roman"/>
          <w:b/>
          <w:sz w:val="24"/>
          <w:szCs w:val="24"/>
        </w:rPr>
        <w:t>2 503,80</w:t>
      </w:r>
      <w:r>
        <w:rPr>
          <w:rFonts w:ascii="Times New Roman" w:hAnsi="Times New Roman" w:cs="Times New Roman"/>
          <w:sz w:val="24"/>
          <w:szCs w:val="24"/>
        </w:rPr>
        <w:t xml:space="preserve"> тыс. руб</w:t>
      </w:r>
      <w:r w:rsidR="005A0B48">
        <w:rPr>
          <w:rFonts w:ascii="Times New Roman" w:hAnsi="Times New Roman" w:cs="Times New Roman"/>
          <w:sz w:val="24"/>
          <w:szCs w:val="24"/>
        </w:rPr>
        <w:t>лей</w:t>
      </w:r>
      <w:r>
        <w:rPr>
          <w:rFonts w:ascii="Times New Roman" w:hAnsi="Times New Roman" w:cs="Times New Roman"/>
          <w:sz w:val="24"/>
          <w:szCs w:val="24"/>
        </w:rPr>
        <w:t xml:space="preserve">, что составляет </w:t>
      </w:r>
      <w:r w:rsidR="00D35A95">
        <w:rPr>
          <w:rFonts w:ascii="Times New Roman" w:hAnsi="Times New Roman" w:cs="Times New Roman"/>
          <w:sz w:val="24"/>
          <w:szCs w:val="24"/>
        </w:rPr>
        <w:t>98,5</w:t>
      </w:r>
      <w:r w:rsidR="000B3023" w:rsidRPr="002D074F">
        <w:rPr>
          <w:rFonts w:ascii="Times New Roman" w:hAnsi="Times New Roman" w:cs="Times New Roman"/>
          <w:sz w:val="24"/>
          <w:szCs w:val="24"/>
        </w:rPr>
        <w:t>%</w:t>
      </w:r>
      <w:r w:rsidR="000B3023">
        <w:rPr>
          <w:rFonts w:ascii="Times New Roman" w:hAnsi="Times New Roman" w:cs="Times New Roman"/>
          <w:sz w:val="24"/>
          <w:szCs w:val="24"/>
        </w:rPr>
        <w:t>.</w:t>
      </w:r>
      <w:r>
        <w:rPr>
          <w:rFonts w:ascii="Times New Roman" w:hAnsi="Times New Roman" w:cs="Times New Roman"/>
          <w:sz w:val="24"/>
          <w:szCs w:val="24"/>
        </w:rPr>
        <w:t xml:space="preserve"> Не освоены средства в размере </w:t>
      </w:r>
      <w:r w:rsidR="005A0B48">
        <w:rPr>
          <w:rFonts w:ascii="Times New Roman" w:hAnsi="Times New Roman" w:cs="Times New Roman"/>
          <w:sz w:val="24"/>
          <w:szCs w:val="24"/>
        </w:rPr>
        <w:t>37,80</w:t>
      </w:r>
      <w:r>
        <w:rPr>
          <w:rFonts w:ascii="Times New Roman" w:hAnsi="Times New Roman" w:cs="Times New Roman"/>
          <w:sz w:val="24"/>
          <w:szCs w:val="24"/>
        </w:rPr>
        <w:t xml:space="preserve"> тыс. руб</w:t>
      </w:r>
      <w:r w:rsidR="005A0B48">
        <w:rPr>
          <w:rFonts w:ascii="Times New Roman" w:hAnsi="Times New Roman" w:cs="Times New Roman"/>
          <w:sz w:val="24"/>
          <w:szCs w:val="24"/>
        </w:rPr>
        <w:t>лей, областная субвенция на исполнение государственных полномочий по установлению регулируемых тарифов на перевозки пассажиров и багажа автомобильным транспортом.</w:t>
      </w:r>
    </w:p>
    <w:p w14:paraId="589492DD" w14:textId="77777777" w:rsidR="00AB493C" w:rsidRDefault="000B3023" w:rsidP="00AB493C">
      <w:pPr>
        <w:spacing w:after="0" w:line="240" w:lineRule="auto"/>
        <w:ind w:firstLine="708"/>
        <w:jc w:val="both"/>
        <w:rPr>
          <w:rFonts w:ascii="Times New Roman" w:hAnsi="Times New Roman" w:cs="Times New Roman"/>
          <w:sz w:val="24"/>
        </w:rPr>
      </w:pPr>
      <w:r w:rsidRPr="00077E4E">
        <w:rPr>
          <w:rFonts w:ascii="Times New Roman" w:hAnsi="Times New Roman" w:cs="Times New Roman"/>
          <w:sz w:val="24"/>
        </w:rPr>
        <w:t>В границах муниципального образования городское поселение Никель Печенгского района действует два социально значимых муниципальных маршрут</w:t>
      </w:r>
      <w:r w:rsidR="00AB493C">
        <w:rPr>
          <w:rFonts w:ascii="Times New Roman" w:hAnsi="Times New Roman" w:cs="Times New Roman"/>
          <w:sz w:val="24"/>
        </w:rPr>
        <w:t>а</w:t>
      </w:r>
      <w:r w:rsidRPr="00077E4E">
        <w:rPr>
          <w:rFonts w:ascii="Times New Roman" w:hAnsi="Times New Roman" w:cs="Times New Roman"/>
          <w:sz w:val="24"/>
        </w:rPr>
        <w:t>. Транспортное обслуживание населения на маршрутах осуществля</w:t>
      </w:r>
      <w:r>
        <w:rPr>
          <w:rFonts w:ascii="Times New Roman" w:hAnsi="Times New Roman" w:cs="Times New Roman"/>
          <w:sz w:val="24"/>
        </w:rPr>
        <w:t>е</w:t>
      </w:r>
      <w:r w:rsidRPr="00077E4E">
        <w:rPr>
          <w:rFonts w:ascii="Times New Roman" w:hAnsi="Times New Roman" w:cs="Times New Roman"/>
          <w:sz w:val="24"/>
        </w:rPr>
        <w:t>т перевозч</w:t>
      </w:r>
      <w:r>
        <w:rPr>
          <w:rFonts w:ascii="Times New Roman" w:hAnsi="Times New Roman" w:cs="Times New Roman"/>
          <w:sz w:val="24"/>
        </w:rPr>
        <w:t>ик ИП Соколов А.В.</w:t>
      </w:r>
      <w:r w:rsidR="00AB493C">
        <w:rPr>
          <w:rFonts w:ascii="Times New Roman" w:hAnsi="Times New Roman" w:cs="Times New Roman"/>
          <w:sz w:val="24"/>
        </w:rPr>
        <w:t xml:space="preserve"> </w:t>
      </w:r>
    </w:p>
    <w:p w14:paraId="448D9F88" w14:textId="522DF0B8" w:rsidR="00AB493C" w:rsidRDefault="00D35A95" w:rsidP="00AB493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rPr>
        <w:t>В течение 2020</w:t>
      </w:r>
      <w:r w:rsidR="00AB493C">
        <w:rPr>
          <w:rFonts w:ascii="Times New Roman" w:hAnsi="Times New Roman" w:cs="Times New Roman"/>
          <w:sz w:val="24"/>
        </w:rPr>
        <w:t xml:space="preserve"> года в</w:t>
      </w:r>
      <w:r w:rsidR="00AB493C" w:rsidRPr="00033F9E">
        <w:rPr>
          <w:rFonts w:ascii="Times New Roman" w:hAnsi="Times New Roman" w:cs="Times New Roman"/>
          <w:sz w:val="24"/>
        </w:rPr>
        <w:t>озмещение убытков, связанных с эксплуатационной деятельностью автомобильного транспорта общего пользования на социально значимых муниципальных маршрутах</w:t>
      </w:r>
      <w:r w:rsidR="00AB493C">
        <w:rPr>
          <w:rFonts w:ascii="Times New Roman" w:hAnsi="Times New Roman" w:cs="Times New Roman"/>
          <w:sz w:val="24"/>
        </w:rPr>
        <w:t xml:space="preserve"> (п. 1</w:t>
      </w:r>
      <w:r w:rsidR="004D2B2B">
        <w:rPr>
          <w:rFonts w:ascii="Times New Roman" w:hAnsi="Times New Roman" w:cs="Times New Roman"/>
          <w:sz w:val="24"/>
        </w:rPr>
        <w:t>.1</w:t>
      </w:r>
      <w:r w:rsidR="00AB493C">
        <w:rPr>
          <w:rFonts w:ascii="Times New Roman" w:hAnsi="Times New Roman" w:cs="Times New Roman"/>
          <w:sz w:val="24"/>
        </w:rPr>
        <w:t xml:space="preserve">) </w:t>
      </w:r>
      <w:r w:rsidR="00AB493C" w:rsidRPr="001C51F7">
        <w:rPr>
          <w:rFonts w:ascii="Times New Roman" w:hAnsi="Times New Roman" w:cs="Times New Roman"/>
          <w:sz w:val="24"/>
          <w:szCs w:val="24"/>
        </w:rPr>
        <w:t>производилось по фактической потребности, на основании докумен</w:t>
      </w:r>
      <w:r w:rsidR="00AB493C">
        <w:rPr>
          <w:rFonts w:ascii="Times New Roman" w:hAnsi="Times New Roman" w:cs="Times New Roman"/>
          <w:sz w:val="24"/>
          <w:szCs w:val="24"/>
        </w:rPr>
        <w:t>тов, предоставленных перевозчиком</w:t>
      </w:r>
      <w:r w:rsidR="00AB493C" w:rsidRPr="001C51F7">
        <w:rPr>
          <w:rFonts w:ascii="Times New Roman" w:hAnsi="Times New Roman" w:cs="Times New Roman"/>
          <w:sz w:val="24"/>
          <w:szCs w:val="24"/>
        </w:rPr>
        <w:t>.</w:t>
      </w:r>
    </w:p>
    <w:p w14:paraId="082E04B1" w14:textId="5EC40C66" w:rsidR="00AB493C" w:rsidRPr="004D2B2B" w:rsidRDefault="005359C5" w:rsidP="00EE4671">
      <w:pPr>
        <w:spacing w:after="0" w:line="240" w:lineRule="auto"/>
        <w:ind w:firstLine="708"/>
        <w:jc w:val="both"/>
        <w:rPr>
          <w:sz w:val="18"/>
          <w:szCs w:val="18"/>
        </w:rPr>
      </w:pPr>
      <w:r>
        <w:rPr>
          <w:rFonts w:ascii="Times New Roman" w:hAnsi="Times New Roman" w:cs="Times New Roman"/>
          <w:sz w:val="24"/>
          <w:szCs w:val="24"/>
        </w:rPr>
        <w:t>В 2020</w:t>
      </w:r>
      <w:r w:rsidR="00AB493C" w:rsidRPr="004D2B2B">
        <w:rPr>
          <w:rFonts w:ascii="Times New Roman" w:hAnsi="Times New Roman" w:cs="Times New Roman"/>
          <w:sz w:val="24"/>
          <w:szCs w:val="24"/>
        </w:rPr>
        <w:t xml:space="preserve"> год</w:t>
      </w:r>
      <w:r w:rsidR="004D2B2B" w:rsidRPr="004D2B2B">
        <w:rPr>
          <w:rFonts w:ascii="Times New Roman" w:hAnsi="Times New Roman" w:cs="Times New Roman"/>
          <w:sz w:val="24"/>
          <w:szCs w:val="24"/>
        </w:rPr>
        <w:t>у</w:t>
      </w:r>
      <w:r w:rsidR="00AB493C" w:rsidRPr="004D2B2B">
        <w:rPr>
          <w:rFonts w:ascii="Times New Roman" w:hAnsi="Times New Roman" w:cs="Times New Roman"/>
          <w:sz w:val="24"/>
          <w:szCs w:val="24"/>
        </w:rPr>
        <w:t xml:space="preserve"> </w:t>
      </w:r>
      <w:r w:rsidR="004D2B2B" w:rsidRPr="004D2B2B">
        <w:rPr>
          <w:rFonts w:ascii="Times New Roman" w:hAnsi="Times New Roman" w:cs="Times New Roman"/>
          <w:sz w:val="24"/>
          <w:szCs w:val="24"/>
        </w:rPr>
        <w:t xml:space="preserve">проведено 2 комплексных комиссионных обследования </w:t>
      </w:r>
      <w:r w:rsidR="00EE4671">
        <w:rPr>
          <w:rFonts w:ascii="Times New Roman" w:hAnsi="Times New Roman" w:cs="Times New Roman"/>
          <w:sz w:val="24"/>
          <w:szCs w:val="24"/>
        </w:rPr>
        <w:t xml:space="preserve">всех </w:t>
      </w:r>
      <w:r w:rsidR="004D2B2B" w:rsidRPr="004D2B2B">
        <w:rPr>
          <w:rFonts w:ascii="Times New Roman" w:hAnsi="Times New Roman" w:cs="Times New Roman"/>
          <w:sz w:val="24"/>
          <w:szCs w:val="24"/>
        </w:rPr>
        <w:t xml:space="preserve">социально значимых муниципальных маршрутов </w:t>
      </w:r>
      <w:r w:rsidR="00EE4671" w:rsidRPr="00033F9E">
        <w:rPr>
          <w:rFonts w:ascii="Times New Roman" w:hAnsi="Times New Roman" w:cs="Times New Roman"/>
          <w:sz w:val="24"/>
          <w:szCs w:val="24"/>
        </w:rPr>
        <w:t>городского посе</w:t>
      </w:r>
      <w:r w:rsidR="00EE4671">
        <w:rPr>
          <w:rFonts w:ascii="Times New Roman" w:hAnsi="Times New Roman" w:cs="Times New Roman"/>
          <w:sz w:val="24"/>
          <w:szCs w:val="24"/>
        </w:rPr>
        <w:t>ления Никель Печенгского района</w:t>
      </w:r>
      <w:r w:rsidR="00EE4671" w:rsidRPr="004D2B2B">
        <w:rPr>
          <w:rFonts w:ascii="Times New Roman" w:hAnsi="Times New Roman" w:cs="Times New Roman"/>
          <w:sz w:val="24"/>
          <w:szCs w:val="24"/>
        </w:rPr>
        <w:t xml:space="preserve"> </w:t>
      </w:r>
      <w:r w:rsidR="004D2B2B" w:rsidRPr="004D2B2B">
        <w:rPr>
          <w:rFonts w:ascii="Times New Roman" w:hAnsi="Times New Roman" w:cs="Times New Roman"/>
          <w:sz w:val="24"/>
          <w:szCs w:val="24"/>
        </w:rPr>
        <w:t xml:space="preserve">(п. 1.2); 1 комиссионное обследование на предмет наполняемости автобусов на социально значимых муниципальных маршрутах (п. 1.3). </w:t>
      </w:r>
      <w:r w:rsidR="00AB493C" w:rsidRPr="004D2B2B">
        <w:rPr>
          <w:rFonts w:ascii="Times New Roman" w:hAnsi="Times New Roman" w:cs="Times New Roman"/>
          <w:sz w:val="24"/>
          <w:szCs w:val="24"/>
        </w:rPr>
        <w:t>Данн</w:t>
      </w:r>
      <w:r w:rsidR="004D2B2B" w:rsidRPr="004D2B2B">
        <w:rPr>
          <w:rFonts w:ascii="Times New Roman" w:hAnsi="Times New Roman" w:cs="Times New Roman"/>
          <w:sz w:val="24"/>
          <w:szCs w:val="24"/>
        </w:rPr>
        <w:t>ые</w:t>
      </w:r>
      <w:r w:rsidR="00AB493C" w:rsidRPr="004D2B2B">
        <w:rPr>
          <w:rFonts w:ascii="Times New Roman" w:hAnsi="Times New Roman" w:cs="Times New Roman"/>
          <w:sz w:val="24"/>
          <w:szCs w:val="24"/>
        </w:rPr>
        <w:t xml:space="preserve"> мероприяти</w:t>
      </w:r>
      <w:r w:rsidR="004D2B2B" w:rsidRPr="004D2B2B">
        <w:rPr>
          <w:rFonts w:ascii="Times New Roman" w:hAnsi="Times New Roman" w:cs="Times New Roman"/>
          <w:sz w:val="24"/>
          <w:szCs w:val="24"/>
        </w:rPr>
        <w:t>я</w:t>
      </w:r>
      <w:r w:rsidR="00AB493C" w:rsidRPr="004D2B2B">
        <w:rPr>
          <w:rFonts w:ascii="Times New Roman" w:hAnsi="Times New Roman" w:cs="Times New Roman"/>
          <w:sz w:val="24"/>
          <w:szCs w:val="24"/>
        </w:rPr>
        <w:t xml:space="preserve"> осуществлял</w:t>
      </w:r>
      <w:r w:rsidR="004D2B2B" w:rsidRPr="004D2B2B">
        <w:rPr>
          <w:rFonts w:ascii="Times New Roman" w:hAnsi="Times New Roman" w:cs="Times New Roman"/>
          <w:sz w:val="24"/>
          <w:szCs w:val="24"/>
        </w:rPr>
        <w:t>ись</w:t>
      </w:r>
      <w:r w:rsidR="00AB493C" w:rsidRPr="004D2B2B">
        <w:rPr>
          <w:rFonts w:ascii="Times New Roman" w:hAnsi="Times New Roman" w:cs="Times New Roman"/>
          <w:sz w:val="24"/>
          <w:szCs w:val="24"/>
        </w:rPr>
        <w:t xml:space="preserve"> без финансовой поддержки.</w:t>
      </w:r>
    </w:p>
    <w:p w14:paraId="24D7BE11" w14:textId="77777777" w:rsidR="00681876" w:rsidRPr="001350B4" w:rsidRDefault="00681876" w:rsidP="00681876">
      <w:pPr>
        <w:widowControl w:val="0"/>
        <w:spacing w:after="0" w:line="240" w:lineRule="auto"/>
        <w:jc w:val="both"/>
        <w:rPr>
          <w:rFonts w:ascii="Times New Roman" w:hAnsi="Times New Roman" w:cs="Times New Roman"/>
          <w:sz w:val="18"/>
          <w:szCs w:val="18"/>
        </w:rPr>
      </w:pPr>
    </w:p>
    <w:p w14:paraId="2B0CD9D3" w14:textId="22AAF3F3" w:rsidR="00681876" w:rsidRPr="00D35A95" w:rsidRDefault="00681876" w:rsidP="002132ED">
      <w:pPr>
        <w:tabs>
          <w:tab w:val="left" w:pos="993"/>
        </w:tabs>
        <w:spacing w:after="0" w:line="240" w:lineRule="auto"/>
        <w:jc w:val="center"/>
        <w:rPr>
          <w:rFonts w:ascii="Times New Roman" w:hAnsi="Times New Roman" w:cs="Times New Roman"/>
          <w:b/>
          <w:sz w:val="24"/>
        </w:rPr>
      </w:pPr>
      <w:r w:rsidRPr="00D35A95">
        <w:rPr>
          <w:rFonts w:ascii="Times New Roman" w:hAnsi="Times New Roman" w:cs="Times New Roman"/>
          <w:b/>
          <w:sz w:val="24"/>
        </w:rPr>
        <w:t xml:space="preserve">Анализ целевых индикаторов подпрограммы «Транспортное обслуживание населения на территории городского поселения Никель Печенгского района» </w:t>
      </w:r>
      <w:r w:rsidR="005359C5" w:rsidRPr="00D35A95">
        <w:rPr>
          <w:rFonts w:ascii="Times New Roman" w:hAnsi="Times New Roman" w:cs="Times New Roman"/>
          <w:b/>
          <w:sz w:val="24"/>
        </w:rPr>
        <w:t>за 2020</w:t>
      </w:r>
      <w:r w:rsidRPr="00D35A95">
        <w:rPr>
          <w:rFonts w:ascii="Times New Roman" w:hAnsi="Times New Roman" w:cs="Times New Roman"/>
          <w:b/>
          <w:sz w:val="24"/>
        </w:rPr>
        <w:t xml:space="preserve"> год</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95"/>
        <w:gridCol w:w="851"/>
        <w:gridCol w:w="1559"/>
        <w:gridCol w:w="1418"/>
      </w:tblGrid>
      <w:tr w:rsidR="00681876" w:rsidRPr="002132ED" w14:paraId="24D99817" w14:textId="77777777" w:rsidTr="005359C5">
        <w:trPr>
          <w:trHeight w:val="241"/>
        </w:trPr>
        <w:tc>
          <w:tcPr>
            <w:tcW w:w="675" w:type="dxa"/>
            <w:vMerge w:val="restart"/>
            <w:shd w:val="clear" w:color="auto" w:fill="auto"/>
          </w:tcPr>
          <w:p w14:paraId="270D2AE0" w14:textId="77777777" w:rsidR="00681876" w:rsidRPr="002132ED" w:rsidRDefault="00681876" w:rsidP="00E165D4">
            <w:pPr>
              <w:spacing w:after="0" w:line="240" w:lineRule="auto"/>
              <w:jc w:val="center"/>
              <w:rPr>
                <w:rFonts w:ascii="Times New Roman" w:hAnsi="Times New Roman" w:cs="Times New Roman"/>
                <w:bCs/>
                <w:sz w:val="20"/>
                <w:szCs w:val="20"/>
              </w:rPr>
            </w:pPr>
            <w:r w:rsidRPr="002132ED">
              <w:rPr>
                <w:rFonts w:ascii="Times New Roman" w:hAnsi="Times New Roman" w:cs="Times New Roman"/>
                <w:bCs/>
                <w:sz w:val="20"/>
                <w:szCs w:val="20"/>
              </w:rPr>
              <w:t xml:space="preserve">№ </w:t>
            </w:r>
            <w:proofErr w:type="gramStart"/>
            <w:r w:rsidRPr="002132ED">
              <w:rPr>
                <w:rFonts w:ascii="Times New Roman" w:hAnsi="Times New Roman" w:cs="Times New Roman"/>
                <w:bCs/>
                <w:sz w:val="20"/>
                <w:szCs w:val="20"/>
              </w:rPr>
              <w:t>п</w:t>
            </w:r>
            <w:proofErr w:type="gramEnd"/>
            <w:r w:rsidRPr="002132ED">
              <w:rPr>
                <w:rFonts w:ascii="Times New Roman" w:hAnsi="Times New Roman" w:cs="Times New Roman"/>
                <w:bCs/>
                <w:sz w:val="20"/>
                <w:szCs w:val="20"/>
              </w:rPr>
              <w:t>/п</w:t>
            </w:r>
          </w:p>
        </w:tc>
        <w:tc>
          <w:tcPr>
            <w:tcW w:w="4995" w:type="dxa"/>
            <w:vMerge w:val="restart"/>
            <w:shd w:val="clear" w:color="auto" w:fill="auto"/>
          </w:tcPr>
          <w:p w14:paraId="3F32A832" w14:textId="77777777" w:rsidR="00681876" w:rsidRPr="002132ED" w:rsidRDefault="00681876" w:rsidP="00E165D4">
            <w:pPr>
              <w:spacing w:after="0" w:line="240" w:lineRule="auto"/>
              <w:jc w:val="center"/>
              <w:rPr>
                <w:rFonts w:ascii="Times New Roman" w:hAnsi="Times New Roman" w:cs="Times New Roman"/>
                <w:bCs/>
                <w:sz w:val="20"/>
                <w:szCs w:val="20"/>
              </w:rPr>
            </w:pPr>
            <w:r w:rsidRPr="002132ED">
              <w:rPr>
                <w:rFonts w:ascii="Times New Roman" w:hAnsi="Times New Roman" w:cs="Times New Roman"/>
                <w:bCs/>
                <w:sz w:val="20"/>
                <w:szCs w:val="20"/>
              </w:rPr>
              <w:t>Наименование показателя</w:t>
            </w:r>
          </w:p>
        </w:tc>
        <w:tc>
          <w:tcPr>
            <w:tcW w:w="851" w:type="dxa"/>
            <w:vMerge w:val="restart"/>
            <w:shd w:val="clear" w:color="auto" w:fill="auto"/>
          </w:tcPr>
          <w:p w14:paraId="156B5152" w14:textId="77777777" w:rsidR="00681876" w:rsidRPr="002132ED" w:rsidRDefault="00681876" w:rsidP="00E165D4">
            <w:pPr>
              <w:spacing w:after="0" w:line="240" w:lineRule="auto"/>
              <w:jc w:val="center"/>
              <w:rPr>
                <w:rFonts w:ascii="Times New Roman" w:hAnsi="Times New Roman" w:cs="Times New Roman"/>
                <w:bCs/>
                <w:sz w:val="20"/>
                <w:szCs w:val="20"/>
              </w:rPr>
            </w:pPr>
            <w:r w:rsidRPr="002132ED">
              <w:rPr>
                <w:rFonts w:ascii="Times New Roman" w:hAnsi="Times New Roman" w:cs="Times New Roman"/>
                <w:bCs/>
                <w:sz w:val="20"/>
                <w:szCs w:val="20"/>
              </w:rPr>
              <w:t>Ед. изм.</w:t>
            </w:r>
          </w:p>
        </w:tc>
        <w:tc>
          <w:tcPr>
            <w:tcW w:w="2977" w:type="dxa"/>
            <w:gridSpan w:val="2"/>
            <w:shd w:val="clear" w:color="auto" w:fill="auto"/>
          </w:tcPr>
          <w:p w14:paraId="511B7162" w14:textId="2E9E07DE" w:rsidR="00681876" w:rsidRPr="002132ED" w:rsidRDefault="005359C5" w:rsidP="005359C5">
            <w:pPr>
              <w:spacing w:after="0" w:line="240" w:lineRule="auto"/>
              <w:jc w:val="center"/>
              <w:rPr>
                <w:rFonts w:ascii="Times New Roman" w:hAnsi="Times New Roman" w:cs="Times New Roman"/>
                <w:bCs/>
                <w:sz w:val="20"/>
                <w:szCs w:val="20"/>
              </w:rPr>
            </w:pPr>
            <w:r w:rsidRPr="002132ED">
              <w:rPr>
                <w:rFonts w:ascii="Times New Roman" w:hAnsi="Times New Roman" w:cs="Times New Roman"/>
                <w:bCs/>
                <w:sz w:val="20"/>
                <w:szCs w:val="20"/>
              </w:rPr>
              <w:t>Значение показателя, 2020</w:t>
            </w:r>
            <w:r w:rsidR="00681876" w:rsidRPr="002132ED">
              <w:rPr>
                <w:rFonts w:ascii="Times New Roman" w:hAnsi="Times New Roman" w:cs="Times New Roman"/>
                <w:bCs/>
                <w:sz w:val="20"/>
                <w:szCs w:val="20"/>
              </w:rPr>
              <w:t xml:space="preserve"> год</w:t>
            </w:r>
          </w:p>
        </w:tc>
      </w:tr>
      <w:tr w:rsidR="00681876" w:rsidRPr="001A6CB0" w14:paraId="57CC0CAD" w14:textId="77777777" w:rsidTr="005359C5">
        <w:trPr>
          <w:trHeight w:val="145"/>
        </w:trPr>
        <w:tc>
          <w:tcPr>
            <w:tcW w:w="675" w:type="dxa"/>
            <w:vMerge/>
            <w:shd w:val="clear" w:color="auto" w:fill="auto"/>
          </w:tcPr>
          <w:p w14:paraId="4AAC7BE1" w14:textId="77777777" w:rsidR="00681876" w:rsidRPr="001A6CB0" w:rsidRDefault="00681876" w:rsidP="00E165D4">
            <w:pPr>
              <w:spacing w:after="0" w:line="240" w:lineRule="auto"/>
              <w:jc w:val="center"/>
              <w:rPr>
                <w:rFonts w:ascii="Times New Roman" w:hAnsi="Times New Roman" w:cs="Times New Roman"/>
                <w:bCs/>
                <w:sz w:val="20"/>
                <w:szCs w:val="20"/>
              </w:rPr>
            </w:pPr>
          </w:p>
        </w:tc>
        <w:tc>
          <w:tcPr>
            <w:tcW w:w="4995" w:type="dxa"/>
            <w:vMerge/>
            <w:shd w:val="clear" w:color="auto" w:fill="auto"/>
          </w:tcPr>
          <w:p w14:paraId="56193231" w14:textId="77777777" w:rsidR="00681876" w:rsidRPr="001A6CB0" w:rsidRDefault="00681876" w:rsidP="00E165D4">
            <w:pPr>
              <w:spacing w:after="0" w:line="240" w:lineRule="auto"/>
              <w:jc w:val="center"/>
              <w:rPr>
                <w:rFonts w:ascii="Times New Roman" w:hAnsi="Times New Roman" w:cs="Times New Roman"/>
                <w:bCs/>
                <w:sz w:val="20"/>
                <w:szCs w:val="20"/>
              </w:rPr>
            </w:pPr>
          </w:p>
        </w:tc>
        <w:tc>
          <w:tcPr>
            <w:tcW w:w="851" w:type="dxa"/>
            <w:vMerge/>
            <w:shd w:val="clear" w:color="auto" w:fill="auto"/>
          </w:tcPr>
          <w:p w14:paraId="1FA75845" w14:textId="77777777" w:rsidR="00681876" w:rsidRPr="001A6CB0" w:rsidRDefault="00681876" w:rsidP="00E165D4">
            <w:pPr>
              <w:spacing w:after="0" w:line="240" w:lineRule="auto"/>
              <w:jc w:val="center"/>
              <w:rPr>
                <w:rFonts w:ascii="Times New Roman" w:hAnsi="Times New Roman" w:cs="Times New Roman"/>
                <w:bCs/>
                <w:sz w:val="20"/>
                <w:szCs w:val="20"/>
              </w:rPr>
            </w:pPr>
          </w:p>
        </w:tc>
        <w:tc>
          <w:tcPr>
            <w:tcW w:w="1559" w:type="dxa"/>
            <w:shd w:val="clear" w:color="auto" w:fill="auto"/>
          </w:tcPr>
          <w:p w14:paraId="71F21A11" w14:textId="77777777" w:rsidR="00681876" w:rsidRPr="001A6CB0" w:rsidRDefault="00681876" w:rsidP="00E165D4">
            <w:pPr>
              <w:spacing w:after="0" w:line="240" w:lineRule="auto"/>
              <w:jc w:val="center"/>
              <w:rPr>
                <w:rFonts w:ascii="Times New Roman" w:hAnsi="Times New Roman" w:cs="Times New Roman"/>
                <w:bCs/>
                <w:sz w:val="20"/>
                <w:szCs w:val="20"/>
              </w:rPr>
            </w:pPr>
            <w:r w:rsidRPr="001A6CB0">
              <w:rPr>
                <w:rFonts w:ascii="Times New Roman" w:hAnsi="Times New Roman" w:cs="Times New Roman"/>
                <w:bCs/>
                <w:sz w:val="20"/>
                <w:szCs w:val="20"/>
              </w:rPr>
              <w:t xml:space="preserve">Утвержденное </w:t>
            </w:r>
          </w:p>
        </w:tc>
        <w:tc>
          <w:tcPr>
            <w:tcW w:w="1418" w:type="dxa"/>
            <w:shd w:val="clear" w:color="auto" w:fill="auto"/>
          </w:tcPr>
          <w:p w14:paraId="6FDEF78F" w14:textId="77777777" w:rsidR="00681876" w:rsidRPr="001A6CB0" w:rsidRDefault="00681876" w:rsidP="00E165D4">
            <w:pPr>
              <w:spacing w:after="0" w:line="240" w:lineRule="auto"/>
              <w:jc w:val="center"/>
              <w:rPr>
                <w:rFonts w:ascii="Times New Roman" w:hAnsi="Times New Roman" w:cs="Times New Roman"/>
                <w:bCs/>
                <w:sz w:val="20"/>
                <w:szCs w:val="20"/>
              </w:rPr>
            </w:pPr>
            <w:r w:rsidRPr="001A6CB0">
              <w:rPr>
                <w:rFonts w:ascii="Times New Roman" w:hAnsi="Times New Roman" w:cs="Times New Roman"/>
                <w:bCs/>
                <w:sz w:val="20"/>
                <w:szCs w:val="20"/>
              </w:rPr>
              <w:t xml:space="preserve">Достигнутое </w:t>
            </w:r>
          </w:p>
        </w:tc>
      </w:tr>
      <w:tr w:rsidR="00681876" w:rsidRPr="001A6CB0" w14:paraId="2B0EC558" w14:textId="77777777" w:rsidTr="005359C5">
        <w:trPr>
          <w:trHeight w:val="204"/>
        </w:trPr>
        <w:tc>
          <w:tcPr>
            <w:tcW w:w="675" w:type="dxa"/>
            <w:shd w:val="clear" w:color="auto" w:fill="auto"/>
            <w:noWrap/>
            <w:hideMark/>
          </w:tcPr>
          <w:p w14:paraId="4A0F400F" w14:textId="77777777" w:rsidR="00681876" w:rsidRPr="001A6CB0" w:rsidRDefault="00681876" w:rsidP="00E165D4">
            <w:pPr>
              <w:widowControl w:val="0"/>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1.1.</w:t>
            </w:r>
          </w:p>
        </w:tc>
        <w:tc>
          <w:tcPr>
            <w:tcW w:w="4995" w:type="dxa"/>
            <w:shd w:val="clear" w:color="auto" w:fill="auto"/>
            <w:noWrap/>
            <w:hideMark/>
          </w:tcPr>
          <w:p w14:paraId="461958EA" w14:textId="77777777" w:rsidR="00681876" w:rsidRPr="001A6CB0" w:rsidRDefault="00681876" w:rsidP="00E165D4">
            <w:pPr>
              <w:autoSpaceDE w:val="0"/>
              <w:autoSpaceDN w:val="0"/>
              <w:adjustRightInd w:val="0"/>
              <w:spacing w:after="0" w:line="240" w:lineRule="auto"/>
              <w:jc w:val="both"/>
              <w:rPr>
                <w:rFonts w:ascii="Times New Roman" w:hAnsi="Times New Roman" w:cs="Times New Roman"/>
                <w:sz w:val="20"/>
                <w:szCs w:val="20"/>
              </w:rPr>
            </w:pPr>
            <w:r w:rsidRPr="001A6CB0">
              <w:rPr>
                <w:rFonts w:ascii="Times New Roman" w:hAnsi="Times New Roman" w:cs="Times New Roman"/>
                <w:sz w:val="20"/>
                <w:szCs w:val="20"/>
              </w:rPr>
              <w:t>Количество обслуживаемых социально значимых муниципальных маршрутов.</w:t>
            </w:r>
          </w:p>
        </w:tc>
        <w:tc>
          <w:tcPr>
            <w:tcW w:w="851" w:type="dxa"/>
            <w:shd w:val="clear" w:color="auto" w:fill="auto"/>
            <w:hideMark/>
          </w:tcPr>
          <w:p w14:paraId="5574DE33" w14:textId="77777777" w:rsidR="00681876" w:rsidRPr="001A6CB0" w:rsidRDefault="00681876" w:rsidP="00E165D4">
            <w:pPr>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шт.</w:t>
            </w:r>
          </w:p>
        </w:tc>
        <w:tc>
          <w:tcPr>
            <w:tcW w:w="1559" w:type="dxa"/>
            <w:shd w:val="clear" w:color="auto" w:fill="auto"/>
            <w:noWrap/>
            <w:vAlign w:val="center"/>
          </w:tcPr>
          <w:p w14:paraId="7F7D3885" w14:textId="77777777" w:rsidR="00681876" w:rsidRPr="001A6CB0" w:rsidRDefault="00681876" w:rsidP="00E165D4">
            <w:pPr>
              <w:widowControl w:val="0"/>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2</w:t>
            </w:r>
          </w:p>
        </w:tc>
        <w:tc>
          <w:tcPr>
            <w:tcW w:w="1418" w:type="dxa"/>
            <w:shd w:val="clear" w:color="auto" w:fill="auto"/>
            <w:vAlign w:val="center"/>
          </w:tcPr>
          <w:p w14:paraId="01EE3909" w14:textId="77777777" w:rsidR="00681876" w:rsidRPr="001A6CB0" w:rsidRDefault="00681876" w:rsidP="00E165D4">
            <w:pPr>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2</w:t>
            </w:r>
          </w:p>
        </w:tc>
      </w:tr>
      <w:tr w:rsidR="00681876" w:rsidRPr="001A6CB0" w14:paraId="2EF9BB5B" w14:textId="77777777" w:rsidTr="005359C5">
        <w:trPr>
          <w:trHeight w:val="331"/>
        </w:trPr>
        <w:tc>
          <w:tcPr>
            <w:tcW w:w="675" w:type="dxa"/>
            <w:shd w:val="clear" w:color="auto" w:fill="auto"/>
            <w:noWrap/>
            <w:hideMark/>
          </w:tcPr>
          <w:p w14:paraId="70B587DA" w14:textId="77777777" w:rsidR="00681876" w:rsidRPr="001A6CB0" w:rsidRDefault="00681876" w:rsidP="00E165D4">
            <w:pPr>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2.1.1.</w:t>
            </w:r>
          </w:p>
        </w:tc>
        <w:tc>
          <w:tcPr>
            <w:tcW w:w="4995" w:type="dxa"/>
            <w:shd w:val="clear" w:color="auto" w:fill="auto"/>
            <w:hideMark/>
          </w:tcPr>
          <w:p w14:paraId="7F29A097" w14:textId="77777777" w:rsidR="00681876" w:rsidRPr="001A6CB0" w:rsidRDefault="00681876" w:rsidP="00E165D4">
            <w:pPr>
              <w:autoSpaceDE w:val="0"/>
              <w:autoSpaceDN w:val="0"/>
              <w:adjustRightInd w:val="0"/>
              <w:spacing w:after="0" w:line="240" w:lineRule="auto"/>
              <w:jc w:val="both"/>
              <w:rPr>
                <w:rFonts w:ascii="Times New Roman" w:hAnsi="Times New Roman" w:cs="Times New Roman"/>
                <w:sz w:val="20"/>
                <w:szCs w:val="20"/>
              </w:rPr>
            </w:pPr>
            <w:r w:rsidRPr="001A6CB0">
              <w:rPr>
                <w:rFonts w:ascii="Times New Roman" w:hAnsi="Times New Roman" w:cs="Times New Roman"/>
                <w:sz w:val="20"/>
                <w:szCs w:val="20"/>
              </w:rPr>
              <w:t>Количество проведенных комплексных комиссионных обследований социально значимых муниципальных маршрутов.</w:t>
            </w:r>
          </w:p>
        </w:tc>
        <w:tc>
          <w:tcPr>
            <w:tcW w:w="851" w:type="dxa"/>
            <w:shd w:val="clear" w:color="auto" w:fill="auto"/>
            <w:hideMark/>
          </w:tcPr>
          <w:p w14:paraId="7B02BE5B" w14:textId="77777777" w:rsidR="00681876" w:rsidRPr="001A6CB0" w:rsidRDefault="00681876" w:rsidP="00E165D4">
            <w:pPr>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ед.</w:t>
            </w:r>
          </w:p>
        </w:tc>
        <w:tc>
          <w:tcPr>
            <w:tcW w:w="1559" w:type="dxa"/>
            <w:shd w:val="clear" w:color="auto" w:fill="auto"/>
          </w:tcPr>
          <w:p w14:paraId="334DB2DA" w14:textId="77777777" w:rsidR="00681876" w:rsidRPr="001A6CB0" w:rsidRDefault="00681876" w:rsidP="00E165D4">
            <w:pPr>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2</w:t>
            </w:r>
          </w:p>
        </w:tc>
        <w:tc>
          <w:tcPr>
            <w:tcW w:w="1418" w:type="dxa"/>
            <w:shd w:val="clear" w:color="000000" w:fill="FFFFFF"/>
          </w:tcPr>
          <w:p w14:paraId="46D33088" w14:textId="77777777" w:rsidR="00681876" w:rsidRPr="001A6CB0" w:rsidRDefault="00681876" w:rsidP="00E165D4">
            <w:pPr>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2</w:t>
            </w:r>
          </w:p>
        </w:tc>
      </w:tr>
      <w:tr w:rsidR="00681876" w:rsidRPr="001A6CB0" w14:paraId="278052AF" w14:textId="77777777" w:rsidTr="005359C5">
        <w:trPr>
          <w:trHeight w:val="331"/>
        </w:trPr>
        <w:tc>
          <w:tcPr>
            <w:tcW w:w="675" w:type="dxa"/>
            <w:shd w:val="clear" w:color="auto" w:fill="auto"/>
            <w:noWrap/>
          </w:tcPr>
          <w:p w14:paraId="3D9565C1" w14:textId="77777777" w:rsidR="00681876" w:rsidRPr="001A6CB0" w:rsidRDefault="00681876" w:rsidP="00E165D4">
            <w:pPr>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2.1.2.</w:t>
            </w:r>
          </w:p>
        </w:tc>
        <w:tc>
          <w:tcPr>
            <w:tcW w:w="4995" w:type="dxa"/>
            <w:shd w:val="clear" w:color="auto" w:fill="auto"/>
          </w:tcPr>
          <w:p w14:paraId="276D72D5" w14:textId="77777777" w:rsidR="00681876" w:rsidRPr="001A6CB0" w:rsidRDefault="00681876" w:rsidP="00E165D4">
            <w:pPr>
              <w:autoSpaceDE w:val="0"/>
              <w:autoSpaceDN w:val="0"/>
              <w:adjustRightInd w:val="0"/>
              <w:spacing w:after="0" w:line="240" w:lineRule="auto"/>
              <w:jc w:val="both"/>
              <w:rPr>
                <w:rFonts w:ascii="Times New Roman" w:hAnsi="Times New Roman" w:cs="Times New Roman"/>
                <w:sz w:val="20"/>
                <w:szCs w:val="20"/>
              </w:rPr>
            </w:pPr>
            <w:r w:rsidRPr="001A6CB0">
              <w:rPr>
                <w:rFonts w:ascii="Times New Roman" w:hAnsi="Times New Roman" w:cs="Times New Roman"/>
                <w:sz w:val="20"/>
                <w:szCs w:val="20"/>
              </w:rPr>
              <w:t>Количество проведенных комиссионных обследований на предмет наполняемости автобусов на социально значимых муниципальных маршрутах</w:t>
            </w:r>
          </w:p>
        </w:tc>
        <w:tc>
          <w:tcPr>
            <w:tcW w:w="851" w:type="dxa"/>
            <w:shd w:val="clear" w:color="auto" w:fill="auto"/>
          </w:tcPr>
          <w:p w14:paraId="2CDB276D" w14:textId="77777777" w:rsidR="00681876" w:rsidRPr="001A6CB0" w:rsidRDefault="00681876" w:rsidP="00E165D4">
            <w:pPr>
              <w:autoSpaceDE w:val="0"/>
              <w:autoSpaceDN w:val="0"/>
              <w:adjustRightInd w:val="0"/>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ед.</w:t>
            </w:r>
          </w:p>
        </w:tc>
        <w:tc>
          <w:tcPr>
            <w:tcW w:w="1559" w:type="dxa"/>
            <w:shd w:val="clear" w:color="auto" w:fill="auto"/>
          </w:tcPr>
          <w:p w14:paraId="6E845677" w14:textId="77777777" w:rsidR="00681876" w:rsidRPr="001A6CB0" w:rsidRDefault="00681876" w:rsidP="00E165D4">
            <w:pPr>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1</w:t>
            </w:r>
          </w:p>
        </w:tc>
        <w:tc>
          <w:tcPr>
            <w:tcW w:w="1418" w:type="dxa"/>
            <w:shd w:val="clear" w:color="000000" w:fill="FFFFFF"/>
          </w:tcPr>
          <w:p w14:paraId="65F5F336" w14:textId="77777777" w:rsidR="00681876" w:rsidRPr="001A6CB0" w:rsidRDefault="00681876" w:rsidP="00E165D4">
            <w:pPr>
              <w:spacing w:after="0" w:line="240" w:lineRule="auto"/>
              <w:jc w:val="center"/>
              <w:rPr>
                <w:rFonts w:ascii="Times New Roman" w:hAnsi="Times New Roman" w:cs="Times New Roman"/>
                <w:sz w:val="20"/>
                <w:szCs w:val="20"/>
              </w:rPr>
            </w:pPr>
            <w:r w:rsidRPr="001A6CB0">
              <w:rPr>
                <w:rFonts w:ascii="Times New Roman" w:hAnsi="Times New Roman" w:cs="Times New Roman"/>
                <w:sz w:val="20"/>
                <w:szCs w:val="20"/>
              </w:rPr>
              <w:t>1</w:t>
            </w:r>
          </w:p>
        </w:tc>
      </w:tr>
    </w:tbl>
    <w:p w14:paraId="221C9F44" w14:textId="77777777" w:rsidR="005359C5" w:rsidRDefault="00681876" w:rsidP="00EE4671">
      <w:pPr>
        <w:tabs>
          <w:tab w:val="left" w:pos="709"/>
        </w:tabs>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ab/>
      </w:r>
    </w:p>
    <w:p w14:paraId="0C37BF0B" w14:textId="77777777" w:rsidR="00D35A95" w:rsidRDefault="005359C5" w:rsidP="00EE4671">
      <w:pPr>
        <w:tabs>
          <w:tab w:val="left" w:pos="709"/>
        </w:tabs>
        <w:spacing w:after="0" w:line="240" w:lineRule="auto"/>
        <w:jc w:val="both"/>
        <w:rPr>
          <w:rFonts w:ascii="Times New Roman" w:hAnsi="Times New Roman" w:cs="Times New Roman"/>
          <w:b/>
          <w:sz w:val="24"/>
          <w:u w:val="single"/>
        </w:rPr>
      </w:pPr>
      <w:r w:rsidRPr="00D35A95">
        <w:rPr>
          <w:rFonts w:ascii="Times New Roman" w:hAnsi="Times New Roman" w:cs="Times New Roman"/>
          <w:b/>
          <w:i/>
          <w:sz w:val="24"/>
          <w:szCs w:val="24"/>
        </w:rPr>
        <w:t xml:space="preserve">           </w:t>
      </w:r>
      <w:r w:rsidR="00681876" w:rsidRPr="00D35A95">
        <w:rPr>
          <w:rFonts w:ascii="Times New Roman" w:hAnsi="Times New Roman" w:cs="Times New Roman"/>
          <w:b/>
          <w:sz w:val="24"/>
          <w:u w:val="single"/>
        </w:rPr>
        <w:t xml:space="preserve">Подпрограмма 2 «Развитие автомобильных дорог на территории </w:t>
      </w:r>
      <w:proofErr w:type="gramStart"/>
      <w:r w:rsidR="00681876" w:rsidRPr="00D35A95">
        <w:rPr>
          <w:rFonts w:ascii="Times New Roman" w:hAnsi="Times New Roman" w:cs="Times New Roman"/>
          <w:b/>
          <w:sz w:val="24"/>
          <w:u w:val="single"/>
        </w:rPr>
        <w:t>городского</w:t>
      </w:r>
      <w:proofErr w:type="gramEnd"/>
    </w:p>
    <w:p w14:paraId="01B0F719" w14:textId="7ECD0458" w:rsidR="00681876" w:rsidRPr="00D35A95" w:rsidRDefault="00D35A95" w:rsidP="00EE4671">
      <w:pPr>
        <w:tabs>
          <w:tab w:val="left" w:pos="709"/>
        </w:tabs>
        <w:spacing w:after="0" w:line="240" w:lineRule="auto"/>
        <w:jc w:val="both"/>
        <w:rPr>
          <w:rFonts w:ascii="Times New Roman" w:hAnsi="Times New Roman" w:cs="Times New Roman"/>
          <w:b/>
          <w:sz w:val="24"/>
          <w:u w:val="single"/>
        </w:rPr>
      </w:pPr>
      <w:r w:rsidRPr="00CF5858">
        <w:rPr>
          <w:rFonts w:ascii="Times New Roman" w:hAnsi="Times New Roman" w:cs="Times New Roman"/>
          <w:b/>
          <w:sz w:val="24"/>
        </w:rPr>
        <w:t xml:space="preserve">          </w:t>
      </w:r>
      <w:r w:rsidR="00681876" w:rsidRPr="00CF5858">
        <w:rPr>
          <w:rFonts w:ascii="Times New Roman" w:hAnsi="Times New Roman" w:cs="Times New Roman"/>
          <w:b/>
          <w:sz w:val="24"/>
        </w:rPr>
        <w:t xml:space="preserve"> </w:t>
      </w:r>
      <w:r w:rsidR="00681876" w:rsidRPr="00D35A95">
        <w:rPr>
          <w:rFonts w:ascii="Times New Roman" w:hAnsi="Times New Roman" w:cs="Times New Roman"/>
          <w:b/>
          <w:sz w:val="24"/>
          <w:u w:val="single"/>
        </w:rPr>
        <w:t>поселения Никель Печенгского района»</w:t>
      </w:r>
      <w:r w:rsidR="00CF5858">
        <w:rPr>
          <w:rFonts w:ascii="Times New Roman" w:hAnsi="Times New Roman" w:cs="Times New Roman"/>
          <w:b/>
          <w:sz w:val="24"/>
          <w:u w:val="single"/>
        </w:rPr>
        <w:t>.</w:t>
      </w:r>
    </w:p>
    <w:p w14:paraId="7D041B59" w14:textId="77777777" w:rsidR="00681876" w:rsidRDefault="00681876" w:rsidP="00681876">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napToGrid w:val="0"/>
        <w:ind w:firstLine="709"/>
        <w:jc w:val="both"/>
        <w:rPr>
          <w:rFonts w:ascii="Times New Roman" w:hAnsi="Times New Roman" w:cs="Times New Roman"/>
          <w:color w:val="000000"/>
          <w:spacing w:val="3"/>
          <w:shd w:val="clear" w:color="auto" w:fill="FFFFFF"/>
        </w:rPr>
      </w:pPr>
      <w:r>
        <w:rPr>
          <w:rFonts w:ascii="Times New Roman" w:hAnsi="Times New Roman" w:cs="Times New Roman"/>
          <w:bCs/>
        </w:rPr>
        <w:t>Цель подпрограммы - р</w:t>
      </w:r>
      <w:r w:rsidRPr="00880098">
        <w:rPr>
          <w:rFonts w:ascii="Times New Roman" w:hAnsi="Times New Roman" w:cs="Times New Roman"/>
          <w:color w:val="000000"/>
          <w:spacing w:val="3"/>
          <w:shd w:val="clear" w:color="auto" w:fill="FFFFFF"/>
        </w:rPr>
        <w:t xml:space="preserve">азвитие сети автомобильных дорог </w:t>
      </w:r>
      <w:r w:rsidRPr="00880098">
        <w:rPr>
          <w:rFonts w:ascii="Times New Roman" w:hAnsi="Times New Roman" w:cs="Times New Roman"/>
        </w:rPr>
        <w:t xml:space="preserve">на территории городского поселения </w:t>
      </w:r>
      <w:r w:rsidRPr="00880098">
        <w:rPr>
          <w:rFonts w:ascii="Times New Roman" w:hAnsi="Times New Roman" w:cs="Times New Roman"/>
          <w:color w:val="000000"/>
          <w:spacing w:val="3"/>
          <w:shd w:val="clear" w:color="auto" w:fill="FFFFFF"/>
        </w:rPr>
        <w:t>Никель Печенгского района</w:t>
      </w:r>
      <w:r>
        <w:rPr>
          <w:rFonts w:ascii="Times New Roman" w:hAnsi="Times New Roman" w:cs="Times New Roman"/>
          <w:color w:val="000000"/>
          <w:spacing w:val="3"/>
          <w:shd w:val="clear" w:color="auto" w:fill="FFFFFF"/>
        </w:rPr>
        <w:t>.</w:t>
      </w:r>
    </w:p>
    <w:p w14:paraId="3F1890E5" w14:textId="77777777" w:rsidR="005359C5" w:rsidRPr="005359C5" w:rsidRDefault="00EE4671" w:rsidP="005359C5">
      <w:pPr>
        <w:widowControl w:val="0"/>
        <w:shd w:val="clear" w:color="auto" w:fill="FFFFFF"/>
        <w:spacing w:after="0" w:line="240" w:lineRule="auto"/>
        <w:ind w:firstLine="709"/>
        <w:jc w:val="both"/>
        <w:rPr>
          <w:rFonts w:ascii="Times New Roman" w:hAnsi="Times New Roman" w:cs="Times New Roman"/>
          <w:color w:val="000000"/>
          <w:kern w:val="24"/>
          <w:sz w:val="24"/>
          <w:szCs w:val="24"/>
        </w:rPr>
      </w:pPr>
      <w:r w:rsidRPr="00EE4671">
        <w:rPr>
          <w:rFonts w:ascii="Times New Roman" w:hAnsi="Times New Roman" w:cs="Times New Roman"/>
        </w:rPr>
        <w:t>Цель подпрограммы достигается путем решения задачи по п</w:t>
      </w:r>
      <w:r w:rsidRPr="00EE4671">
        <w:rPr>
          <w:rFonts w:ascii="Times New Roman" w:hAnsi="Times New Roman" w:cs="Times New Roman"/>
          <w:color w:val="000000"/>
          <w:spacing w:val="3"/>
          <w:shd w:val="clear" w:color="auto" w:fill="FFFFFF"/>
        </w:rPr>
        <w:t xml:space="preserve">риведению в нормативное </w:t>
      </w:r>
      <w:r w:rsidRPr="005359C5">
        <w:rPr>
          <w:rFonts w:ascii="Times New Roman" w:hAnsi="Times New Roman" w:cs="Times New Roman"/>
          <w:color w:val="000000"/>
          <w:spacing w:val="3"/>
          <w:sz w:val="24"/>
          <w:szCs w:val="24"/>
          <w:shd w:val="clear" w:color="auto" w:fill="FFFFFF"/>
        </w:rPr>
        <w:t>состояние сети автомобильных дорог общего пользования местного значения.</w:t>
      </w:r>
      <w:r w:rsidRPr="005359C5">
        <w:rPr>
          <w:rFonts w:ascii="Times New Roman" w:hAnsi="Times New Roman" w:cs="Times New Roman"/>
          <w:color w:val="000000"/>
          <w:kern w:val="24"/>
          <w:sz w:val="24"/>
          <w:szCs w:val="24"/>
        </w:rPr>
        <w:t xml:space="preserve"> </w:t>
      </w:r>
    </w:p>
    <w:p w14:paraId="785DBC95" w14:textId="7C67295F" w:rsidR="005359C5" w:rsidRPr="0036600B" w:rsidRDefault="005359C5" w:rsidP="005359C5">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Подпрограмма реализовывалась в 2017 – 2019 годах, </w:t>
      </w:r>
      <w:r w:rsidRPr="005F5E42">
        <w:rPr>
          <w:rFonts w:ascii="Times New Roman" w:hAnsi="Times New Roman" w:cs="Times New Roman"/>
          <w:sz w:val="24"/>
        </w:rPr>
        <w:t>средства на финансирование подпрограммы в 2</w:t>
      </w:r>
      <w:r>
        <w:rPr>
          <w:rFonts w:ascii="Times New Roman" w:hAnsi="Times New Roman" w:cs="Times New Roman"/>
          <w:sz w:val="24"/>
        </w:rPr>
        <w:t>020</w:t>
      </w:r>
      <w:r w:rsidRPr="005F5E42">
        <w:rPr>
          <w:rFonts w:ascii="Times New Roman" w:hAnsi="Times New Roman" w:cs="Times New Roman"/>
          <w:sz w:val="24"/>
        </w:rPr>
        <w:t xml:space="preserve"> году не предусмотрены.</w:t>
      </w:r>
    </w:p>
    <w:p w14:paraId="3B63100C" w14:textId="77777777" w:rsidR="005359C5" w:rsidRDefault="005359C5" w:rsidP="00681876">
      <w:pPr>
        <w:spacing w:after="0" w:line="240" w:lineRule="auto"/>
        <w:ind w:firstLine="709"/>
        <w:jc w:val="both"/>
        <w:rPr>
          <w:rFonts w:ascii="Times New Roman" w:hAnsi="Times New Roman" w:cs="Times New Roman"/>
          <w:sz w:val="24"/>
          <w:u w:val="single"/>
        </w:rPr>
      </w:pPr>
    </w:p>
    <w:p w14:paraId="0FDCFB91" w14:textId="77777777" w:rsidR="00CF5858" w:rsidRDefault="00681876" w:rsidP="00CF5858">
      <w:pPr>
        <w:spacing w:after="0" w:line="240" w:lineRule="auto"/>
        <w:ind w:firstLine="709"/>
        <w:rPr>
          <w:rFonts w:ascii="Times New Roman" w:hAnsi="Times New Roman" w:cs="Times New Roman"/>
          <w:b/>
          <w:sz w:val="24"/>
          <w:u w:val="single"/>
        </w:rPr>
      </w:pPr>
      <w:r w:rsidRPr="00CF5858">
        <w:rPr>
          <w:rFonts w:ascii="Times New Roman" w:hAnsi="Times New Roman" w:cs="Times New Roman"/>
          <w:b/>
          <w:sz w:val="24"/>
          <w:u w:val="single"/>
        </w:rPr>
        <w:t xml:space="preserve">Подпрограмма 3 «Повышение безопасности дорожного движения и снижение </w:t>
      </w:r>
    </w:p>
    <w:p w14:paraId="742596E7" w14:textId="77777777" w:rsidR="00CF5858" w:rsidRDefault="00681876" w:rsidP="00CF5858">
      <w:pPr>
        <w:spacing w:after="0" w:line="240" w:lineRule="auto"/>
        <w:ind w:firstLine="709"/>
        <w:rPr>
          <w:rFonts w:ascii="Times New Roman" w:hAnsi="Times New Roman" w:cs="Times New Roman"/>
          <w:b/>
          <w:sz w:val="24"/>
          <w:u w:val="single"/>
        </w:rPr>
      </w:pPr>
      <w:r w:rsidRPr="00CF5858">
        <w:rPr>
          <w:rFonts w:ascii="Times New Roman" w:hAnsi="Times New Roman" w:cs="Times New Roman"/>
          <w:b/>
          <w:sz w:val="24"/>
          <w:u w:val="single"/>
        </w:rPr>
        <w:t>дорожно</w:t>
      </w:r>
      <w:r w:rsidRPr="00CF5858">
        <w:rPr>
          <w:rFonts w:ascii="Times New Roman" w:hAnsi="Times New Roman" w:cs="Times New Roman"/>
          <w:b/>
          <w:sz w:val="24"/>
        </w:rPr>
        <w:t>-</w:t>
      </w:r>
      <w:r w:rsidRPr="00CF5858">
        <w:rPr>
          <w:rFonts w:ascii="Times New Roman" w:hAnsi="Times New Roman" w:cs="Times New Roman"/>
          <w:b/>
          <w:sz w:val="24"/>
          <w:u w:val="single"/>
        </w:rPr>
        <w:t xml:space="preserve">транспортного травматизма на территории городского поселения </w:t>
      </w:r>
    </w:p>
    <w:p w14:paraId="3B0FA733" w14:textId="66D6713B" w:rsidR="00681876" w:rsidRPr="00CF5858" w:rsidRDefault="00681876" w:rsidP="00CF5858">
      <w:pPr>
        <w:spacing w:after="0" w:line="240" w:lineRule="auto"/>
        <w:ind w:firstLine="709"/>
        <w:rPr>
          <w:rFonts w:ascii="Times New Roman" w:hAnsi="Times New Roman" w:cs="Times New Roman"/>
          <w:b/>
          <w:sz w:val="24"/>
          <w:szCs w:val="24"/>
        </w:rPr>
      </w:pPr>
      <w:r w:rsidRPr="00CF5858">
        <w:rPr>
          <w:rFonts w:ascii="Times New Roman" w:hAnsi="Times New Roman" w:cs="Times New Roman"/>
          <w:b/>
          <w:sz w:val="24"/>
          <w:u w:val="single"/>
        </w:rPr>
        <w:t>Никель Печенгского района»</w:t>
      </w:r>
      <w:r w:rsidR="00CF5858">
        <w:rPr>
          <w:rFonts w:ascii="Times New Roman" w:hAnsi="Times New Roman" w:cs="Times New Roman"/>
          <w:b/>
          <w:sz w:val="24"/>
          <w:u w:val="single"/>
        </w:rPr>
        <w:t>.</w:t>
      </w:r>
    </w:p>
    <w:p w14:paraId="628E2B8A" w14:textId="0EB5F3CC" w:rsidR="00681876" w:rsidRDefault="00681876" w:rsidP="00681876">
      <w:pPr>
        <w:spacing w:after="0" w:line="240" w:lineRule="auto"/>
        <w:ind w:firstLine="709"/>
        <w:jc w:val="both"/>
        <w:rPr>
          <w:rFonts w:ascii="Times New Roman" w:hAnsi="Times New Roman" w:cs="Times New Roman"/>
          <w:sz w:val="24"/>
          <w:szCs w:val="24"/>
        </w:rPr>
      </w:pPr>
      <w:r w:rsidRPr="005723E3">
        <w:rPr>
          <w:rFonts w:ascii="Times New Roman" w:hAnsi="Times New Roman" w:cs="Times New Roman"/>
          <w:sz w:val="24"/>
          <w:szCs w:val="24"/>
        </w:rPr>
        <w:t>Цель подпрограммы - повышение безопасности дорожного движения и снижение дорожно-транспортного травматизма.</w:t>
      </w:r>
    </w:p>
    <w:p w14:paraId="5D196C82" w14:textId="354B96D8" w:rsidR="00681876" w:rsidRPr="005723E3" w:rsidRDefault="00681876" w:rsidP="00681876">
      <w:pPr>
        <w:widowControl w:val="0"/>
        <w:autoSpaceDE w:val="0"/>
        <w:spacing w:after="0" w:line="240" w:lineRule="auto"/>
        <w:ind w:firstLine="709"/>
        <w:jc w:val="both"/>
        <w:rPr>
          <w:rFonts w:ascii="Times New Roman" w:hAnsi="Times New Roman" w:cs="Times New Roman"/>
          <w:sz w:val="24"/>
          <w:szCs w:val="24"/>
        </w:rPr>
      </w:pPr>
      <w:r w:rsidRPr="005723E3">
        <w:rPr>
          <w:rFonts w:ascii="Times New Roman" w:hAnsi="Times New Roman" w:cs="Times New Roman"/>
          <w:sz w:val="24"/>
          <w:szCs w:val="24"/>
        </w:rPr>
        <w:t>Условиям</w:t>
      </w:r>
      <w:r w:rsidR="001C6D8C">
        <w:rPr>
          <w:rFonts w:ascii="Times New Roman" w:hAnsi="Times New Roman" w:cs="Times New Roman"/>
          <w:sz w:val="24"/>
          <w:szCs w:val="24"/>
        </w:rPr>
        <w:t>и достижения цели</w:t>
      </w:r>
      <w:r w:rsidRPr="005723E3">
        <w:rPr>
          <w:rFonts w:ascii="Times New Roman" w:hAnsi="Times New Roman" w:cs="Times New Roman"/>
          <w:sz w:val="24"/>
          <w:szCs w:val="24"/>
        </w:rPr>
        <w:t xml:space="preserve"> подпрограммы является решение следующих задач:</w:t>
      </w:r>
    </w:p>
    <w:p w14:paraId="33649052" w14:textId="3CFEB3A3" w:rsidR="00681876" w:rsidRPr="005723E3" w:rsidRDefault="001C6D8C" w:rsidP="001C6D8C">
      <w:pPr>
        <w:widowControl w:val="0"/>
        <w:tabs>
          <w:tab w:val="left" w:pos="993"/>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681876" w:rsidRPr="005723E3">
        <w:rPr>
          <w:rFonts w:ascii="Times New Roman" w:hAnsi="Times New Roman" w:cs="Times New Roman"/>
          <w:sz w:val="24"/>
          <w:szCs w:val="24"/>
        </w:rPr>
        <w:t xml:space="preserve">Совершенствование системы управления обеспечением безопасности дорожного движения, дорожных условий и внедрение технических средств регулирования дорожного движения, дорожных условий и внедрение технических средств регулирования дорожного движения на автомобильных дорогах общего пользования регионального или </w:t>
      </w:r>
      <w:r w:rsidR="00681876" w:rsidRPr="005723E3">
        <w:rPr>
          <w:rFonts w:ascii="Times New Roman" w:hAnsi="Times New Roman" w:cs="Times New Roman"/>
          <w:sz w:val="24"/>
          <w:szCs w:val="24"/>
        </w:rPr>
        <w:lastRenderedPageBreak/>
        <w:t>межмуниципального значения.</w:t>
      </w:r>
    </w:p>
    <w:p w14:paraId="34016325" w14:textId="069C3202" w:rsidR="00681876" w:rsidRPr="005723E3" w:rsidRDefault="00681876" w:rsidP="001C6D8C">
      <w:pPr>
        <w:widowControl w:val="0"/>
        <w:tabs>
          <w:tab w:val="left" w:pos="993"/>
        </w:tabs>
        <w:autoSpaceDE w:val="0"/>
        <w:spacing w:after="0" w:line="240" w:lineRule="auto"/>
        <w:ind w:firstLine="709"/>
        <w:jc w:val="both"/>
        <w:rPr>
          <w:rFonts w:ascii="Times New Roman" w:hAnsi="Times New Roman" w:cs="Times New Roman"/>
          <w:sz w:val="24"/>
          <w:szCs w:val="24"/>
        </w:rPr>
      </w:pPr>
      <w:r w:rsidRPr="005723E3">
        <w:rPr>
          <w:rFonts w:ascii="Times New Roman" w:hAnsi="Times New Roman" w:cs="Times New Roman"/>
          <w:sz w:val="24"/>
          <w:szCs w:val="24"/>
        </w:rPr>
        <w:t xml:space="preserve">2. Формирование безопасного поведения участников дорожного движения и предупреждение детского </w:t>
      </w:r>
      <w:proofErr w:type="spellStart"/>
      <w:r w:rsidRPr="005723E3">
        <w:rPr>
          <w:rFonts w:ascii="Times New Roman" w:hAnsi="Times New Roman" w:cs="Times New Roman"/>
          <w:sz w:val="24"/>
          <w:szCs w:val="24"/>
        </w:rPr>
        <w:t>дорожно</w:t>
      </w:r>
      <w:proofErr w:type="spellEnd"/>
      <w:r w:rsidR="009A32D4">
        <w:rPr>
          <w:rFonts w:ascii="Times New Roman" w:hAnsi="Times New Roman" w:cs="Times New Roman"/>
          <w:sz w:val="24"/>
          <w:szCs w:val="24"/>
        </w:rPr>
        <w:t xml:space="preserve"> </w:t>
      </w:r>
      <w:r w:rsidRPr="005723E3">
        <w:rPr>
          <w:rFonts w:ascii="Times New Roman" w:hAnsi="Times New Roman" w:cs="Times New Roman"/>
          <w:sz w:val="24"/>
          <w:szCs w:val="24"/>
        </w:rPr>
        <w:t>-</w:t>
      </w:r>
      <w:r w:rsidR="009A32D4">
        <w:rPr>
          <w:rFonts w:ascii="Times New Roman" w:hAnsi="Times New Roman" w:cs="Times New Roman"/>
          <w:sz w:val="24"/>
          <w:szCs w:val="24"/>
        </w:rPr>
        <w:t xml:space="preserve"> </w:t>
      </w:r>
      <w:r w:rsidRPr="005723E3">
        <w:rPr>
          <w:rFonts w:ascii="Times New Roman" w:hAnsi="Times New Roman" w:cs="Times New Roman"/>
          <w:sz w:val="24"/>
          <w:szCs w:val="24"/>
        </w:rPr>
        <w:t>транспортного травматизма.</w:t>
      </w:r>
    </w:p>
    <w:p w14:paraId="3445559D" w14:textId="0A7A3C12" w:rsidR="00681876" w:rsidRDefault="009A32D4" w:rsidP="00681876">
      <w:pPr>
        <w:widowControl w:val="0"/>
        <w:shd w:val="clear" w:color="auto" w:fill="FFFFFF"/>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Подпрограмма реализовывалась в 2017 – 2018 годах, </w:t>
      </w:r>
      <w:r w:rsidR="00681876" w:rsidRPr="005F5E42">
        <w:rPr>
          <w:rFonts w:ascii="Times New Roman" w:hAnsi="Times New Roman" w:cs="Times New Roman"/>
          <w:sz w:val="24"/>
        </w:rPr>
        <w:t>средства на финансирование подпрограммы в 2</w:t>
      </w:r>
      <w:r w:rsidR="005359C5">
        <w:rPr>
          <w:rFonts w:ascii="Times New Roman" w:hAnsi="Times New Roman" w:cs="Times New Roman"/>
          <w:sz w:val="24"/>
        </w:rPr>
        <w:t>020</w:t>
      </w:r>
      <w:r w:rsidR="00681876" w:rsidRPr="005F5E42">
        <w:rPr>
          <w:rFonts w:ascii="Times New Roman" w:hAnsi="Times New Roman" w:cs="Times New Roman"/>
          <w:sz w:val="24"/>
        </w:rPr>
        <w:t xml:space="preserve"> году не предусмотрены.</w:t>
      </w:r>
    </w:p>
    <w:p w14:paraId="0E5F2E32" w14:textId="77777777" w:rsidR="005359C5" w:rsidRPr="0036600B" w:rsidRDefault="005359C5" w:rsidP="00681876">
      <w:pPr>
        <w:widowControl w:val="0"/>
        <w:shd w:val="clear" w:color="auto" w:fill="FFFFFF"/>
        <w:spacing w:after="0" w:line="240" w:lineRule="auto"/>
        <w:ind w:firstLine="709"/>
        <w:jc w:val="both"/>
        <w:rPr>
          <w:rFonts w:ascii="Times New Roman" w:hAnsi="Times New Roman" w:cs="Times New Roman"/>
          <w:sz w:val="24"/>
          <w:szCs w:val="24"/>
        </w:rPr>
      </w:pPr>
    </w:p>
    <w:p w14:paraId="7556829E" w14:textId="77777777" w:rsidR="00CF5858" w:rsidRDefault="00681876" w:rsidP="00681876">
      <w:pPr>
        <w:tabs>
          <w:tab w:val="left" w:pos="993"/>
        </w:tabs>
        <w:spacing w:after="0" w:line="240" w:lineRule="auto"/>
        <w:ind w:firstLine="709"/>
        <w:jc w:val="both"/>
        <w:rPr>
          <w:rFonts w:ascii="Times New Roman" w:hAnsi="Times New Roman" w:cs="Times New Roman"/>
          <w:b/>
          <w:spacing w:val="1"/>
          <w:sz w:val="24"/>
          <w:u w:val="single"/>
        </w:rPr>
      </w:pPr>
      <w:r w:rsidRPr="00CF5858">
        <w:rPr>
          <w:rFonts w:ascii="Times New Roman" w:hAnsi="Times New Roman" w:cs="Times New Roman"/>
          <w:b/>
          <w:sz w:val="24"/>
          <w:u w:val="single"/>
        </w:rPr>
        <w:t xml:space="preserve">Подпрограмма 4 </w:t>
      </w:r>
      <w:r w:rsidRPr="00CF5858">
        <w:rPr>
          <w:rFonts w:ascii="Times New Roman" w:hAnsi="Times New Roman" w:cs="Times New Roman"/>
          <w:b/>
          <w:spacing w:val="1"/>
          <w:sz w:val="24"/>
          <w:u w:val="single"/>
        </w:rPr>
        <w:t xml:space="preserve">«Развитие автомобильных дорог на территории </w:t>
      </w:r>
      <w:proofErr w:type="gramStart"/>
      <w:r w:rsidRPr="00CF5858">
        <w:rPr>
          <w:rFonts w:ascii="Times New Roman" w:hAnsi="Times New Roman" w:cs="Times New Roman"/>
          <w:b/>
          <w:spacing w:val="1"/>
          <w:sz w:val="24"/>
          <w:u w:val="single"/>
        </w:rPr>
        <w:t>сельского</w:t>
      </w:r>
      <w:proofErr w:type="gramEnd"/>
    </w:p>
    <w:p w14:paraId="62F23356" w14:textId="63E8A943" w:rsidR="00681876" w:rsidRPr="00CF5858" w:rsidRDefault="00681876" w:rsidP="00681876">
      <w:pPr>
        <w:tabs>
          <w:tab w:val="left" w:pos="993"/>
        </w:tabs>
        <w:spacing w:after="0" w:line="240" w:lineRule="auto"/>
        <w:ind w:firstLine="709"/>
        <w:jc w:val="both"/>
        <w:rPr>
          <w:rFonts w:ascii="Times New Roman" w:hAnsi="Times New Roman" w:cs="Times New Roman"/>
          <w:b/>
          <w:spacing w:val="1"/>
          <w:sz w:val="24"/>
          <w:u w:val="single"/>
        </w:rPr>
      </w:pPr>
      <w:r w:rsidRPr="00CF5858">
        <w:rPr>
          <w:rFonts w:ascii="Times New Roman" w:hAnsi="Times New Roman" w:cs="Times New Roman"/>
          <w:b/>
          <w:spacing w:val="1"/>
          <w:sz w:val="24"/>
          <w:u w:val="single"/>
        </w:rPr>
        <w:t xml:space="preserve"> поселения Корзуново»</w:t>
      </w:r>
      <w:r w:rsidR="00CF5858">
        <w:rPr>
          <w:rFonts w:ascii="Times New Roman" w:hAnsi="Times New Roman" w:cs="Times New Roman"/>
          <w:b/>
          <w:spacing w:val="1"/>
          <w:sz w:val="24"/>
          <w:u w:val="single"/>
        </w:rPr>
        <w:t>.</w:t>
      </w:r>
    </w:p>
    <w:p w14:paraId="00A85924" w14:textId="77777777" w:rsidR="00681876" w:rsidRPr="005723E3" w:rsidRDefault="00681876" w:rsidP="00681876">
      <w:pPr>
        <w:tabs>
          <w:tab w:val="left" w:pos="993"/>
        </w:tabs>
        <w:spacing w:after="0" w:line="240" w:lineRule="auto"/>
        <w:ind w:firstLine="709"/>
        <w:jc w:val="both"/>
        <w:rPr>
          <w:rFonts w:ascii="Times New Roman" w:hAnsi="Times New Roman" w:cs="Times New Roman"/>
          <w:spacing w:val="3"/>
          <w:sz w:val="24"/>
          <w:shd w:val="clear" w:color="auto" w:fill="FFFFFF"/>
        </w:rPr>
      </w:pPr>
      <w:r w:rsidRPr="005723E3">
        <w:rPr>
          <w:rFonts w:ascii="Times New Roman" w:hAnsi="Times New Roman" w:cs="Times New Roman"/>
          <w:bCs/>
          <w:sz w:val="24"/>
        </w:rPr>
        <w:t>Цель подпрограммы - р</w:t>
      </w:r>
      <w:r w:rsidRPr="005723E3">
        <w:rPr>
          <w:rFonts w:ascii="Times New Roman" w:hAnsi="Times New Roman" w:cs="Times New Roman"/>
          <w:spacing w:val="3"/>
          <w:sz w:val="24"/>
          <w:shd w:val="clear" w:color="auto" w:fill="FFFFFF"/>
        </w:rPr>
        <w:t xml:space="preserve">азвитие сети автомобильных дорог </w:t>
      </w:r>
      <w:r w:rsidRPr="005723E3">
        <w:rPr>
          <w:rFonts w:ascii="Times New Roman" w:hAnsi="Times New Roman" w:cs="Times New Roman"/>
          <w:sz w:val="24"/>
        </w:rPr>
        <w:t xml:space="preserve">на территории сельского поселения </w:t>
      </w:r>
      <w:r w:rsidRPr="005723E3">
        <w:rPr>
          <w:rFonts w:ascii="Times New Roman" w:hAnsi="Times New Roman" w:cs="Times New Roman"/>
          <w:spacing w:val="3"/>
          <w:sz w:val="24"/>
          <w:shd w:val="clear" w:color="auto" w:fill="FFFFFF"/>
        </w:rPr>
        <w:t>Корзуново Печенгского района.</w:t>
      </w:r>
    </w:p>
    <w:p w14:paraId="542ABDA4" w14:textId="202B0E3A" w:rsidR="00681876" w:rsidRDefault="008E0588" w:rsidP="008E05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napToGrid w:val="0"/>
        <w:ind w:firstLine="709"/>
        <w:jc w:val="both"/>
        <w:rPr>
          <w:rFonts w:ascii="Times New Roman" w:hAnsi="Times New Roman" w:cs="Times New Roman"/>
          <w:color w:val="000000"/>
          <w:kern w:val="24"/>
          <w:szCs w:val="22"/>
        </w:rPr>
      </w:pPr>
      <w:r w:rsidRPr="008E0588">
        <w:rPr>
          <w:rFonts w:ascii="Times New Roman" w:hAnsi="Times New Roman" w:cs="Times New Roman"/>
        </w:rPr>
        <w:t>Цель подпрограммы достигается путем решения задачи п</w:t>
      </w:r>
      <w:r w:rsidRPr="008E0588">
        <w:rPr>
          <w:rFonts w:ascii="Times New Roman" w:hAnsi="Times New Roman" w:cs="Times New Roman"/>
          <w:spacing w:val="3"/>
          <w:shd w:val="clear" w:color="auto" w:fill="FFFFFF"/>
        </w:rPr>
        <w:t>риведению в нормативное состояние сети автомобильных дорог общего пользования местного значения на территории муниципального образования сельское поселение Корзуново.</w:t>
      </w:r>
      <w:r w:rsidRPr="008E0588">
        <w:rPr>
          <w:rFonts w:ascii="Times New Roman" w:hAnsi="Times New Roman" w:cs="Times New Roman"/>
          <w:color w:val="000000"/>
          <w:kern w:val="24"/>
          <w:szCs w:val="22"/>
        </w:rPr>
        <w:t xml:space="preserve"> </w:t>
      </w:r>
    </w:p>
    <w:p w14:paraId="3E345B7D" w14:textId="77777777" w:rsidR="005359C5" w:rsidRPr="0036600B" w:rsidRDefault="005359C5" w:rsidP="005359C5">
      <w:pPr>
        <w:widowControl w:val="0"/>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Подпрограмма реализовывалась в 2017 – 2019 годах, </w:t>
      </w:r>
      <w:r w:rsidRPr="005F5E42">
        <w:rPr>
          <w:rFonts w:ascii="Times New Roman" w:hAnsi="Times New Roman" w:cs="Times New Roman"/>
          <w:sz w:val="24"/>
        </w:rPr>
        <w:t>средства на финансирование подпрограммы в 2</w:t>
      </w:r>
      <w:r>
        <w:rPr>
          <w:rFonts w:ascii="Times New Roman" w:hAnsi="Times New Roman" w:cs="Times New Roman"/>
          <w:sz w:val="24"/>
        </w:rPr>
        <w:t>020</w:t>
      </w:r>
      <w:r w:rsidRPr="005F5E42">
        <w:rPr>
          <w:rFonts w:ascii="Times New Roman" w:hAnsi="Times New Roman" w:cs="Times New Roman"/>
          <w:sz w:val="24"/>
        </w:rPr>
        <w:t xml:space="preserve"> году не предусмотрены.</w:t>
      </w:r>
    </w:p>
    <w:p w14:paraId="08B67CF4" w14:textId="77777777" w:rsidR="00681876" w:rsidRPr="00DF4B39" w:rsidRDefault="00681876" w:rsidP="00681876">
      <w:pPr>
        <w:tabs>
          <w:tab w:val="left" w:pos="993"/>
        </w:tabs>
        <w:spacing w:after="0" w:line="240" w:lineRule="auto"/>
        <w:jc w:val="center"/>
        <w:rPr>
          <w:rFonts w:ascii="Times New Roman" w:hAnsi="Times New Roman" w:cs="Times New Roman"/>
          <w:b/>
          <w:sz w:val="18"/>
          <w:szCs w:val="18"/>
          <w:highlight w:val="yellow"/>
        </w:rPr>
      </w:pPr>
    </w:p>
    <w:p w14:paraId="7D4615C5" w14:textId="6FB25F6E" w:rsidR="00681876" w:rsidRPr="00CF5858" w:rsidRDefault="00681876" w:rsidP="00CF5858">
      <w:pPr>
        <w:tabs>
          <w:tab w:val="left" w:pos="993"/>
        </w:tabs>
        <w:spacing w:after="0" w:line="240" w:lineRule="auto"/>
        <w:jc w:val="center"/>
        <w:rPr>
          <w:rFonts w:ascii="Times New Roman" w:hAnsi="Times New Roman" w:cs="Times New Roman"/>
          <w:sz w:val="18"/>
          <w:szCs w:val="18"/>
        </w:rPr>
      </w:pPr>
      <w:r w:rsidRPr="00CF5858">
        <w:rPr>
          <w:rFonts w:ascii="Times New Roman" w:hAnsi="Times New Roman" w:cs="Times New Roman"/>
          <w:b/>
          <w:sz w:val="24"/>
          <w:szCs w:val="24"/>
        </w:rPr>
        <w:t>Оценка эффективности реализации муниципальной программы</w:t>
      </w:r>
    </w:p>
    <w:p w14:paraId="37F3D5BC" w14:textId="77777777" w:rsidR="00CF5858" w:rsidRPr="006772DF" w:rsidRDefault="00CF5858" w:rsidP="00CF5858">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0C7AD568" w14:textId="77777777" w:rsidR="00681876" w:rsidRPr="00CF5858" w:rsidRDefault="00681876" w:rsidP="00681876">
      <w:pPr>
        <w:tabs>
          <w:tab w:val="left" w:pos="709"/>
        </w:tabs>
        <w:spacing w:after="0" w:line="240" w:lineRule="auto"/>
        <w:jc w:val="both"/>
        <w:rPr>
          <w:rFonts w:ascii="Times New Roman" w:hAnsi="Times New Roman" w:cs="Times New Roman"/>
          <w:sz w:val="24"/>
          <w:szCs w:val="24"/>
        </w:rPr>
      </w:pPr>
      <w:r w:rsidRPr="00CF5858">
        <w:rPr>
          <w:rFonts w:ascii="Times New Roman" w:hAnsi="Times New Roman" w:cs="Times New Roman"/>
        </w:rPr>
        <w:tab/>
      </w:r>
      <w:r w:rsidRPr="00CF5858">
        <w:rPr>
          <w:rFonts w:ascii="Times New Roman" w:hAnsi="Times New Roman" w:cs="Times New Roman"/>
          <w:sz w:val="24"/>
          <w:szCs w:val="24"/>
        </w:rPr>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583"/>
        <w:gridCol w:w="7229"/>
        <w:gridCol w:w="1133"/>
        <w:gridCol w:w="568"/>
      </w:tblGrid>
      <w:tr w:rsidR="00681876" w:rsidRPr="00CF5858" w14:paraId="6AD5DA13" w14:textId="77777777" w:rsidTr="00CF5858">
        <w:trPr>
          <w:trHeight w:val="248"/>
          <w:tblHeader/>
        </w:trPr>
        <w:tc>
          <w:tcPr>
            <w:tcW w:w="5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9BA37" w14:textId="77777777" w:rsidR="00681876" w:rsidRPr="00CF5858" w:rsidRDefault="00681876" w:rsidP="00E165D4">
            <w:pPr>
              <w:spacing w:after="0" w:line="240" w:lineRule="auto"/>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 xml:space="preserve">№ </w:t>
            </w:r>
            <w:proofErr w:type="gramStart"/>
            <w:r w:rsidRPr="00CF5858">
              <w:rPr>
                <w:rFonts w:ascii="Times New Roman" w:eastAsia="Times New Roman" w:hAnsi="Times New Roman" w:cs="Times New Roman"/>
                <w:sz w:val="20"/>
                <w:szCs w:val="20"/>
                <w:lang w:eastAsia="ru-RU"/>
              </w:rPr>
              <w:t>п</w:t>
            </w:r>
            <w:proofErr w:type="gramEnd"/>
            <w:r w:rsidRPr="00CF5858">
              <w:rPr>
                <w:rFonts w:ascii="Times New Roman" w:eastAsia="Times New Roman" w:hAnsi="Times New Roman" w:cs="Times New Roman"/>
                <w:sz w:val="20"/>
                <w:szCs w:val="20"/>
                <w:lang w:eastAsia="ru-RU"/>
              </w:rPr>
              <w:t>/п</w:t>
            </w:r>
          </w:p>
        </w:tc>
        <w:tc>
          <w:tcPr>
            <w:tcW w:w="7229" w:type="dxa"/>
            <w:tcBorders>
              <w:top w:val="single" w:sz="4" w:space="0" w:color="auto"/>
              <w:left w:val="nil"/>
              <w:bottom w:val="single" w:sz="4" w:space="0" w:color="auto"/>
              <w:right w:val="single" w:sz="4" w:space="0" w:color="auto"/>
            </w:tcBorders>
            <w:shd w:val="clear" w:color="auto" w:fill="auto"/>
            <w:noWrap/>
            <w:vAlign w:val="center"/>
            <w:hideMark/>
          </w:tcPr>
          <w:p w14:paraId="1049BC1B" w14:textId="77777777" w:rsidR="00681876" w:rsidRPr="00CF5858" w:rsidRDefault="00681876" w:rsidP="00E165D4">
            <w:pPr>
              <w:spacing w:after="0" w:line="240" w:lineRule="auto"/>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Критерии оценки</w:t>
            </w:r>
          </w:p>
        </w:tc>
        <w:tc>
          <w:tcPr>
            <w:tcW w:w="170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7C20F67" w14:textId="77777777" w:rsidR="00681876" w:rsidRPr="00CF5858" w:rsidRDefault="00681876" w:rsidP="00E165D4">
            <w:pPr>
              <w:spacing w:after="0" w:line="240" w:lineRule="auto"/>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 xml:space="preserve">      Значение</w:t>
            </w:r>
          </w:p>
        </w:tc>
      </w:tr>
      <w:tr w:rsidR="00681876" w:rsidRPr="00CF5858" w14:paraId="0B40E272" w14:textId="77777777" w:rsidTr="00CF5858">
        <w:trPr>
          <w:trHeight w:val="143"/>
        </w:trPr>
        <w:tc>
          <w:tcPr>
            <w:tcW w:w="583" w:type="dxa"/>
            <w:tcBorders>
              <w:top w:val="nil"/>
              <w:left w:val="single" w:sz="4" w:space="0" w:color="auto"/>
              <w:bottom w:val="single" w:sz="4" w:space="0" w:color="auto"/>
              <w:right w:val="single" w:sz="4" w:space="0" w:color="auto"/>
            </w:tcBorders>
            <w:shd w:val="clear" w:color="auto" w:fill="auto"/>
            <w:hideMark/>
          </w:tcPr>
          <w:p w14:paraId="291C0E41" w14:textId="77777777" w:rsidR="00681876" w:rsidRPr="00CF5858" w:rsidRDefault="00681876" w:rsidP="00E165D4">
            <w:pPr>
              <w:spacing w:after="0" w:line="240" w:lineRule="auto"/>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1</w:t>
            </w:r>
          </w:p>
        </w:tc>
        <w:tc>
          <w:tcPr>
            <w:tcW w:w="7229" w:type="dxa"/>
            <w:tcBorders>
              <w:top w:val="nil"/>
              <w:left w:val="nil"/>
              <w:bottom w:val="single" w:sz="4" w:space="0" w:color="auto"/>
              <w:right w:val="nil"/>
            </w:tcBorders>
            <w:shd w:val="clear" w:color="auto" w:fill="auto"/>
            <w:hideMark/>
          </w:tcPr>
          <w:p w14:paraId="345B9720" w14:textId="77777777" w:rsidR="00681876" w:rsidRPr="00CF5858" w:rsidRDefault="00681876" w:rsidP="00E165D4">
            <w:pPr>
              <w:spacing w:after="0" w:line="240" w:lineRule="auto"/>
              <w:jc w:val="both"/>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133" w:type="dxa"/>
            <w:tcBorders>
              <w:top w:val="single" w:sz="4" w:space="0" w:color="auto"/>
              <w:left w:val="single" w:sz="4" w:space="0" w:color="auto"/>
              <w:bottom w:val="single" w:sz="4" w:space="0" w:color="auto"/>
              <w:right w:val="nil"/>
            </w:tcBorders>
            <w:shd w:val="clear" w:color="auto" w:fill="auto"/>
          </w:tcPr>
          <w:p w14:paraId="38C1735A" w14:textId="143D0BAB" w:rsidR="00681876" w:rsidRPr="00CF5858" w:rsidRDefault="00681876" w:rsidP="00CF5858">
            <w:pPr>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 xml:space="preserve">  </w:t>
            </w:r>
            <w:r w:rsidR="00CF5858">
              <w:rPr>
                <w:rFonts w:ascii="Times New Roman" w:eastAsia="Times New Roman" w:hAnsi="Times New Roman" w:cs="Times New Roman"/>
                <w:sz w:val="20"/>
                <w:szCs w:val="20"/>
                <w:lang w:eastAsia="ru-RU"/>
              </w:rPr>
              <w:t>100</w:t>
            </w:r>
            <w:r w:rsidRPr="00CF5858">
              <w:rPr>
                <w:rFonts w:ascii="Times New Roman" w:eastAsia="Times New Roman" w:hAnsi="Times New Roman" w:cs="Times New Roman"/>
                <w:sz w:val="20"/>
                <w:szCs w:val="20"/>
                <w:lang w:eastAsia="ru-RU"/>
              </w:rPr>
              <w:t xml:space="preserve"> %</w:t>
            </w:r>
          </w:p>
        </w:tc>
        <w:tc>
          <w:tcPr>
            <w:tcW w:w="568" w:type="dxa"/>
            <w:tcBorders>
              <w:top w:val="single" w:sz="4" w:space="0" w:color="auto"/>
              <w:left w:val="nil"/>
              <w:bottom w:val="single" w:sz="4" w:space="0" w:color="auto"/>
              <w:right w:val="single" w:sz="4" w:space="0" w:color="auto"/>
            </w:tcBorders>
            <w:shd w:val="clear" w:color="auto" w:fill="auto"/>
            <w:noWrap/>
          </w:tcPr>
          <w:p w14:paraId="70731D88" w14:textId="77777777" w:rsidR="00681876" w:rsidRPr="00CF5858" w:rsidRDefault="00681876" w:rsidP="00E165D4">
            <w:pPr>
              <w:jc w:val="center"/>
              <w:rPr>
                <w:rFonts w:ascii="Times New Roman" w:eastAsia="Times New Roman" w:hAnsi="Times New Roman" w:cs="Times New Roman"/>
                <w:sz w:val="20"/>
                <w:szCs w:val="20"/>
                <w:lang w:eastAsia="ru-RU"/>
              </w:rPr>
            </w:pPr>
          </w:p>
        </w:tc>
      </w:tr>
      <w:tr w:rsidR="00681876" w:rsidRPr="00CF5858" w14:paraId="333D3AA0" w14:textId="77777777" w:rsidTr="00CF5858">
        <w:trPr>
          <w:trHeight w:val="693"/>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533BE270" w14:textId="77777777" w:rsidR="00681876" w:rsidRPr="00CF5858" w:rsidRDefault="00681876" w:rsidP="00E165D4">
            <w:pPr>
              <w:spacing w:after="0" w:line="240" w:lineRule="auto"/>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2</w:t>
            </w:r>
          </w:p>
        </w:tc>
        <w:tc>
          <w:tcPr>
            <w:tcW w:w="7229" w:type="dxa"/>
            <w:tcBorders>
              <w:top w:val="single" w:sz="4" w:space="0" w:color="auto"/>
              <w:left w:val="nil"/>
              <w:bottom w:val="single" w:sz="4" w:space="0" w:color="auto"/>
              <w:right w:val="nil"/>
            </w:tcBorders>
            <w:shd w:val="clear" w:color="auto" w:fill="auto"/>
            <w:hideMark/>
          </w:tcPr>
          <w:p w14:paraId="3B6AD747" w14:textId="5898F51C" w:rsidR="00681876" w:rsidRPr="00CF5858" w:rsidRDefault="00681876" w:rsidP="00CF5858">
            <w:pPr>
              <w:spacing w:after="0" w:line="240" w:lineRule="auto"/>
              <w:jc w:val="both"/>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 муниципальной программы за 20</w:t>
            </w:r>
            <w:r w:rsidR="00CF5858">
              <w:rPr>
                <w:rFonts w:ascii="Times New Roman" w:eastAsia="Times New Roman" w:hAnsi="Times New Roman" w:cs="Times New Roman"/>
                <w:sz w:val="20"/>
                <w:szCs w:val="20"/>
                <w:lang w:eastAsia="ru-RU"/>
              </w:rPr>
              <w:t>20 и 2019</w:t>
            </w:r>
            <w:r w:rsidRPr="00CF5858">
              <w:rPr>
                <w:rFonts w:ascii="Times New Roman" w:eastAsia="Times New Roman" w:hAnsi="Times New Roman" w:cs="Times New Roman"/>
                <w:sz w:val="20"/>
                <w:szCs w:val="20"/>
                <w:lang w:eastAsia="ru-RU"/>
              </w:rPr>
              <w:t xml:space="preserve"> годы)</w:t>
            </w:r>
          </w:p>
        </w:tc>
        <w:tc>
          <w:tcPr>
            <w:tcW w:w="1133" w:type="dxa"/>
            <w:tcBorders>
              <w:top w:val="single" w:sz="4" w:space="0" w:color="auto"/>
              <w:left w:val="single" w:sz="4" w:space="0" w:color="auto"/>
              <w:bottom w:val="single" w:sz="4" w:space="0" w:color="auto"/>
              <w:right w:val="nil"/>
            </w:tcBorders>
            <w:shd w:val="clear" w:color="auto" w:fill="auto"/>
          </w:tcPr>
          <w:p w14:paraId="0CD18A8D" w14:textId="1F5189AE" w:rsidR="00681876" w:rsidRPr="00CF5858" w:rsidRDefault="00681876" w:rsidP="00CF5858">
            <w:pPr>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 xml:space="preserve">  </w:t>
            </w:r>
            <w:r w:rsidR="00CF5858">
              <w:rPr>
                <w:rFonts w:ascii="Times New Roman" w:eastAsia="Times New Roman" w:hAnsi="Times New Roman" w:cs="Times New Roman"/>
                <w:sz w:val="20"/>
                <w:szCs w:val="20"/>
                <w:lang w:eastAsia="ru-RU"/>
              </w:rPr>
              <w:t>100</w:t>
            </w:r>
            <w:r w:rsidRPr="00CF5858">
              <w:rPr>
                <w:rFonts w:ascii="Times New Roman" w:eastAsia="Times New Roman" w:hAnsi="Times New Roman" w:cs="Times New Roman"/>
                <w:sz w:val="20"/>
                <w:szCs w:val="20"/>
                <w:lang w:eastAsia="ru-RU"/>
              </w:rPr>
              <w:t xml:space="preserve"> %</w:t>
            </w:r>
          </w:p>
        </w:tc>
        <w:tc>
          <w:tcPr>
            <w:tcW w:w="568" w:type="dxa"/>
            <w:tcBorders>
              <w:top w:val="single" w:sz="4" w:space="0" w:color="auto"/>
              <w:left w:val="nil"/>
              <w:bottom w:val="single" w:sz="4" w:space="0" w:color="auto"/>
              <w:right w:val="single" w:sz="4" w:space="0" w:color="auto"/>
            </w:tcBorders>
            <w:shd w:val="clear" w:color="auto" w:fill="auto"/>
            <w:noWrap/>
          </w:tcPr>
          <w:p w14:paraId="5DBCE8D6" w14:textId="77777777" w:rsidR="00681876" w:rsidRPr="00CF5858" w:rsidRDefault="00681876" w:rsidP="00E165D4">
            <w:pPr>
              <w:jc w:val="center"/>
              <w:rPr>
                <w:rFonts w:ascii="Times New Roman" w:eastAsia="Times New Roman" w:hAnsi="Times New Roman" w:cs="Times New Roman"/>
                <w:sz w:val="20"/>
                <w:szCs w:val="20"/>
                <w:lang w:eastAsia="ru-RU"/>
              </w:rPr>
            </w:pPr>
          </w:p>
        </w:tc>
      </w:tr>
      <w:tr w:rsidR="00681876" w:rsidRPr="00CF5858" w14:paraId="38B8B327" w14:textId="77777777" w:rsidTr="00CF5858">
        <w:trPr>
          <w:trHeight w:val="552"/>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4EFEE0A5" w14:textId="77777777" w:rsidR="00681876" w:rsidRPr="00CF5858" w:rsidRDefault="00681876" w:rsidP="00E165D4">
            <w:pPr>
              <w:spacing w:after="0" w:line="240" w:lineRule="auto"/>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3</w:t>
            </w:r>
          </w:p>
        </w:tc>
        <w:tc>
          <w:tcPr>
            <w:tcW w:w="7229" w:type="dxa"/>
            <w:tcBorders>
              <w:top w:val="single" w:sz="4" w:space="0" w:color="auto"/>
              <w:left w:val="nil"/>
              <w:bottom w:val="single" w:sz="4" w:space="0" w:color="auto"/>
              <w:right w:val="nil"/>
            </w:tcBorders>
            <w:shd w:val="clear" w:color="auto" w:fill="auto"/>
            <w:hideMark/>
          </w:tcPr>
          <w:p w14:paraId="22FCEF96" w14:textId="77777777" w:rsidR="00681876" w:rsidRPr="00CF5858" w:rsidRDefault="00681876" w:rsidP="00E165D4">
            <w:pPr>
              <w:spacing w:after="0" w:line="240" w:lineRule="auto"/>
              <w:jc w:val="both"/>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133" w:type="dxa"/>
            <w:tcBorders>
              <w:top w:val="single" w:sz="4" w:space="0" w:color="auto"/>
              <w:left w:val="single" w:sz="4" w:space="0" w:color="auto"/>
              <w:bottom w:val="single" w:sz="4" w:space="0" w:color="auto"/>
              <w:right w:val="nil"/>
            </w:tcBorders>
            <w:shd w:val="clear" w:color="auto" w:fill="auto"/>
          </w:tcPr>
          <w:p w14:paraId="5C801892" w14:textId="070777A6" w:rsidR="00681876" w:rsidRPr="00CF5858" w:rsidRDefault="00681876" w:rsidP="00CF5858">
            <w:pPr>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 xml:space="preserve">  </w:t>
            </w:r>
            <w:r w:rsidR="00CF5858">
              <w:rPr>
                <w:rFonts w:ascii="Times New Roman" w:eastAsia="Times New Roman" w:hAnsi="Times New Roman" w:cs="Times New Roman"/>
                <w:sz w:val="20"/>
                <w:szCs w:val="20"/>
                <w:lang w:eastAsia="ru-RU"/>
              </w:rPr>
              <w:t>98,5</w:t>
            </w:r>
            <w:r w:rsidRPr="00CF5858">
              <w:rPr>
                <w:rFonts w:ascii="Times New Roman" w:eastAsia="Times New Roman" w:hAnsi="Times New Roman" w:cs="Times New Roman"/>
                <w:sz w:val="20"/>
                <w:szCs w:val="20"/>
                <w:lang w:eastAsia="ru-RU"/>
              </w:rPr>
              <w:t xml:space="preserve"> %</w:t>
            </w:r>
          </w:p>
        </w:tc>
        <w:tc>
          <w:tcPr>
            <w:tcW w:w="568" w:type="dxa"/>
            <w:tcBorders>
              <w:top w:val="single" w:sz="4" w:space="0" w:color="auto"/>
              <w:left w:val="nil"/>
              <w:bottom w:val="single" w:sz="4" w:space="0" w:color="auto"/>
              <w:right w:val="single" w:sz="4" w:space="0" w:color="auto"/>
            </w:tcBorders>
            <w:shd w:val="clear" w:color="auto" w:fill="auto"/>
            <w:noWrap/>
          </w:tcPr>
          <w:p w14:paraId="393B7307" w14:textId="77777777" w:rsidR="00681876" w:rsidRPr="00CF5858" w:rsidRDefault="00681876" w:rsidP="00E165D4">
            <w:pPr>
              <w:jc w:val="center"/>
              <w:rPr>
                <w:rFonts w:ascii="Times New Roman" w:eastAsia="Times New Roman" w:hAnsi="Times New Roman" w:cs="Times New Roman"/>
                <w:sz w:val="20"/>
                <w:szCs w:val="20"/>
                <w:lang w:eastAsia="ru-RU"/>
              </w:rPr>
            </w:pPr>
          </w:p>
        </w:tc>
      </w:tr>
      <w:tr w:rsidR="00681876" w:rsidRPr="00CF5858" w14:paraId="01069088" w14:textId="77777777" w:rsidTr="00CF5858">
        <w:trPr>
          <w:trHeight w:val="822"/>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20BDB051" w14:textId="77777777" w:rsidR="00681876" w:rsidRPr="00CF5858" w:rsidRDefault="00681876" w:rsidP="00E165D4">
            <w:pPr>
              <w:spacing w:after="0" w:line="240" w:lineRule="auto"/>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4</w:t>
            </w:r>
          </w:p>
        </w:tc>
        <w:tc>
          <w:tcPr>
            <w:tcW w:w="7229" w:type="dxa"/>
            <w:tcBorders>
              <w:top w:val="single" w:sz="4" w:space="0" w:color="auto"/>
              <w:left w:val="nil"/>
              <w:bottom w:val="single" w:sz="4" w:space="0" w:color="auto"/>
              <w:right w:val="nil"/>
            </w:tcBorders>
            <w:shd w:val="clear" w:color="auto" w:fill="auto"/>
            <w:hideMark/>
          </w:tcPr>
          <w:p w14:paraId="2821E267" w14:textId="30FD842E" w:rsidR="00681876" w:rsidRPr="00CF5858" w:rsidRDefault="00681876" w:rsidP="00CF5858">
            <w:pPr>
              <w:spacing w:after="0" w:line="240" w:lineRule="auto"/>
              <w:jc w:val="both"/>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значе</w:t>
            </w:r>
            <w:r w:rsidR="00CF5858">
              <w:rPr>
                <w:rFonts w:ascii="Times New Roman" w:eastAsia="Times New Roman" w:hAnsi="Times New Roman" w:cs="Times New Roman"/>
                <w:sz w:val="20"/>
                <w:szCs w:val="20"/>
                <w:lang w:eastAsia="ru-RU"/>
              </w:rPr>
              <w:t>ний по состоянию на 01.01.2020</w:t>
            </w:r>
            <w:r w:rsidRPr="00CF5858">
              <w:rPr>
                <w:rFonts w:ascii="Times New Roman" w:eastAsia="Times New Roman" w:hAnsi="Times New Roman" w:cs="Times New Roman"/>
                <w:sz w:val="20"/>
                <w:szCs w:val="20"/>
                <w:lang w:eastAsia="ru-RU"/>
              </w:rPr>
              <w:t xml:space="preserve"> года)</w:t>
            </w:r>
          </w:p>
        </w:tc>
        <w:tc>
          <w:tcPr>
            <w:tcW w:w="1133" w:type="dxa"/>
            <w:tcBorders>
              <w:top w:val="single" w:sz="4" w:space="0" w:color="auto"/>
              <w:left w:val="single" w:sz="4" w:space="0" w:color="auto"/>
              <w:bottom w:val="single" w:sz="4" w:space="0" w:color="auto"/>
              <w:right w:val="nil"/>
            </w:tcBorders>
            <w:shd w:val="clear" w:color="auto" w:fill="auto"/>
          </w:tcPr>
          <w:p w14:paraId="36F74E21" w14:textId="73982331" w:rsidR="00681876" w:rsidRPr="00CF5858" w:rsidRDefault="00681876" w:rsidP="00632C07">
            <w:pPr>
              <w:jc w:val="center"/>
              <w:rPr>
                <w:rFonts w:ascii="Times New Roman" w:eastAsia="Times New Roman" w:hAnsi="Times New Roman" w:cs="Times New Roman"/>
                <w:sz w:val="20"/>
                <w:szCs w:val="20"/>
                <w:lang w:eastAsia="ru-RU"/>
              </w:rPr>
            </w:pPr>
            <w:r w:rsidRPr="00CF5858">
              <w:rPr>
                <w:rFonts w:ascii="Times New Roman" w:eastAsia="Times New Roman" w:hAnsi="Times New Roman" w:cs="Times New Roman"/>
                <w:sz w:val="20"/>
                <w:szCs w:val="20"/>
                <w:lang w:eastAsia="ru-RU"/>
              </w:rPr>
              <w:t xml:space="preserve">   </w:t>
            </w:r>
            <w:r w:rsidR="00632C07" w:rsidRPr="00CF5858">
              <w:rPr>
                <w:rFonts w:ascii="Times New Roman" w:eastAsia="Times New Roman" w:hAnsi="Times New Roman" w:cs="Times New Roman"/>
                <w:sz w:val="20"/>
                <w:szCs w:val="20"/>
                <w:lang w:eastAsia="ru-RU"/>
              </w:rPr>
              <w:t>100,0</w:t>
            </w:r>
            <w:r w:rsidRPr="00CF5858">
              <w:rPr>
                <w:rFonts w:ascii="Times New Roman" w:eastAsia="Times New Roman" w:hAnsi="Times New Roman" w:cs="Times New Roman"/>
                <w:sz w:val="20"/>
                <w:szCs w:val="20"/>
                <w:lang w:eastAsia="ru-RU"/>
              </w:rPr>
              <w:t xml:space="preserve"> %</w:t>
            </w:r>
          </w:p>
        </w:tc>
        <w:tc>
          <w:tcPr>
            <w:tcW w:w="568" w:type="dxa"/>
            <w:tcBorders>
              <w:top w:val="single" w:sz="4" w:space="0" w:color="auto"/>
              <w:left w:val="nil"/>
              <w:bottom w:val="single" w:sz="4" w:space="0" w:color="auto"/>
              <w:right w:val="single" w:sz="4" w:space="0" w:color="auto"/>
            </w:tcBorders>
            <w:shd w:val="clear" w:color="auto" w:fill="auto"/>
            <w:noWrap/>
          </w:tcPr>
          <w:p w14:paraId="487D111E" w14:textId="77777777" w:rsidR="00681876" w:rsidRPr="00CF5858" w:rsidRDefault="00681876" w:rsidP="00E165D4">
            <w:pPr>
              <w:jc w:val="center"/>
              <w:rPr>
                <w:rFonts w:ascii="Times New Roman" w:eastAsia="Times New Roman" w:hAnsi="Times New Roman" w:cs="Times New Roman"/>
                <w:sz w:val="20"/>
                <w:szCs w:val="20"/>
                <w:lang w:eastAsia="ru-RU"/>
              </w:rPr>
            </w:pPr>
          </w:p>
        </w:tc>
      </w:tr>
      <w:tr w:rsidR="00681876" w:rsidRPr="00CF5858" w14:paraId="20C77A6D" w14:textId="77777777" w:rsidTr="00CF5858">
        <w:trPr>
          <w:trHeight w:val="72"/>
        </w:trPr>
        <w:tc>
          <w:tcPr>
            <w:tcW w:w="7812" w:type="dxa"/>
            <w:gridSpan w:val="2"/>
            <w:tcBorders>
              <w:top w:val="single" w:sz="4" w:space="0" w:color="auto"/>
              <w:left w:val="single" w:sz="4" w:space="0" w:color="auto"/>
              <w:bottom w:val="single" w:sz="4" w:space="0" w:color="auto"/>
              <w:right w:val="nil"/>
            </w:tcBorders>
            <w:shd w:val="clear" w:color="auto" w:fill="auto"/>
            <w:hideMark/>
          </w:tcPr>
          <w:p w14:paraId="73E362B5" w14:textId="77777777" w:rsidR="00681876" w:rsidRPr="00CF5858" w:rsidRDefault="00681876" w:rsidP="00E165D4">
            <w:pPr>
              <w:spacing w:after="0" w:line="240" w:lineRule="auto"/>
              <w:jc w:val="both"/>
              <w:rPr>
                <w:rFonts w:ascii="Times New Roman" w:eastAsia="Times New Roman" w:hAnsi="Times New Roman" w:cs="Times New Roman"/>
                <w:b/>
                <w:bCs/>
                <w:sz w:val="20"/>
                <w:szCs w:val="20"/>
                <w:lang w:eastAsia="ru-RU"/>
              </w:rPr>
            </w:pPr>
            <w:r w:rsidRPr="00CF5858">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133" w:type="dxa"/>
            <w:tcBorders>
              <w:top w:val="nil"/>
              <w:left w:val="single" w:sz="4" w:space="0" w:color="auto"/>
              <w:bottom w:val="single" w:sz="4" w:space="0" w:color="auto"/>
              <w:right w:val="nil"/>
            </w:tcBorders>
            <w:shd w:val="clear" w:color="auto" w:fill="auto"/>
          </w:tcPr>
          <w:p w14:paraId="754EA786" w14:textId="04FC2CAE" w:rsidR="00681876" w:rsidRPr="00CF5858" w:rsidRDefault="00CF5858" w:rsidP="00CF585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99,6</w:t>
            </w:r>
            <w:r w:rsidR="00681876" w:rsidRPr="00CF5858">
              <w:rPr>
                <w:rFonts w:ascii="Times New Roman" w:eastAsia="Times New Roman" w:hAnsi="Times New Roman" w:cs="Times New Roman"/>
                <w:b/>
                <w:sz w:val="20"/>
                <w:szCs w:val="20"/>
                <w:lang w:eastAsia="ru-RU"/>
              </w:rPr>
              <w:t xml:space="preserve"> %</w:t>
            </w:r>
          </w:p>
        </w:tc>
        <w:tc>
          <w:tcPr>
            <w:tcW w:w="568" w:type="dxa"/>
            <w:tcBorders>
              <w:top w:val="nil"/>
              <w:left w:val="nil"/>
              <w:bottom w:val="single" w:sz="4" w:space="0" w:color="auto"/>
              <w:right w:val="single" w:sz="4" w:space="0" w:color="auto"/>
            </w:tcBorders>
            <w:shd w:val="clear" w:color="auto" w:fill="auto"/>
            <w:noWrap/>
          </w:tcPr>
          <w:p w14:paraId="657DA8F4" w14:textId="77777777" w:rsidR="00681876" w:rsidRPr="00CF5858" w:rsidRDefault="00681876" w:rsidP="00E165D4">
            <w:pPr>
              <w:spacing w:line="240" w:lineRule="auto"/>
              <w:jc w:val="center"/>
              <w:rPr>
                <w:rFonts w:ascii="Times New Roman" w:eastAsia="Times New Roman" w:hAnsi="Times New Roman" w:cs="Times New Roman"/>
                <w:b/>
                <w:sz w:val="20"/>
                <w:szCs w:val="20"/>
                <w:lang w:eastAsia="ru-RU"/>
              </w:rPr>
            </w:pPr>
          </w:p>
        </w:tc>
      </w:tr>
    </w:tbl>
    <w:p w14:paraId="4BDF16DC" w14:textId="08D749D7" w:rsidR="00681876" w:rsidRPr="001350B4" w:rsidRDefault="00681876" w:rsidP="00681876">
      <w:pPr>
        <w:spacing w:after="0" w:line="240" w:lineRule="auto"/>
        <w:jc w:val="both"/>
        <w:rPr>
          <w:rFonts w:ascii="Times New Roman" w:hAnsi="Times New Roman" w:cs="Times New Roman"/>
          <w:sz w:val="24"/>
          <w:szCs w:val="24"/>
        </w:rPr>
      </w:pPr>
      <w:r w:rsidRPr="00CF5858">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CF5858">
        <w:rPr>
          <w:rFonts w:ascii="Times New Roman" w:eastAsia="Times New Roman" w:hAnsi="Times New Roman" w:cs="Times New Roman"/>
          <w:sz w:val="24"/>
          <w:szCs w:val="24"/>
          <w:lang w:eastAsia="ru-RU"/>
        </w:rPr>
        <w:t>99,6</w:t>
      </w:r>
      <w:r w:rsidRPr="00CF5858">
        <w:rPr>
          <w:rFonts w:ascii="Times New Roman" w:eastAsia="Times New Roman" w:hAnsi="Times New Roman" w:cs="Times New Roman"/>
          <w:sz w:val="24"/>
          <w:szCs w:val="24"/>
          <w:lang w:eastAsia="ru-RU"/>
        </w:rPr>
        <w:t xml:space="preserve">%. Муниципальная программа считается выполненной с </w:t>
      </w:r>
      <w:r w:rsidR="00CF5858">
        <w:rPr>
          <w:rFonts w:ascii="Times New Roman" w:eastAsia="Times New Roman" w:hAnsi="Times New Roman" w:cs="Times New Roman"/>
          <w:sz w:val="24"/>
          <w:szCs w:val="24"/>
          <w:lang w:eastAsia="ru-RU"/>
        </w:rPr>
        <w:t xml:space="preserve">высоким </w:t>
      </w:r>
      <w:r w:rsidRPr="00CF5858">
        <w:rPr>
          <w:rFonts w:ascii="Times New Roman" w:eastAsia="Times New Roman" w:hAnsi="Times New Roman" w:cs="Times New Roman"/>
          <w:sz w:val="24"/>
          <w:szCs w:val="24"/>
          <w:lang w:eastAsia="ru-RU"/>
        </w:rPr>
        <w:t>уровнем эффективности.</w:t>
      </w:r>
    </w:p>
    <w:p w14:paraId="487CC57F" w14:textId="77777777" w:rsidR="00681876" w:rsidRDefault="00681876" w:rsidP="00681876">
      <w:pPr>
        <w:spacing w:after="0" w:line="240" w:lineRule="auto"/>
        <w:ind w:left="5812"/>
        <w:rPr>
          <w:rFonts w:ascii="Times New Roman" w:hAnsi="Times New Roman" w:cs="Times New Roman"/>
          <w:sz w:val="24"/>
          <w:szCs w:val="24"/>
        </w:rPr>
      </w:pPr>
    </w:p>
    <w:p w14:paraId="060A73BB" w14:textId="48B086A5" w:rsidR="005359C5" w:rsidRPr="00077E4E" w:rsidRDefault="005359C5" w:rsidP="005359C5">
      <w:pPr>
        <w:widowControl w:val="0"/>
        <w:spacing w:after="0" w:line="240" w:lineRule="auto"/>
        <w:jc w:val="center"/>
        <w:rPr>
          <w:rFonts w:ascii="Times New Roman" w:hAnsi="Times New Roman" w:cs="Times New Roman"/>
          <w:b/>
          <w:bCs/>
          <w:sz w:val="24"/>
        </w:rPr>
      </w:pPr>
      <w:r w:rsidRPr="005359C5">
        <w:rPr>
          <w:rFonts w:ascii="Times New Roman" w:eastAsia="Times New Roman" w:hAnsi="Times New Roman" w:cs="Times New Roman"/>
          <w:b/>
          <w:sz w:val="24"/>
          <w:lang w:eastAsia="ru-RU"/>
        </w:rPr>
        <w:t>1</w:t>
      </w:r>
      <w:r>
        <w:rPr>
          <w:rFonts w:ascii="Times New Roman" w:eastAsia="Times New Roman" w:hAnsi="Times New Roman" w:cs="Times New Roman"/>
          <w:b/>
          <w:sz w:val="24"/>
          <w:lang w:eastAsia="ru-RU"/>
        </w:rPr>
        <w:t>4</w:t>
      </w:r>
      <w:r w:rsidRPr="005359C5">
        <w:rPr>
          <w:rFonts w:ascii="Times New Roman" w:eastAsia="Times New Roman" w:hAnsi="Times New Roman" w:cs="Times New Roman"/>
          <w:b/>
          <w:sz w:val="24"/>
          <w:lang w:eastAsia="ru-RU"/>
        </w:rPr>
        <w:t xml:space="preserve">. </w:t>
      </w:r>
      <w:r w:rsidRPr="005359C5">
        <w:rPr>
          <w:rFonts w:ascii="Times New Roman" w:hAnsi="Times New Roman" w:cs="Times New Roman"/>
          <w:b/>
          <w:bCs/>
          <w:sz w:val="24"/>
        </w:rPr>
        <w:t>Муниципальная программа «</w:t>
      </w:r>
      <w:r w:rsidR="00E25A9C">
        <w:rPr>
          <w:rFonts w:ascii="Times New Roman" w:hAnsi="Times New Roman" w:cs="Times New Roman"/>
          <w:b/>
          <w:bCs/>
          <w:sz w:val="24"/>
        </w:rPr>
        <w:t>Муниципальное управление и гражданское общество муниципального образования городское поселение Никель</w:t>
      </w:r>
      <w:r w:rsidRPr="005359C5">
        <w:rPr>
          <w:rFonts w:ascii="Times New Roman" w:hAnsi="Times New Roman" w:cs="Times New Roman"/>
          <w:b/>
          <w:sz w:val="24"/>
        </w:rPr>
        <w:t xml:space="preserve"> Печенгского района</w:t>
      </w:r>
      <w:r w:rsidRPr="005359C5">
        <w:rPr>
          <w:rFonts w:ascii="Times New Roman" w:hAnsi="Times New Roman" w:cs="Times New Roman"/>
          <w:b/>
          <w:bCs/>
          <w:sz w:val="24"/>
        </w:rPr>
        <w:t>»</w:t>
      </w:r>
      <w:r w:rsidR="00E25A9C">
        <w:rPr>
          <w:rFonts w:ascii="Times New Roman" w:hAnsi="Times New Roman" w:cs="Times New Roman"/>
          <w:b/>
          <w:bCs/>
          <w:sz w:val="24"/>
        </w:rPr>
        <w:t xml:space="preserve">                                  </w:t>
      </w:r>
      <w:r w:rsidRPr="005359C5">
        <w:rPr>
          <w:rFonts w:ascii="Times New Roman" w:hAnsi="Times New Roman" w:cs="Times New Roman"/>
          <w:b/>
          <w:bCs/>
          <w:sz w:val="24"/>
        </w:rPr>
        <w:t xml:space="preserve"> на 2020 год</w:t>
      </w:r>
    </w:p>
    <w:p w14:paraId="5A0682CE" w14:textId="77777777" w:rsidR="005359C5" w:rsidRPr="001350B4" w:rsidRDefault="005359C5" w:rsidP="005359C5">
      <w:pPr>
        <w:spacing w:after="0" w:line="240" w:lineRule="auto"/>
        <w:ind w:firstLine="851"/>
        <w:jc w:val="both"/>
        <w:rPr>
          <w:rFonts w:ascii="Times New Roman" w:eastAsia="Times New Roman" w:hAnsi="Times New Roman" w:cs="Times New Roman"/>
          <w:b/>
          <w:sz w:val="18"/>
          <w:szCs w:val="18"/>
          <w:lang w:eastAsia="ru-RU"/>
        </w:rPr>
      </w:pPr>
    </w:p>
    <w:p w14:paraId="46D509AE" w14:textId="077B359F" w:rsidR="005359C5" w:rsidRPr="00077E4E" w:rsidRDefault="005359C5" w:rsidP="005359C5">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Pr>
          <w:rFonts w:ascii="Times New Roman" w:hAnsi="Times New Roman" w:cs="Times New Roman"/>
          <w:sz w:val="24"/>
        </w:rPr>
        <w:t>П</w:t>
      </w:r>
      <w:r w:rsidRPr="00077E4E">
        <w:rPr>
          <w:rFonts w:ascii="Times New Roman" w:hAnsi="Times New Roman" w:cs="Times New Roman"/>
          <w:sz w:val="24"/>
        </w:rPr>
        <w:t xml:space="preserve">рограммы является </w:t>
      </w:r>
      <w:r w:rsidR="00E25A9C">
        <w:rPr>
          <w:rFonts w:ascii="Times New Roman" w:hAnsi="Times New Roman" w:cs="Times New Roman"/>
          <w:sz w:val="24"/>
        </w:rPr>
        <w:t>эффективное функционирование системы муниципального управления и повышение эффективности управления муниципальным имуществом муниципального образования городское поселение Никель Печенгского района.</w:t>
      </w:r>
    </w:p>
    <w:p w14:paraId="75E120D0" w14:textId="77777777" w:rsidR="005359C5" w:rsidRPr="00077E4E" w:rsidRDefault="005359C5" w:rsidP="005359C5">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Для достижения поставленной цели необходимо выполнение основных задач:</w:t>
      </w:r>
    </w:p>
    <w:p w14:paraId="58B4CC23" w14:textId="624EC148" w:rsidR="005359C5" w:rsidRPr="00077E4E" w:rsidRDefault="005359C5" w:rsidP="005359C5">
      <w:pPr>
        <w:widowControl w:val="0"/>
        <w:autoSpaceDE w:val="0"/>
        <w:snapToGrid w:val="0"/>
        <w:spacing w:after="0" w:line="240" w:lineRule="auto"/>
        <w:ind w:firstLine="709"/>
        <w:jc w:val="both"/>
        <w:rPr>
          <w:rFonts w:ascii="Times New Roman" w:hAnsi="Times New Roman" w:cs="Times New Roman"/>
          <w:sz w:val="24"/>
        </w:rPr>
      </w:pPr>
      <w:r>
        <w:rPr>
          <w:rFonts w:ascii="Times New Roman" w:hAnsi="Times New Roman" w:cs="Times New Roman"/>
          <w:sz w:val="24"/>
        </w:rPr>
        <w:t>1. С</w:t>
      </w:r>
      <w:r w:rsidRPr="00077E4E">
        <w:rPr>
          <w:rFonts w:ascii="Times New Roman" w:hAnsi="Times New Roman" w:cs="Times New Roman"/>
          <w:sz w:val="24"/>
        </w:rPr>
        <w:t xml:space="preserve">оздание условий для </w:t>
      </w:r>
      <w:r w:rsidR="00E25A9C">
        <w:rPr>
          <w:rFonts w:ascii="Times New Roman" w:hAnsi="Times New Roman" w:cs="Times New Roman"/>
          <w:sz w:val="24"/>
        </w:rPr>
        <w:t xml:space="preserve">обеспечения </w:t>
      </w:r>
      <w:r w:rsidRPr="00077E4E">
        <w:rPr>
          <w:rFonts w:ascii="Times New Roman" w:hAnsi="Times New Roman" w:cs="Times New Roman"/>
          <w:sz w:val="24"/>
        </w:rPr>
        <w:t xml:space="preserve">эффективного </w:t>
      </w:r>
      <w:r w:rsidR="00E25A9C">
        <w:rPr>
          <w:rFonts w:ascii="Times New Roman" w:hAnsi="Times New Roman" w:cs="Times New Roman"/>
          <w:sz w:val="24"/>
        </w:rPr>
        <w:t>функционирования системы муниципального управления в муниципальном образовании</w:t>
      </w:r>
      <w:r w:rsidRPr="00077E4E">
        <w:rPr>
          <w:rFonts w:ascii="Times New Roman" w:hAnsi="Times New Roman" w:cs="Times New Roman"/>
          <w:sz w:val="24"/>
        </w:rPr>
        <w:t xml:space="preserve"> городско</w:t>
      </w:r>
      <w:r w:rsidR="00E25A9C">
        <w:rPr>
          <w:rFonts w:ascii="Times New Roman" w:hAnsi="Times New Roman" w:cs="Times New Roman"/>
          <w:sz w:val="24"/>
        </w:rPr>
        <w:t>е</w:t>
      </w:r>
      <w:r w:rsidRPr="00077E4E">
        <w:rPr>
          <w:rFonts w:ascii="Times New Roman" w:hAnsi="Times New Roman" w:cs="Times New Roman"/>
          <w:sz w:val="24"/>
        </w:rPr>
        <w:t xml:space="preserve"> поселени</w:t>
      </w:r>
      <w:r w:rsidR="00E25A9C">
        <w:rPr>
          <w:rFonts w:ascii="Times New Roman" w:hAnsi="Times New Roman" w:cs="Times New Roman"/>
          <w:sz w:val="24"/>
        </w:rPr>
        <w:t>е</w:t>
      </w:r>
      <w:r w:rsidRPr="00077E4E">
        <w:rPr>
          <w:rFonts w:ascii="Times New Roman" w:hAnsi="Times New Roman" w:cs="Times New Roman"/>
          <w:sz w:val="24"/>
        </w:rPr>
        <w:t xml:space="preserve"> Никель Печенгского района;</w:t>
      </w:r>
    </w:p>
    <w:p w14:paraId="2B084F3B" w14:textId="5AB0098D" w:rsidR="005359C5" w:rsidRPr="00077E4E" w:rsidRDefault="005359C5" w:rsidP="005359C5">
      <w:pPr>
        <w:widowControl w:val="0"/>
        <w:autoSpaceDE w:val="0"/>
        <w:snapToGrid w:val="0"/>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2. Р</w:t>
      </w:r>
      <w:r w:rsidRPr="00077E4E">
        <w:rPr>
          <w:rFonts w:ascii="Times New Roman" w:hAnsi="Times New Roman" w:cs="Times New Roman"/>
          <w:sz w:val="24"/>
        </w:rPr>
        <w:t xml:space="preserve">азвитие </w:t>
      </w:r>
      <w:r w:rsidR="00E25A9C">
        <w:rPr>
          <w:rFonts w:ascii="Times New Roman" w:hAnsi="Times New Roman" w:cs="Times New Roman"/>
          <w:sz w:val="24"/>
        </w:rPr>
        <w:t>системы управления муниципальным и земельным имуществом</w:t>
      </w:r>
      <w:r w:rsidRPr="00077E4E">
        <w:rPr>
          <w:rFonts w:ascii="Times New Roman" w:hAnsi="Times New Roman" w:cs="Times New Roman"/>
          <w:sz w:val="24"/>
        </w:rPr>
        <w:t xml:space="preserve"> городского посе</w:t>
      </w:r>
      <w:r w:rsidR="00E25A9C">
        <w:rPr>
          <w:rFonts w:ascii="Times New Roman" w:hAnsi="Times New Roman" w:cs="Times New Roman"/>
          <w:sz w:val="24"/>
        </w:rPr>
        <w:t>ления Никель Печенгского района.</w:t>
      </w:r>
    </w:p>
    <w:p w14:paraId="03EFE772" w14:textId="77777777" w:rsidR="005359C5" w:rsidRDefault="005359C5" w:rsidP="005359C5">
      <w:pPr>
        <w:tabs>
          <w:tab w:val="left" w:pos="993"/>
        </w:tabs>
        <w:autoSpaceDE w:val="0"/>
        <w:autoSpaceDN w:val="0"/>
        <w:adjustRightInd w:val="0"/>
        <w:spacing w:after="0" w:line="240" w:lineRule="auto"/>
        <w:ind w:firstLine="709"/>
        <w:jc w:val="both"/>
        <w:rPr>
          <w:rFonts w:ascii="Times New Roman" w:hAnsi="Times New Roman"/>
          <w:sz w:val="24"/>
          <w:szCs w:val="24"/>
        </w:rPr>
      </w:pPr>
      <w:r w:rsidRPr="00527171">
        <w:rPr>
          <w:rFonts w:ascii="Times New Roman" w:hAnsi="Times New Roman"/>
          <w:sz w:val="24"/>
          <w:szCs w:val="24"/>
        </w:rPr>
        <w:t>Достижение цели Программы осуществляется путем решения задач в рамках соответствующих подпрограмм:</w:t>
      </w:r>
    </w:p>
    <w:p w14:paraId="691088B7" w14:textId="2748C38A" w:rsidR="00E25A9C" w:rsidRDefault="00E25A9C" w:rsidP="00E25A9C">
      <w:pPr>
        <w:widowControl w:val="0"/>
        <w:autoSpaceDE w:val="0"/>
        <w:snapToGrid w:val="0"/>
        <w:spacing w:after="0" w:line="240" w:lineRule="auto"/>
        <w:ind w:firstLine="709"/>
        <w:jc w:val="both"/>
        <w:rPr>
          <w:rFonts w:ascii="Times New Roman" w:hAnsi="Times New Roman" w:cs="Times New Roman"/>
          <w:sz w:val="24"/>
        </w:rPr>
      </w:pPr>
      <w:r>
        <w:rPr>
          <w:rFonts w:ascii="Times New Roman" w:hAnsi="Times New Roman" w:cs="Times New Roman"/>
          <w:sz w:val="24"/>
        </w:rPr>
        <w:t>- подпрограмма 1 «С</w:t>
      </w:r>
      <w:r w:rsidRPr="00077E4E">
        <w:rPr>
          <w:rFonts w:ascii="Times New Roman" w:hAnsi="Times New Roman" w:cs="Times New Roman"/>
          <w:sz w:val="24"/>
        </w:rPr>
        <w:t xml:space="preserve">оздание условий для </w:t>
      </w:r>
      <w:r>
        <w:rPr>
          <w:rFonts w:ascii="Times New Roman" w:hAnsi="Times New Roman" w:cs="Times New Roman"/>
          <w:sz w:val="24"/>
        </w:rPr>
        <w:t>обеспечения муниципального управления»;</w:t>
      </w:r>
    </w:p>
    <w:p w14:paraId="3A59B7E9" w14:textId="3C74C06D" w:rsidR="00E25A9C" w:rsidRPr="00077E4E" w:rsidRDefault="00E25A9C" w:rsidP="00E25A9C">
      <w:pPr>
        <w:widowControl w:val="0"/>
        <w:autoSpaceDE w:val="0"/>
        <w:snapToGrid w:val="0"/>
        <w:spacing w:after="0" w:line="240" w:lineRule="auto"/>
        <w:ind w:firstLine="709"/>
        <w:jc w:val="both"/>
        <w:rPr>
          <w:rFonts w:ascii="Times New Roman" w:hAnsi="Times New Roman" w:cs="Times New Roman"/>
          <w:sz w:val="24"/>
        </w:rPr>
      </w:pPr>
      <w:r>
        <w:rPr>
          <w:rFonts w:ascii="Times New Roman" w:hAnsi="Times New Roman" w:cs="Times New Roman"/>
          <w:sz w:val="24"/>
        </w:rPr>
        <w:t>- подпрограмма 2 «Управление муниципальным имуществом</w:t>
      </w:r>
      <w:r w:rsidR="00273240">
        <w:rPr>
          <w:rFonts w:ascii="Times New Roman" w:hAnsi="Times New Roman" w:cs="Times New Roman"/>
          <w:sz w:val="24"/>
        </w:rPr>
        <w:t>».</w:t>
      </w:r>
    </w:p>
    <w:p w14:paraId="197D9F93" w14:textId="46387D05" w:rsidR="00273240" w:rsidRPr="00D16CF2" w:rsidRDefault="00273240" w:rsidP="00273240">
      <w:pPr>
        <w:pStyle w:val="24"/>
        <w:spacing w:after="0" w:line="240" w:lineRule="auto"/>
        <w:ind w:right="-5" w:firstLine="708"/>
        <w:jc w:val="both"/>
        <w:rPr>
          <w:rFonts w:ascii="Times New Roman" w:hAnsi="Times New Roman" w:cs="Times New Roman"/>
          <w:sz w:val="24"/>
          <w:szCs w:val="24"/>
        </w:rPr>
      </w:pPr>
      <w:r w:rsidRPr="00D16CF2">
        <w:rPr>
          <w:rFonts w:ascii="Times New Roman" w:hAnsi="Times New Roman" w:cs="Times New Roman"/>
          <w:sz w:val="24"/>
          <w:szCs w:val="24"/>
        </w:rPr>
        <w:t>Первоначальный объем финансирования Программы составлял</w:t>
      </w:r>
      <w:r>
        <w:rPr>
          <w:rFonts w:ascii="Times New Roman" w:hAnsi="Times New Roman" w:cs="Times New Roman"/>
          <w:sz w:val="24"/>
          <w:szCs w:val="24"/>
        </w:rPr>
        <w:t xml:space="preserve"> 4 137,8</w:t>
      </w:r>
      <w:r w:rsidRPr="00D16CF2">
        <w:rPr>
          <w:rFonts w:ascii="Times New Roman" w:eastAsia="Calibri" w:hAnsi="Times New Roman" w:cs="Times New Roman"/>
          <w:b/>
          <w:spacing w:val="3"/>
          <w:sz w:val="24"/>
          <w:szCs w:val="24"/>
          <w:shd w:val="clear" w:color="auto" w:fill="FFFFFF"/>
        </w:rPr>
        <w:t xml:space="preserve"> </w:t>
      </w:r>
      <w:r w:rsidRPr="00D16CF2">
        <w:rPr>
          <w:rFonts w:ascii="Times New Roman" w:eastAsia="Calibri" w:hAnsi="Times New Roman" w:cs="Times New Roman"/>
          <w:spacing w:val="3"/>
          <w:sz w:val="24"/>
          <w:szCs w:val="24"/>
          <w:shd w:val="clear" w:color="auto" w:fill="FFFFFF"/>
        </w:rPr>
        <w:t>тыс.</w:t>
      </w:r>
      <w:r w:rsidRPr="00D16CF2">
        <w:rPr>
          <w:rFonts w:eastAsia="Calibri"/>
          <w:spacing w:val="3"/>
          <w:sz w:val="24"/>
          <w:szCs w:val="24"/>
          <w:shd w:val="clear" w:color="auto" w:fill="FFFFFF"/>
        </w:rPr>
        <w:t xml:space="preserve"> </w:t>
      </w:r>
      <w:r w:rsidRPr="00D16CF2">
        <w:rPr>
          <w:rFonts w:ascii="Times New Roman" w:hAnsi="Times New Roman" w:cs="Times New Roman"/>
          <w:sz w:val="24"/>
          <w:szCs w:val="24"/>
        </w:rPr>
        <w:t>руб</w:t>
      </w:r>
      <w:r>
        <w:rPr>
          <w:rFonts w:ascii="Times New Roman" w:hAnsi="Times New Roman" w:cs="Times New Roman"/>
          <w:sz w:val="24"/>
          <w:szCs w:val="24"/>
        </w:rPr>
        <w:t>лей</w:t>
      </w:r>
      <w:r w:rsidRPr="00D16CF2">
        <w:rPr>
          <w:rFonts w:ascii="Times New Roman" w:hAnsi="Times New Roman" w:cs="Times New Roman"/>
          <w:sz w:val="24"/>
          <w:szCs w:val="24"/>
        </w:rPr>
        <w:t>. В течение года объем финансирования был уточнен и составил</w:t>
      </w:r>
      <w:r>
        <w:rPr>
          <w:rFonts w:ascii="Times New Roman" w:hAnsi="Times New Roman" w:cs="Times New Roman"/>
          <w:sz w:val="24"/>
          <w:szCs w:val="24"/>
        </w:rPr>
        <w:t xml:space="preserve"> </w:t>
      </w:r>
      <w:r w:rsidRPr="00273240">
        <w:rPr>
          <w:rFonts w:ascii="Times New Roman" w:hAnsi="Times New Roman" w:cs="Times New Roman"/>
          <w:b/>
          <w:sz w:val="24"/>
          <w:szCs w:val="24"/>
        </w:rPr>
        <w:t>3 204,50</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Pr>
          <w:rFonts w:ascii="Times New Roman" w:hAnsi="Times New Roman" w:cs="Times New Roman"/>
          <w:sz w:val="24"/>
          <w:szCs w:val="24"/>
        </w:rPr>
        <w:t>лей.  В 2020</w:t>
      </w:r>
      <w:r w:rsidRPr="00D16CF2">
        <w:rPr>
          <w:rFonts w:ascii="Times New Roman" w:hAnsi="Times New Roman" w:cs="Times New Roman"/>
          <w:sz w:val="24"/>
          <w:szCs w:val="24"/>
        </w:rPr>
        <w:t xml:space="preserve"> году освоены средства в размере </w:t>
      </w:r>
      <w:r w:rsidRPr="00273240">
        <w:rPr>
          <w:rFonts w:ascii="Times New Roman" w:hAnsi="Times New Roman" w:cs="Times New Roman"/>
          <w:b/>
          <w:sz w:val="24"/>
          <w:szCs w:val="24"/>
        </w:rPr>
        <w:t>2 570,83</w:t>
      </w:r>
      <w:r w:rsidRPr="00D16CF2">
        <w:rPr>
          <w:rFonts w:ascii="Times New Roman" w:hAnsi="Times New Roman" w:cs="Times New Roman"/>
          <w:sz w:val="24"/>
          <w:szCs w:val="24"/>
        </w:rPr>
        <w:t xml:space="preserve"> тыс. руб</w:t>
      </w:r>
      <w:r>
        <w:rPr>
          <w:rFonts w:ascii="Times New Roman" w:hAnsi="Times New Roman" w:cs="Times New Roman"/>
          <w:sz w:val="24"/>
          <w:szCs w:val="24"/>
        </w:rPr>
        <w:t>лей, что составляет 80,2%. Не освоены средства 633,67</w:t>
      </w:r>
      <w:r w:rsidRPr="00D16CF2">
        <w:rPr>
          <w:rFonts w:ascii="Times New Roman" w:hAnsi="Times New Roman" w:cs="Times New Roman"/>
          <w:sz w:val="24"/>
          <w:szCs w:val="24"/>
        </w:rPr>
        <w:t xml:space="preserve"> тыс. руб</w:t>
      </w:r>
      <w:r>
        <w:rPr>
          <w:rFonts w:ascii="Times New Roman" w:hAnsi="Times New Roman" w:cs="Times New Roman"/>
          <w:sz w:val="24"/>
          <w:szCs w:val="24"/>
        </w:rPr>
        <w:t>лей</w:t>
      </w:r>
      <w:r w:rsidRPr="00D16CF2">
        <w:rPr>
          <w:rFonts w:ascii="Times New Roman" w:hAnsi="Times New Roman" w:cs="Times New Roman"/>
          <w:sz w:val="24"/>
          <w:szCs w:val="24"/>
        </w:rPr>
        <w:t xml:space="preserve">. </w:t>
      </w:r>
    </w:p>
    <w:p w14:paraId="035F927D" w14:textId="77777777" w:rsidR="00273240" w:rsidRPr="001350B4" w:rsidRDefault="00273240" w:rsidP="00273240">
      <w:pPr>
        <w:widowControl w:val="0"/>
        <w:spacing w:after="0" w:line="240" w:lineRule="auto"/>
        <w:jc w:val="both"/>
        <w:rPr>
          <w:rFonts w:ascii="Times New Roman" w:hAnsi="Times New Roman" w:cs="Times New Roman"/>
          <w:sz w:val="18"/>
          <w:szCs w:val="18"/>
        </w:rPr>
      </w:pPr>
    </w:p>
    <w:p w14:paraId="04836ED9" w14:textId="77777777" w:rsidR="00273240" w:rsidRPr="00077E4E" w:rsidRDefault="00273240" w:rsidP="00273240">
      <w:pPr>
        <w:spacing w:after="0" w:line="240" w:lineRule="auto"/>
        <w:jc w:val="center"/>
        <w:rPr>
          <w:rFonts w:ascii="Times New Roman" w:hAnsi="Times New Roman" w:cs="Times New Roman"/>
          <w:b/>
          <w:sz w:val="24"/>
        </w:rPr>
      </w:pPr>
      <w:r w:rsidRPr="00077E4E">
        <w:rPr>
          <w:rFonts w:ascii="Times New Roman" w:hAnsi="Times New Roman" w:cs="Times New Roman"/>
          <w:b/>
          <w:sz w:val="24"/>
        </w:rPr>
        <w:t>Анализ целевых индикаторов муниципальной програ</w:t>
      </w:r>
      <w:r>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675"/>
        <w:gridCol w:w="4995"/>
        <w:gridCol w:w="851"/>
        <w:gridCol w:w="1559"/>
        <w:gridCol w:w="1418"/>
      </w:tblGrid>
      <w:tr w:rsidR="00273240" w:rsidRPr="00033F9E" w14:paraId="7F9C8DB1" w14:textId="77777777" w:rsidTr="00CF585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41403F77" w14:textId="77777777" w:rsidR="00273240" w:rsidRPr="00033F9E" w:rsidRDefault="00273240" w:rsidP="00957BC7">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58CFA0C1" w14:textId="77777777" w:rsidR="00273240" w:rsidRPr="00033F9E" w:rsidRDefault="00273240" w:rsidP="00957BC7">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3056F4DD" w14:textId="77777777" w:rsidR="00273240" w:rsidRPr="00033F9E" w:rsidRDefault="00273240" w:rsidP="00957BC7">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2FC9994" w14:textId="77777777" w:rsidR="00273240" w:rsidRPr="00033F9E" w:rsidRDefault="00273240" w:rsidP="00957BC7">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273240" w:rsidRPr="00033F9E" w14:paraId="1B659BE4" w14:textId="77777777" w:rsidTr="00CF5858">
        <w:trPr>
          <w:trHeight w:val="145"/>
        </w:trPr>
        <w:tc>
          <w:tcPr>
            <w:tcW w:w="675" w:type="dxa"/>
            <w:vMerge/>
            <w:tcBorders>
              <w:left w:val="single" w:sz="4" w:space="0" w:color="auto"/>
              <w:bottom w:val="single" w:sz="4" w:space="0" w:color="auto"/>
              <w:right w:val="single" w:sz="4" w:space="0" w:color="auto"/>
            </w:tcBorders>
            <w:shd w:val="clear" w:color="auto" w:fill="auto"/>
          </w:tcPr>
          <w:p w14:paraId="33F4B1B8" w14:textId="77777777" w:rsidR="00273240" w:rsidRPr="00033F9E" w:rsidRDefault="00273240" w:rsidP="00957BC7">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4D52A168" w14:textId="77777777" w:rsidR="00273240" w:rsidRPr="00033F9E" w:rsidRDefault="00273240" w:rsidP="00957BC7">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7606EA25" w14:textId="77777777" w:rsidR="00273240" w:rsidRPr="00033F9E" w:rsidRDefault="00273240" w:rsidP="00957BC7">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025185B5" w14:textId="77777777" w:rsidR="00273240" w:rsidRPr="00033F9E" w:rsidRDefault="00273240" w:rsidP="00957BC7">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C831266" w14:textId="77777777" w:rsidR="00273240" w:rsidRPr="00033F9E" w:rsidRDefault="00273240" w:rsidP="00957BC7">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273240" w:rsidRPr="00033F9E" w14:paraId="46A51C77" w14:textId="77777777" w:rsidTr="00CF5858">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41A3337" w14:textId="77777777" w:rsidR="00273240" w:rsidRPr="00033F9E" w:rsidRDefault="00273240" w:rsidP="00957BC7">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1.1.</w:t>
            </w:r>
          </w:p>
        </w:tc>
        <w:tc>
          <w:tcPr>
            <w:tcW w:w="4995" w:type="dxa"/>
            <w:tcBorders>
              <w:top w:val="single" w:sz="4" w:space="0" w:color="auto"/>
              <w:left w:val="nil"/>
              <w:bottom w:val="single" w:sz="4" w:space="0" w:color="auto"/>
              <w:right w:val="single" w:sz="4" w:space="0" w:color="auto"/>
            </w:tcBorders>
            <w:shd w:val="clear" w:color="auto" w:fill="auto"/>
          </w:tcPr>
          <w:p w14:paraId="1C2B94D2" w14:textId="749F13A5" w:rsidR="00273240" w:rsidRPr="00033F9E" w:rsidRDefault="00273240" w:rsidP="00957BC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Отсутствие обращений граждан о неудовлетворительной работе органов местного самоуправления муниципального образования городское поселение Никель Печенгского района</w:t>
            </w:r>
          </w:p>
        </w:tc>
        <w:tc>
          <w:tcPr>
            <w:tcW w:w="851" w:type="dxa"/>
            <w:tcBorders>
              <w:top w:val="single" w:sz="4" w:space="0" w:color="auto"/>
              <w:left w:val="nil"/>
              <w:bottom w:val="single" w:sz="4" w:space="0" w:color="auto"/>
              <w:right w:val="single" w:sz="4" w:space="0" w:color="auto"/>
            </w:tcBorders>
            <w:shd w:val="clear" w:color="auto" w:fill="auto"/>
          </w:tcPr>
          <w:p w14:paraId="4EF8F13A" w14:textId="42E69F0E" w:rsidR="00273240" w:rsidRPr="00033F9E" w:rsidRDefault="00273240" w:rsidP="00957BC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3F4B115A" w14:textId="15503C22" w:rsidR="00273240" w:rsidRPr="00033F9E" w:rsidRDefault="00273240" w:rsidP="00957BC7">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000000" w:fill="FFFFFF"/>
          </w:tcPr>
          <w:p w14:paraId="3DE59298" w14:textId="79CDFD13" w:rsidR="00273240" w:rsidRDefault="00273240" w:rsidP="00957B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p w14:paraId="2B35B673" w14:textId="77777777" w:rsidR="00273240" w:rsidRPr="00033F9E" w:rsidRDefault="00273240" w:rsidP="00957BC7">
            <w:pPr>
              <w:spacing w:after="0" w:line="240" w:lineRule="auto"/>
              <w:jc w:val="center"/>
              <w:rPr>
                <w:rFonts w:ascii="Times New Roman" w:hAnsi="Times New Roman" w:cs="Times New Roman"/>
                <w:sz w:val="20"/>
                <w:szCs w:val="20"/>
              </w:rPr>
            </w:pPr>
          </w:p>
        </w:tc>
      </w:tr>
      <w:tr w:rsidR="00273240" w:rsidRPr="00033F9E" w14:paraId="74EF82F2" w14:textId="77777777" w:rsidTr="00CF5858">
        <w:trPr>
          <w:trHeight w:val="46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741CE08" w14:textId="77777777" w:rsidR="00273240" w:rsidRPr="00033F9E" w:rsidRDefault="00273240" w:rsidP="00957BC7">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1.2.</w:t>
            </w:r>
          </w:p>
        </w:tc>
        <w:tc>
          <w:tcPr>
            <w:tcW w:w="4995" w:type="dxa"/>
            <w:tcBorders>
              <w:top w:val="single" w:sz="4" w:space="0" w:color="auto"/>
              <w:left w:val="nil"/>
              <w:bottom w:val="single" w:sz="4" w:space="0" w:color="auto"/>
              <w:right w:val="single" w:sz="4" w:space="0" w:color="auto"/>
            </w:tcBorders>
            <w:shd w:val="clear" w:color="auto" w:fill="auto"/>
          </w:tcPr>
          <w:p w14:paraId="4289E9B7" w14:textId="2F62B53A" w:rsidR="00273240" w:rsidRPr="00033F9E" w:rsidRDefault="00273240" w:rsidP="0027324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обращений граждан, в результате которых выявлены коррупционные правонарушения</w:t>
            </w:r>
          </w:p>
        </w:tc>
        <w:tc>
          <w:tcPr>
            <w:tcW w:w="851" w:type="dxa"/>
            <w:tcBorders>
              <w:top w:val="single" w:sz="4" w:space="0" w:color="auto"/>
              <w:left w:val="nil"/>
              <w:bottom w:val="single" w:sz="4" w:space="0" w:color="auto"/>
              <w:right w:val="single" w:sz="4" w:space="0" w:color="auto"/>
            </w:tcBorders>
            <w:shd w:val="clear" w:color="auto" w:fill="auto"/>
          </w:tcPr>
          <w:p w14:paraId="3FD7DF08" w14:textId="75AE4423" w:rsidR="00273240" w:rsidRPr="00033F9E" w:rsidRDefault="00273240" w:rsidP="00957BC7">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7940FAB" w14:textId="71706314" w:rsidR="00273240" w:rsidRPr="00033F9E" w:rsidRDefault="00273240" w:rsidP="00957BC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662A0430" w14:textId="363FD560" w:rsidR="00273240" w:rsidRPr="00033F9E" w:rsidRDefault="00273240" w:rsidP="00957B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273240" w:rsidRPr="00033F9E" w14:paraId="012D54B5" w14:textId="77777777" w:rsidTr="00CF5858">
        <w:trPr>
          <w:trHeight w:val="46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D537C7E" w14:textId="431758CE" w:rsidR="00273240" w:rsidRPr="00033F9E" w:rsidRDefault="00273240" w:rsidP="00957BC7">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4995" w:type="dxa"/>
            <w:tcBorders>
              <w:top w:val="single" w:sz="4" w:space="0" w:color="auto"/>
              <w:left w:val="nil"/>
              <w:bottom w:val="single" w:sz="4" w:space="0" w:color="auto"/>
              <w:right w:val="single" w:sz="4" w:space="0" w:color="auto"/>
            </w:tcBorders>
            <w:shd w:val="clear" w:color="auto" w:fill="auto"/>
          </w:tcPr>
          <w:p w14:paraId="16DBCCDC" w14:textId="065A545F" w:rsidR="00273240" w:rsidRDefault="00273240" w:rsidP="0027324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аттестованных муниципальных служащих от количества подлежащих аттестации</w:t>
            </w:r>
          </w:p>
        </w:tc>
        <w:tc>
          <w:tcPr>
            <w:tcW w:w="851" w:type="dxa"/>
            <w:tcBorders>
              <w:top w:val="single" w:sz="4" w:space="0" w:color="auto"/>
              <w:left w:val="nil"/>
              <w:bottom w:val="single" w:sz="4" w:space="0" w:color="auto"/>
              <w:right w:val="single" w:sz="4" w:space="0" w:color="auto"/>
            </w:tcBorders>
            <w:shd w:val="clear" w:color="auto" w:fill="auto"/>
          </w:tcPr>
          <w:p w14:paraId="094EDAA8" w14:textId="5263684C" w:rsidR="00273240" w:rsidRDefault="00273240" w:rsidP="00957BC7">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127247E" w14:textId="4AA516C2" w:rsidR="00273240" w:rsidRDefault="00273240" w:rsidP="00957BC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00210056" w14:textId="77777777" w:rsidR="00273240" w:rsidRDefault="00CF5858" w:rsidP="00957B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p w14:paraId="45AFB7DC" w14:textId="77777777" w:rsidR="00CF5858" w:rsidRDefault="00CF5858" w:rsidP="00957BC7">
            <w:pPr>
              <w:spacing w:after="0" w:line="240" w:lineRule="auto"/>
              <w:jc w:val="center"/>
              <w:rPr>
                <w:rFonts w:ascii="Times New Roman" w:hAnsi="Times New Roman" w:cs="Times New Roman"/>
                <w:sz w:val="20"/>
                <w:szCs w:val="20"/>
              </w:rPr>
            </w:pPr>
          </w:p>
        </w:tc>
      </w:tr>
      <w:tr w:rsidR="00273240" w:rsidRPr="00033F9E" w14:paraId="20491643" w14:textId="77777777" w:rsidTr="00CF5858">
        <w:trPr>
          <w:trHeight w:val="46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2D66429" w14:textId="0D169CB7" w:rsidR="00273240" w:rsidRDefault="00273240" w:rsidP="00957BC7">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4995" w:type="dxa"/>
            <w:tcBorders>
              <w:top w:val="single" w:sz="4" w:space="0" w:color="auto"/>
              <w:left w:val="nil"/>
              <w:bottom w:val="single" w:sz="4" w:space="0" w:color="auto"/>
              <w:right w:val="single" w:sz="4" w:space="0" w:color="auto"/>
            </w:tcBorders>
            <w:shd w:val="clear" w:color="auto" w:fill="auto"/>
          </w:tcPr>
          <w:p w14:paraId="45CD2614" w14:textId="34166B96" w:rsidR="00273240" w:rsidRDefault="00273240" w:rsidP="0027324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рассмотренных протоколов об административных правонарушениях от общего количества поступивших протоколов</w:t>
            </w:r>
          </w:p>
        </w:tc>
        <w:tc>
          <w:tcPr>
            <w:tcW w:w="851" w:type="dxa"/>
            <w:tcBorders>
              <w:top w:val="single" w:sz="4" w:space="0" w:color="auto"/>
              <w:left w:val="nil"/>
              <w:bottom w:val="single" w:sz="4" w:space="0" w:color="auto"/>
              <w:right w:val="single" w:sz="4" w:space="0" w:color="auto"/>
            </w:tcBorders>
            <w:shd w:val="clear" w:color="auto" w:fill="auto"/>
          </w:tcPr>
          <w:p w14:paraId="6A3A950B" w14:textId="5B2A2ACA" w:rsidR="00273240" w:rsidRDefault="00273240" w:rsidP="00957BC7">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474C7A5" w14:textId="7BB8644A" w:rsidR="00273240" w:rsidRDefault="00273240" w:rsidP="00957BC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6F1C006C" w14:textId="6BEC7413" w:rsidR="00273240" w:rsidRDefault="00273240" w:rsidP="00957B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273240" w:rsidRPr="00033F9E" w14:paraId="70B7737D" w14:textId="77777777" w:rsidTr="00CF5858">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81A8A34" w14:textId="2787906B" w:rsidR="00273240" w:rsidRDefault="0029023E" w:rsidP="00957BC7">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4995" w:type="dxa"/>
            <w:tcBorders>
              <w:top w:val="single" w:sz="4" w:space="0" w:color="auto"/>
              <w:left w:val="nil"/>
              <w:bottom w:val="single" w:sz="4" w:space="0" w:color="auto"/>
              <w:right w:val="single" w:sz="4" w:space="0" w:color="auto"/>
            </w:tcBorders>
            <w:shd w:val="clear" w:color="auto" w:fill="auto"/>
          </w:tcPr>
          <w:p w14:paraId="2D34D20C" w14:textId="12B23A42" w:rsidR="0029023E" w:rsidRDefault="0029023E" w:rsidP="00CF5858">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Отношение числа объектов, находящихся в собственности городского поселения Никель Печенгского района к числу объектов, собственность на которые не зарегистрирована</w:t>
            </w:r>
          </w:p>
        </w:tc>
        <w:tc>
          <w:tcPr>
            <w:tcW w:w="851" w:type="dxa"/>
            <w:tcBorders>
              <w:top w:val="single" w:sz="4" w:space="0" w:color="auto"/>
              <w:left w:val="nil"/>
              <w:bottom w:val="single" w:sz="4" w:space="0" w:color="auto"/>
              <w:right w:val="single" w:sz="4" w:space="0" w:color="auto"/>
            </w:tcBorders>
            <w:shd w:val="clear" w:color="auto" w:fill="auto"/>
          </w:tcPr>
          <w:p w14:paraId="5E6AD23A" w14:textId="7D20FF0C" w:rsidR="00273240" w:rsidRDefault="0029023E" w:rsidP="00957BC7">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30FD9EE" w14:textId="4937CF85" w:rsidR="00273240" w:rsidRDefault="0029023E" w:rsidP="00957BC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15</w:t>
            </w:r>
          </w:p>
        </w:tc>
        <w:tc>
          <w:tcPr>
            <w:tcW w:w="1418" w:type="dxa"/>
            <w:tcBorders>
              <w:top w:val="single" w:sz="4" w:space="0" w:color="auto"/>
              <w:left w:val="nil"/>
              <w:bottom w:val="single" w:sz="4" w:space="0" w:color="auto"/>
              <w:right w:val="single" w:sz="4" w:space="0" w:color="auto"/>
            </w:tcBorders>
            <w:shd w:val="clear" w:color="000000" w:fill="FFFFFF"/>
          </w:tcPr>
          <w:p w14:paraId="522857A7" w14:textId="3786D82C" w:rsidR="00273240" w:rsidRDefault="00CF5858" w:rsidP="00957B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r w:rsidR="0029023E" w:rsidRPr="00033F9E" w14:paraId="3581A704" w14:textId="77777777" w:rsidTr="00CF5858">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457DB67" w14:textId="49F11B12" w:rsidR="0029023E" w:rsidRDefault="0029023E" w:rsidP="00957BC7">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4995" w:type="dxa"/>
            <w:tcBorders>
              <w:top w:val="single" w:sz="4" w:space="0" w:color="auto"/>
              <w:left w:val="nil"/>
              <w:bottom w:val="single" w:sz="4" w:space="0" w:color="auto"/>
              <w:right w:val="single" w:sz="4" w:space="0" w:color="auto"/>
            </w:tcBorders>
            <w:shd w:val="clear" w:color="auto" w:fill="auto"/>
          </w:tcPr>
          <w:p w14:paraId="5988C5AC" w14:textId="5CA3B755" w:rsidR="0029023E" w:rsidRDefault="0029023E" w:rsidP="0027324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поставленных на кадастровый учет земельных участков (нарастающим итогом)</w:t>
            </w:r>
          </w:p>
        </w:tc>
        <w:tc>
          <w:tcPr>
            <w:tcW w:w="851" w:type="dxa"/>
            <w:tcBorders>
              <w:top w:val="single" w:sz="4" w:space="0" w:color="auto"/>
              <w:left w:val="nil"/>
              <w:bottom w:val="single" w:sz="4" w:space="0" w:color="auto"/>
              <w:right w:val="single" w:sz="4" w:space="0" w:color="auto"/>
            </w:tcBorders>
            <w:shd w:val="clear" w:color="auto" w:fill="auto"/>
          </w:tcPr>
          <w:p w14:paraId="6F144DB8" w14:textId="6C5757A7" w:rsidR="0029023E" w:rsidRDefault="0029023E" w:rsidP="00957BC7">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78F67DCE" w14:textId="6DCA91C2" w:rsidR="0029023E" w:rsidRDefault="0029023E" w:rsidP="00957BC7">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418" w:type="dxa"/>
            <w:tcBorders>
              <w:top w:val="single" w:sz="4" w:space="0" w:color="auto"/>
              <w:left w:val="nil"/>
              <w:bottom w:val="single" w:sz="4" w:space="0" w:color="auto"/>
              <w:right w:val="single" w:sz="4" w:space="0" w:color="auto"/>
            </w:tcBorders>
            <w:shd w:val="clear" w:color="000000" w:fill="FFFFFF"/>
          </w:tcPr>
          <w:p w14:paraId="4B1FE0F9" w14:textId="77777777" w:rsidR="0029023E" w:rsidRDefault="00CF5858" w:rsidP="00957BC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p w14:paraId="234552AE" w14:textId="77777777" w:rsidR="00CF5858" w:rsidRDefault="00CF5858" w:rsidP="00957BC7">
            <w:pPr>
              <w:spacing w:after="0" w:line="240" w:lineRule="auto"/>
              <w:jc w:val="center"/>
              <w:rPr>
                <w:rFonts w:ascii="Times New Roman" w:hAnsi="Times New Roman" w:cs="Times New Roman"/>
                <w:sz w:val="20"/>
                <w:szCs w:val="20"/>
              </w:rPr>
            </w:pPr>
          </w:p>
        </w:tc>
      </w:tr>
    </w:tbl>
    <w:p w14:paraId="60CFB6A1" w14:textId="21068893" w:rsidR="00681876" w:rsidRDefault="00681876" w:rsidP="00681876">
      <w:pPr>
        <w:spacing w:after="0" w:line="240" w:lineRule="auto"/>
        <w:ind w:left="5812"/>
        <w:rPr>
          <w:rFonts w:ascii="Times New Roman" w:hAnsi="Times New Roman" w:cs="Times New Roman"/>
          <w:sz w:val="24"/>
          <w:szCs w:val="24"/>
        </w:rPr>
      </w:pPr>
    </w:p>
    <w:p w14:paraId="5A71BB0F" w14:textId="77777777" w:rsidR="00CF5858" w:rsidRDefault="009D2BB9" w:rsidP="00971A41">
      <w:pPr>
        <w:widowControl w:val="0"/>
        <w:tabs>
          <w:tab w:val="left" w:pos="709"/>
        </w:tabs>
        <w:spacing w:after="0" w:line="240" w:lineRule="auto"/>
        <w:ind w:firstLine="567"/>
        <w:jc w:val="both"/>
        <w:rPr>
          <w:rFonts w:ascii="Times New Roman" w:hAnsi="Times New Roman" w:cs="Times New Roman"/>
          <w:b/>
          <w:sz w:val="24"/>
          <w:u w:val="single"/>
        </w:rPr>
      </w:pPr>
      <w:r w:rsidRPr="00CF5858">
        <w:rPr>
          <w:rFonts w:ascii="Times New Roman" w:hAnsi="Times New Roman" w:cs="Times New Roman"/>
          <w:b/>
          <w:sz w:val="24"/>
        </w:rPr>
        <w:t xml:space="preserve"> </w:t>
      </w:r>
      <w:r w:rsidR="00971A41" w:rsidRPr="00CF5858">
        <w:rPr>
          <w:rFonts w:ascii="Times New Roman" w:hAnsi="Times New Roman" w:cs="Times New Roman"/>
          <w:b/>
          <w:sz w:val="24"/>
          <w:u w:val="single"/>
        </w:rPr>
        <w:t>Подпрограмма 1</w:t>
      </w:r>
      <w:r w:rsidR="00957BC7" w:rsidRPr="00CF5858">
        <w:rPr>
          <w:rFonts w:ascii="Times New Roman" w:hAnsi="Times New Roman" w:cs="Times New Roman"/>
          <w:b/>
          <w:sz w:val="24"/>
          <w:u w:val="single"/>
        </w:rPr>
        <w:t xml:space="preserve"> </w:t>
      </w:r>
      <w:r w:rsidR="00971A41" w:rsidRPr="00CF5858">
        <w:rPr>
          <w:rFonts w:ascii="Times New Roman" w:hAnsi="Times New Roman" w:cs="Times New Roman"/>
          <w:b/>
          <w:sz w:val="24"/>
          <w:u w:val="single"/>
        </w:rPr>
        <w:t xml:space="preserve">«Создание условий для обеспечения муниципального </w:t>
      </w:r>
    </w:p>
    <w:p w14:paraId="4AE24DEF" w14:textId="0871CA85" w:rsidR="00971A41" w:rsidRPr="00CF5858" w:rsidRDefault="00CF5858" w:rsidP="00971A41">
      <w:pPr>
        <w:widowControl w:val="0"/>
        <w:tabs>
          <w:tab w:val="left" w:pos="709"/>
        </w:tabs>
        <w:spacing w:after="0" w:line="240" w:lineRule="auto"/>
        <w:ind w:firstLine="567"/>
        <w:jc w:val="both"/>
        <w:rPr>
          <w:rFonts w:ascii="Times New Roman" w:hAnsi="Times New Roman" w:cs="Times New Roman"/>
          <w:b/>
          <w:sz w:val="24"/>
          <w:u w:val="single"/>
        </w:rPr>
      </w:pPr>
      <w:r w:rsidRPr="00CF5858">
        <w:rPr>
          <w:rFonts w:ascii="Times New Roman" w:hAnsi="Times New Roman" w:cs="Times New Roman"/>
          <w:b/>
          <w:sz w:val="24"/>
        </w:rPr>
        <w:t xml:space="preserve"> </w:t>
      </w:r>
      <w:r w:rsidR="00971A41" w:rsidRPr="00CF5858">
        <w:rPr>
          <w:rFonts w:ascii="Times New Roman" w:hAnsi="Times New Roman" w:cs="Times New Roman"/>
          <w:b/>
          <w:sz w:val="24"/>
          <w:u w:val="single"/>
        </w:rPr>
        <w:t>управления»</w:t>
      </w:r>
      <w:r>
        <w:rPr>
          <w:rFonts w:ascii="Times New Roman" w:hAnsi="Times New Roman" w:cs="Times New Roman"/>
          <w:b/>
          <w:sz w:val="24"/>
          <w:u w:val="single"/>
        </w:rPr>
        <w:t>.</w:t>
      </w:r>
    </w:p>
    <w:p w14:paraId="66D49C51" w14:textId="3A647E7A" w:rsidR="00971A41" w:rsidRPr="00077E4E" w:rsidRDefault="009D2BB9" w:rsidP="00971A41">
      <w:pPr>
        <w:widowControl w:val="0"/>
        <w:tabs>
          <w:tab w:val="left" w:pos="709"/>
        </w:tabs>
        <w:autoSpaceDE w:val="0"/>
        <w:autoSpaceDN w:val="0"/>
        <w:adjustRightInd w:val="0"/>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 </w:t>
      </w:r>
      <w:r w:rsidR="00971A41" w:rsidRPr="00077E4E">
        <w:rPr>
          <w:rFonts w:ascii="Times New Roman" w:hAnsi="Times New Roman" w:cs="Times New Roman"/>
          <w:sz w:val="24"/>
        </w:rPr>
        <w:t xml:space="preserve">Цель подпрограммы - создание условий для </w:t>
      </w:r>
      <w:r w:rsidR="00971A41">
        <w:rPr>
          <w:rFonts w:ascii="Times New Roman" w:hAnsi="Times New Roman" w:cs="Times New Roman"/>
          <w:sz w:val="24"/>
        </w:rPr>
        <w:t>обеспечения эффе</w:t>
      </w:r>
      <w:r w:rsidR="00971A41" w:rsidRPr="00077E4E">
        <w:rPr>
          <w:rFonts w:ascii="Times New Roman" w:hAnsi="Times New Roman" w:cs="Times New Roman"/>
          <w:sz w:val="24"/>
        </w:rPr>
        <w:t xml:space="preserve">ктивного </w:t>
      </w:r>
      <w:r w:rsidR="00971A41">
        <w:rPr>
          <w:rFonts w:ascii="Times New Roman" w:hAnsi="Times New Roman" w:cs="Times New Roman"/>
          <w:sz w:val="24"/>
        </w:rPr>
        <w:t xml:space="preserve">функционирования системы муниципального управления в муниципальном образовании </w:t>
      </w:r>
      <w:r w:rsidR="00971A41" w:rsidRPr="00077E4E">
        <w:rPr>
          <w:rFonts w:ascii="Times New Roman" w:hAnsi="Times New Roman" w:cs="Times New Roman"/>
          <w:sz w:val="24"/>
        </w:rPr>
        <w:t xml:space="preserve"> городско</w:t>
      </w:r>
      <w:r w:rsidR="00971A41">
        <w:rPr>
          <w:rFonts w:ascii="Times New Roman" w:hAnsi="Times New Roman" w:cs="Times New Roman"/>
          <w:sz w:val="24"/>
        </w:rPr>
        <w:t>е</w:t>
      </w:r>
      <w:r w:rsidR="00971A41" w:rsidRPr="00077E4E">
        <w:rPr>
          <w:rFonts w:ascii="Times New Roman" w:hAnsi="Times New Roman" w:cs="Times New Roman"/>
          <w:sz w:val="24"/>
        </w:rPr>
        <w:t xml:space="preserve"> поселени</w:t>
      </w:r>
      <w:r w:rsidR="00971A41">
        <w:rPr>
          <w:rFonts w:ascii="Times New Roman" w:hAnsi="Times New Roman" w:cs="Times New Roman"/>
          <w:sz w:val="24"/>
        </w:rPr>
        <w:t>е</w:t>
      </w:r>
      <w:r w:rsidR="00971A41" w:rsidRPr="00077E4E">
        <w:rPr>
          <w:rFonts w:ascii="Times New Roman" w:hAnsi="Times New Roman" w:cs="Times New Roman"/>
          <w:sz w:val="24"/>
        </w:rPr>
        <w:t xml:space="preserve"> Никель Печенгского района.</w:t>
      </w:r>
    </w:p>
    <w:p w14:paraId="27E1E600" w14:textId="3C54E4B7" w:rsidR="00957BC7" w:rsidRDefault="009D2BB9" w:rsidP="00E435AF">
      <w:pPr>
        <w:widowControl w:val="0"/>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971A41">
        <w:rPr>
          <w:rFonts w:ascii="Times New Roman" w:hAnsi="Times New Roman" w:cs="Times New Roman"/>
          <w:sz w:val="24"/>
          <w:szCs w:val="24"/>
        </w:rPr>
        <w:t>Цель подпрограммы достигается путем решения следующих з</w:t>
      </w:r>
      <w:r w:rsidR="00971A41" w:rsidRPr="0036600B">
        <w:rPr>
          <w:rFonts w:ascii="Times New Roman" w:hAnsi="Times New Roman" w:cs="Times New Roman"/>
          <w:sz w:val="24"/>
          <w:szCs w:val="24"/>
        </w:rPr>
        <w:t>адач</w:t>
      </w:r>
      <w:r w:rsidR="00971A41">
        <w:rPr>
          <w:rFonts w:ascii="Times New Roman" w:hAnsi="Times New Roman" w:cs="Times New Roman"/>
          <w:sz w:val="24"/>
          <w:szCs w:val="24"/>
        </w:rPr>
        <w:t>:</w:t>
      </w:r>
    </w:p>
    <w:p w14:paraId="3B77F689" w14:textId="1FD70485" w:rsidR="00957BC7" w:rsidRDefault="009D2BB9" w:rsidP="009D2BB9">
      <w:pPr>
        <w:pStyle w:val="a3"/>
        <w:widowControl w:val="0"/>
        <w:tabs>
          <w:tab w:val="left" w:pos="709"/>
        </w:tabs>
        <w:autoSpaceDE w:val="0"/>
        <w:snapToGri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          1.</w:t>
      </w:r>
      <w:r w:rsidR="00957BC7" w:rsidRPr="00957BC7">
        <w:rPr>
          <w:rFonts w:ascii="Times New Roman" w:hAnsi="Times New Roman" w:cs="Times New Roman"/>
          <w:sz w:val="24"/>
        </w:rPr>
        <w:t>Обеспечение выполнения задач и функций органами местного самоуправления муниципального образования городское поселение Никель Печенгского района, направленных на реализацию полномочий по решению вопросов местного значения.</w:t>
      </w:r>
    </w:p>
    <w:p w14:paraId="6640BAFE" w14:textId="6C4BA603" w:rsidR="009D2BB9" w:rsidRDefault="009D2BB9" w:rsidP="009D2BB9">
      <w:pPr>
        <w:pStyle w:val="a3"/>
        <w:widowControl w:val="0"/>
        <w:tabs>
          <w:tab w:val="left" w:pos="709"/>
        </w:tabs>
        <w:autoSpaceDE w:val="0"/>
        <w:snapToGri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          2. Повышение эффективности мер по противодействию коррупции в органах местного </w:t>
      </w:r>
      <w:r w:rsidR="003E0CB4">
        <w:rPr>
          <w:rFonts w:ascii="Times New Roman" w:hAnsi="Times New Roman" w:cs="Times New Roman"/>
          <w:sz w:val="24"/>
        </w:rPr>
        <w:t>самоуправления.</w:t>
      </w:r>
    </w:p>
    <w:p w14:paraId="0C351AA3" w14:textId="0200719D" w:rsidR="003E0CB4" w:rsidRDefault="003E0CB4" w:rsidP="009D2BB9">
      <w:pPr>
        <w:pStyle w:val="a3"/>
        <w:widowControl w:val="0"/>
        <w:tabs>
          <w:tab w:val="left" w:pos="709"/>
        </w:tabs>
        <w:autoSpaceDE w:val="0"/>
        <w:snapToGri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          3. Развитие муниципальной службы.</w:t>
      </w:r>
    </w:p>
    <w:p w14:paraId="34A6E733" w14:textId="745E2953" w:rsidR="003E0CB4" w:rsidRDefault="003E0CB4" w:rsidP="009D2BB9">
      <w:pPr>
        <w:pStyle w:val="a3"/>
        <w:widowControl w:val="0"/>
        <w:tabs>
          <w:tab w:val="left" w:pos="709"/>
        </w:tabs>
        <w:autoSpaceDE w:val="0"/>
        <w:snapToGri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          4. Реализация государственной политики в сфере юстиции, содействие в обеспечении прав и законов личности и государства.</w:t>
      </w:r>
    </w:p>
    <w:p w14:paraId="402C3687" w14:textId="6C7666FF" w:rsidR="00971A41" w:rsidRPr="00957BC7" w:rsidRDefault="003E0CB4" w:rsidP="00E435AF">
      <w:pPr>
        <w:pStyle w:val="a3"/>
        <w:widowControl w:val="0"/>
        <w:tabs>
          <w:tab w:val="left" w:pos="709"/>
        </w:tabs>
        <w:autoSpaceDE w:val="0"/>
        <w:snapToGrid w:val="0"/>
        <w:spacing w:after="0" w:line="240" w:lineRule="auto"/>
        <w:ind w:left="0"/>
        <w:jc w:val="both"/>
        <w:rPr>
          <w:rFonts w:ascii="Times New Roman" w:hAnsi="Times New Roman" w:cs="Times New Roman"/>
          <w:sz w:val="24"/>
          <w:szCs w:val="24"/>
        </w:rPr>
      </w:pPr>
      <w:r>
        <w:rPr>
          <w:rFonts w:ascii="Times New Roman" w:hAnsi="Times New Roman" w:cs="Times New Roman"/>
          <w:sz w:val="24"/>
        </w:rPr>
        <w:t xml:space="preserve">         </w:t>
      </w:r>
      <w:r w:rsidR="00E435AF">
        <w:rPr>
          <w:rFonts w:ascii="Times New Roman" w:hAnsi="Times New Roman" w:cs="Times New Roman"/>
          <w:sz w:val="24"/>
        </w:rPr>
        <w:t xml:space="preserve"> </w:t>
      </w:r>
      <w:r>
        <w:rPr>
          <w:rFonts w:ascii="Times New Roman" w:hAnsi="Times New Roman" w:cs="Times New Roman"/>
          <w:sz w:val="24"/>
        </w:rPr>
        <w:t>5. Реализация полномочий муниципального образования городское поселение Никель Печенгского района в сфере территориального планирования и градостроительного зонирования.</w:t>
      </w:r>
      <w:r w:rsidR="00971A41" w:rsidRPr="00957BC7">
        <w:rPr>
          <w:rFonts w:ascii="Times New Roman" w:hAnsi="Times New Roman" w:cs="Times New Roman"/>
          <w:sz w:val="24"/>
          <w:szCs w:val="24"/>
        </w:rPr>
        <w:t xml:space="preserve"> </w:t>
      </w:r>
    </w:p>
    <w:p w14:paraId="467F0611" w14:textId="0DF19CDB" w:rsidR="00971A41" w:rsidRDefault="00971A41" w:rsidP="00971A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435AF">
        <w:rPr>
          <w:rFonts w:ascii="Times New Roman" w:hAnsi="Times New Roman" w:cs="Times New Roman"/>
          <w:sz w:val="24"/>
          <w:szCs w:val="24"/>
        </w:rPr>
        <w:t xml:space="preserve"> </w:t>
      </w:r>
      <w:r>
        <w:rPr>
          <w:rFonts w:ascii="Times New Roman" w:hAnsi="Times New Roman" w:cs="Times New Roman"/>
          <w:sz w:val="24"/>
          <w:szCs w:val="24"/>
        </w:rPr>
        <w:t xml:space="preserve"> Первоначально на реализацию данной подпрограммы были предусмотрены средства в размере </w:t>
      </w:r>
      <w:r w:rsidR="00D47C57">
        <w:rPr>
          <w:rFonts w:ascii="Times New Roman" w:hAnsi="Times New Roman" w:cs="Times New Roman"/>
          <w:sz w:val="24"/>
          <w:szCs w:val="24"/>
        </w:rPr>
        <w:t>3 213,8</w:t>
      </w:r>
      <w:r w:rsidR="00E435AF">
        <w:rPr>
          <w:rFonts w:ascii="Times New Roman" w:hAnsi="Times New Roman" w:cs="Times New Roman"/>
          <w:sz w:val="24"/>
          <w:szCs w:val="24"/>
        </w:rPr>
        <w:t xml:space="preserve"> </w:t>
      </w:r>
      <w:r w:rsidRPr="00AF5857">
        <w:rPr>
          <w:rFonts w:ascii="Times New Roman" w:hAnsi="Times New Roman" w:cs="Times New Roman"/>
          <w:sz w:val="24"/>
          <w:szCs w:val="24"/>
        </w:rPr>
        <w:t xml:space="preserve"> </w:t>
      </w:r>
      <w:r>
        <w:rPr>
          <w:rFonts w:ascii="Times New Roman" w:hAnsi="Times New Roman" w:cs="Times New Roman"/>
          <w:sz w:val="24"/>
          <w:szCs w:val="24"/>
        </w:rPr>
        <w:t>тыс. рублей</w:t>
      </w:r>
      <w:r w:rsidR="00E435AF">
        <w:rPr>
          <w:rFonts w:ascii="Times New Roman" w:hAnsi="Times New Roman" w:cs="Times New Roman"/>
          <w:sz w:val="24"/>
          <w:szCs w:val="24"/>
        </w:rPr>
        <w:t>. В</w:t>
      </w:r>
      <w:r>
        <w:rPr>
          <w:rFonts w:ascii="Times New Roman" w:hAnsi="Times New Roman" w:cs="Times New Roman"/>
          <w:sz w:val="24"/>
          <w:szCs w:val="24"/>
        </w:rPr>
        <w:t xml:space="preserve"> течение </w:t>
      </w:r>
      <w:r w:rsidR="00E435AF">
        <w:rPr>
          <w:rFonts w:ascii="Times New Roman" w:hAnsi="Times New Roman" w:cs="Times New Roman"/>
          <w:sz w:val="24"/>
          <w:szCs w:val="24"/>
        </w:rPr>
        <w:t xml:space="preserve">2020 </w:t>
      </w:r>
      <w:r>
        <w:rPr>
          <w:rFonts w:ascii="Times New Roman" w:hAnsi="Times New Roman" w:cs="Times New Roman"/>
          <w:sz w:val="24"/>
          <w:szCs w:val="24"/>
        </w:rPr>
        <w:t xml:space="preserve">года бюджет был </w:t>
      </w:r>
      <w:r w:rsidR="00E435AF">
        <w:rPr>
          <w:rFonts w:ascii="Times New Roman" w:hAnsi="Times New Roman" w:cs="Times New Roman"/>
          <w:sz w:val="24"/>
          <w:szCs w:val="24"/>
        </w:rPr>
        <w:t>уточнен</w:t>
      </w:r>
      <w:r>
        <w:rPr>
          <w:rFonts w:ascii="Times New Roman" w:hAnsi="Times New Roman" w:cs="Times New Roman"/>
          <w:sz w:val="24"/>
          <w:szCs w:val="24"/>
        </w:rPr>
        <w:t xml:space="preserve"> и составил </w:t>
      </w:r>
      <w:r w:rsidR="00D47C57" w:rsidRPr="00D47C57">
        <w:rPr>
          <w:rFonts w:ascii="Times New Roman" w:hAnsi="Times New Roman" w:cs="Times New Roman"/>
          <w:b/>
          <w:sz w:val="24"/>
          <w:szCs w:val="24"/>
        </w:rPr>
        <w:t>2 454,50</w:t>
      </w:r>
      <w:r>
        <w:rPr>
          <w:rFonts w:ascii="Times New Roman" w:hAnsi="Times New Roman" w:cs="Times New Roman"/>
          <w:sz w:val="24"/>
          <w:szCs w:val="24"/>
        </w:rPr>
        <w:t xml:space="preserve"> тыс. рублей. </w:t>
      </w:r>
      <w:r w:rsidR="00E435AF">
        <w:rPr>
          <w:rFonts w:ascii="Times New Roman" w:hAnsi="Times New Roman" w:cs="Times New Roman"/>
          <w:sz w:val="24"/>
          <w:szCs w:val="24"/>
        </w:rPr>
        <w:t>О</w:t>
      </w:r>
      <w:r>
        <w:rPr>
          <w:rFonts w:ascii="Times New Roman" w:hAnsi="Times New Roman" w:cs="Times New Roman"/>
          <w:sz w:val="24"/>
          <w:szCs w:val="24"/>
        </w:rPr>
        <w:t xml:space="preserve">своены средства в </w:t>
      </w:r>
      <w:r w:rsidR="00E435AF">
        <w:rPr>
          <w:rFonts w:ascii="Times New Roman" w:hAnsi="Times New Roman" w:cs="Times New Roman"/>
          <w:sz w:val="24"/>
          <w:szCs w:val="24"/>
        </w:rPr>
        <w:t xml:space="preserve">сумме </w:t>
      </w:r>
      <w:r w:rsidR="00E435AF">
        <w:rPr>
          <w:rFonts w:ascii="Times New Roman" w:hAnsi="Times New Roman" w:cs="Times New Roman"/>
          <w:b/>
          <w:sz w:val="24"/>
          <w:szCs w:val="24"/>
        </w:rPr>
        <w:t>2</w:t>
      </w:r>
      <w:r w:rsidR="00D47C57">
        <w:rPr>
          <w:rFonts w:ascii="Times New Roman" w:hAnsi="Times New Roman" w:cs="Times New Roman"/>
          <w:b/>
          <w:sz w:val="24"/>
          <w:szCs w:val="24"/>
        </w:rPr>
        <w:t> 327,27</w:t>
      </w:r>
      <w:r>
        <w:rPr>
          <w:rFonts w:ascii="Times New Roman" w:hAnsi="Times New Roman" w:cs="Times New Roman"/>
          <w:sz w:val="24"/>
          <w:szCs w:val="24"/>
        </w:rPr>
        <w:t xml:space="preserve"> тыс. рублей, что составляет </w:t>
      </w:r>
      <w:r w:rsidR="00D47C57">
        <w:rPr>
          <w:rFonts w:ascii="Times New Roman" w:hAnsi="Times New Roman" w:cs="Times New Roman"/>
          <w:sz w:val="24"/>
          <w:szCs w:val="24"/>
        </w:rPr>
        <w:t>94,8</w:t>
      </w:r>
      <w:r w:rsidRPr="002D074F">
        <w:rPr>
          <w:rFonts w:ascii="Times New Roman" w:hAnsi="Times New Roman" w:cs="Times New Roman"/>
          <w:sz w:val="24"/>
          <w:szCs w:val="24"/>
        </w:rPr>
        <w:t>%</w:t>
      </w:r>
      <w:r>
        <w:rPr>
          <w:rFonts w:ascii="Times New Roman" w:hAnsi="Times New Roman" w:cs="Times New Roman"/>
          <w:sz w:val="24"/>
          <w:szCs w:val="24"/>
        </w:rPr>
        <w:t xml:space="preserve">. Не освоены средства в размере </w:t>
      </w:r>
      <w:r w:rsidR="00D47C57">
        <w:rPr>
          <w:rFonts w:ascii="Times New Roman" w:hAnsi="Times New Roman" w:cs="Times New Roman"/>
          <w:sz w:val="24"/>
          <w:szCs w:val="24"/>
        </w:rPr>
        <w:t>127,23</w:t>
      </w:r>
      <w:r>
        <w:rPr>
          <w:rFonts w:ascii="Times New Roman" w:hAnsi="Times New Roman" w:cs="Times New Roman"/>
          <w:sz w:val="24"/>
          <w:szCs w:val="24"/>
        </w:rPr>
        <w:t xml:space="preserve"> тыс. рублей</w:t>
      </w:r>
      <w:r w:rsidR="00EE3F86">
        <w:rPr>
          <w:rFonts w:ascii="Times New Roman" w:hAnsi="Times New Roman" w:cs="Times New Roman"/>
          <w:sz w:val="24"/>
          <w:szCs w:val="24"/>
        </w:rPr>
        <w:t xml:space="preserve">,  из них на содержание аппарата Совета депутатов </w:t>
      </w:r>
      <w:proofErr w:type="spellStart"/>
      <w:r w:rsidR="00EE3F86">
        <w:rPr>
          <w:rFonts w:ascii="Times New Roman" w:hAnsi="Times New Roman" w:cs="Times New Roman"/>
          <w:sz w:val="24"/>
          <w:szCs w:val="24"/>
        </w:rPr>
        <w:t>гп</w:t>
      </w:r>
      <w:proofErr w:type="spellEnd"/>
      <w:r w:rsidR="00EE3F86">
        <w:rPr>
          <w:rFonts w:ascii="Times New Roman" w:hAnsi="Times New Roman" w:cs="Times New Roman"/>
          <w:sz w:val="24"/>
          <w:szCs w:val="24"/>
        </w:rPr>
        <w:t xml:space="preserve"> Никель 119,3 тыс. рублей; обслуживание муниципального долга 1,0 тыс.</w:t>
      </w:r>
      <w:r w:rsidR="00CF5858">
        <w:rPr>
          <w:rFonts w:ascii="Times New Roman" w:hAnsi="Times New Roman" w:cs="Times New Roman"/>
          <w:sz w:val="24"/>
          <w:szCs w:val="24"/>
        </w:rPr>
        <w:t xml:space="preserve"> </w:t>
      </w:r>
      <w:r w:rsidR="00EE3F86">
        <w:rPr>
          <w:rFonts w:ascii="Times New Roman" w:hAnsi="Times New Roman" w:cs="Times New Roman"/>
          <w:sz w:val="24"/>
          <w:szCs w:val="24"/>
        </w:rPr>
        <w:t>ру</w:t>
      </w:r>
      <w:r w:rsidR="00CF5858">
        <w:rPr>
          <w:rFonts w:ascii="Times New Roman" w:hAnsi="Times New Roman" w:cs="Times New Roman"/>
          <w:sz w:val="24"/>
          <w:szCs w:val="24"/>
        </w:rPr>
        <w:t>б</w:t>
      </w:r>
      <w:r w:rsidR="00EE3F86">
        <w:rPr>
          <w:rFonts w:ascii="Times New Roman" w:hAnsi="Times New Roman" w:cs="Times New Roman"/>
          <w:sz w:val="24"/>
          <w:szCs w:val="24"/>
        </w:rPr>
        <w:t xml:space="preserve">лей; техническое сопровождение </w:t>
      </w:r>
      <w:proofErr w:type="gramStart"/>
      <w:r w:rsidR="00EE3F86">
        <w:rPr>
          <w:rFonts w:ascii="Times New Roman" w:hAnsi="Times New Roman" w:cs="Times New Roman"/>
          <w:sz w:val="24"/>
          <w:szCs w:val="24"/>
        </w:rPr>
        <w:t>ПО</w:t>
      </w:r>
      <w:proofErr w:type="gramEnd"/>
      <w:r w:rsidR="00EE3F86">
        <w:rPr>
          <w:rFonts w:ascii="Times New Roman" w:hAnsi="Times New Roman" w:cs="Times New Roman"/>
          <w:sz w:val="24"/>
          <w:szCs w:val="24"/>
        </w:rPr>
        <w:t xml:space="preserve"> </w:t>
      </w:r>
      <w:proofErr w:type="gramStart"/>
      <w:r w:rsidR="00EE3F86">
        <w:rPr>
          <w:rFonts w:ascii="Times New Roman" w:hAnsi="Times New Roman" w:cs="Times New Roman"/>
          <w:sz w:val="24"/>
          <w:szCs w:val="24"/>
        </w:rPr>
        <w:t>АРМ-Муниципал</w:t>
      </w:r>
      <w:proofErr w:type="gramEnd"/>
      <w:r w:rsidR="00EE3F86">
        <w:rPr>
          <w:rFonts w:ascii="Times New Roman" w:hAnsi="Times New Roman" w:cs="Times New Roman"/>
          <w:sz w:val="24"/>
          <w:szCs w:val="24"/>
        </w:rPr>
        <w:t xml:space="preserve"> 6,6 тыс. рублей; прочее 0,33 тыс. рублей.</w:t>
      </w:r>
    </w:p>
    <w:p w14:paraId="66C5F201" w14:textId="745B641C" w:rsidR="00EE3F86" w:rsidRPr="00077E4E" w:rsidRDefault="00EE3F86" w:rsidP="00EE3F86">
      <w:pPr>
        <w:spacing w:after="0" w:line="240" w:lineRule="auto"/>
        <w:jc w:val="center"/>
        <w:rPr>
          <w:rFonts w:ascii="Times New Roman" w:hAnsi="Times New Roman" w:cs="Times New Roman"/>
          <w:b/>
          <w:sz w:val="24"/>
        </w:rPr>
      </w:pPr>
      <w:r w:rsidRPr="00077E4E">
        <w:rPr>
          <w:rFonts w:ascii="Times New Roman" w:hAnsi="Times New Roman" w:cs="Times New Roman"/>
          <w:b/>
          <w:sz w:val="24"/>
        </w:rPr>
        <w:lastRenderedPageBreak/>
        <w:t xml:space="preserve">Анализ целевых индикаторов муниципальной </w:t>
      </w:r>
      <w:r>
        <w:rPr>
          <w:rFonts w:ascii="Times New Roman" w:hAnsi="Times New Roman" w:cs="Times New Roman"/>
          <w:b/>
          <w:sz w:val="24"/>
        </w:rPr>
        <w:t>под</w:t>
      </w:r>
      <w:r w:rsidRPr="00077E4E">
        <w:rPr>
          <w:rFonts w:ascii="Times New Roman" w:hAnsi="Times New Roman" w:cs="Times New Roman"/>
          <w:b/>
          <w:sz w:val="24"/>
        </w:rPr>
        <w:t>програ</w:t>
      </w:r>
      <w:r>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675"/>
        <w:gridCol w:w="4995"/>
        <w:gridCol w:w="851"/>
        <w:gridCol w:w="1559"/>
        <w:gridCol w:w="1418"/>
      </w:tblGrid>
      <w:tr w:rsidR="00EE3F86" w:rsidRPr="00033F9E" w14:paraId="09878936" w14:textId="77777777" w:rsidTr="00CF5858">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52E2076C" w14:textId="77777777" w:rsidR="00EE3F86" w:rsidRPr="00033F9E" w:rsidRDefault="00EE3F8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4443AC20" w14:textId="77777777" w:rsidR="00EE3F86" w:rsidRPr="00033F9E" w:rsidRDefault="00EE3F8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732F250F" w14:textId="77777777" w:rsidR="00EE3F86" w:rsidRPr="00033F9E" w:rsidRDefault="00EE3F8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72AD9DB1" w14:textId="77777777" w:rsidR="00EE3F86" w:rsidRPr="00033F9E" w:rsidRDefault="00EE3F8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EE3F86" w:rsidRPr="00033F9E" w14:paraId="7E4511C6" w14:textId="77777777" w:rsidTr="00CF5858">
        <w:trPr>
          <w:trHeight w:val="145"/>
        </w:trPr>
        <w:tc>
          <w:tcPr>
            <w:tcW w:w="675" w:type="dxa"/>
            <w:vMerge/>
            <w:tcBorders>
              <w:left w:val="single" w:sz="4" w:space="0" w:color="auto"/>
              <w:bottom w:val="single" w:sz="4" w:space="0" w:color="auto"/>
              <w:right w:val="single" w:sz="4" w:space="0" w:color="auto"/>
            </w:tcBorders>
            <w:shd w:val="clear" w:color="auto" w:fill="auto"/>
          </w:tcPr>
          <w:p w14:paraId="2FA7A47A" w14:textId="77777777" w:rsidR="00EE3F86" w:rsidRPr="00033F9E" w:rsidRDefault="00EE3F86" w:rsidP="000D5F4F">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4D5D9737" w14:textId="77777777" w:rsidR="00EE3F86" w:rsidRPr="00033F9E" w:rsidRDefault="00EE3F86" w:rsidP="000D5F4F">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1A7EE9FB" w14:textId="77777777" w:rsidR="00EE3F86" w:rsidRPr="00033F9E" w:rsidRDefault="00EE3F86"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1E30339" w14:textId="77777777" w:rsidR="00EE3F86" w:rsidRPr="00033F9E" w:rsidRDefault="00EE3F8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CFF6EA8" w14:textId="77777777" w:rsidR="00EE3F86" w:rsidRPr="00033F9E" w:rsidRDefault="00EE3F8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EE3F86" w:rsidRPr="00033F9E" w14:paraId="3C9D7527" w14:textId="77777777" w:rsidTr="00CF5858">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AC7C49A" w14:textId="77777777" w:rsidR="00EE3F86" w:rsidRPr="00033F9E" w:rsidRDefault="00EE3F86"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1.1.</w:t>
            </w:r>
          </w:p>
        </w:tc>
        <w:tc>
          <w:tcPr>
            <w:tcW w:w="4995" w:type="dxa"/>
            <w:tcBorders>
              <w:top w:val="single" w:sz="4" w:space="0" w:color="auto"/>
              <w:left w:val="nil"/>
              <w:bottom w:val="single" w:sz="4" w:space="0" w:color="auto"/>
              <w:right w:val="single" w:sz="4" w:space="0" w:color="auto"/>
            </w:tcBorders>
            <w:shd w:val="clear" w:color="auto" w:fill="auto"/>
          </w:tcPr>
          <w:p w14:paraId="1CCE2289" w14:textId="77777777" w:rsidR="00EE3F86" w:rsidRPr="00033F9E" w:rsidRDefault="00EE3F86"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Отсутствие обращений граждан о неудовлетворительной работе органов местного самоуправления муниципального образования городское поселение Никель Печенгского района</w:t>
            </w:r>
          </w:p>
        </w:tc>
        <w:tc>
          <w:tcPr>
            <w:tcW w:w="851" w:type="dxa"/>
            <w:tcBorders>
              <w:top w:val="single" w:sz="4" w:space="0" w:color="auto"/>
              <w:left w:val="nil"/>
              <w:bottom w:val="single" w:sz="4" w:space="0" w:color="auto"/>
              <w:right w:val="single" w:sz="4" w:space="0" w:color="auto"/>
            </w:tcBorders>
            <w:shd w:val="clear" w:color="auto" w:fill="auto"/>
          </w:tcPr>
          <w:p w14:paraId="2B0FAC66" w14:textId="77777777" w:rsidR="00EE3F86" w:rsidRPr="00033F9E" w:rsidRDefault="00EE3F86"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tcPr>
          <w:p w14:paraId="13559B9A" w14:textId="77777777" w:rsidR="00EE3F86" w:rsidRPr="00033F9E" w:rsidRDefault="00EE3F86"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000000" w:fill="FFFFFF"/>
          </w:tcPr>
          <w:p w14:paraId="563F0E8D" w14:textId="77777777" w:rsidR="00EE3F86" w:rsidRDefault="00EE3F8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p w14:paraId="4C1E2C7C" w14:textId="77777777" w:rsidR="00EE3F86" w:rsidRPr="00033F9E" w:rsidRDefault="00EE3F86" w:rsidP="000D5F4F">
            <w:pPr>
              <w:spacing w:after="0" w:line="240" w:lineRule="auto"/>
              <w:jc w:val="center"/>
              <w:rPr>
                <w:rFonts w:ascii="Times New Roman" w:hAnsi="Times New Roman" w:cs="Times New Roman"/>
                <w:sz w:val="20"/>
                <w:szCs w:val="20"/>
              </w:rPr>
            </w:pPr>
          </w:p>
        </w:tc>
      </w:tr>
      <w:tr w:rsidR="00EE3F86" w:rsidRPr="00033F9E" w14:paraId="4EAD74FB" w14:textId="77777777" w:rsidTr="00CF5858">
        <w:trPr>
          <w:trHeight w:val="46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FA4266A" w14:textId="77777777" w:rsidR="00EE3F86" w:rsidRPr="00033F9E" w:rsidRDefault="00EE3F86"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1.2.</w:t>
            </w:r>
          </w:p>
        </w:tc>
        <w:tc>
          <w:tcPr>
            <w:tcW w:w="4995" w:type="dxa"/>
            <w:tcBorders>
              <w:top w:val="single" w:sz="4" w:space="0" w:color="auto"/>
              <w:left w:val="nil"/>
              <w:bottom w:val="single" w:sz="4" w:space="0" w:color="auto"/>
              <w:right w:val="single" w:sz="4" w:space="0" w:color="auto"/>
            </w:tcBorders>
            <w:shd w:val="clear" w:color="auto" w:fill="auto"/>
          </w:tcPr>
          <w:p w14:paraId="5762BB20" w14:textId="77777777" w:rsidR="00EE3F86" w:rsidRPr="00033F9E" w:rsidRDefault="00EE3F86" w:rsidP="000D5F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обращений граждан, в результате которых выявлены коррупционные правонарушения</w:t>
            </w:r>
          </w:p>
        </w:tc>
        <w:tc>
          <w:tcPr>
            <w:tcW w:w="851" w:type="dxa"/>
            <w:tcBorders>
              <w:top w:val="single" w:sz="4" w:space="0" w:color="auto"/>
              <w:left w:val="nil"/>
              <w:bottom w:val="single" w:sz="4" w:space="0" w:color="auto"/>
              <w:right w:val="single" w:sz="4" w:space="0" w:color="auto"/>
            </w:tcBorders>
            <w:shd w:val="clear" w:color="auto" w:fill="auto"/>
          </w:tcPr>
          <w:p w14:paraId="01B195F7" w14:textId="77777777" w:rsidR="00EE3F86" w:rsidRPr="00033F9E" w:rsidRDefault="00EE3F86"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4D2E852" w14:textId="77777777" w:rsidR="00EE3F86" w:rsidRPr="00033F9E" w:rsidRDefault="00EE3F86"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7A273F1F" w14:textId="77777777" w:rsidR="00EE3F86" w:rsidRPr="00033F9E" w:rsidRDefault="00EE3F8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EE3F86" w:rsidRPr="00033F9E" w14:paraId="6164C705" w14:textId="77777777" w:rsidTr="00CF5858">
        <w:trPr>
          <w:trHeight w:val="46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F6DB099" w14:textId="77777777" w:rsidR="00EE3F86" w:rsidRPr="00033F9E" w:rsidRDefault="00EE3F86"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4995" w:type="dxa"/>
            <w:tcBorders>
              <w:top w:val="single" w:sz="4" w:space="0" w:color="auto"/>
              <w:left w:val="nil"/>
              <w:bottom w:val="single" w:sz="4" w:space="0" w:color="auto"/>
              <w:right w:val="single" w:sz="4" w:space="0" w:color="auto"/>
            </w:tcBorders>
            <w:shd w:val="clear" w:color="auto" w:fill="auto"/>
          </w:tcPr>
          <w:p w14:paraId="5E1CE19B" w14:textId="77777777" w:rsidR="00EE3F86" w:rsidRDefault="00EE3F86" w:rsidP="000D5F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аттестованных муниципальных служащих от количества подлежащих аттестации</w:t>
            </w:r>
          </w:p>
        </w:tc>
        <w:tc>
          <w:tcPr>
            <w:tcW w:w="851" w:type="dxa"/>
            <w:tcBorders>
              <w:top w:val="single" w:sz="4" w:space="0" w:color="auto"/>
              <w:left w:val="nil"/>
              <w:bottom w:val="single" w:sz="4" w:space="0" w:color="auto"/>
              <w:right w:val="single" w:sz="4" w:space="0" w:color="auto"/>
            </w:tcBorders>
            <w:shd w:val="clear" w:color="auto" w:fill="auto"/>
          </w:tcPr>
          <w:p w14:paraId="1507D340" w14:textId="77777777" w:rsidR="00EE3F86" w:rsidRDefault="00EE3F86"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83FECDA" w14:textId="77777777" w:rsidR="00EE3F86" w:rsidRDefault="00EE3F86"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091B28DF" w14:textId="77777777" w:rsidR="00EE3F86" w:rsidRDefault="00CF585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p w14:paraId="776E66A5" w14:textId="77777777" w:rsidR="00CF5858" w:rsidRDefault="00CF5858" w:rsidP="000D5F4F">
            <w:pPr>
              <w:spacing w:after="0" w:line="240" w:lineRule="auto"/>
              <w:jc w:val="center"/>
              <w:rPr>
                <w:rFonts w:ascii="Times New Roman" w:hAnsi="Times New Roman" w:cs="Times New Roman"/>
                <w:sz w:val="20"/>
                <w:szCs w:val="20"/>
              </w:rPr>
            </w:pPr>
          </w:p>
        </w:tc>
      </w:tr>
      <w:tr w:rsidR="00EE3F86" w:rsidRPr="00033F9E" w14:paraId="58E8C1B0" w14:textId="77777777" w:rsidTr="00CF5858">
        <w:trPr>
          <w:trHeight w:val="46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233E70D" w14:textId="71FBA609" w:rsidR="00EE3F86" w:rsidRDefault="00EE3F86"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4995" w:type="dxa"/>
            <w:tcBorders>
              <w:top w:val="single" w:sz="4" w:space="0" w:color="auto"/>
              <w:left w:val="nil"/>
              <w:bottom w:val="single" w:sz="4" w:space="0" w:color="auto"/>
              <w:right w:val="single" w:sz="4" w:space="0" w:color="auto"/>
            </w:tcBorders>
            <w:shd w:val="clear" w:color="auto" w:fill="auto"/>
          </w:tcPr>
          <w:p w14:paraId="4C33CE90" w14:textId="77777777" w:rsidR="00EE3F86" w:rsidRDefault="00EE3F86" w:rsidP="000D5F4F">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рассмотренных протоколов об административных правонарушениях от общего количества поступивших протоколов</w:t>
            </w:r>
          </w:p>
        </w:tc>
        <w:tc>
          <w:tcPr>
            <w:tcW w:w="851" w:type="dxa"/>
            <w:tcBorders>
              <w:top w:val="single" w:sz="4" w:space="0" w:color="auto"/>
              <w:left w:val="nil"/>
              <w:bottom w:val="single" w:sz="4" w:space="0" w:color="auto"/>
              <w:right w:val="single" w:sz="4" w:space="0" w:color="auto"/>
            </w:tcBorders>
            <w:shd w:val="clear" w:color="auto" w:fill="auto"/>
          </w:tcPr>
          <w:p w14:paraId="7A88596E" w14:textId="77777777" w:rsidR="00EE3F86" w:rsidRDefault="00EE3F86"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BDBB91C" w14:textId="77777777" w:rsidR="00EE3F86" w:rsidRDefault="00EE3F86"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17595399" w14:textId="77777777" w:rsidR="00EE3F86" w:rsidRDefault="00EE3F8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761520C5" w14:textId="77777777" w:rsidR="00B6670F" w:rsidRDefault="00B6670F" w:rsidP="00AA32DA">
      <w:pPr>
        <w:spacing w:after="0" w:line="240" w:lineRule="auto"/>
        <w:rPr>
          <w:rFonts w:ascii="Times New Roman" w:hAnsi="Times New Roman" w:cs="Times New Roman"/>
          <w:sz w:val="24"/>
          <w:szCs w:val="24"/>
        </w:rPr>
      </w:pPr>
    </w:p>
    <w:p w14:paraId="714B3E57" w14:textId="0E66EF42" w:rsidR="00EE3F86" w:rsidRPr="00CF5858" w:rsidRDefault="00EE3F86" w:rsidP="00EB5AA8">
      <w:pPr>
        <w:widowControl w:val="0"/>
        <w:tabs>
          <w:tab w:val="left" w:pos="709"/>
        </w:tabs>
        <w:spacing w:after="0" w:line="240" w:lineRule="auto"/>
        <w:ind w:firstLine="567"/>
        <w:jc w:val="both"/>
        <w:rPr>
          <w:rFonts w:ascii="Times New Roman" w:hAnsi="Times New Roman" w:cs="Times New Roman"/>
          <w:b/>
          <w:sz w:val="24"/>
          <w:u w:val="single"/>
        </w:rPr>
      </w:pPr>
      <w:r w:rsidRPr="00CF5858">
        <w:rPr>
          <w:rFonts w:ascii="Times New Roman" w:hAnsi="Times New Roman" w:cs="Times New Roman"/>
          <w:b/>
          <w:sz w:val="24"/>
          <w:u w:val="single"/>
        </w:rPr>
        <w:t xml:space="preserve"> Подпрограмма 2 «Управление муниципальным имуществом»</w:t>
      </w:r>
    </w:p>
    <w:p w14:paraId="6EA38743" w14:textId="5E4CAC7E" w:rsidR="00EE3F86" w:rsidRPr="00077E4E" w:rsidRDefault="00EE3F86" w:rsidP="00EB5AA8">
      <w:pPr>
        <w:widowControl w:val="0"/>
        <w:tabs>
          <w:tab w:val="left" w:pos="709"/>
        </w:tabs>
        <w:autoSpaceDE w:val="0"/>
        <w:autoSpaceDN w:val="0"/>
        <w:adjustRightInd w:val="0"/>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 </w:t>
      </w:r>
      <w:r w:rsidRPr="00077E4E">
        <w:rPr>
          <w:rFonts w:ascii="Times New Roman" w:hAnsi="Times New Roman" w:cs="Times New Roman"/>
          <w:sz w:val="24"/>
        </w:rPr>
        <w:t xml:space="preserve">Цель подпрограммы </w:t>
      </w:r>
      <w:r>
        <w:rPr>
          <w:rFonts w:ascii="Times New Roman" w:hAnsi="Times New Roman" w:cs="Times New Roman"/>
          <w:sz w:val="24"/>
        </w:rPr>
        <w:t>–</w:t>
      </w:r>
      <w:r w:rsidRPr="00077E4E">
        <w:rPr>
          <w:rFonts w:ascii="Times New Roman" w:hAnsi="Times New Roman" w:cs="Times New Roman"/>
          <w:sz w:val="24"/>
        </w:rPr>
        <w:t xml:space="preserve"> </w:t>
      </w:r>
      <w:r>
        <w:rPr>
          <w:rFonts w:ascii="Times New Roman" w:hAnsi="Times New Roman" w:cs="Times New Roman"/>
          <w:sz w:val="24"/>
        </w:rPr>
        <w:t xml:space="preserve">развитие системы управления муниципальным и земельным имуществом </w:t>
      </w:r>
      <w:r w:rsidRPr="00077E4E">
        <w:rPr>
          <w:rFonts w:ascii="Times New Roman" w:hAnsi="Times New Roman" w:cs="Times New Roman"/>
          <w:sz w:val="24"/>
        </w:rPr>
        <w:t>городско</w:t>
      </w:r>
      <w:r>
        <w:rPr>
          <w:rFonts w:ascii="Times New Roman" w:hAnsi="Times New Roman" w:cs="Times New Roman"/>
          <w:sz w:val="24"/>
        </w:rPr>
        <w:t>го</w:t>
      </w:r>
      <w:r w:rsidRPr="00077E4E">
        <w:rPr>
          <w:rFonts w:ascii="Times New Roman" w:hAnsi="Times New Roman" w:cs="Times New Roman"/>
          <w:sz w:val="24"/>
        </w:rPr>
        <w:t xml:space="preserve"> поселени</w:t>
      </w:r>
      <w:r>
        <w:rPr>
          <w:rFonts w:ascii="Times New Roman" w:hAnsi="Times New Roman" w:cs="Times New Roman"/>
          <w:sz w:val="24"/>
        </w:rPr>
        <w:t>я</w:t>
      </w:r>
      <w:r w:rsidRPr="00077E4E">
        <w:rPr>
          <w:rFonts w:ascii="Times New Roman" w:hAnsi="Times New Roman" w:cs="Times New Roman"/>
          <w:sz w:val="24"/>
        </w:rPr>
        <w:t xml:space="preserve"> Никель Печенгского района.</w:t>
      </w:r>
    </w:p>
    <w:p w14:paraId="128918B1" w14:textId="77777777" w:rsidR="00EE3F86" w:rsidRDefault="00EE3F86" w:rsidP="00EB5AA8">
      <w:pPr>
        <w:widowControl w:val="0"/>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Цель подпрограммы достигается путем решения следующих з</w:t>
      </w:r>
      <w:r w:rsidRPr="0036600B">
        <w:rPr>
          <w:rFonts w:ascii="Times New Roman" w:hAnsi="Times New Roman" w:cs="Times New Roman"/>
          <w:sz w:val="24"/>
          <w:szCs w:val="24"/>
        </w:rPr>
        <w:t>адач</w:t>
      </w:r>
      <w:r>
        <w:rPr>
          <w:rFonts w:ascii="Times New Roman" w:hAnsi="Times New Roman" w:cs="Times New Roman"/>
          <w:sz w:val="24"/>
          <w:szCs w:val="24"/>
        </w:rPr>
        <w:t>:</w:t>
      </w:r>
    </w:p>
    <w:p w14:paraId="239710DE" w14:textId="317CDF02" w:rsidR="00B6670F" w:rsidRDefault="00EE3F86" w:rsidP="00EB5AA8">
      <w:pPr>
        <w:spacing w:after="0" w:line="240" w:lineRule="auto"/>
        <w:jc w:val="both"/>
        <w:rPr>
          <w:rFonts w:ascii="Times New Roman" w:hAnsi="Times New Roman" w:cs="Times New Roman"/>
          <w:sz w:val="24"/>
        </w:rPr>
      </w:pPr>
      <w:r>
        <w:rPr>
          <w:rFonts w:ascii="Times New Roman" w:hAnsi="Times New Roman" w:cs="Times New Roman"/>
          <w:sz w:val="24"/>
        </w:rPr>
        <w:t xml:space="preserve">          1.</w:t>
      </w:r>
      <w:r w:rsidR="00EB5AA8">
        <w:rPr>
          <w:rFonts w:ascii="Times New Roman" w:hAnsi="Times New Roman" w:cs="Times New Roman"/>
          <w:sz w:val="24"/>
        </w:rPr>
        <w:t xml:space="preserve"> </w:t>
      </w:r>
      <w:r>
        <w:rPr>
          <w:rFonts w:ascii="Times New Roman" w:hAnsi="Times New Roman" w:cs="Times New Roman"/>
          <w:sz w:val="24"/>
        </w:rPr>
        <w:t>Повышение эффективности управления и распоряжения муниципальным имуществом.</w:t>
      </w:r>
    </w:p>
    <w:p w14:paraId="5AA28FC0" w14:textId="6E6BD2F3" w:rsidR="00EE3F86" w:rsidRDefault="00EE3F86" w:rsidP="00EB5AA8">
      <w:pPr>
        <w:spacing w:after="0" w:line="240" w:lineRule="auto"/>
        <w:jc w:val="both"/>
        <w:rPr>
          <w:rFonts w:ascii="Times New Roman" w:hAnsi="Times New Roman" w:cs="Times New Roman"/>
          <w:sz w:val="24"/>
          <w:szCs w:val="24"/>
        </w:rPr>
      </w:pPr>
      <w:r>
        <w:rPr>
          <w:rFonts w:ascii="Times New Roman" w:hAnsi="Times New Roman" w:cs="Times New Roman"/>
          <w:sz w:val="24"/>
        </w:rPr>
        <w:t xml:space="preserve">          2. Повышение эффективности исполнения земельных ресурсов в городском поселении Никель Печенгского района.</w:t>
      </w:r>
    </w:p>
    <w:p w14:paraId="03EAD4ED" w14:textId="52BB7631" w:rsidR="00114C18" w:rsidRDefault="00EB5AA8" w:rsidP="00EB5A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Первоначально на реализацию данной подпрограммы были предусмотрены средства в размере 924,0 </w:t>
      </w:r>
      <w:r w:rsidRPr="00AF5857">
        <w:rPr>
          <w:rFonts w:ascii="Times New Roman" w:hAnsi="Times New Roman" w:cs="Times New Roman"/>
          <w:sz w:val="24"/>
          <w:szCs w:val="24"/>
        </w:rPr>
        <w:t xml:space="preserve"> </w:t>
      </w:r>
      <w:r>
        <w:rPr>
          <w:rFonts w:ascii="Times New Roman" w:hAnsi="Times New Roman" w:cs="Times New Roman"/>
          <w:sz w:val="24"/>
          <w:szCs w:val="24"/>
        </w:rPr>
        <w:t xml:space="preserve">тыс. рублей. В течение 2020 года бюджет был уточнен и составил </w:t>
      </w:r>
      <w:r w:rsidRPr="00EB5AA8">
        <w:rPr>
          <w:rFonts w:ascii="Times New Roman" w:hAnsi="Times New Roman" w:cs="Times New Roman"/>
          <w:b/>
          <w:sz w:val="24"/>
          <w:szCs w:val="24"/>
        </w:rPr>
        <w:t>750,0</w:t>
      </w:r>
      <w:r>
        <w:rPr>
          <w:rFonts w:ascii="Times New Roman" w:hAnsi="Times New Roman" w:cs="Times New Roman"/>
          <w:sz w:val="24"/>
          <w:szCs w:val="24"/>
        </w:rPr>
        <w:t xml:space="preserve"> тыс. рублей. Освоены ассигнования в сумме </w:t>
      </w:r>
      <w:r w:rsidRPr="00EB5AA8">
        <w:rPr>
          <w:rFonts w:ascii="Times New Roman" w:hAnsi="Times New Roman" w:cs="Times New Roman"/>
          <w:b/>
          <w:sz w:val="24"/>
          <w:szCs w:val="24"/>
        </w:rPr>
        <w:t>243,56</w:t>
      </w:r>
      <w:r>
        <w:rPr>
          <w:rFonts w:ascii="Times New Roman" w:hAnsi="Times New Roman" w:cs="Times New Roman"/>
          <w:sz w:val="24"/>
          <w:szCs w:val="24"/>
        </w:rPr>
        <w:t xml:space="preserve"> </w:t>
      </w:r>
      <w:r w:rsidR="00A13F54">
        <w:rPr>
          <w:rFonts w:ascii="Times New Roman" w:hAnsi="Times New Roman" w:cs="Times New Roman"/>
          <w:sz w:val="24"/>
          <w:szCs w:val="24"/>
        </w:rPr>
        <w:t>тыс. рублей, что составляет 32,5</w:t>
      </w:r>
      <w:r w:rsidRPr="002D074F">
        <w:rPr>
          <w:rFonts w:ascii="Times New Roman" w:hAnsi="Times New Roman" w:cs="Times New Roman"/>
          <w:sz w:val="24"/>
          <w:szCs w:val="24"/>
        </w:rPr>
        <w:t>%</w:t>
      </w:r>
      <w:r>
        <w:rPr>
          <w:rFonts w:ascii="Times New Roman" w:hAnsi="Times New Roman" w:cs="Times New Roman"/>
          <w:sz w:val="24"/>
          <w:szCs w:val="24"/>
        </w:rPr>
        <w:t>. Не освоены средства в размере 506,44 тыс. рублей</w:t>
      </w:r>
      <w:r w:rsidR="00553400">
        <w:rPr>
          <w:rFonts w:ascii="Times New Roman" w:hAnsi="Times New Roman" w:cs="Times New Roman"/>
          <w:sz w:val="24"/>
          <w:szCs w:val="24"/>
        </w:rPr>
        <w:t>.</w:t>
      </w:r>
    </w:p>
    <w:p w14:paraId="3B2A0A0F" w14:textId="77777777" w:rsidR="00553400" w:rsidRDefault="00553400" w:rsidP="00EB5AA8">
      <w:pPr>
        <w:spacing w:after="0" w:line="240" w:lineRule="auto"/>
        <w:jc w:val="both"/>
        <w:rPr>
          <w:rFonts w:ascii="Times New Roman" w:hAnsi="Times New Roman" w:cs="Times New Roman"/>
          <w:sz w:val="24"/>
          <w:szCs w:val="24"/>
        </w:rPr>
      </w:pPr>
    </w:p>
    <w:p w14:paraId="4B46CC3F" w14:textId="77777777" w:rsidR="00553400" w:rsidRPr="00077E4E" w:rsidRDefault="00553400" w:rsidP="00553400">
      <w:pPr>
        <w:spacing w:after="0" w:line="240" w:lineRule="auto"/>
        <w:jc w:val="center"/>
        <w:rPr>
          <w:rFonts w:ascii="Times New Roman" w:hAnsi="Times New Roman" w:cs="Times New Roman"/>
          <w:b/>
          <w:sz w:val="24"/>
        </w:rPr>
      </w:pPr>
      <w:r w:rsidRPr="00077E4E">
        <w:rPr>
          <w:rFonts w:ascii="Times New Roman" w:hAnsi="Times New Roman" w:cs="Times New Roman"/>
          <w:b/>
          <w:sz w:val="24"/>
        </w:rPr>
        <w:t xml:space="preserve">Анализ целевых индикаторов муниципальной </w:t>
      </w:r>
      <w:r>
        <w:rPr>
          <w:rFonts w:ascii="Times New Roman" w:hAnsi="Times New Roman" w:cs="Times New Roman"/>
          <w:b/>
          <w:sz w:val="24"/>
        </w:rPr>
        <w:t>под</w:t>
      </w:r>
      <w:r w:rsidRPr="00077E4E">
        <w:rPr>
          <w:rFonts w:ascii="Times New Roman" w:hAnsi="Times New Roman" w:cs="Times New Roman"/>
          <w:b/>
          <w:sz w:val="24"/>
        </w:rPr>
        <w:t>програ</w:t>
      </w:r>
      <w:r>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675"/>
        <w:gridCol w:w="4995"/>
        <w:gridCol w:w="851"/>
        <w:gridCol w:w="1559"/>
        <w:gridCol w:w="1418"/>
      </w:tblGrid>
      <w:tr w:rsidR="00553400" w:rsidRPr="00033F9E" w14:paraId="123240AB" w14:textId="77777777" w:rsidTr="00A13F54">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761670EA" w14:textId="77777777" w:rsidR="00553400" w:rsidRPr="00033F9E" w:rsidRDefault="00553400"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tcPr>
          <w:p w14:paraId="55F6ADA7" w14:textId="77777777" w:rsidR="00553400" w:rsidRPr="00033F9E" w:rsidRDefault="00553400"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7370C831" w14:textId="77777777" w:rsidR="00553400" w:rsidRPr="00033F9E" w:rsidRDefault="00553400"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8BCE88D" w14:textId="77777777" w:rsidR="00553400" w:rsidRPr="00033F9E" w:rsidRDefault="00553400"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553400" w:rsidRPr="00033F9E" w14:paraId="7DF08FDD" w14:textId="77777777" w:rsidTr="00A13F54">
        <w:trPr>
          <w:trHeight w:val="145"/>
        </w:trPr>
        <w:tc>
          <w:tcPr>
            <w:tcW w:w="675" w:type="dxa"/>
            <w:vMerge/>
            <w:tcBorders>
              <w:left w:val="single" w:sz="4" w:space="0" w:color="auto"/>
              <w:bottom w:val="single" w:sz="4" w:space="0" w:color="auto"/>
              <w:right w:val="single" w:sz="4" w:space="0" w:color="auto"/>
            </w:tcBorders>
            <w:shd w:val="clear" w:color="auto" w:fill="auto"/>
          </w:tcPr>
          <w:p w14:paraId="2CE792A0" w14:textId="77777777" w:rsidR="00553400" w:rsidRPr="00033F9E" w:rsidRDefault="00553400" w:rsidP="000D5F4F">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4AF0C7EF" w14:textId="77777777" w:rsidR="00553400" w:rsidRPr="00033F9E" w:rsidRDefault="00553400" w:rsidP="000D5F4F">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1233046D" w14:textId="77777777" w:rsidR="00553400" w:rsidRPr="00033F9E" w:rsidRDefault="00553400"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4A3D92F4" w14:textId="77777777" w:rsidR="00553400" w:rsidRPr="00033F9E" w:rsidRDefault="00553400"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73B6DD0" w14:textId="77777777" w:rsidR="00553400" w:rsidRPr="00033F9E" w:rsidRDefault="00553400"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553400" w:rsidRPr="00033F9E" w14:paraId="08F520BB" w14:textId="77777777" w:rsidTr="00A13F54">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A177EC3" w14:textId="77777777" w:rsidR="00553400" w:rsidRDefault="00553400"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4995" w:type="dxa"/>
            <w:tcBorders>
              <w:top w:val="single" w:sz="4" w:space="0" w:color="auto"/>
              <w:left w:val="nil"/>
              <w:bottom w:val="single" w:sz="4" w:space="0" w:color="auto"/>
              <w:right w:val="single" w:sz="4" w:space="0" w:color="auto"/>
            </w:tcBorders>
            <w:shd w:val="clear" w:color="auto" w:fill="auto"/>
          </w:tcPr>
          <w:p w14:paraId="52D1EBFF" w14:textId="5313D6F3" w:rsidR="00553400" w:rsidRDefault="00553400" w:rsidP="0055340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Отношение числа объектов, находящихся в собственности городского поселения Никель Печенгского района к числу объектов, собственность на которые не зарегистрирована</w:t>
            </w:r>
          </w:p>
        </w:tc>
        <w:tc>
          <w:tcPr>
            <w:tcW w:w="851" w:type="dxa"/>
            <w:tcBorders>
              <w:top w:val="single" w:sz="4" w:space="0" w:color="auto"/>
              <w:left w:val="nil"/>
              <w:bottom w:val="single" w:sz="4" w:space="0" w:color="auto"/>
              <w:right w:val="single" w:sz="4" w:space="0" w:color="auto"/>
            </w:tcBorders>
            <w:shd w:val="clear" w:color="auto" w:fill="auto"/>
          </w:tcPr>
          <w:p w14:paraId="5A577E29" w14:textId="77777777" w:rsidR="00553400" w:rsidRDefault="00553400" w:rsidP="00553400">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98FD3A4" w14:textId="77777777" w:rsidR="00553400" w:rsidRPr="00553400" w:rsidRDefault="00553400" w:rsidP="000D5F4F">
            <w:pPr>
              <w:widowControl w:val="0"/>
              <w:autoSpaceDE w:val="0"/>
              <w:autoSpaceDN w:val="0"/>
              <w:adjustRightInd w:val="0"/>
              <w:spacing w:after="0" w:line="240" w:lineRule="auto"/>
              <w:jc w:val="center"/>
              <w:rPr>
                <w:rFonts w:ascii="Times New Roman" w:hAnsi="Times New Roman" w:cs="Times New Roman"/>
                <w:sz w:val="20"/>
                <w:szCs w:val="20"/>
              </w:rPr>
            </w:pPr>
            <w:r w:rsidRPr="00553400">
              <w:rPr>
                <w:rFonts w:ascii="Times New Roman" w:hAnsi="Times New Roman" w:cs="Times New Roman"/>
                <w:sz w:val="20"/>
                <w:szCs w:val="20"/>
              </w:rPr>
              <w:t>15</w:t>
            </w:r>
          </w:p>
        </w:tc>
        <w:tc>
          <w:tcPr>
            <w:tcW w:w="1418" w:type="dxa"/>
            <w:tcBorders>
              <w:top w:val="single" w:sz="4" w:space="0" w:color="auto"/>
              <w:left w:val="nil"/>
              <w:bottom w:val="single" w:sz="4" w:space="0" w:color="auto"/>
              <w:right w:val="single" w:sz="4" w:space="0" w:color="auto"/>
            </w:tcBorders>
            <w:shd w:val="clear" w:color="000000" w:fill="FFFFFF"/>
          </w:tcPr>
          <w:p w14:paraId="4DB7383B" w14:textId="5C2F0762" w:rsidR="00553400" w:rsidRPr="00A51C91" w:rsidRDefault="009F71A0" w:rsidP="000D5F4F">
            <w:pPr>
              <w:spacing w:after="0" w:line="240" w:lineRule="auto"/>
              <w:jc w:val="center"/>
              <w:rPr>
                <w:rFonts w:ascii="Times New Roman" w:hAnsi="Times New Roman" w:cs="Times New Roman"/>
                <w:sz w:val="20"/>
                <w:szCs w:val="20"/>
              </w:rPr>
            </w:pPr>
            <w:r w:rsidRPr="00A51C91">
              <w:rPr>
                <w:rFonts w:ascii="Times New Roman" w:hAnsi="Times New Roman" w:cs="Times New Roman"/>
                <w:sz w:val="20"/>
                <w:szCs w:val="20"/>
              </w:rPr>
              <w:t>15</w:t>
            </w:r>
          </w:p>
        </w:tc>
      </w:tr>
      <w:tr w:rsidR="00553400" w:rsidRPr="00033F9E" w14:paraId="3906C081" w14:textId="77777777" w:rsidTr="00A13F54">
        <w:trPr>
          <w:trHeight w:val="11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EF54B9F" w14:textId="77777777" w:rsidR="00553400" w:rsidRDefault="00553400"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4995" w:type="dxa"/>
            <w:tcBorders>
              <w:top w:val="single" w:sz="4" w:space="0" w:color="auto"/>
              <w:left w:val="nil"/>
              <w:bottom w:val="single" w:sz="4" w:space="0" w:color="auto"/>
              <w:right w:val="single" w:sz="4" w:space="0" w:color="auto"/>
            </w:tcBorders>
            <w:shd w:val="clear" w:color="auto" w:fill="auto"/>
          </w:tcPr>
          <w:p w14:paraId="6362FA9C" w14:textId="77777777" w:rsidR="00553400" w:rsidRDefault="00553400" w:rsidP="0055340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поставленных на кадастровый учет земельных участков (нарастающим итогом)</w:t>
            </w:r>
          </w:p>
        </w:tc>
        <w:tc>
          <w:tcPr>
            <w:tcW w:w="851" w:type="dxa"/>
            <w:tcBorders>
              <w:top w:val="single" w:sz="4" w:space="0" w:color="auto"/>
              <w:left w:val="nil"/>
              <w:bottom w:val="single" w:sz="4" w:space="0" w:color="auto"/>
              <w:right w:val="single" w:sz="4" w:space="0" w:color="auto"/>
            </w:tcBorders>
            <w:shd w:val="clear" w:color="auto" w:fill="auto"/>
          </w:tcPr>
          <w:p w14:paraId="6735296E" w14:textId="77777777" w:rsidR="00553400" w:rsidRDefault="00553400" w:rsidP="00553400">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7D835D57" w14:textId="77777777" w:rsidR="00553400" w:rsidRPr="00553400" w:rsidRDefault="00553400" w:rsidP="000D5F4F">
            <w:pPr>
              <w:widowControl w:val="0"/>
              <w:autoSpaceDE w:val="0"/>
              <w:autoSpaceDN w:val="0"/>
              <w:adjustRightInd w:val="0"/>
              <w:spacing w:after="0" w:line="240" w:lineRule="auto"/>
              <w:jc w:val="center"/>
              <w:rPr>
                <w:rFonts w:ascii="Times New Roman" w:hAnsi="Times New Roman" w:cs="Times New Roman"/>
                <w:sz w:val="20"/>
                <w:szCs w:val="20"/>
              </w:rPr>
            </w:pPr>
            <w:r w:rsidRPr="00553400">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000000" w:fill="FFFFFF"/>
          </w:tcPr>
          <w:p w14:paraId="133B2886" w14:textId="77777777" w:rsidR="00553400" w:rsidRPr="00A51C91" w:rsidRDefault="009F71A0" w:rsidP="000D5F4F">
            <w:pPr>
              <w:spacing w:after="0" w:line="240" w:lineRule="auto"/>
              <w:jc w:val="center"/>
              <w:rPr>
                <w:rFonts w:ascii="Times New Roman" w:hAnsi="Times New Roman" w:cs="Times New Roman"/>
                <w:sz w:val="20"/>
                <w:szCs w:val="20"/>
              </w:rPr>
            </w:pPr>
            <w:r w:rsidRPr="00A51C91">
              <w:rPr>
                <w:rFonts w:ascii="Times New Roman" w:hAnsi="Times New Roman" w:cs="Times New Roman"/>
                <w:sz w:val="20"/>
                <w:szCs w:val="20"/>
              </w:rPr>
              <w:t>3</w:t>
            </w:r>
          </w:p>
          <w:p w14:paraId="33A0C087" w14:textId="77777777" w:rsidR="009F71A0" w:rsidRPr="00A51C91" w:rsidRDefault="009F71A0" w:rsidP="000D5F4F">
            <w:pPr>
              <w:spacing w:after="0" w:line="240" w:lineRule="auto"/>
              <w:jc w:val="center"/>
              <w:rPr>
                <w:rFonts w:ascii="Times New Roman" w:hAnsi="Times New Roman" w:cs="Times New Roman"/>
                <w:sz w:val="20"/>
                <w:szCs w:val="20"/>
              </w:rPr>
            </w:pPr>
          </w:p>
        </w:tc>
      </w:tr>
    </w:tbl>
    <w:p w14:paraId="62F727F1" w14:textId="5F8E6210" w:rsidR="00114C18" w:rsidRDefault="00114C18" w:rsidP="00AA32DA">
      <w:pPr>
        <w:spacing w:after="0" w:line="240" w:lineRule="auto"/>
        <w:rPr>
          <w:rFonts w:ascii="Times New Roman" w:hAnsi="Times New Roman" w:cs="Times New Roman"/>
          <w:sz w:val="24"/>
          <w:szCs w:val="24"/>
        </w:rPr>
      </w:pPr>
    </w:p>
    <w:p w14:paraId="0B6445C5" w14:textId="4DC87A0B" w:rsidR="000B2C36" w:rsidRPr="00A51C91" w:rsidRDefault="000B2C36" w:rsidP="00A51C91">
      <w:pPr>
        <w:tabs>
          <w:tab w:val="left" w:pos="993"/>
        </w:tabs>
        <w:spacing w:after="0" w:line="240" w:lineRule="auto"/>
        <w:jc w:val="center"/>
        <w:rPr>
          <w:rFonts w:ascii="Times New Roman" w:hAnsi="Times New Roman" w:cs="Times New Roman"/>
          <w:sz w:val="18"/>
          <w:szCs w:val="18"/>
        </w:rPr>
      </w:pPr>
      <w:r w:rsidRPr="00A51C91">
        <w:rPr>
          <w:rFonts w:ascii="Times New Roman" w:hAnsi="Times New Roman" w:cs="Times New Roman"/>
          <w:b/>
          <w:sz w:val="24"/>
          <w:szCs w:val="24"/>
        </w:rPr>
        <w:t>Оценка эффективности реализации муниципальной программы</w:t>
      </w:r>
    </w:p>
    <w:p w14:paraId="2EF02502" w14:textId="77777777" w:rsidR="00A51C91" w:rsidRPr="006772DF" w:rsidRDefault="00A51C91" w:rsidP="00A51C91">
      <w:pPr>
        <w:tabs>
          <w:tab w:val="left" w:pos="284"/>
          <w:tab w:val="left" w:pos="709"/>
        </w:tabs>
        <w:spacing w:after="0" w:line="240" w:lineRule="auto"/>
        <w:jc w:val="both"/>
        <w:rPr>
          <w:rFonts w:ascii="Times New Roman" w:hAnsi="Times New Roman" w:cs="Times New Roman"/>
          <w:sz w:val="24"/>
          <w:szCs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30FC5FE0" w14:textId="718BD494" w:rsidR="000B2C36" w:rsidRPr="00A51C91" w:rsidRDefault="000B2C36" w:rsidP="000B2C36">
      <w:pPr>
        <w:tabs>
          <w:tab w:val="left" w:pos="709"/>
        </w:tabs>
        <w:spacing w:after="0" w:line="240" w:lineRule="auto"/>
        <w:jc w:val="both"/>
        <w:rPr>
          <w:rFonts w:ascii="Times New Roman" w:hAnsi="Times New Roman" w:cs="Times New Roman"/>
          <w:sz w:val="24"/>
          <w:szCs w:val="24"/>
        </w:rPr>
      </w:pPr>
      <w:r w:rsidRPr="00A51C91">
        <w:rPr>
          <w:rFonts w:ascii="Times New Roman" w:hAnsi="Times New Roman" w:cs="Times New Roman"/>
        </w:rPr>
        <w:tab/>
      </w:r>
      <w:r w:rsidRPr="00A51C91">
        <w:rPr>
          <w:rFonts w:ascii="Times New Roman" w:hAnsi="Times New Roman" w:cs="Times New Roman"/>
          <w:sz w:val="24"/>
          <w:szCs w:val="24"/>
        </w:rPr>
        <w:t xml:space="preserve">Оценка эффективности реализации муниципальной программы произведена по </w:t>
      </w:r>
      <w:r w:rsidR="00CC0190">
        <w:rPr>
          <w:rFonts w:ascii="Times New Roman" w:hAnsi="Times New Roman" w:cs="Times New Roman"/>
          <w:sz w:val="24"/>
          <w:szCs w:val="24"/>
        </w:rPr>
        <w:t>3</w:t>
      </w:r>
      <w:r w:rsidRPr="00A51C91">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tbl>
      <w:tblPr>
        <w:tblW w:w="9607" w:type="dxa"/>
        <w:tblInd w:w="93" w:type="dxa"/>
        <w:tblLook w:val="04A0" w:firstRow="1" w:lastRow="0" w:firstColumn="1" w:lastColumn="0" w:noHBand="0" w:noVBand="1"/>
      </w:tblPr>
      <w:tblGrid>
        <w:gridCol w:w="583"/>
        <w:gridCol w:w="7087"/>
        <w:gridCol w:w="1559"/>
        <w:gridCol w:w="378"/>
      </w:tblGrid>
      <w:tr w:rsidR="000B2C36" w:rsidRPr="00A51C91" w14:paraId="707F09AD" w14:textId="77777777" w:rsidTr="00CC0190">
        <w:trPr>
          <w:trHeight w:val="248"/>
          <w:tblHeader/>
        </w:trPr>
        <w:tc>
          <w:tcPr>
            <w:tcW w:w="5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6F3C2" w14:textId="77777777" w:rsidR="000B2C36" w:rsidRPr="00A51C91" w:rsidRDefault="000B2C36" w:rsidP="000D5F4F">
            <w:pPr>
              <w:spacing w:after="0" w:line="240" w:lineRule="auto"/>
              <w:jc w:val="center"/>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 xml:space="preserve">№ </w:t>
            </w:r>
            <w:proofErr w:type="gramStart"/>
            <w:r w:rsidRPr="00A51C91">
              <w:rPr>
                <w:rFonts w:ascii="Times New Roman" w:eastAsia="Times New Roman" w:hAnsi="Times New Roman" w:cs="Times New Roman"/>
                <w:sz w:val="20"/>
                <w:szCs w:val="20"/>
                <w:lang w:eastAsia="ru-RU"/>
              </w:rPr>
              <w:t>п</w:t>
            </w:r>
            <w:proofErr w:type="gramEnd"/>
            <w:r w:rsidRPr="00A51C91">
              <w:rPr>
                <w:rFonts w:ascii="Times New Roman" w:eastAsia="Times New Roman" w:hAnsi="Times New Roman" w:cs="Times New Roman"/>
                <w:sz w:val="20"/>
                <w:szCs w:val="20"/>
                <w:lang w:eastAsia="ru-RU"/>
              </w:rPr>
              <w:t>/п</w:t>
            </w:r>
          </w:p>
        </w:tc>
        <w:tc>
          <w:tcPr>
            <w:tcW w:w="7087" w:type="dxa"/>
            <w:tcBorders>
              <w:top w:val="single" w:sz="4" w:space="0" w:color="auto"/>
              <w:left w:val="nil"/>
              <w:bottom w:val="single" w:sz="4" w:space="0" w:color="auto"/>
              <w:right w:val="single" w:sz="4" w:space="0" w:color="auto"/>
            </w:tcBorders>
            <w:shd w:val="clear" w:color="auto" w:fill="auto"/>
            <w:noWrap/>
            <w:vAlign w:val="center"/>
            <w:hideMark/>
          </w:tcPr>
          <w:p w14:paraId="08F23C16" w14:textId="77777777" w:rsidR="000B2C36" w:rsidRPr="00A51C91" w:rsidRDefault="000B2C36" w:rsidP="000D5F4F">
            <w:pPr>
              <w:spacing w:after="0" w:line="240" w:lineRule="auto"/>
              <w:jc w:val="center"/>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Критерии оценки</w:t>
            </w:r>
          </w:p>
        </w:tc>
        <w:tc>
          <w:tcPr>
            <w:tcW w:w="193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FF7CCF7" w14:textId="77777777" w:rsidR="000B2C36" w:rsidRPr="00A51C91" w:rsidRDefault="000B2C36" w:rsidP="000D5F4F">
            <w:pPr>
              <w:spacing w:after="0" w:line="240" w:lineRule="auto"/>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 xml:space="preserve">      Значение</w:t>
            </w:r>
          </w:p>
        </w:tc>
      </w:tr>
      <w:tr w:rsidR="000B2C36" w:rsidRPr="00A51C91" w14:paraId="469ABA42" w14:textId="77777777" w:rsidTr="00CC0190">
        <w:trPr>
          <w:trHeight w:val="143"/>
        </w:trPr>
        <w:tc>
          <w:tcPr>
            <w:tcW w:w="583" w:type="dxa"/>
            <w:tcBorders>
              <w:top w:val="nil"/>
              <w:left w:val="single" w:sz="4" w:space="0" w:color="auto"/>
              <w:bottom w:val="single" w:sz="4" w:space="0" w:color="auto"/>
              <w:right w:val="single" w:sz="4" w:space="0" w:color="auto"/>
            </w:tcBorders>
            <w:shd w:val="clear" w:color="auto" w:fill="auto"/>
            <w:hideMark/>
          </w:tcPr>
          <w:p w14:paraId="54A32BE8" w14:textId="77777777" w:rsidR="000B2C36" w:rsidRPr="00A51C91" w:rsidRDefault="000B2C36" w:rsidP="000D5F4F">
            <w:pPr>
              <w:spacing w:after="0" w:line="240" w:lineRule="auto"/>
              <w:jc w:val="center"/>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1</w:t>
            </w:r>
          </w:p>
        </w:tc>
        <w:tc>
          <w:tcPr>
            <w:tcW w:w="7087" w:type="dxa"/>
            <w:tcBorders>
              <w:top w:val="nil"/>
              <w:left w:val="nil"/>
              <w:bottom w:val="single" w:sz="4" w:space="0" w:color="auto"/>
              <w:right w:val="nil"/>
            </w:tcBorders>
            <w:shd w:val="clear" w:color="auto" w:fill="auto"/>
            <w:hideMark/>
          </w:tcPr>
          <w:p w14:paraId="12D83914" w14:textId="77777777" w:rsidR="000B2C36" w:rsidRPr="00A51C91" w:rsidRDefault="000B2C36" w:rsidP="000D5F4F">
            <w:pPr>
              <w:spacing w:after="0" w:line="240" w:lineRule="auto"/>
              <w:jc w:val="both"/>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559" w:type="dxa"/>
            <w:tcBorders>
              <w:top w:val="single" w:sz="4" w:space="0" w:color="auto"/>
              <w:left w:val="single" w:sz="4" w:space="0" w:color="auto"/>
              <w:bottom w:val="single" w:sz="4" w:space="0" w:color="auto"/>
              <w:right w:val="nil"/>
            </w:tcBorders>
            <w:shd w:val="clear" w:color="auto" w:fill="auto"/>
          </w:tcPr>
          <w:p w14:paraId="0C1266EC" w14:textId="56AC7248" w:rsidR="000B2C36" w:rsidRPr="00A51C91" w:rsidRDefault="00CC0190"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378" w:type="dxa"/>
            <w:tcBorders>
              <w:top w:val="single" w:sz="4" w:space="0" w:color="auto"/>
              <w:left w:val="nil"/>
              <w:bottom w:val="single" w:sz="4" w:space="0" w:color="auto"/>
              <w:right w:val="single" w:sz="4" w:space="0" w:color="auto"/>
            </w:tcBorders>
            <w:shd w:val="clear" w:color="auto" w:fill="auto"/>
            <w:noWrap/>
          </w:tcPr>
          <w:p w14:paraId="3903171E" w14:textId="77777777" w:rsidR="000B2C36" w:rsidRPr="00A51C91" w:rsidRDefault="000B2C36" w:rsidP="000D5F4F">
            <w:pPr>
              <w:jc w:val="center"/>
              <w:rPr>
                <w:rFonts w:ascii="Times New Roman" w:eastAsia="Times New Roman" w:hAnsi="Times New Roman" w:cs="Times New Roman"/>
                <w:sz w:val="20"/>
                <w:szCs w:val="20"/>
                <w:lang w:eastAsia="ru-RU"/>
              </w:rPr>
            </w:pPr>
          </w:p>
        </w:tc>
      </w:tr>
      <w:tr w:rsidR="000B2C36" w:rsidRPr="00A51C91" w14:paraId="18C9E3D7" w14:textId="77777777" w:rsidTr="00CC0190">
        <w:trPr>
          <w:trHeight w:val="693"/>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38E84015" w14:textId="77777777" w:rsidR="000B2C36" w:rsidRPr="00A51C91" w:rsidRDefault="000B2C36" w:rsidP="000D5F4F">
            <w:pPr>
              <w:spacing w:after="0" w:line="240" w:lineRule="auto"/>
              <w:jc w:val="center"/>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2</w:t>
            </w:r>
          </w:p>
        </w:tc>
        <w:tc>
          <w:tcPr>
            <w:tcW w:w="7087" w:type="dxa"/>
            <w:tcBorders>
              <w:top w:val="single" w:sz="4" w:space="0" w:color="auto"/>
              <w:left w:val="nil"/>
              <w:bottom w:val="single" w:sz="4" w:space="0" w:color="auto"/>
              <w:right w:val="nil"/>
            </w:tcBorders>
            <w:shd w:val="clear" w:color="auto" w:fill="auto"/>
            <w:hideMark/>
          </w:tcPr>
          <w:p w14:paraId="40EF31C2" w14:textId="1BF4E88D" w:rsidR="000B2C36" w:rsidRPr="00A51C91" w:rsidRDefault="000B2C36" w:rsidP="00A51C91">
            <w:pPr>
              <w:spacing w:after="0" w:line="240" w:lineRule="auto"/>
              <w:jc w:val="both"/>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A51C91">
              <w:rPr>
                <w:rFonts w:ascii="Times New Roman" w:eastAsia="Times New Roman" w:hAnsi="Times New Roman" w:cs="Times New Roman"/>
                <w:sz w:val="20"/>
                <w:szCs w:val="20"/>
                <w:lang w:eastAsia="ru-RU"/>
              </w:rPr>
              <w:t>й муниципальной программы за 2020</w:t>
            </w:r>
            <w:r w:rsidRPr="00A51C91">
              <w:rPr>
                <w:rFonts w:ascii="Times New Roman" w:eastAsia="Times New Roman" w:hAnsi="Times New Roman" w:cs="Times New Roman"/>
                <w:sz w:val="20"/>
                <w:szCs w:val="20"/>
                <w:lang w:eastAsia="ru-RU"/>
              </w:rPr>
              <w:t xml:space="preserve"> и 201</w:t>
            </w:r>
            <w:r w:rsidR="00A51C91">
              <w:rPr>
                <w:rFonts w:ascii="Times New Roman" w:eastAsia="Times New Roman" w:hAnsi="Times New Roman" w:cs="Times New Roman"/>
                <w:sz w:val="20"/>
                <w:szCs w:val="20"/>
                <w:lang w:eastAsia="ru-RU"/>
              </w:rPr>
              <w:t>9</w:t>
            </w:r>
            <w:r w:rsidRPr="00A51C91">
              <w:rPr>
                <w:rFonts w:ascii="Times New Roman" w:eastAsia="Times New Roman" w:hAnsi="Times New Roman" w:cs="Times New Roman"/>
                <w:sz w:val="20"/>
                <w:szCs w:val="20"/>
                <w:lang w:eastAsia="ru-RU"/>
              </w:rPr>
              <w:t xml:space="preserve"> годы)</w:t>
            </w:r>
          </w:p>
        </w:tc>
        <w:tc>
          <w:tcPr>
            <w:tcW w:w="1559" w:type="dxa"/>
            <w:tcBorders>
              <w:top w:val="single" w:sz="4" w:space="0" w:color="auto"/>
              <w:left w:val="single" w:sz="4" w:space="0" w:color="auto"/>
              <w:bottom w:val="single" w:sz="4" w:space="0" w:color="auto"/>
              <w:right w:val="nil"/>
            </w:tcBorders>
            <w:shd w:val="clear" w:color="auto" w:fill="auto"/>
          </w:tcPr>
          <w:p w14:paraId="3354A7EF" w14:textId="24E8CF36" w:rsidR="000B2C36" w:rsidRPr="00A51C91" w:rsidRDefault="00CC0190" w:rsidP="00CC0190">
            <w:pPr>
              <w:ind w:right="-562"/>
              <w:rPr>
                <w:rFonts w:ascii="Times New Roman" w:eastAsia="Times New Roman" w:hAnsi="Times New Roman" w:cs="Times New Roman"/>
                <w:sz w:val="20"/>
                <w:szCs w:val="20"/>
                <w:lang w:eastAsia="ru-RU"/>
              </w:rPr>
            </w:pPr>
            <w:r w:rsidRPr="00CC0190">
              <w:rPr>
                <w:rFonts w:ascii="Times New Roman" w:eastAsia="Times New Roman" w:hAnsi="Times New Roman" w:cs="Times New Roman"/>
                <w:sz w:val="20"/>
                <w:szCs w:val="20"/>
                <w:lang w:eastAsia="ru-RU"/>
              </w:rPr>
              <w:t>невозможность сопоставления</w:t>
            </w:r>
          </w:p>
        </w:tc>
        <w:tc>
          <w:tcPr>
            <w:tcW w:w="378" w:type="dxa"/>
            <w:tcBorders>
              <w:top w:val="single" w:sz="4" w:space="0" w:color="auto"/>
              <w:left w:val="nil"/>
              <w:bottom w:val="single" w:sz="4" w:space="0" w:color="auto"/>
              <w:right w:val="single" w:sz="4" w:space="0" w:color="auto"/>
            </w:tcBorders>
            <w:shd w:val="clear" w:color="auto" w:fill="auto"/>
            <w:noWrap/>
          </w:tcPr>
          <w:p w14:paraId="51BB481A" w14:textId="77777777" w:rsidR="000B2C36" w:rsidRPr="00A51C91" w:rsidRDefault="000B2C36" w:rsidP="000D5F4F">
            <w:pPr>
              <w:jc w:val="center"/>
              <w:rPr>
                <w:rFonts w:ascii="Times New Roman" w:eastAsia="Times New Roman" w:hAnsi="Times New Roman" w:cs="Times New Roman"/>
                <w:sz w:val="20"/>
                <w:szCs w:val="20"/>
                <w:lang w:eastAsia="ru-RU"/>
              </w:rPr>
            </w:pPr>
          </w:p>
        </w:tc>
      </w:tr>
      <w:tr w:rsidR="000B2C36" w:rsidRPr="00A51C91" w14:paraId="505EA9E4" w14:textId="77777777" w:rsidTr="00CC0190">
        <w:trPr>
          <w:trHeight w:val="552"/>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14367325" w14:textId="77777777" w:rsidR="000B2C36" w:rsidRPr="00A51C91" w:rsidRDefault="000B2C36" w:rsidP="000D5F4F">
            <w:pPr>
              <w:spacing w:after="0" w:line="240" w:lineRule="auto"/>
              <w:jc w:val="center"/>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3</w:t>
            </w:r>
          </w:p>
        </w:tc>
        <w:tc>
          <w:tcPr>
            <w:tcW w:w="7087" w:type="dxa"/>
            <w:tcBorders>
              <w:top w:val="single" w:sz="4" w:space="0" w:color="auto"/>
              <w:left w:val="nil"/>
              <w:bottom w:val="single" w:sz="4" w:space="0" w:color="auto"/>
              <w:right w:val="nil"/>
            </w:tcBorders>
            <w:shd w:val="clear" w:color="auto" w:fill="auto"/>
            <w:hideMark/>
          </w:tcPr>
          <w:p w14:paraId="07EC0339" w14:textId="77777777" w:rsidR="000B2C36" w:rsidRPr="00A51C91" w:rsidRDefault="000B2C36" w:rsidP="000D5F4F">
            <w:pPr>
              <w:spacing w:after="0" w:line="240" w:lineRule="auto"/>
              <w:jc w:val="both"/>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559" w:type="dxa"/>
            <w:tcBorders>
              <w:top w:val="single" w:sz="4" w:space="0" w:color="auto"/>
              <w:left w:val="single" w:sz="4" w:space="0" w:color="auto"/>
              <w:bottom w:val="single" w:sz="4" w:space="0" w:color="auto"/>
              <w:right w:val="nil"/>
            </w:tcBorders>
            <w:shd w:val="clear" w:color="auto" w:fill="auto"/>
          </w:tcPr>
          <w:p w14:paraId="04445EB4" w14:textId="62D2470E" w:rsidR="000B2C36" w:rsidRPr="00A51C91" w:rsidRDefault="00CC0190"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80,2 %</w:t>
            </w:r>
          </w:p>
        </w:tc>
        <w:tc>
          <w:tcPr>
            <w:tcW w:w="378" w:type="dxa"/>
            <w:tcBorders>
              <w:top w:val="single" w:sz="4" w:space="0" w:color="auto"/>
              <w:left w:val="nil"/>
              <w:bottom w:val="single" w:sz="4" w:space="0" w:color="auto"/>
              <w:right w:val="single" w:sz="4" w:space="0" w:color="auto"/>
            </w:tcBorders>
            <w:shd w:val="clear" w:color="auto" w:fill="auto"/>
            <w:noWrap/>
          </w:tcPr>
          <w:p w14:paraId="4DF1CD52" w14:textId="77777777" w:rsidR="000B2C36" w:rsidRPr="00A51C91" w:rsidRDefault="000B2C36" w:rsidP="000D5F4F">
            <w:pPr>
              <w:jc w:val="center"/>
              <w:rPr>
                <w:rFonts w:ascii="Times New Roman" w:eastAsia="Times New Roman" w:hAnsi="Times New Roman" w:cs="Times New Roman"/>
                <w:sz w:val="20"/>
                <w:szCs w:val="20"/>
                <w:lang w:eastAsia="ru-RU"/>
              </w:rPr>
            </w:pPr>
          </w:p>
        </w:tc>
      </w:tr>
      <w:tr w:rsidR="000B2C36" w:rsidRPr="00A51C91" w14:paraId="251B747F" w14:textId="77777777" w:rsidTr="00CC0190">
        <w:trPr>
          <w:trHeight w:val="822"/>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5AA86745" w14:textId="77777777" w:rsidR="000B2C36" w:rsidRPr="00A51C91" w:rsidRDefault="000B2C36" w:rsidP="000D5F4F">
            <w:pPr>
              <w:spacing w:after="0" w:line="240" w:lineRule="auto"/>
              <w:jc w:val="center"/>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lastRenderedPageBreak/>
              <w:t>4</w:t>
            </w:r>
          </w:p>
        </w:tc>
        <w:tc>
          <w:tcPr>
            <w:tcW w:w="7087" w:type="dxa"/>
            <w:tcBorders>
              <w:top w:val="single" w:sz="4" w:space="0" w:color="auto"/>
              <w:left w:val="nil"/>
              <w:bottom w:val="single" w:sz="4" w:space="0" w:color="auto"/>
              <w:right w:val="nil"/>
            </w:tcBorders>
            <w:shd w:val="clear" w:color="auto" w:fill="auto"/>
            <w:hideMark/>
          </w:tcPr>
          <w:p w14:paraId="098E9AEF" w14:textId="2D4F2181" w:rsidR="000B2C36" w:rsidRPr="00A51C91" w:rsidRDefault="000B2C36" w:rsidP="00CC0190">
            <w:pPr>
              <w:spacing w:after="0" w:line="240" w:lineRule="auto"/>
              <w:jc w:val="both"/>
              <w:rPr>
                <w:rFonts w:ascii="Times New Roman" w:eastAsia="Times New Roman" w:hAnsi="Times New Roman" w:cs="Times New Roman"/>
                <w:sz w:val="20"/>
                <w:szCs w:val="20"/>
                <w:lang w:eastAsia="ru-RU"/>
              </w:rPr>
            </w:pPr>
            <w:r w:rsidRPr="00A51C91">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CC0190">
              <w:rPr>
                <w:rFonts w:ascii="Times New Roman" w:eastAsia="Times New Roman" w:hAnsi="Times New Roman" w:cs="Times New Roman"/>
                <w:sz w:val="20"/>
                <w:szCs w:val="20"/>
                <w:lang w:eastAsia="ru-RU"/>
              </w:rPr>
              <w:t>ачений по состоянию на 01.01.2020</w:t>
            </w:r>
            <w:r w:rsidRPr="00A51C91">
              <w:rPr>
                <w:rFonts w:ascii="Times New Roman" w:eastAsia="Times New Roman" w:hAnsi="Times New Roman" w:cs="Times New Roman"/>
                <w:sz w:val="20"/>
                <w:szCs w:val="20"/>
                <w:lang w:eastAsia="ru-RU"/>
              </w:rPr>
              <w:t xml:space="preserve"> года)</w:t>
            </w:r>
          </w:p>
        </w:tc>
        <w:tc>
          <w:tcPr>
            <w:tcW w:w="1559" w:type="dxa"/>
            <w:tcBorders>
              <w:top w:val="single" w:sz="4" w:space="0" w:color="auto"/>
              <w:left w:val="single" w:sz="4" w:space="0" w:color="auto"/>
              <w:bottom w:val="single" w:sz="4" w:space="0" w:color="auto"/>
              <w:right w:val="nil"/>
            </w:tcBorders>
            <w:shd w:val="clear" w:color="auto" w:fill="auto"/>
          </w:tcPr>
          <w:p w14:paraId="3EDA86A2" w14:textId="47E51CCA" w:rsidR="000B2C36" w:rsidRPr="00A51C91" w:rsidRDefault="00CC0190"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378" w:type="dxa"/>
            <w:tcBorders>
              <w:top w:val="single" w:sz="4" w:space="0" w:color="auto"/>
              <w:left w:val="nil"/>
              <w:bottom w:val="single" w:sz="4" w:space="0" w:color="auto"/>
              <w:right w:val="single" w:sz="4" w:space="0" w:color="auto"/>
            </w:tcBorders>
            <w:shd w:val="clear" w:color="auto" w:fill="auto"/>
            <w:noWrap/>
          </w:tcPr>
          <w:p w14:paraId="606BDD73" w14:textId="77777777" w:rsidR="000B2C36" w:rsidRPr="00A51C91" w:rsidRDefault="000B2C36" w:rsidP="000D5F4F">
            <w:pPr>
              <w:jc w:val="center"/>
              <w:rPr>
                <w:rFonts w:ascii="Times New Roman" w:eastAsia="Times New Roman" w:hAnsi="Times New Roman" w:cs="Times New Roman"/>
                <w:sz w:val="20"/>
                <w:szCs w:val="20"/>
                <w:lang w:eastAsia="ru-RU"/>
              </w:rPr>
            </w:pPr>
          </w:p>
        </w:tc>
      </w:tr>
      <w:tr w:rsidR="000B2C36" w:rsidRPr="00A51C91" w14:paraId="70F3C76F" w14:textId="77777777" w:rsidTr="00CC0190">
        <w:trPr>
          <w:trHeight w:val="72"/>
        </w:trPr>
        <w:tc>
          <w:tcPr>
            <w:tcW w:w="7670" w:type="dxa"/>
            <w:gridSpan w:val="2"/>
            <w:tcBorders>
              <w:top w:val="single" w:sz="4" w:space="0" w:color="auto"/>
              <w:left w:val="single" w:sz="4" w:space="0" w:color="auto"/>
              <w:bottom w:val="single" w:sz="4" w:space="0" w:color="auto"/>
              <w:right w:val="nil"/>
            </w:tcBorders>
            <w:shd w:val="clear" w:color="auto" w:fill="auto"/>
            <w:hideMark/>
          </w:tcPr>
          <w:p w14:paraId="2950FF4F" w14:textId="77777777" w:rsidR="000B2C36" w:rsidRPr="00A51C91" w:rsidRDefault="000B2C36" w:rsidP="000D5F4F">
            <w:pPr>
              <w:spacing w:after="0" w:line="240" w:lineRule="auto"/>
              <w:jc w:val="both"/>
              <w:rPr>
                <w:rFonts w:ascii="Times New Roman" w:eastAsia="Times New Roman" w:hAnsi="Times New Roman" w:cs="Times New Roman"/>
                <w:b/>
                <w:bCs/>
                <w:sz w:val="20"/>
                <w:szCs w:val="20"/>
                <w:lang w:eastAsia="ru-RU"/>
              </w:rPr>
            </w:pPr>
            <w:r w:rsidRPr="00A51C91">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559" w:type="dxa"/>
            <w:tcBorders>
              <w:top w:val="nil"/>
              <w:left w:val="single" w:sz="4" w:space="0" w:color="auto"/>
              <w:bottom w:val="single" w:sz="4" w:space="0" w:color="auto"/>
              <w:right w:val="nil"/>
            </w:tcBorders>
            <w:shd w:val="clear" w:color="auto" w:fill="auto"/>
          </w:tcPr>
          <w:p w14:paraId="235F4501" w14:textId="3B9AF77F" w:rsidR="000B2C36" w:rsidRPr="00A51C91" w:rsidRDefault="00CC0190" w:rsidP="000D5F4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94,0 %</w:t>
            </w:r>
          </w:p>
        </w:tc>
        <w:tc>
          <w:tcPr>
            <w:tcW w:w="378" w:type="dxa"/>
            <w:tcBorders>
              <w:top w:val="nil"/>
              <w:left w:val="nil"/>
              <w:bottom w:val="single" w:sz="4" w:space="0" w:color="auto"/>
              <w:right w:val="single" w:sz="4" w:space="0" w:color="auto"/>
            </w:tcBorders>
            <w:shd w:val="clear" w:color="auto" w:fill="auto"/>
            <w:noWrap/>
          </w:tcPr>
          <w:p w14:paraId="18E6FFE6" w14:textId="77777777" w:rsidR="000B2C36" w:rsidRPr="00A51C91" w:rsidRDefault="000B2C36" w:rsidP="000D5F4F">
            <w:pPr>
              <w:spacing w:line="240" w:lineRule="auto"/>
              <w:jc w:val="center"/>
              <w:rPr>
                <w:rFonts w:ascii="Times New Roman" w:eastAsia="Times New Roman" w:hAnsi="Times New Roman" w:cs="Times New Roman"/>
                <w:b/>
                <w:sz w:val="20"/>
                <w:szCs w:val="20"/>
                <w:lang w:eastAsia="ru-RU"/>
              </w:rPr>
            </w:pPr>
          </w:p>
        </w:tc>
      </w:tr>
    </w:tbl>
    <w:p w14:paraId="5336E5F5" w14:textId="12BE286E" w:rsidR="000B2C36" w:rsidRPr="001350B4" w:rsidRDefault="000B2C36" w:rsidP="000B2C36">
      <w:pPr>
        <w:spacing w:after="0" w:line="240" w:lineRule="auto"/>
        <w:jc w:val="both"/>
        <w:rPr>
          <w:rFonts w:ascii="Times New Roman" w:hAnsi="Times New Roman" w:cs="Times New Roman"/>
          <w:sz w:val="24"/>
          <w:szCs w:val="24"/>
        </w:rPr>
      </w:pPr>
      <w:r w:rsidRPr="00A51C91">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CC0190">
        <w:rPr>
          <w:rFonts w:ascii="Times New Roman" w:eastAsia="Times New Roman" w:hAnsi="Times New Roman" w:cs="Times New Roman"/>
          <w:sz w:val="24"/>
          <w:szCs w:val="24"/>
          <w:lang w:eastAsia="ru-RU"/>
        </w:rPr>
        <w:t>94,0</w:t>
      </w:r>
      <w:r w:rsidRPr="00A51C91">
        <w:rPr>
          <w:rFonts w:ascii="Times New Roman" w:eastAsia="Times New Roman" w:hAnsi="Times New Roman" w:cs="Times New Roman"/>
          <w:sz w:val="24"/>
          <w:szCs w:val="24"/>
          <w:lang w:eastAsia="ru-RU"/>
        </w:rPr>
        <w:t>%. Муниципальная программа считается выполненной с удовлетворительным уровнем эффективности.</w:t>
      </w:r>
    </w:p>
    <w:p w14:paraId="7C20D2EC" w14:textId="77777777" w:rsidR="000B2C36" w:rsidRDefault="000B2C36" w:rsidP="000B2C36">
      <w:pPr>
        <w:spacing w:after="0" w:line="240" w:lineRule="auto"/>
        <w:ind w:left="5812"/>
        <w:rPr>
          <w:rFonts w:ascii="Times New Roman" w:hAnsi="Times New Roman" w:cs="Times New Roman"/>
          <w:sz w:val="24"/>
          <w:szCs w:val="24"/>
        </w:rPr>
      </w:pPr>
    </w:p>
    <w:p w14:paraId="7D472B1B" w14:textId="380AC5C3" w:rsidR="009F71A0" w:rsidRPr="00077E4E" w:rsidRDefault="009F71A0" w:rsidP="009F71A0">
      <w:pPr>
        <w:widowControl w:val="0"/>
        <w:spacing w:after="0" w:line="240" w:lineRule="auto"/>
        <w:jc w:val="center"/>
        <w:rPr>
          <w:rFonts w:ascii="Times New Roman" w:hAnsi="Times New Roman" w:cs="Times New Roman"/>
          <w:b/>
          <w:bCs/>
          <w:sz w:val="24"/>
        </w:rPr>
      </w:pPr>
      <w:r w:rsidRPr="005359C5">
        <w:rPr>
          <w:rFonts w:ascii="Times New Roman" w:eastAsia="Times New Roman" w:hAnsi="Times New Roman" w:cs="Times New Roman"/>
          <w:b/>
          <w:sz w:val="24"/>
          <w:lang w:eastAsia="ru-RU"/>
        </w:rPr>
        <w:t>1</w:t>
      </w:r>
      <w:r>
        <w:rPr>
          <w:rFonts w:ascii="Times New Roman" w:eastAsia="Times New Roman" w:hAnsi="Times New Roman" w:cs="Times New Roman"/>
          <w:b/>
          <w:sz w:val="24"/>
          <w:lang w:eastAsia="ru-RU"/>
        </w:rPr>
        <w:t>5</w:t>
      </w:r>
      <w:r w:rsidRPr="005359C5">
        <w:rPr>
          <w:rFonts w:ascii="Times New Roman" w:eastAsia="Times New Roman" w:hAnsi="Times New Roman" w:cs="Times New Roman"/>
          <w:b/>
          <w:sz w:val="24"/>
          <w:lang w:eastAsia="ru-RU"/>
        </w:rPr>
        <w:t xml:space="preserve">. </w:t>
      </w:r>
      <w:r w:rsidRPr="005359C5">
        <w:rPr>
          <w:rFonts w:ascii="Times New Roman" w:hAnsi="Times New Roman" w:cs="Times New Roman"/>
          <w:b/>
          <w:bCs/>
          <w:sz w:val="24"/>
        </w:rPr>
        <w:t>Муниципальная программа «</w:t>
      </w:r>
      <w:r>
        <w:rPr>
          <w:rFonts w:ascii="Times New Roman" w:hAnsi="Times New Roman" w:cs="Times New Roman"/>
          <w:b/>
          <w:bCs/>
          <w:sz w:val="24"/>
        </w:rPr>
        <w:t>Развитие культуры в муниципальном образовании городское поселение Никель</w:t>
      </w:r>
      <w:r w:rsidRPr="005359C5">
        <w:rPr>
          <w:rFonts w:ascii="Times New Roman" w:hAnsi="Times New Roman" w:cs="Times New Roman"/>
          <w:b/>
          <w:sz w:val="24"/>
        </w:rPr>
        <w:t xml:space="preserve"> Печенгского района</w:t>
      </w:r>
      <w:r>
        <w:rPr>
          <w:rFonts w:ascii="Times New Roman" w:hAnsi="Times New Roman" w:cs="Times New Roman"/>
          <w:b/>
          <w:sz w:val="24"/>
        </w:rPr>
        <w:t xml:space="preserve"> Мурманской области</w:t>
      </w:r>
      <w:r w:rsidRPr="005359C5">
        <w:rPr>
          <w:rFonts w:ascii="Times New Roman" w:hAnsi="Times New Roman" w:cs="Times New Roman"/>
          <w:b/>
          <w:bCs/>
          <w:sz w:val="24"/>
        </w:rPr>
        <w:t>»</w:t>
      </w:r>
      <w:r>
        <w:rPr>
          <w:rFonts w:ascii="Times New Roman" w:hAnsi="Times New Roman" w:cs="Times New Roman"/>
          <w:b/>
          <w:bCs/>
          <w:sz w:val="24"/>
        </w:rPr>
        <w:t xml:space="preserve">                                  </w:t>
      </w:r>
      <w:r w:rsidRPr="005359C5">
        <w:rPr>
          <w:rFonts w:ascii="Times New Roman" w:hAnsi="Times New Roman" w:cs="Times New Roman"/>
          <w:b/>
          <w:bCs/>
          <w:sz w:val="24"/>
        </w:rPr>
        <w:t xml:space="preserve"> на 2020 год</w:t>
      </w:r>
    </w:p>
    <w:p w14:paraId="71FD228F" w14:textId="3F7E8355" w:rsidR="009F71A0" w:rsidRPr="00077E4E" w:rsidRDefault="009F71A0" w:rsidP="004E62D3">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Pr>
          <w:rFonts w:ascii="Times New Roman" w:hAnsi="Times New Roman" w:cs="Times New Roman"/>
          <w:sz w:val="24"/>
        </w:rPr>
        <w:t>П</w:t>
      </w:r>
      <w:r w:rsidRPr="00077E4E">
        <w:rPr>
          <w:rFonts w:ascii="Times New Roman" w:hAnsi="Times New Roman" w:cs="Times New Roman"/>
          <w:sz w:val="24"/>
        </w:rPr>
        <w:t xml:space="preserve">рограммы является </w:t>
      </w:r>
      <w:r>
        <w:rPr>
          <w:rFonts w:ascii="Times New Roman" w:hAnsi="Times New Roman" w:cs="Times New Roman"/>
          <w:sz w:val="24"/>
        </w:rPr>
        <w:t>создание и сохранение благоприятных условий для устойчивого развития сферы культуры, создания единого культурного пространства, развития творческого и культурного потенциала населения, обеспечения прав граждан на участие в культурной жизни города.</w:t>
      </w:r>
    </w:p>
    <w:p w14:paraId="1723C0E3" w14:textId="77777777" w:rsidR="009F71A0" w:rsidRPr="00077E4E" w:rsidRDefault="009F71A0" w:rsidP="004E62D3">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Для достижения поставленной цели необходимо выполнение основных задач:</w:t>
      </w:r>
    </w:p>
    <w:p w14:paraId="6AB95FF3" w14:textId="2BEF5F74" w:rsidR="008B1384" w:rsidRPr="000B2C36" w:rsidRDefault="000B2C36" w:rsidP="000B2C36">
      <w:pPr>
        <w:spacing w:after="0" w:line="240" w:lineRule="auto"/>
        <w:jc w:val="both"/>
        <w:rPr>
          <w:rFonts w:ascii="Times New Roman" w:hAnsi="Times New Roman" w:cs="Times New Roman"/>
          <w:sz w:val="24"/>
        </w:rPr>
      </w:pPr>
      <w:r>
        <w:rPr>
          <w:rFonts w:ascii="Times New Roman" w:hAnsi="Times New Roman" w:cs="Times New Roman"/>
          <w:sz w:val="24"/>
        </w:rPr>
        <w:t xml:space="preserve">           1.</w:t>
      </w:r>
      <w:r w:rsidR="009F71A0" w:rsidRPr="000B2C36">
        <w:rPr>
          <w:rFonts w:ascii="Times New Roman" w:hAnsi="Times New Roman" w:cs="Times New Roman"/>
          <w:sz w:val="24"/>
        </w:rPr>
        <w:t xml:space="preserve">Создание </w:t>
      </w:r>
      <w:r w:rsidR="004E62D3" w:rsidRPr="000B2C36">
        <w:rPr>
          <w:rFonts w:ascii="Times New Roman" w:hAnsi="Times New Roman" w:cs="Times New Roman"/>
          <w:sz w:val="24"/>
        </w:rPr>
        <w:t xml:space="preserve">и </w:t>
      </w:r>
      <w:r w:rsidRPr="000B2C36">
        <w:rPr>
          <w:rFonts w:ascii="Times New Roman" w:hAnsi="Times New Roman" w:cs="Times New Roman"/>
          <w:sz w:val="24"/>
        </w:rPr>
        <w:t>сохранение благоприятных условий для обеспечения эффективной деятельности муниципального бюджетного учреждения культуры «Дворец культуры «Восход».</w:t>
      </w:r>
    </w:p>
    <w:p w14:paraId="3F64945D" w14:textId="4A4C5461" w:rsidR="000B2C36" w:rsidRPr="000B2C36" w:rsidRDefault="000B2C36" w:rsidP="000B2C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Удовлетворение общественных потребностей в сохранении и развития культурных традиций, обеспечение прав граждан на участие в культурной жизни города.</w:t>
      </w:r>
    </w:p>
    <w:p w14:paraId="7640D1FD" w14:textId="77777777" w:rsidR="00437BB8" w:rsidRDefault="000B2C36" w:rsidP="000B2C36">
      <w:pPr>
        <w:pStyle w:val="24"/>
        <w:spacing w:after="0" w:line="240" w:lineRule="auto"/>
        <w:ind w:right="-5" w:firstLine="708"/>
        <w:jc w:val="both"/>
        <w:rPr>
          <w:rFonts w:ascii="Times New Roman" w:hAnsi="Times New Roman" w:cs="Times New Roman"/>
          <w:sz w:val="24"/>
          <w:szCs w:val="24"/>
        </w:rPr>
      </w:pPr>
      <w:r w:rsidRPr="00D16CF2">
        <w:rPr>
          <w:rFonts w:ascii="Times New Roman" w:hAnsi="Times New Roman" w:cs="Times New Roman"/>
          <w:sz w:val="24"/>
          <w:szCs w:val="24"/>
        </w:rPr>
        <w:t>Первоначальный объем финансирования Программы составлял</w:t>
      </w:r>
      <w:r>
        <w:rPr>
          <w:rFonts w:ascii="Times New Roman" w:hAnsi="Times New Roman" w:cs="Times New Roman"/>
          <w:sz w:val="24"/>
          <w:szCs w:val="24"/>
        </w:rPr>
        <w:t xml:space="preserve"> 31 744,7</w:t>
      </w:r>
      <w:r w:rsidRPr="00D16CF2">
        <w:rPr>
          <w:rFonts w:ascii="Times New Roman" w:eastAsia="Calibri" w:hAnsi="Times New Roman" w:cs="Times New Roman"/>
          <w:b/>
          <w:spacing w:val="3"/>
          <w:sz w:val="24"/>
          <w:szCs w:val="24"/>
          <w:shd w:val="clear" w:color="auto" w:fill="FFFFFF"/>
        </w:rPr>
        <w:t xml:space="preserve"> </w:t>
      </w:r>
      <w:r w:rsidRPr="00D16CF2">
        <w:rPr>
          <w:rFonts w:ascii="Times New Roman" w:eastAsia="Calibri" w:hAnsi="Times New Roman" w:cs="Times New Roman"/>
          <w:spacing w:val="3"/>
          <w:sz w:val="24"/>
          <w:szCs w:val="24"/>
          <w:shd w:val="clear" w:color="auto" w:fill="FFFFFF"/>
        </w:rPr>
        <w:t>тыс.</w:t>
      </w:r>
      <w:r w:rsidRPr="00D16CF2">
        <w:rPr>
          <w:rFonts w:eastAsia="Calibri"/>
          <w:spacing w:val="3"/>
          <w:sz w:val="24"/>
          <w:szCs w:val="24"/>
          <w:shd w:val="clear" w:color="auto" w:fill="FFFFFF"/>
        </w:rPr>
        <w:t xml:space="preserve"> </w:t>
      </w:r>
      <w:r w:rsidRPr="00D16CF2">
        <w:rPr>
          <w:rFonts w:ascii="Times New Roman" w:hAnsi="Times New Roman" w:cs="Times New Roman"/>
          <w:sz w:val="24"/>
          <w:szCs w:val="24"/>
        </w:rPr>
        <w:t>руб</w:t>
      </w:r>
      <w:r>
        <w:rPr>
          <w:rFonts w:ascii="Times New Roman" w:hAnsi="Times New Roman" w:cs="Times New Roman"/>
          <w:sz w:val="24"/>
          <w:szCs w:val="24"/>
        </w:rPr>
        <w:t>лей</w:t>
      </w:r>
      <w:r w:rsidRPr="00D16CF2">
        <w:rPr>
          <w:rFonts w:ascii="Times New Roman" w:hAnsi="Times New Roman" w:cs="Times New Roman"/>
          <w:sz w:val="24"/>
          <w:szCs w:val="24"/>
        </w:rPr>
        <w:t>. В течение года объем финансирования был уточнен и составил</w:t>
      </w:r>
      <w:r>
        <w:rPr>
          <w:rFonts w:ascii="Times New Roman" w:hAnsi="Times New Roman" w:cs="Times New Roman"/>
          <w:sz w:val="24"/>
          <w:szCs w:val="24"/>
        </w:rPr>
        <w:t xml:space="preserve"> </w:t>
      </w:r>
      <w:r w:rsidRPr="00EB7404">
        <w:rPr>
          <w:rFonts w:ascii="Times New Roman" w:hAnsi="Times New Roman" w:cs="Times New Roman"/>
          <w:b/>
          <w:sz w:val="24"/>
          <w:szCs w:val="24"/>
        </w:rPr>
        <w:t>30 986,4</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Pr>
          <w:rFonts w:ascii="Times New Roman" w:hAnsi="Times New Roman" w:cs="Times New Roman"/>
          <w:sz w:val="24"/>
          <w:szCs w:val="24"/>
        </w:rPr>
        <w:t>лей.  В 2020</w:t>
      </w:r>
      <w:r w:rsidRPr="00D16CF2">
        <w:rPr>
          <w:rFonts w:ascii="Times New Roman" w:hAnsi="Times New Roman" w:cs="Times New Roman"/>
          <w:sz w:val="24"/>
          <w:szCs w:val="24"/>
        </w:rPr>
        <w:t xml:space="preserve"> году освоены средства в размере </w:t>
      </w:r>
      <w:r w:rsidRPr="00EB7404">
        <w:rPr>
          <w:rFonts w:ascii="Times New Roman" w:hAnsi="Times New Roman" w:cs="Times New Roman"/>
          <w:b/>
          <w:sz w:val="24"/>
          <w:szCs w:val="24"/>
        </w:rPr>
        <w:t>30 986,4</w:t>
      </w:r>
      <w:r w:rsidRPr="00D16CF2">
        <w:rPr>
          <w:rFonts w:ascii="Times New Roman" w:hAnsi="Times New Roman" w:cs="Times New Roman"/>
          <w:sz w:val="24"/>
          <w:szCs w:val="24"/>
        </w:rPr>
        <w:t xml:space="preserve"> тыс. руб</w:t>
      </w:r>
      <w:r>
        <w:rPr>
          <w:rFonts w:ascii="Times New Roman" w:hAnsi="Times New Roman" w:cs="Times New Roman"/>
          <w:sz w:val="24"/>
          <w:szCs w:val="24"/>
        </w:rPr>
        <w:t>лей, или 100%, в том числе</w:t>
      </w:r>
      <w:r w:rsidR="00EB7404">
        <w:rPr>
          <w:rFonts w:ascii="Times New Roman" w:hAnsi="Times New Roman" w:cs="Times New Roman"/>
          <w:sz w:val="24"/>
          <w:szCs w:val="24"/>
        </w:rPr>
        <w:t>:</w:t>
      </w:r>
    </w:p>
    <w:p w14:paraId="2941961D" w14:textId="77777777" w:rsidR="00437BB8" w:rsidRDefault="000B2C36" w:rsidP="000B2C36">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 средства областного бюджета 10 332,9 тыс. рублей</w:t>
      </w:r>
      <w:r w:rsidR="00EB7404">
        <w:rPr>
          <w:rFonts w:ascii="Times New Roman" w:hAnsi="Times New Roman" w:cs="Times New Roman"/>
          <w:sz w:val="24"/>
          <w:szCs w:val="24"/>
        </w:rPr>
        <w:t xml:space="preserve"> - субсидия на </w:t>
      </w:r>
      <w:proofErr w:type="spellStart"/>
      <w:r w:rsidR="00EB7404">
        <w:rPr>
          <w:rFonts w:ascii="Times New Roman" w:hAnsi="Times New Roman" w:cs="Times New Roman"/>
          <w:sz w:val="24"/>
          <w:szCs w:val="24"/>
        </w:rPr>
        <w:t>софинансирование</w:t>
      </w:r>
      <w:proofErr w:type="spellEnd"/>
      <w:r w:rsidR="00EB7404">
        <w:rPr>
          <w:rFonts w:ascii="Times New Roman" w:hAnsi="Times New Roman" w:cs="Times New Roman"/>
          <w:sz w:val="24"/>
          <w:szCs w:val="24"/>
        </w:rPr>
        <w:t xml:space="preserve"> расходов, направляемых на оплату труда и начисления на выплаты по оплате труда работника муниципальных учреждений;</w:t>
      </w:r>
    </w:p>
    <w:p w14:paraId="40700EAB" w14:textId="2B801B13" w:rsidR="00437BB8" w:rsidRDefault="00437BB8" w:rsidP="000B2C36">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средства</w:t>
      </w:r>
      <w:r w:rsidR="000B2C36">
        <w:rPr>
          <w:rFonts w:ascii="Times New Roman" w:hAnsi="Times New Roman" w:cs="Times New Roman"/>
          <w:sz w:val="24"/>
          <w:szCs w:val="24"/>
        </w:rPr>
        <w:t xml:space="preserve"> </w:t>
      </w:r>
      <w:r w:rsidR="00E27E9F">
        <w:rPr>
          <w:rFonts w:ascii="Times New Roman" w:hAnsi="Times New Roman" w:cs="Times New Roman"/>
          <w:sz w:val="24"/>
          <w:szCs w:val="24"/>
        </w:rPr>
        <w:t xml:space="preserve">бюджета </w:t>
      </w:r>
      <w:proofErr w:type="spellStart"/>
      <w:r w:rsidR="00E27E9F">
        <w:rPr>
          <w:rFonts w:ascii="Times New Roman" w:hAnsi="Times New Roman" w:cs="Times New Roman"/>
          <w:sz w:val="24"/>
          <w:szCs w:val="24"/>
        </w:rPr>
        <w:t>гп</w:t>
      </w:r>
      <w:proofErr w:type="spellEnd"/>
      <w:r w:rsidR="00E27E9F">
        <w:rPr>
          <w:rFonts w:ascii="Times New Roman" w:hAnsi="Times New Roman" w:cs="Times New Roman"/>
          <w:sz w:val="24"/>
          <w:szCs w:val="24"/>
        </w:rPr>
        <w:t xml:space="preserve"> Никель 19 409,3 тыс. рублей</w:t>
      </w:r>
      <w:r>
        <w:rPr>
          <w:rFonts w:ascii="Times New Roman" w:hAnsi="Times New Roman" w:cs="Times New Roman"/>
          <w:sz w:val="24"/>
          <w:szCs w:val="24"/>
        </w:rPr>
        <w:t>, в том числе:</w:t>
      </w:r>
      <w:r w:rsidR="00EB7404">
        <w:rPr>
          <w:rFonts w:ascii="Times New Roman" w:hAnsi="Times New Roman" w:cs="Times New Roman"/>
          <w:sz w:val="24"/>
          <w:szCs w:val="24"/>
        </w:rPr>
        <w:t xml:space="preserve"> обеспечение предоставление услуг в сфере культура и искусства (1</w:t>
      </w:r>
      <w:r>
        <w:rPr>
          <w:rFonts w:ascii="Times New Roman" w:hAnsi="Times New Roman" w:cs="Times New Roman"/>
          <w:sz w:val="24"/>
          <w:szCs w:val="24"/>
        </w:rPr>
        <w:t>8 252,5</w:t>
      </w:r>
      <w:r w:rsidR="00EB7404">
        <w:rPr>
          <w:rFonts w:ascii="Times New Roman" w:hAnsi="Times New Roman" w:cs="Times New Roman"/>
          <w:sz w:val="24"/>
          <w:szCs w:val="24"/>
        </w:rPr>
        <w:t xml:space="preserve"> тыс. рублей)</w:t>
      </w:r>
      <w:r w:rsidR="00E27E9F">
        <w:rPr>
          <w:rFonts w:ascii="Times New Roman" w:hAnsi="Times New Roman" w:cs="Times New Roman"/>
          <w:sz w:val="24"/>
          <w:szCs w:val="24"/>
        </w:rPr>
        <w:t>,</w:t>
      </w:r>
      <w:r w:rsidR="00EB7404">
        <w:rPr>
          <w:rFonts w:ascii="Times New Roman" w:hAnsi="Times New Roman" w:cs="Times New Roman"/>
          <w:sz w:val="24"/>
          <w:szCs w:val="24"/>
        </w:rPr>
        <w:t xml:space="preserve"> укрепление материально-технической базы учреждения (305,9 тыс. рублей), текущий ремонт (353,4 тыс. рублей);</w:t>
      </w:r>
      <w:r>
        <w:rPr>
          <w:rFonts w:ascii="Times New Roman" w:hAnsi="Times New Roman" w:cs="Times New Roman"/>
          <w:sz w:val="24"/>
          <w:szCs w:val="24"/>
        </w:rPr>
        <w:t xml:space="preserve"> организация и проведение культурно-массовых мероприятий;</w:t>
      </w:r>
    </w:p>
    <w:p w14:paraId="1BE83A39" w14:textId="31CFED17" w:rsidR="000B2C36" w:rsidRPr="00D16CF2" w:rsidRDefault="00E27E9F" w:rsidP="000B2C36">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 внебюджетные средства </w:t>
      </w:r>
      <w:r w:rsidR="00EB7404">
        <w:rPr>
          <w:rFonts w:ascii="Times New Roman" w:hAnsi="Times New Roman" w:cs="Times New Roman"/>
          <w:sz w:val="24"/>
          <w:szCs w:val="24"/>
        </w:rPr>
        <w:t xml:space="preserve">- </w:t>
      </w:r>
      <w:r>
        <w:rPr>
          <w:rFonts w:ascii="Times New Roman" w:hAnsi="Times New Roman" w:cs="Times New Roman"/>
          <w:sz w:val="24"/>
          <w:szCs w:val="24"/>
        </w:rPr>
        <w:t>1 244,2 тыс. рублей</w:t>
      </w:r>
      <w:r w:rsidR="00437BB8">
        <w:rPr>
          <w:rFonts w:ascii="Times New Roman" w:hAnsi="Times New Roman" w:cs="Times New Roman"/>
          <w:sz w:val="24"/>
          <w:szCs w:val="24"/>
        </w:rPr>
        <w:t>, в том числе: формирование фонда оплаты труда работников (820,8 тыс. рублей), укрепление материально-технической базы учреждения (423,4 тыс. рублей)</w:t>
      </w:r>
      <w:r>
        <w:rPr>
          <w:rFonts w:ascii="Times New Roman" w:hAnsi="Times New Roman" w:cs="Times New Roman"/>
          <w:sz w:val="24"/>
          <w:szCs w:val="24"/>
        </w:rPr>
        <w:t>.</w:t>
      </w:r>
      <w:r w:rsidR="000B2C36" w:rsidRPr="00D16CF2">
        <w:rPr>
          <w:rFonts w:ascii="Times New Roman" w:hAnsi="Times New Roman" w:cs="Times New Roman"/>
          <w:sz w:val="24"/>
          <w:szCs w:val="24"/>
        </w:rPr>
        <w:t xml:space="preserve"> </w:t>
      </w:r>
    </w:p>
    <w:p w14:paraId="370E6DEE" w14:textId="77777777" w:rsidR="000B2C36" w:rsidRPr="001350B4" w:rsidRDefault="000B2C36" w:rsidP="000B2C36">
      <w:pPr>
        <w:widowControl w:val="0"/>
        <w:spacing w:after="0" w:line="240" w:lineRule="auto"/>
        <w:jc w:val="both"/>
        <w:rPr>
          <w:rFonts w:ascii="Times New Roman" w:hAnsi="Times New Roman" w:cs="Times New Roman"/>
          <w:sz w:val="18"/>
          <w:szCs w:val="18"/>
        </w:rPr>
      </w:pPr>
    </w:p>
    <w:p w14:paraId="3F9C1967" w14:textId="77777777" w:rsidR="000B2C36" w:rsidRPr="00077E4E" w:rsidRDefault="000B2C36" w:rsidP="000B2C36">
      <w:pPr>
        <w:spacing w:after="0" w:line="240" w:lineRule="auto"/>
        <w:jc w:val="center"/>
        <w:rPr>
          <w:rFonts w:ascii="Times New Roman" w:hAnsi="Times New Roman" w:cs="Times New Roman"/>
          <w:b/>
          <w:sz w:val="24"/>
        </w:rPr>
      </w:pPr>
      <w:r w:rsidRPr="00077E4E">
        <w:rPr>
          <w:rFonts w:ascii="Times New Roman" w:hAnsi="Times New Roman" w:cs="Times New Roman"/>
          <w:b/>
          <w:sz w:val="24"/>
        </w:rPr>
        <w:t>Анализ целевых индикаторов муниципальной програ</w:t>
      </w:r>
      <w:r>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567"/>
        <w:gridCol w:w="5103"/>
        <w:gridCol w:w="851"/>
        <w:gridCol w:w="1559"/>
        <w:gridCol w:w="1418"/>
      </w:tblGrid>
      <w:tr w:rsidR="000B2C36" w:rsidRPr="00033F9E" w14:paraId="28F8188B" w14:textId="77777777" w:rsidTr="00E27E9F">
        <w:trPr>
          <w:trHeight w:val="241"/>
        </w:trPr>
        <w:tc>
          <w:tcPr>
            <w:tcW w:w="567" w:type="dxa"/>
            <w:vMerge w:val="restart"/>
            <w:tcBorders>
              <w:top w:val="single" w:sz="4" w:space="0" w:color="auto"/>
              <w:left w:val="single" w:sz="4" w:space="0" w:color="auto"/>
              <w:right w:val="single" w:sz="4" w:space="0" w:color="auto"/>
            </w:tcBorders>
            <w:shd w:val="clear" w:color="auto" w:fill="auto"/>
          </w:tcPr>
          <w:p w14:paraId="62876B5E" w14:textId="77777777" w:rsidR="000B2C36" w:rsidRPr="00033F9E" w:rsidRDefault="000B2C3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002EE505" w14:textId="77777777" w:rsidR="000B2C36" w:rsidRPr="00033F9E" w:rsidRDefault="000B2C3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2214AB90" w14:textId="77777777" w:rsidR="000B2C36" w:rsidRPr="00033F9E" w:rsidRDefault="000B2C3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E067661" w14:textId="77777777" w:rsidR="000B2C36" w:rsidRPr="00033F9E" w:rsidRDefault="000B2C3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0B2C36" w:rsidRPr="00033F9E" w14:paraId="057B8FB7" w14:textId="77777777" w:rsidTr="00E27E9F">
        <w:trPr>
          <w:trHeight w:val="145"/>
        </w:trPr>
        <w:tc>
          <w:tcPr>
            <w:tcW w:w="567" w:type="dxa"/>
            <w:vMerge/>
            <w:tcBorders>
              <w:left w:val="single" w:sz="4" w:space="0" w:color="auto"/>
              <w:bottom w:val="single" w:sz="4" w:space="0" w:color="auto"/>
              <w:right w:val="single" w:sz="4" w:space="0" w:color="auto"/>
            </w:tcBorders>
            <w:shd w:val="clear" w:color="auto" w:fill="auto"/>
          </w:tcPr>
          <w:p w14:paraId="50D253E7" w14:textId="77777777" w:rsidR="000B2C36" w:rsidRPr="00033F9E" w:rsidRDefault="000B2C36" w:rsidP="000D5F4F">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2FE9A2BB" w14:textId="77777777" w:rsidR="000B2C36" w:rsidRPr="00033F9E" w:rsidRDefault="000B2C36" w:rsidP="000D5F4F">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3114A34C" w14:textId="77777777" w:rsidR="000B2C36" w:rsidRPr="00033F9E" w:rsidRDefault="000B2C36"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7FC95965" w14:textId="77777777" w:rsidR="000B2C36" w:rsidRPr="00033F9E" w:rsidRDefault="000B2C3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6A778022" w14:textId="77777777" w:rsidR="000B2C36" w:rsidRPr="00033F9E" w:rsidRDefault="000B2C36"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0B2C36" w:rsidRPr="00033F9E" w14:paraId="6391855E" w14:textId="77777777" w:rsidTr="00E27E9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0452084" w14:textId="77777777" w:rsidR="000B2C36" w:rsidRPr="00033F9E" w:rsidRDefault="000B2C36"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1.1.</w:t>
            </w:r>
          </w:p>
        </w:tc>
        <w:tc>
          <w:tcPr>
            <w:tcW w:w="5103" w:type="dxa"/>
            <w:tcBorders>
              <w:top w:val="single" w:sz="4" w:space="0" w:color="auto"/>
              <w:left w:val="nil"/>
              <w:bottom w:val="single" w:sz="4" w:space="0" w:color="auto"/>
              <w:right w:val="single" w:sz="4" w:space="0" w:color="auto"/>
            </w:tcBorders>
            <w:shd w:val="clear" w:color="auto" w:fill="auto"/>
          </w:tcPr>
          <w:p w14:paraId="26FD5B45" w14:textId="63CA099B" w:rsidR="000B2C36" w:rsidRPr="00033F9E" w:rsidRDefault="00E27E9F"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Полнота исполнения муниципального задания</w:t>
            </w:r>
          </w:p>
        </w:tc>
        <w:tc>
          <w:tcPr>
            <w:tcW w:w="851" w:type="dxa"/>
            <w:tcBorders>
              <w:top w:val="single" w:sz="4" w:space="0" w:color="auto"/>
              <w:left w:val="nil"/>
              <w:bottom w:val="single" w:sz="4" w:space="0" w:color="auto"/>
              <w:right w:val="single" w:sz="4" w:space="0" w:color="auto"/>
            </w:tcBorders>
            <w:shd w:val="clear" w:color="auto" w:fill="auto"/>
          </w:tcPr>
          <w:p w14:paraId="60A32E85" w14:textId="0B51F9A5" w:rsidR="000B2C36" w:rsidRPr="00033F9E" w:rsidRDefault="00E27E9F"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F3C96F4" w14:textId="34D2D785" w:rsidR="000B2C36" w:rsidRPr="00033F9E" w:rsidRDefault="00E27E9F"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525A0C2A" w14:textId="51626A25" w:rsidR="000B2C36" w:rsidRPr="00033F9E" w:rsidRDefault="00E27E9F" w:rsidP="005F2FE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E27E9F" w:rsidRPr="00033F9E" w14:paraId="2D7D1682" w14:textId="77777777" w:rsidTr="00E27E9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27022FD" w14:textId="32D5335F" w:rsidR="00E27E9F" w:rsidRPr="00033F9E" w:rsidRDefault="00E27E9F"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5103" w:type="dxa"/>
            <w:tcBorders>
              <w:top w:val="single" w:sz="4" w:space="0" w:color="auto"/>
              <w:left w:val="nil"/>
              <w:bottom w:val="single" w:sz="4" w:space="0" w:color="auto"/>
              <w:right w:val="single" w:sz="4" w:space="0" w:color="auto"/>
            </w:tcBorders>
            <w:shd w:val="clear" w:color="auto" w:fill="auto"/>
          </w:tcPr>
          <w:p w14:paraId="32FB32E1" w14:textId="03C5197F" w:rsidR="00E27E9F" w:rsidRDefault="00E27E9F" w:rsidP="00E27E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клубных формирований</w:t>
            </w:r>
          </w:p>
        </w:tc>
        <w:tc>
          <w:tcPr>
            <w:tcW w:w="851" w:type="dxa"/>
            <w:tcBorders>
              <w:top w:val="single" w:sz="4" w:space="0" w:color="auto"/>
              <w:left w:val="nil"/>
              <w:bottom w:val="single" w:sz="4" w:space="0" w:color="auto"/>
              <w:right w:val="single" w:sz="4" w:space="0" w:color="auto"/>
            </w:tcBorders>
            <w:shd w:val="clear" w:color="auto" w:fill="auto"/>
          </w:tcPr>
          <w:p w14:paraId="69DBBBF3" w14:textId="10E61EE2" w:rsidR="00E27E9F" w:rsidRDefault="00E27E9F"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2DC64DCB" w14:textId="673B6E36" w:rsidR="00E27E9F" w:rsidRDefault="00E27E9F"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1418" w:type="dxa"/>
            <w:tcBorders>
              <w:top w:val="single" w:sz="4" w:space="0" w:color="auto"/>
              <w:left w:val="nil"/>
              <w:bottom w:val="single" w:sz="4" w:space="0" w:color="auto"/>
              <w:right w:val="single" w:sz="4" w:space="0" w:color="auto"/>
            </w:tcBorders>
            <w:shd w:val="clear" w:color="000000" w:fill="FFFFFF"/>
          </w:tcPr>
          <w:p w14:paraId="2BA32988" w14:textId="478EEAF4" w:rsidR="00FC00FB" w:rsidRDefault="00E27E9F" w:rsidP="005F2FE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r w:rsidR="00E27E9F" w:rsidRPr="00033F9E" w14:paraId="6D527A04" w14:textId="77777777" w:rsidTr="00E27E9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310392A" w14:textId="101FED3B" w:rsidR="00E27E9F" w:rsidRDefault="00E27E9F"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5103" w:type="dxa"/>
            <w:tcBorders>
              <w:top w:val="single" w:sz="4" w:space="0" w:color="auto"/>
              <w:left w:val="nil"/>
              <w:bottom w:val="single" w:sz="4" w:space="0" w:color="auto"/>
              <w:right w:val="single" w:sz="4" w:space="0" w:color="auto"/>
            </w:tcBorders>
            <w:shd w:val="clear" w:color="auto" w:fill="auto"/>
          </w:tcPr>
          <w:p w14:paraId="206DA3C7" w14:textId="35FE4B7C" w:rsidR="00E27E9F" w:rsidRDefault="00E27E9F" w:rsidP="00E27E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участников в клубных формированиях</w:t>
            </w:r>
          </w:p>
        </w:tc>
        <w:tc>
          <w:tcPr>
            <w:tcW w:w="851" w:type="dxa"/>
            <w:tcBorders>
              <w:top w:val="single" w:sz="4" w:space="0" w:color="auto"/>
              <w:left w:val="nil"/>
              <w:bottom w:val="single" w:sz="4" w:space="0" w:color="auto"/>
              <w:right w:val="single" w:sz="4" w:space="0" w:color="auto"/>
            </w:tcBorders>
            <w:shd w:val="clear" w:color="auto" w:fill="auto"/>
          </w:tcPr>
          <w:p w14:paraId="2930C085" w14:textId="6A908992" w:rsidR="00E27E9F" w:rsidRDefault="00E27E9F"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tcPr>
          <w:p w14:paraId="4E5673C6" w14:textId="45FA9E56" w:rsidR="00E27E9F" w:rsidRDefault="00E27E9F"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261</w:t>
            </w:r>
          </w:p>
        </w:tc>
        <w:tc>
          <w:tcPr>
            <w:tcW w:w="1418" w:type="dxa"/>
            <w:tcBorders>
              <w:top w:val="single" w:sz="4" w:space="0" w:color="auto"/>
              <w:left w:val="nil"/>
              <w:bottom w:val="single" w:sz="4" w:space="0" w:color="auto"/>
              <w:right w:val="single" w:sz="4" w:space="0" w:color="auto"/>
            </w:tcBorders>
            <w:shd w:val="clear" w:color="000000" w:fill="FFFFFF"/>
          </w:tcPr>
          <w:p w14:paraId="65A45B61" w14:textId="50D8607E" w:rsidR="00FC00FB" w:rsidRDefault="00E27E9F" w:rsidP="005F2FE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261</w:t>
            </w:r>
          </w:p>
        </w:tc>
      </w:tr>
      <w:tr w:rsidR="00E27E9F" w:rsidRPr="00033F9E" w14:paraId="6026E75F" w14:textId="77777777" w:rsidTr="00E27E9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14CCF08" w14:textId="0D311E7F" w:rsidR="00E27E9F" w:rsidRDefault="00E27E9F"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5103" w:type="dxa"/>
            <w:tcBorders>
              <w:top w:val="single" w:sz="4" w:space="0" w:color="auto"/>
              <w:left w:val="nil"/>
              <w:bottom w:val="single" w:sz="4" w:space="0" w:color="auto"/>
              <w:right w:val="single" w:sz="4" w:space="0" w:color="auto"/>
            </w:tcBorders>
            <w:shd w:val="clear" w:color="auto" w:fill="auto"/>
          </w:tcPr>
          <w:p w14:paraId="4AAF1749" w14:textId="0A1EFDDD" w:rsidR="00E27E9F" w:rsidRDefault="00E27E9F" w:rsidP="00E27E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проведенных культурно-массовых мероприятий</w:t>
            </w:r>
          </w:p>
        </w:tc>
        <w:tc>
          <w:tcPr>
            <w:tcW w:w="851" w:type="dxa"/>
            <w:tcBorders>
              <w:top w:val="single" w:sz="4" w:space="0" w:color="auto"/>
              <w:left w:val="nil"/>
              <w:bottom w:val="single" w:sz="4" w:space="0" w:color="auto"/>
              <w:right w:val="single" w:sz="4" w:space="0" w:color="auto"/>
            </w:tcBorders>
            <w:shd w:val="clear" w:color="auto" w:fill="auto"/>
          </w:tcPr>
          <w:p w14:paraId="3A1D19E5" w14:textId="4CBBEBD0" w:rsidR="00E27E9F" w:rsidRDefault="00E27E9F" w:rsidP="00414F4D">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09773FE2" w14:textId="6754EBE1" w:rsidR="00E27E9F" w:rsidRDefault="00E27E9F"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1418" w:type="dxa"/>
            <w:tcBorders>
              <w:top w:val="single" w:sz="4" w:space="0" w:color="auto"/>
              <w:left w:val="nil"/>
              <w:bottom w:val="single" w:sz="4" w:space="0" w:color="auto"/>
              <w:right w:val="single" w:sz="4" w:space="0" w:color="auto"/>
            </w:tcBorders>
            <w:shd w:val="clear" w:color="000000" w:fill="FFFFFF"/>
          </w:tcPr>
          <w:p w14:paraId="3EDA84D6" w14:textId="3FEA0C73" w:rsidR="00E27E9F" w:rsidRDefault="00E27E9F"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r>
      <w:tr w:rsidR="00E27E9F" w:rsidRPr="00033F9E" w14:paraId="2B013E82" w14:textId="77777777" w:rsidTr="00E27E9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42F0028" w14:textId="434E213F" w:rsidR="00E27E9F" w:rsidRDefault="00E27E9F"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5103" w:type="dxa"/>
            <w:tcBorders>
              <w:top w:val="single" w:sz="4" w:space="0" w:color="auto"/>
              <w:left w:val="nil"/>
              <w:bottom w:val="single" w:sz="4" w:space="0" w:color="auto"/>
              <w:right w:val="single" w:sz="4" w:space="0" w:color="auto"/>
            </w:tcBorders>
            <w:shd w:val="clear" w:color="auto" w:fill="auto"/>
          </w:tcPr>
          <w:p w14:paraId="5A25DCF1" w14:textId="3F425309" w:rsidR="00E27E9F" w:rsidRDefault="00E27E9F" w:rsidP="00E27E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информационных материалов о деятельности МБУК «ДК «Восход»,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о проводимых мероприятиях в СМИ</w:t>
            </w:r>
          </w:p>
        </w:tc>
        <w:tc>
          <w:tcPr>
            <w:tcW w:w="851" w:type="dxa"/>
            <w:tcBorders>
              <w:top w:val="single" w:sz="4" w:space="0" w:color="auto"/>
              <w:left w:val="nil"/>
              <w:bottom w:val="single" w:sz="4" w:space="0" w:color="auto"/>
              <w:right w:val="single" w:sz="4" w:space="0" w:color="auto"/>
            </w:tcBorders>
            <w:shd w:val="clear" w:color="auto" w:fill="auto"/>
          </w:tcPr>
          <w:p w14:paraId="7999DE4B" w14:textId="53FFBBE4" w:rsidR="00E27E9F" w:rsidRPr="00EB7404" w:rsidRDefault="00EB7404" w:rsidP="00EB740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1EF1CDCC" w14:textId="14D7F877" w:rsidR="00E27E9F" w:rsidRDefault="00EB7404"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1418" w:type="dxa"/>
            <w:tcBorders>
              <w:top w:val="single" w:sz="4" w:space="0" w:color="auto"/>
              <w:left w:val="nil"/>
              <w:bottom w:val="single" w:sz="4" w:space="0" w:color="auto"/>
              <w:right w:val="single" w:sz="4" w:space="0" w:color="auto"/>
            </w:tcBorders>
            <w:shd w:val="clear" w:color="000000" w:fill="FFFFFF"/>
          </w:tcPr>
          <w:p w14:paraId="3D70C9FA" w14:textId="3C63B084" w:rsidR="00E27E9F" w:rsidRDefault="00EB7404"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r>
    </w:tbl>
    <w:p w14:paraId="64A2DC2B" w14:textId="77777777" w:rsidR="008B1384" w:rsidRPr="008B1384" w:rsidRDefault="008B1384" w:rsidP="00AA32DA">
      <w:pPr>
        <w:spacing w:after="0" w:line="240" w:lineRule="auto"/>
        <w:rPr>
          <w:rFonts w:ascii="Times New Roman" w:hAnsi="Times New Roman" w:cs="Times New Roman"/>
          <w:sz w:val="24"/>
          <w:szCs w:val="24"/>
        </w:rPr>
      </w:pPr>
    </w:p>
    <w:p w14:paraId="7170C021" w14:textId="2D91FAD3" w:rsidR="00EB7404" w:rsidRPr="009E6107" w:rsidRDefault="00EB7404" w:rsidP="009E6107">
      <w:pPr>
        <w:tabs>
          <w:tab w:val="left" w:pos="993"/>
        </w:tabs>
        <w:spacing w:after="0" w:line="240" w:lineRule="auto"/>
        <w:jc w:val="center"/>
        <w:rPr>
          <w:rFonts w:ascii="Times New Roman" w:hAnsi="Times New Roman" w:cs="Times New Roman"/>
          <w:sz w:val="18"/>
          <w:szCs w:val="18"/>
        </w:rPr>
      </w:pPr>
      <w:r w:rsidRPr="009E6107">
        <w:rPr>
          <w:rFonts w:ascii="Times New Roman" w:hAnsi="Times New Roman" w:cs="Times New Roman"/>
          <w:b/>
          <w:sz w:val="24"/>
          <w:szCs w:val="24"/>
        </w:rPr>
        <w:t>Оценка эффективности реализации муниципальной программы</w:t>
      </w:r>
    </w:p>
    <w:p w14:paraId="132F16A9" w14:textId="54503882" w:rsidR="009E6107" w:rsidRPr="009E6107" w:rsidRDefault="009E6107" w:rsidP="009E6107">
      <w:pPr>
        <w:tabs>
          <w:tab w:val="left" w:pos="284"/>
          <w:tab w:val="left" w:pos="709"/>
        </w:tabs>
        <w:spacing w:after="0" w:line="240" w:lineRule="auto"/>
        <w:jc w:val="both"/>
        <w:rPr>
          <w:rFonts w:ascii="Times New Roman" w:hAnsi="Times New Roman" w:cs="Times New Roman"/>
          <w:sz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27872DAC" w14:textId="029B59F2" w:rsidR="00EB7404" w:rsidRPr="009E6107" w:rsidRDefault="00EB7404" w:rsidP="00EB7404">
      <w:pPr>
        <w:tabs>
          <w:tab w:val="left" w:pos="709"/>
        </w:tabs>
        <w:spacing w:after="0" w:line="240" w:lineRule="auto"/>
        <w:jc w:val="both"/>
        <w:rPr>
          <w:rFonts w:ascii="Times New Roman" w:hAnsi="Times New Roman" w:cs="Times New Roman"/>
          <w:sz w:val="24"/>
          <w:szCs w:val="24"/>
        </w:rPr>
      </w:pPr>
      <w:r w:rsidRPr="009E6107">
        <w:rPr>
          <w:rFonts w:ascii="Times New Roman" w:hAnsi="Times New Roman" w:cs="Times New Roman"/>
        </w:rPr>
        <w:lastRenderedPageBreak/>
        <w:tab/>
      </w:r>
      <w:r w:rsidRPr="009E6107">
        <w:rPr>
          <w:rFonts w:ascii="Times New Roman" w:hAnsi="Times New Roman" w:cs="Times New Roman"/>
          <w:sz w:val="24"/>
          <w:szCs w:val="24"/>
        </w:rPr>
        <w:t xml:space="preserve">Оценка эффективности реализации муниципальной программы произведена по </w:t>
      </w:r>
      <w:r w:rsidR="005F2FE6">
        <w:rPr>
          <w:rFonts w:ascii="Times New Roman" w:hAnsi="Times New Roman" w:cs="Times New Roman"/>
          <w:sz w:val="24"/>
          <w:szCs w:val="24"/>
        </w:rPr>
        <w:t>3</w:t>
      </w:r>
      <w:r w:rsidRPr="009E6107">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583"/>
        <w:gridCol w:w="7087"/>
        <w:gridCol w:w="1559"/>
        <w:gridCol w:w="284"/>
      </w:tblGrid>
      <w:tr w:rsidR="00EB7404" w:rsidRPr="009E6107" w14:paraId="7F15F4A2" w14:textId="77777777" w:rsidTr="005F2FE6">
        <w:trPr>
          <w:trHeight w:val="248"/>
          <w:tblHeader/>
        </w:trPr>
        <w:tc>
          <w:tcPr>
            <w:tcW w:w="5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FF44F" w14:textId="77777777" w:rsidR="00EB7404" w:rsidRPr="009E6107" w:rsidRDefault="00EB7404" w:rsidP="000D5F4F">
            <w:pPr>
              <w:spacing w:after="0" w:line="240" w:lineRule="auto"/>
              <w:jc w:val="center"/>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 xml:space="preserve">№ </w:t>
            </w:r>
            <w:proofErr w:type="gramStart"/>
            <w:r w:rsidRPr="009E6107">
              <w:rPr>
                <w:rFonts w:ascii="Times New Roman" w:eastAsia="Times New Roman" w:hAnsi="Times New Roman" w:cs="Times New Roman"/>
                <w:sz w:val="20"/>
                <w:szCs w:val="20"/>
                <w:lang w:eastAsia="ru-RU"/>
              </w:rPr>
              <w:t>п</w:t>
            </w:r>
            <w:proofErr w:type="gramEnd"/>
            <w:r w:rsidRPr="009E6107">
              <w:rPr>
                <w:rFonts w:ascii="Times New Roman" w:eastAsia="Times New Roman" w:hAnsi="Times New Roman" w:cs="Times New Roman"/>
                <w:sz w:val="20"/>
                <w:szCs w:val="20"/>
                <w:lang w:eastAsia="ru-RU"/>
              </w:rPr>
              <w:t>/п</w:t>
            </w:r>
          </w:p>
        </w:tc>
        <w:tc>
          <w:tcPr>
            <w:tcW w:w="7087" w:type="dxa"/>
            <w:tcBorders>
              <w:top w:val="single" w:sz="4" w:space="0" w:color="auto"/>
              <w:left w:val="nil"/>
              <w:bottom w:val="single" w:sz="4" w:space="0" w:color="auto"/>
              <w:right w:val="single" w:sz="4" w:space="0" w:color="auto"/>
            </w:tcBorders>
            <w:shd w:val="clear" w:color="auto" w:fill="auto"/>
            <w:noWrap/>
            <w:vAlign w:val="center"/>
            <w:hideMark/>
          </w:tcPr>
          <w:p w14:paraId="1B7C1F7E" w14:textId="77777777" w:rsidR="00EB7404" w:rsidRPr="009E6107" w:rsidRDefault="00EB7404" w:rsidP="000D5F4F">
            <w:pPr>
              <w:spacing w:after="0" w:line="240" w:lineRule="auto"/>
              <w:jc w:val="center"/>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Критерии оценки</w:t>
            </w:r>
          </w:p>
        </w:tc>
        <w:tc>
          <w:tcPr>
            <w:tcW w:w="184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3D0DF5F" w14:textId="77777777" w:rsidR="00EB7404" w:rsidRPr="009E6107" w:rsidRDefault="00EB7404" w:rsidP="000D5F4F">
            <w:pPr>
              <w:spacing w:after="0" w:line="240" w:lineRule="auto"/>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 xml:space="preserve">      Значение</w:t>
            </w:r>
          </w:p>
        </w:tc>
      </w:tr>
      <w:tr w:rsidR="00EB7404" w:rsidRPr="009E6107" w14:paraId="40DF752B" w14:textId="77777777" w:rsidTr="005F2FE6">
        <w:trPr>
          <w:trHeight w:val="143"/>
        </w:trPr>
        <w:tc>
          <w:tcPr>
            <w:tcW w:w="583" w:type="dxa"/>
            <w:tcBorders>
              <w:top w:val="nil"/>
              <w:left w:val="single" w:sz="4" w:space="0" w:color="auto"/>
              <w:bottom w:val="single" w:sz="4" w:space="0" w:color="auto"/>
              <w:right w:val="single" w:sz="4" w:space="0" w:color="auto"/>
            </w:tcBorders>
            <w:shd w:val="clear" w:color="auto" w:fill="auto"/>
            <w:hideMark/>
          </w:tcPr>
          <w:p w14:paraId="0856E2BE" w14:textId="77777777" w:rsidR="00EB7404" w:rsidRPr="009E6107" w:rsidRDefault="00EB7404" w:rsidP="000D5F4F">
            <w:pPr>
              <w:spacing w:after="0" w:line="240" w:lineRule="auto"/>
              <w:jc w:val="center"/>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1</w:t>
            </w:r>
          </w:p>
        </w:tc>
        <w:tc>
          <w:tcPr>
            <w:tcW w:w="7087" w:type="dxa"/>
            <w:tcBorders>
              <w:top w:val="nil"/>
              <w:left w:val="nil"/>
              <w:bottom w:val="single" w:sz="4" w:space="0" w:color="auto"/>
              <w:right w:val="nil"/>
            </w:tcBorders>
            <w:shd w:val="clear" w:color="auto" w:fill="auto"/>
            <w:hideMark/>
          </w:tcPr>
          <w:p w14:paraId="0845381E" w14:textId="77777777" w:rsidR="00EB7404" w:rsidRPr="009E6107" w:rsidRDefault="00EB7404" w:rsidP="000D5F4F">
            <w:pPr>
              <w:spacing w:after="0" w:line="240" w:lineRule="auto"/>
              <w:jc w:val="both"/>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559" w:type="dxa"/>
            <w:tcBorders>
              <w:top w:val="single" w:sz="4" w:space="0" w:color="auto"/>
              <w:left w:val="single" w:sz="4" w:space="0" w:color="auto"/>
              <w:bottom w:val="single" w:sz="4" w:space="0" w:color="auto"/>
              <w:right w:val="nil"/>
            </w:tcBorders>
            <w:shd w:val="clear" w:color="auto" w:fill="auto"/>
          </w:tcPr>
          <w:p w14:paraId="62868700" w14:textId="05737DB4" w:rsidR="00EB7404" w:rsidRPr="009E6107" w:rsidRDefault="005F2FE6"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5DF5FC5D" w14:textId="77777777" w:rsidR="00EB7404" w:rsidRPr="009E6107" w:rsidRDefault="00EB7404" w:rsidP="000D5F4F">
            <w:pPr>
              <w:jc w:val="center"/>
              <w:rPr>
                <w:rFonts w:ascii="Times New Roman" w:eastAsia="Times New Roman" w:hAnsi="Times New Roman" w:cs="Times New Roman"/>
                <w:sz w:val="20"/>
                <w:szCs w:val="20"/>
                <w:lang w:eastAsia="ru-RU"/>
              </w:rPr>
            </w:pPr>
          </w:p>
        </w:tc>
      </w:tr>
      <w:tr w:rsidR="00EB7404" w:rsidRPr="009E6107" w14:paraId="51EBC1BE" w14:textId="77777777" w:rsidTr="005F2FE6">
        <w:trPr>
          <w:trHeight w:val="693"/>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579ED659" w14:textId="77777777" w:rsidR="00EB7404" w:rsidRPr="009E6107" w:rsidRDefault="00EB7404" w:rsidP="000D5F4F">
            <w:pPr>
              <w:spacing w:after="0" w:line="240" w:lineRule="auto"/>
              <w:jc w:val="center"/>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2</w:t>
            </w:r>
          </w:p>
        </w:tc>
        <w:tc>
          <w:tcPr>
            <w:tcW w:w="7087" w:type="dxa"/>
            <w:tcBorders>
              <w:top w:val="single" w:sz="4" w:space="0" w:color="auto"/>
              <w:left w:val="nil"/>
              <w:bottom w:val="single" w:sz="4" w:space="0" w:color="auto"/>
              <w:right w:val="nil"/>
            </w:tcBorders>
            <w:shd w:val="clear" w:color="auto" w:fill="auto"/>
            <w:hideMark/>
          </w:tcPr>
          <w:p w14:paraId="03920B79" w14:textId="7C86D3CD" w:rsidR="00EB7404" w:rsidRPr="009E6107" w:rsidRDefault="00EB7404" w:rsidP="00E11230">
            <w:pPr>
              <w:spacing w:after="0" w:line="240" w:lineRule="auto"/>
              <w:jc w:val="both"/>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 муниципальной про</w:t>
            </w:r>
            <w:r w:rsidR="00E11230">
              <w:rPr>
                <w:rFonts w:ascii="Times New Roman" w:eastAsia="Times New Roman" w:hAnsi="Times New Roman" w:cs="Times New Roman"/>
                <w:sz w:val="20"/>
                <w:szCs w:val="20"/>
                <w:lang w:eastAsia="ru-RU"/>
              </w:rPr>
              <w:t>граммы за 2020</w:t>
            </w:r>
            <w:r w:rsidRPr="009E6107">
              <w:rPr>
                <w:rFonts w:ascii="Times New Roman" w:eastAsia="Times New Roman" w:hAnsi="Times New Roman" w:cs="Times New Roman"/>
                <w:sz w:val="20"/>
                <w:szCs w:val="20"/>
                <w:lang w:eastAsia="ru-RU"/>
              </w:rPr>
              <w:t xml:space="preserve"> и 201</w:t>
            </w:r>
            <w:r w:rsidR="00E11230">
              <w:rPr>
                <w:rFonts w:ascii="Times New Roman" w:eastAsia="Times New Roman" w:hAnsi="Times New Roman" w:cs="Times New Roman"/>
                <w:sz w:val="20"/>
                <w:szCs w:val="20"/>
                <w:lang w:eastAsia="ru-RU"/>
              </w:rPr>
              <w:t>9</w:t>
            </w:r>
            <w:r w:rsidRPr="009E6107">
              <w:rPr>
                <w:rFonts w:ascii="Times New Roman" w:eastAsia="Times New Roman" w:hAnsi="Times New Roman" w:cs="Times New Roman"/>
                <w:sz w:val="20"/>
                <w:szCs w:val="20"/>
                <w:lang w:eastAsia="ru-RU"/>
              </w:rPr>
              <w:t xml:space="preserve"> годы)</w:t>
            </w:r>
          </w:p>
        </w:tc>
        <w:tc>
          <w:tcPr>
            <w:tcW w:w="1559" w:type="dxa"/>
            <w:tcBorders>
              <w:top w:val="single" w:sz="4" w:space="0" w:color="auto"/>
              <w:left w:val="single" w:sz="4" w:space="0" w:color="auto"/>
              <w:bottom w:val="single" w:sz="4" w:space="0" w:color="auto"/>
              <w:right w:val="nil"/>
            </w:tcBorders>
            <w:shd w:val="clear" w:color="auto" w:fill="auto"/>
          </w:tcPr>
          <w:p w14:paraId="14CECD18" w14:textId="6B2CE346" w:rsidR="00EB7404" w:rsidRPr="009E6107" w:rsidRDefault="005F2FE6" w:rsidP="000D5F4F">
            <w:pPr>
              <w:jc w:val="center"/>
              <w:rPr>
                <w:rFonts w:ascii="Times New Roman" w:eastAsia="Times New Roman" w:hAnsi="Times New Roman" w:cs="Times New Roman"/>
                <w:sz w:val="20"/>
                <w:szCs w:val="20"/>
                <w:lang w:eastAsia="ru-RU"/>
              </w:rPr>
            </w:pPr>
            <w:r w:rsidRPr="005F2FE6">
              <w:rPr>
                <w:rFonts w:ascii="Times New Roman" w:eastAsia="Times New Roman" w:hAnsi="Times New Roman" w:cs="Times New Roman"/>
                <w:sz w:val="20"/>
                <w:szCs w:val="20"/>
                <w:lang w:eastAsia="ru-RU"/>
              </w:rPr>
              <w:t>невозможность сопоставления</w:t>
            </w:r>
          </w:p>
        </w:tc>
        <w:tc>
          <w:tcPr>
            <w:tcW w:w="284" w:type="dxa"/>
            <w:tcBorders>
              <w:top w:val="single" w:sz="4" w:space="0" w:color="auto"/>
              <w:left w:val="nil"/>
              <w:bottom w:val="single" w:sz="4" w:space="0" w:color="auto"/>
              <w:right w:val="single" w:sz="4" w:space="0" w:color="auto"/>
            </w:tcBorders>
            <w:shd w:val="clear" w:color="auto" w:fill="auto"/>
            <w:noWrap/>
          </w:tcPr>
          <w:p w14:paraId="5C9EC4AB" w14:textId="77777777" w:rsidR="00EB7404" w:rsidRPr="009E6107" w:rsidRDefault="00EB7404" w:rsidP="000D5F4F">
            <w:pPr>
              <w:jc w:val="center"/>
              <w:rPr>
                <w:rFonts w:ascii="Times New Roman" w:eastAsia="Times New Roman" w:hAnsi="Times New Roman" w:cs="Times New Roman"/>
                <w:sz w:val="20"/>
                <w:szCs w:val="20"/>
                <w:lang w:eastAsia="ru-RU"/>
              </w:rPr>
            </w:pPr>
          </w:p>
        </w:tc>
      </w:tr>
      <w:tr w:rsidR="00EB7404" w:rsidRPr="009E6107" w14:paraId="24F5A90D" w14:textId="77777777" w:rsidTr="005F2FE6">
        <w:trPr>
          <w:trHeight w:val="552"/>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5C7465E5" w14:textId="77777777" w:rsidR="00EB7404" w:rsidRPr="009E6107" w:rsidRDefault="00EB7404" w:rsidP="000D5F4F">
            <w:pPr>
              <w:spacing w:after="0" w:line="240" w:lineRule="auto"/>
              <w:jc w:val="center"/>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3</w:t>
            </w:r>
          </w:p>
        </w:tc>
        <w:tc>
          <w:tcPr>
            <w:tcW w:w="7087" w:type="dxa"/>
            <w:tcBorders>
              <w:top w:val="single" w:sz="4" w:space="0" w:color="auto"/>
              <w:left w:val="nil"/>
              <w:bottom w:val="single" w:sz="4" w:space="0" w:color="auto"/>
              <w:right w:val="nil"/>
            </w:tcBorders>
            <w:shd w:val="clear" w:color="auto" w:fill="auto"/>
            <w:hideMark/>
          </w:tcPr>
          <w:p w14:paraId="7875F427" w14:textId="77777777" w:rsidR="00EB7404" w:rsidRPr="009E6107" w:rsidRDefault="00EB7404" w:rsidP="000D5F4F">
            <w:pPr>
              <w:spacing w:after="0" w:line="240" w:lineRule="auto"/>
              <w:jc w:val="both"/>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559" w:type="dxa"/>
            <w:tcBorders>
              <w:top w:val="single" w:sz="4" w:space="0" w:color="auto"/>
              <w:left w:val="single" w:sz="4" w:space="0" w:color="auto"/>
              <w:bottom w:val="single" w:sz="4" w:space="0" w:color="auto"/>
              <w:right w:val="nil"/>
            </w:tcBorders>
            <w:shd w:val="clear" w:color="auto" w:fill="auto"/>
          </w:tcPr>
          <w:p w14:paraId="602486EF" w14:textId="11C3CE0F" w:rsidR="00EB7404" w:rsidRPr="009E6107" w:rsidRDefault="005F2FE6"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745967F2" w14:textId="77777777" w:rsidR="00EB7404" w:rsidRPr="009E6107" w:rsidRDefault="00EB7404" w:rsidP="000D5F4F">
            <w:pPr>
              <w:jc w:val="center"/>
              <w:rPr>
                <w:rFonts w:ascii="Times New Roman" w:eastAsia="Times New Roman" w:hAnsi="Times New Roman" w:cs="Times New Roman"/>
                <w:sz w:val="20"/>
                <w:szCs w:val="20"/>
                <w:lang w:eastAsia="ru-RU"/>
              </w:rPr>
            </w:pPr>
          </w:p>
        </w:tc>
      </w:tr>
      <w:tr w:rsidR="00EB7404" w:rsidRPr="009E6107" w14:paraId="274072E1" w14:textId="77777777" w:rsidTr="005F2FE6">
        <w:trPr>
          <w:trHeight w:val="822"/>
        </w:trPr>
        <w:tc>
          <w:tcPr>
            <w:tcW w:w="583" w:type="dxa"/>
            <w:tcBorders>
              <w:top w:val="single" w:sz="4" w:space="0" w:color="auto"/>
              <w:left w:val="single" w:sz="4" w:space="0" w:color="auto"/>
              <w:bottom w:val="single" w:sz="4" w:space="0" w:color="auto"/>
              <w:right w:val="single" w:sz="4" w:space="0" w:color="auto"/>
            </w:tcBorders>
            <w:shd w:val="clear" w:color="auto" w:fill="auto"/>
            <w:hideMark/>
          </w:tcPr>
          <w:p w14:paraId="7F630E31" w14:textId="77777777" w:rsidR="00EB7404" w:rsidRPr="009E6107" w:rsidRDefault="00EB7404" w:rsidP="000D5F4F">
            <w:pPr>
              <w:spacing w:after="0" w:line="240" w:lineRule="auto"/>
              <w:jc w:val="center"/>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4</w:t>
            </w:r>
          </w:p>
        </w:tc>
        <w:tc>
          <w:tcPr>
            <w:tcW w:w="7087" w:type="dxa"/>
            <w:tcBorders>
              <w:top w:val="single" w:sz="4" w:space="0" w:color="auto"/>
              <w:left w:val="nil"/>
              <w:bottom w:val="single" w:sz="4" w:space="0" w:color="auto"/>
              <w:right w:val="nil"/>
            </w:tcBorders>
            <w:shd w:val="clear" w:color="auto" w:fill="auto"/>
            <w:hideMark/>
          </w:tcPr>
          <w:p w14:paraId="16247007" w14:textId="75C12A3F" w:rsidR="00EB7404" w:rsidRPr="009E6107" w:rsidRDefault="00EB7404" w:rsidP="00E11230">
            <w:pPr>
              <w:spacing w:after="0" w:line="240" w:lineRule="auto"/>
              <w:jc w:val="both"/>
              <w:rPr>
                <w:rFonts w:ascii="Times New Roman" w:eastAsia="Times New Roman" w:hAnsi="Times New Roman" w:cs="Times New Roman"/>
                <w:sz w:val="20"/>
                <w:szCs w:val="20"/>
                <w:lang w:eastAsia="ru-RU"/>
              </w:rPr>
            </w:pPr>
            <w:r w:rsidRPr="009E6107">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E11230">
              <w:rPr>
                <w:rFonts w:ascii="Times New Roman" w:eastAsia="Times New Roman" w:hAnsi="Times New Roman" w:cs="Times New Roman"/>
                <w:sz w:val="20"/>
                <w:szCs w:val="20"/>
                <w:lang w:eastAsia="ru-RU"/>
              </w:rPr>
              <w:t>ачений по состоянию на 01.01.2020</w:t>
            </w:r>
            <w:r w:rsidRPr="009E6107">
              <w:rPr>
                <w:rFonts w:ascii="Times New Roman" w:eastAsia="Times New Roman" w:hAnsi="Times New Roman" w:cs="Times New Roman"/>
                <w:sz w:val="20"/>
                <w:szCs w:val="20"/>
                <w:lang w:eastAsia="ru-RU"/>
              </w:rPr>
              <w:t xml:space="preserve"> года)</w:t>
            </w:r>
          </w:p>
        </w:tc>
        <w:tc>
          <w:tcPr>
            <w:tcW w:w="1559" w:type="dxa"/>
            <w:tcBorders>
              <w:top w:val="single" w:sz="4" w:space="0" w:color="auto"/>
              <w:left w:val="single" w:sz="4" w:space="0" w:color="auto"/>
              <w:bottom w:val="single" w:sz="4" w:space="0" w:color="auto"/>
              <w:right w:val="nil"/>
            </w:tcBorders>
            <w:shd w:val="clear" w:color="auto" w:fill="auto"/>
          </w:tcPr>
          <w:p w14:paraId="0EEA8AB2" w14:textId="5C1D951A" w:rsidR="00EB7404" w:rsidRPr="009E6107" w:rsidRDefault="005F2FE6"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56D79372" w14:textId="77777777" w:rsidR="00EB7404" w:rsidRPr="009E6107" w:rsidRDefault="00EB7404" w:rsidP="000D5F4F">
            <w:pPr>
              <w:jc w:val="center"/>
              <w:rPr>
                <w:rFonts w:ascii="Times New Roman" w:eastAsia="Times New Roman" w:hAnsi="Times New Roman" w:cs="Times New Roman"/>
                <w:sz w:val="20"/>
                <w:szCs w:val="20"/>
                <w:lang w:eastAsia="ru-RU"/>
              </w:rPr>
            </w:pPr>
          </w:p>
        </w:tc>
      </w:tr>
      <w:tr w:rsidR="00EB7404" w:rsidRPr="009E6107" w14:paraId="73331F97" w14:textId="77777777" w:rsidTr="005F2FE6">
        <w:trPr>
          <w:trHeight w:val="72"/>
        </w:trPr>
        <w:tc>
          <w:tcPr>
            <w:tcW w:w="7670" w:type="dxa"/>
            <w:gridSpan w:val="2"/>
            <w:tcBorders>
              <w:top w:val="single" w:sz="4" w:space="0" w:color="auto"/>
              <w:left w:val="single" w:sz="4" w:space="0" w:color="auto"/>
              <w:bottom w:val="single" w:sz="4" w:space="0" w:color="auto"/>
              <w:right w:val="nil"/>
            </w:tcBorders>
            <w:shd w:val="clear" w:color="auto" w:fill="auto"/>
            <w:hideMark/>
          </w:tcPr>
          <w:p w14:paraId="6E83DBE1" w14:textId="77777777" w:rsidR="00EB7404" w:rsidRPr="009E6107" w:rsidRDefault="00EB7404" w:rsidP="000D5F4F">
            <w:pPr>
              <w:spacing w:after="0" w:line="240" w:lineRule="auto"/>
              <w:jc w:val="both"/>
              <w:rPr>
                <w:rFonts w:ascii="Times New Roman" w:eastAsia="Times New Roman" w:hAnsi="Times New Roman" w:cs="Times New Roman"/>
                <w:b/>
                <w:bCs/>
                <w:sz w:val="20"/>
                <w:szCs w:val="20"/>
                <w:lang w:eastAsia="ru-RU"/>
              </w:rPr>
            </w:pPr>
            <w:r w:rsidRPr="009E6107">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559" w:type="dxa"/>
            <w:tcBorders>
              <w:top w:val="nil"/>
              <w:left w:val="single" w:sz="4" w:space="0" w:color="auto"/>
              <w:bottom w:val="single" w:sz="4" w:space="0" w:color="auto"/>
              <w:right w:val="nil"/>
            </w:tcBorders>
            <w:shd w:val="clear" w:color="auto" w:fill="auto"/>
          </w:tcPr>
          <w:p w14:paraId="53974524" w14:textId="464E4DD0" w:rsidR="00EB7404" w:rsidRPr="009E6107" w:rsidRDefault="005F2FE6" w:rsidP="000D5F4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100 %</w:t>
            </w:r>
          </w:p>
        </w:tc>
        <w:tc>
          <w:tcPr>
            <w:tcW w:w="284" w:type="dxa"/>
            <w:tcBorders>
              <w:top w:val="nil"/>
              <w:left w:val="nil"/>
              <w:bottom w:val="single" w:sz="4" w:space="0" w:color="auto"/>
              <w:right w:val="single" w:sz="4" w:space="0" w:color="auto"/>
            </w:tcBorders>
            <w:shd w:val="clear" w:color="auto" w:fill="auto"/>
            <w:noWrap/>
          </w:tcPr>
          <w:p w14:paraId="6D446066" w14:textId="77777777" w:rsidR="00EB7404" w:rsidRPr="009E6107" w:rsidRDefault="00EB7404" w:rsidP="000D5F4F">
            <w:pPr>
              <w:spacing w:line="240" w:lineRule="auto"/>
              <w:jc w:val="center"/>
              <w:rPr>
                <w:rFonts w:ascii="Times New Roman" w:eastAsia="Times New Roman" w:hAnsi="Times New Roman" w:cs="Times New Roman"/>
                <w:b/>
                <w:sz w:val="20"/>
                <w:szCs w:val="20"/>
                <w:lang w:eastAsia="ru-RU"/>
              </w:rPr>
            </w:pPr>
          </w:p>
        </w:tc>
      </w:tr>
    </w:tbl>
    <w:p w14:paraId="0B4FCB7C" w14:textId="5919FEA1" w:rsidR="00EB7404" w:rsidRPr="001350B4" w:rsidRDefault="00EB7404" w:rsidP="00EB7404">
      <w:pPr>
        <w:spacing w:after="0" w:line="240" w:lineRule="auto"/>
        <w:jc w:val="both"/>
        <w:rPr>
          <w:rFonts w:ascii="Times New Roman" w:hAnsi="Times New Roman" w:cs="Times New Roman"/>
          <w:sz w:val="24"/>
          <w:szCs w:val="24"/>
        </w:rPr>
      </w:pPr>
      <w:r w:rsidRPr="009E6107">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5F2FE6">
        <w:rPr>
          <w:rFonts w:ascii="Times New Roman" w:eastAsia="Times New Roman" w:hAnsi="Times New Roman" w:cs="Times New Roman"/>
          <w:sz w:val="24"/>
          <w:szCs w:val="24"/>
          <w:lang w:eastAsia="ru-RU"/>
        </w:rPr>
        <w:t>100</w:t>
      </w:r>
      <w:r w:rsidRPr="009E6107">
        <w:rPr>
          <w:rFonts w:ascii="Times New Roman" w:eastAsia="Times New Roman" w:hAnsi="Times New Roman" w:cs="Times New Roman"/>
          <w:sz w:val="24"/>
          <w:szCs w:val="24"/>
          <w:lang w:eastAsia="ru-RU"/>
        </w:rPr>
        <w:t xml:space="preserve">%. Муниципальная программа считается выполненной с </w:t>
      </w:r>
      <w:r w:rsidR="005F2FE6">
        <w:rPr>
          <w:rFonts w:ascii="Times New Roman" w:eastAsia="Times New Roman" w:hAnsi="Times New Roman" w:cs="Times New Roman"/>
          <w:sz w:val="24"/>
          <w:szCs w:val="24"/>
          <w:lang w:eastAsia="ru-RU"/>
        </w:rPr>
        <w:t>высоким</w:t>
      </w:r>
      <w:r w:rsidRPr="009E6107">
        <w:rPr>
          <w:rFonts w:ascii="Times New Roman" w:eastAsia="Times New Roman" w:hAnsi="Times New Roman" w:cs="Times New Roman"/>
          <w:sz w:val="24"/>
          <w:szCs w:val="24"/>
          <w:lang w:eastAsia="ru-RU"/>
        </w:rPr>
        <w:t xml:space="preserve"> уровнем эффективности.</w:t>
      </w:r>
    </w:p>
    <w:p w14:paraId="56E5573B" w14:textId="77777777" w:rsidR="008B1384" w:rsidRPr="008B1384" w:rsidRDefault="008B1384" w:rsidP="00AA32DA">
      <w:pPr>
        <w:spacing w:after="0" w:line="240" w:lineRule="auto"/>
        <w:rPr>
          <w:rFonts w:ascii="Times New Roman" w:hAnsi="Times New Roman" w:cs="Times New Roman"/>
          <w:sz w:val="24"/>
          <w:szCs w:val="24"/>
        </w:rPr>
      </w:pPr>
    </w:p>
    <w:p w14:paraId="6190F7F0" w14:textId="77777777" w:rsidR="00227D19" w:rsidRDefault="00227D19" w:rsidP="00227D19">
      <w:pPr>
        <w:spacing w:after="0" w:line="240" w:lineRule="auto"/>
        <w:ind w:left="5812"/>
        <w:rPr>
          <w:rFonts w:ascii="Times New Roman" w:hAnsi="Times New Roman" w:cs="Times New Roman"/>
          <w:sz w:val="24"/>
          <w:szCs w:val="24"/>
        </w:rPr>
      </w:pPr>
    </w:p>
    <w:p w14:paraId="11848E94" w14:textId="052F5A47" w:rsidR="00227D19" w:rsidRPr="00077E4E" w:rsidRDefault="00227D19" w:rsidP="00227D19">
      <w:pPr>
        <w:widowControl w:val="0"/>
        <w:spacing w:after="0" w:line="240" w:lineRule="auto"/>
        <w:jc w:val="center"/>
        <w:rPr>
          <w:rFonts w:ascii="Times New Roman" w:hAnsi="Times New Roman" w:cs="Times New Roman"/>
          <w:b/>
          <w:bCs/>
          <w:sz w:val="24"/>
        </w:rPr>
      </w:pPr>
      <w:r w:rsidRPr="005359C5">
        <w:rPr>
          <w:rFonts w:ascii="Times New Roman" w:eastAsia="Times New Roman" w:hAnsi="Times New Roman" w:cs="Times New Roman"/>
          <w:b/>
          <w:sz w:val="24"/>
          <w:lang w:eastAsia="ru-RU"/>
        </w:rPr>
        <w:t>1</w:t>
      </w:r>
      <w:r>
        <w:rPr>
          <w:rFonts w:ascii="Times New Roman" w:eastAsia="Times New Roman" w:hAnsi="Times New Roman" w:cs="Times New Roman"/>
          <w:b/>
          <w:sz w:val="24"/>
          <w:lang w:eastAsia="ru-RU"/>
        </w:rPr>
        <w:t>6</w:t>
      </w:r>
      <w:r w:rsidRPr="005359C5">
        <w:rPr>
          <w:rFonts w:ascii="Times New Roman" w:eastAsia="Times New Roman" w:hAnsi="Times New Roman" w:cs="Times New Roman"/>
          <w:b/>
          <w:sz w:val="24"/>
          <w:lang w:eastAsia="ru-RU"/>
        </w:rPr>
        <w:t xml:space="preserve">. </w:t>
      </w:r>
      <w:r w:rsidRPr="005359C5">
        <w:rPr>
          <w:rFonts w:ascii="Times New Roman" w:hAnsi="Times New Roman" w:cs="Times New Roman"/>
          <w:b/>
          <w:bCs/>
          <w:sz w:val="24"/>
        </w:rPr>
        <w:t>Муниципальная программа «</w:t>
      </w:r>
      <w:r>
        <w:rPr>
          <w:rFonts w:ascii="Times New Roman" w:hAnsi="Times New Roman" w:cs="Times New Roman"/>
          <w:b/>
          <w:bCs/>
          <w:sz w:val="24"/>
        </w:rPr>
        <w:t>Развитие физической культуры и спорта в муниципальном образовании городское поселение Никель</w:t>
      </w:r>
      <w:r w:rsidRPr="005359C5">
        <w:rPr>
          <w:rFonts w:ascii="Times New Roman" w:hAnsi="Times New Roman" w:cs="Times New Roman"/>
          <w:b/>
          <w:sz w:val="24"/>
        </w:rPr>
        <w:t xml:space="preserve"> Печенгского района</w:t>
      </w:r>
      <w:r>
        <w:rPr>
          <w:rFonts w:ascii="Times New Roman" w:hAnsi="Times New Roman" w:cs="Times New Roman"/>
          <w:b/>
          <w:sz w:val="24"/>
        </w:rPr>
        <w:t xml:space="preserve"> Мурманской области</w:t>
      </w:r>
      <w:r w:rsidRPr="005359C5">
        <w:rPr>
          <w:rFonts w:ascii="Times New Roman" w:hAnsi="Times New Roman" w:cs="Times New Roman"/>
          <w:b/>
          <w:bCs/>
          <w:sz w:val="24"/>
        </w:rPr>
        <w:t>»</w:t>
      </w:r>
      <w:r>
        <w:rPr>
          <w:rFonts w:ascii="Times New Roman" w:hAnsi="Times New Roman" w:cs="Times New Roman"/>
          <w:b/>
          <w:bCs/>
          <w:sz w:val="24"/>
        </w:rPr>
        <w:t xml:space="preserve"> н</w:t>
      </w:r>
      <w:r w:rsidRPr="005359C5">
        <w:rPr>
          <w:rFonts w:ascii="Times New Roman" w:hAnsi="Times New Roman" w:cs="Times New Roman"/>
          <w:b/>
          <w:bCs/>
          <w:sz w:val="24"/>
        </w:rPr>
        <w:t>а 2020 год</w:t>
      </w:r>
    </w:p>
    <w:p w14:paraId="255E75D2" w14:textId="77777777" w:rsidR="00227D19" w:rsidRPr="001350B4" w:rsidRDefault="00227D19" w:rsidP="00227D19">
      <w:pPr>
        <w:spacing w:after="0" w:line="240" w:lineRule="auto"/>
        <w:ind w:firstLine="851"/>
        <w:jc w:val="both"/>
        <w:rPr>
          <w:rFonts w:ascii="Times New Roman" w:eastAsia="Times New Roman" w:hAnsi="Times New Roman" w:cs="Times New Roman"/>
          <w:b/>
          <w:sz w:val="18"/>
          <w:szCs w:val="18"/>
          <w:lang w:eastAsia="ru-RU"/>
        </w:rPr>
      </w:pPr>
    </w:p>
    <w:p w14:paraId="33DAB9A7" w14:textId="5F178B76" w:rsidR="00227D19" w:rsidRPr="00077E4E" w:rsidRDefault="00227D19" w:rsidP="00227D19">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Pr>
          <w:rFonts w:ascii="Times New Roman" w:hAnsi="Times New Roman" w:cs="Times New Roman"/>
          <w:sz w:val="24"/>
        </w:rPr>
        <w:t>П</w:t>
      </w:r>
      <w:r w:rsidRPr="00077E4E">
        <w:rPr>
          <w:rFonts w:ascii="Times New Roman" w:hAnsi="Times New Roman" w:cs="Times New Roman"/>
          <w:sz w:val="24"/>
        </w:rPr>
        <w:t xml:space="preserve">рограммы </w:t>
      </w:r>
      <w:r>
        <w:rPr>
          <w:rFonts w:ascii="Times New Roman" w:hAnsi="Times New Roman" w:cs="Times New Roman"/>
          <w:sz w:val="24"/>
        </w:rPr>
        <w:t>является обеспечение условий для развития на территории городского поселения Никель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691116A1" w14:textId="57B3386F" w:rsidR="00227D19" w:rsidRPr="00077E4E" w:rsidRDefault="00227D19" w:rsidP="00227D19">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Для достижения поставленной цели необходимо выполнение </w:t>
      </w:r>
      <w:r>
        <w:rPr>
          <w:rFonts w:ascii="Times New Roman" w:hAnsi="Times New Roman" w:cs="Times New Roman"/>
          <w:sz w:val="24"/>
        </w:rPr>
        <w:t xml:space="preserve">задачи по созданию благоприятных условий для эффективного функционирования МБУ «СК «Металлург». </w:t>
      </w:r>
    </w:p>
    <w:p w14:paraId="2FD50B4F" w14:textId="77777777" w:rsidR="00E5272E" w:rsidRDefault="00227D19" w:rsidP="00227D19">
      <w:pPr>
        <w:pStyle w:val="24"/>
        <w:spacing w:after="0" w:line="240" w:lineRule="auto"/>
        <w:ind w:right="-5" w:firstLine="708"/>
        <w:jc w:val="both"/>
        <w:rPr>
          <w:rFonts w:ascii="Times New Roman" w:hAnsi="Times New Roman" w:cs="Times New Roman"/>
          <w:sz w:val="24"/>
          <w:szCs w:val="24"/>
        </w:rPr>
      </w:pPr>
      <w:r w:rsidRPr="00D16CF2">
        <w:rPr>
          <w:rFonts w:ascii="Times New Roman" w:hAnsi="Times New Roman" w:cs="Times New Roman"/>
          <w:sz w:val="24"/>
          <w:szCs w:val="24"/>
        </w:rPr>
        <w:t>Первоначальный объем финансирования Программы составлял</w:t>
      </w:r>
      <w:r>
        <w:rPr>
          <w:rFonts w:ascii="Times New Roman" w:hAnsi="Times New Roman" w:cs="Times New Roman"/>
          <w:sz w:val="24"/>
          <w:szCs w:val="24"/>
        </w:rPr>
        <w:t xml:space="preserve"> 55 727,8 </w:t>
      </w:r>
      <w:r w:rsidRPr="00D16CF2">
        <w:rPr>
          <w:rFonts w:ascii="Times New Roman" w:eastAsia="Calibri" w:hAnsi="Times New Roman" w:cs="Times New Roman"/>
          <w:spacing w:val="3"/>
          <w:sz w:val="24"/>
          <w:szCs w:val="24"/>
          <w:shd w:val="clear" w:color="auto" w:fill="FFFFFF"/>
        </w:rPr>
        <w:t>тыс.</w:t>
      </w:r>
      <w:r w:rsidRPr="00D16CF2">
        <w:rPr>
          <w:rFonts w:eastAsia="Calibri"/>
          <w:spacing w:val="3"/>
          <w:sz w:val="24"/>
          <w:szCs w:val="24"/>
          <w:shd w:val="clear" w:color="auto" w:fill="FFFFFF"/>
        </w:rPr>
        <w:t xml:space="preserve"> </w:t>
      </w:r>
      <w:r w:rsidRPr="00D16CF2">
        <w:rPr>
          <w:rFonts w:ascii="Times New Roman" w:hAnsi="Times New Roman" w:cs="Times New Roman"/>
          <w:sz w:val="24"/>
          <w:szCs w:val="24"/>
        </w:rPr>
        <w:t>руб</w:t>
      </w:r>
      <w:r>
        <w:rPr>
          <w:rFonts w:ascii="Times New Roman" w:hAnsi="Times New Roman" w:cs="Times New Roman"/>
          <w:sz w:val="24"/>
          <w:szCs w:val="24"/>
        </w:rPr>
        <w:t>лей</w:t>
      </w:r>
      <w:r w:rsidRPr="00D16CF2">
        <w:rPr>
          <w:rFonts w:ascii="Times New Roman" w:hAnsi="Times New Roman" w:cs="Times New Roman"/>
          <w:sz w:val="24"/>
          <w:szCs w:val="24"/>
        </w:rPr>
        <w:t>. В течение года объем финансирования был уточнен и составил</w:t>
      </w:r>
      <w:r>
        <w:rPr>
          <w:rFonts w:ascii="Times New Roman" w:hAnsi="Times New Roman" w:cs="Times New Roman"/>
          <w:sz w:val="24"/>
          <w:szCs w:val="24"/>
        </w:rPr>
        <w:t xml:space="preserve"> </w:t>
      </w:r>
      <w:r w:rsidRPr="00EB7404">
        <w:rPr>
          <w:rFonts w:ascii="Times New Roman" w:hAnsi="Times New Roman" w:cs="Times New Roman"/>
          <w:b/>
          <w:sz w:val="24"/>
          <w:szCs w:val="24"/>
        </w:rPr>
        <w:t>30</w:t>
      </w:r>
      <w:r>
        <w:rPr>
          <w:rFonts w:ascii="Times New Roman" w:hAnsi="Times New Roman" w:cs="Times New Roman"/>
          <w:b/>
          <w:sz w:val="24"/>
          <w:szCs w:val="24"/>
        </w:rPr>
        <w:t> 446,60</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Pr>
          <w:rFonts w:ascii="Times New Roman" w:hAnsi="Times New Roman" w:cs="Times New Roman"/>
          <w:sz w:val="24"/>
          <w:szCs w:val="24"/>
        </w:rPr>
        <w:t>лей.  В 2020</w:t>
      </w:r>
      <w:r w:rsidRPr="00D16CF2">
        <w:rPr>
          <w:rFonts w:ascii="Times New Roman" w:hAnsi="Times New Roman" w:cs="Times New Roman"/>
          <w:sz w:val="24"/>
          <w:szCs w:val="24"/>
        </w:rPr>
        <w:t xml:space="preserve"> году освоены средства в размере </w:t>
      </w:r>
      <w:r w:rsidRPr="00EB7404">
        <w:rPr>
          <w:rFonts w:ascii="Times New Roman" w:hAnsi="Times New Roman" w:cs="Times New Roman"/>
          <w:b/>
          <w:sz w:val="24"/>
          <w:szCs w:val="24"/>
        </w:rPr>
        <w:t>30</w:t>
      </w:r>
      <w:r>
        <w:rPr>
          <w:rFonts w:ascii="Times New Roman" w:hAnsi="Times New Roman" w:cs="Times New Roman"/>
          <w:b/>
          <w:sz w:val="24"/>
          <w:szCs w:val="24"/>
        </w:rPr>
        <w:t> 446,60</w:t>
      </w:r>
      <w:r w:rsidRPr="00D16CF2">
        <w:rPr>
          <w:rFonts w:ascii="Times New Roman" w:hAnsi="Times New Roman" w:cs="Times New Roman"/>
          <w:sz w:val="24"/>
          <w:szCs w:val="24"/>
        </w:rPr>
        <w:t xml:space="preserve"> тыс. руб</w:t>
      </w:r>
      <w:r>
        <w:rPr>
          <w:rFonts w:ascii="Times New Roman" w:hAnsi="Times New Roman" w:cs="Times New Roman"/>
          <w:sz w:val="24"/>
          <w:szCs w:val="24"/>
        </w:rPr>
        <w:t xml:space="preserve">лей, или 100%, в том числе: </w:t>
      </w:r>
    </w:p>
    <w:p w14:paraId="2833E31A" w14:textId="77777777" w:rsidR="00E5272E" w:rsidRDefault="00227D19" w:rsidP="00227D19">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средства областного бюджета 7 572,9 тыс. рублей</w:t>
      </w:r>
      <w:r w:rsidR="00E5272E">
        <w:rPr>
          <w:rFonts w:ascii="Times New Roman" w:hAnsi="Times New Roman" w:cs="Times New Roman"/>
          <w:sz w:val="24"/>
          <w:szCs w:val="24"/>
        </w:rPr>
        <w:t>, из них:</w:t>
      </w:r>
      <w:r>
        <w:rPr>
          <w:rFonts w:ascii="Times New Roman" w:hAnsi="Times New Roman" w:cs="Times New Roman"/>
          <w:sz w:val="24"/>
          <w:szCs w:val="24"/>
        </w:rPr>
        <w:t xml:space="preserve"> </w:t>
      </w:r>
      <w:r w:rsidR="00E5272E">
        <w:rPr>
          <w:rFonts w:ascii="Times New Roman" w:hAnsi="Times New Roman" w:cs="Times New Roman"/>
          <w:sz w:val="24"/>
          <w:szCs w:val="24"/>
        </w:rPr>
        <w:t xml:space="preserve">6 736, 9 тыс. рублей </w:t>
      </w:r>
      <w:r>
        <w:rPr>
          <w:rFonts w:ascii="Times New Roman" w:hAnsi="Times New Roman" w:cs="Times New Roman"/>
          <w:sz w:val="24"/>
          <w:szCs w:val="24"/>
        </w:rPr>
        <w:t xml:space="preserve">- субсидия на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направляемых на оплату труда и начисления на выплаты по оплате труда работника муниципальных учреждений</w:t>
      </w:r>
      <w:r w:rsidR="00E5272E">
        <w:rPr>
          <w:rFonts w:ascii="Times New Roman" w:hAnsi="Times New Roman" w:cs="Times New Roman"/>
          <w:sz w:val="24"/>
          <w:szCs w:val="24"/>
        </w:rPr>
        <w:t>, 836,0 тыс. рублей – на реализацию проекта «Да здравствует футбол!»</w:t>
      </w:r>
      <w:r>
        <w:rPr>
          <w:rFonts w:ascii="Times New Roman" w:hAnsi="Times New Roman" w:cs="Times New Roman"/>
          <w:sz w:val="24"/>
          <w:szCs w:val="24"/>
        </w:rPr>
        <w:t xml:space="preserve">; </w:t>
      </w:r>
    </w:p>
    <w:p w14:paraId="3B01A5A8" w14:textId="5C3B115E" w:rsidR="00437BB8" w:rsidRDefault="00E5272E" w:rsidP="00227D19">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средства </w:t>
      </w:r>
      <w:r w:rsidR="00227D19">
        <w:rPr>
          <w:rFonts w:ascii="Times New Roman" w:hAnsi="Times New Roman" w:cs="Times New Roman"/>
          <w:sz w:val="24"/>
          <w:szCs w:val="24"/>
        </w:rPr>
        <w:t xml:space="preserve">бюджета </w:t>
      </w:r>
      <w:proofErr w:type="spellStart"/>
      <w:r w:rsidR="00227D19">
        <w:rPr>
          <w:rFonts w:ascii="Times New Roman" w:hAnsi="Times New Roman" w:cs="Times New Roman"/>
          <w:sz w:val="24"/>
          <w:szCs w:val="24"/>
        </w:rPr>
        <w:t>гп</w:t>
      </w:r>
      <w:proofErr w:type="spellEnd"/>
      <w:r w:rsidR="00227D19">
        <w:rPr>
          <w:rFonts w:ascii="Times New Roman" w:hAnsi="Times New Roman" w:cs="Times New Roman"/>
          <w:sz w:val="24"/>
          <w:szCs w:val="24"/>
        </w:rPr>
        <w:t xml:space="preserve"> Никель</w:t>
      </w:r>
      <w:r>
        <w:rPr>
          <w:rFonts w:ascii="Times New Roman" w:hAnsi="Times New Roman" w:cs="Times New Roman"/>
          <w:sz w:val="24"/>
          <w:szCs w:val="24"/>
        </w:rPr>
        <w:t xml:space="preserve"> 22 873,7</w:t>
      </w:r>
      <w:r w:rsidR="00227D19">
        <w:rPr>
          <w:rFonts w:ascii="Times New Roman" w:hAnsi="Times New Roman" w:cs="Times New Roman"/>
          <w:sz w:val="24"/>
          <w:szCs w:val="24"/>
        </w:rPr>
        <w:t xml:space="preserve"> тыс. рублей</w:t>
      </w:r>
      <w:r>
        <w:rPr>
          <w:rFonts w:ascii="Times New Roman" w:hAnsi="Times New Roman" w:cs="Times New Roman"/>
          <w:sz w:val="24"/>
          <w:szCs w:val="24"/>
        </w:rPr>
        <w:t>, из них</w:t>
      </w:r>
      <w:r w:rsidR="00437BB8">
        <w:rPr>
          <w:rFonts w:ascii="Times New Roman" w:hAnsi="Times New Roman" w:cs="Times New Roman"/>
          <w:sz w:val="24"/>
          <w:szCs w:val="24"/>
        </w:rPr>
        <w:t>:</w:t>
      </w:r>
      <w:r>
        <w:rPr>
          <w:rFonts w:ascii="Times New Roman" w:hAnsi="Times New Roman" w:cs="Times New Roman"/>
          <w:sz w:val="24"/>
          <w:szCs w:val="24"/>
        </w:rPr>
        <w:t xml:space="preserve"> на</w:t>
      </w:r>
      <w:r w:rsidR="00227D19">
        <w:rPr>
          <w:rFonts w:ascii="Times New Roman" w:hAnsi="Times New Roman" w:cs="Times New Roman"/>
          <w:sz w:val="24"/>
          <w:szCs w:val="24"/>
        </w:rPr>
        <w:t xml:space="preserve"> обеспечение предоставлен</w:t>
      </w:r>
      <w:r>
        <w:rPr>
          <w:rFonts w:ascii="Times New Roman" w:hAnsi="Times New Roman" w:cs="Times New Roman"/>
          <w:sz w:val="24"/>
          <w:szCs w:val="24"/>
        </w:rPr>
        <w:t>ия</w:t>
      </w:r>
      <w:r w:rsidR="00227D19">
        <w:rPr>
          <w:rFonts w:ascii="Times New Roman" w:hAnsi="Times New Roman" w:cs="Times New Roman"/>
          <w:sz w:val="24"/>
          <w:szCs w:val="24"/>
        </w:rPr>
        <w:t xml:space="preserve"> услуг в сфере </w:t>
      </w:r>
      <w:r>
        <w:rPr>
          <w:rFonts w:ascii="Times New Roman" w:hAnsi="Times New Roman" w:cs="Times New Roman"/>
          <w:sz w:val="24"/>
          <w:szCs w:val="24"/>
        </w:rPr>
        <w:t xml:space="preserve">физической культуры </w:t>
      </w:r>
      <w:r w:rsidR="00227D19">
        <w:rPr>
          <w:rFonts w:ascii="Times New Roman" w:hAnsi="Times New Roman" w:cs="Times New Roman"/>
          <w:sz w:val="24"/>
          <w:szCs w:val="24"/>
        </w:rPr>
        <w:t xml:space="preserve">и </w:t>
      </w:r>
      <w:r>
        <w:rPr>
          <w:rFonts w:ascii="Times New Roman" w:hAnsi="Times New Roman" w:cs="Times New Roman"/>
          <w:sz w:val="24"/>
          <w:szCs w:val="24"/>
        </w:rPr>
        <w:t>спорта</w:t>
      </w:r>
      <w:r w:rsidR="00227D19">
        <w:rPr>
          <w:rFonts w:ascii="Times New Roman" w:hAnsi="Times New Roman" w:cs="Times New Roman"/>
          <w:sz w:val="24"/>
          <w:szCs w:val="24"/>
        </w:rPr>
        <w:t xml:space="preserve"> (</w:t>
      </w:r>
      <w:r>
        <w:rPr>
          <w:rFonts w:ascii="Times New Roman" w:hAnsi="Times New Roman" w:cs="Times New Roman"/>
          <w:sz w:val="24"/>
          <w:szCs w:val="24"/>
        </w:rPr>
        <w:t>22</w:t>
      </w:r>
      <w:r w:rsidR="00437BB8">
        <w:rPr>
          <w:rFonts w:ascii="Times New Roman" w:hAnsi="Times New Roman" w:cs="Times New Roman"/>
          <w:sz w:val="24"/>
          <w:szCs w:val="24"/>
        </w:rPr>
        <w:t> 251,2</w:t>
      </w:r>
      <w:r w:rsidR="00227D19">
        <w:rPr>
          <w:rFonts w:ascii="Times New Roman" w:hAnsi="Times New Roman" w:cs="Times New Roman"/>
          <w:sz w:val="24"/>
          <w:szCs w:val="24"/>
        </w:rPr>
        <w:t xml:space="preserve"> тыс. рублей), </w:t>
      </w:r>
      <w:r w:rsidR="00437BB8">
        <w:rPr>
          <w:rFonts w:ascii="Times New Roman" w:hAnsi="Times New Roman" w:cs="Times New Roman"/>
          <w:sz w:val="24"/>
          <w:szCs w:val="24"/>
        </w:rPr>
        <w:t xml:space="preserve">организация трудовых бригад (109,5 тыс. рублей), </w:t>
      </w:r>
      <w:proofErr w:type="spellStart"/>
      <w:r w:rsidR="00437BB8">
        <w:rPr>
          <w:rFonts w:ascii="Times New Roman" w:hAnsi="Times New Roman" w:cs="Times New Roman"/>
          <w:sz w:val="24"/>
          <w:szCs w:val="24"/>
        </w:rPr>
        <w:t>софинансирование</w:t>
      </w:r>
      <w:proofErr w:type="spellEnd"/>
      <w:r w:rsidR="00437BB8">
        <w:rPr>
          <w:rFonts w:ascii="Times New Roman" w:hAnsi="Times New Roman" w:cs="Times New Roman"/>
          <w:sz w:val="24"/>
          <w:szCs w:val="24"/>
        </w:rPr>
        <w:t xml:space="preserve"> проекта «Да здравствует футбол!» (513,0 тыс. рублей).</w:t>
      </w:r>
    </w:p>
    <w:p w14:paraId="4F0E81A0" w14:textId="325B740D" w:rsidR="00202A0F" w:rsidRDefault="00202A0F" w:rsidP="00227D19">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В отчетном периоде деятельность спортивного учреждения была направлена на популяризацию массового спорта, приобщения населения к регулярным занятиям физкультурой и спортом, устойчивое функционирование и развитие МБУ «СК «Металлург»</w:t>
      </w:r>
      <w:r w:rsidR="00B236D1">
        <w:rPr>
          <w:rFonts w:ascii="Times New Roman" w:hAnsi="Times New Roman" w:cs="Times New Roman"/>
          <w:sz w:val="24"/>
          <w:szCs w:val="24"/>
        </w:rPr>
        <w:t>, увеличение количества посещающих МБУ «СК «Металлург».</w:t>
      </w:r>
    </w:p>
    <w:p w14:paraId="4B9ACA71" w14:textId="36641854" w:rsidR="00227D19" w:rsidRPr="001350B4" w:rsidRDefault="00437BB8" w:rsidP="00437BB8">
      <w:pPr>
        <w:pStyle w:val="24"/>
        <w:spacing w:after="0" w:line="240" w:lineRule="auto"/>
        <w:ind w:right="-5" w:firstLine="708"/>
        <w:jc w:val="both"/>
        <w:rPr>
          <w:rFonts w:ascii="Times New Roman" w:hAnsi="Times New Roman" w:cs="Times New Roman"/>
          <w:sz w:val="18"/>
          <w:szCs w:val="18"/>
        </w:rPr>
      </w:pPr>
      <w:r>
        <w:rPr>
          <w:rFonts w:ascii="Times New Roman" w:hAnsi="Times New Roman" w:cs="Times New Roman"/>
          <w:sz w:val="24"/>
          <w:szCs w:val="24"/>
        </w:rPr>
        <w:t xml:space="preserve"> </w:t>
      </w:r>
    </w:p>
    <w:p w14:paraId="0C5521D4" w14:textId="77777777" w:rsidR="00227D19" w:rsidRPr="00077E4E" w:rsidRDefault="00227D19" w:rsidP="00227D19">
      <w:pPr>
        <w:spacing w:after="0" w:line="240" w:lineRule="auto"/>
        <w:jc w:val="center"/>
        <w:rPr>
          <w:rFonts w:ascii="Times New Roman" w:hAnsi="Times New Roman" w:cs="Times New Roman"/>
          <w:b/>
          <w:sz w:val="24"/>
        </w:rPr>
      </w:pPr>
      <w:r w:rsidRPr="00077E4E">
        <w:rPr>
          <w:rFonts w:ascii="Times New Roman" w:hAnsi="Times New Roman" w:cs="Times New Roman"/>
          <w:b/>
          <w:sz w:val="24"/>
        </w:rPr>
        <w:t>Анализ целевых индикаторов муниципальной програ</w:t>
      </w:r>
      <w:r>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567"/>
        <w:gridCol w:w="5103"/>
        <w:gridCol w:w="851"/>
        <w:gridCol w:w="1559"/>
        <w:gridCol w:w="1418"/>
      </w:tblGrid>
      <w:tr w:rsidR="00227D19" w:rsidRPr="00033F9E" w14:paraId="26567A68" w14:textId="77777777" w:rsidTr="000D5F4F">
        <w:trPr>
          <w:trHeight w:val="241"/>
        </w:trPr>
        <w:tc>
          <w:tcPr>
            <w:tcW w:w="567" w:type="dxa"/>
            <w:vMerge w:val="restart"/>
            <w:tcBorders>
              <w:top w:val="single" w:sz="4" w:space="0" w:color="auto"/>
              <w:left w:val="single" w:sz="4" w:space="0" w:color="auto"/>
              <w:right w:val="single" w:sz="4" w:space="0" w:color="auto"/>
            </w:tcBorders>
            <w:shd w:val="clear" w:color="auto" w:fill="auto"/>
          </w:tcPr>
          <w:p w14:paraId="38FF6E26" w14:textId="77777777" w:rsidR="00227D19" w:rsidRPr="00033F9E" w:rsidRDefault="00227D19"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3A31811F" w14:textId="77777777" w:rsidR="00227D19" w:rsidRPr="00033F9E" w:rsidRDefault="00227D19"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tcPr>
          <w:p w14:paraId="18334985" w14:textId="77777777" w:rsidR="00227D19" w:rsidRPr="00033F9E" w:rsidRDefault="00227D19"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02984332" w14:textId="77777777" w:rsidR="00227D19" w:rsidRPr="00033F9E" w:rsidRDefault="00227D19"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227D19" w:rsidRPr="00033F9E" w14:paraId="7FFB4931" w14:textId="77777777" w:rsidTr="000D5F4F">
        <w:trPr>
          <w:trHeight w:val="145"/>
        </w:trPr>
        <w:tc>
          <w:tcPr>
            <w:tcW w:w="567" w:type="dxa"/>
            <w:vMerge/>
            <w:tcBorders>
              <w:left w:val="single" w:sz="4" w:space="0" w:color="auto"/>
              <w:bottom w:val="single" w:sz="4" w:space="0" w:color="auto"/>
              <w:right w:val="single" w:sz="4" w:space="0" w:color="auto"/>
            </w:tcBorders>
            <w:shd w:val="clear" w:color="auto" w:fill="auto"/>
          </w:tcPr>
          <w:p w14:paraId="5EA2A5D3" w14:textId="77777777" w:rsidR="00227D19" w:rsidRPr="00033F9E" w:rsidRDefault="00227D19" w:rsidP="000D5F4F">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20C0696B" w14:textId="77777777" w:rsidR="00227D19" w:rsidRPr="00033F9E" w:rsidRDefault="00227D19" w:rsidP="000D5F4F">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1098F894" w14:textId="77777777" w:rsidR="00227D19" w:rsidRPr="00033F9E" w:rsidRDefault="00227D19"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784FCE9" w14:textId="77777777" w:rsidR="00227D19" w:rsidRPr="00033F9E" w:rsidRDefault="00227D19"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3E76ADC" w14:textId="77777777" w:rsidR="00227D19" w:rsidRPr="00033F9E" w:rsidRDefault="00227D19"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227D19" w:rsidRPr="00033F9E" w14:paraId="75AB3E39" w14:textId="77777777" w:rsidTr="000D5F4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633E3BF" w14:textId="77777777" w:rsidR="00227D19" w:rsidRPr="00033F9E" w:rsidRDefault="00227D19"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sidRPr="00033F9E">
              <w:rPr>
                <w:rFonts w:ascii="Times New Roman" w:eastAsia="Times New Roman" w:hAnsi="Times New Roman" w:cs="Times New Roman"/>
                <w:sz w:val="20"/>
                <w:szCs w:val="20"/>
                <w:lang w:eastAsia="ru-RU"/>
              </w:rPr>
              <w:t>1.1.</w:t>
            </w:r>
          </w:p>
        </w:tc>
        <w:tc>
          <w:tcPr>
            <w:tcW w:w="5103" w:type="dxa"/>
            <w:tcBorders>
              <w:top w:val="single" w:sz="4" w:space="0" w:color="auto"/>
              <w:left w:val="nil"/>
              <w:bottom w:val="single" w:sz="4" w:space="0" w:color="auto"/>
              <w:right w:val="single" w:sz="4" w:space="0" w:color="auto"/>
            </w:tcBorders>
            <w:shd w:val="clear" w:color="auto" w:fill="auto"/>
          </w:tcPr>
          <w:p w14:paraId="6FB4F578" w14:textId="77777777" w:rsidR="00227D19" w:rsidRPr="00033F9E" w:rsidRDefault="00227D19"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Полнота исполнения муниципального задания</w:t>
            </w:r>
          </w:p>
        </w:tc>
        <w:tc>
          <w:tcPr>
            <w:tcW w:w="851" w:type="dxa"/>
            <w:tcBorders>
              <w:top w:val="single" w:sz="4" w:space="0" w:color="auto"/>
              <w:left w:val="nil"/>
              <w:bottom w:val="single" w:sz="4" w:space="0" w:color="auto"/>
              <w:right w:val="single" w:sz="4" w:space="0" w:color="auto"/>
            </w:tcBorders>
            <w:shd w:val="clear" w:color="auto" w:fill="auto"/>
          </w:tcPr>
          <w:p w14:paraId="0C39E9B1" w14:textId="77777777" w:rsidR="00227D19" w:rsidRPr="00033F9E" w:rsidRDefault="00227D19"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4C6F0C3" w14:textId="77777777" w:rsidR="00227D19" w:rsidRPr="00033F9E" w:rsidRDefault="00227D19"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7F0F2AEC" w14:textId="77777777" w:rsidR="00227D19" w:rsidRDefault="00227D19"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p w14:paraId="03EEA7E2" w14:textId="77777777" w:rsidR="00227D19" w:rsidRPr="00033F9E" w:rsidRDefault="00227D19" w:rsidP="000D5F4F">
            <w:pPr>
              <w:spacing w:after="0" w:line="240" w:lineRule="auto"/>
              <w:jc w:val="center"/>
              <w:rPr>
                <w:rFonts w:ascii="Times New Roman" w:hAnsi="Times New Roman" w:cs="Times New Roman"/>
                <w:sz w:val="20"/>
                <w:szCs w:val="20"/>
              </w:rPr>
            </w:pPr>
          </w:p>
        </w:tc>
      </w:tr>
      <w:tr w:rsidR="00227D19" w:rsidRPr="00033F9E" w14:paraId="4770B619" w14:textId="77777777" w:rsidTr="000D5F4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57F0898" w14:textId="77777777" w:rsidR="00227D19" w:rsidRPr="00033F9E" w:rsidRDefault="00227D19"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5103" w:type="dxa"/>
            <w:tcBorders>
              <w:top w:val="single" w:sz="4" w:space="0" w:color="auto"/>
              <w:left w:val="nil"/>
              <w:bottom w:val="single" w:sz="4" w:space="0" w:color="auto"/>
              <w:right w:val="single" w:sz="4" w:space="0" w:color="auto"/>
            </w:tcBorders>
            <w:shd w:val="clear" w:color="auto" w:fill="auto"/>
          </w:tcPr>
          <w:p w14:paraId="35797AAC" w14:textId="3C0DEBB5" w:rsidR="00227D19" w:rsidRDefault="00437BB8"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Число посещений МБУ </w:t>
            </w:r>
            <w:r w:rsidR="00814A95">
              <w:rPr>
                <w:rFonts w:ascii="Times New Roman" w:hAnsi="Times New Roman" w:cs="Times New Roman"/>
                <w:sz w:val="20"/>
                <w:szCs w:val="20"/>
              </w:rPr>
              <w:t>«</w:t>
            </w:r>
            <w:r>
              <w:rPr>
                <w:rFonts w:ascii="Times New Roman" w:hAnsi="Times New Roman" w:cs="Times New Roman"/>
                <w:sz w:val="20"/>
                <w:szCs w:val="20"/>
              </w:rPr>
              <w:t>СК «Металлург»</w:t>
            </w:r>
          </w:p>
        </w:tc>
        <w:tc>
          <w:tcPr>
            <w:tcW w:w="851" w:type="dxa"/>
            <w:tcBorders>
              <w:top w:val="single" w:sz="4" w:space="0" w:color="auto"/>
              <w:left w:val="nil"/>
              <w:bottom w:val="single" w:sz="4" w:space="0" w:color="auto"/>
              <w:right w:val="single" w:sz="4" w:space="0" w:color="auto"/>
            </w:tcBorders>
            <w:shd w:val="clear" w:color="auto" w:fill="auto"/>
          </w:tcPr>
          <w:p w14:paraId="1063EEF4" w14:textId="5BE984EF" w:rsidR="00227D19" w:rsidRDefault="00437BB8"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tcPr>
          <w:p w14:paraId="64D2D1A4" w14:textId="20F7F960" w:rsidR="00227D19" w:rsidRDefault="00437BB8"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28 484</w:t>
            </w:r>
          </w:p>
        </w:tc>
        <w:tc>
          <w:tcPr>
            <w:tcW w:w="1418" w:type="dxa"/>
            <w:tcBorders>
              <w:top w:val="single" w:sz="4" w:space="0" w:color="auto"/>
              <w:left w:val="nil"/>
              <w:bottom w:val="single" w:sz="4" w:space="0" w:color="auto"/>
              <w:right w:val="single" w:sz="4" w:space="0" w:color="auto"/>
            </w:tcBorders>
            <w:shd w:val="clear" w:color="000000" w:fill="FFFFFF"/>
          </w:tcPr>
          <w:p w14:paraId="06C179F7" w14:textId="7C1B4C9B" w:rsidR="00227D19" w:rsidRDefault="00437BB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28 484</w:t>
            </w:r>
          </w:p>
        </w:tc>
      </w:tr>
      <w:tr w:rsidR="00227D19" w:rsidRPr="00033F9E" w14:paraId="5BFAFDCF" w14:textId="77777777" w:rsidTr="000D5F4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A06ADDB" w14:textId="77777777" w:rsidR="00227D19" w:rsidRDefault="00227D19"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5103" w:type="dxa"/>
            <w:tcBorders>
              <w:top w:val="single" w:sz="4" w:space="0" w:color="auto"/>
              <w:left w:val="nil"/>
              <w:bottom w:val="single" w:sz="4" w:space="0" w:color="auto"/>
              <w:right w:val="single" w:sz="4" w:space="0" w:color="auto"/>
            </w:tcBorders>
            <w:shd w:val="clear" w:color="auto" w:fill="auto"/>
          </w:tcPr>
          <w:p w14:paraId="7D487D0D" w14:textId="0FA5E887" w:rsidR="00227D19" w:rsidRDefault="00227D19" w:rsidP="00814A9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w:t>
            </w:r>
            <w:r w:rsidR="00814A95">
              <w:rPr>
                <w:rFonts w:ascii="Times New Roman" w:hAnsi="Times New Roman" w:cs="Times New Roman"/>
                <w:sz w:val="20"/>
                <w:szCs w:val="20"/>
              </w:rPr>
              <w:t>спортивных секций, кружков, базирующихся в МБУ «СК «Металлург»</w:t>
            </w:r>
          </w:p>
        </w:tc>
        <w:tc>
          <w:tcPr>
            <w:tcW w:w="851" w:type="dxa"/>
            <w:tcBorders>
              <w:top w:val="single" w:sz="4" w:space="0" w:color="auto"/>
              <w:left w:val="nil"/>
              <w:bottom w:val="single" w:sz="4" w:space="0" w:color="auto"/>
              <w:right w:val="single" w:sz="4" w:space="0" w:color="auto"/>
            </w:tcBorders>
            <w:shd w:val="clear" w:color="auto" w:fill="auto"/>
          </w:tcPr>
          <w:p w14:paraId="60F25B66" w14:textId="6E8A49C7" w:rsidR="00227D19" w:rsidRDefault="00814A95"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4CA945AD" w14:textId="650B74F2" w:rsidR="00227D19" w:rsidRDefault="00814A95"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418" w:type="dxa"/>
            <w:tcBorders>
              <w:top w:val="single" w:sz="4" w:space="0" w:color="auto"/>
              <w:left w:val="nil"/>
              <w:bottom w:val="single" w:sz="4" w:space="0" w:color="auto"/>
              <w:right w:val="single" w:sz="4" w:space="0" w:color="auto"/>
            </w:tcBorders>
            <w:shd w:val="clear" w:color="000000" w:fill="FFFFFF"/>
          </w:tcPr>
          <w:p w14:paraId="14E2CDB9" w14:textId="03924AC0" w:rsidR="00227D19" w:rsidRDefault="00814A95"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r>
      <w:tr w:rsidR="00227D19" w:rsidRPr="00033F9E" w14:paraId="19F65813" w14:textId="77777777" w:rsidTr="000D5F4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6E7D29A" w14:textId="753FE4B3" w:rsidR="00227D19" w:rsidRDefault="00814A95"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1.4</w:t>
            </w:r>
            <w:r w:rsidR="00227D19">
              <w:rPr>
                <w:rFonts w:ascii="Times New Roman" w:eastAsia="Times New Roman" w:hAnsi="Times New Roman" w:cs="Times New Roman"/>
                <w:sz w:val="20"/>
                <w:szCs w:val="20"/>
                <w:lang w:eastAsia="ru-RU"/>
              </w:rPr>
              <w:t>.</w:t>
            </w:r>
          </w:p>
        </w:tc>
        <w:tc>
          <w:tcPr>
            <w:tcW w:w="5103" w:type="dxa"/>
            <w:tcBorders>
              <w:top w:val="single" w:sz="4" w:space="0" w:color="auto"/>
              <w:left w:val="nil"/>
              <w:bottom w:val="single" w:sz="4" w:space="0" w:color="auto"/>
              <w:right w:val="single" w:sz="4" w:space="0" w:color="auto"/>
            </w:tcBorders>
            <w:shd w:val="clear" w:color="auto" w:fill="auto"/>
          </w:tcPr>
          <w:p w14:paraId="46874712" w14:textId="611A5140" w:rsidR="00227D19" w:rsidRDefault="00227D19" w:rsidP="00814A9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w:t>
            </w:r>
            <w:r w:rsidR="00814A95">
              <w:rPr>
                <w:rFonts w:ascii="Times New Roman" w:hAnsi="Times New Roman" w:cs="Times New Roman"/>
                <w:sz w:val="20"/>
                <w:szCs w:val="20"/>
              </w:rPr>
              <w:t>спортивно-массовых, физкультурно-оздоровительных мероприятий, проходящих в МБУ «СК «Металлург»</w:t>
            </w:r>
          </w:p>
        </w:tc>
        <w:tc>
          <w:tcPr>
            <w:tcW w:w="851" w:type="dxa"/>
            <w:tcBorders>
              <w:top w:val="single" w:sz="4" w:space="0" w:color="auto"/>
              <w:left w:val="nil"/>
              <w:bottom w:val="single" w:sz="4" w:space="0" w:color="auto"/>
              <w:right w:val="single" w:sz="4" w:space="0" w:color="auto"/>
            </w:tcBorders>
            <w:shd w:val="clear" w:color="auto" w:fill="auto"/>
          </w:tcPr>
          <w:p w14:paraId="4EBE514F" w14:textId="77777777" w:rsidR="00227D19" w:rsidRDefault="00227D19"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76422062" w14:textId="49ABED4D" w:rsidR="00227D19" w:rsidRDefault="00814A95"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1418" w:type="dxa"/>
            <w:tcBorders>
              <w:top w:val="single" w:sz="4" w:space="0" w:color="auto"/>
              <w:left w:val="nil"/>
              <w:bottom w:val="single" w:sz="4" w:space="0" w:color="auto"/>
              <w:right w:val="single" w:sz="4" w:space="0" w:color="auto"/>
            </w:tcBorders>
            <w:shd w:val="clear" w:color="000000" w:fill="FFFFFF"/>
          </w:tcPr>
          <w:p w14:paraId="61E143E3" w14:textId="63BB6FC6" w:rsidR="00227D19" w:rsidRDefault="00814A95"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r>
      <w:tr w:rsidR="00227D19" w:rsidRPr="00033F9E" w14:paraId="2F4FE488" w14:textId="77777777" w:rsidTr="000D5F4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A9D8701" w14:textId="018A3681" w:rsidR="00227D19" w:rsidRDefault="00814A95"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227D19">
              <w:rPr>
                <w:rFonts w:ascii="Times New Roman" w:eastAsia="Times New Roman" w:hAnsi="Times New Roman" w:cs="Times New Roman"/>
                <w:sz w:val="20"/>
                <w:szCs w:val="20"/>
                <w:lang w:eastAsia="ru-RU"/>
              </w:rPr>
              <w:t>.</w:t>
            </w:r>
          </w:p>
        </w:tc>
        <w:tc>
          <w:tcPr>
            <w:tcW w:w="5103" w:type="dxa"/>
            <w:tcBorders>
              <w:top w:val="single" w:sz="4" w:space="0" w:color="auto"/>
              <w:left w:val="nil"/>
              <w:bottom w:val="single" w:sz="4" w:space="0" w:color="auto"/>
              <w:right w:val="single" w:sz="4" w:space="0" w:color="auto"/>
            </w:tcBorders>
            <w:shd w:val="clear" w:color="auto" w:fill="auto"/>
          </w:tcPr>
          <w:p w14:paraId="2850EA63" w14:textId="3BD436E8" w:rsidR="00227D19" w:rsidRDefault="00227D19" w:rsidP="00814A95">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w:t>
            </w:r>
            <w:r w:rsidR="00814A95">
              <w:rPr>
                <w:rFonts w:ascii="Times New Roman" w:hAnsi="Times New Roman" w:cs="Times New Roman"/>
                <w:sz w:val="20"/>
                <w:szCs w:val="20"/>
              </w:rPr>
              <w:t>тво единиц нового спортивного оборудования</w:t>
            </w:r>
          </w:p>
        </w:tc>
        <w:tc>
          <w:tcPr>
            <w:tcW w:w="851" w:type="dxa"/>
            <w:tcBorders>
              <w:top w:val="single" w:sz="4" w:space="0" w:color="auto"/>
              <w:left w:val="nil"/>
              <w:bottom w:val="single" w:sz="4" w:space="0" w:color="auto"/>
              <w:right w:val="single" w:sz="4" w:space="0" w:color="auto"/>
            </w:tcBorders>
            <w:shd w:val="clear" w:color="auto" w:fill="auto"/>
          </w:tcPr>
          <w:p w14:paraId="433C9435" w14:textId="61D7FEAB" w:rsidR="00227D19" w:rsidRPr="00EB7404" w:rsidRDefault="00814A95"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060E9098" w14:textId="3651C103" w:rsidR="00227D19" w:rsidRDefault="00814A95"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single" w:sz="4" w:space="0" w:color="auto"/>
              <w:left w:val="nil"/>
              <w:bottom w:val="single" w:sz="4" w:space="0" w:color="auto"/>
              <w:right w:val="single" w:sz="4" w:space="0" w:color="auto"/>
            </w:tcBorders>
            <w:shd w:val="clear" w:color="000000" w:fill="FFFFFF"/>
          </w:tcPr>
          <w:p w14:paraId="77CDDACD" w14:textId="0C9D8050" w:rsidR="00814A95" w:rsidRDefault="00814A95" w:rsidP="00E8559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814A95" w:rsidRPr="00033F9E" w14:paraId="63E24BAE" w14:textId="77777777" w:rsidTr="000D5F4F">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B5E22E2" w14:textId="7B7E4E10" w:rsidR="00814A95" w:rsidRDefault="00814A95"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5103" w:type="dxa"/>
            <w:tcBorders>
              <w:top w:val="single" w:sz="4" w:space="0" w:color="auto"/>
              <w:left w:val="nil"/>
              <w:bottom w:val="single" w:sz="4" w:space="0" w:color="auto"/>
              <w:right w:val="single" w:sz="4" w:space="0" w:color="auto"/>
            </w:tcBorders>
            <w:shd w:val="clear" w:color="auto" w:fill="auto"/>
          </w:tcPr>
          <w:p w14:paraId="356CF937" w14:textId="029F613D" w:rsidR="00814A95" w:rsidRDefault="00814A95" w:rsidP="00814A95">
            <w:pPr>
              <w:autoSpaceDE w:val="0"/>
              <w:autoSpaceDN w:val="0"/>
              <w:adjustRightInd w:val="0"/>
              <w:spacing w:after="0" w:line="240" w:lineRule="auto"/>
              <w:jc w:val="both"/>
              <w:rPr>
                <w:rFonts w:ascii="Times New Roman" w:hAnsi="Times New Roman" w:cs="Times New Roman"/>
                <w:sz w:val="20"/>
                <w:szCs w:val="20"/>
              </w:rPr>
            </w:pPr>
            <w:r w:rsidRPr="00814A95">
              <w:rPr>
                <w:rFonts w:ascii="Times New Roman" w:hAnsi="Times New Roman" w:cs="Times New Roman"/>
                <w:sz w:val="20"/>
                <w:szCs w:val="20"/>
              </w:rPr>
              <w:t>Количество информационных материалов о деятельности МБУ «</w:t>
            </w:r>
            <w:r>
              <w:rPr>
                <w:rFonts w:ascii="Times New Roman" w:hAnsi="Times New Roman" w:cs="Times New Roman"/>
                <w:sz w:val="20"/>
                <w:szCs w:val="20"/>
              </w:rPr>
              <w:t>СК «Металлург</w:t>
            </w:r>
            <w:r w:rsidRPr="00814A95">
              <w:rPr>
                <w:rFonts w:ascii="Times New Roman" w:hAnsi="Times New Roman" w:cs="Times New Roman"/>
                <w:sz w:val="20"/>
                <w:szCs w:val="20"/>
              </w:rPr>
              <w:t xml:space="preserve">», </w:t>
            </w:r>
            <w:r>
              <w:rPr>
                <w:rFonts w:ascii="Times New Roman" w:hAnsi="Times New Roman" w:cs="Times New Roman"/>
                <w:sz w:val="20"/>
                <w:szCs w:val="20"/>
              </w:rPr>
              <w:t xml:space="preserve">распространенных в </w:t>
            </w:r>
            <w:r w:rsidRPr="00814A95">
              <w:rPr>
                <w:rFonts w:ascii="Times New Roman" w:hAnsi="Times New Roman" w:cs="Times New Roman"/>
                <w:sz w:val="20"/>
                <w:szCs w:val="20"/>
              </w:rPr>
              <w:t>СМИ</w:t>
            </w:r>
            <w:r>
              <w:rPr>
                <w:rFonts w:ascii="Times New Roman" w:hAnsi="Times New Roman" w:cs="Times New Roman"/>
                <w:sz w:val="20"/>
                <w:szCs w:val="20"/>
              </w:rPr>
              <w:t>, общественных местах, социальных сетях</w:t>
            </w:r>
          </w:p>
        </w:tc>
        <w:tc>
          <w:tcPr>
            <w:tcW w:w="851" w:type="dxa"/>
            <w:tcBorders>
              <w:top w:val="single" w:sz="4" w:space="0" w:color="auto"/>
              <w:left w:val="nil"/>
              <w:bottom w:val="single" w:sz="4" w:space="0" w:color="auto"/>
              <w:right w:val="single" w:sz="4" w:space="0" w:color="auto"/>
            </w:tcBorders>
            <w:shd w:val="clear" w:color="auto" w:fill="auto"/>
          </w:tcPr>
          <w:p w14:paraId="30A186E7" w14:textId="3154DDD9" w:rsidR="00814A95" w:rsidRDefault="00814A95"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3FC1102E" w14:textId="1FCFA679" w:rsidR="00814A95" w:rsidRDefault="00814A95"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1418" w:type="dxa"/>
            <w:tcBorders>
              <w:top w:val="single" w:sz="4" w:space="0" w:color="auto"/>
              <w:left w:val="nil"/>
              <w:bottom w:val="single" w:sz="4" w:space="0" w:color="auto"/>
              <w:right w:val="single" w:sz="4" w:space="0" w:color="auto"/>
            </w:tcBorders>
            <w:shd w:val="clear" w:color="000000" w:fill="FFFFFF"/>
          </w:tcPr>
          <w:p w14:paraId="7C324539" w14:textId="77777777" w:rsidR="00814A95" w:rsidRDefault="00814A95"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p w14:paraId="6C967A64" w14:textId="77777777" w:rsidR="00814A95" w:rsidRDefault="00814A95" w:rsidP="000D5F4F">
            <w:pPr>
              <w:spacing w:after="0" w:line="240" w:lineRule="auto"/>
              <w:jc w:val="center"/>
              <w:rPr>
                <w:rFonts w:ascii="Times New Roman" w:hAnsi="Times New Roman" w:cs="Times New Roman"/>
                <w:sz w:val="20"/>
                <w:szCs w:val="20"/>
              </w:rPr>
            </w:pPr>
          </w:p>
        </w:tc>
      </w:tr>
    </w:tbl>
    <w:p w14:paraId="26FF0B33" w14:textId="2F9690AC" w:rsidR="00227D19" w:rsidRPr="008B1384" w:rsidRDefault="00227D19" w:rsidP="00227D19">
      <w:pPr>
        <w:spacing w:after="0" w:line="240" w:lineRule="auto"/>
        <w:rPr>
          <w:rFonts w:ascii="Times New Roman" w:hAnsi="Times New Roman" w:cs="Times New Roman"/>
          <w:sz w:val="24"/>
          <w:szCs w:val="24"/>
        </w:rPr>
      </w:pPr>
    </w:p>
    <w:p w14:paraId="1A7FB23F" w14:textId="72B48965" w:rsidR="00227D19" w:rsidRPr="00053975" w:rsidRDefault="00227D19" w:rsidP="00053975">
      <w:pPr>
        <w:tabs>
          <w:tab w:val="left" w:pos="993"/>
        </w:tabs>
        <w:spacing w:after="0" w:line="240" w:lineRule="auto"/>
        <w:jc w:val="center"/>
        <w:rPr>
          <w:rFonts w:ascii="Times New Roman" w:hAnsi="Times New Roman" w:cs="Times New Roman"/>
          <w:sz w:val="18"/>
          <w:szCs w:val="18"/>
        </w:rPr>
      </w:pPr>
      <w:r w:rsidRPr="00053975">
        <w:rPr>
          <w:rFonts w:ascii="Times New Roman" w:hAnsi="Times New Roman" w:cs="Times New Roman"/>
          <w:b/>
          <w:sz w:val="24"/>
          <w:szCs w:val="24"/>
        </w:rPr>
        <w:t>Оценка эффективности реализации муниципальной программы</w:t>
      </w:r>
    </w:p>
    <w:p w14:paraId="0A12BC6F" w14:textId="1307E75F" w:rsidR="00053975" w:rsidRPr="00053975" w:rsidRDefault="00053975" w:rsidP="00053975">
      <w:pPr>
        <w:tabs>
          <w:tab w:val="left" w:pos="284"/>
          <w:tab w:val="left" w:pos="709"/>
        </w:tabs>
        <w:spacing w:after="0" w:line="240" w:lineRule="auto"/>
        <w:jc w:val="both"/>
        <w:rPr>
          <w:rFonts w:ascii="Times New Roman" w:hAnsi="Times New Roman" w:cs="Times New Roman"/>
          <w:sz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1F24AC35" w14:textId="09CE378E" w:rsidR="00227D19" w:rsidRPr="00053975" w:rsidRDefault="00227D19" w:rsidP="00227D19">
      <w:pPr>
        <w:tabs>
          <w:tab w:val="left" w:pos="709"/>
        </w:tabs>
        <w:spacing w:after="0" w:line="240" w:lineRule="auto"/>
        <w:jc w:val="both"/>
        <w:rPr>
          <w:rFonts w:ascii="Times New Roman" w:hAnsi="Times New Roman" w:cs="Times New Roman"/>
          <w:sz w:val="24"/>
          <w:szCs w:val="24"/>
        </w:rPr>
      </w:pPr>
      <w:r w:rsidRPr="00053975">
        <w:rPr>
          <w:rFonts w:ascii="Times New Roman" w:hAnsi="Times New Roman" w:cs="Times New Roman"/>
        </w:rPr>
        <w:tab/>
      </w:r>
      <w:r w:rsidRPr="00053975">
        <w:rPr>
          <w:rFonts w:ascii="Times New Roman" w:hAnsi="Times New Roman" w:cs="Times New Roman"/>
          <w:sz w:val="24"/>
          <w:szCs w:val="24"/>
        </w:rPr>
        <w:t>Оценка эффективности реализации муниципа</w:t>
      </w:r>
      <w:r w:rsidR="00053975">
        <w:rPr>
          <w:rFonts w:ascii="Times New Roman" w:hAnsi="Times New Roman" w:cs="Times New Roman"/>
          <w:sz w:val="24"/>
          <w:szCs w:val="24"/>
        </w:rPr>
        <w:t>льной программы произведена по 3</w:t>
      </w:r>
      <w:r w:rsidRPr="00053975">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578"/>
        <w:gridCol w:w="6977"/>
        <w:gridCol w:w="1674"/>
        <w:gridCol w:w="284"/>
      </w:tblGrid>
      <w:tr w:rsidR="00227D19" w:rsidRPr="00053975" w14:paraId="739F09F6" w14:textId="77777777" w:rsidTr="00053975">
        <w:trPr>
          <w:trHeight w:val="248"/>
          <w:tblHead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F3961" w14:textId="77777777" w:rsidR="00227D19" w:rsidRPr="00053975" w:rsidRDefault="00227D19" w:rsidP="000D5F4F">
            <w:pPr>
              <w:spacing w:after="0" w:line="240" w:lineRule="auto"/>
              <w:jc w:val="center"/>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 xml:space="preserve">№ </w:t>
            </w:r>
            <w:proofErr w:type="gramStart"/>
            <w:r w:rsidRPr="00053975">
              <w:rPr>
                <w:rFonts w:ascii="Times New Roman" w:eastAsia="Times New Roman" w:hAnsi="Times New Roman" w:cs="Times New Roman"/>
                <w:sz w:val="20"/>
                <w:szCs w:val="20"/>
                <w:lang w:eastAsia="ru-RU"/>
              </w:rPr>
              <w:t>п</w:t>
            </w:r>
            <w:proofErr w:type="gramEnd"/>
            <w:r w:rsidRPr="00053975">
              <w:rPr>
                <w:rFonts w:ascii="Times New Roman" w:eastAsia="Times New Roman" w:hAnsi="Times New Roman" w:cs="Times New Roman"/>
                <w:sz w:val="20"/>
                <w:szCs w:val="20"/>
                <w:lang w:eastAsia="ru-RU"/>
              </w:rPr>
              <w:t>/п</w:t>
            </w:r>
          </w:p>
        </w:tc>
        <w:tc>
          <w:tcPr>
            <w:tcW w:w="6977" w:type="dxa"/>
            <w:tcBorders>
              <w:top w:val="single" w:sz="4" w:space="0" w:color="auto"/>
              <w:left w:val="nil"/>
              <w:bottom w:val="single" w:sz="4" w:space="0" w:color="auto"/>
              <w:right w:val="single" w:sz="4" w:space="0" w:color="auto"/>
            </w:tcBorders>
            <w:shd w:val="clear" w:color="auto" w:fill="auto"/>
            <w:noWrap/>
            <w:vAlign w:val="center"/>
            <w:hideMark/>
          </w:tcPr>
          <w:p w14:paraId="60792D0E" w14:textId="77777777" w:rsidR="00227D19" w:rsidRPr="00053975" w:rsidRDefault="00227D19" w:rsidP="000D5F4F">
            <w:pPr>
              <w:spacing w:after="0" w:line="240" w:lineRule="auto"/>
              <w:jc w:val="center"/>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Критерии оценки</w:t>
            </w:r>
          </w:p>
        </w:tc>
        <w:tc>
          <w:tcPr>
            <w:tcW w:w="195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3C264BA" w14:textId="77777777" w:rsidR="00227D19" w:rsidRPr="00053975" w:rsidRDefault="00227D19" w:rsidP="000D5F4F">
            <w:pPr>
              <w:spacing w:after="0" w:line="240" w:lineRule="auto"/>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 xml:space="preserve">      Значение</w:t>
            </w:r>
          </w:p>
        </w:tc>
      </w:tr>
      <w:tr w:rsidR="00227D19" w:rsidRPr="00053975" w14:paraId="79727583" w14:textId="77777777" w:rsidTr="00053975">
        <w:trPr>
          <w:trHeight w:val="143"/>
        </w:trPr>
        <w:tc>
          <w:tcPr>
            <w:tcW w:w="578" w:type="dxa"/>
            <w:tcBorders>
              <w:top w:val="nil"/>
              <w:left w:val="single" w:sz="4" w:space="0" w:color="auto"/>
              <w:bottom w:val="single" w:sz="4" w:space="0" w:color="auto"/>
              <w:right w:val="single" w:sz="4" w:space="0" w:color="auto"/>
            </w:tcBorders>
            <w:shd w:val="clear" w:color="auto" w:fill="auto"/>
            <w:hideMark/>
          </w:tcPr>
          <w:p w14:paraId="374E0CC4" w14:textId="77777777" w:rsidR="00227D19" w:rsidRPr="00053975" w:rsidRDefault="00227D19" w:rsidP="000D5F4F">
            <w:pPr>
              <w:spacing w:after="0" w:line="240" w:lineRule="auto"/>
              <w:jc w:val="center"/>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1</w:t>
            </w:r>
          </w:p>
        </w:tc>
        <w:tc>
          <w:tcPr>
            <w:tcW w:w="6977" w:type="dxa"/>
            <w:tcBorders>
              <w:top w:val="nil"/>
              <w:left w:val="nil"/>
              <w:bottom w:val="single" w:sz="4" w:space="0" w:color="auto"/>
              <w:right w:val="nil"/>
            </w:tcBorders>
            <w:shd w:val="clear" w:color="auto" w:fill="auto"/>
            <w:hideMark/>
          </w:tcPr>
          <w:p w14:paraId="484C9258" w14:textId="77777777" w:rsidR="00227D19" w:rsidRPr="00053975" w:rsidRDefault="00227D19" w:rsidP="000D5F4F">
            <w:pPr>
              <w:spacing w:after="0" w:line="240" w:lineRule="auto"/>
              <w:jc w:val="both"/>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674" w:type="dxa"/>
            <w:tcBorders>
              <w:top w:val="single" w:sz="4" w:space="0" w:color="auto"/>
              <w:left w:val="single" w:sz="4" w:space="0" w:color="auto"/>
              <w:bottom w:val="single" w:sz="4" w:space="0" w:color="auto"/>
              <w:right w:val="nil"/>
            </w:tcBorders>
            <w:shd w:val="clear" w:color="auto" w:fill="auto"/>
          </w:tcPr>
          <w:p w14:paraId="3C971D53" w14:textId="6DDA0AC7" w:rsidR="00227D19" w:rsidRPr="00053975" w:rsidRDefault="00053975"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0C4CCD73" w14:textId="77777777" w:rsidR="00227D19" w:rsidRPr="00053975" w:rsidRDefault="00227D19" w:rsidP="000D5F4F">
            <w:pPr>
              <w:jc w:val="center"/>
              <w:rPr>
                <w:rFonts w:ascii="Times New Roman" w:eastAsia="Times New Roman" w:hAnsi="Times New Roman" w:cs="Times New Roman"/>
                <w:sz w:val="20"/>
                <w:szCs w:val="20"/>
                <w:lang w:eastAsia="ru-RU"/>
              </w:rPr>
            </w:pPr>
          </w:p>
        </w:tc>
      </w:tr>
      <w:tr w:rsidR="00227D19" w:rsidRPr="00053975" w14:paraId="400A8791" w14:textId="77777777" w:rsidTr="00053975">
        <w:trPr>
          <w:trHeight w:val="693"/>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37132065" w14:textId="77777777" w:rsidR="00227D19" w:rsidRPr="00053975" w:rsidRDefault="00227D19" w:rsidP="000D5F4F">
            <w:pPr>
              <w:spacing w:after="0" w:line="240" w:lineRule="auto"/>
              <w:jc w:val="center"/>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2</w:t>
            </w:r>
          </w:p>
        </w:tc>
        <w:tc>
          <w:tcPr>
            <w:tcW w:w="6977" w:type="dxa"/>
            <w:tcBorders>
              <w:top w:val="single" w:sz="4" w:space="0" w:color="auto"/>
              <w:left w:val="nil"/>
              <w:bottom w:val="single" w:sz="4" w:space="0" w:color="auto"/>
              <w:right w:val="nil"/>
            </w:tcBorders>
            <w:shd w:val="clear" w:color="auto" w:fill="auto"/>
            <w:hideMark/>
          </w:tcPr>
          <w:p w14:paraId="73CE9BA1" w14:textId="614592AF" w:rsidR="00227D19" w:rsidRPr="00053975" w:rsidRDefault="00227D19" w:rsidP="00053975">
            <w:pPr>
              <w:spacing w:after="0" w:line="240" w:lineRule="auto"/>
              <w:jc w:val="both"/>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053975">
              <w:rPr>
                <w:rFonts w:ascii="Times New Roman" w:eastAsia="Times New Roman" w:hAnsi="Times New Roman" w:cs="Times New Roman"/>
                <w:sz w:val="20"/>
                <w:szCs w:val="20"/>
                <w:lang w:eastAsia="ru-RU"/>
              </w:rPr>
              <w:t>й муниципальной программы за 2020</w:t>
            </w:r>
            <w:r w:rsidRPr="00053975">
              <w:rPr>
                <w:rFonts w:ascii="Times New Roman" w:eastAsia="Times New Roman" w:hAnsi="Times New Roman" w:cs="Times New Roman"/>
                <w:sz w:val="20"/>
                <w:szCs w:val="20"/>
                <w:lang w:eastAsia="ru-RU"/>
              </w:rPr>
              <w:t xml:space="preserve"> и 201</w:t>
            </w:r>
            <w:r w:rsidR="00053975">
              <w:rPr>
                <w:rFonts w:ascii="Times New Roman" w:eastAsia="Times New Roman" w:hAnsi="Times New Roman" w:cs="Times New Roman"/>
                <w:sz w:val="20"/>
                <w:szCs w:val="20"/>
                <w:lang w:eastAsia="ru-RU"/>
              </w:rPr>
              <w:t>9</w:t>
            </w:r>
            <w:r w:rsidRPr="00053975">
              <w:rPr>
                <w:rFonts w:ascii="Times New Roman" w:eastAsia="Times New Roman" w:hAnsi="Times New Roman" w:cs="Times New Roman"/>
                <w:sz w:val="20"/>
                <w:szCs w:val="20"/>
                <w:lang w:eastAsia="ru-RU"/>
              </w:rPr>
              <w:t xml:space="preserve"> годы)</w:t>
            </w:r>
          </w:p>
        </w:tc>
        <w:tc>
          <w:tcPr>
            <w:tcW w:w="1674" w:type="dxa"/>
            <w:tcBorders>
              <w:top w:val="single" w:sz="4" w:space="0" w:color="auto"/>
              <w:left w:val="single" w:sz="4" w:space="0" w:color="auto"/>
              <w:bottom w:val="single" w:sz="4" w:space="0" w:color="auto"/>
              <w:right w:val="nil"/>
            </w:tcBorders>
            <w:shd w:val="clear" w:color="auto" w:fill="auto"/>
          </w:tcPr>
          <w:p w14:paraId="583560A1" w14:textId="4ED6FE41" w:rsidR="00227D19" w:rsidRPr="00053975" w:rsidRDefault="00053975" w:rsidP="00053975">
            <w:pPr>
              <w:ind w:right="-420"/>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невозможность сопоставления</w:t>
            </w:r>
          </w:p>
        </w:tc>
        <w:tc>
          <w:tcPr>
            <w:tcW w:w="284" w:type="dxa"/>
            <w:tcBorders>
              <w:top w:val="single" w:sz="4" w:space="0" w:color="auto"/>
              <w:left w:val="nil"/>
              <w:bottom w:val="single" w:sz="4" w:space="0" w:color="auto"/>
              <w:right w:val="single" w:sz="4" w:space="0" w:color="auto"/>
            </w:tcBorders>
            <w:shd w:val="clear" w:color="auto" w:fill="auto"/>
            <w:noWrap/>
          </w:tcPr>
          <w:p w14:paraId="12C8E51F" w14:textId="77777777" w:rsidR="00227D19" w:rsidRPr="00053975" w:rsidRDefault="00227D19" w:rsidP="000D5F4F">
            <w:pPr>
              <w:jc w:val="center"/>
              <w:rPr>
                <w:rFonts w:ascii="Times New Roman" w:eastAsia="Times New Roman" w:hAnsi="Times New Roman" w:cs="Times New Roman"/>
                <w:sz w:val="20"/>
                <w:szCs w:val="20"/>
                <w:lang w:eastAsia="ru-RU"/>
              </w:rPr>
            </w:pPr>
          </w:p>
        </w:tc>
      </w:tr>
      <w:tr w:rsidR="00227D19" w:rsidRPr="00053975" w14:paraId="4C24B0B1" w14:textId="77777777" w:rsidTr="00053975">
        <w:trPr>
          <w:trHeight w:val="552"/>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6EFF8D14" w14:textId="77777777" w:rsidR="00227D19" w:rsidRPr="00053975" w:rsidRDefault="00227D19" w:rsidP="000D5F4F">
            <w:pPr>
              <w:spacing w:after="0" w:line="240" w:lineRule="auto"/>
              <w:jc w:val="center"/>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3</w:t>
            </w:r>
          </w:p>
        </w:tc>
        <w:tc>
          <w:tcPr>
            <w:tcW w:w="6977" w:type="dxa"/>
            <w:tcBorders>
              <w:top w:val="single" w:sz="4" w:space="0" w:color="auto"/>
              <w:left w:val="nil"/>
              <w:bottom w:val="single" w:sz="4" w:space="0" w:color="auto"/>
              <w:right w:val="nil"/>
            </w:tcBorders>
            <w:shd w:val="clear" w:color="auto" w:fill="auto"/>
            <w:hideMark/>
          </w:tcPr>
          <w:p w14:paraId="5CD43C70" w14:textId="77777777" w:rsidR="00227D19" w:rsidRPr="00053975" w:rsidRDefault="00227D19" w:rsidP="000D5F4F">
            <w:pPr>
              <w:spacing w:after="0" w:line="240" w:lineRule="auto"/>
              <w:jc w:val="both"/>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674" w:type="dxa"/>
            <w:tcBorders>
              <w:top w:val="single" w:sz="4" w:space="0" w:color="auto"/>
              <w:left w:val="single" w:sz="4" w:space="0" w:color="auto"/>
              <w:bottom w:val="single" w:sz="4" w:space="0" w:color="auto"/>
              <w:right w:val="nil"/>
            </w:tcBorders>
            <w:shd w:val="clear" w:color="auto" w:fill="auto"/>
          </w:tcPr>
          <w:p w14:paraId="551F7E69" w14:textId="0212590C" w:rsidR="00227D19" w:rsidRPr="00053975" w:rsidRDefault="00053975"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3441674C" w14:textId="77777777" w:rsidR="00227D19" w:rsidRPr="00053975" w:rsidRDefault="00227D19" w:rsidP="000D5F4F">
            <w:pPr>
              <w:jc w:val="center"/>
              <w:rPr>
                <w:rFonts w:ascii="Times New Roman" w:eastAsia="Times New Roman" w:hAnsi="Times New Roman" w:cs="Times New Roman"/>
                <w:sz w:val="20"/>
                <w:szCs w:val="20"/>
                <w:lang w:eastAsia="ru-RU"/>
              </w:rPr>
            </w:pPr>
          </w:p>
        </w:tc>
      </w:tr>
      <w:tr w:rsidR="00227D19" w:rsidRPr="00053975" w14:paraId="1420DAEC" w14:textId="77777777" w:rsidTr="00053975">
        <w:trPr>
          <w:trHeight w:val="822"/>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369B4739" w14:textId="77777777" w:rsidR="00227D19" w:rsidRPr="00053975" w:rsidRDefault="00227D19" w:rsidP="000D5F4F">
            <w:pPr>
              <w:spacing w:after="0" w:line="240" w:lineRule="auto"/>
              <w:jc w:val="center"/>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4</w:t>
            </w:r>
          </w:p>
        </w:tc>
        <w:tc>
          <w:tcPr>
            <w:tcW w:w="6977" w:type="dxa"/>
            <w:tcBorders>
              <w:top w:val="single" w:sz="4" w:space="0" w:color="auto"/>
              <w:left w:val="nil"/>
              <w:bottom w:val="single" w:sz="4" w:space="0" w:color="auto"/>
              <w:right w:val="nil"/>
            </w:tcBorders>
            <w:shd w:val="clear" w:color="auto" w:fill="auto"/>
            <w:hideMark/>
          </w:tcPr>
          <w:p w14:paraId="7E083623" w14:textId="0B71067E" w:rsidR="00227D19" w:rsidRPr="00053975" w:rsidRDefault="00227D19" w:rsidP="00053975">
            <w:pPr>
              <w:spacing w:after="0" w:line="240" w:lineRule="auto"/>
              <w:jc w:val="both"/>
              <w:rPr>
                <w:rFonts w:ascii="Times New Roman" w:eastAsia="Times New Roman" w:hAnsi="Times New Roman" w:cs="Times New Roman"/>
                <w:sz w:val="20"/>
                <w:szCs w:val="20"/>
                <w:lang w:eastAsia="ru-RU"/>
              </w:rPr>
            </w:pPr>
            <w:r w:rsidRPr="00053975">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053975">
              <w:rPr>
                <w:rFonts w:ascii="Times New Roman" w:eastAsia="Times New Roman" w:hAnsi="Times New Roman" w:cs="Times New Roman"/>
                <w:sz w:val="20"/>
                <w:szCs w:val="20"/>
                <w:lang w:eastAsia="ru-RU"/>
              </w:rPr>
              <w:t>ачений по состоянию на 01.01.2020</w:t>
            </w:r>
            <w:r w:rsidRPr="00053975">
              <w:rPr>
                <w:rFonts w:ascii="Times New Roman" w:eastAsia="Times New Roman" w:hAnsi="Times New Roman" w:cs="Times New Roman"/>
                <w:sz w:val="20"/>
                <w:szCs w:val="20"/>
                <w:lang w:eastAsia="ru-RU"/>
              </w:rPr>
              <w:t xml:space="preserve"> года)</w:t>
            </w:r>
          </w:p>
        </w:tc>
        <w:tc>
          <w:tcPr>
            <w:tcW w:w="1674" w:type="dxa"/>
            <w:tcBorders>
              <w:top w:val="single" w:sz="4" w:space="0" w:color="auto"/>
              <w:left w:val="single" w:sz="4" w:space="0" w:color="auto"/>
              <w:bottom w:val="single" w:sz="4" w:space="0" w:color="auto"/>
              <w:right w:val="nil"/>
            </w:tcBorders>
            <w:shd w:val="clear" w:color="auto" w:fill="auto"/>
          </w:tcPr>
          <w:p w14:paraId="1C11D427" w14:textId="27D85965" w:rsidR="00227D19" w:rsidRPr="00053975" w:rsidRDefault="00053975"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7304A452" w14:textId="77777777" w:rsidR="00227D19" w:rsidRPr="00053975" w:rsidRDefault="00227D19" w:rsidP="000D5F4F">
            <w:pPr>
              <w:jc w:val="center"/>
              <w:rPr>
                <w:rFonts w:ascii="Times New Roman" w:eastAsia="Times New Roman" w:hAnsi="Times New Roman" w:cs="Times New Roman"/>
                <w:sz w:val="20"/>
                <w:szCs w:val="20"/>
                <w:lang w:eastAsia="ru-RU"/>
              </w:rPr>
            </w:pPr>
          </w:p>
        </w:tc>
      </w:tr>
      <w:tr w:rsidR="00227D19" w:rsidRPr="00053975" w14:paraId="4E10DF57" w14:textId="77777777" w:rsidTr="00053975">
        <w:trPr>
          <w:trHeight w:val="72"/>
        </w:trPr>
        <w:tc>
          <w:tcPr>
            <w:tcW w:w="7555" w:type="dxa"/>
            <w:gridSpan w:val="2"/>
            <w:tcBorders>
              <w:top w:val="single" w:sz="4" w:space="0" w:color="auto"/>
              <w:left w:val="single" w:sz="4" w:space="0" w:color="auto"/>
              <w:bottom w:val="single" w:sz="4" w:space="0" w:color="auto"/>
              <w:right w:val="nil"/>
            </w:tcBorders>
            <w:shd w:val="clear" w:color="auto" w:fill="auto"/>
            <w:hideMark/>
          </w:tcPr>
          <w:p w14:paraId="4B7B5066" w14:textId="77777777" w:rsidR="00227D19" w:rsidRPr="00053975" w:rsidRDefault="00227D19" w:rsidP="000D5F4F">
            <w:pPr>
              <w:spacing w:after="0" w:line="240" w:lineRule="auto"/>
              <w:jc w:val="both"/>
              <w:rPr>
                <w:rFonts w:ascii="Times New Roman" w:eastAsia="Times New Roman" w:hAnsi="Times New Roman" w:cs="Times New Roman"/>
                <w:b/>
                <w:bCs/>
                <w:sz w:val="20"/>
                <w:szCs w:val="20"/>
                <w:lang w:eastAsia="ru-RU"/>
              </w:rPr>
            </w:pPr>
            <w:r w:rsidRPr="00053975">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674" w:type="dxa"/>
            <w:tcBorders>
              <w:top w:val="nil"/>
              <w:left w:val="single" w:sz="4" w:space="0" w:color="auto"/>
              <w:bottom w:val="single" w:sz="4" w:space="0" w:color="auto"/>
              <w:right w:val="nil"/>
            </w:tcBorders>
            <w:shd w:val="clear" w:color="auto" w:fill="auto"/>
          </w:tcPr>
          <w:p w14:paraId="54C82987" w14:textId="7DDFB8F2" w:rsidR="00227D19" w:rsidRPr="00053975" w:rsidRDefault="00053975" w:rsidP="000D5F4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100 %</w:t>
            </w:r>
          </w:p>
        </w:tc>
        <w:tc>
          <w:tcPr>
            <w:tcW w:w="284" w:type="dxa"/>
            <w:tcBorders>
              <w:top w:val="nil"/>
              <w:left w:val="nil"/>
              <w:bottom w:val="single" w:sz="4" w:space="0" w:color="auto"/>
              <w:right w:val="single" w:sz="4" w:space="0" w:color="auto"/>
            </w:tcBorders>
            <w:shd w:val="clear" w:color="auto" w:fill="auto"/>
            <w:noWrap/>
          </w:tcPr>
          <w:p w14:paraId="1DEDFD08" w14:textId="77777777" w:rsidR="00227D19" w:rsidRPr="00053975" w:rsidRDefault="00227D19" w:rsidP="000D5F4F">
            <w:pPr>
              <w:spacing w:line="240" w:lineRule="auto"/>
              <w:jc w:val="center"/>
              <w:rPr>
                <w:rFonts w:ascii="Times New Roman" w:eastAsia="Times New Roman" w:hAnsi="Times New Roman" w:cs="Times New Roman"/>
                <w:b/>
                <w:sz w:val="20"/>
                <w:szCs w:val="20"/>
                <w:lang w:eastAsia="ru-RU"/>
              </w:rPr>
            </w:pPr>
          </w:p>
        </w:tc>
      </w:tr>
    </w:tbl>
    <w:p w14:paraId="7854F8B9" w14:textId="512BA8F5" w:rsidR="00227D19" w:rsidRPr="001350B4" w:rsidRDefault="00227D19" w:rsidP="00227D19">
      <w:pPr>
        <w:spacing w:after="0" w:line="240" w:lineRule="auto"/>
        <w:jc w:val="both"/>
        <w:rPr>
          <w:rFonts w:ascii="Times New Roman" w:hAnsi="Times New Roman" w:cs="Times New Roman"/>
          <w:sz w:val="24"/>
          <w:szCs w:val="24"/>
        </w:rPr>
      </w:pPr>
      <w:r w:rsidRPr="00053975">
        <w:rPr>
          <w:rFonts w:ascii="Times New Roman" w:eastAsia="Times New Roman" w:hAnsi="Times New Roman" w:cs="Times New Roman"/>
          <w:sz w:val="24"/>
          <w:szCs w:val="24"/>
          <w:lang w:eastAsia="ru-RU"/>
        </w:rPr>
        <w:t xml:space="preserve">ВЫВОД: Значение интегрального показателя составляет </w:t>
      </w:r>
      <w:r w:rsidR="00053975">
        <w:rPr>
          <w:rFonts w:ascii="Times New Roman" w:eastAsia="Times New Roman" w:hAnsi="Times New Roman" w:cs="Times New Roman"/>
          <w:sz w:val="24"/>
          <w:szCs w:val="24"/>
          <w:lang w:eastAsia="ru-RU"/>
        </w:rPr>
        <w:t>100</w:t>
      </w:r>
      <w:r w:rsidRPr="00053975">
        <w:rPr>
          <w:rFonts w:ascii="Times New Roman" w:eastAsia="Times New Roman" w:hAnsi="Times New Roman" w:cs="Times New Roman"/>
          <w:sz w:val="24"/>
          <w:szCs w:val="24"/>
          <w:lang w:eastAsia="ru-RU"/>
        </w:rPr>
        <w:t>%</w:t>
      </w:r>
      <w:r w:rsidR="00053975">
        <w:rPr>
          <w:rFonts w:ascii="Times New Roman" w:eastAsia="Times New Roman" w:hAnsi="Times New Roman" w:cs="Times New Roman"/>
          <w:sz w:val="24"/>
          <w:szCs w:val="24"/>
          <w:lang w:eastAsia="ru-RU"/>
        </w:rPr>
        <w:t>.</w:t>
      </w:r>
      <w:r w:rsidRPr="00053975">
        <w:rPr>
          <w:rFonts w:ascii="Times New Roman" w:eastAsia="Times New Roman" w:hAnsi="Times New Roman" w:cs="Times New Roman"/>
          <w:sz w:val="24"/>
          <w:szCs w:val="24"/>
          <w:lang w:eastAsia="ru-RU"/>
        </w:rPr>
        <w:t xml:space="preserve"> Муниципальная программа считается выполненной с </w:t>
      </w:r>
      <w:r w:rsidR="00E33BB4">
        <w:rPr>
          <w:rFonts w:ascii="Times New Roman" w:eastAsia="Times New Roman" w:hAnsi="Times New Roman" w:cs="Times New Roman"/>
          <w:sz w:val="24"/>
          <w:szCs w:val="24"/>
          <w:lang w:eastAsia="ru-RU"/>
        </w:rPr>
        <w:t>высоким</w:t>
      </w:r>
      <w:r w:rsidRPr="00053975">
        <w:rPr>
          <w:rFonts w:ascii="Times New Roman" w:eastAsia="Times New Roman" w:hAnsi="Times New Roman" w:cs="Times New Roman"/>
          <w:sz w:val="24"/>
          <w:szCs w:val="24"/>
          <w:lang w:eastAsia="ru-RU"/>
        </w:rPr>
        <w:t xml:space="preserve"> уровнем эффективности.</w:t>
      </w:r>
    </w:p>
    <w:p w14:paraId="42CA93DA" w14:textId="77777777" w:rsidR="00227D19" w:rsidRPr="008B1384" w:rsidRDefault="00227D19" w:rsidP="00227D19">
      <w:pPr>
        <w:spacing w:after="0" w:line="240" w:lineRule="auto"/>
        <w:rPr>
          <w:rFonts w:ascii="Times New Roman" w:hAnsi="Times New Roman" w:cs="Times New Roman"/>
          <w:sz w:val="24"/>
          <w:szCs w:val="24"/>
        </w:rPr>
      </w:pPr>
    </w:p>
    <w:p w14:paraId="224D7BAC" w14:textId="6158CDEF" w:rsidR="00B236D1" w:rsidRPr="00077E4E" w:rsidRDefault="00B236D1" w:rsidP="00B236D1">
      <w:pPr>
        <w:widowControl w:val="0"/>
        <w:spacing w:after="0" w:line="240" w:lineRule="auto"/>
        <w:jc w:val="center"/>
        <w:rPr>
          <w:rFonts w:ascii="Times New Roman" w:hAnsi="Times New Roman" w:cs="Times New Roman"/>
          <w:b/>
          <w:bCs/>
          <w:sz w:val="24"/>
        </w:rPr>
      </w:pPr>
      <w:r w:rsidRPr="005359C5">
        <w:rPr>
          <w:rFonts w:ascii="Times New Roman" w:eastAsia="Times New Roman" w:hAnsi="Times New Roman" w:cs="Times New Roman"/>
          <w:b/>
          <w:sz w:val="24"/>
          <w:lang w:eastAsia="ru-RU"/>
        </w:rPr>
        <w:t>1</w:t>
      </w:r>
      <w:r>
        <w:rPr>
          <w:rFonts w:ascii="Times New Roman" w:eastAsia="Times New Roman" w:hAnsi="Times New Roman" w:cs="Times New Roman"/>
          <w:b/>
          <w:sz w:val="24"/>
          <w:lang w:eastAsia="ru-RU"/>
        </w:rPr>
        <w:t>7</w:t>
      </w:r>
      <w:r w:rsidRPr="005359C5">
        <w:rPr>
          <w:rFonts w:ascii="Times New Roman" w:eastAsia="Times New Roman" w:hAnsi="Times New Roman" w:cs="Times New Roman"/>
          <w:b/>
          <w:sz w:val="24"/>
          <w:lang w:eastAsia="ru-RU"/>
        </w:rPr>
        <w:t xml:space="preserve">. </w:t>
      </w:r>
      <w:r w:rsidRPr="005359C5">
        <w:rPr>
          <w:rFonts w:ascii="Times New Roman" w:hAnsi="Times New Roman" w:cs="Times New Roman"/>
          <w:b/>
          <w:bCs/>
          <w:sz w:val="24"/>
        </w:rPr>
        <w:t>Муниципальная программа «</w:t>
      </w:r>
      <w:r>
        <w:rPr>
          <w:rFonts w:ascii="Times New Roman" w:hAnsi="Times New Roman" w:cs="Times New Roman"/>
          <w:b/>
          <w:bCs/>
          <w:sz w:val="24"/>
        </w:rPr>
        <w:t>Развитие и поддержка субъектов малого и среднего предпринимательства в монопрофильном муниципальном образовании городское поселение Никель</w:t>
      </w:r>
      <w:r w:rsidRPr="005359C5">
        <w:rPr>
          <w:rFonts w:ascii="Times New Roman" w:hAnsi="Times New Roman" w:cs="Times New Roman"/>
          <w:b/>
          <w:bCs/>
          <w:sz w:val="24"/>
        </w:rPr>
        <w:t>»</w:t>
      </w:r>
      <w:r>
        <w:rPr>
          <w:rFonts w:ascii="Times New Roman" w:hAnsi="Times New Roman" w:cs="Times New Roman"/>
          <w:b/>
          <w:bCs/>
          <w:sz w:val="24"/>
        </w:rPr>
        <w:t xml:space="preserve"> н</w:t>
      </w:r>
      <w:r w:rsidRPr="005359C5">
        <w:rPr>
          <w:rFonts w:ascii="Times New Roman" w:hAnsi="Times New Roman" w:cs="Times New Roman"/>
          <w:b/>
          <w:bCs/>
          <w:sz w:val="24"/>
        </w:rPr>
        <w:t>а 2020 год</w:t>
      </w:r>
    </w:p>
    <w:p w14:paraId="118E3E2B" w14:textId="77777777" w:rsidR="00B236D1" w:rsidRPr="001350B4" w:rsidRDefault="00B236D1" w:rsidP="00B236D1">
      <w:pPr>
        <w:spacing w:after="0" w:line="240" w:lineRule="auto"/>
        <w:ind w:firstLine="851"/>
        <w:jc w:val="both"/>
        <w:rPr>
          <w:rFonts w:ascii="Times New Roman" w:eastAsia="Times New Roman" w:hAnsi="Times New Roman" w:cs="Times New Roman"/>
          <w:b/>
          <w:sz w:val="18"/>
          <w:szCs w:val="18"/>
          <w:lang w:eastAsia="ru-RU"/>
        </w:rPr>
      </w:pPr>
    </w:p>
    <w:p w14:paraId="18F3B271" w14:textId="74244427" w:rsidR="00B236D1" w:rsidRPr="00077E4E" w:rsidRDefault="00B236D1" w:rsidP="00B236D1">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Pr>
          <w:rFonts w:ascii="Times New Roman" w:hAnsi="Times New Roman" w:cs="Times New Roman"/>
          <w:sz w:val="24"/>
        </w:rPr>
        <w:t>П</w:t>
      </w:r>
      <w:r w:rsidRPr="00077E4E">
        <w:rPr>
          <w:rFonts w:ascii="Times New Roman" w:hAnsi="Times New Roman" w:cs="Times New Roman"/>
          <w:sz w:val="24"/>
        </w:rPr>
        <w:t xml:space="preserve">рограммы </w:t>
      </w:r>
      <w:r>
        <w:rPr>
          <w:rFonts w:ascii="Times New Roman" w:hAnsi="Times New Roman" w:cs="Times New Roman"/>
          <w:sz w:val="24"/>
        </w:rPr>
        <w:t>является создание благоприятных условий для устойчивого функционирования и развития малого и среднего предпринимательства, увеличение вклада малого и среднего предпринимательства в решение задач социально-экономического развития городского поселения Никель.</w:t>
      </w:r>
    </w:p>
    <w:p w14:paraId="58116314" w14:textId="708BD460" w:rsidR="00B236D1" w:rsidRPr="00077E4E" w:rsidRDefault="00B236D1" w:rsidP="00B236D1">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Для достижения поставленной цели необходимо выполнение </w:t>
      </w:r>
      <w:r>
        <w:rPr>
          <w:rFonts w:ascii="Times New Roman" w:hAnsi="Times New Roman" w:cs="Times New Roman"/>
          <w:sz w:val="24"/>
        </w:rPr>
        <w:t xml:space="preserve">задачи по созданию благоприятных условий для привлечения инвестиций в экономику Печенгского района. </w:t>
      </w:r>
    </w:p>
    <w:p w14:paraId="2E12E1CA" w14:textId="39ED4A73" w:rsidR="00B236D1" w:rsidRDefault="00B236D1" w:rsidP="00B236D1">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Ф</w:t>
      </w:r>
      <w:r w:rsidRPr="00D16CF2">
        <w:rPr>
          <w:rFonts w:ascii="Times New Roman" w:hAnsi="Times New Roman" w:cs="Times New Roman"/>
          <w:sz w:val="24"/>
          <w:szCs w:val="24"/>
        </w:rPr>
        <w:t>инансирования Программы составля</w:t>
      </w:r>
      <w:r>
        <w:rPr>
          <w:rFonts w:ascii="Times New Roman" w:hAnsi="Times New Roman" w:cs="Times New Roman"/>
          <w:sz w:val="24"/>
          <w:szCs w:val="24"/>
        </w:rPr>
        <w:t xml:space="preserve">ет </w:t>
      </w:r>
      <w:r w:rsidR="009919F3" w:rsidRPr="009919F3">
        <w:rPr>
          <w:rFonts w:ascii="Times New Roman" w:hAnsi="Times New Roman" w:cs="Times New Roman"/>
          <w:b/>
          <w:sz w:val="24"/>
          <w:szCs w:val="24"/>
        </w:rPr>
        <w:t>650,0</w:t>
      </w:r>
      <w:r>
        <w:rPr>
          <w:rFonts w:ascii="Times New Roman" w:hAnsi="Times New Roman" w:cs="Times New Roman"/>
          <w:sz w:val="24"/>
          <w:szCs w:val="24"/>
        </w:rPr>
        <w:t xml:space="preserve"> </w:t>
      </w:r>
      <w:r w:rsidRPr="00D16CF2">
        <w:rPr>
          <w:rFonts w:ascii="Times New Roman" w:eastAsia="Calibri" w:hAnsi="Times New Roman" w:cs="Times New Roman"/>
          <w:spacing w:val="3"/>
          <w:sz w:val="24"/>
          <w:szCs w:val="24"/>
          <w:shd w:val="clear" w:color="auto" w:fill="FFFFFF"/>
        </w:rPr>
        <w:t>тыс.</w:t>
      </w:r>
      <w:r w:rsidRPr="00D16CF2">
        <w:rPr>
          <w:rFonts w:eastAsia="Calibri"/>
          <w:spacing w:val="3"/>
          <w:sz w:val="24"/>
          <w:szCs w:val="24"/>
          <w:shd w:val="clear" w:color="auto" w:fill="FFFFFF"/>
        </w:rPr>
        <w:t xml:space="preserve"> </w:t>
      </w:r>
      <w:r w:rsidRPr="00D16CF2">
        <w:rPr>
          <w:rFonts w:ascii="Times New Roman" w:hAnsi="Times New Roman" w:cs="Times New Roman"/>
          <w:sz w:val="24"/>
          <w:szCs w:val="24"/>
        </w:rPr>
        <w:t>руб</w:t>
      </w:r>
      <w:r>
        <w:rPr>
          <w:rFonts w:ascii="Times New Roman" w:hAnsi="Times New Roman" w:cs="Times New Roman"/>
          <w:sz w:val="24"/>
          <w:szCs w:val="24"/>
        </w:rPr>
        <w:t>лей</w:t>
      </w:r>
      <w:r w:rsidRPr="00D16CF2">
        <w:rPr>
          <w:rFonts w:ascii="Times New Roman" w:hAnsi="Times New Roman" w:cs="Times New Roman"/>
          <w:sz w:val="24"/>
          <w:szCs w:val="24"/>
        </w:rPr>
        <w:t xml:space="preserve">. </w:t>
      </w:r>
      <w:r>
        <w:rPr>
          <w:rFonts w:ascii="Times New Roman" w:hAnsi="Times New Roman" w:cs="Times New Roman"/>
          <w:sz w:val="24"/>
          <w:szCs w:val="24"/>
        </w:rPr>
        <w:t>В 2020</w:t>
      </w:r>
      <w:r w:rsidRPr="00D16CF2">
        <w:rPr>
          <w:rFonts w:ascii="Times New Roman" w:hAnsi="Times New Roman" w:cs="Times New Roman"/>
          <w:sz w:val="24"/>
          <w:szCs w:val="24"/>
        </w:rPr>
        <w:t xml:space="preserve"> году освоены средства в размере </w:t>
      </w:r>
      <w:r w:rsidR="009919F3" w:rsidRPr="009919F3">
        <w:rPr>
          <w:rFonts w:ascii="Times New Roman" w:hAnsi="Times New Roman" w:cs="Times New Roman"/>
          <w:b/>
          <w:sz w:val="24"/>
          <w:szCs w:val="24"/>
        </w:rPr>
        <w:t>640,2</w:t>
      </w:r>
      <w:r w:rsidRPr="00D16CF2">
        <w:rPr>
          <w:rFonts w:ascii="Times New Roman" w:hAnsi="Times New Roman" w:cs="Times New Roman"/>
          <w:sz w:val="24"/>
          <w:szCs w:val="24"/>
        </w:rPr>
        <w:t xml:space="preserve"> тыс. руб</w:t>
      </w:r>
      <w:r w:rsidR="009919F3">
        <w:rPr>
          <w:rFonts w:ascii="Times New Roman" w:hAnsi="Times New Roman" w:cs="Times New Roman"/>
          <w:sz w:val="24"/>
          <w:szCs w:val="24"/>
        </w:rPr>
        <w:t>лей (98,</w:t>
      </w:r>
      <w:r w:rsidR="006278E1">
        <w:rPr>
          <w:rFonts w:ascii="Times New Roman" w:hAnsi="Times New Roman" w:cs="Times New Roman"/>
          <w:sz w:val="24"/>
          <w:szCs w:val="24"/>
        </w:rPr>
        <w:t>5</w:t>
      </w:r>
      <w:r w:rsidR="009919F3">
        <w:rPr>
          <w:rFonts w:ascii="Times New Roman" w:hAnsi="Times New Roman" w:cs="Times New Roman"/>
          <w:sz w:val="24"/>
          <w:szCs w:val="24"/>
        </w:rPr>
        <w:t>%), на финансовую поддержку субъектов малого и среднего предпринимательства в монопрофильном муниципальном образовании городское поселение Никель.  Не освоено 9,80 тыс. рублей.</w:t>
      </w:r>
      <w:r>
        <w:rPr>
          <w:rFonts w:ascii="Times New Roman" w:hAnsi="Times New Roman" w:cs="Times New Roman"/>
          <w:sz w:val="24"/>
          <w:szCs w:val="24"/>
        </w:rPr>
        <w:t xml:space="preserve"> </w:t>
      </w:r>
    </w:p>
    <w:p w14:paraId="04919CD4" w14:textId="49329295" w:rsidR="00B236D1" w:rsidRPr="001350B4" w:rsidRDefault="00B236D1" w:rsidP="00B236D1">
      <w:pPr>
        <w:pStyle w:val="24"/>
        <w:spacing w:after="0" w:line="240" w:lineRule="auto"/>
        <w:ind w:right="-5" w:firstLine="708"/>
        <w:jc w:val="both"/>
        <w:rPr>
          <w:rFonts w:ascii="Times New Roman" w:hAnsi="Times New Roman" w:cs="Times New Roman"/>
          <w:sz w:val="18"/>
          <w:szCs w:val="18"/>
        </w:rPr>
      </w:pPr>
    </w:p>
    <w:p w14:paraId="613A1FEB" w14:textId="77777777" w:rsidR="00B236D1" w:rsidRPr="00077E4E" w:rsidRDefault="00B236D1" w:rsidP="00B236D1">
      <w:pPr>
        <w:spacing w:after="0" w:line="240" w:lineRule="auto"/>
        <w:jc w:val="center"/>
        <w:rPr>
          <w:rFonts w:ascii="Times New Roman" w:hAnsi="Times New Roman" w:cs="Times New Roman"/>
          <w:b/>
          <w:sz w:val="24"/>
        </w:rPr>
      </w:pPr>
      <w:r w:rsidRPr="00077E4E">
        <w:rPr>
          <w:rFonts w:ascii="Times New Roman" w:hAnsi="Times New Roman" w:cs="Times New Roman"/>
          <w:b/>
          <w:sz w:val="24"/>
        </w:rPr>
        <w:t>Анализ целевых индикаторов муниципальной програ</w:t>
      </w:r>
      <w:r>
        <w:rPr>
          <w:rFonts w:ascii="Times New Roman" w:hAnsi="Times New Roman" w:cs="Times New Roman"/>
          <w:b/>
          <w:sz w:val="24"/>
        </w:rPr>
        <w:t>ммы за 2020</w:t>
      </w:r>
      <w:r w:rsidRPr="00077E4E">
        <w:rPr>
          <w:rFonts w:ascii="Times New Roman" w:hAnsi="Times New Roman" w:cs="Times New Roman"/>
          <w:b/>
          <w:sz w:val="24"/>
        </w:rPr>
        <w:t xml:space="preserve"> год</w:t>
      </w:r>
    </w:p>
    <w:tbl>
      <w:tblPr>
        <w:tblW w:w="9498" w:type="dxa"/>
        <w:tblInd w:w="108" w:type="dxa"/>
        <w:tblLayout w:type="fixed"/>
        <w:tblLook w:val="04A0" w:firstRow="1" w:lastRow="0" w:firstColumn="1" w:lastColumn="0" w:noHBand="0" w:noVBand="1"/>
      </w:tblPr>
      <w:tblGrid>
        <w:gridCol w:w="567"/>
        <w:gridCol w:w="4820"/>
        <w:gridCol w:w="1134"/>
        <w:gridCol w:w="1559"/>
        <w:gridCol w:w="1418"/>
      </w:tblGrid>
      <w:tr w:rsidR="00B236D1" w:rsidRPr="00033F9E" w14:paraId="1E426B5E" w14:textId="77777777" w:rsidTr="00441F44">
        <w:trPr>
          <w:trHeight w:val="241"/>
        </w:trPr>
        <w:tc>
          <w:tcPr>
            <w:tcW w:w="567" w:type="dxa"/>
            <w:vMerge w:val="restart"/>
            <w:tcBorders>
              <w:top w:val="single" w:sz="4" w:space="0" w:color="auto"/>
              <w:left w:val="single" w:sz="4" w:space="0" w:color="auto"/>
              <w:right w:val="single" w:sz="4" w:space="0" w:color="auto"/>
            </w:tcBorders>
            <w:shd w:val="clear" w:color="auto" w:fill="auto"/>
          </w:tcPr>
          <w:p w14:paraId="0DE76F56" w14:textId="77777777" w:rsidR="00B236D1" w:rsidRPr="00033F9E" w:rsidRDefault="00B236D1"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820" w:type="dxa"/>
            <w:vMerge w:val="restart"/>
            <w:tcBorders>
              <w:top w:val="single" w:sz="4" w:space="0" w:color="auto"/>
              <w:left w:val="nil"/>
              <w:right w:val="single" w:sz="4" w:space="0" w:color="auto"/>
            </w:tcBorders>
            <w:shd w:val="clear" w:color="auto" w:fill="auto"/>
          </w:tcPr>
          <w:p w14:paraId="02A6FE7A" w14:textId="77777777" w:rsidR="00B236D1" w:rsidRPr="00033F9E" w:rsidRDefault="00B236D1"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Наименование показателя</w:t>
            </w:r>
          </w:p>
        </w:tc>
        <w:tc>
          <w:tcPr>
            <w:tcW w:w="1134" w:type="dxa"/>
            <w:vMerge w:val="restart"/>
            <w:tcBorders>
              <w:top w:val="single" w:sz="4" w:space="0" w:color="auto"/>
              <w:left w:val="nil"/>
              <w:right w:val="single" w:sz="4" w:space="0" w:color="auto"/>
            </w:tcBorders>
            <w:shd w:val="clear" w:color="auto" w:fill="auto"/>
          </w:tcPr>
          <w:p w14:paraId="5B7D45B1" w14:textId="77777777" w:rsidR="00B236D1" w:rsidRPr="00033F9E" w:rsidRDefault="00B236D1"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FE77A0E" w14:textId="77777777" w:rsidR="00B236D1" w:rsidRPr="00033F9E" w:rsidRDefault="00B236D1"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Значение показателя, 20</w:t>
            </w:r>
            <w:r>
              <w:rPr>
                <w:rFonts w:ascii="Times New Roman" w:hAnsi="Times New Roman" w:cs="Times New Roman"/>
                <w:bCs/>
                <w:sz w:val="20"/>
                <w:szCs w:val="20"/>
              </w:rPr>
              <w:t>20</w:t>
            </w:r>
            <w:r w:rsidRPr="00033F9E">
              <w:rPr>
                <w:rFonts w:ascii="Times New Roman" w:hAnsi="Times New Roman" w:cs="Times New Roman"/>
                <w:bCs/>
                <w:sz w:val="20"/>
                <w:szCs w:val="20"/>
              </w:rPr>
              <w:t xml:space="preserve"> год</w:t>
            </w:r>
          </w:p>
        </w:tc>
      </w:tr>
      <w:tr w:rsidR="00B236D1" w:rsidRPr="00033F9E" w14:paraId="4E9B0308" w14:textId="77777777" w:rsidTr="00441F44">
        <w:trPr>
          <w:trHeight w:val="145"/>
        </w:trPr>
        <w:tc>
          <w:tcPr>
            <w:tcW w:w="567" w:type="dxa"/>
            <w:vMerge/>
            <w:tcBorders>
              <w:left w:val="single" w:sz="4" w:space="0" w:color="auto"/>
              <w:bottom w:val="single" w:sz="4" w:space="0" w:color="auto"/>
              <w:right w:val="single" w:sz="4" w:space="0" w:color="auto"/>
            </w:tcBorders>
            <w:shd w:val="clear" w:color="auto" w:fill="auto"/>
          </w:tcPr>
          <w:p w14:paraId="751DA76C" w14:textId="77777777" w:rsidR="00B236D1" w:rsidRPr="00033F9E" w:rsidRDefault="00B236D1" w:rsidP="000D5F4F">
            <w:pPr>
              <w:spacing w:after="0" w:line="240" w:lineRule="auto"/>
              <w:jc w:val="center"/>
              <w:rPr>
                <w:rFonts w:ascii="Times New Roman" w:hAnsi="Times New Roman" w:cs="Times New Roman"/>
                <w:bCs/>
                <w:sz w:val="20"/>
                <w:szCs w:val="20"/>
              </w:rPr>
            </w:pPr>
          </w:p>
        </w:tc>
        <w:tc>
          <w:tcPr>
            <w:tcW w:w="4820" w:type="dxa"/>
            <w:vMerge/>
            <w:tcBorders>
              <w:left w:val="nil"/>
              <w:bottom w:val="single" w:sz="4" w:space="0" w:color="auto"/>
              <w:right w:val="single" w:sz="4" w:space="0" w:color="auto"/>
            </w:tcBorders>
            <w:shd w:val="clear" w:color="auto" w:fill="auto"/>
          </w:tcPr>
          <w:p w14:paraId="0DACD5DF" w14:textId="77777777" w:rsidR="00B236D1" w:rsidRPr="00033F9E" w:rsidRDefault="00B236D1" w:rsidP="000D5F4F">
            <w:pPr>
              <w:spacing w:after="0" w:line="240" w:lineRule="auto"/>
              <w:jc w:val="center"/>
              <w:rPr>
                <w:rFonts w:ascii="Times New Roman" w:hAnsi="Times New Roman" w:cs="Times New Roman"/>
                <w:bCs/>
                <w:sz w:val="20"/>
                <w:szCs w:val="20"/>
              </w:rPr>
            </w:pPr>
          </w:p>
        </w:tc>
        <w:tc>
          <w:tcPr>
            <w:tcW w:w="1134" w:type="dxa"/>
            <w:vMerge/>
            <w:tcBorders>
              <w:left w:val="nil"/>
              <w:bottom w:val="single" w:sz="4" w:space="0" w:color="auto"/>
              <w:right w:val="single" w:sz="4" w:space="0" w:color="auto"/>
            </w:tcBorders>
            <w:shd w:val="clear" w:color="auto" w:fill="auto"/>
          </w:tcPr>
          <w:p w14:paraId="3A957466" w14:textId="77777777" w:rsidR="00B236D1" w:rsidRPr="00033F9E" w:rsidRDefault="00B236D1"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29F433A" w14:textId="77777777" w:rsidR="00B236D1" w:rsidRPr="00033F9E" w:rsidRDefault="00B236D1"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2E2B734" w14:textId="77777777" w:rsidR="00B236D1" w:rsidRPr="00033F9E" w:rsidRDefault="00B236D1" w:rsidP="000D5F4F">
            <w:pPr>
              <w:spacing w:after="0" w:line="240" w:lineRule="auto"/>
              <w:jc w:val="center"/>
              <w:rPr>
                <w:rFonts w:ascii="Times New Roman" w:hAnsi="Times New Roman" w:cs="Times New Roman"/>
                <w:bCs/>
                <w:sz w:val="20"/>
                <w:szCs w:val="20"/>
              </w:rPr>
            </w:pPr>
            <w:r w:rsidRPr="00033F9E">
              <w:rPr>
                <w:rFonts w:ascii="Times New Roman" w:hAnsi="Times New Roman" w:cs="Times New Roman"/>
                <w:bCs/>
                <w:sz w:val="20"/>
                <w:szCs w:val="20"/>
              </w:rPr>
              <w:t xml:space="preserve">Достигнутое </w:t>
            </w:r>
          </w:p>
        </w:tc>
      </w:tr>
      <w:tr w:rsidR="00B236D1" w:rsidRPr="00033F9E" w14:paraId="0223037A" w14:textId="77777777" w:rsidTr="00441F44">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BD02C24" w14:textId="0A227521" w:rsidR="00B236D1" w:rsidRPr="00033F9E" w:rsidRDefault="009919F3"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4820" w:type="dxa"/>
            <w:tcBorders>
              <w:top w:val="single" w:sz="4" w:space="0" w:color="auto"/>
              <w:left w:val="nil"/>
              <w:bottom w:val="single" w:sz="4" w:space="0" w:color="auto"/>
              <w:right w:val="single" w:sz="4" w:space="0" w:color="auto"/>
            </w:tcBorders>
            <w:shd w:val="clear" w:color="auto" w:fill="auto"/>
          </w:tcPr>
          <w:p w14:paraId="6C3A3093" w14:textId="40464B76" w:rsidR="00B236D1" w:rsidRPr="00033F9E" w:rsidRDefault="009919F3"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организованных и проведенных мероприятий для субъектов малого и среднего предпринимательства</w:t>
            </w:r>
          </w:p>
        </w:tc>
        <w:tc>
          <w:tcPr>
            <w:tcW w:w="1134" w:type="dxa"/>
            <w:tcBorders>
              <w:top w:val="single" w:sz="4" w:space="0" w:color="auto"/>
              <w:left w:val="nil"/>
              <w:bottom w:val="single" w:sz="4" w:space="0" w:color="auto"/>
              <w:right w:val="single" w:sz="4" w:space="0" w:color="auto"/>
            </w:tcBorders>
            <w:shd w:val="clear" w:color="auto" w:fill="auto"/>
          </w:tcPr>
          <w:p w14:paraId="0F666CE5" w14:textId="55D13D80" w:rsidR="00B236D1" w:rsidRPr="00033F9E" w:rsidRDefault="009919F3"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676C3979" w14:textId="57312E44" w:rsidR="00B236D1" w:rsidRPr="00033F9E" w:rsidRDefault="009919F3"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000000" w:fill="FFFFFF"/>
          </w:tcPr>
          <w:p w14:paraId="31BEDCA2" w14:textId="14C8D90C" w:rsidR="00B236D1" w:rsidRPr="00033F9E" w:rsidRDefault="009919F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B236D1" w:rsidRPr="00033F9E" w14:paraId="5112D0A7" w14:textId="77777777" w:rsidTr="00441F44">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44923E2" w14:textId="783B5BE0" w:rsidR="00B236D1" w:rsidRPr="00033F9E" w:rsidRDefault="009919F3"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4820" w:type="dxa"/>
            <w:tcBorders>
              <w:top w:val="single" w:sz="4" w:space="0" w:color="auto"/>
              <w:left w:val="nil"/>
              <w:bottom w:val="single" w:sz="4" w:space="0" w:color="auto"/>
              <w:right w:val="single" w:sz="4" w:space="0" w:color="auto"/>
            </w:tcBorders>
            <w:shd w:val="clear" w:color="auto" w:fill="auto"/>
          </w:tcPr>
          <w:p w14:paraId="54F2504C" w14:textId="019108A0" w:rsidR="00B236D1" w:rsidRDefault="009919F3"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субъектов малого и среднего предпринимательства, получивших финансовую поддержку</w:t>
            </w:r>
          </w:p>
        </w:tc>
        <w:tc>
          <w:tcPr>
            <w:tcW w:w="1134" w:type="dxa"/>
            <w:tcBorders>
              <w:top w:val="single" w:sz="4" w:space="0" w:color="auto"/>
              <w:left w:val="nil"/>
              <w:bottom w:val="single" w:sz="4" w:space="0" w:color="auto"/>
              <w:right w:val="single" w:sz="4" w:space="0" w:color="auto"/>
            </w:tcBorders>
            <w:shd w:val="clear" w:color="auto" w:fill="auto"/>
          </w:tcPr>
          <w:p w14:paraId="6EFF511E" w14:textId="2FB59711" w:rsidR="00B236D1" w:rsidRDefault="009919F3"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53D7E01D" w14:textId="64713DF1" w:rsidR="00B236D1" w:rsidRDefault="009919F3"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18" w:type="dxa"/>
            <w:tcBorders>
              <w:top w:val="single" w:sz="4" w:space="0" w:color="auto"/>
              <w:left w:val="nil"/>
              <w:bottom w:val="single" w:sz="4" w:space="0" w:color="auto"/>
              <w:right w:val="single" w:sz="4" w:space="0" w:color="auto"/>
            </w:tcBorders>
            <w:shd w:val="clear" w:color="000000" w:fill="FFFFFF"/>
          </w:tcPr>
          <w:p w14:paraId="1BBD87E3" w14:textId="67622D6D" w:rsidR="00B236D1" w:rsidRDefault="009919F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B236D1" w:rsidRPr="00033F9E" w14:paraId="24163E0C" w14:textId="77777777" w:rsidTr="00441F44">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9DB718E" w14:textId="3C75977F" w:rsidR="00B236D1" w:rsidRDefault="009919F3"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4820" w:type="dxa"/>
            <w:tcBorders>
              <w:top w:val="single" w:sz="4" w:space="0" w:color="auto"/>
              <w:left w:val="nil"/>
              <w:bottom w:val="single" w:sz="4" w:space="0" w:color="auto"/>
              <w:right w:val="single" w:sz="4" w:space="0" w:color="auto"/>
            </w:tcBorders>
            <w:shd w:val="clear" w:color="auto" w:fill="auto"/>
          </w:tcPr>
          <w:p w14:paraId="52A03B16" w14:textId="57A33A3A" w:rsidR="00B236D1" w:rsidRDefault="009919F3"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Прирост инвестиций в основной капитал за счет внебюджетных источников финансирования, к уровню предыдущего года</w:t>
            </w:r>
          </w:p>
        </w:tc>
        <w:tc>
          <w:tcPr>
            <w:tcW w:w="1134" w:type="dxa"/>
            <w:tcBorders>
              <w:top w:val="single" w:sz="4" w:space="0" w:color="auto"/>
              <w:left w:val="nil"/>
              <w:bottom w:val="single" w:sz="4" w:space="0" w:color="auto"/>
              <w:right w:val="single" w:sz="4" w:space="0" w:color="auto"/>
            </w:tcBorders>
            <w:shd w:val="clear" w:color="auto" w:fill="auto"/>
          </w:tcPr>
          <w:p w14:paraId="6807A769" w14:textId="2BFDB423" w:rsidR="00B236D1" w:rsidRDefault="009919F3"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8AE60FB" w14:textId="3EF4803A" w:rsidR="00B236D1" w:rsidRDefault="009919F3"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single" w:sz="4" w:space="0" w:color="auto"/>
              <w:left w:val="nil"/>
              <w:bottom w:val="single" w:sz="4" w:space="0" w:color="auto"/>
              <w:right w:val="single" w:sz="4" w:space="0" w:color="auto"/>
            </w:tcBorders>
            <w:shd w:val="clear" w:color="000000" w:fill="FFFFFF"/>
          </w:tcPr>
          <w:p w14:paraId="24CB3E00" w14:textId="44E7FEEC" w:rsidR="00B236D1" w:rsidRDefault="009919F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w:t>
            </w:r>
          </w:p>
        </w:tc>
      </w:tr>
      <w:tr w:rsidR="00B236D1" w:rsidRPr="00033F9E" w14:paraId="29058EA8" w14:textId="77777777" w:rsidTr="00441F44">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457271B" w14:textId="235F9CD5" w:rsidR="00B236D1" w:rsidRDefault="00441F44"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4820" w:type="dxa"/>
            <w:tcBorders>
              <w:top w:val="single" w:sz="4" w:space="0" w:color="auto"/>
              <w:left w:val="nil"/>
              <w:bottom w:val="single" w:sz="4" w:space="0" w:color="auto"/>
              <w:right w:val="single" w:sz="4" w:space="0" w:color="auto"/>
            </w:tcBorders>
            <w:shd w:val="clear" w:color="auto" w:fill="auto"/>
          </w:tcPr>
          <w:p w14:paraId="1E83FAFF" w14:textId="5D561FB9" w:rsidR="00B236D1" w:rsidRDefault="00441F44"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Сумма налогов, уплаченная субъектами малого и среднего предпринимательства, находящимися на </w:t>
            </w:r>
            <w:proofErr w:type="spellStart"/>
            <w:r>
              <w:rPr>
                <w:rFonts w:ascii="Times New Roman" w:hAnsi="Times New Roman" w:cs="Times New Roman"/>
                <w:sz w:val="20"/>
                <w:szCs w:val="20"/>
              </w:rPr>
              <w:t>спецрежимах</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налогооблажения</w:t>
            </w:r>
            <w:proofErr w:type="spellEnd"/>
          </w:p>
        </w:tc>
        <w:tc>
          <w:tcPr>
            <w:tcW w:w="1134" w:type="dxa"/>
            <w:tcBorders>
              <w:top w:val="single" w:sz="4" w:space="0" w:color="auto"/>
              <w:left w:val="nil"/>
              <w:bottom w:val="single" w:sz="4" w:space="0" w:color="auto"/>
              <w:right w:val="single" w:sz="4" w:space="0" w:color="auto"/>
            </w:tcBorders>
            <w:shd w:val="clear" w:color="auto" w:fill="auto"/>
          </w:tcPr>
          <w:p w14:paraId="4840C75A" w14:textId="6188BE64" w:rsidR="00B236D1" w:rsidRDefault="00441F44"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млн. руб.</w:t>
            </w:r>
          </w:p>
        </w:tc>
        <w:tc>
          <w:tcPr>
            <w:tcW w:w="1559" w:type="dxa"/>
            <w:tcBorders>
              <w:top w:val="single" w:sz="4" w:space="0" w:color="auto"/>
              <w:left w:val="nil"/>
              <w:bottom w:val="single" w:sz="4" w:space="0" w:color="auto"/>
              <w:right w:val="single" w:sz="4" w:space="0" w:color="auto"/>
            </w:tcBorders>
            <w:shd w:val="clear" w:color="auto" w:fill="auto"/>
          </w:tcPr>
          <w:p w14:paraId="782CA2CE" w14:textId="0042EE0A" w:rsidR="00B236D1" w:rsidRDefault="00441F44"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50,5</w:t>
            </w:r>
          </w:p>
        </w:tc>
        <w:tc>
          <w:tcPr>
            <w:tcW w:w="1418" w:type="dxa"/>
            <w:tcBorders>
              <w:top w:val="single" w:sz="4" w:space="0" w:color="auto"/>
              <w:left w:val="nil"/>
              <w:bottom w:val="single" w:sz="4" w:space="0" w:color="auto"/>
              <w:right w:val="single" w:sz="4" w:space="0" w:color="auto"/>
            </w:tcBorders>
            <w:shd w:val="clear" w:color="000000" w:fill="FFFFFF"/>
          </w:tcPr>
          <w:p w14:paraId="636EB43E" w14:textId="22B2999A" w:rsidR="00B236D1" w:rsidRDefault="00441F44"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50,5</w:t>
            </w:r>
          </w:p>
        </w:tc>
      </w:tr>
      <w:tr w:rsidR="00B236D1" w:rsidRPr="00033F9E" w14:paraId="21238D65" w14:textId="77777777" w:rsidTr="00441F44">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53E9E98" w14:textId="38BB639E" w:rsidR="00B236D1" w:rsidRDefault="00441F44"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4820" w:type="dxa"/>
            <w:tcBorders>
              <w:top w:val="single" w:sz="4" w:space="0" w:color="auto"/>
              <w:left w:val="nil"/>
              <w:bottom w:val="single" w:sz="4" w:space="0" w:color="auto"/>
              <w:right w:val="single" w:sz="4" w:space="0" w:color="auto"/>
            </w:tcBorders>
            <w:shd w:val="clear" w:color="auto" w:fill="auto"/>
          </w:tcPr>
          <w:p w14:paraId="5E5705B5" w14:textId="214F7659" w:rsidR="00B236D1" w:rsidRDefault="00441F44"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Численность </w:t>
            </w:r>
            <w:proofErr w:type="gramStart"/>
            <w:r>
              <w:rPr>
                <w:rFonts w:ascii="Times New Roman" w:hAnsi="Times New Roman" w:cs="Times New Roman"/>
                <w:sz w:val="20"/>
                <w:szCs w:val="20"/>
              </w:rPr>
              <w:t>занятых</w:t>
            </w:r>
            <w:proofErr w:type="gramEnd"/>
            <w:r>
              <w:rPr>
                <w:rFonts w:ascii="Times New Roman" w:hAnsi="Times New Roman" w:cs="Times New Roman"/>
                <w:sz w:val="20"/>
                <w:szCs w:val="20"/>
              </w:rPr>
              <w:t xml:space="preserve"> в малом и среднем бизнесе</w:t>
            </w:r>
          </w:p>
        </w:tc>
        <w:tc>
          <w:tcPr>
            <w:tcW w:w="1134" w:type="dxa"/>
            <w:tcBorders>
              <w:top w:val="single" w:sz="4" w:space="0" w:color="auto"/>
              <w:left w:val="nil"/>
              <w:bottom w:val="single" w:sz="4" w:space="0" w:color="auto"/>
              <w:right w:val="single" w:sz="4" w:space="0" w:color="auto"/>
            </w:tcBorders>
            <w:shd w:val="clear" w:color="auto" w:fill="auto"/>
          </w:tcPr>
          <w:p w14:paraId="4B82DE73" w14:textId="1F9CE84E" w:rsidR="00B236D1" w:rsidRPr="00EB7404" w:rsidRDefault="00441F44"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тыс. чел.</w:t>
            </w:r>
          </w:p>
        </w:tc>
        <w:tc>
          <w:tcPr>
            <w:tcW w:w="1559" w:type="dxa"/>
            <w:tcBorders>
              <w:top w:val="single" w:sz="4" w:space="0" w:color="auto"/>
              <w:left w:val="nil"/>
              <w:bottom w:val="single" w:sz="4" w:space="0" w:color="auto"/>
              <w:right w:val="single" w:sz="4" w:space="0" w:color="auto"/>
            </w:tcBorders>
            <w:shd w:val="clear" w:color="auto" w:fill="auto"/>
          </w:tcPr>
          <w:p w14:paraId="769CB89E" w14:textId="55FCFC29" w:rsidR="00B236D1" w:rsidRDefault="00441F44"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1418" w:type="dxa"/>
            <w:tcBorders>
              <w:top w:val="single" w:sz="4" w:space="0" w:color="auto"/>
              <w:left w:val="nil"/>
              <w:bottom w:val="single" w:sz="4" w:space="0" w:color="auto"/>
              <w:right w:val="single" w:sz="4" w:space="0" w:color="auto"/>
            </w:tcBorders>
            <w:shd w:val="clear" w:color="000000" w:fill="FFFFFF"/>
          </w:tcPr>
          <w:p w14:paraId="1270C8F4" w14:textId="77777777" w:rsidR="00B236D1" w:rsidRDefault="00441F44"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p w14:paraId="0348F675" w14:textId="65629812" w:rsidR="00441F44" w:rsidRDefault="00441F44" w:rsidP="000D5F4F">
            <w:pPr>
              <w:spacing w:after="0" w:line="240" w:lineRule="auto"/>
              <w:jc w:val="center"/>
              <w:rPr>
                <w:rFonts w:ascii="Times New Roman" w:hAnsi="Times New Roman" w:cs="Times New Roman"/>
                <w:sz w:val="20"/>
                <w:szCs w:val="20"/>
              </w:rPr>
            </w:pPr>
          </w:p>
        </w:tc>
      </w:tr>
      <w:tr w:rsidR="00B236D1" w:rsidRPr="00033F9E" w14:paraId="4F390531" w14:textId="77777777" w:rsidTr="00441F44">
        <w:trPr>
          <w:trHeight w:val="116"/>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BF41995" w14:textId="0BD9E706" w:rsidR="00B236D1" w:rsidRDefault="00441F44" w:rsidP="000D5F4F">
            <w:pPr>
              <w:widowControl w:val="0"/>
              <w:autoSpaceDE w:val="0"/>
              <w:autoSpaceDN w:val="0"/>
              <w:adjustRightInd w:val="0"/>
              <w:spacing w:after="0" w:line="240" w:lineRule="auto"/>
              <w:ind w:right="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4820" w:type="dxa"/>
            <w:tcBorders>
              <w:top w:val="single" w:sz="4" w:space="0" w:color="auto"/>
              <w:left w:val="nil"/>
              <w:bottom w:val="single" w:sz="4" w:space="0" w:color="auto"/>
              <w:right w:val="single" w:sz="4" w:space="0" w:color="auto"/>
            </w:tcBorders>
            <w:shd w:val="clear" w:color="auto" w:fill="auto"/>
          </w:tcPr>
          <w:p w14:paraId="0E865B53" w14:textId="7CEEF5DC" w:rsidR="00B236D1" w:rsidRDefault="00441F44" w:rsidP="000D5F4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Оборот средних и малых предприятий</w:t>
            </w:r>
          </w:p>
        </w:tc>
        <w:tc>
          <w:tcPr>
            <w:tcW w:w="1134" w:type="dxa"/>
            <w:tcBorders>
              <w:top w:val="single" w:sz="4" w:space="0" w:color="auto"/>
              <w:left w:val="nil"/>
              <w:bottom w:val="single" w:sz="4" w:space="0" w:color="auto"/>
              <w:right w:val="single" w:sz="4" w:space="0" w:color="auto"/>
            </w:tcBorders>
            <w:shd w:val="clear" w:color="auto" w:fill="auto"/>
          </w:tcPr>
          <w:p w14:paraId="536A2BBC" w14:textId="725EA7D8" w:rsidR="00B236D1" w:rsidRDefault="00441F44" w:rsidP="000D5F4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млрд. руб.</w:t>
            </w:r>
          </w:p>
        </w:tc>
        <w:tc>
          <w:tcPr>
            <w:tcW w:w="1559" w:type="dxa"/>
            <w:tcBorders>
              <w:top w:val="single" w:sz="4" w:space="0" w:color="auto"/>
              <w:left w:val="nil"/>
              <w:bottom w:val="single" w:sz="4" w:space="0" w:color="auto"/>
              <w:right w:val="single" w:sz="4" w:space="0" w:color="auto"/>
            </w:tcBorders>
            <w:shd w:val="clear" w:color="auto" w:fill="auto"/>
          </w:tcPr>
          <w:p w14:paraId="2B1CA80F" w14:textId="6DCA48FC" w:rsidR="00B236D1" w:rsidRDefault="00441F44"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1418" w:type="dxa"/>
            <w:tcBorders>
              <w:top w:val="single" w:sz="4" w:space="0" w:color="auto"/>
              <w:left w:val="nil"/>
              <w:bottom w:val="single" w:sz="4" w:space="0" w:color="auto"/>
              <w:right w:val="single" w:sz="4" w:space="0" w:color="auto"/>
            </w:tcBorders>
            <w:shd w:val="clear" w:color="000000" w:fill="FFFFFF"/>
          </w:tcPr>
          <w:p w14:paraId="2C20C3B4" w14:textId="77777777" w:rsidR="00B236D1" w:rsidRDefault="00441F44"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p w14:paraId="06142E18" w14:textId="045ED93F" w:rsidR="008A32AF" w:rsidRDefault="008A32AF" w:rsidP="000D5F4F">
            <w:pPr>
              <w:spacing w:after="0" w:line="240" w:lineRule="auto"/>
              <w:jc w:val="center"/>
              <w:rPr>
                <w:rFonts w:ascii="Times New Roman" w:hAnsi="Times New Roman" w:cs="Times New Roman"/>
                <w:sz w:val="20"/>
                <w:szCs w:val="20"/>
              </w:rPr>
            </w:pPr>
          </w:p>
        </w:tc>
      </w:tr>
    </w:tbl>
    <w:p w14:paraId="598904A9" w14:textId="77777777" w:rsidR="00B236D1" w:rsidRPr="008B1384" w:rsidRDefault="00B236D1" w:rsidP="00B236D1">
      <w:pPr>
        <w:spacing w:after="0" w:line="240" w:lineRule="auto"/>
        <w:rPr>
          <w:rFonts w:ascii="Times New Roman" w:hAnsi="Times New Roman" w:cs="Times New Roman"/>
          <w:sz w:val="24"/>
          <w:szCs w:val="24"/>
        </w:rPr>
      </w:pPr>
    </w:p>
    <w:p w14:paraId="1723DEB1" w14:textId="62AEF654" w:rsidR="00B236D1" w:rsidRDefault="00B236D1" w:rsidP="006278E1">
      <w:pPr>
        <w:tabs>
          <w:tab w:val="left" w:pos="993"/>
        </w:tabs>
        <w:spacing w:after="0" w:line="240" w:lineRule="auto"/>
        <w:jc w:val="center"/>
        <w:rPr>
          <w:rFonts w:ascii="Times New Roman" w:hAnsi="Times New Roman" w:cs="Times New Roman"/>
          <w:b/>
          <w:sz w:val="24"/>
          <w:szCs w:val="24"/>
        </w:rPr>
      </w:pPr>
      <w:r w:rsidRPr="006278E1">
        <w:rPr>
          <w:rFonts w:ascii="Times New Roman" w:hAnsi="Times New Roman" w:cs="Times New Roman"/>
          <w:b/>
          <w:sz w:val="24"/>
          <w:szCs w:val="24"/>
        </w:rPr>
        <w:t>Оценка эффективности реализации муниципальной программы</w:t>
      </w:r>
    </w:p>
    <w:p w14:paraId="730BCC75" w14:textId="77777777" w:rsidR="000347FE" w:rsidRPr="006278E1" w:rsidRDefault="000347FE" w:rsidP="006278E1">
      <w:pPr>
        <w:tabs>
          <w:tab w:val="left" w:pos="993"/>
        </w:tabs>
        <w:spacing w:after="0" w:line="240" w:lineRule="auto"/>
        <w:jc w:val="center"/>
        <w:rPr>
          <w:rFonts w:ascii="Times New Roman" w:hAnsi="Times New Roman" w:cs="Times New Roman"/>
          <w:sz w:val="18"/>
          <w:szCs w:val="18"/>
        </w:rPr>
      </w:pPr>
    </w:p>
    <w:p w14:paraId="6F56740C" w14:textId="77777777" w:rsidR="006278E1" w:rsidRPr="009E6107" w:rsidRDefault="006278E1" w:rsidP="006278E1">
      <w:pPr>
        <w:tabs>
          <w:tab w:val="left" w:pos="284"/>
          <w:tab w:val="left" w:pos="709"/>
        </w:tabs>
        <w:spacing w:after="0" w:line="240" w:lineRule="auto"/>
        <w:jc w:val="both"/>
        <w:rPr>
          <w:rFonts w:ascii="Times New Roman" w:hAnsi="Times New Roman" w:cs="Times New Roman"/>
          <w:sz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12B6298E" w14:textId="6F679784" w:rsidR="00B236D1" w:rsidRDefault="00B236D1" w:rsidP="00B236D1">
      <w:pPr>
        <w:tabs>
          <w:tab w:val="left" w:pos="709"/>
        </w:tabs>
        <w:spacing w:after="0" w:line="240" w:lineRule="auto"/>
        <w:jc w:val="both"/>
        <w:rPr>
          <w:rFonts w:ascii="Times New Roman" w:hAnsi="Times New Roman" w:cs="Times New Roman"/>
          <w:sz w:val="24"/>
          <w:szCs w:val="24"/>
        </w:rPr>
      </w:pPr>
      <w:r w:rsidRPr="006278E1">
        <w:rPr>
          <w:rFonts w:ascii="Times New Roman" w:hAnsi="Times New Roman" w:cs="Times New Roman"/>
        </w:rPr>
        <w:tab/>
      </w:r>
      <w:r w:rsidRPr="006278E1">
        <w:rPr>
          <w:rFonts w:ascii="Times New Roman" w:hAnsi="Times New Roman" w:cs="Times New Roman"/>
          <w:sz w:val="24"/>
          <w:szCs w:val="24"/>
        </w:rPr>
        <w:t xml:space="preserve">Оценка эффективности реализации муниципальной программы произведена по </w:t>
      </w:r>
      <w:r w:rsidR="006278E1">
        <w:rPr>
          <w:rFonts w:ascii="Times New Roman" w:hAnsi="Times New Roman" w:cs="Times New Roman"/>
          <w:sz w:val="24"/>
          <w:szCs w:val="24"/>
        </w:rPr>
        <w:t>3</w:t>
      </w:r>
      <w:r w:rsidRPr="006278E1">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p w14:paraId="26AF9832" w14:textId="77777777" w:rsidR="000347FE" w:rsidRPr="006278E1" w:rsidRDefault="000347FE" w:rsidP="00B236D1">
      <w:pPr>
        <w:tabs>
          <w:tab w:val="left" w:pos="709"/>
        </w:tabs>
        <w:spacing w:after="0" w:line="240" w:lineRule="auto"/>
        <w:jc w:val="both"/>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578"/>
        <w:gridCol w:w="6977"/>
        <w:gridCol w:w="1674"/>
        <w:gridCol w:w="284"/>
      </w:tblGrid>
      <w:tr w:rsidR="00B236D1" w:rsidRPr="006278E1" w14:paraId="30400A1C" w14:textId="77777777" w:rsidTr="006278E1">
        <w:trPr>
          <w:trHeight w:val="248"/>
          <w:tblHeader/>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4E54E" w14:textId="77777777" w:rsidR="00B236D1" w:rsidRPr="006278E1" w:rsidRDefault="00B236D1" w:rsidP="000D5F4F">
            <w:pPr>
              <w:spacing w:after="0" w:line="240" w:lineRule="auto"/>
              <w:jc w:val="cente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 xml:space="preserve">№ </w:t>
            </w:r>
            <w:proofErr w:type="gramStart"/>
            <w:r w:rsidRPr="006278E1">
              <w:rPr>
                <w:rFonts w:ascii="Times New Roman" w:eastAsia="Times New Roman" w:hAnsi="Times New Roman" w:cs="Times New Roman"/>
                <w:sz w:val="20"/>
                <w:szCs w:val="20"/>
                <w:lang w:eastAsia="ru-RU"/>
              </w:rPr>
              <w:t>п</w:t>
            </w:r>
            <w:proofErr w:type="gramEnd"/>
            <w:r w:rsidRPr="006278E1">
              <w:rPr>
                <w:rFonts w:ascii="Times New Roman" w:eastAsia="Times New Roman" w:hAnsi="Times New Roman" w:cs="Times New Roman"/>
                <w:sz w:val="20"/>
                <w:szCs w:val="20"/>
                <w:lang w:eastAsia="ru-RU"/>
              </w:rPr>
              <w:t>/п</w:t>
            </w:r>
          </w:p>
        </w:tc>
        <w:tc>
          <w:tcPr>
            <w:tcW w:w="6977" w:type="dxa"/>
            <w:tcBorders>
              <w:top w:val="single" w:sz="4" w:space="0" w:color="auto"/>
              <w:left w:val="nil"/>
              <w:bottom w:val="single" w:sz="4" w:space="0" w:color="auto"/>
              <w:right w:val="single" w:sz="4" w:space="0" w:color="auto"/>
            </w:tcBorders>
            <w:shd w:val="clear" w:color="auto" w:fill="auto"/>
            <w:noWrap/>
            <w:vAlign w:val="center"/>
            <w:hideMark/>
          </w:tcPr>
          <w:p w14:paraId="46BDCE6E" w14:textId="77777777" w:rsidR="00B236D1" w:rsidRPr="006278E1" w:rsidRDefault="00B236D1" w:rsidP="000D5F4F">
            <w:pPr>
              <w:spacing w:after="0" w:line="240" w:lineRule="auto"/>
              <w:jc w:val="cente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Критерии оценки</w:t>
            </w:r>
          </w:p>
        </w:tc>
        <w:tc>
          <w:tcPr>
            <w:tcW w:w="195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AA53DC8" w14:textId="77777777" w:rsidR="00B236D1" w:rsidRPr="006278E1" w:rsidRDefault="00B236D1" w:rsidP="000D5F4F">
            <w:pPr>
              <w:spacing w:after="0" w:line="240" w:lineRule="auto"/>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 xml:space="preserve">      Значение</w:t>
            </w:r>
          </w:p>
        </w:tc>
      </w:tr>
      <w:tr w:rsidR="00B236D1" w:rsidRPr="006278E1" w14:paraId="67C1B312" w14:textId="77777777" w:rsidTr="006278E1">
        <w:trPr>
          <w:trHeight w:val="143"/>
        </w:trPr>
        <w:tc>
          <w:tcPr>
            <w:tcW w:w="578" w:type="dxa"/>
            <w:tcBorders>
              <w:top w:val="nil"/>
              <w:left w:val="single" w:sz="4" w:space="0" w:color="auto"/>
              <w:bottom w:val="single" w:sz="4" w:space="0" w:color="auto"/>
              <w:right w:val="single" w:sz="4" w:space="0" w:color="auto"/>
            </w:tcBorders>
            <w:shd w:val="clear" w:color="auto" w:fill="auto"/>
            <w:hideMark/>
          </w:tcPr>
          <w:p w14:paraId="23D08FBE" w14:textId="77777777" w:rsidR="00B236D1" w:rsidRPr="006278E1" w:rsidRDefault="00B236D1" w:rsidP="000D5F4F">
            <w:pPr>
              <w:spacing w:after="0" w:line="240" w:lineRule="auto"/>
              <w:jc w:val="cente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1</w:t>
            </w:r>
          </w:p>
        </w:tc>
        <w:tc>
          <w:tcPr>
            <w:tcW w:w="6977" w:type="dxa"/>
            <w:tcBorders>
              <w:top w:val="nil"/>
              <w:left w:val="nil"/>
              <w:bottom w:val="single" w:sz="4" w:space="0" w:color="auto"/>
              <w:right w:val="nil"/>
            </w:tcBorders>
            <w:shd w:val="clear" w:color="auto" w:fill="auto"/>
            <w:hideMark/>
          </w:tcPr>
          <w:p w14:paraId="13272F03" w14:textId="77777777" w:rsidR="00B236D1" w:rsidRPr="006278E1" w:rsidRDefault="00B236D1" w:rsidP="000D5F4F">
            <w:pPr>
              <w:spacing w:after="0" w:line="240" w:lineRule="auto"/>
              <w:jc w:val="both"/>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674" w:type="dxa"/>
            <w:tcBorders>
              <w:top w:val="single" w:sz="4" w:space="0" w:color="auto"/>
              <w:left w:val="single" w:sz="4" w:space="0" w:color="auto"/>
              <w:bottom w:val="single" w:sz="4" w:space="0" w:color="auto"/>
              <w:right w:val="nil"/>
            </w:tcBorders>
            <w:shd w:val="clear" w:color="auto" w:fill="auto"/>
          </w:tcPr>
          <w:p w14:paraId="61434866" w14:textId="40A1ADD2" w:rsidR="00B236D1" w:rsidRPr="006278E1" w:rsidRDefault="006278E1"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6D3D67BD" w14:textId="77777777" w:rsidR="00B236D1" w:rsidRPr="006278E1" w:rsidRDefault="00B236D1" w:rsidP="000D5F4F">
            <w:pPr>
              <w:jc w:val="center"/>
              <w:rPr>
                <w:rFonts w:ascii="Times New Roman" w:eastAsia="Times New Roman" w:hAnsi="Times New Roman" w:cs="Times New Roman"/>
                <w:sz w:val="20"/>
                <w:szCs w:val="20"/>
                <w:lang w:eastAsia="ru-RU"/>
              </w:rPr>
            </w:pPr>
          </w:p>
        </w:tc>
      </w:tr>
      <w:tr w:rsidR="00B236D1" w:rsidRPr="006278E1" w14:paraId="29783B72" w14:textId="77777777" w:rsidTr="006278E1">
        <w:trPr>
          <w:trHeight w:val="693"/>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0CFFABA9" w14:textId="77777777" w:rsidR="00B236D1" w:rsidRPr="006278E1" w:rsidRDefault="00B236D1" w:rsidP="000D5F4F">
            <w:pPr>
              <w:spacing w:after="0" w:line="240" w:lineRule="auto"/>
              <w:jc w:val="cente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2</w:t>
            </w:r>
          </w:p>
        </w:tc>
        <w:tc>
          <w:tcPr>
            <w:tcW w:w="6977" w:type="dxa"/>
            <w:tcBorders>
              <w:top w:val="single" w:sz="4" w:space="0" w:color="auto"/>
              <w:left w:val="nil"/>
              <w:bottom w:val="single" w:sz="4" w:space="0" w:color="auto"/>
              <w:right w:val="nil"/>
            </w:tcBorders>
            <w:shd w:val="clear" w:color="auto" w:fill="auto"/>
            <w:hideMark/>
          </w:tcPr>
          <w:p w14:paraId="47691802" w14:textId="31031F4C" w:rsidR="00B236D1" w:rsidRPr="006278E1" w:rsidRDefault="00B236D1" w:rsidP="00107B02">
            <w:pPr>
              <w:spacing w:after="0" w:line="240" w:lineRule="auto"/>
              <w:jc w:val="both"/>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 муниципальной программы за 20</w:t>
            </w:r>
            <w:r w:rsidR="00107B02">
              <w:rPr>
                <w:rFonts w:ascii="Times New Roman" w:eastAsia="Times New Roman" w:hAnsi="Times New Roman" w:cs="Times New Roman"/>
                <w:sz w:val="20"/>
                <w:szCs w:val="20"/>
                <w:lang w:eastAsia="ru-RU"/>
              </w:rPr>
              <w:t>20</w:t>
            </w:r>
            <w:r w:rsidRPr="006278E1">
              <w:rPr>
                <w:rFonts w:ascii="Times New Roman" w:eastAsia="Times New Roman" w:hAnsi="Times New Roman" w:cs="Times New Roman"/>
                <w:sz w:val="20"/>
                <w:szCs w:val="20"/>
                <w:lang w:eastAsia="ru-RU"/>
              </w:rPr>
              <w:t xml:space="preserve"> и 201</w:t>
            </w:r>
            <w:r w:rsidR="00107B02">
              <w:rPr>
                <w:rFonts w:ascii="Times New Roman" w:eastAsia="Times New Roman" w:hAnsi="Times New Roman" w:cs="Times New Roman"/>
                <w:sz w:val="20"/>
                <w:szCs w:val="20"/>
                <w:lang w:eastAsia="ru-RU"/>
              </w:rPr>
              <w:t>9</w:t>
            </w:r>
            <w:r w:rsidRPr="006278E1">
              <w:rPr>
                <w:rFonts w:ascii="Times New Roman" w:eastAsia="Times New Roman" w:hAnsi="Times New Roman" w:cs="Times New Roman"/>
                <w:sz w:val="20"/>
                <w:szCs w:val="20"/>
                <w:lang w:eastAsia="ru-RU"/>
              </w:rPr>
              <w:t xml:space="preserve"> годы)</w:t>
            </w:r>
          </w:p>
        </w:tc>
        <w:tc>
          <w:tcPr>
            <w:tcW w:w="1674" w:type="dxa"/>
            <w:tcBorders>
              <w:top w:val="single" w:sz="4" w:space="0" w:color="auto"/>
              <w:left w:val="single" w:sz="4" w:space="0" w:color="auto"/>
              <w:bottom w:val="single" w:sz="4" w:space="0" w:color="auto"/>
              <w:right w:val="nil"/>
            </w:tcBorders>
            <w:shd w:val="clear" w:color="auto" w:fill="auto"/>
          </w:tcPr>
          <w:p w14:paraId="25CAE59C" w14:textId="26E5C65A" w:rsidR="00B236D1" w:rsidRPr="006278E1" w:rsidRDefault="006278E1" w:rsidP="006278E1">
            <w:pP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невозможность сопоставления</w:t>
            </w:r>
          </w:p>
        </w:tc>
        <w:tc>
          <w:tcPr>
            <w:tcW w:w="284" w:type="dxa"/>
            <w:tcBorders>
              <w:top w:val="single" w:sz="4" w:space="0" w:color="auto"/>
              <w:left w:val="nil"/>
              <w:bottom w:val="single" w:sz="4" w:space="0" w:color="auto"/>
              <w:right w:val="single" w:sz="4" w:space="0" w:color="auto"/>
            </w:tcBorders>
            <w:shd w:val="clear" w:color="auto" w:fill="auto"/>
            <w:noWrap/>
          </w:tcPr>
          <w:p w14:paraId="73D76630" w14:textId="77777777" w:rsidR="00B236D1" w:rsidRPr="006278E1" w:rsidRDefault="00B236D1" w:rsidP="000D5F4F">
            <w:pPr>
              <w:jc w:val="center"/>
              <w:rPr>
                <w:rFonts w:ascii="Times New Roman" w:eastAsia="Times New Roman" w:hAnsi="Times New Roman" w:cs="Times New Roman"/>
                <w:sz w:val="20"/>
                <w:szCs w:val="20"/>
                <w:lang w:eastAsia="ru-RU"/>
              </w:rPr>
            </w:pPr>
          </w:p>
        </w:tc>
      </w:tr>
      <w:tr w:rsidR="00B236D1" w:rsidRPr="006278E1" w14:paraId="26258471" w14:textId="77777777" w:rsidTr="006278E1">
        <w:trPr>
          <w:trHeight w:val="552"/>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048D4F92" w14:textId="77777777" w:rsidR="00B236D1" w:rsidRPr="006278E1" w:rsidRDefault="00B236D1" w:rsidP="000D5F4F">
            <w:pPr>
              <w:spacing w:after="0" w:line="240" w:lineRule="auto"/>
              <w:jc w:val="cente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3</w:t>
            </w:r>
          </w:p>
        </w:tc>
        <w:tc>
          <w:tcPr>
            <w:tcW w:w="6977" w:type="dxa"/>
            <w:tcBorders>
              <w:top w:val="single" w:sz="4" w:space="0" w:color="auto"/>
              <w:left w:val="nil"/>
              <w:bottom w:val="single" w:sz="4" w:space="0" w:color="auto"/>
              <w:right w:val="nil"/>
            </w:tcBorders>
            <w:shd w:val="clear" w:color="auto" w:fill="auto"/>
            <w:hideMark/>
          </w:tcPr>
          <w:p w14:paraId="3C324EA2" w14:textId="77777777" w:rsidR="00B236D1" w:rsidRPr="006278E1" w:rsidRDefault="00B236D1" w:rsidP="000D5F4F">
            <w:pPr>
              <w:spacing w:after="0" w:line="240" w:lineRule="auto"/>
              <w:jc w:val="both"/>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674" w:type="dxa"/>
            <w:tcBorders>
              <w:top w:val="single" w:sz="4" w:space="0" w:color="auto"/>
              <w:left w:val="single" w:sz="4" w:space="0" w:color="auto"/>
              <w:bottom w:val="single" w:sz="4" w:space="0" w:color="auto"/>
              <w:right w:val="nil"/>
            </w:tcBorders>
            <w:shd w:val="clear" w:color="auto" w:fill="auto"/>
          </w:tcPr>
          <w:p w14:paraId="70FF7856" w14:textId="39C2A809" w:rsidR="00B236D1" w:rsidRPr="006278E1" w:rsidRDefault="006278E1"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98,5 %</w:t>
            </w:r>
          </w:p>
        </w:tc>
        <w:tc>
          <w:tcPr>
            <w:tcW w:w="284" w:type="dxa"/>
            <w:tcBorders>
              <w:top w:val="single" w:sz="4" w:space="0" w:color="auto"/>
              <w:left w:val="nil"/>
              <w:bottom w:val="single" w:sz="4" w:space="0" w:color="auto"/>
              <w:right w:val="single" w:sz="4" w:space="0" w:color="auto"/>
            </w:tcBorders>
            <w:shd w:val="clear" w:color="auto" w:fill="auto"/>
            <w:noWrap/>
          </w:tcPr>
          <w:p w14:paraId="13B87321" w14:textId="77777777" w:rsidR="00B236D1" w:rsidRPr="006278E1" w:rsidRDefault="00B236D1" w:rsidP="000D5F4F">
            <w:pPr>
              <w:jc w:val="center"/>
              <w:rPr>
                <w:rFonts w:ascii="Times New Roman" w:eastAsia="Times New Roman" w:hAnsi="Times New Roman" w:cs="Times New Roman"/>
                <w:sz w:val="20"/>
                <w:szCs w:val="20"/>
                <w:lang w:eastAsia="ru-RU"/>
              </w:rPr>
            </w:pPr>
          </w:p>
        </w:tc>
      </w:tr>
      <w:tr w:rsidR="00B236D1" w:rsidRPr="006278E1" w14:paraId="195E7C3D" w14:textId="77777777" w:rsidTr="006278E1">
        <w:trPr>
          <w:trHeight w:val="822"/>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0856B986" w14:textId="77777777" w:rsidR="00B236D1" w:rsidRPr="006278E1" w:rsidRDefault="00B236D1" w:rsidP="000D5F4F">
            <w:pPr>
              <w:spacing w:after="0" w:line="240" w:lineRule="auto"/>
              <w:jc w:val="center"/>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4</w:t>
            </w:r>
          </w:p>
        </w:tc>
        <w:tc>
          <w:tcPr>
            <w:tcW w:w="6977" w:type="dxa"/>
            <w:tcBorders>
              <w:top w:val="single" w:sz="4" w:space="0" w:color="auto"/>
              <w:left w:val="nil"/>
              <w:bottom w:val="single" w:sz="4" w:space="0" w:color="auto"/>
              <w:right w:val="nil"/>
            </w:tcBorders>
            <w:shd w:val="clear" w:color="auto" w:fill="auto"/>
            <w:hideMark/>
          </w:tcPr>
          <w:p w14:paraId="0217EE53" w14:textId="313B992B" w:rsidR="00B236D1" w:rsidRPr="006278E1" w:rsidRDefault="00B236D1" w:rsidP="00107B02">
            <w:pPr>
              <w:spacing w:after="0" w:line="240" w:lineRule="auto"/>
              <w:jc w:val="both"/>
              <w:rPr>
                <w:rFonts w:ascii="Times New Roman" w:eastAsia="Times New Roman" w:hAnsi="Times New Roman" w:cs="Times New Roman"/>
                <w:sz w:val="20"/>
                <w:szCs w:val="20"/>
                <w:lang w:eastAsia="ru-RU"/>
              </w:rPr>
            </w:pPr>
            <w:r w:rsidRPr="006278E1">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107B02">
              <w:rPr>
                <w:rFonts w:ascii="Times New Roman" w:eastAsia="Times New Roman" w:hAnsi="Times New Roman" w:cs="Times New Roman"/>
                <w:sz w:val="20"/>
                <w:szCs w:val="20"/>
                <w:lang w:eastAsia="ru-RU"/>
              </w:rPr>
              <w:t>ачений по состоянию на 01.01.2020</w:t>
            </w:r>
            <w:r w:rsidRPr="006278E1">
              <w:rPr>
                <w:rFonts w:ascii="Times New Roman" w:eastAsia="Times New Roman" w:hAnsi="Times New Roman" w:cs="Times New Roman"/>
                <w:sz w:val="20"/>
                <w:szCs w:val="20"/>
                <w:lang w:eastAsia="ru-RU"/>
              </w:rPr>
              <w:t xml:space="preserve"> года)</w:t>
            </w:r>
          </w:p>
        </w:tc>
        <w:tc>
          <w:tcPr>
            <w:tcW w:w="1674" w:type="dxa"/>
            <w:tcBorders>
              <w:top w:val="single" w:sz="4" w:space="0" w:color="auto"/>
              <w:left w:val="single" w:sz="4" w:space="0" w:color="auto"/>
              <w:bottom w:val="single" w:sz="4" w:space="0" w:color="auto"/>
              <w:right w:val="nil"/>
            </w:tcBorders>
            <w:shd w:val="clear" w:color="auto" w:fill="auto"/>
          </w:tcPr>
          <w:p w14:paraId="6B1E92CF" w14:textId="72DA50A4" w:rsidR="00B236D1" w:rsidRPr="006278E1" w:rsidRDefault="006278E1" w:rsidP="000D5F4F">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w:t>
            </w:r>
          </w:p>
        </w:tc>
        <w:tc>
          <w:tcPr>
            <w:tcW w:w="284" w:type="dxa"/>
            <w:tcBorders>
              <w:top w:val="single" w:sz="4" w:space="0" w:color="auto"/>
              <w:left w:val="nil"/>
              <w:bottom w:val="single" w:sz="4" w:space="0" w:color="auto"/>
              <w:right w:val="single" w:sz="4" w:space="0" w:color="auto"/>
            </w:tcBorders>
            <w:shd w:val="clear" w:color="auto" w:fill="auto"/>
            <w:noWrap/>
          </w:tcPr>
          <w:p w14:paraId="0EF2F2EF" w14:textId="77777777" w:rsidR="00B236D1" w:rsidRPr="006278E1" w:rsidRDefault="00B236D1" w:rsidP="000D5F4F">
            <w:pPr>
              <w:jc w:val="center"/>
              <w:rPr>
                <w:rFonts w:ascii="Times New Roman" w:eastAsia="Times New Roman" w:hAnsi="Times New Roman" w:cs="Times New Roman"/>
                <w:sz w:val="20"/>
                <w:szCs w:val="20"/>
                <w:lang w:eastAsia="ru-RU"/>
              </w:rPr>
            </w:pPr>
          </w:p>
        </w:tc>
      </w:tr>
      <w:tr w:rsidR="00B236D1" w:rsidRPr="006278E1" w14:paraId="4DC9D132" w14:textId="77777777" w:rsidTr="006278E1">
        <w:trPr>
          <w:trHeight w:val="72"/>
        </w:trPr>
        <w:tc>
          <w:tcPr>
            <w:tcW w:w="7555" w:type="dxa"/>
            <w:gridSpan w:val="2"/>
            <w:tcBorders>
              <w:top w:val="single" w:sz="4" w:space="0" w:color="auto"/>
              <w:left w:val="single" w:sz="4" w:space="0" w:color="auto"/>
              <w:bottom w:val="single" w:sz="4" w:space="0" w:color="auto"/>
              <w:right w:val="nil"/>
            </w:tcBorders>
            <w:shd w:val="clear" w:color="auto" w:fill="auto"/>
            <w:hideMark/>
          </w:tcPr>
          <w:p w14:paraId="58D0F997" w14:textId="77777777" w:rsidR="00B236D1" w:rsidRPr="006278E1" w:rsidRDefault="00B236D1" w:rsidP="000D5F4F">
            <w:pPr>
              <w:spacing w:after="0" w:line="240" w:lineRule="auto"/>
              <w:jc w:val="both"/>
              <w:rPr>
                <w:rFonts w:ascii="Times New Roman" w:eastAsia="Times New Roman" w:hAnsi="Times New Roman" w:cs="Times New Roman"/>
                <w:b/>
                <w:bCs/>
                <w:sz w:val="20"/>
                <w:szCs w:val="20"/>
                <w:lang w:eastAsia="ru-RU"/>
              </w:rPr>
            </w:pPr>
            <w:r w:rsidRPr="006278E1">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674" w:type="dxa"/>
            <w:tcBorders>
              <w:top w:val="nil"/>
              <w:left w:val="single" w:sz="4" w:space="0" w:color="auto"/>
              <w:bottom w:val="single" w:sz="4" w:space="0" w:color="auto"/>
              <w:right w:val="nil"/>
            </w:tcBorders>
            <w:shd w:val="clear" w:color="auto" w:fill="auto"/>
          </w:tcPr>
          <w:p w14:paraId="6403EFFE" w14:textId="170D768B" w:rsidR="00B236D1" w:rsidRPr="006278E1" w:rsidRDefault="006278E1" w:rsidP="000D5F4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99,6 %</w:t>
            </w:r>
          </w:p>
        </w:tc>
        <w:tc>
          <w:tcPr>
            <w:tcW w:w="284" w:type="dxa"/>
            <w:tcBorders>
              <w:top w:val="nil"/>
              <w:left w:val="nil"/>
              <w:bottom w:val="single" w:sz="4" w:space="0" w:color="auto"/>
              <w:right w:val="single" w:sz="4" w:space="0" w:color="auto"/>
            </w:tcBorders>
            <w:shd w:val="clear" w:color="auto" w:fill="auto"/>
            <w:noWrap/>
          </w:tcPr>
          <w:p w14:paraId="061AD0D3" w14:textId="77777777" w:rsidR="00B236D1" w:rsidRPr="006278E1" w:rsidRDefault="00B236D1" w:rsidP="000D5F4F">
            <w:pPr>
              <w:spacing w:line="240" w:lineRule="auto"/>
              <w:jc w:val="center"/>
              <w:rPr>
                <w:rFonts w:ascii="Times New Roman" w:eastAsia="Times New Roman" w:hAnsi="Times New Roman" w:cs="Times New Roman"/>
                <w:b/>
                <w:sz w:val="20"/>
                <w:szCs w:val="20"/>
                <w:lang w:eastAsia="ru-RU"/>
              </w:rPr>
            </w:pPr>
          </w:p>
        </w:tc>
      </w:tr>
    </w:tbl>
    <w:p w14:paraId="526B3AE3" w14:textId="727B7818" w:rsidR="00B236D1" w:rsidRPr="001350B4" w:rsidRDefault="00B236D1" w:rsidP="00B236D1">
      <w:pPr>
        <w:spacing w:after="0" w:line="240" w:lineRule="auto"/>
        <w:jc w:val="both"/>
        <w:rPr>
          <w:rFonts w:ascii="Times New Roman" w:hAnsi="Times New Roman" w:cs="Times New Roman"/>
          <w:sz w:val="24"/>
          <w:szCs w:val="24"/>
        </w:rPr>
      </w:pPr>
      <w:r w:rsidRPr="006278E1">
        <w:rPr>
          <w:rFonts w:ascii="Times New Roman" w:eastAsia="Times New Roman" w:hAnsi="Times New Roman" w:cs="Times New Roman"/>
          <w:sz w:val="24"/>
          <w:szCs w:val="24"/>
          <w:lang w:eastAsia="ru-RU"/>
        </w:rPr>
        <w:t>ВЫВОД: Значение интег</w:t>
      </w:r>
      <w:r w:rsidR="006278E1">
        <w:rPr>
          <w:rFonts w:ascii="Times New Roman" w:eastAsia="Times New Roman" w:hAnsi="Times New Roman" w:cs="Times New Roman"/>
          <w:sz w:val="24"/>
          <w:szCs w:val="24"/>
          <w:lang w:eastAsia="ru-RU"/>
        </w:rPr>
        <w:t>рального показателя составляет 99,6</w:t>
      </w:r>
      <w:r w:rsidRPr="006278E1">
        <w:rPr>
          <w:rFonts w:ascii="Times New Roman" w:eastAsia="Times New Roman" w:hAnsi="Times New Roman" w:cs="Times New Roman"/>
          <w:sz w:val="24"/>
          <w:szCs w:val="24"/>
          <w:lang w:eastAsia="ru-RU"/>
        </w:rPr>
        <w:t xml:space="preserve">%. Муниципальная программа считается выполненной с </w:t>
      </w:r>
      <w:r w:rsidR="006278E1">
        <w:rPr>
          <w:rFonts w:ascii="Times New Roman" w:eastAsia="Times New Roman" w:hAnsi="Times New Roman" w:cs="Times New Roman"/>
          <w:sz w:val="24"/>
          <w:szCs w:val="24"/>
          <w:lang w:eastAsia="ru-RU"/>
        </w:rPr>
        <w:t xml:space="preserve">высоким </w:t>
      </w:r>
      <w:r w:rsidRPr="006278E1">
        <w:rPr>
          <w:rFonts w:ascii="Times New Roman" w:eastAsia="Times New Roman" w:hAnsi="Times New Roman" w:cs="Times New Roman"/>
          <w:sz w:val="24"/>
          <w:szCs w:val="24"/>
          <w:lang w:eastAsia="ru-RU"/>
        </w:rPr>
        <w:t>уровнем эффективности.</w:t>
      </w:r>
    </w:p>
    <w:p w14:paraId="068A7AF1" w14:textId="77777777" w:rsidR="00114C18" w:rsidRDefault="00114C18" w:rsidP="00AA32DA">
      <w:pPr>
        <w:spacing w:after="0" w:line="240" w:lineRule="auto"/>
        <w:rPr>
          <w:rFonts w:ascii="Times New Roman" w:hAnsi="Times New Roman" w:cs="Times New Roman"/>
          <w:sz w:val="24"/>
          <w:szCs w:val="24"/>
        </w:rPr>
      </w:pPr>
    </w:p>
    <w:p w14:paraId="7036CC90" w14:textId="18E3C7DC" w:rsidR="00603E0D" w:rsidRDefault="00603E0D" w:rsidP="00603E0D">
      <w:pPr>
        <w:spacing w:after="0" w:line="240" w:lineRule="auto"/>
        <w:jc w:val="center"/>
        <w:rPr>
          <w:rFonts w:ascii="Times New Roman" w:hAnsi="Times New Roman" w:cs="Times New Roman"/>
          <w:b/>
          <w:sz w:val="24"/>
        </w:rPr>
      </w:pPr>
      <w:r w:rsidRPr="00603E0D">
        <w:rPr>
          <w:rFonts w:ascii="Times New Roman" w:hAnsi="Times New Roman" w:cs="Times New Roman"/>
          <w:b/>
          <w:sz w:val="24"/>
        </w:rPr>
        <w:t xml:space="preserve">18. Муниципальная программа «Обеспечение комфортной среды проживания населения на территории </w:t>
      </w:r>
      <w:r>
        <w:rPr>
          <w:rFonts w:ascii="Times New Roman" w:hAnsi="Times New Roman" w:cs="Times New Roman"/>
          <w:b/>
          <w:sz w:val="24"/>
        </w:rPr>
        <w:t>городского поселения Никель</w:t>
      </w:r>
      <w:r w:rsidRPr="00603E0D">
        <w:rPr>
          <w:rFonts w:ascii="Times New Roman" w:hAnsi="Times New Roman" w:cs="Times New Roman"/>
          <w:b/>
          <w:sz w:val="24"/>
        </w:rPr>
        <w:t xml:space="preserve"> Печенгского района»</w:t>
      </w:r>
      <w:r>
        <w:rPr>
          <w:rFonts w:ascii="Times New Roman" w:hAnsi="Times New Roman" w:cs="Times New Roman"/>
          <w:b/>
          <w:sz w:val="24"/>
        </w:rPr>
        <w:t xml:space="preserve">                            </w:t>
      </w:r>
      <w:r w:rsidRPr="00603E0D">
        <w:rPr>
          <w:rFonts w:ascii="Times New Roman" w:hAnsi="Times New Roman" w:cs="Times New Roman"/>
          <w:b/>
          <w:sz w:val="24"/>
        </w:rPr>
        <w:t xml:space="preserve"> на </w:t>
      </w:r>
      <w:r>
        <w:rPr>
          <w:rFonts w:ascii="Times New Roman" w:hAnsi="Times New Roman" w:cs="Times New Roman"/>
          <w:b/>
          <w:sz w:val="24"/>
        </w:rPr>
        <w:t>2020 год</w:t>
      </w:r>
    </w:p>
    <w:p w14:paraId="566FC76F" w14:textId="77777777" w:rsidR="00107B02" w:rsidRPr="00603E0D" w:rsidRDefault="00107B02" w:rsidP="00603E0D">
      <w:pPr>
        <w:spacing w:after="0" w:line="240" w:lineRule="auto"/>
        <w:jc w:val="center"/>
        <w:rPr>
          <w:rFonts w:ascii="Times New Roman" w:hAnsi="Times New Roman" w:cs="Times New Roman"/>
          <w:b/>
          <w:sz w:val="24"/>
        </w:rPr>
      </w:pPr>
    </w:p>
    <w:p w14:paraId="57E69C31" w14:textId="45584E7A" w:rsidR="00603E0D" w:rsidRPr="00603E0D" w:rsidRDefault="00603E0D" w:rsidP="00603E0D">
      <w:pPr>
        <w:spacing w:after="0" w:line="240" w:lineRule="auto"/>
        <w:ind w:firstLine="709"/>
        <w:jc w:val="both"/>
        <w:rPr>
          <w:rFonts w:ascii="Times New Roman" w:hAnsi="Times New Roman" w:cs="Times New Roman"/>
          <w:sz w:val="24"/>
        </w:rPr>
      </w:pPr>
      <w:r w:rsidRPr="00603E0D">
        <w:rPr>
          <w:rFonts w:ascii="Times New Roman" w:hAnsi="Times New Roman" w:cs="Times New Roman"/>
          <w:sz w:val="24"/>
        </w:rPr>
        <w:t xml:space="preserve">Целью </w:t>
      </w:r>
      <w:r w:rsidRPr="00603E0D">
        <w:rPr>
          <w:rFonts w:ascii="Times New Roman" w:hAnsi="Times New Roman" w:cs="Times New Roman"/>
          <w:sz w:val="24"/>
          <w:szCs w:val="24"/>
        </w:rPr>
        <w:t xml:space="preserve">Программы </w:t>
      </w:r>
      <w:r w:rsidRPr="00603E0D">
        <w:rPr>
          <w:rFonts w:ascii="Times New Roman" w:hAnsi="Times New Roman" w:cs="Times New Roman"/>
          <w:sz w:val="24"/>
        </w:rPr>
        <w:t xml:space="preserve">является обеспечение комфортной среды проживания населения на территории городского </w:t>
      </w:r>
      <w:r>
        <w:rPr>
          <w:rFonts w:ascii="Times New Roman" w:hAnsi="Times New Roman" w:cs="Times New Roman"/>
          <w:sz w:val="24"/>
        </w:rPr>
        <w:t>поселения Никель Печенг</w:t>
      </w:r>
      <w:r w:rsidRPr="00603E0D">
        <w:rPr>
          <w:rFonts w:ascii="Times New Roman" w:hAnsi="Times New Roman" w:cs="Times New Roman"/>
          <w:sz w:val="24"/>
        </w:rPr>
        <w:t>ского района.</w:t>
      </w:r>
    </w:p>
    <w:p w14:paraId="4502DD44" w14:textId="77777777" w:rsidR="00603E0D" w:rsidRPr="00603E0D" w:rsidRDefault="00603E0D" w:rsidP="00603E0D">
      <w:pPr>
        <w:spacing w:after="0" w:line="240" w:lineRule="auto"/>
        <w:ind w:firstLine="709"/>
        <w:jc w:val="both"/>
        <w:rPr>
          <w:rFonts w:ascii="Times New Roman" w:hAnsi="Times New Roman" w:cs="Times New Roman"/>
          <w:sz w:val="24"/>
        </w:rPr>
      </w:pPr>
      <w:r w:rsidRPr="00603E0D">
        <w:rPr>
          <w:rFonts w:ascii="Times New Roman" w:hAnsi="Times New Roman" w:cs="Times New Roman"/>
          <w:sz w:val="24"/>
        </w:rPr>
        <w:t>Для достижения поставленной цели Программа ориентирована на решение следующих задач:</w:t>
      </w:r>
    </w:p>
    <w:p w14:paraId="19EF5A5D" w14:textId="2B1D6F9B" w:rsidR="00603E0D" w:rsidRDefault="00603E0D" w:rsidP="00603E0D">
      <w:pPr>
        <w:tabs>
          <w:tab w:val="left" w:pos="851"/>
        </w:tabs>
        <w:spacing w:after="0" w:line="240" w:lineRule="auto"/>
        <w:ind w:firstLine="709"/>
        <w:jc w:val="both"/>
        <w:rPr>
          <w:rFonts w:ascii="Times New Roman" w:hAnsi="Times New Roman" w:cs="Times New Roman"/>
          <w:sz w:val="24"/>
        </w:rPr>
      </w:pPr>
      <w:r w:rsidRPr="00603E0D">
        <w:rPr>
          <w:rFonts w:ascii="Times New Roman" w:hAnsi="Times New Roman" w:cs="Times New Roman"/>
          <w:sz w:val="24"/>
        </w:rPr>
        <w:t>1. Повышение уровня экологической безопасности поселени</w:t>
      </w:r>
      <w:r>
        <w:rPr>
          <w:rFonts w:ascii="Times New Roman" w:hAnsi="Times New Roman" w:cs="Times New Roman"/>
          <w:sz w:val="24"/>
        </w:rPr>
        <w:t>я.</w:t>
      </w:r>
    </w:p>
    <w:p w14:paraId="234F4881" w14:textId="38CE9103" w:rsidR="00603E0D" w:rsidRDefault="00603E0D" w:rsidP="00603E0D">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2. Устойчивое и надежное функционирование жилищно-коммунального хозяйства.</w:t>
      </w:r>
    </w:p>
    <w:p w14:paraId="26D447AD" w14:textId="6FEF7D10" w:rsidR="00603E0D" w:rsidRDefault="00603E0D" w:rsidP="00603E0D">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3. Создание безопасных и благоприятных условий проживания граждан в жилых помещениях.</w:t>
      </w:r>
    </w:p>
    <w:p w14:paraId="0A68C237" w14:textId="089E178B" w:rsidR="00603E0D" w:rsidRDefault="00603E0D" w:rsidP="00603E0D">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4. Организация ритуальных услуг и содержание мест захоронения.</w:t>
      </w:r>
    </w:p>
    <w:p w14:paraId="7C1339D2" w14:textId="1B0FB5CE" w:rsidR="00603E0D" w:rsidRDefault="00603E0D" w:rsidP="00603E0D">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5. Повышение комфортности условий проживания населения и уровня благоустройства территории.</w:t>
      </w:r>
    </w:p>
    <w:p w14:paraId="7D0745DA" w14:textId="04C871A5" w:rsidR="00603E0D" w:rsidRPr="00603E0D" w:rsidRDefault="00603E0D" w:rsidP="00603E0D">
      <w:pPr>
        <w:tabs>
          <w:tab w:val="left" w:pos="851"/>
        </w:tabs>
        <w:spacing w:after="0" w:line="240" w:lineRule="auto"/>
        <w:ind w:firstLine="709"/>
        <w:jc w:val="both"/>
        <w:rPr>
          <w:rFonts w:ascii="Times New Roman" w:hAnsi="Times New Roman" w:cs="Times New Roman"/>
          <w:sz w:val="24"/>
        </w:rPr>
      </w:pPr>
      <w:r>
        <w:rPr>
          <w:rFonts w:ascii="Times New Roman" w:hAnsi="Times New Roman" w:cs="Times New Roman"/>
          <w:sz w:val="24"/>
        </w:rPr>
        <w:t>6. Повышение санитарно-эпидемиологического уровня содержания поселения.</w:t>
      </w:r>
    </w:p>
    <w:p w14:paraId="5D7F133D" w14:textId="77777777" w:rsidR="00D40165" w:rsidRPr="00527171" w:rsidRDefault="00D40165" w:rsidP="00D40165">
      <w:pPr>
        <w:tabs>
          <w:tab w:val="left" w:pos="993"/>
        </w:tabs>
        <w:autoSpaceDE w:val="0"/>
        <w:autoSpaceDN w:val="0"/>
        <w:adjustRightInd w:val="0"/>
        <w:spacing w:after="0" w:line="240" w:lineRule="auto"/>
        <w:ind w:firstLine="709"/>
        <w:jc w:val="both"/>
        <w:rPr>
          <w:rFonts w:ascii="Times New Roman" w:hAnsi="Times New Roman"/>
          <w:sz w:val="24"/>
          <w:szCs w:val="24"/>
        </w:rPr>
      </w:pPr>
      <w:r w:rsidRPr="00D40165">
        <w:rPr>
          <w:rFonts w:ascii="Times New Roman" w:hAnsi="Times New Roman"/>
          <w:sz w:val="24"/>
          <w:szCs w:val="24"/>
        </w:rPr>
        <w:t>Достижение цели Программы осуществляется путем решения задач в рамках соответствующих подпрограмм:</w:t>
      </w:r>
    </w:p>
    <w:p w14:paraId="6F11FCD3" w14:textId="3FC3297F" w:rsidR="00D40165" w:rsidRPr="00A14F5C" w:rsidRDefault="00D40165" w:rsidP="00D40165">
      <w:pPr>
        <w:pStyle w:val="ConsPlusCell"/>
        <w:tabs>
          <w:tab w:val="left" w:pos="214"/>
          <w:tab w:val="left" w:pos="709"/>
        </w:tabs>
        <w:autoSpaceDN/>
        <w:adjustRightInd/>
        <w:snapToGrid w:val="0"/>
        <w:ind w:left="72"/>
        <w:jc w:val="both"/>
        <w:rPr>
          <w:rFonts w:ascii="Times New Roman" w:hAnsi="Times New Roman" w:cs="Times New Roman"/>
          <w:sz w:val="24"/>
          <w:szCs w:val="24"/>
        </w:rPr>
      </w:pPr>
      <w:r>
        <w:rPr>
          <w:rFonts w:ascii="Times New Roman" w:hAnsi="Times New Roman"/>
          <w:color w:val="FF0000"/>
          <w:sz w:val="24"/>
          <w:szCs w:val="24"/>
        </w:rPr>
        <w:tab/>
      </w:r>
      <w:r>
        <w:rPr>
          <w:rFonts w:ascii="Times New Roman" w:hAnsi="Times New Roman"/>
          <w:color w:val="FF0000"/>
          <w:sz w:val="24"/>
          <w:szCs w:val="24"/>
        </w:rPr>
        <w:tab/>
      </w:r>
      <w:r w:rsidRPr="00527171">
        <w:rPr>
          <w:rFonts w:ascii="Times New Roman" w:hAnsi="Times New Roman"/>
          <w:sz w:val="24"/>
          <w:szCs w:val="24"/>
        </w:rPr>
        <w:t>-</w:t>
      </w:r>
      <w:r w:rsidRPr="00527171">
        <w:rPr>
          <w:rFonts w:ascii="Times New Roman" w:hAnsi="Times New Roman"/>
          <w:sz w:val="24"/>
          <w:szCs w:val="24"/>
        </w:rPr>
        <w:tab/>
        <w:t>п</w:t>
      </w:r>
      <w:r w:rsidRPr="00527171">
        <w:rPr>
          <w:rFonts w:ascii="Times New Roman" w:hAnsi="Times New Roman" w:cs="Times New Roman"/>
          <w:sz w:val="24"/>
          <w:szCs w:val="24"/>
        </w:rPr>
        <w:t xml:space="preserve">одпрограмма </w:t>
      </w:r>
      <w:r w:rsidRPr="00A14F5C">
        <w:rPr>
          <w:rFonts w:ascii="Times New Roman" w:hAnsi="Times New Roman" w:cs="Times New Roman"/>
          <w:sz w:val="24"/>
          <w:szCs w:val="24"/>
        </w:rPr>
        <w:t>1 «Охрана окружающей среды</w:t>
      </w:r>
      <w:r>
        <w:rPr>
          <w:rFonts w:ascii="Times New Roman" w:hAnsi="Times New Roman" w:cs="Times New Roman"/>
          <w:sz w:val="24"/>
          <w:szCs w:val="24"/>
        </w:rPr>
        <w:t>»;</w:t>
      </w:r>
    </w:p>
    <w:p w14:paraId="201D198C" w14:textId="064121CA" w:rsidR="00D40165" w:rsidRDefault="00D40165" w:rsidP="00D40165">
      <w:pPr>
        <w:pStyle w:val="ConsPlusCell"/>
        <w:tabs>
          <w:tab w:val="left" w:pos="214"/>
          <w:tab w:val="left" w:pos="709"/>
          <w:tab w:val="left" w:pos="7515"/>
        </w:tabs>
        <w:autoSpaceDN/>
        <w:adjustRightInd/>
        <w:snapToGrid w:val="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п</w:t>
      </w:r>
      <w:r w:rsidRPr="00A14F5C">
        <w:rPr>
          <w:rFonts w:ascii="Times New Roman" w:hAnsi="Times New Roman" w:cs="Times New Roman"/>
          <w:sz w:val="24"/>
          <w:szCs w:val="24"/>
        </w:rPr>
        <w:t>одпрограмма 2 «</w:t>
      </w:r>
      <w:r>
        <w:rPr>
          <w:rFonts w:ascii="Times New Roman" w:hAnsi="Times New Roman" w:cs="Times New Roman"/>
          <w:sz w:val="24"/>
          <w:szCs w:val="24"/>
        </w:rPr>
        <w:t>Развитие жилищно-коммунального хозяйства»;</w:t>
      </w:r>
    </w:p>
    <w:p w14:paraId="1769E31C" w14:textId="4985E916" w:rsidR="00D40165" w:rsidRPr="00527171" w:rsidRDefault="00D40165" w:rsidP="00D40165">
      <w:pPr>
        <w:pStyle w:val="ConsPlusCell"/>
        <w:tabs>
          <w:tab w:val="left" w:pos="214"/>
          <w:tab w:val="left" w:pos="709"/>
          <w:tab w:val="left" w:pos="7515"/>
        </w:tabs>
        <w:autoSpaceDN/>
        <w:adjustRightInd/>
        <w:snapToGrid w:val="0"/>
        <w:jc w:val="both"/>
        <w:rPr>
          <w:rFonts w:ascii="Times New Roman" w:hAnsi="Times New Roman" w:cs="Times New Roman"/>
          <w:sz w:val="24"/>
          <w:szCs w:val="24"/>
        </w:rPr>
      </w:pPr>
      <w:r>
        <w:rPr>
          <w:rFonts w:ascii="Times New Roman" w:hAnsi="Times New Roman" w:cs="Times New Roman"/>
          <w:sz w:val="24"/>
          <w:szCs w:val="24"/>
        </w:rPr>
        <w:tab/>
      </w:r>
      <w:r w:rsidRPr="00527171">
        <w:rPr>
          <w:rFonts w:ascii="Times New Roman" w:hAnsi="Times New Roman" w:cs="Times New Roman"/>
          <w:sz w:val="24"/>
          <w:szCs w:val="24"/>
        </w:rPr>
        <w:tab/>
        <w:t>- подпрограмма 3 «</w:t>
      </w:r>
      <w:r>
        <w:rPr>
          <w:rFonts w:ascii="Times New Roman" w:hAnsi="Times New Roman" w:cs="Times New Roman"/>
          <w:sz w:val="24"/>
          <w:szCs w:val="24"/>
        </w:rPr>
        <w:t>Переселение граждан из аварийного жилищного фонда</w:t>
      </w:r>
      <w:r w:rsidRPr="00527171">
        <w:rPr>
          <w:rFonts w:ascii="Times New Roman" w:hAnsi="Times New Roman" w:cs="Times New Roman"/>
          <w:sz w:val="24"/>
          <w:szCs w:val="24"/>
        </w:rPr>
        <w:t>»;</w:t>
      </w:r>
    </w:p>
    <w:p w14:paraId="543A5514" w14:textId="6AEA21AE" w:rsidR="00D40165" w:rsidRPr="00527171" w:rsidRDefault="00D40165" w:rsidP="00D40165">
      <w:pPr>
        <w:tabs>
          <w:tab w:val="left" w:pos="709"/>
        </w:tabs>
        <w:spacing w:after="0" w:line="240" w:lineRule="auto"/>
        <w:ind w:left="72"/>
        <w:jc w:val="both"/>
        <w:rPr>
          <w:rFonts w:ascii="Times New Roman" w:hAnsi="Times New Roman" w:cs="Times New Roman"/>
          <w:sz w:val="24"/>
          <w:szCs w:val="24"/>
        </w:rPr>
      </w:pPr>
      <w:r>
        <w:rPr>
          <w:rFonts w:ascii="Times New Roman" w:hAnsi="Times New Roman" w:cs="Times New Roman"/>
          <w:sz w:val="24"/>
          <w:szCs w:val="24"/>
        </w:rPr>
        <w:tab/>
        <w:t>- п</w:t>
      </w:r>
      <w:r w:rsidRPr="00527171">
        <w:rPr>
          <w:rFonts w:ascii="Times New Roman" w:hAnsi="Times New Roman" w:cs="Times New Roman"/>
          <w:sz w:val="24"/>
          <w:szCs w:val="24"/>
        </w:rPr>
        <w:t>одпрограмма 4 «</w:t>
      </w:r>
      <w:r>
        <w:rPr>
          <w:rFonts w:ascii="Times New Roman" w:hAnsi="Times New Roman" w:cs="Times New Roman"/>
          <w:sz w:val="24"/>
          <w:szCs w:val="24"/>
        </w:rPr>
        <w:t>Развитие сферы ритуальных услуг и мест захоронения»;</w:t>
      </w:r>
    </w:p>
    <w:p w14:paraId="5CDECB09" w14:textId="6F94DB48" w:rsidR="00D40165" w:rsidRPr="00527171" w:rsidRDefault="00D40165" w:rsidP="00D40165">
      <w:pPr>
        <w:tabs>
          <w:tab w:val="left" w:pos="709"/>
        </w:tabs>
        <w:spacing w:after="0" w:line="240" w:lineRule="auto"/>
        <w:ind w:left="72"/>
        <w:jc w:val="both"/>
        <w:rPr>
          <w:rFonts w:ascii="Times New Roman" w:hAnsi="Times New Roman" w:cs="Times New Roman"/>
          <w:sz w:val="24"/>
          <w:szCs w:val="24"/>
        </w:rPr>
      </w:pPr>
      <w:r>
        <w:rPr>
          <w:rFonts w:ascii="Times New Roman" w:hAnsi="Times New Roman" w:cs="Times New Roman"/>
          <w:sz w:val="24"/>
          <w:szCs w:val="24"/>
        </w:rPr>
        <w:tab/>
        <w:t>- п</w:t>
      </w:r>
      <w:r w:rsidRPr="00527171">
        <w:rPr>
          <w:rFonts w:ascii="Times New Roman" w:hAnsi="Times New Roman" w:cs="Times New Roman"/>
          <w:sz w:val="24"/>
          <w:szCs w:val="24"/>
        </w:rPr>
        <w:t>одпрограмма 5 «</w:t>
      </w:r>
      <w:r>
        <w:rPr>
          <w:rFonts w:ascii="Times New Roman" w:hAnsi="Times New Roman" w:cs="Times New Roman"/>
          <w:sz w:val="24"/>
          <w:szCs w:val="24"/>
        </w:rPr>
        <w:t>Комплексное благоустройство городской среды</w:t>
      </w:r>
      <w:r w:rsidRPr="00527171">
        <w:rPr>
          <w:rFonts w:ascii="Times New Roman" w:hAnsi="Times New Roman" w:cs="Times New Roman"/>
          <w:sz w:val="24"/>
          <w:szCs w:val="24"/>
        </w:rPr>
        <w:t>»;</w:t>
      </w:r>
    </w:p>
    <w:p w14:paraId="6A201240" w14:textId="684CA9DF" w:rsidR="00D40165" w:rsidRPr="00527171" w:rsidRDefault="00D40165" w:rsidP="00D40165">
      <w:pPr>
        <w:tabs>
          <w:tab w:val="left" w:pos="214"/>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п</w:t>
      </w:r>
      <w:r w:rsidRPr="00527171">
        <w:rPr>
          <w:rFonts w:ascii="Times New Roman" w:hAnsi="Times New Roman" w:cs="Times New Roman"/>
          <w:sz w:val="24"/>
          <w:szCs w:val="24"/>
        </w:rPr>
        <w:t>одпрограмма 6 «</w:t>
      </w:r>
      <w:r>
        <w:rPr>
          <w:rFonts w:ascii="Times New Roman" w:hAnsi="Times New Roman" w:cs="Times New Roman"/>
          <w:sz w:val="24"/>
          <w:szCs w:val="24"/>
        </w:rPr>
        <w:t>Организация отлова безнадзорных животных».</w:t>
      </w:r>
    </w:p>
    <w:p w14:paraId="2F31480E" w14:textId="4589722A" w:rsidR="000A6B68" w:rsidRPr="00D16CF2" w:rsidRDefault="00D40165" w:rsidP="002132ED">
      <w:pPr>
        <w:tabs>
          <w:tab w:val="left" w:pos="214"/>
          <w:tab w:val="left" w:pos="709"/>
        </w:tabs>
        <w:spacing w:after="0" w:line="240" w:lineRule="auto"/>
        <w:ind w:left="72"/>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A6B68" w:rsidRPr="00D16CF2">
        <w:rPr>
          <w:rFonts w:ascii="Times New Roman" w:hAnsi="Times New Roman" w:cs="Times New Roman"/>
          <w:sz w:val="24"/>
          <w:szCs w:val="24"/>
        </w:rPr>
        <w:t>Первоначальный объем</w:t>
      </w:r>
      <w:r w:rsidR="002132ED">
        <w:rPr>
          <w:rFonts w:ascii="Times New Roman" w:hAnsi="Times New Roman" w:cs="Times New Roman"/>
          <w:sz w:val="24"/>
          <w:szCs w:val="24"/>
        </w:rPr>
        <w:t xml:space="preserve"> финансирования Программы на 20</w:t>
      </w:r>
      <w:r w:rsidR="002132ED" w:rsidRPr="002132ED">
        <w:rPr>
          <w:rFonts w:ascii="Times New Roman" w:hAnsi="Times New Roman" w:cs="Times New Roman"/>
          <w:sz w:val="24"/>
          <w:szCs w:val="24"/>
        </w:rPr>
        <w:t>20</w:t>
      </w:r>
      <w:r w:rsidR="000A6B68" w:rsidRPr="00D16CF2">
        <w:rPr>
          <w:rFonts w:ascii="Times New Roman" w:hAnsi="Times New Roman" w:cs="Times New Roman"/>
          <w:sz w:val="24"/>
          <w:szCs w:val="24"/>
        </w:rPr>
        <w:t xml:space="preserve"> год составлял </w:t>
      </w:r>
      <w:r w:rsidR="002132ED" w:rsidRPr="002132ED">
        <w:rPr>
          <w:rFonts w:ascii="Times New Roman" w:hAnsi="Times New Roman" w:cs="Times New Roman"/>
          <w:sz w:val="24"/>
          <w:szCs w:val="24"/>
        </w:rPr>
        <w:t>127</w:t>
      </w:r>
      <w:r w:rsidR="002132ED">
        <w:rPr>
          <w:rFonts w:ascii="Times New Roman" w:hAnsi="Times New Roman" w:cs="Times New Roman"/>
          <w:sz w:val="24"/>
          <w:szCs w:val="24"/>
          <w:lang w:val="en-US"/>
        </w:rPr>
        <w:t> </w:t>
      </w:r>
      <w:r w:rsidR="002132ED">
        <w:rPr>
          <w:rFonts w:ascii="Times New Roman" w:hAnsi="Times New Roman" w:cs="Times New Roman"/>
          <w:sz w:val="24"/>
          <w:szCs w:val="24"/>
        </w:rPr>
        <w:t>519,50</w:t>
      </w:r>
      <w:r w:rsidR="000A6B68" w:rsidRPr="00D16CF2">
        <w:rPr>
          <w:rFonts w:ascii="Times New Roman" w:eastAsia="Calibri" w:hAnsi="Times New Roman" w:cs="Times New Roman"/>
          <w:b/>
          <w:spacing w:val="3"/>
          <w:sz w:val="24"/>
          <w:szCs w:val="24"/>
          <w:shd w:val="clear" w:color="auto" w:fill="FFFFFF"/>
        </w:rPr>
        <w:t xml:space="preserve"> </w:t>
      </w:r>
      <w:r w:rsidR="000A6B68" w:rsidRPr="00D16CF2">
        <w:rPr>
          <w:rFonts w:ascii="Times New Roman" w:eastAsia="Calibri" w:hAnsi="Times New Roman" w:cs="Times New Roman"/>
          <w:spacing w:val="3"/>
          <w:sz w:val="24"/>
          <w:szCs w:val="24"/>
          <w:shd w:val="clear" w:color="auto" w:fill="FFFFFF"/>
        </w:rPr>
        <w:t>тыс.</w:t>
      </w:r>
      <w:r w:rsidR="000A6B68" w:rsidRPr="00D16CF2">
        <w:rPr>
          <w:rFonts w:eastAsia="Calibri"/>
          <w:spacing w:val="3"/>
          <w:sz w:val="24"/>
          <w:szCs w:val="24"/>
          <w:shd w:val="clear" w:color="auto" w:fill="FFFFFF"/>
        </w:rPr>
        <w:t xml:space="preserve"> </w:t>
      </w:r>
      <w:r w:rsidR="000A6B68" w:rsidRPr="00D16CF2">
        <w:rPr>
          <w:rFonts w:ascii="Times New Roman" w:hAnsi="Times New Roman" w:cs="Times New Roman"/>
          <w:sz w:val="24"/>
          <w:szCs w:val="24"/>
        </w:rPr>
        <w:t>руб</w:t>
      </w:r>
      <w:r w:rsidR="002132ED">
        <w:rPr>
          <w:rFonts w:ascii="Times New Roman" w:hAnsi="Times New Roman" w:cs="Times New Roman"/>
          <w:sz w:val="24"/>
          <w:szCs w:val="24"/>
        </w:rPr>
        <w:t>лей</w:t>
      </w:r>
      <w:r w:rsidR="000A6B68" w:rsidRPr="00D16CF2">
        <w:rPr>
          <w:rFonts w:ascii="Times New Roman" w:hAnsi="Times New Roman" w:cs="Times New Roman"/>
          <w:sz w:val="24"/>
          <w:szCs w:val="24"/>
        </w:rPr>
        <w:t xml:space="preserve">. В течение года объем финансирования был уточнен и составил </w:t>
      </w:r>
      <w:r w:rsidR="002132ED" w:rsidRPr="002132ED">
        <w:rPr>
          <w:rFonts w:ascii="Times New Roman" w:hAnsi="Times New Roman" w:cs="Times New Roman"/>
          <w:b/>
          <w:sz w:val="24"/>
          <w:szCs w:val="24"/>
        </w:rPr>
        <w:t>127 035,60</w:t>
      </w:r>
      <w:r w:rsidR="000A6B68" w:rsidRPr="00D16CF2">
        <w:rPr>
          <w:spacing w:val="3"/>
          <w:sz w:val="24"/>
          <w:szCs w:val="24"/>
          <w:shd w:val="clear" w:color="auto" w:fill="FFFFFF"/>
        </w:rPr>
        <w:t xml:space="preserve"> </w:t>
      </w:r>
      <w:r w:rsidR="000A6B68" w:rsidRPr="00D16CF2">
        <w:rPr>
          <w:rFonts w:ascii="Times New Roman" w:hAnsi="Times New Roman" w:cs="Times New Roman"/>
          <w:spacing w:val="3"/>
          <w:sz w:val="24"/>
          <w:szCs w:val="24"/>
          <w:shd w:val="clear" w:color="auto" w:fill="FFFFFF"/>
        </w:rPr>
        <w:t xml:space="preserve">тыс. </w:t>
      </w:r>
      <w:r w:rsidR="000A6B68" w:rsidRPr="00D16CF2">
        <w:rPr>
          <w:rFonts w:ascii="Times New Roman" w:hAnsi="Times New Roman" w:cs="Times New Roman"/>
          <w:sz w:val="24"/>
          <w:szCs w:val="24"/>
        </w:rPr>
        <w:t>руб</w:t>
      </w:r>
      <w:r w:rsidR="002132ED">
        <w:rPr>
          <w:rFonts w:ascii="Times New Roman" w:hAnsi="Times New Roman" w:cs="Times New Roman"/>
          <w:sz w:val="24"/>
          <w:szCs w:val="24"/>
        </w:rPr>
        <w:t>лей.  В 2020</w:t>
      </w:r>
      <w:r w:rsidR="000A6B68" w:rsidRPr="00D16CF2">
        <w:rPr>
          <w:rFonts w:ascii="Times New Roman" w:hAnsi="Times New Roman" w:cs="Times New Roman"/>
          <w:sz w:val="24"/>
          <w:szCs w:val="24"/>
        </w:rPr>
        <w:t xml:space="preserve"> году освоены средства в размере </w:t>
      </w:r>
      <w:r w:rsidR="002132ED" w:rsidRPr="002132ED">
        <w:rPr>
          <w:rFonts w:ascii="Times New Roman" w:hAnsi="Times New Roman" w:cs="Times New Roman"/>
          <w:b/>
          <w:sz w:val="24"/>
          <w:szCs w:val="24"/>
        </w:rPr>
        <w:t>113 795,0</w:t>
      </w:r>
      <w:r w:rsidR="002132ED">
        <w:rPr>
          <w:rFonts w:ascii="Times New Roman" w:hAnsi="Times New Roman" w:cs="Times New Roman"/>
          <w:sz w:val="24"/>
          <w:szCs w:val="24"/>
        </w:rPr>
        <w:t xml:space="preserve"> тыс. рублей</w:t>
      </w:r>
      <w:r w:rsidR="000A6B68">
        <w:rPr>
          <w:rFonts w:ascii="Times New Roman" w:hAnsi="Times New Roman" w:cs="Times New Roman"/>
          <w:sz w:val="24"/>
          <w:szCs w:val="24"/>
        </w:rPr>
        <w:t xml:space="preserve">, что составляет </w:t>
      </w:r>
      <w:r w:rsidR="00116355">
        <w:rPr>
          <w:rFonts w:ascii="Times New Roman" w:hAnsi="Times New Roman" w:cs="Times New Roman"/>
          <w:sz w:val="24"/>
          <w:szCs w:val="24"/>
        </w:rPr>
        <w:t>89,6</w:t>
      </w:r>
      <w:r w:rsidR="000A6B68" w:rsidRPr="00D16CF2">
        <w:rPr>
          <w:rFonts w:ascii="Times New Roman" w:hAnsi="Times New Roman" w:cs="Times New Roman"/>
          <w:sz w:val="24"/>
          <w:szCs w:val="24"/>
        </w:rPr>
        <w:t>%. Не освоены средства</w:t>
      </w:r>
      <w:r w:rsidR="000A6B68">
        <w:rPr>
          <w:rFonts w:ascii="Times New Roman" w:hAnsi="Times New Roman" w:cs="Times New Roman"/>
          <w:sz w:val="24"/>
          <w:szCs w:val="24"/>
        </w:rPr>
        <w:t xml:space="preserve"> </w:t>
      </w:r>
      <w:r w:rsidR="002132ED">
        <w:rPr>
          <w:rFonts w:ascii="Times New Roman" w:hAnsi="Times New Roman" w:cs="Times New Roman"/>
          <w:sz w:val="24"/>
          <w:szCs w:val="24"/>
        </w:rPr>
        <w:t xml:space="preserve">в размере 13 240,59 </w:t>
      </w:r>
      <w:r w:rsidR="000A6B68" w:rsidRPr="00D16CF2">
        <w:rPr>
          <w:rFonts w:ascii="Times New Roman" w:hAnsi="Times New Roman" w:cs="Times New Roman"/>
          <w:sz w:val="24"/>
          <w:szCs w:val="24"/>
        </w:rPr>
        <w:t>тыс. руб</w:t>
      </w:r>
      <w:r w:rsidR="002132ED">
        <w:rPr>
          <w:rFonts w:ascii="Times New Roman" w:hAnsi="Times New Roman" w:cs="Times New Roman"/>
          <w:sz w:val="24"/>
          <w:szCs w:val="24"/>
        </w:rPr>
        <w:t>лей.</w:t>
      </w:r>
      <w:r w:rsidR="000A6B68">
        <w:rPr>
          <w:rFonts w:ascii="Times New Roman" w:hAnsi="Times New Roman" w:cs="Times New Roman"/>
          <w:sz w:val="24"/>
          <w:szCs w:val="24"/>
        </w:rPr>
        <w:t xml:space="preserve"> </w:t>
      </w:r>
    </w:p>
    <w:p w14:paraId="10A61EAD" w14:textId="77777777" w:rsidR="000A6B68" w:rsidRPr="00013915" w:rsidRDefault="000A6B68" w:rsidP="000A6B68">
      <w:pPr>
        <w:autoSpaceDE w:val="0"/>
        <w:spacing w:after="0" w:line="240" w:lineRule="auto"/>
        <w:ind w:firstLine="709"/>
        <w:jc w:val="both"/>
        <w:rPr>
          <w:rFonts w:ascii="Times New Roman" w:hAnsi="Times New Roman" w:cs="Times New Roman"/>
          <w:sz w:val="18"/>
          <w:szCs w:val="18"/>
        </w:rPr>
      </w:pPr>
    </w:p>
    <w:p w14:paraId="4FF3814D" w14:textId="77777777" w:rsidR="000A6B68" w:rsidRDefault="000A6B68" w:rsidP="000A6B68">
      <w:pPr>
        <w:spacing w:after="0" w:line="240" w:lineRule="auto"/>
        <w:jc w:val="center"/>
        <w:rPr>
          <w:rFonts w:ascii="Times New Roman" w:hAnsi="Times New Roman" w:cs="Times New Roman"/>
          <w:b/>
          <w:sz w:val="24"/>
          <w:szCs w:val="24"/>
        </w:rPr>
      </w:pPr>
      <w:r w:rsidRPr="00D27E5B">
        <w:rPr>
          <w:rFonts w:ascii="Times New Roman" w:hAnsi="Times New Roman" w:cs="Times New Roman"/>
          <w:b/>
          <w:sz w:val="24"/>
          <w:szCs w:val="24"/>
        </w:rPr>
        <w:t>Анализ целевых индикаторов муниципальной программы</w:t>
      </w:r>
    </w:p>
    <w:tbl>
      <w:tblPr>
        <w:tblW w:w="9498" w:type="dxa"/>
        <w:tblInd w:w="108" w:type="dxa"/>
        <w:tblLayout w:type="fixed"/>
        <w:tblLook w:val="04A0" w:firstRow="1" w:lastRow="0" w:firstColumn="1" w:lastColumn="0" w:noHBand="0" w:noVBand="1"/>
      </w:tblPr>
      <w:tblGrid>
        <w:gridCol w:w="675"/>
        <w:gridCol w:w="4995"/>
        <w:gridCol w:w="851"/>
        <w:gridCol w:w="1559"/>
        <w:gridCol w:w="1418"/>
      </w:tblGrid>
      <w:tr w:rsidR="000A6B68" w:rsidRPr="00BD4787" w14:paraId="251AC11D" w14:textId="77777777" w:rsidTr="00116355">
        <w:trPr>
          <w:trHeight w:val="230"/>
          <w:tblHeader/>
        </w:trPr>
        <w:tc>
          <w:tcPr>
            <w:tcW w:w="675" w:type="dxa"/>
            <w:vMerge w:val="restart"/>
            <w:tcBorders>
              <w:top w:val="single" w:sz="4" w:space="0" w:color="auto"/>
              <w:left w:val="single" w:sz="4" w:space="0" w:color="auto"/>
              <w:right w:val="single" w:sz="4" w:space="0" w:color="auto"/>
            </w:tcBorders>
            <w:shd w:val="clear" w:color="auto" w:fill="auto"/>
            <w:hideMark/>
          </w:tcPr>
          <w:p w14:paraId="4BB4587D" w14:textId="77777777" w:rsidR="000A6B68" w:rsidRPr="00BD4787" w:rsidRDefault="000A6B68" w:rsidP="000D5F4F">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 xml:space="preserve">№ </w:t>
            </w:r>
            <w:proofErr w:type="gramStart"/>
            <w:r w:rsidRPr="00BD4787">
              <w:rPr>
                <w:rFonts w:ascii="Times New Roman" w:hAnsi="Times New Roman" w:cs="Times New Roman"/>
                <w:bCs/>
                <w:sz w:val="20"/>
                <w:szCs w:val="20"/>
              </w:rPr>
              <w:t>п</w:t>
            </w:r>
            <w:proofErr w:type="gramEnd"/>
            <w:r w:rsidRPr="00BD4787">
              <w:rPr>
                <w:rFonts w:ascii="Times New Roman" w:hAnsi="Times New Roman" w:cs="Times New Roman"/>
                <w:bCs/>
                <w:sz w:val="20"/>
                <w:szCs w:val="20"/>
              </w:rPr>
              <w:t>/п</w:t>
            </w:r>
          </w:p>
        </w:tc>
        <w:tc>
          <w:tcPr>
            <w:tcW w:w="4995" w:type="dxa"/>
            <w:vMerge w:val="restart"/>
            <w:tcBorders>
              <w:top w:val="single" w:sz="4" w:space="0" w:color="auto"/>
              <w:left w:val="nil"/>
              <w:right w:val="single" w:sz="4" w:space="0" w:color="auto"/>
            </w:tcBorders>
            <w:shd w:val="clear" w:color="auto" w:fill="auto"/>
            <w:hideMark/>
          </w:tcPr>
          <w:p w14:paraId="60B3945E" w14:textId="77777777" w:rsidR="000A6B68" w:rsidRPr="00BD4787" w:rsidRDefault="000A6B68" w:rsidP="000D5F4F">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Наименование показателя</w:t>
            </w:r>
          </w:p>
        </w:tc>
        <w:tc>
          <w:tcPr>
            <w:tcW w:w="851" w:type="dxa"/>
            <w:vMerge w:val="restart"/>
            <w:tcBorders>
              <w:top w:val="single" w:sz="4" w:space="0" w:color="auto"/>
              <w:left w:val="nil"/>
              <w:right w:val="single" w:sz="4" w:space="0" w:color="auto"/>
            </w:tcBorders>
            <w:shd w:val="clear" w:color="auto" w:fill="auto"/>
            <w:hideMark/>
          </w:tcPr>
          <w:p w14:paraId="644FB5A2" w14:textId="77777777" w:rsidR="000A6B68" w:rsidRPr="00BD4787" w:rsidRDefault="000A6B68" w:rsidP="000D5F4F">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60F7FFBC" w14:textId="35551B16" w:rsidR="000A6B68" w:rsidRPr="00BD4787" w:rsidRDefault="002132ED" w:rsidP="002132ED">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A6B68" w:rsidRPr="00BD4787">
              <w:rPr>
                <w:rFonts w:ascii="Times New Roman" w:hAnsi="Times New Roman" w:cs="Times New Roman"/>
                <w:bCs/>
                <w:sz w:val="20"/>
                <w:szCs w:val="20"/>
              </w:rPr>
              <w:t xml:space="preserve"> год</w:t>
            </w:r>
          </w:p>
        </w:tc>
      </w:tr>
      <w:tr w:rsidR="000A6B68" w:rsidRPr="00BD4787" w14:paraId="11F92E3E" w14:textId="77777777" w:rsidTr="00116355">
        <w:trPr>
          <w:trHeight w:val="134"/>
          <w:tblHeader/>
        </w:trPr>
        <w:tc>
          <w:tcPr>
            <w:tcW w:w="675" w:type="dxa"/>
            <w:vMerge/>
            <w:tcBorders>
              <w:left w:val="single" w:sz="4" w:space="0" w:color="auto"/>
              <w:bottom w:val="single" w:sz="4" w:space="0" w:color="auto"/>
              <w:right w:val="single" w:sz="4" w:space="0" w:color="auto"/>
            </w:tcBorders>
            <w:shd w:val="clear" w:color="auto" w:fill="auto"/>
          </w:tcPr>
          <w:p w14:paraId="0E6F4C01" w14:textId="77777777" w:rsidR="000A6B68" w:rsidRPr="00BD4787" w:rsidRDefault="000A6B68" w:rsidP="000D5F4F">
            <w:pPr>
              <w:spacing w:after="0" w:line="240" w:lineRule="auto"/>
              <w:jc w:val="center"/>
              <w:rPr>
                <w:rFonts w:ascii="Times New Roman" w:hAnsi="Times New Roman" w:cs="Times New Roman"/>
                <w:bCs/>
                <w:sz w:val="20"/>
                <w:szCs w:val="20"/>
              </w:rPr>
            </w:pPr>
          </w:p>
        </w:tc>
        <w:tc>
          <w:tcPr>
            <w:tcW w:w="4995" w:type="dxa"/>
            <w:vMerge/>
            <w:tcBorders>
              <w:left w:val="nil"/>
              <w:bottom w:val="single" w:sz="4" w:space="0" w:color="auto"/>
              <w:right w:val="single" w:sz="4" w:space="0" w:color="auto"/>
            </w:tcBorders>
            <w:shd w:val="clear" w:color="auto" w:fill="auto"/>
          </w:tcPr>
          <w:p w14:paraId="5EC38D5D" w14:textId="77777777" w:rsidR="000A6B68" w:rsidRPr="00BD4787" w:rsidRDefault="000A6B68" w:rsidP="000D5F4F">
            <w:pPr>
              <w:spacing w:after="0" w:line="240" w:lineRule="auto"/>
              <w:jc w:val="center"/>
              <w:rPr>
                <w:rFonts w:ascii="Times New Roman" w:hAnsi="Times New Roman" w:cs="Times New Roman"/>
                <w:bCs/>
                <w:sz w:val="20"/>
                <w:szCs w:val="20"/>
              </w:rPr>
            </w:pPr>
          </w:p>
        </w:tc>
        <w:tc>
          <w:tcPr>
            <w:tcW w:w="851" w:type="dxa"/>
            <w:vMerge/>
            <w:tcBorders>
              <w:left w:val="nil"/>
              <w:bottom w:val="single" w:sz="4" w:space="0" w:color="auto"/>
              <w:right w:val="single" w:sz="4" w:space="0" w:color="auto"/>
            </w:tcBorders>
            <w:shd w:val="clear" w:color="auto" w:fill="auto"/>
          </w:tcPr>
          <w:p w14:paraId="0F13222C" w14:textId="77777777" w:rsidR="000A6B68" w:rsidRPr="00BD4787" w:rsidRDefault="000A6B68"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6C12AF59" w14:textId="77777777" w:rsidR="000A6B68" w:rsidRPr="00BD4787" w:rsidRDefault="000A6B68" w:rsidP="000D5F4F">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3DDE078" w14:textId="77777777" w:rsidR="000A6B68" w:rsidRPr="00BD4787" w:rsidRDefault="000A6B68" w:rsidP="000D5F4F">
            <w:pPr>
              <w:spacing w:after="0" w:line="240" w:lineRule="auto"/>
              <w:jc w:val="center"/>
              <w:rPr>
                <w:rFonts w:ascii="Times New Roman" w:hAnsi="Times New Roman" w:cs="Times New Roman"/>
                <w:bCs/>
                <w:sz w:val="20"/>
                <w:szCs w:val="20"/>
              </w:rPr>
            </w:pPr>
            <w:r w:rsidRPr="00BD4787">
              <w:rPr>
                <w:rFonts w:ascii="Times New Roman" w:hAnsi="Times New Roman" w:cs="Times New Roman"/>
                <w:bCs/>
                <w:sz w:val="20"/>
                <w:szCs w:val="20"/>
              </w:rPr>
              <w:t xml:space="preserve">Достигнутое </w:t>
            </w:r>
          </w:p>
        </w:tc>
      </w:tr>
      <w:tr w:rsidR="000A6B68" w:rsidRPr="00BD4787" w14:paraId="137DF7E5" w14:textId="77777777" w:rsidTr="00116355">
        <w:trPr>
          <w:trHeight w:val="125"/>
        </w:trPr>
        <w:tc>
          <w:tcPr>
            <w:tcW w:w="675" w:type="dxa"/>
            <w:tcBorders>
              <w:top w:val="nil"/>
              <w:left w:val="single" w:sz="4" w:space="0" w:color="auto"/>
              <w:bottom w:val="single" w:sz="4" w:space="0" w:color="auto"/>
              <w:right w:val="single" w:sz="4" w:space="0" w:color="auto"/>
            </w:tcBorders>
            <w:shd w:val="clear" w:color="auto" w:fill="auto"/>
            <w:noWrap/>
          </w:tcPr>
          <w:p w14:paraId="1F6FC16A" w14:textId="1CFCDEE1" w:rsidR="000A6B68" w:rsidRPr="00BD4787" w:rsidRDefault="000A6B68" w:rsidP="000D5F4F">
            <w:pPr>
              <w:spacing w:after="0" w:line="240" w:lineRule="auto"/>
              <w:jc w:val="center"/>
              <w:rPr>
                <w:rFonts w:ascii="Times New Roman" w:hAnsi="Times New Roman" w:cs="Times New Roman"/>
                <w:sz w:val="20"/>
                <w:szCs w:val="20"/>
              </w:rPr>
            </w:pPr>
          </w:p>
        </w:tc>
        <w:tc>
          <w:tcPr>
            <w:tcW w:w="4995" w:type="dxa"/>
            <w:tcBorders>
              <w:top w:val="nil"/>
              <w:left w:val="nil"/>
              <w:bottom w:val="single" w:sz="4" w:space="0" w:color="auto"/>
              <w:right w:val="single" w:sz="4" w:space="0" w:color="auto"/>
            </w:tcBorders>
            <w:shd w:val="clear" w:color="auto" w:fill="auto"/>
            <w:noWrap/>
          </w:tcPr>
          <w:p w14:paraId="1D5BBE86" w14:textId="77777777" w:rsidR="000A6B68" w:rsidRPr="00BD4787" w:rsidRDefault="000A6B68" w:rsidP="000D5F4F">
            <w:pPr>
              <w:widowControl w:val="0"/>
              <w:autoSpaceDE w:val="0"/>
              <w:autoSpaceDN w:val="0"/>
              <w:adjustRightInd w:val="0"/>
              <w:spacing w:after="0" w:line="240" w:lineRule="auto"/>
              <w:jc w:val="both"/>
              <w:rPr>
                <w:rFonts w:ascii="Times New Roman" w:hAnsi="Times New Roman" w:cs="Times New Roman"/>
                <w:sz w:val="20"/>
                <w:szCs w:val="20"/>
              </w:rPr>
            </w:pPr>
            <w:r w:rsidRPr="0040717F">
              <w:rPr>
                <w:rFonts w:ascii="Times New Roman" w:hAnsi="Times New Roman" w:cs="Times New Roman"/>
                <w:sz w:val="20"/>
                <w:szCs w:val="20"/>
              </w:rPr>
              <w:t>Удовлетворительная оценка населением уровня комфортности и безопасности проживания на территории городского поселения Никель Печенгского района</w:t>
            </w:r>
          </w:p>
        </w:tc>
        <w:tc>
          <w:tcPr>
            <w:tcW w:w="851" w:type="dxa"/>
            <w:tcBorders>
              <w:top w:val="nil"/>
              <w:left w:val="nil"/>
              <w:bottom w:val="single" w:sz="4" w:space="0" w:color="auto"/>
              <w:right w:val="single" w:sz="4" w:space="0" w:color="auto"/>
            </w:tcBorders>
            <w:shd w:val="clear" w:color="auto" w:fill="auto"/>
          </w:tcPr>
          <w:p w14:paraId="63A8EB4D" w14:textId="77777777" w:rsidR="000A6B68"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w:t>
            </w:r>
            <w:r w:rsidRPr="00BD4787">
              <w:rPr>
                <w:rFonts w:ascii="Times New Roman" w:hAnsi="Times New Roman" w:cs="Times New Roman"/>
                <w:sz w:val="20"/>
                <w:szCs w:val="20"/>
              </w:rPr>
              <w:t>а/</w:t>
            </w:r>
          </w:p>
          <w:p w14:paraId="6257D3E5"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Pr="00BD4787">
              <w:rPr>
                <w:rFonts w:ascii="Times New Roman" w:hAnsi="Times New Roman" w:cs="Times New Roman"/>
                <w:sz w:val="20"/>
                <w:szCs w:val="20"/>
              </w:rPr>
              <w:t>нет</w:t>
            </w:r>
          </w:p>
        </w:tc>
        <w:tc>
          <w:tcPr>
            <w:tcW w:w="1559" w:type="dxa"/>
            <w:tcBorders>
              <w:top w:val="nil"/>
              <w:left w:val="nil"/>
              <w:bottom w:val="single" w:sz="4" w:space="0" w:color="auto"/>
              <w:right w:val="single" w:sz="4" w:space="0" w:color="auto"/>
            </w:tcBorders>
            <w:shd w:val="clear" w:color="auto" w:fill="auto"/>
            <w:noWrap/>
          </w:tcPr>
          <w:p w14:paraId="5E68D9BF" w14:textId="77777777" w:rsidR="000A6B68" w:rsidRPr="00BD4787" w:rsidRDefault="000A6B68" w:rsidP="000D5F4F">
            <w:pPr>
              <w:spacing w:after="0" w:line="240" w:lineRule="auto"/>
              <w:jc w:val="center"/>
              <w:rPr>
                <w:rFonts w:ascii="Times New Roman" w:hAnsi="Times New Roman" w:cs="Times New Roman"/>
                <w:sz w:val="20"/>
                <w:szCs w:val="20"/>
              </w:rPr>
            </w:pPr>
            <w:r w:rsidRPr="0040717F">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77766141" w14:textId="77777777" w:rsidR="000A6B68" w:rsidRPr="00BD4787" w:rsidRDefault="000A6B68" w:rsidP="000D5F4F">
            <w:pPr>
              <w:spacing w:after="0" w:line="240" w:lineRule="auto"/>
              <w:jc w:val="center"/>
              <w:rPr>
                <w:rFonts w:ascii="Times New Roman" w:hAnsi="Times New Roman" w:cs="Times New Roman"/>
                <w:sz w:val="20"/>
                <w:szCs w:val="20"/>
              </w:rPr>
            </w:pPr>
            <w:r w:rsidRPr="0040717F">
              <w:rPr>
                <w:rFonts w:ascii="Times New Roman" w:hAnsi="Times New Roman" w:cs="Times New Roman"/>
                <w:sz w:val="20"/>
                <w:szCs w:val="20"/>
              </w:rPr>
              <w:t>да</w:t>
            </w:r>
          </w:p>
        </w:tc>
      </w:tr>
      <w:tr w:rsidR="000A6B68" w:rsidRPr="00BD4787" w14:paraId="095610A3" w14:textId="77777777" w:rsidTr="00116355">
        <w:trPr>
          <w:trHeight w:val="925"/>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29BDAA4"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4995" w:type="dxa"/>
            <w:tcBorders>
              <w:top w:val="single" w:sz="4" w:space="0" w:color="auto"/>
              <w:left w:val="nil"/>
              <w:bottom w:val="single" w:sz="4" w:space="0" w:color="auto"/>
              <w:right w:val="single" w:sz="4" w:space="0" w:color="auto"/>
            </w:tcBorders>
            <w:shd w:val="clear" w:color="auto" w:fill="auto"/>
          </w:tcPr>
          <w:p w14:paraId="101FA63D" w14:textId="77777777" w:rsidR="000A6B68" w:rsidRPr="00BD4787" w:rsidRDefault="000A6B68" w:rsidP="000D5F4F">
            <w:pPr>
              <w:widowControl w:val="0"/>
              <w:autoSpaceDE w:val="0"/>
              <w:autoSpaceDN w:val="0"/>
              <w:adjustRightInd w:val="0"/>
              <w:spacing w:after="0" w:line="240" w:lineRule="auto"/>
              <w:jc w:val="both"/>
              <w:rPr>
                <w:rFonts w:ascii="Times New Roman" w:hAnsi="Times New Roman" w:cs="Times New Roman"/>
                <w:sz w:val="20"/>
                <w:szCs w:val="20"/>
              </w:rPr>
            </w:pPr>
            <w:r w:rsidRPr="0040717F">
              <w:rPr>
                <w:rFonts w:ascii="Times New Roman" w:hAnsi="Times New Roman" w:cs="Times New Roman"/>
                <w:sz w:val="20"/>
                <w:szCs w:val="20"/>
              </w:rPr>
              <w:t>Уровень обеспеченности контейнерными площадками для сбора твердых бытовых отходов и крупногабаритного мусора на территории городского поселения</w:t>
            </w:r>
          </w:p>
        </w:tc>
        <w:tc>
          <w:tcPr>
            <w:tcW w:w="851" w:type="dxa"/>
            <w:tcBorders>
              <w:top w:val="single" w:sz="4" w:space="0" w:color="auto"/>
              <w:left w:val="nil"/>
              <w:bottom w:val="single" w:sz="4" w:space="0" w:color="auto"/>
              <w:right w:val="single" w:sz="4" w:space="0" w:color="auto"/>
            </w:tcBorders>
            <w:shd w:val="clear" w:color="auto" w:fill="auto"/>
          </w:tcPr>
          <w:p w14:paraId="293931C7" w14:textId="77777777" w:rsidR="000A6B68" w:rsidRPr="00BD4787" w:rsidRDefault="000A6B68" w:rsidP="000D5F4F">
            <w:pPr>
              <w:spacing w:after="0" w:line="240" w:lineRule="auto"/>
              <w:jc w:val="center"/>
              <w:rPr>
                <w:rFonts w:ascii="Times New Roman" w:hAnsi="Times New Roman" w:cs="Times New Roman"/>
                <w:sz w:val="20"/>
                <w:szCs w:val="20"/>
              </w:rPr>
            </w:pPr>
            <w:r>
              <w:rPr>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2375AF0" w14:textId="7685D725" w:rsidR="000A6B68" w:rsidRPr="00BD4787"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70A87324" w14:textId="1815567B" w:rsidR="000A6B68" w:rsidRPr="00BD4787"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0A6B68" w:rsidRPr="00BD4787" w14:paraId="22836819" w14:textId="77777777" w:rsidTr="00116355">
        <w:trPr>
          <w:trHeight w:val="413"/>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5C8E7B3"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4995" w:type="dxa"/>
            <w:tcBorders>
              <w:top w:val="single" w:sz="4" w:space="0" w:color="auto"/>
              <w:left w:val="nil"/>
              <w:bottom w:val="single" w:sz="4" w:space="0" w:color="auto"/>
              <w:right w:val="single" w:sz="4" w:space="0" w:color="auto"/>
            </w:tcBorders>
            <w:shd w:val="clear" w:color="auto" w:fill="auto"/>
          </w:tcPr>
          <w:p w14:paraId="476D977E" w14:textId="77777777" w:rsidR="000A6B68" w:rsidRPr="00BD4787" w:rsidRDefault="000A6B68"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40717F">
              <w:rPr>
                <w:rFonts w:ascii="Times New Roman" w:hAnsi="Times New Roman" w:cs="Times New Roman"/>
                <w:sz w:val="20"/>
                <w:szCs w:val="20"/>
              </w:rPr>
              <w:t>Снижени</w:t>
            </w:r>
            <w:r>
              <w:rPr>
                <w:rFonts w:ascii="Times New Roman" w:hAnsi="Times New Roman" w:cs="Times New Roman"/>
                <w:sz w:val="20"/>
                <w:szCs w:val="20"/>
              </w:rPr>
              <w:t>е</w:t>
            </w:r>
            <w:r w:rsidRPr="0040717F">
              <w:rPr>
                <w:rFonts w:ascii="Times New Roman" w:hAnsi="Times New Roman" w:cs="Times New Roman"/>
                <w:sz w:val="20"/>
                <w:szCs w:val="20"/>
              </w:rPr>
              <w:t xml:space="preserve"> количества несанкционированных свалок (нарастающим итогом)</w:t>
            </w:r>
          </w:p>
        </w:tc>
        <w:tc>
          <w:tcPr>
            <w:tcW w:w="851" w:type="dxa"/>
            <w:tcBorders>
              <w:top w:val="single" w:sz="4" w:space="0" w:color="auto"/>
              <w:left w:val="nil"/>
              <w:bottom w:val="single" w:sz="4" w:space="0" w:color="auto"/>
              <w:right w:val="single" w:sz="4" w:space="0" w:color="auto"/>
            </w:tcBorders>
            <w:shd w:val="clear" w:color="auto" w:fill="auto"/>
          </w:tcPr>
          <w:p w14:paraId="525991F7"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1419EB9"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418" w:type="dxa"/>
            <w:tcBorders>
              <w:top w:val="single" w:sz="4" w:space="0" w:color="auto"/>
              <w:left w:val="nil"/>
              <w:bottom w:val="single" w:sz="4" w:space="0" w:color="auto"/>
              <w:right w:val="single" w:sz="4" w:space="0" w:color="auto"/>
            </w:tcBorders>
            <w:shd w:val="clear" w:color="auto" w:fill="auto"/>
          </w:tcPr>
          <w:p w14:paraId="5D7311EC" w14:textId="6C1F235A" w:rsidR="000A6B68" w:rsidRPr="00BD4787"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0A6B68">
              <w:rPr>
                <w:rFonts w:ascii="Times New Roman" w:hAnsi="Times New Roman" w:cs="Times New Roman"/>
                <w:sz w:val="20"/>
                <w:szCs w:val="20"/>
              </w:rPr>
              <w:t>0</w:t>
            </w:r>
          </w:p>
        </w:tc>
      </w:tr>
      <w:tr w:rsidR="000A6B68" w:rsidRPr="00BD4787" w14:paraId="498D91DC" w14:textId="77777777" w:rsidTr="00116355">
        <w:trPr>
          <w:trHeight w:val="15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63D46FF"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4995" w:type="dxa"/>
            <w:tcBorders>
              <w:top w:val="single" w:sz="4" w:space="0" w:color="auto"/>
              <w:left w:val="nil"/>
              <w:bottom w:val="single" w:sz="4" w:space="0" w:color="auto"/>
              <w:right w:val="single" w:sz="4" w:space="0" w:color="auto"/>
            </w:tcBorders>
            <w:shd w:val="clear" w:color="auto" w:fill="auto"/>
          </w:tcPr>
          <w:p w14:paraId="17D97C28" w14:textId="77777777" w:rsidR="000A6B68" w:rsidRPr="00BD4787" w:rsidRDefault="000A6B68" w:rsidP="000D5F4F">
            <w:pPr>
              <w:spacing w:after="0" w:line="240" w:lineRule="auto"/>
              <w:jc w:val="both"/>
              <w:rPr>
                <w:rFonts w:ascii="Times New Roman" w:hAnsi="Times New Roman" w:cs="Times New Roman"/>
                <w:sz w:val="20"/>
                <w:szCs w:val="20"/>
              </w:rPr>
            </w:pPr>
            <w:r w:rsidRPr="0040717F">
              <w:rPr>
                <w:rFonts w:ascii="Times New Roman" w:hAnsi="Times New Roman" w:cs="Times New Roman"/>
                <w:sz w:val="20"/>
                <w:szCs w:val="20"/>
              </w:rPr>
              <w:t>Количество проб питьевой воды не соответствующих СанПиН 2.1.4.1074-01</w:t>
            </w:r>
          </w:p>
        </w:tc>
        <w:tc>
          <w:tcPr>
            <w:tcW w:w="851" w:type="dxa"/>
            <w:tcBorders>
              <w:top w:val="single" w:sz="4" w:space="0" w:color="auto"/>
              <w:left w:val="nil"/>
              <w:bottom w:val="single" w:sz="4" w:space="0" w:color="auto"/>
              <w:right w:val="single" w:sz="4" w:space="0" w:color="auto"/>
            </w:tcBorders>
            <w:shd w:val="clear" w:color="auto" w:fill="auto"/>
          </w:tcPr>
          <w:p w14:paraId="0D7CC401"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06781A0E" w14:textId="77777777" w:rsidR="000A6B68" w:rsidRPr="00BD4787" w:rsidRDefault="000A6B68" w:rsidP="000D5F4F">
            <w:pPr>
              <w:spacing w:after="0" w:line="240" w:lineRule="auto"/>
              <w:jc w:val="center"/>
              <w:rPr>
                <w:rFonts w:ascii="Times New Roman" w:hAnsi="Times New Roman" w:cs="Times New Roman"/>
                <w:sz w:val="20"/>
                <w:szCs w:val="20"/>
              </w:rPr>
            </w:pPr>
            <w:r w:rsidRPr="0040717F">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auto" w:fill="auto"/>
          </w:tcPr>
          <w:p w14:paraId="488C4DB2" w14:textId="77777777" w:rsidR="000A6B68" w:rsidRPr="00BD4787" w:rsidRDefault="000A6B68" w:rsidP="000D5F4F">
            <w:pPr>
              <w:spacing w:after="0" w:line="240" w:lineRule="auto"/>
              <w:jc w:val="center"/>
              <w:rPr>
                <w:rFonts w:ascii="Times New Roman" w:hAnsi="Times New Roman" w:cs="Times New Roman"/>
                <w:sz w:val="20"/>
                <w:szCs w:val="20"/>
              </w:rPr>
            </w:pPr>
            <w:r w:rsidRPr="0040717F">
              <w:rPr>
                <w:rFonts w:ascii="Times New Roman" w:hAnsi="Times New Roman" w:cs="Times New Roman"/>
                <w:sz w:val="20"/>
                <w:szCs w:val="20"/>
              </w:rPr>
              <w:t>0</w:t>
            </w:r>
          </w:p>
        </w:tc>
      </w:tr>
      <w:tr w:rsidR="002132ED" w:rsidRPr="00BD4787" w14:paraId="56668F94" w14:textId="77777777" w:rsidTr="00116355">
        <w:trPr>
          <w:trHeight w:val="85"/>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B7955F5" w14:textId="0EC7183E" w:rsidR="002132ED"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4995" w:type="dxa"/>
            <w:tcBorders>
              <w:top w:val="single" w:sz="4" w:space="0" w:color="auto"/>
              <w:left w:val="nil"/>
              <w:bottom w:val="single" w:sz="4" w:space="0" w:color="auto"/>
              <w:right w:val="single" w:sz="4" w:space="0" w:color="auto"/>
            </w:tcBorders>
            <w:shd w:val="clear" w:color="auto" w:fill="auto"/>
          </w:tcPr>
          <w:p w14:paraId="28E38015" w14:textId="77F56D76" w:rsidR="002132ED" w:rsidRPr="0040717F" w:rsidRDefault="002132ED" w:rsidP="000D5F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выполненных работ по ремонту и замене оборудования и комплектующих на станции биологической очистки п. Никель (нарастающим итогом)</w:t>
            </w:r>
          </w:p>
        </w:tc>
        <w:tc>
          <w:tcPr>
            <w:tcW w:w="851" w:type="dxa"/>
            <w:tcBorders>
              <w:top w:val="single" w:sz="4" w:space="0" w:color="auto"/>
              <w:left w:val="nil"/>
              <w:bottom w:val="single" w:sz="4" w:space="0" w:color="auto"/>
              <w:right w:val="single" w:sz="4" w:space="0" w:color="auto"/>
            </w:tcBorders>
            <w:shd w:val="clear" w:color="auto" w:fill="auto"/>
          </w:tcPr>
          <w:p w14:paraId="3AB5702F" w14:textId="1D755077" w:rsidR="002132ED"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5D9D8AA6" w14:textId="389C9DCD" w:rsidR="002132ED" w:rsidRPr="0040717F"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1418" w:type="dxa"/>
            <w:tcBorders>
              <w:top w:val="single" w:sz="4" w:space="0" w:color="auto"/>
              <w:left w:val="nil"/>
              <w:bottom w:val="single" w:sz="4" w:space="0" w:color="auto"/>
              <w:right w:val="single" w:sz="4" w:space="0" w:color="auto"/>
            </w:tcBorders>
            <w:shd w:val="clear" w:color="auto" w:fill="auto"/>
          </w:tcPr>
          <w:p w14:paraId="7FDCD865" w14:textId="6B5EA0A1" w:rsidR="002132ED" w:rsidRPr="0040717F"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r>
      <w:tr w:rsidR="002132ED" w:rsidRPr="00BD4787" w14:paraId="08E6869E" w14:textId="77777777" w:rsidTr="00116355">
        <w:trPr>
          <w:trHeight w:val="85"/>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3B44B2D" w14:textId="2845348E" w:rsidR="002132ED"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4995" w:type="dxa"/>
            <w:tcBorders>
              <w:top w:val="single" w:sz="4" w:space="0" w:color="auto"/>
              <w:left w:val="nil"/>
              <w:bottom w:val="single" w:sz="4" w:space="0" w:color="auto"/>
              <w:right w:val="single" w:sz="4" w:space="0" w:color="auto"/>
            </w:tcBorders>
            <w:shd w:val="clear" w:color="auto" w:fill="auto"/>
          </w:tcPr>
          <w:p w14:paraId="76B4DE14" w14:textId="0579E26F" w:rsidR="002132ED" w:rsidRPr="0040717F" w:rsidRDefault="002132ED" w:rsidP="000D5F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Доля гидротехнических сооружений, находящихся в безопасном техническом состоянии</w:t>
            </w:r>
          </w:p>
        </w:tc>
        <w:tc>
          <w:tcPr>
            <w:tcW w:w="851" w:type="dxa"/>
            <w:tcBorders>
              <w:top w:val="single" w:sz="4" w:space="0" w:color="auto"/>
              <w:left w:val="nil"/>
              <w:bottom w:val="single" w:sz="4" w:space="0" w:color="auto"/>
              <w:right w:val="single" w:sz="4" w:space="0" w:color="auto"/>
            </w:tcBorders>
            <w:shd w:val="clear" w:color="auto" w:fill="auto"/>
          </w:tcPr>
          <w:p w14:paraId="13B89237" w14:textId="2FF0701A" w:rsidR="002132ED"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ACDFFA7" w14:textId="3609739F" w:rsidR="002132ED" w:rsidRPr="0040717F"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3BD581EF" w14:textId="23A571B8" w:rsidR="002132ED" w:rsidRPr="0040717F" w:rsidRDefault="002132E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0A6B68" w:rsidRPr="00BD4787" w14:paraId="271E31B0" w14:textId="77777777" w:rsidTr="00116355">
        <w:trPr>
          <w:trHeight w:val="85"/>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72189D9"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995" w:type="dxa"/>
            <w:tcBorders>
              <w:top w:val="single" w:sz="4" w:space="0" w:color="auto"/>
              <w:left w:val="nil"/>
              <w:bottom w:val="single" w:sz="4" w:space="0" w:color="auto"/>
              <w:right w:val="single" w:sz="4" w:space="0" w:color="auto"/>
            </w:tcBorders>
            <w:shd w:val="clear" w:color="auto" w:fill="auto"/>
          </w:tcPr>
          <w:p w14:paraId="3CB23D5F" w14:textId="70E6C363" w:rsidR="000A6B68" w:rsidRPr="00BD4787" w:rsidRDefault="00932213" w:rsidP="000D5F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Незаселенный жилой фонд (помещения)</w:t>
            </w:r>
          </w:p>
        </w:tc>
        <w:tc>
          <w:tcPr>
            <w:tcW w:w="851" w:type="dxa"/>
            <w:tcBorders>
              <w:top w:val="single" w:sz="4" w:space="0" w:color="auto"/>
              <w:left w:val="nil"/>
              <w:bottom w:val="single" w:sz="4" w:space="0" w:color="auto"/>
              <w:right w:val="single" w:sz="4" w:space="0" w:color="auto"/>
            </w:tcBorders>
            <w:shd w:val="clear" w:color="auto" w:fill="auto"/>
          </w:tcPr>
          <w:p w14:paraId="1CE942CD" w14:textId="548F9B82"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3BB46B6B" w14:textId="5193523C"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134</w:t>
            </w:r>
          </w:p>
        </w:tc>
        <w:tc>
          <w:tcPr>
            <w:tcW w:w="1418" w:type="dxa"/>
            <w:tcBorders>
              <w:top w:val="single" w:sz="4" w:space="0" w:color="auto"/>
              <w:left w:val="nil"/>
              <w:bottom w:val="single" w:sz="4" w:space="0" w:color="auto"/>
              <w:right w:val="single" w:sz="4" w:space="0" w:color="auto"/>
            </w:tcBorders>
            <w:shd w:val="clear" w:color="auto" w:fill="auto"/>
          </w:tcPr>
          <w:p w14:paraId="1389C383" w14:textId="44ED91CB" w:rsidR="00932213" w:rsidRPr="00BD4787" w:rsidRDefault="000A6B68" w:rsidP="00116355">
            <w:pPr>
              <w:spacing w:after="0" w:line="240" w:lineRule="auto"/>
              <w:jc w:val="center"/>
              <w:rPr>
                <w:rFonts w:ascii="Times New Roman" w:hAnsi="Times New Roman" w:cs="Times New Roman"/>
                <w:sz w:val="20"/>
                <w:szCs w:val="20"/>
              </w:rPr>
            </w:pPr>
            <w:r w:rsidRPr="0040717F">
              <w:rPr>
                <w:rFonts w:ascii="Times New Roman" w:hAnsi="Times New Roman" w:cs="Times New Roman"/>
                <w:sz w:val="20"/>
                <w:szCs w:val="20"/>
              </w:rPr>
              <w:t>1</w:t>
            </w:r>
            <w:r w:rsidR="00932213">
              <w:rPr>
                <w:rFonts w:ascii="Times New Roman" w:hAnsi="Times New Roman" w:cs="Times New Roman"/>
                <w:sz w:val="20"/>
                <w:szCs w:val="20"/>
              </w:rPr>
              <w:t>34</w:t>
            </w:r>
          </w:p>
        </w:tc>
      </w:tr>
      <w:tr w:rsidR="00932213" w:rsidRPr="00BD4787" w14:paraId="4039491D" w14:textId="77777777" w:rsidTr="00116355">
        <w:trPr>
          <w:trHeight w:val="37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A54B69D" w14:textId="244C9D72"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4995" w:type="dxa"/>
            <w:tcBorders>
              <w:top w:val="single" w:sz="4" w:space="0" w:color="auto"/>
              <w:left w:val="nil"/>
              <w:bottom w:val="single" w:sz="4" w:space="0" w:color="auto"/>
              <w:right w:val="single" w:sz="4" w:space="0" w:color="auto"/>
            </w:tcBorders>
            <w:shd w:val="clear" w:color="auto" w:fill="auto"/>
          </w:tcPr>
          <w:p w14:paraId="2EEE87B8" w14:textId="0BCC271B" w:rsidR="00932213" w:rsidRPr="0040717F" w:rsidRDefault="00932213"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932213">
              <w:rPr>
                <w:rFonts w:ascii="Times New Roman" w:hAnsi="Times New Roman" w:cs="Times New Roman"/>
                <w:sz w:val="20"/>
                <w:szCs w:val="20"/>
              </w:rPr>
              <w:t>Наличие паспортов готовности к отопительному сезону на объекты  ЖКХ</w:t>
            </w:r>
          </w:p>
        </w:tc>
        <w:tc>
          <w:tcPr>
            <w:tcW w:w="851" w:type="dxa"/>
            <w:tcBorders>
              <w:top w:val="single" w:sz="4" w:space="0" w:color="auto"/>
              <w:left w:val="nil"/>
              <w:bottom w:val="single" w:sz="4" w:space="0" w:color="auto"/>
              <w:right w:val="single" w:sz="4" w:space="0" w:color="auto"/>
            </w:tcBorders>
            <w:shd w:val="clear" w:color="auto" w:fill="auto"/>
          </w:tcPr>
          <w:p w14:paraId="0FD959CA" w14:textId="0034190B" w:rsidR="00932213" w:rsidRDefault="00932213"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да/ нет</w:t>
            </w:r>
          </w:p>
        </w:tc>
        <w:tc>
          <w:tcPr>
            <w:tcW w:w="1559" w:type="dxa"/>
            <w:tcBorders>
              <w:top w:val="single" w:sz="4" w:space="0" w:color="auto"/>
              <w:left w:val="nil"/>
              <w:bottom w:val="single" w:sz="4" w:space="0" w:color="auto"/>
              <w:right w:val="single" w:sz="4" w:space="0" w:color="auto"/>
            </w:tcBorders>
            <w:shd w:val="clear" w:color="auto" w:fill="auto"/>
          </w:tcPr>
          <w:p w14:paraId="205659D9" w14:textId="69B165A1"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2BC1ADE7" w14:textId="5594B8E4"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932213" w:rsidRPr="00BD4787" w14:paraId="65C3F6C4" w14:textId="77777777" w:rsidTr="00116355">
        <w:trPr>
          <w:trHeight w:val="37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9CDA72D" w14:textId="178E0D85"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995" w:type="dxa"/>
            <w:tcBorders>
              <w:top w:val="single" w:sz="4" w:space="0" w:color="auto"/>
              <w:left w:val="nil"/>
              <w:bottom w:val="single" w:sz="4" w:space="0" w:color="auto"/>
              <w:right w:val="single" w:sz="4" w:space="0" w:color="auto"/>
            </w:tcBorders>
            <w:shd w:val="clear" w:color="auto" w:fill="auto"/>
          </w:tcPr>
          <w:p w14:paraId="5193418A" w14:textId="706C1820" w:rsidR="00932213" w:rsidRPr="0040717F" w:rsidRDefault="00932213"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Доля объектов уличного освещения находящихся в исправном состоянии</w:t>
            </w:r>
          </w:p>
        </w:tc>
        <w:tc>
          <w:tcPr>
            <w:tcW w:w="851" w:type="dxa"/>
            <w:tcBorders>
              <w:top w:val="single" w:sz="4" w:space="0" w:color="auto"/>
              <w:left w:val="nil"/>
              <w:bottom w:val="single" w:sz="4" w:space="0" w:color="auto"/>
              <w:right w:val="single" w:sz="4" w:space="0" w:color="auto"/>
            </w:tcBorders>
            <w:shd w:val="clear" w:color="auto" w:fill="auto"/>
          </w:tcPr>
          <w:p w14:paraId="19461CF5" w14:textId="7DE66D0C" w:rsidR="00932213" w:rsidRDefault="00932213"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1D1A3F8" w14:textId="0BF25515"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528C2713" w14:textId="6AB6B382"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932213" w:rsidRPr="00BD4787" w14:paraId="11E6BB89" w14:textId="77777777" w:rsidTr="00116355">
        <w:trPr>
          <w:trHeight w:val="37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E068778" w14:textId="7E117ADC"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c>
          <w:tcPr>
            <w:tcW w:w="4995" w:type="dxa"/>
            <w:tcBorders>
              <w:top w:val="single" w:sz="4" w:space="0" w:color="auto"/>
              <w:left w:val="nil"/>
              <w:bottom w:val="single" w:sz="4" w:space="0" w:color="auto"/>
              <w:right w:val="single" w:sz="4" w:space="0" w:color="auto"/>
            </w:tcBorders>
            <w:shd w:val="clear" w:color="auto" w:fill="auto"/>
          </w:tcPr>
          <w:p w14:paraId="5B87F722" w14:textId="3329645C" w:rsidR="00932213" w:rsidRPr="0040717F" w:rsidRDefault="00932213"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Уровень технологических потерь в магистральных сетях теплоснабжения, водоснабжения и водоотведения</w:t>
            </w:r>
          </w:p>
        </w:tc>
        <w:tc>
          <w:tcPr>
            <w:tcW w:w="851" w:type="dxa"/>
            <w:tcBorders>
              <w:top w:val="single" w:sz="4" w:space="0" w:color="auto"/>
              <w:left w:val="nil"/>
              <w:bottom w:val="single" w:sz="4" w:space="0" w:color="auto"/>
              <w:right w:val="single" w:sz="4" w:space="0" w:color="auto"/>
            </w:tcBorders>
            <w:shd w:val="clear" w:color="auto" w:fill="auto"/>
          </w:tcPr>
          <w:p w14:paraId="0A20CCF7" w14:textId="55FBF337" w:rsidR="00932213" w:rsidRDefault="00932213"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2763CBA4" w14:textId="4E2DEF40" w:rsidR="00932213" w:rsidRDefault="00505AF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A8816FD" w14:textId="6558D162"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0A6B68" w:rsidRPr="00BD4787" w14:paraId="017C717F" w14:textId="77777777" w:rsidTr="00116355">
        <w:trPr>
          <w:trHeight w:val="376"/>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C64F026"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4995" w:type="dxa"/>
            <w:tcBorders>
              <w:top w:val="single" w:sz="4" w:space="0" w:color="auto"/>
              <w:left w:val="nil"/>
              <w:bottom w:val="single" w:sz="4" w:space="0" w:color="auto"/>
              <w:right w:val="single" w:sz="4" w:space="0" w:color="auto"/>
            </w:tcBorders>
            <w:shd w:val="clear" w:color="auto" w:fill="auto"/>
          </w:tcPr>
          <w:p w14:paraId="575DB905" w14:textId="77777777" w:rsidR="000A6B68" w:rsidRPr="00BD4787" w:rsidRDefault="000A6B68"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40717F">
              <w:rPr>
                <w:rFonts w:ascii="Times New Roman" w:hAnsi="Times New Roman" w:cs="Times New Roman"/>
                <w:sz w:val="20"/>
                <w:szCs w:val="20"/>
              </w:rPr>
              <w:t>Количество незаселенных муниципальных жилых помещений, в которых выполнен ремонт (нарастающим итогом)</w:t>
            </w:r>
          </w:p>
        </w:tc>
        <w:tc>
          <w:tcPr>
            <w:tcW w:w="851" w:type="dxa"/>
            <w:tcBorders>
              <w:top w:val="single" w:sz="4" w:space="0" w:color="auto"/>
              <w:left w:val="nil"/>
              <w:bottom w:val="single" w:sz="4" w:space="0" w:color="auto"/>
              <w:right w:val="single" w:sz="4" w:space="0" w:color="auto"/>
            </w:tcBorders>
            <w:shd w:val="clear" w:color="auto" w:fill="auto"/>
          </w:tcPr>
          <w:p w14:paraId="418FDF24" w14:textId="77777777" w:rsidR="000A6B68" w:rsidRPr="00BD4787" w:rsidRDefault="000A6B68"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ед.</w:t>
            </w:r>
          </w:p>
        </w:tc>
        <w:tc>
          <w:tcPr>
            <w:tcW w:w="1559" w:type="dxa"/>
            <w:tcBorders>
              <w:top w:val="single" w:sz="4" w:space="0" w:color="auto"/>
              <w:left w:val="nil"/>
              <w:bottom w:val="single" w:sz="4" w:space="0" w:color="auto"/>
              <w:right w:val="single" w:sz="4" w:space="0" w:color="auto"/>
            </w:tcBorders>
            <w:shd w:val="clear" w:color="auto" w:fill="auto"/>
          </w:tcPr>
          <w:p w14:paraId="47703840" w14:textId="1F77B379" w:rsidR="000A6B68" w:rsidRPr="00BD4787" w:rsidRDefault="000A6B68" w:rsidP="009322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932213">
              <w:rPr>
                <w:rFonts w:ascii="Times New Roman" w:hAnsi="Times New Roman" w:cs="Times New Roman"/>
                <w:sz w:val="20"/>
                <w:szCs w:val="20"/>
              </w:rPr>
              <w:t>9</w:t>
            </w:r>
            <w:r>
              <w:rPr>
                <w:rFonts w:ascii="Times New Roman" w:hAnsi="Times New Roman" w:cs="Times New Roman"/>
                <w:sz w:val="20"/>
                <w:szCs w:val="20"/>
              </w:rPr>
              <w:t xml:space="preserve"> </w:t>
            </w:r>
          </w:p>
        </w:tc>
        <w:tc>
          <w:tcPr>
            <w:tcW w:w="1418" w:type="dxa"/>
            <w:tcBorders>
              <w:top w:val="single" w:sz="4" w:space="0" w:color="auto"/>
              <w:left w:val="nil"/>
              <w:bottom w:val="single" w:sz="4" w:space="0" w:color="auto"/>
              <w:right w:val="single" w:sz="4" w:space="0" w:color="auto"/>
            </w:tcBorders>
            <w:shd w:val="clear" w:color="auto" w:fill="FFFFFF" w:themeFill="background1"/>
          </w:tcPr>
          <w:p w14:paraId="372AD6BA" w14:textId="12CE26DF" w:rsidR="000A6B68" w:rsidRPr="00BD4787" w:rsidRDefault="0084160B" w:rsidP="009322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r>
      <w:tr w:rsidR="000A6B68" w:rsidRPr="00BD4787" w14:paraId="6823E870" w14:textId="77777777" w:rsidTr="00116355">
        <w:trPr>
          <w:trHeight w:val="300"/>
        </w:trPr>
        <w:tc>
          <w:tcPr>
            <w:tcW w:w="675" w:type="dxa"/>
            <w:tcBorders>
              <w:top w:val="nil"/>
              <w:left w:val="single" w:sz="4" w:space="0" w:color="auto"/>
              <w:bottom w:val="single" w:sz="4" w:space="0" w:color="auto"/>
              <w:right w:val="single" w:sz="4" w:space="0" w:color="auto"/>
            </w:tcBorders>
            <w:shd w:val="clear" w:color="auto" w:fill="auto"/>
            <w:noWrap/>
          </w:tcPr>
          <w:p w14:paraId="1E1AB309" w14:textId="77777777" w:rsidR="000A6B68" w:rsidRPr="00BD4787"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4995" w:type="dxa"/>
            <w:tcBorders>
              <w:top w:val="nil"/>
              <w:left w:val="nil"/>
              <w:bottom w:val="single" w:sz="4" w:space="0" w:color="auto"/>
              <w:right w:val="single" w:sz="4" w:space="0" w:color="auto"/>
            </w:tcBorders>
            <w:shd w:val="clear" w:color="auto" w:fill="auto"/>
          </w:tcPr>
          <w:p w14:paraId="015325F5" w14:textId="08AF53C4" w:rsidR="000A6B68" w:rsidRPr="00BD4787" w:rsidRDefault="00932213"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sidRPr="00932213">
              <w:rPr>
                <w:rFonts w:ascii="Times New Roman" w:hAnsi="Times New Roman" w:cs="Times New Roman"/>
                <w:sz w:val="20"/>
                <w:szCs w:val="20"/>
              </w:rPr>
              <w:t>Количество граждан, переселенных из аварийных многоквартирных домов</w:t>
            </w:r>
          </w:p>
        </w:tc>
        <w:tc>
          <w:tcPr>
            <w:tcW w:w="851" w:type="dxa"/>
            <w:tcBorders>
              <w:top w:val="nil"/>
              <w:left w:val="nil"/>
              <w:bottom w:val="single" w:sz="4" w:space="0" w:color="auto"/>
              <w:right w:val="single" w:sz="4" w:space="0" w:color="auto"/>
            </w:tcBorders>
            <w:shd w:val="clear" w:color="auto" w:fill="auto"/>
          </w:tcPr>
          <w:p w14:paraId="6DE3E422" w14:textId="094CE06C" w:rsidR="000A6B68" w:rsidRPr="00BD4787" w:rsidRDefault="00932213"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nil"/>
              <w:left w:val="nil"/>
              <w:bottom w:val="single" w:sz="4" w:space="0" w:color="auto"/>
              <w:right w:val="single" w:sz="4" w:space="0" w:color="auto"/>
            </w:tcBorders>
            <w:shd w:val="clear" w:color="auto" w:fill="auto"/>
          </w:tcPr>
          <w:p w14:paraId="5AB3D06B" w14:textId="6BFF7C85"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r w:rsidR="000A6B68">
              <w:rPr>
                <w:rFonts w:ascii="Times New Roman" w:hAnsi="Times New Roman" w:cs="Times New Roman"/>
                <w:sz w:val="20"/>
                <w:szCs w:val="20"/>
              </w:rPr>
              <w:t xml:space="preserve"> </w:t>
            </w:r>
          </w:p>
        </w:tc>
        <w:tc>
          <w:tcPr>
            <w:tcW w:w="1418" w:type="dxa"/>
            <w:tcBorders>
              <w:top w:val="nil"/>
              <w:left w:val="nil"/>
              <w:bottom w:val="single" w:sz="4" w:space="0" w:color="auto"/>
              <w:right w:val="single" w:sz="4" w:space="0" w:color="auto"/>
            </w:tcBorders>
            <w:shd w:val="clear" w:color="auto" w:fill="FFFFFF" w:themeFill="background1"/>
          </w:tcPr>
          <w:p w14:paraId="3F4F8165" w14:textId="4702B87A" w:rsidR="000A6B68" w:rsidRPr="00BD4787" w:rsidRDefault="00932213" w:rsidP="0093221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0A6B68" w:rsidRPr="00BD4787" w14:paraId="5A344921" w14:textId="77777777" w:rsidTr="00116355">
        <w:trPr>
          <w:trHeight w:val="37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4990E58" w14:textId="7D352C64"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4995" w:type="dxa"/>
            <w:tcBorders>
              <w:top w:val="single" w:sz="4" w:space="0" w:color="auto"/>
              <w:left w:val="nil"/>
              <w:bottom w:val="single" w:sz="4" w:space="0" w:color="auto"/>
              <w:right w:val="single" w:sz="4" w:space="0" w:color="auto"/>
            </w:tcBorders>
            <w:shd w:val="clear" w:color="auto" w:fill="auto"/>
          </w:tcPr>
          <w:p w14:paraId="3EC810E6" w14:textId="207F9C35" w:rsidR="000A6B68" w:rsidRPr="00BD4787" w:rsidRDefault="00932213" w:rsidP="000D5F4F">
            <w:pPr>
              <w:spacing w:before="4" w:after="0" w:line="240" w:lineRule="auto"/>
              <w:ind w:right="22"/>
              <w:jc w:val="both"/>
              <w:rPr>
                <w:rFonts w:ascii="Times New Roman" w:hAnsi="Times New Roman" w:cs="Times New Roman"/>
                <w:sz w:val="20"/>
                <w:szCs w:val="20"/>
              </w:rPr>
            </w:pPr>
            <w:r>
              <w:rPr>
                <w:rFonts w:ascii="Times New Roman" w:hAnsi="Times New Roman" w:cs="Times New Roman"/>
                <w:sz w:val="20"/>
                <w:szCs w:val="20"/>
              </w:rPr>
              <w:t>Наличие нового кладбища</w:t>
            </w:r>
          </w:p>
        </w:tc>
        <w:tc>
          <w:tcPr>
            <w:tcW w:w="851" w:type="dxa"/>
            <w:tcBorders>
              <w:top w:val="single" w:sz="4" w:space="0" w:color="auto"/>
              <w:left w:val="nil"/>
              <w:bottom w:val="single" w:sz="4" w:space="0" w:color="auto"/>
              <w:right w:val="single" w:sz="4" w:space="0" w:color="auto"/>
            </w:tcBorders>
            <w:shd w:val="clear" w:color="auto" w:fill="auto"/>
          </w:tcPr>
          <w:p w14:paraId="6E260928" w14:textId="52AAED8B" w:rsidR="000A6B68" w:rsidRPr="00BD4787" w:rsidRDefault="00932213" w:rsidP="000D5F4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да/ нет</w:t>
            </w:r>
          </w:p>
        </w:tc>
        <w:tc>
          <w:tcPr>
            <w:tcW w:w="1559" w:type="dxa"/>
            <w:tcBorders>
              <w:top w:val="single" w:sz="4" w:space="0" w:color="auto"/>
              <w:left w:val="nil"/>
              <w:bottom w:val="single" w:sz="4" w:space="0" w:color="auto"/>
              <w:right w:val="single" w:sz="4" w:space="0" w:color="auto"/>
            </w:tcBorders>
            <w:shd w:val="clear" w:color="auto" w:fill="auto"/>
          </w:tcPr>
          <w:p w14:paraId="443A3A4B" w14:textId="625CBFA7"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08DB2558" w14:textId="0BD64BA0" w:rsidR="000A6B68" w:rsidRPr="00BD4787" w:rsidRDefault="00A84221"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нет</w:t>
            </w:r>
          </w:p>
        </w:tc>
      </w:tr>
      <w:tr w:rsidR="000A6B68" w:rsidRPr="00BD4787" w14:paraId="0BD1D9D2" w14:textId="77777777" w:rsidTr="00116355">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2E65E9E" w14:textId="1B31612F"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4995" w:type="dxa"/>
            <w:tcBorders>
              <w:top w:val="single" w:sz="4" w:space="0" w:color="auto"/>
              <w:left w:val="nil"/>
              <w:bottom w:val="single" w:sz="4" w:space="0" w:color="auto"/>
              <w:right w:val="single" w:sz="4" w:space="0" w:color="auto"/>
            </w:tcBorders>
            <w:shd w:val="clear" w:color="auto" w:fill="auto"/>
            <w:noWrap/>
          </w:tcPr>
          <w:p w14:paraId="7AC88EE3" w14:textId="0EB5CCF2" w:rsidR="000A6B68" w:rsidRPr="00BD4787" w:rsidRDefault="00932213" w:rsidP="000D5F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муниципальных кладбищ, содержащихся в надлежащем состоянии</w:t>
            </w:r>
          </w:p>
        </w:tc>
        <w:tc>
          <w:tcPr>
            <w:tcW w:w="851" w:type="dxa"/>
            <w:tcBorders>
              <w:top w:val="single" w:sz="4" w:space="0" w:color="auto"/>
              <w:left w:val="nil"/>
              <w:bottom w:val="single" w:sz="4" w:space="0" w:color="auto"/>
              <w:right w:val="single" w:sz="4" w:space="0" w:color="auto"/>
            </w:tcBorders>
            <w:shd w:val="clear" w:color="auto" w:fill="auto"/>
          </w:tcPr>
          <w:p w14:paraId="7B1EA335" w14:textId="094660ED" w:rsidR="000A6B68" w:rsidRPr="00BD4787" w:rsidRDefault="00932213" w:rsidP="000D5F4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6168151F" w14:textId="6C010A15"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18" w:type="dxa"/>
            <w:tcBorders>
              <w:top w:val="single" w:sz="4" w:space="0" w:color="auto"/>
              <w:left w:val="nil"/>
              <w:bottom w:val="single" w:sz="4" w:space="0" w:color="auto"/>
              <w:right w:val="single" w:sz="4" w:space="0" w:color="auto"/>
            </w:tcBorders>
            <w:shd w:val="clear" w:color="auto" w:fill="auto"/>
          </w:tcPr>
          <w:p w14:paraId="70FF439D" w14:textId="7EECCB59" w:rsidR="000A6B68" w:rsidRPr="00BD4787"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932213" w:rsidRPr="00BD4787" w14:paraId="682A20B0" w14:textId="77777777" w:rsidTr="00116355">
        <w:trPr>
          <w:trHeight w:val="344"/>
        </w:trPr>
        <w:tc>
          <w:tcPr>
            <w:tcW w:w="675" w:type="dxa"/>
            <w:tcBorders>
              <w:top w:val="nil"/>
              <w:left w:val="single" w:sz="4" w:space="0" w:color="auto"/>
              <w:bottom w:val="single" w:sz="4" w:space="0" w:color="auto"/>
              <w:right w:val="single" w:sz="4" w:space="0" w:color="auto"/>
            </w:tcBorders>
            <w:shd w:val="clear" w:color="auto" w:fill="auto"/>
            <w:noWrap/>
          </w:tcPr>
          <w:p w14:paraId="3138205C" w14:textId="433CDBD4" w:rsidR="00932213" w:rsidRDefault="00932213"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c>
          <w:tcPr>
            <w:tcW w:w="4995" w:type="dxa"/>
            <w:tcBorders>
              <w:top w:val="nil"/>
              <w:left w:val="nil"/>
              <w:bottom w:val="single" w:sz="4" w:space="0" w:color="auto"/>
              <w:right w:val="single" w:sz="4" w:space="0" w:color="auto"/>
            </w:tcBorders>
            <w:shd w:val="clear" w:color="auto" w:fill="auto"/>
          </w:tcPr>
          <w:p w14:paraId="513E395F" w14:textId="762F22E6" w:rsidR="00932213" w:rsidRPr="0040717F" w:rsidRDefault="00932213" w:rsidP="00FB7D76">
            <w:pPr>
              <w:tabs>
                <w:tab w:val="left" w:pos="3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Соблюдение санитарных </w:t>
            </w:r>
            <w:r w:rsidR="00FB7D76">
              <w:rPr>
                <w:rFonts w:ascii="Times New Roman" w:hAnsi="Times New Roman" w:cs="Times New Roman"/>
                <w:sz w:val="20"/>
                <w:szCs w:val="20"/>
              </w:rPr>
              <w:t>и</w:t>
            </w:r>
            <w:r>
              <w:rPr>
                <w:rFonts w:ascii="Times New Roman" w:hAnsi="Times New Roman" w:cs="Times New Roman"/>
                <w:sz w:val="20"/>
                <w:szCs w:val="20"/>
              </w:rPr>
              <w:t xml:space="preserve"> экологических требований к выбору и содержанию мест погребения</w:t>
            </w:r>
          </w:p>
        </w:tc>
        <w:tc>
          <w:tcPr>
            <w:tcW w:w="851" w:type="dxa"/>
            <w:tcBorders>
              <w:top w:val="nil"/>
              <w:left w:val="nil"/>
              <w:bottom w:val="single" w:sz="4" w:space="0" w:color="auto"/>
              <w:right w:val="single" w:sz="4" w:space="0" w:color="auto"/>
            </w:tcBorders>
            <w:shd w:val="clear" w:color="auto" w:fill="auto"/>
          </w:tcPr>
          <w:p w14:paraId="5B2BC415" w14:textId="3706ED6A" w:rsidR="00932213" w:rsidRDefault="00932213"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tcPr>
          <w:p w14:paraId="390E39EA" w14:textId="1FCEB9ED"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71D08924" w14:textId="58BF7856" w:rsidR="00932213" w:rsidRDefault="00932213"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932213" w:rsidRPr="00BD4787" w14:paraId="53FD9B55" w14:textId="77777777" w:rsidTr="00116355">
        <w:trPr>
          <w:trHeight w:val="344"/>
        </w:trPr>
        <w:tc>
          <w:tcPr>
            <w:tcW w:w="675" w:type="dxa"/>
            <w:tcBorders>
              <w:top w:val="nil"/>
              <w:left w:val="single" w:sz="4" w:space="0" w:color="auto"/>
              <w:bottom w:val="single" w:sz="4" w:space="0" w:color="auto"/>
              <w:right w:val="single" w:sz="4" w:space="0" w:color="auto"/>
            </w:tcBorders>
            <w:shd w:val="clear" w:color="auto" w:fill="auto"/>
            <w:noWrap/>
          </w:tcPr>
          <w:p w14:paraId="2FB9D86A" w14:textId="666A1348" w:rsidR="00932213" w:rsidRDefault="00EA4C32"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4995" w:type="dxa"/>
            <w:tcBorders>
              <w:top w:val="nil"/>
              <w:left w:val="nil"/>
              <w:bottom w:val="single" w:sz="4" w:space="0" w:color="auto"/>
              <w:right w:val="single" w:sz="4" w:space="0" w:color="auto"/>
            </w:tcBorders>
            <w:shd w:val="clear" w:color="auto" w:fill="auto"/>
          </w:tcPr>
          <w:p w14:paraId="07B032D1" w14:textId="7CD1C608" w:rsidR="00932213" w:rsidRPr="0040717F" w:rsidRDefault="00EA4C32" w:rsidP="000D5F4F">
            <w:pPr>
              <w:tabs>
                <w:tab w:val="left" w:pos="36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информационных материалов о деятельности МБУ «АХК», размещенных в СМИ</w:t>
            </w:r>
          </w:p>
        </w:tc>
        <w:tc>
          <w:tcPr>
            <w:tcW w:w="851" w:type="dxa"/>
            <w:tcBorders>
              <w:top w:val="nil"/>
              <w:left w:val="nil"/>
              <w:bottom w:val="single" w:sz="4" w:space="0" w:color="auto"/>
              <w:right w:val="single" w:sz="4" w:space="0" w:color="auto"/>
            </w:tcBorders>
            <w:shd w:val="clear" w:color="auto" w:fill="auto"/>
          </w:tcPr>
          <w:p w14:paraId="0D9A1EA9" w14:textId="52A8DB54" w:rsidR="00932213" w:rsidRDefault="00EA4C32"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sidRPr="00EA4C32">
              <w:rPr>
                <w:rFonts w:ascii="Times New Roman" w:hAnsi="Times New Roman" w:cs="Times New Roman"/>
                <w:sz w:val="20"/>
                <w:szCs w:val="20"/>
              </w:rPr>
              <w:t>к-во</w:t>
            </w:r>
          </w:p>
        </w:tc>
        <w:tc>
          <w:tcPr>
            <w:tcW w:w="1559" w:type="dxa"/>
            <w:tcBorders>
              <w:top w:val="nil"/>
              <w:left w:val="nil"/>
              <w:bottom w:val="single" w:sz="4" w:space="0" w:color="auto"/>
              <w:right w:val="single" w:sz="4" w:space="0" w:color="auto"/>
            </w:tcBorders>
            <w:shd w:val="clear" w:color="auto" w:fill="auto"/>
          </w:tcPr>
          <w:p w14:paraId="6C96E0FE" w14:textId="32F30833" w:rsidR="00932213"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418" w:type="dxa"/>
            <w:tcBorders>
              <w:top w:val="nil"/>
              <w:left w:val="nil"/>
              <w:bottom w:val="single" w:sz="4" w:space="0" w:color="auto"/>
              <w:right w:val="single" w:sz="4" w:space="0" w:color="auto"/>
            </w:tcBorders>
            <w:shd w:val="clear" w:color="auto" w:fill="auto"/>
          </w:tcPr>
          <w:p w14:paraId="73425D2E" w14:textId="308E4879" w:rsidR="00932213"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r w:rsidR="000A6B68" w:rsidRPr="00BD4787" w14:paraId="0BCC0318" w14:textId="77777777" w:rsidTr="00116355">
        <w:trPr>
          <w:trHeight w:val="344"/>
        </w:trPr>
        <w:tc>
          <w:tcPr>
            <w:tcW w:w="675" w:type="dxa"/>
            <w:tcBorders>
              <w:top w:val="nil"/>
              <w:left w:val="single" w:sz="4" w:space="0" w:color="auto"/>
              <w:bottom w:val="single" w:sz="4" w:space="0" w:color="auto"/>
              <w:right w:val="single" w:sz="4" w:space="0" w:color="auto"/>
            </w:tcBorders>
            <w:shd w:val="clear" w:color="auto" w:fill="auto"/>
            <w:noWrap/>
          </w:tcPr>
          <w:p w14:paraId="0C9E0377" w14:textId="3746EFBF" w:rsidR="000A6B68" w:rsidRPr="00BD4787" w:rsidRDefault="00EA4C32"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4995" w:type="dxa"/>
            <w:tcBorders>
              <w:top w:val="nil"/>
              <w:left w:val="nil"/>
              <w:bottom w:val="single" w:sz="4" w:space="0" w:color="auto"/>
              <w:right w:val="single" w:sz="4" w:space="0" w:color="auto"/>
            </w:tcBorders>
            <w:shd w:val="clear" w:color="auto" w:fill="auto"/>
          </w:tcPr>
          <w:p w14:paraId="24F7AC39" w14:textId="363E6A62" w:rsidR="000A6B68" w:rsidRPr="00BD4787" w:rsidRDefault="00EA4C32" w:rsidP="000D5F4F">
            <w:pPr>
              <w:tabs>
                <w:tab w:val="left" w:pos="360"/>
              </w:tabs>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Количество объектов благоустройства и озеленения</w:t>
            </w:r>
          </w:p>
        </w:tc>
        <w:tc>
          <w:tcPr>
            <w:tcW w:w="851" w:type="dxa"/>
            <w:tcBorders>
              <w:top w:val="nil"/>
              <w:left w:val="nil"/>
              <w:bottom w:val="single" w:sz="4" w:space="0" w:color="auto"/>
              <w:right w:val="single" w:sz="4" w:space="0" w:color="auto"/>
            </w:tcBorders>
            <w:shd w:val="clear" w:color="auto" w:fill="auto"/>
          </w:tcPr>
          <w:p w14:paraId="4C96BED4" w14:textId="53730E1A" w:rsidR="000A6B68" w:rsidRPr="00BD4787" w:rsidRDefault="00EA4C32"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sidRPr="00EA4C32">
              <w:rPr>
                <w:rFonts w:ascii="Times New Roman" w:hAnsi="Times New Roman" w:cs="Times New Roman"/>
                <w:sz w:val="20"/>
                <w:szCs w:val="20"/>
              </w:rPr>
              <w:t>к-во</w:t>
            </w:r>
          </w:p>
        </w:tc>
        <w:tc>
          <w:tcPr>
            <w:tcW w:w="1559" w:type="dxa"/>
            <w:tcBorders>
              <w:top w:val="nil"/>
              <w:left w:val="nil"/>
              <w:bottom w:val="single" w:sz="4" w:space="0" w:color="auto"/>
              <w:right w:val="single" w:sz="4" w:space="0" w:color="auto"/>
            </w:tcBorders>
            <w:shd w:val="clear" w:color="auto" w:fill="auto"/>
          </w:tcPr>
          <w:p w14:paraId="4E23A6BA" w14:textId="7FF0E5D7" w:rsidR="000A6B68" w:rsidRPr="00BD4787"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418" w:type="dxa"/>
            <w:tcBorders>
              <w:top w:val="nil"/>
              <w:left w:val="nil"/>
              <w:bottom w:val="single" w:sz="4" w:space="0" w:color="auto"/>
              <w:right w:val="single" w:sz="4" w:space="0" w:color="auto"/>
            </w:tcBorders>
            <w:shd w:val="clear" w:color="auto" w:fill="auto"/>
          </w:tcPr>
          <w:p w14:paraId="48C013FF" w14:textId="57AE669C" w:rsidR="000A6B68" w:rsidRPr="00BD4787"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r w:rsidR="000A6B68" w:rsidRPr="00BD4787" w14:paraId="4A0A1524" w14:textId="77777777" w:rsidTr="00116355">
        <w:trPr>
          <w:trHeight w:val="449"/>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C9F60F3" w14:textId="58A3521A" w:rsidR="000A6B68" w:rsidRPr="00BD4787" w:rsidRDefault="00EA4C32"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4995" w:type="dxa"/>
            <w:tcBorders>
              <w:top w:val="single" w:sz="4" w:space="0" w:color="auto"/>
              <w:left w:val="single" w:sz="4" w:space="0" w:color="auto"/>
              <w:bottom w:val="single" w:sz="4" w:space="0" w:color="auto"/>
              <w:right w:val="single" w:sz="4" w:space="0" w:color="auto"/>
            </w:tcBorders>
            <w:shd w:val="clear" w:color="auto" w:fill="auto"/>
          </w:tcPr>
          <w:p w14:paraId="79570AB6" w14:textId="468324BC" w:rsidR="000A6B68" w:rsidRPr="00BD4787" w:rsidRDefault="00EA4C32" w:rsidP="000D5F4F">
            <w:pPr>
              <w:tabs>
                <w:tab w:val="left" w:pos="360"/>
              </w:tabs>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Текущее содержание объектов благоустройства и озеленения</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B42F06A" w14:textId="3025181D" w:rsidR="000A6B68" w:rsidRPr="00BD4787" w:rsidRDefault="00EA4C32" w:rsidP="000D5F4F">
            <w:pPr>
              <w:spacing w:before="4"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0DD591" w14:textId="1A1AE5E2" w:rsidR="000A6B68" w:rsidRPr="00BD4787"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7C70B52" w14:textId="14F1BE4F" w:rsidR="000A6B68" w:rsidRPr="00BD4787"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0A6B68" w:rsidRPr="00BD4787" w14:paraId="668FF4D2" w14:textId="77777777" w:rsidTr="00116355">
        <w:trPr>
          <w:trHeight w:val="428"/>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FD9E36F" w14:textId="191EA0D0" w:rsidR="000A6B68" w:rsidRPr="00BD4787" w:rsidRDefault="00EA4C32"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5.3.</w:t>
            </w:r>
          </w:p>
        </w:tc>
        <w:tc>
          <w:tcPr>
            <w:tcW w:w="4995" w:type="dxa"/>
            <w:tcBorders>
              <w:top w:val="single" w:sz="4" w:space="0" w:color="auto"/>
              <w:left w:val="nil"/>
              <w:bottom w:val="single" w:sz="4" w:space="0" w:color="auto"/>
              <w:right w:val="single" w:sz="4" w:space="0" w:color="auto"/>
            </w:tcBorders>
            <w:shd w:val="clear" w:color="auto" w:fill="auto"/>
          </w:tcPr>
          <w:p w14:paraId="64F725F6" w14:textId="32E7CCEF" w:rsidR="000A6B68" w:rsidRPr="00BD4787" w:rsidRDefault="00EA4C32"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Эксплуатационное содержание автомобильных дорог в соответствии с требованиями стандартов, норм и правил</w:t>
            </w:r>
          </w:p>
        </w:tc>
        <w:tc>
          <w:tcPr>
            <w:tcW w:w="851" w:type="dxa"/>
            <w:tcBorders>
              <w:top w:val="single" w:sz="4" w:space="0" w:color="auto"/>
              <w:left w:val="nil"/>
              <w:bottom w:val="single" w:sz="4" w:space="0" w:color="auto"/>
              <w:right w:val="single" w:sz="4" w:space="0" w:color="auto"/>
            </w:tcBorders>
            <w:shd w:val="clear" w:color="auto" w:fill="auto"/>
          </w:tcPr>
          <w:p w14:paraId="3A14CC97" w14:textId="01ADC17F" w:rsidR="000A6B68" w:rsidRPr="00BD4787" w:rsidRDefault="00EA4C32"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AF99EC9" w14:textId="01E4E25B" w:rsidR="000A6B68" w:rsidRPr="00BD4787"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auto" w:fill="auto"/>
          </w:tcPr>
          <w:p w14:paraId="654D6E5E" w14:textId="44CC7FE6" w:rsidR="000A6B68" w:rsidRPr="00BD4787" w:rsidRDefault="00EA4C32"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EA4C32" w:rsidRPr="00BD4787" w14:paraId="0F167EBE" w14:textId="77777777" w:rsidTr="00116355">
        <w:trPr>
          <w:trHeight w:val="310"/>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233F4F3" w14:textId="6D08EFF3" w:rsidR="00EA4C32" w:rsidRDefault="00EA4C32"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4995" w:type="dxa"/>
            <w:tcBorders>
              <w:top w:val="single" w:sz="4" w:space="0" w:color="auto"/>
              <w:left w:val="nil"/>
              <w:bottom w:val="single" w:sz="4" w:space="0" w:color="auto"/>
              <w:right w:val="single" w:sz="4" w:space="0" w:color="auto"/>
            </w:tcBorders>
            <w:shd w:val="clear" w:color="auto" w:fill="auto"/>
          </w:tcPr>
          <w:p w14:paraId="3E48D65C" w14:textId="55096317" w:rsidR="00EA4C32" w:rsidRDefault="00EA4C32" w:rsidP="000D5F4F">
            <w:pPr>
              <w:widowControl w:val="0"/>
              <w:tabs>
                <w:tab w:val="left" w:pos="0"/>
                <w:tab w:val="left" w:pos="284"/>
                <w:tab w:val="left" w:pos="426"/>
              </w:tabs>
              <w:spacing w:after="0" w:line="240" w:lineRule="auto"/>
              <w:ind w:left="25" w:right="-1"/>
              <w:jc w:val="both"/>
              <w:rPr>
                <w:rFonts w:ascii="Times New Roman" w:hAnsi="Times New Roman" w:cs="Times New Roman"/>
                <w:sz w:val="20"/>
                <w:szCs w:val="20"/>
              </w:rPr>
            </w:pPr>
            <w:r>
              <w:rPr>
                <w:rFonts w:ascii="Times New Roman" w:hAnsi="Times New Roman" w:cs="Times New Roman"/>
                <w:sz w:val="20"/>
                <w:szCs w:val="20"/>
              </w:rPr>
              <w:t>Отсутствие жалоб населения</w:t>
            </w:r>
          </w:p>
        </w:tc>
        <w:tc>
          <w:tcPr>
            <w:tcW w:w="851" w:type="dxa"/>
            <w:tcBorders>
              <w:top w:val="single" w:sz="4" w:space="0" w:color="auto"/>
              <w:left w:val="nil"/>
              <w:bottom w:val="single" w:sz="4" w:space="0" w:color="auto"/>
              <w:right w:val="single" w:sz="4" w:space="0" w:color="auto"/>
            </w:tcBorders>
            <w:shd w:val="clear" w:color="auto" w:fill="auto"/>
          </w:tcPr>
          <w:p w14:paraId="0B545739" w14:textId="6CBADDFF" w:rsidR="00EA4C32" w:rsidRDefault="00A84221" w:rsidP="000D5F4F">
            <w:pPr>
              <w:tabs>
                <w:tab w:val="left" w:pos="0"/>
                <w:tab w:val="left" w:pos="284"/>
                <w:tab w:val="left" w:pos="426"/>
              </w:tabs>
              <w:spacing w:after="0" w:line="240" w:lineRule="auto"/>
              <w:ind w:right="-1"/>
              <w:jc w:val="center"/>
              <w:rPr>
                <w:rFonts w:ascii="Times New Roman" w:hAnsi="Times New Roman" w:cs="Times New Roman"/>
                <w:sz w:val="20"/>
                <w:szCs w:val="20"/>
              </w:rPr>
            </w:pPr>
            <w:r w:rsidRPr="00A84221">
              <w:rPr>
                <w:rFonts w:ascii="Times New Roman" w:hAnsi="Times New Roman" w:cs="Times New Roman"/>
                <w:sz w:val="20"/>
                <w:szCs w:val="20"/>
              </w:rPr>
              <w:t>да/ нет</w:t>
            </w:r>
          </w:p>
        </w:tc>
        <w:tc>
          <w:tcPr>
            <w:tcW w:w="1559" w:type="dxa"/>
            <w:tcBorders>
              <w:top w:val="single" w:sz="4" w:space="0" w:color="auto"/>
              <w:left w:val="nil"/>
              <w:bottom w:val="single" w:sz="4" w:space="0" w:color="auto"/>
              <w:right w:val="single" w:sz="4" w:space="0" w:color="auto"/>
            </w:tcBorders>
            <w:shd w:val="clear" w:color="auto" w:fill="auto"/>
          </w:tcPr>
          <w:p w14:paraId="3DA2EA58" w14:textId="57E36DB5" w:rsidR="00EA4C32" w:rsidRDefault="00A84221"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single" w:sz="4" w:space="0" w:color="auto"/>
              <w:left w:val="nil"/>
              <w:bottom w:val="single" w:sz="4" w:space="0" w:color="auto"/>
              <w:right w:val="single" w:sz="4" w:space="0" w:color="auto"/>
            </w:tcBorders>
            <w:shd w:val="clear" w:color="auto" w:fill="auto"/>
          </w:tcPr>
          <w:p w14:paraId="2E04F422" w14:textId="4AF48C26" w:rsidR="00EA4C32" w:rsidRDefault="00A84221"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bl>
    <w:p w14:paraId="29F32163" w14:textId="77777777" w:rsidR="000D5F4F" w:rsidRDefault="000D5F4F" w:rsidP="000A6B68">
      <w:pPr>
        <w:pStyle w:val="ConsPlusCell"/>
        <w:tabs>
          <w:tab w:val="left" w:pos="214"/>
        </w:tabs>
        <w:snapToGrid w:val="0"/>
        <w:ind w:firstLine="709"/>
        <w:jc w:val="both"/>
        <w:rPr>
          <w:rFonts w:ascii="Times New Roman" w:hAnsi="Times New Roman" w:cs="Times New Roman"/>
          <w:sz w:val="24"/>
          <w:u w:val="single"/>
        </w:rPr>
      </w:pPr>
    </w:p>
    <w:p w14:paraId="0B8D2B73" w14:textId="6CBF33C7" w:rsidR="000A6B68" w:rsidRPr="00116355" w:rsidRDefault="000A6B68" w:rsidP="000A6B68">
      <w:pPr>
        <w:pStyle w:val="ConsPlusCell"/>
        <w:tabs>
          <w:tab w:val="left" w:pos="214"/>
        </w:tabs>
        <w:snapToGrid w:val="0"/>
        <w:ind w:firstLine="709"/>
        <w:jc w:val="both"/>
        <w:rPr>
          <w:rFonts w:ascii="Times New Roman" w:eastAsiaTheme="minorHAnsi" w:hAnsi="Times New Roman" w:cs="Times New Roman"/>
          <w:sz w:val="24"/>
          <w:szCs w:val="24"/>
          <w:lang w:eastAsia="en-US"/>
        </w:rPr>
      </w:pPr>
      <w:r w:rsidRPr="00116355">
        <w:rPr>
          <w:rFonts w:ascii="Times New Roman" w:hAnsi="Times New Roman" w:cs="Times New Roman"/>
          <w:b/>
          <w:sz w:val="24"/>
          <w:u w:val="single"/>
        </w:rPr>
        <w:t>Подпрограмма 1 «Охрана окружающей среды»</w:t>
      </w:r>
      <w:r w:rsidR="00116355">
        <w:rPr>
          <w:rFonts w:ascii="Times New Roman" w:eastAsiaTheme="minorHAnsi" w:hAnsi="Times New Roman" w:cs="Times New Roman"/>
          <w:sz w:val="24"/>
          <w:szCs w:val="24"/>
          <w:lang w:eastAsia="en-US"/>
        </w:rPr>
        <w:t>.</w:t>
      </w:r>
      <w:r w:rsidRPr="00116355">
        <w:rPr>
          <w:rFonts w:ascii="Times New Roman" w:eastAsiaTheme="minorHAnsi" w:hAnsi="Times New Roman" w:cs="Times New Roman"/>
          <w:sz w:val="24"/>
          <w:szCs w:val="24"/>
          <w:lang w:eastAsia="en-US"/>
        </w:rPr>
        <w:t xml:space="preserve"> </w:t>
      </w:r>
    </w:p>
    <w:p w14:paraId="41C88051" w14:textId="7C4A1EC7" w:rsidR="000A6B68" w:rsidRDefault="000A6B68" w:rsidP="000A6B68">
      <w:pPr>
        <w:autoSpaceDE w:val="0"/>
        <w:autoSpaceDN w:val="0"/>
        <w:adjustRightInd w:val="0"/>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Цель подпрограммы – повышение уровня экологической безопасности</w:t>
      </w:r>
      <w:r w:rsidR="00531EC0">
        <w:rPr>
          <w:rFonts w:ascii="Times New Roman" w:hAnsi="Times New Roman" w:cs="Times New Roman"/>
          <w:sz w:val="24"/>
          <w:szCs w:val="24"/>
        </w:rPr>
        <w:t xml:space="preserve"> населения</w:t>
      </w:r>
      <w:r w:rsidRPr="00251E38">
        <w:rPr>
          <w:rFonts w:ascii="Times New Roman" w:hAnsi="Times New Roman" w:cs="Times New Roman"/>
          <w:sz w:val="24"/>
          <w:szCs w:val="24"/>
        </w:rPr>
        <w:t>.</w:t>
      </w:r>
    </w:p>
    <w:p w14:paraId="43EF7D57" w14:textId="77777777" w:rsidR="000A6B68" w:rsidRPr="00251E38" w:rsidRDefault="000A6B68" w:rsidP="000A6B68">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Достижение цел</w:t>
      </w:r>
      <w:r>
        <w:rPr>
          <w:rFonts w:ascii="Times New Roman" w:hAnsi="Times New Roman" w:cs="Times New Roman"/>
          <w:sz w:val="24"/>
          <w:szCs w:val="24"/>
        </w:rPr>
        <w:t>и</w:t>
      </w:r>
      <w:r w:rsidRPr="00251E38">
        <w:rPr>
          <w:rFonts w:ascii="Times New Roman" w:hAnsi="Times New Roman" w:cs="Times New Roman"/>
          <w:sz w:val="24"/>
          <w:szCs w:val="24"/>
        </w:rPr>
        <w:t xml:space="preserve"> подпрограммы предполагается за счет решения следующих задач: </w:t>
      </w:r>
    </w:p>
    <w:p w14:paraId="55A84B3F" w14:textId="77777777" w:rsidR="000A6B68" w:rsidRPr="00251E38" w:rsidRDefault="000A6B68" w:rsidP="000A6B6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251E38">
        <w:rPr>
          <w:rFonts w:ascii="Times New Roman" w:hAnsi="Times New Roman" w:cs="Times New Roman"/>
          <w:sz w:val="24"/>
          <w:szCs w:val="24"/>
        </w:rPr>
        <w:t>Повышение эффективности управления процессом обращения с твердыми бытовыми отходами.</w:t>
      </w:r>
    </w:p>
    <w:p w14:paraId="345B8528" w14:textId="2D15D4EB" w:rsidR="000A6B68" w:rsidRPr="00251E38" w:rsidRDefault="000A6B68" w:rsidP="000A6B68">
      <w:pPr>
        <w:tabs>
          <w:tab w:val="left" w:pos="993"/>
        </w:tabs>
        <w:autoSpaceDE w:val="0"/>
        <w:autoSpaceDN w:val="0"/>
        <w:adjustRightInd w:val="0"/>
        <w:spacing w:after="0"/>
        <w:ind w:firstLine="709"/>
        <w:jc w:val="both"/>
        <w:rPr>
          <w:rFonts w:ascii="Times New Roman" w:hAnsi="Times New Roman" w:cs="Times New Roman"/>
          <w:sz w:val="24"/>
          <w:szCs w:val="24"/>
        </w:rPr>
      </w:pPr>
      <w:r w:rsidRPr="00251E38">
        <w:rPr>
          <w:rFonts w:ascii="Times New Roman" w:hAnsi="Times New Roman" w:cs="Times New Roman"/>
          <w:sz w:val="24"/>
          <w:szCs w:val="24"/>
        </w:rPr>
        <w:t>2.</w:t>
      </w:r>
      <w:r w:rsidRPr="00251E38">
        <w:rPr>
          <w:rFonts w:ascii="Times New Roman" w:hAnsi="Times New Roman" w:cs="Times New Roman"/>
          <w:sz w:val="24"/>
          <w:szCs w:val="24"/>
        </w:rPr>
        <w:tab/>
        <w:t>П</w:t>
      </w:r>
      <w:r w:rsidR="00531EC0">
        <w:rPr>
          <w:rFonts w:ascii="Times New Roman" w:hAnsi="Times New Roman" w:cs="Times New Roman"/>
          <w:sz w:val="24"/>
          <w:szCs w:val="24"/>
        </w:rPr>
        <w:t>овышение эффективности охраны водных объектов, защищенности от негативного воздействия вод</w:t>
      </w:r>
      <w:r w:rsidRPr="00251E38">
        <w:rPr>
          <w:rFonts w:ascii="Times New Roman" w:hAnsi="Times New Roman" w:cs="Times New Roman"/>
          <w:sz w:val="24"/>
          <w:szCs w:val="24"/>
        </w:rPr>
        <w:t>.</w:t>
      </w:r>
    </w:p>
    <w:p w14:paraId="36101E22" w14:textId="06A78F70" w:rsidR="000A6B68" w:rsidRPr="00251E38" w:rsidRDefault="000A6B68" w:rsidP="000A6B68">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Подпрограмм</w:t>
      </w:r>
      <w:r>
        <w:rPr>
          <w:rFonts w:ascii="Times New Roman" w:hAnsi="Times New Roman" w:cs="Times New Roman"/>
          <w:sz w:val="24"/>
          <w:szCs w:val="24"/>
        </w:rPr>
        <w:t>ой</w:t>
      </w:r>
      <w:r w:rsidRPr="00251E38">
        <w:rPr>
          <w:rFonts w:ascii="Times New Roman" w:hAnsi="Times New Roman" w:cs="Times New Roman"/>
          <w:sz w:val="24"/>
          <w:szCs w:val="24"/>
        </w:rPr>
        <w:t xml:space="preserve"> </w:t>
      </w:r>
      <w:r>
        <w:rPr>
          <w:rFonts w:ascii="Times New Roman" w:hAnsi="Times New Roman" w:cs="Times New Roman"/>
          <w:sz w:val="24"/>
          <w:szCs w:val="24"/>
        </w:rPr>
        <w:t xml:space="preserve">был </w:t>
      </w:r>
      <w:r w:rsidRPr="00251E38">
        <w:rPr>
          <w:rFonts w:ascii="Times New Roman" w:hAnsi="Times New Roman" w:cs="Times New Roman"/>
          <w:sz w:val="24"/>
          <w:szCs w:val="24"/>
        </w:rPr>
        <w:t>предусм</w:t>
      </w:r>
      <w:r>
        <w:rPr>
          <w:rFonts w:ascii="Times New Roman" w:hAnsi="Times New Roman" w:cs="Times New Roman"/>
          <w:sz w:val="24"/>
          <w:szCs w:val="24"/>
        </w:rPr>
        <w:t>о</w:t>
      </w:r>
      <w:r w:rsidRPr="00251E38">
        <w:rPr>
          <w:rFonts w:ascii="Times New Roman" w:hAnsi="Times New Roman" w:cs="Times New Roman"/>
          <w:sz w:val="24"/>
          <w:szCs w:val="24"/>
        </w:rPr>
        <w:t>тр</w:t>
      </w:r>
      <w:r>
        <w:rPr>
          <w:rFonts w:ascii="Times New Roman" w:hAnsi="Times New Roman" w:cs="Times New Roman"/>
          <w:sz w:val="24"/>
          <w:szCs w:val="24"/>
        </w:rPr>
        <w:t>ен</w:t>
      </w:r>
      <w:r w:rsidRPr="00251E38">
        <w:rPr>
          <w:rFonts w:ascii="Times New Roman" w:hAnsi="Times New Roman" w:cs="Times New Roman"/>
          <w:sz w:val="24"/>
          <w:szCs w:val="24"/>
        </w:rPr>
        <w:t xml:space="preserve"> комплекса мероприятий по повышению эффективности системы сбора и удаления ТБО, сокращени</w:t>
      </w:r>
      <w:r>
        <w:rPr>
          <w:rFonts w:ascii="Times New Roman" w:hAnsi="Times New Roman" w:cs="Times New Roman"/>
          <w:sz w:val="24"/>
          <w:szCs w:val="24"/>
        </w:rPr>
        <w:t>ю</w:t>
      </w:r>
      <w:r w:rsidRPr="00251E38">
        <w:rPr>
          <w:rFonts w:ascii="Times New Roman" w:hAnsi="Times New Roman" w:cs="Times New Roman"/>
          <w:sz w:val="24"/>
          <w:szCs w:val="24"/>
        </w:rPr>
        <w:t xml:space="preserve"> несанкционированных мест размещения отходов на территории поселения</w:t>
      </w:r>
      <w:r w:rsidR="00531EC0">
        <w:rPr>
          <w:rFonts w:ascii="Times New Roman" w:hAnsi="Times New Roman" w:cs="Times New Roman"/>
          <w:sz w:val="24"/>
          <w:szCs w:val="24"/>
        </w:rPr>
        <w:t>, обеспечение безопасности и безаварийной эксплуатации гидротехнического сооружения.</w:t>
      </w:r>
    </w:p>
    <w:p w14:paraId="2366440B" w14:textId="2777F00F" w:rsidR="000A6B68" w:rsidRPr="000422A6" w:rsidRDefault="007F27FA" w:rsidP="00E122FB">
      <w:pPr>
        <w:tabs>
          <w:tab w:val="left" w:pos="0"/>
          <w:tab w:val="left" w:pos="709"/>
        </w:tabs>
        <w:spacing w:after="0" w:line="240" w:lineRule="auto"/>
        <w:jc w:val="both"/>
        <w:rPr>
          <w:rFonts w:ascii="Times New Roman" w:hAnsi="Times New Roman" w:cs="Times New Roman"/>
          <w:sz w:val="18"/>
          <w:szCs w:val="18"/>
        </w:rPr>
      </w:pPr>
      <w:r>
        <w:rPr>
          <w:rFonts w:ascii="Times New Roman" w:hAnsi="Times New Roman" w:cs="Times New Roman"/>
          <w:sz w:val="24"/>
        </w:rPr>
        <w:t xml:space="preserve">           </w:t>
      </w:r>
      <w:r w:rsidR="000A6B68" w:rsidRPr="005F5E42">
        <w:rPr>
          <w:rFonts w:ascii="Times New Roman" w:hAnsi="Times New Roman" w:cs="Times New Roman"/>
          <w:sz w:val="24"/>
        </w:rPr>
        <w:t xml:space="preserve">На реализацию мероприятий подпрограммы </w:t>
      </w:r>
      <w:r w:rsidR="00531EC0">
        <w:rPr>
          <w:rFonts w:ascii="Times New Roman" w:hAnsi="Times New Roman" w:cs="Times New Roman"/>
          <w:sz w:val="24"/>
        </w:rPr>
        <w:t>в 2020</w:t>
      </w:r>
      <w:r w:rsidR="000A6B68">
        <w:rPr>
          <w:rFonts w:ascii="Times New Roman" w:hAnsi="Times New Roman" w:cs="Times New Roman"/>
          <w:sz w:val="24"/>
        </w:rPr>
        <w:t xml:space="preserve"> году первоначально были предусмотрены средства в размере</w:t>
      </w:r>
      <w:r w:rsidR="000A6B68" w:rsidRPr="005F5E42">
        <w:rPr>
          <w:rFonts w:ascii="Times New Roman" w:hAnsi="Times New Roman" w:cs="Times New Roman"/>
          <w:sz w:val="24"/>
        </w:rPr>
        <w:t xml:space="preserve"> </w:t>
      </w:r>
      <w:r w:rsidR="00531EC0">
        <w:rPr>
          <w:rFonts w:ascii="Times New Roman" w:hAnsi="Times New Roman" w:cs="Times New Roman"/>
          <w:sz w:val="24"/>
        </w:rPr>
        <w:t>3 100,0</w:t>
      </w:r>
      <w:r w:rsidR="000A6B68" w:rsidRPr="005F5E42">
        <w:rPr>
          <w:rFonts w:ascii="Times New Roman" w:hAnsi="Times New Roman" w:cs="Times New Roman"/>
          <w:sz w:val="24"/>
        </w:rPr>
        <w:t xml:space="preserve"> тыс.</w:t>
      </w:r>
      <w:r w:rsidR="000A6B68">
        <w:rPr>
          <w:rFonts w:ascii="Times New Roman" w:hAnsi="Times New Roman" w:cs="Times New Roman"/>
          <w:sz w:val="24"/>
        </w:rPr>
        <w:t xml:space="preserve"> </w:t>
      </w:r>
      <w:r w:rsidR="000A6B68" w:rsidRPr="005F5E42">
        <w:rPr>
          <w:rFonts w:ascii="Times New Roman" w:hAnsi="Times New Roman" w:cs="Times New Roman"/>
          <w:sz w:val="24"/>
        </w:rPr>
        <w:t>руб</w:t>
      </w:r>
      <w:r w:rsidR="00531EC0">
        <w:rPr>
          <w:rFonts w:ascii="Times New Roman" w:hAnsi="Times New Roman" w:cs="Times New Roman"/>
          <w:sz w:val="24"/>
        </w:rPr>
        <w:t>лей</w:t>
      </w:r>
      <w:r w:rsidR="000A6B68" w:rsidRPr="005F5E42">
        <w:rPr>
          <w:rFonts w:ascii="Times New Roman" w:hAnsi="Times New Roman" w:cs="Times New Roman"/>
          <w:sz w:val="24"/>
        </w:rPr>
        <w:t>.</w:t>
      </w:r>
      <w:r w:rsidR="00873B1E" w:rsidRPr="00873B1E">
        <w:rPr>
          <w:rFonts w:ascii="Times New Roman" w:hAnsi="Times New Roman" w:cs="Times New Roman"/>
          <w:sz w:val="24"/>
          <w:szCs w:val="24"/>
        </w:rPr>
        <w:t xml:space="preserve"> </w:t>
      </w:r>
      <w:r w:rsidR="00873B1E" w:rsidRPr="00D16CF2">
        <w:rPr>
          <w:rFonts w:ascii="Times New Roman" w:hAnsi="Times New Roman" w:cs="Times New Roman"/>
          <w:sz w:val="24"/>
          <w:szCs w:val="24"/>
        </w:rPr>
        <w:t xml:space="preserve">В течение года объем финансирования был </w:t>
      </w:r>
      <w:r w:rsidR="00873B1E">
        <w:rPr>
          <w:rFonts w:ascii="Times New Roman" w:hAnsi="Times New Roman" w:cs="Times New Roman"/>
          <w:sz w:val="24"/>
          <w:szCs w:val="24"/>
        </w:rPr>
        <w:t>уменьшен</w:t>
      </w:r>
      <w:r w:rsidR="00873B1E" w:rsidRPr="00D16CF2">
        <w:rPr>
          <w:rFonts w:ascii="Times New Roman" w:hAnsi="Times New Roman" w:cs="Times New Roman"/>
          <w:sz w:val="24"/>
          <w:szCs w:val="24"/>
        </w:rPr>
        <w:t xml:space="preserve"> и составил </w:t>
      </w:r>
      <w:r w:rsidR="00873B1E" w:rsidRPr="0084160B">
        <w:rPr>
          <w:rFonts w:ascii="Times New Roman" w:hAnsi="Times New Roman" w:cs="Times New Roman"/>
          <w:b/>
          <w:sz w:val="24"/>
          <w:szCs w:val="24"/>
        </w:rPr>
        <w:t>293,30</w:t>
      </w:r>
      <w:r w:rsidR="00873B1E" w:rsidRPr="00D16CF2">
        <w:rPr>
          <w:spacing w:val="3"/>
          <w:sz w:val="24"/>
          <w:szCs w:val="24"/>
          <w:shd w:val="clear" w:color="auto" w:fill="FFFFFF"/>
        </w:rPr>
        <w:t xml:space="preserve"> </w:t>
      </w:r>
      <w:r w:rsidR="00873B1E" w:rsidRPr="00D16CF2">
        <w:rPr>
          <w:rFonts w:ascii="Times New Roman" w:hAnsi="Times New Roman" w:cs="Times New Roman"/>
          <w:spacing w:val="3"/>
          <w:sz w:val="24"/>
          <w:szCs w:val="24"/>
          <w:shd w:val="clear" w:color="auto" w:fill="FFFFFF"/>
        </w:rPr>
        <w:t xml:space="preserve">тыс. </w:t>
      </w:r>
      <w:r w:rsidR="00873B1E" w:rsidRPr="00D16CF2">
        <w:rPr>
          <w:rFonts w:ascii="Times New Roman" w:hAnsi="Times New Roman" w:cs="Times New Roman"/>
          <w:sz w:val="24"/>
          <w:szCs w:val="24"/>
        </w:rPr>
        <w:t>руб</w:t>
      </w:r>
      <w:r w:rsidR="00873B1E">
        <w:rPr>
          <w:rFonts w:ascii="Times New Roman" w:hAnsi="Times New Roman" w:cs="Times New Roman"/>
          <w:sz w:val="24"/>
          <w:szCs w:val="24"/>
        </w:rPr>
        <w:t>лей.  В 2020</w:t>
      </w:r>
      <w:r w:rsidR="00873B1E" w:rsidRPr="00D16CF2">
        <w:rPr>
          <w:rFonts w:ascii="Times New Roman" w:hAnsi="Times New Roman" w:cs="Times New Roman"/>
          <w:sz w:val="24"/>
          <w:szCs w:val="24"/>
        </w:rPr>
        <w:t xml:space="preserve"> году освоены средства в размере </w:t>
      </w:r>
      <w:r w:rsidR="00873B1E" w:rsidRPr="0084160B">
        <w:rPr>
          <w:rFonts w:ascii="Times New Roman" w:hAnsi="Times New Roman" w:cs="Times New Roman"/>
          <w:b/>
          <w:sz w:val="24"/>
          <w:szCs w:val="24"/>
        </w:rPr>
        <w:t>293,30</w:t>
      </w:r>
      <w:r w:rsidR="00873B1E">
        <w:rPr>
          <w:rFonts w:ascii="Times New Roman" w:hAnsi="Times New Roman" w:cs="Times New Roman"/>
          <w:sz w:val="24"/>
          <w:szCs w:val="24"/>
        </w:rPr>
        <w:t xml:space="preserve"> тыс. рублей (100</w:t>
      </w:r>
      <w:r w:rsidR="00873B1E" w:rsidRPr="00D16CF2">
        <w:rPr>
          <w:rFonts w:ascii="Times New Roman" w:hAnsi="Times New Roman" w:cs="Times New Roman"/>
          <w:sz w:val="24"/>
          <w:szCs w:val="24"/>
        </w:rPr>
        <w:t>%</w:t>
      </w:r>
      <w:r w:rsidR="00873B1E">
        <w:rPr>
          <w:rFonts w:ascii="Times New Roman" w:hAnsi="Times New Roman" w:cs="Times New Roman"/>
          <w:sz w:val="24"/>
          <w:szCs w:val="24"/>
        </w:rPr>
        <w:t>)</w:t>
      </w:r>
      <w:r w:rsidR="00873B1E" w:rsidRPr="00D16CF2">
        <w:rPr>
          <w:rFonts w:ascii="Times New Roman" w:hAnsi="Times New Roman" w:cs="Times New Roman"/>
          <w:sz w:val="24"/>
          <w:szCs w:val="24"/>
        </w:rPr>
        <w:t xml:space="preserve">. </w:t>
      </w:r>
      <w:r w:rsidR="00873B1E">
        <w:rPr>
          <w:rFonts w:ascii="Times New Roman" w:hAnsi="Times New Roman" w:cs="Times New Roman"/>
          <w:sz w:val="24"/>
          <w:szCs w:val="24"/>
        </w:rPr>
        <w:t>Выполнены работы по обу</w:t>
      </w:r>
      <w:r w:rsidR="00116355">
        <w:rPr>
          <w:rFonts w:ascii="Times New Roman" w:hAnsi="Times New Roman" w:cs="Times New Roman"/>
          <w:sz w:val="24"/>
          <w:szCs w:val="24"/>
        </w:rPr>
        <w:t>стройству контейнерных площадок для сбора бытового мусора  (п. Борисоглебский; п. Никель, ул</w:t>
      </w:r>
      <w:proofErr w:type="gramStart"/>
      <w:r w:rsidR="00116355">
        <w:rPr>
          <w:rFonts w:ascii="Times New Roman" w:hAnsi="Times New Roman" w:cs="Times New Roman"/>
          <w:sz w:val="24"/>
          <w:szCs w:val="24"/>
        </w:rPr>
        <w:t>.С</w:t>
      </w:r>
      <w:proofErr w:type="gramEnd"/>
      <w:r w:rsidR="00116355">
        <w:rPr>
          <w:rFonts w:ascii="Times New Roman" w:hAnsi="Times New Roman" w:cs="Times New Roman"/>
          <w:sz w:val="24"/>
          <w:szCs w:val="24"/>
        </w:rPr>
        <w:t xml:space="preserve">портивная,17; пр.Гвардейский,3); устройство контейнерной площадки </w:t>
      </w:r>
      <w:proofErr w:type="spellStart"/>
      <w:r w:rsidR="00116355">
        <w:rPr>
          <w:rFonts w:ascii="Times New Roman" w:hAnsi="Times New Roman" w:cs="Times New Roman"/>
          <w:sz w:val="24"/>
          <w:szCs w:val="24"/>
        </w:rPr>
        <w:t>пр.Гвардейский</w:t>
      </w:r>
      <w:proofErr w:type="spellEnd"/>
      <w:r w:rsidR="00116355">
        <w:rPr>
          <w:rFonts w:ascii="Times New Roman" w:hAnsi="Times New Roman" w:cs="Times New Roman"/>
          <w:sz w:val="24"/>
          <w:szCs w:val="24"/>
        </w:rPr>
        <w:t>, 25.</w:t>
      </w:r>
    </w:p>
    <w:p w14:paraId="254D1CE9" w14:textId="73B69D36" w:rsidR="000A6B68" w:rsidRPr="005F5E42" w:rsidRDefault="000A6B68" w:rsidP="000A6B68">
      <w:pPr>
        <w:spacing w:after="0" w:line="240" w:lineRule="auto"/>
        <w:jc w:val="center"/>
        <w:rPr>
          <w:rFonts w:ascii="Times New Roman" w:hAnsi="Times New Roman" w:cs="Times New Roman"/>
          <w:b/>
          <w:sz w:val="24"/>
          <w:szCs w:val="24"/>
        </w:rPr>
      </w:pPr>
      <w:r w:rsidRPr="005F5E42">
        <w:rPr>
          <w:rFonts w:ascii="Times New Roman" w:hAnsi="Times New Roman" w:cs="Times New Roman"/>
          <w:b/>
          <w:bCs/>
          <w:sz w:val="24"/>
          <w:szCs w:val="24"/>
        </w:rPr>
        <w:t xml:space="preserve">Анализ целевых индикаторов подпрограммы </w:t>
      </w:r>
      <w:r w:rsidRPr="005F5E42">
        <w:rPr>
          <w:rFonts w:ascii="Times New Roman" w:hAnsi="Times New Roman" w:cs="Times New Roman"/>
          <w:b/>
          <w:sz w:val="24"/>
          <w:szCs w:val="24"/>
        </w:rPr>
        <w:t>«Охрана окружающей среды  на территории городского поселения Н</w:t>
      </w:r>
      <w:r w:rsidR="00873B1E">
        <w:rPr>
          <w:rFonts w:ascii="Times New Roman" w:hAnsi="Times New Roman" w:cs="Times New Roman"/>
          <w:b/>
          <w:sz w:val="24"/>
          <w:szCs w:val="24"/>
        </w:rPr>
        <w:t>икель Печенгского района» за 2020</w:t>
      </w:r>
      <w:r w:rsidRPr="005F5E42">
        <w:rPr>
          <w:rFonts w:ascii="Times New Roman" w:hAnsi="Times New Roman" w:cs="Times New Roman"/>
          <w:b/>
          <w:sz w:val="24"/>
          <w:szCs w:val="24"/>
        </w:rPr>
        <w:t xml:space="preserve"> год </w:t>
      </w: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5103"/>
        <w:gridCol w:w="709"/>
        <w:gridCol w:w="1559"/>
        <w:gridCol w:w="1418"/>
      </w:tblGrid>
      <w:tr w:rsidR="000A6B68" w:rsidRPr="005F5E42" w14:paraId="61DB48E1" w14:textId="77777777" w:rsidTr="00873B1E">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1A5AD1FE" w14:textId="77777777" w:rsidR="000A6B68"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
          <w:p w14:paraId="2936AB5B" w14:textId="77777777" w:rsidR="000A6B68" w:rsidRPr="005F5E42" w:rsidRDefault="000A6B68" w:rsidP="000D5F4F">
            <w:pPr>
              <w:spacing w:after="0" w:line="240" w:lineRule="auto"/>
              <w:jc w:val="center"/>
              <w:rPr>
                <w:rFonts w:ascii="Times New Roman" w:hAnsi="Times New Roman" w:cs="Times New Roman"/>
                <w:bCs/>
                <w:sz w:val="20"/>
                <w:szCs w:val="20"/>
              </w:rPr>
            </w:pP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315890BC"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2DB54B7F"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F1E20C1" w14:textId="37696D40" w:rsidR="000A6B68" w:rsidRPr="005F5E42" w:rsidRDefault="00873B1E" w:rsidP="00873B1E">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A6B68" w:rsidRPr="005F5E42">
              <w:rPr>
                <w:rFonts w:ascii="Times New Roman" w:hAnsi="Times New Roman" w:cs="Times New Roman"/>
                <w:bCs/>
                <w:sz w:val="20"/>
                <w:szCs w:val="20"/>
              </w:rPr>
              <w:t xml:space="preserve"> год</w:t>
            </w:r>
          </w:p>
        </w:tc>
      </w:tr>
      <w:tr w:rsidR="000A6B68" w:rsidRPr="005F5E42" w14:paraId="59670125" w14:textId="77777777" w:rsidTr="00873B1E">
        <w:trPr>
          <w:trHeight w:val="145"/>
        </w:trPr>
        <w:tc>
          <w:tcPr>
            <w:tcW w:w="675" w:type="dxa"/>
            <w:vMerge/>
            <w:tcBorders>
              <w:left w:val="single" w:sz="4" w:space="0" w:color="auto"/>
              <w:bottom w:val="single" w:sz="4" w:space="0" w:color="auto"/>
              <w:right w:val="single" w:sz="4" w:space="0" w:color="auto"/>
            </w:tcBorders>
            <w:shd w:val="clear" w:color="auto" w:fill="auto"/>
          </w:tcPr>
          <w:p w14:paraId="3487C57E"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57B03FE0"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1F8F4AB2"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57314BBB"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19332033"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0A6B68" w:rsidRPr="005F5E42" w14:paraId="5CCAA330" w14:textId="77777777" w:rsidTr="00873B1E">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5FA3C041" w14:textId="356E2FBC" w:rsidR="000A6B68" w:rsidRPr="005F5E42" w:rsidRDefault="00873B1E" w:rsidP="000D5F4F">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5103" w:type="dxa"/>
            <w:tcBorders>
              <w:top w:val="nil"/>
              <w:left w:val="nil"/>
              <w:bottom w:val="single" w:sz="4" w:space="0" w:color="auto"/>
              <w:right w:val="single" w:sz="4" w:space="0" w:color="auto"/>
            </w:tcBorders>
            <w:shd w:val="clear" w:color="auto" w:fill="auto"/>
            <w:noWrap/>
          </w:tcPr>
          <w:p w14:paraId="28137952" w14:textId="77777777" w:rsidR="000A6B68" w:rsidRPr="005F5E42" w:rsidRDefault="000A6B68" w:rsidP="000D5F4F">
            <w:pPr>
              <w:spacing w:after="0" w:line="240" w:lineRule="auto"/>
              <w:jc w:val="both"/>
              <w:rPr>
                <w:rFonts w:ascii="Times New Roman" w:hAnsi="Times New Roman" w:cs="Times New Roman"/>
                <w:sz w:val="20"/>
                <w:szCs w:val="20"/>
              </w:rPr>
            </w:pPr>
            <w:r w:rsidRPr="005F5E42">
              <w:rPr>
                <w:rFonts w:ascii="Times New Roman" w:hAnsi="Times New Roman" w:cs="Times New Roman"/>
                <w:sz w:val="20"/>
                <w:szCs w:val="20"/>
              </w:rPr>
              <w:t>Уровень обеспеченности контейнерными площадками для сбора твердых бытовых отходов и крупногабаритного мусора на территории городского поселения</w:t>
            </w:r>
          </w:p>
        </w:tc>
        <w:tc>
          <w:tcPr>
            <w:tcW w:w="709" w:type="dxa"/>
            <w:tcBorders>
              <w:top w:val="nil"/>
              <w:left w:val="nil"/>
              <w:bottom w:val="single" w:sz="4" w:space="0" w:color="auto"/>
              <w:right w:val="single" w:sz="4" w:space="0" w:color="auto"/>
            </w:tcBorders>
            <w:shd w:val="clear" w:color="auto" w:fill="auto"/>
          </w:tcPr>
          <w:p w14:paraId="0E22145C" w14:textId="77777777" w:rsidR="000A6B68" w:rsidRPr="005F5E42" w:rsidRDefault="000A6B68" w:rsidP="000D5F4F">
            <w:pPr>
              <w:spacing w:after="0" w:line="240" w:lineRule="auto"/>
              <w:jc w:val="center"/>
              <w:rPr>
                <w:rFonts w:ascii="Times New Roman" w:hAnsi="Times New Roman" w:cs="Times New Roman"/>
                <w:sz w:val="20"/>
                <w:szCs w:val="20"/>
              </w:rPr>
            </w:pPr>
            <w:r w:rsidRPr="005F5E42">
              <w:rPr>
                <w:rFonts w:ascii="Times New Roman" w:hAnsi="Times New Roman" w:cs="Times New Roman"/>
                <w:sz w:val="20"/>
                <w:szCs w:val="20"/>
              </w:rPr>
              <w:t>%</w:t>
            </w:r>
          </w:p>
        </w:tc>
        <w:tc>
          <w:tcPr>
            <w:tcW w:w="1559" w:type="dxa"/>
            <w:tcBorders>
              <w:top w:val="nil"/>
              <w:left w:val="nil"/>
              <w:bottom w:val="single" w:sz="4" w:space="0" w:color="auto"/>
              <w:right w:val="single" w:sz="4" w:space="0" w:color="auto"/>
            </w:tcBorders>
            <w:shd w:val="clear" w:color="auto" w:fill="auto"/>
            <w:noWrap/>
          </w:tcPr>
          <w:p w14:paraId="4C73D188" w14:textId="7128C6EE" w:rsidR="000A6B68" w:rsidRPr="005F5E42" w:rsidRDefault="00873B1E"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nil"/>
              <w:left w:val="nil"/>
              <w:bottom w:val="single" w:sz="4" w:space="0" w:color="auto"/>
              <w:right w:val="single" w:sz="4" w:space="0" w:color="auto"/>
            </w:tcBorders>
            <w:shd w:val="clear" w:color="auto" w:fill="auto"/>
          </w:tcPr>
          <w:p w14:paraId="123A2C85" w14:textId="3BCCA8A2" w:rsidR="000A6B68" w:rsidRPr="005F5E42" w:rsidRDefault="00873B1E" w:rsidP="00873B1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0A6B68" w:rsidRPr="005F5E42" w14:paraId="38214C23" w14:textId="77777777" w:rsidTr="00873B1E">
        <w:trPr>
          <w:trHeight w:val="67"/>
        </w:trPr>
        <w:tc>
          <w:tcPr>
            <w:tcW w:w="675" w:type="dxa"/>
            <w:tcBorders>
              <w:top w:val="nil"/>
              <w:left w:val="single" w:sz="4" w:space="0" w:color="auto"/>
              <w:bottom w:val="single" w:sz="4" w:space="0" w:color="auto"/>
              <w:right w:val="single" w:sz="4" w:space="0" w:color="auto"/>
            </w:tcBorders>
            <w:shd w:val="clear" w:color="auto" w:fill="auto"/>
            <w:noWrap/>
          </w:tcPr>
          <w:p w14:paraId="64E33D1B" w14:textId="5F2A13D0" w:rsidR="000A6B68" w:rsidRPr="005F5E42" w:rsidRDefault="00873B1E"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5103" w:type="dxa"/>
            <w:tcBorders>
              <w:top w:val="single" w:sz="4" w:space="0" w:color="auto"/>
              <w:left w:val="nil"/>
              <w:bottom w:val="single" w:sz="4" w:space="0" w:color="auto"/>
              <w:right w:val="single" w:sz="4" w:space="0" w:color="auto"/>
            </w:tcBorders>
            <w:shd w:val="clear" w:color="auto" w:fill="auto"/>
          </w:tcPr>
          <w:p w14:paraId="7CAC1863" w14:textId="77777777" w:rsidR="000A6B68" w:rsidRPr="005F5E42" w:rsidRDefault="000A6B68" w:rsidP="000D5F4F">
            <w:pPr>
              <w:widowControl w:val="0"/>
              <w:spacing w:after="0" w:line="240" w:lineRule="auto"/>
              <w:jc w:val="both"/>
              <w:rPr>
                <w:rFonts w:ascii="Times New Roman" w:hAnsi="Times New Roman" w:cs="Times New Roman"/>
                <w:sz w:val="20"/>
                <w:szCs w:val="20"/>
              </w:rPr>
            </w:pPr>
            <w:r w:rsidRPr="005F5E42">
              <w:rPr>
                <w:rFonts w:ascii="Times New Roman" w:hAnsi="Times New Roman" w:cs="Times New Roman"/>
                <w:sz w:val="20"/>
                <w:szCs w:val="20"/>
              </w:rPr>
              <w:t>Снижение количества несанкционированных свалок (нарастающим итогом)</w:t>
            </w:r>
          </w:p>
        </w:tc>
        <w:tc>
          <w:tcPr>
            <w:tcW w:w="709" w:type="dxa"/>
            <w:tcBorders>
              <w:top w:val="single" w:sz="4" w:space="0" w:color="auto"/>
              <w:left w:val="nil"/>
              <w:bottom w:val="single" w:sz="4" w:space="0" w:color="auto"/>
              <w:right w:val="single" w:sz="4" w:space="0" w:color="auto"/>
            </w:tcBorders>
            <w:shd w:val="clear" w:color="auto" w:fill="auto"/>
          </w:tcPr>
          <w:p w14:paraId="71307729" w14:textId="77777777" w:rsidR="000A6B68" w:rsidRPr="005F5E42" w:rsidRDefault="000A6B68" w:rsidP="000D5F4F">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F5E42">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6B5860FE" w14:textId="77777777" w:rsidR="000A6B68" w:rsidRPr="005F5E42" w:rsidRDefault="000A6B68"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r w:rsidRPr="005F5E42">
              <w:rPr>
                <w:rFonts w:ascii="Times New Roman" w:hAnsi="Times New Roman" w:cs="Times New Roman"/>
                <w:color w:val="000000"/>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388DEF47" w14:textId="7D06C21D" w:rsidR="000A6B68" w:rsidRPr="005F5E42" w:rsidRDefault="00873B1E"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r>
      <w:tr w:rsidR="000A6B68" w:rsidRPr="005F5E42" w14:paraId="4D7738E4" w14:textId="77777777" w:rsidTr="00873B1E">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072B048" w14:textId="0751D30A" w:rsidR="000A6B68" w:rsidRPr="005F5E42" w:rsidRDefault="00873B1E"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5103" w:type="dxa"/>
            <w:tcBorders>
              <w:top w:val="single" w:sz="4" w:space="0" w:color="auto"/>
              <w:left w:val="nil"/>
              <w:bottom w:val="single" w:sz="4" w:space="0" w:color="auto"/>
              <w:right w:val="single" w:sz="4" w:space="0" w:color="auto"/>
            </w:tcBorders>
            <w:shd w:val="clear" w:color="auto" w:fill="auto"/>
          </w:tcPr>
          <w:p w14:paraId="7AE1A4A0" w14:textId="77777777" w:rsidR="000A6B68" w:rsidRPr="007F3E35" w:rsidRDefault="000A6B68" w:rsidP="000D5F4F">
            <w:pPr>
              <w:widowControl w:val="0"/>
              <w:spacing w:after="0" w:line="240" w:lineRule="auto"/>
              <w:jc w:val="both"/>
              <w:rPr>
                <w:rFonts w:ascii="Times New Roman" w:hAnsi="Times New Roman" w:cs="Times New Roman"/>
                <w:sz w:val="20"/>
                <w:szCs w:val="20"/>
              </w:rPr>
            </w:pPr>
            <w:r w:rsidRPr="007F3E35">
              <w:rPr>
                <w:rFonts w:ascii="Times New Roman" w:hAnsi="Times New Roman" w:cs="Times New Roman"/>
                <w:sz w:val="20"/>
                <w:szCs w:val="20"/>
              </w:rPr>
              <w:t>Количество проб питьевой воды не соответствующих СанПиН 2.1.4.1074-01</w:t>
            </w:r>
          </w:p>
        </w:tc>
        <w:tc>
          <w:tcPr>
            <w:tcW w:w="709" w:type="dxa"/>
            <w:tcBorders>
              <w:top w:val="single" w:sz="4" w:space="0" w:color="auto"/>
              <w:left w:val="nil"/>
              <w:bottom w:val="single" w:sz="4" w:space="0" w:color="auto"/>
              <w:right w:val="single" w:sz="4" w:space="0" w:color="auto"/>
            </w:tcBorders>
            <w:shd w:val="clear" w:color="auto" w:fill="auto"/>
          </w:tcPr>
          <w:p w14:paraId="3D7592AC" w14:textId="77777777" w:rsidR="000A6B68" w:rsidRPr="005F5E42" w:rsidRDefault="000A6B68"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1559" w:type="dxa"/>
            <w:tcBorders>
              <w:top w:val="single" w:sz="4" w:space="0" w:color="auto"/>
              <w:left w:val="nil"/>
              <w:bottom w:val="single" w:sz="4" w:space="0" w:color="auto"/>
              <w:right w:val="single" w:sz="4" w:space="0" w:color="auto"/>
            </w:tcBorders>
            <w:shd w:val="clear" w:color="auto" w:fill="auto"/>
          </w:tcPr>
          <w:p w14:paraId="6288B6C2" w14:textId="77777777" w:rsidR="000A6B68" w:rsidRPr="005F5E42" w:rsidRDefault="000A6B68"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sz w:val="20"/>
                <w:szCs w:val="20"/>
              </w:rPr>
              <w:t>0</w:t>
            </w:r>
          </w:p>
        </w:tc>
        <w:tc>
          <w:tcPr>
            <w:tcW w:w="1418" w:type="dxa"/>
            <w:tcBorders>
              <w:top w:val="single" w:sz="4" w:space="0" w:color="auto"/>
              <w:left w:val="nil"/>
              <w:bottom w:val="single" w:sz="4" w:space="0" w:color="auto"/>
              <w:right w:val="single" w:sz="4" w:space="0" w:color="auto"/>
            </w:tcBorders>
            <w:shd w:val="clear" w:color="000000" w:fill="FFFFFF"/>
          </w:tcPr>
          <w:p w14:paraId="31D82E5B" w14:textId="77777777" w:rsidR="000A6B68" w:rsidRPr="005F5E42"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0A6B68" w:rsidRPr="005F5E42" w14:paraId="49183D44" w14:textId="77777777" w:rsidTr="00873B1E">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1CE68E1" w14:textId="3112CA83" w:rsidR="000A6B68" w:rsidRPr="005F5E42" w:rsidRDefault="009F2F71"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5103" w:type="dxa"/>
            <w:tcBorders>
              <w:top w:val="single" w:sz="4" w:space="0" w:color="auto"/>
              <w:left w:val="nil"/>
              <w:bottom w:val="single" w:sz="4" w:space="0" w:color="auto"/>
              <w:right w:val="single" w:sz="4" w:space="0" w:color="auto"/>
            </w:tcBorders>
            <w:shd w:val="clear" w:color="auto" w:fill="auto"/>
          </w:tcPr>
          <w:p w14:paraId="169A68B7" w14:textId="77777777" w:rsidR="000A6B68" w:rsidRPr="005F5E42" w:rsidRDefault="000A6B68" w:rsidP="000D5F4F">
            <w:pPr>
              <w:widowControl w:val="0"/>
              <w:spacing w:after="0" w:line="240" w:lineRule="auto"/>
              <w:jc w:val="both"/>
              <w:rPr>
                <w:rFonts w:ascii="Times New Roman" w:hAnsi="Times New Roman" w:cs="Times New Roman"/>
                <w:sz w:val="20"/>
                <w:szCs w:val="20"/>
              </w:rPr>
            </w:pPr>
            <w:r w:rsidRPr="005F5E42">
              <w:rPr>
                <w:rFonts w:ascii="Times New Roman" w:hAnsi="Times New Roman" w:cs="Times New Roman"/>
                <w:sz w:val="20"/>
                <w:szCs w:val="20"/>
              </w:rPr>
              <w:t>Доля выполненных работ по ремонту и замене оборудования и комплектующих на станции биологической очистки п. Никель (нарастающим итогом)</w:t>
            </w:r>
          </w:p>
        </w:tc>
        <w:tc>
          <w:tcPr>
            <w:tcW w:w="709" w:type="dxa"/>
            <w:tcBorders>
              <w:top w:val="single" w:sz="4" w:space="0" w:color="auto"/>
              <w:left w:val="nil"/>
              <w:bottom w:val="single" w:sz="4" w:space="0" w:color="auto"/>
              <w:right w:val="single" w:sz="4" w:space="0" w:color="auto"/>
            </w:tcBorders>
            <w:shd w:val="clear" w:color="auto" w:fill="auto"/>
          </w:tcPr>
          <w:p w14:paraId="3CAFFA64" w14:textId="77777777" w:rsidR="000A6B68" w:rsidRPr="005F5E42" w:rsidRDefault="000A6B68" w:rsidP="000D5F4F">
            <w:pPr>
              <w:widowControl w:val="0"/>
              <w:autoSpaceDE w:val="0"/>
              <w:autoSpaceDN w:val="0"/>
              <w:adjustRightInd w:val="0"/>
              <w:spacing w:after="0" w:line="240" w:lineRule="auto"/>
              <w:jc w:val="center"/>
              <w:rPr>
                <w:rFonts w:ascii="Times New Roman" w:hAnsi="Times New Roman" w:cs="Times New Roman"/>
                <w:sz w:val="20"/>
                <w:szCs w:val="20"/>
              </w:rPr>
            </w:pPr>
            <w:r w:rsidRPr="005F5E42">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462593DD" w14:textId="2F1A999D" w:rsidR="000A6B68" w:rsidRPr="005F5E42" w:rsidRDefault="009F2F71"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1418" w:type="dxa"/>
            <w:tcBorders>
              <w:top w:val="single" w:sz="4" w:space="0" w:color="auto"/>
              <w:left w:val="nil"/>
              <w:bottom w:val="single" w:sz="4" w:space="0" w:color="auto"/>
              <w:right w:val="single" w:sz="4" w:space="0" w:color="auto"/>
            </w:tcBorders>
            <w:shd w:val="clear" w:color="000000" w:fill="FFFFFF"/>
          </w:tcPr>
          <w:p w14:paraId="2AA64E58" w14:textId="21A7D921" w:rsidR="000A6B68" w:rsidRPr="005F5E42" w:rsidRDefault="000A6B68" w:rsidP="009F2F71">
            <w:pPr>
              <w:spacing w:after="0" w:line="240" w:lineRule="auto"/>
              <w:jc w:val="center"/>
              <w:rPr>
                <w:rFonts w:ascii="Times New Roman" w:hAnsi="Times New Roman" w:cs="Times New Roman"/>
                <w:sz w:val="20"/>
                <w:szCs w:val="20"/>
              </w:rPr>
            </w:pPr>
            <w:r w:rsidRPr="005F5E42">
              <w:rPr>
                <w:rFonts w:ascii="Times New Roman" w:hAnsi="Times New Roman" w:cs="Times New Roman"/>
                <w:sz w:val="20"/>
                <w:szCs w:val="20"/>
              </w:rPr>
              <w:t>3</w:t>
            </w:r>
            <w:r w:rsidR="009F2F71">
              <w:rPr>
                <w:rFonts w:ascii="Times New Roman" w:hAnsi="Times New Roman" w:cs="Times New Roman"/>
                <w:sz w:val="20"/>
                <w:szCs w:val="20"/>
              </w:rPr>
              <w:t>1</w:t>
            </w:r>
          </w:p>
        </w:tc>
      </w:tr>
      <w:tr w:rsidR="009F2F71" w:rsidRPr="005F5E42" w14:paraId="498B2336" w14:textId="77777777" w:rsidTr="00873B1E">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4A85E51" w14:textId="79D2AB73" w:rsidR="009F2F71" w:rsidRDefault="009F2F71"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5103" w:type="dxa"/>
            <w:tcBorders>
              <w:top w:val="single" w:sz="4" w:space="0" w:color="auto"/>
              <w:left w:val="nil"/>
              <w:bottom w:val="single" w:sz="4" w:space="0" w:color="auto"/>
              <w:right w:val="single" w:sz="4" w:space="0" w:color="auto"/>
            </w:tcBorders>
            <w:shd w:val="clear" w:color="auto" w:fill="auto"/>
          </w:tcPr>
          <w:p w14:paraId="1A371541" w14:textId="1C96D8E8" w:rsidR="009F2F71" w:rsidRPr="005F5E42" w:rsidRDefault="009F2F71" w:rsidP="000D5F4F">
            <w:pPr>
              <w:widowControl w:val="0"/>
              <w:spacing w:after="0" w:line="240" w:lineRule="auto"/>
              <w:jc w:val="both"/>
              <w:rPr>
                <w:rFonts w:ascii="Times New Roman" w:hAnsi="Times New Roman" w:cs="Times New Roman"/>
                <w:sz w:val="20"/>
                <w:szCs w:val="20"/>
              </w:rPr>
            </w:pPr>
            <w:r w:rsidRPr="009F2F71">
              <w:rPr>
                <w:rFonts w:ascii="Times New Roman" w:hAnsi="Times New Roman" w:cs="Times New Roman"/>
                <w:sz w:val="20"/>
                <w:szCs w:val="20"/>
              </w:rPr>
              <w:t>Доля гидротехнических сооружений, находящихся в безопасном техническом состоянии</w:t>
            </w:r>
          </w:p>
        </w:tc>
        <w:tc>
          <w:tcPr>
            <w:tcW w:w="709" w:type="dxa"/>
            <w:tcBorders>
              <w:top w:val="single" w:sz="4" w:space="0" w:color="auto"/>
              <w:left w:val="nil"/>
              <w:bottom w:val="single" w:sz="4" w:space="0" w:color="auto"/>
              <w:right w:val="single" w:sz="4" w:space="0" w:color="auto"/>
            </w:tcBorders>
            <w:shd w:val="clear" w:color="auto" w:fill="auto"/>
          </w:tcPr>
          <w:p w14:paraId="4E37318F" w14:textId="51AC7E8B" w:rsidR="009F2F71" w:rsidRPr="005F5E42" w:rsidRDefault="007F27FA"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67517B6" w14:textId="617F75AF" w:rsidR="009F2F71" w:rsidRDefault="007F27FA"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451B7603" w14:textId="71D29695" w:rsidR="009F2F71" w:rsidRPr="005F5E42" w:rsidRDefault="007F27FA" w:rsidP="009F2F7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36E7D46E" w14:textId="77777777" w:rsidR="007F27FA" w:rsidRDefault="007F27FA" w:rsidP="000A6B68">
      <w:pPr>
        <w:pStyle w:val="ConsPlusCell"/>
        <w:tabs>
          <w:tab w:val="left" w:pos="214"/>
          <w:tab w:val="left" w:pos="7515"/>
        </w:tabs>
        <w:snapToGrid w:val="0"/>
        <w:ind w:firstLine="709"/>
        <w:jc w:val="both"/>
        <w:rPr>
          <w:rFonts w:ascii="Times New Roman" w:hAnsi="Times New Roman" w:cs="Times New Roman"/>
          <w:sz w:val="24"/>
          <w:szCs w:val="24"/>
        </w:rPr>
      </w:pPr>
    </w:p>
    <w:p w14:paraId="09B1652C" w14:textId="6A6A021E" w:rsidR="000A6B68" w:rsidRPr="00116355" w:rsidRDefault="000A6B68" w:rsidP="000A6B68">
      <w:pPr>
        <w:autoSpaceDE w:val="0"/>
        <w:autoSpaceDN w:val="0"/>
        <w:adjustRightInd w:val="0"/>
        <w:spacing w:after="0" w:line="240" w:lineRule="auto"/>
        <w:ind w:firstLine="709"/>
        <w:jc w:val="both"/>
        <w:rPr>
          <w:rFonts w:ascii="Times New Roman" w:hAnsi="Times New Roman" w:cs="Times New Roman"/>
          <w:b/>
          <w:sz w:val="24"/>
          <w:szCs w:val="24"/>
          <w:u w:val="single"/>
        </w:rPr>
      </w:pPr>
      <w:r w:rsidRPr="00116355">
        <w:rPr>
          <w:rFonts w:ascii="Times New Roman" w:hAnsi="Times New Roman" w:cs="Times New Roman"/>
          <w:b/>
          <w:sz w:val="24"/>
          <w:szCs w:val="24"/>
          <w:u w:val="single"/>
        </w:rPr>
        <w:t>Подпрограмма 2 «</w:t>
      </w:r>
      <w:r w:rsidR="007F27FA" w:rsidRPr="00116355">
        <w:rPr>
          <w:rFonts w:ascii="Times New Roman" w:hAnsi="Times New Roman" w:cs="Times New Roman"/>
          <w:b/>
          <w:sz w:val="24"/>
          <w:szCs w:val="24"/>
          <w:u w:val="single"/>
        </w:rPr>
        <w:t>Развитие жилищно-коммунального хозяйства».</w:t>
      </w:r>
    </w:p>
    <w:p w14:paraId="7582FA95" w14:textId="3059E384" w:rsidR="000A6B68" w:rsidRDefault="000A6B68" w:rsidP="000A6B68">
      <w:pPr>
        <w:autoSpaceDE w:val="0"/>
        <w:spacing w:after="0" w:line="240" w:lineRule="auto"/>
        <w:ind w:firstLine="709"/>
        <w:jc w:val="both"/>
        <w:rPr>
          <w:rFonts w:ascii="Times New Roman" w:hAnsi="Times New Roman" w:cs="Times New Roman"/>
          <w:sz w:val="24"/>
          <w:szCs w:val="24"/>
        </w:rPr>
      </w:pPr>
      <w:r w:rsidRPr="00DF35E0">
        <w:rPr>
          <w:rFonts w:ascii="Times New Roman" w:hAnsi="Times New Roman" w:cs="Times New Roman"/>
          <w:sz w:val="24"/>
          <w:szCs w:val="24"/>
        </w:rPr>
        <w:t>Цель</w:t>
      </w:r>
      <w:r w:rsidR="007F27FA">
        <w:rPr>
          <w:rFonts w:ascii="Times New Roman" w:hAnsi="Times New Roman" w:cs="Times New Roman"/>
          <w:sz w:val="24"/>
          <w:szCs w:val="24"/>
        </w:rPr>
        <w:t>ю</w:t>
      </w:r>
      <w:r w:rsidRPr="00DF35E0">
        <w:rPr>
          <w:rFonts w:ascii="Times New Roman" w:hAnsi="Times New Roman" w:cs="Times New Roman"/>
          <w:sz w:val="24"/>
          <w:szCs w:val="24"/>
        </w:rPr>
        <w:t xml:space="preserve"> подпрограммы </w:t>
      </w:r>
      <w:r w:rsidR="007F27FA">
        <w:rPr>
          <w:rFonts w:ascii="Times New Roman" w:hAnsi="Times New Roman" w:cs="Times New Roman"/>
          <w:sz w:val="24"/>
          <w:szCs w:val="24"/>
        </w:rPr>
        <w:t>является устойчивое и надежное функционирование жилищно-коммунального хозяйства.</w:t>
      </w:r>
    </w:p>
    <w:p w14:paraId="3CD42FC6" w14:textId="77777777" w:rsidR="000A6B68" w:rsidRPr="00251E38" w:rsidRDefault="000A6B68" w:rsidP="000A6B68">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Достижение цел</w:t>
      </w:r>
      <w:r>
        <w:rPr>
          <w:rFonts w:ascii="Times New Roman" w:hAnsi="Times New Roman" w:cs="Times New Roman"/>
          <w:sz w:val="24"/>
          <w:szCs w:val="24"/>
        </w:rPr>
        <w:t>и</w:t>
      </w:r>
      <w:r w:rsidRPr="00251E38">
        <w:rPr>
          <w:rFonts w:ascii="Times New Roman" w:hAnsi="Times New Roman" w:cs="Times New Roman"/>
          <w:sz w:val="24"/>
          <w:szCs w:val="24"/>
        </w:rPr>
        <w:t xml:space="preserve"> подпрограммы предполагается за счет решения следующих задач: </w:t>
      </w:r>
    </w:p>
    <w:p w14:paraId="6CC6BB2E" w14:textId="4AD91988" w:rsidR="007F27FA" w:rsidRPr="00DF35E0" w:rsidRDefault="000A6B68" w:rsidP="000A6B68">
      <w:pPr>
        <w:tabs>
          <w:tab w:val="left" w:pos="851"/>
          <w:tab w:val="left" w:pos="993"/>
        </w:tabs>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w:t>
      </w:r>
      <w:r w:rsidR="007F27FA">
        <w:rPr>
          <w:rFonts w:ascii="Times New Roman" w:hAnsi="Times New Roman" w:cs="Times New Roman"/>
          <w:sz w:val="24"/>
          <w:szCs w:val="24"/>
        </w:rPr>
        <w:t>Ремонт и содержание муниципального жилищного фонда.</w:t>
      </w:r>
    </w:p>
    <w:p w14:paraId="41C964B5" w14:textId="46350121" w:rsidR="000A6B68" w:rsidRPr="00DF35E0" w:rsidRDefault="000A6B68" w:rsidP="000A6B68">
      <w:pPr>
        <w:tabs>
          <w:tab w:val="left" w:pos="851"/>
          <w:tab w:val="left" w:pos="993"/>
        </w:tabs>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w:t>
      </w:r>
      <w:r w:rsidR="007F27FA">
        <w:rPr>
          <w:rFonts w:ascii="Times New Roman" w:hAnsi="Times New Roman" w:cs="Times New Roman"/>
          <w:sz w:val="24"/>
          <w:szCs w:val="24"/>
        </w:rPr>
        <w:t>Обеспечение бесперебойного функционирования систем коммунальной инфраструктуры</w:t>
      </w:r>
      <w:r w:rsidRPr="00DF35E0">
        <w:rPr>
          <w:rFonts w:ascii="Times New Roman" w:hAnsi="Times New Roman" w:cs="Times New Roman"/>
          <w:sz w:val="24"/>
          <w:szCs w:val="24"/>
        </w:rPr>
        <w:t>.</w:t>
      </w:r>
    </w:p>
    <w:p w14:paraId="662946B3" w14:textId="3B3EADB8" w:rsidR="000A6B68" w:rsidRDefault="000A6B68" w:rsidP="000A6B68">
      <w:pPr>
        <w:spacing w:after="0" w:line="240" w:lineRule="auto"/>
        <w:ind w:firstLine="709"/>
        <w:jc w:val="both"/>
        <w:rPr>
          <w:rFonts w:ascii="Times New Roman" w:hAnsi="Times New Roman" w:cs="Times New Roman"/>
          <w:sz w:val="24"/>
          <w:szCs w:val="24"/>
        </w:rPr>
      </w:pPr>
      <w:r w:rsidRPr="005450D3">
        <w:rPr>
          <w:rFonts w:ascii="Times New Roman" w:hAnsi="Times New Roman" w:cs="Times New Roman"/>
          <w:sz w:val="24"/>
          <w:szCs w:val="24"/>
        </w:rPr>
        <w:t xml:space="preserve">Первоначальный объем финансирования </w:t>
      </w:r>
      <w:r>
        <w:rPr>
          <w:rFonts w:ascii="Times New Roman" w:hAnsi="Times New Roman" w:cs="Times New Roman"/>
          <w:sz w:val="24"/>
          <w:szCs w:val="24"/>
        </w:rPr>
        <w:t xml:space="preserve">подпрограммы </w:t>
      </w:r>
      <w:r w:rsidRPr="005450D3">
        <w:rPr>
          <w:rFonts w:ascii="Times New Roman" w:hAnsi="Times New Roman" w:cs="Times New Roman"/>
          <w:sz w:val="24"/>
          <w:szCs w:val="24"/>
        </w:rPr>
        <w:t xml:space="preserve">составлял </w:t>
      </w:r>
      <w:r w:rsidR="007F27FA">
        <w:rPr>
          <w:rFonts w:ascii="Times New Roman" w:hAnsi="Times New Roman" w:cs="Times New Roman"/>
          <w:sz w:val="24"/>
          <w:szCs w:val="24"/>
        </w:rPr>
        <w:t>41 899,9</w:t>
      </w:r>
      <w:r w:rsidRPr="005450D3">
        <w:rPr>
          <w:rFonts w:ascii="Times New Roman" w:hAnsi="Times New Roman" w:cs="Times New Roman"/>
          <w:sz w:val="24"/>
          <w:szCs w:val="24"/>
        </w:rPr>
        <w:t xml:space="preserve"> тыс. руб</w:t>
      </w:r>
      <w:r w:rsidR="007F27FA">
        <w:rPr>
          <w:rFonts w:ascii="Times New Roman" w:hAnsi="Times New Roman" w:cs="Times New Roman"/>
          <w:sz w:val="24"/>
          <w:szCs w:val="24"/>
        </w:rPr>
        <w:t>лей</w:t>
      </w:r>
      <w:r w:rsidRPr="005450D3">
        <w:rPr>
          <w:rFonts w:ascii="Times New Roman" w:hAnsi="Times New Roman" w:cs="Times New Roman"/>
          <w:sz w:val="24"/>
          <w:szCs w:val="24"/>
        </w:rPr>
        <w:t xml:space="preserve">. В течение года бюджет был </w:t>
      </w:r>
      <w:r w:rsidR="007F27FA">
        <w:rPr>
          <w:rFonts w:ascii="Times New Roman" w:hAnsi="Times New Roman" w:cs="Times New Roman"/>
          <w:sz w:val="24"/>
          <w:szCs w:val="24"/>
        </w:rPr>
        <w:t>уточнен</w:t>
      </w:r>
      <w:r>
        <w:rPr>
          <w:rFonts w:ascii="Times New Roman" w:hAnsi="Times New Roman" w:cs="Times New Roman"/>
          <w:sz w:val="24"/>
          <w:szCs w:val="24"/>
        </w:rPr>
        <w:t xml:space="preserve"> </w:t>
      </w:r>
      <w:r w:rsidRPr="005450D3">
        <w:rPr>
          <w:rFonts w:ascii="Times New Roman" w:hAnsi="Times New Roman" w:cs="Times New Roman"/>
          <w:sz w:val="24"/>
          <w:szCs w:val="24"/>
        </w:rPr>
        <w:t xml:space="preserve">и составил </w:t>
      </w:r>
      <w:r w:rsidR="007F27FA" w:rsidRPr="009D3A7B">
        <w:rPr>
          <w:rFonts w:ascii="Times New Roman" w:hAnsi="Times New Roman" w:cs="Times New Roman"/>
          <w:b/>
          <w:sz w:val="24"/>
          <w:szCs w:val="24"/>
        </w:rPr>
        <w:t>47 116,7</w:t>
      </w:r>
      <w:r w:rsidRPr="005450D3">
        <w:rPr>
          <w:rFonts w:ascii="Times New Roman" w:hAnsi="Times New Roman" w:cs="Times New Roman"/>
          <w:sz w:val="24"/>
          <w:szCs w:val="24"/>
        </w:rPr>
        <w:t xml:space="preserve"> тыс. руб</w:t>
      </w:r>
      <w:r w:rsidR="007F27FA">
        <w:rPr>
          <w:rFonts w:ascii="Times New Roman" w:hAnsi="Times New Roman" w:cs="Times New Roman"/>
          <w:sz w:val="24"/>
          <w:szCs w:val="24"/>
        </w:rPr>
        <w:t>лей</w:t>
      </w:r>
      <w:r w:rsidRPr="005450D3">
        <w:rPr>
          <w:rFonts w:ascii="Times New Roman" w:hAnsi="Times New Roman" w:cs="Times New Roman"/>
          <w:sz w:val="24"/>
          <w:szCs w:val="24"/>
        </w:rPr>
        <w:t>.</w:t>
      </w:r>
      <w:r>
        <w:rPr>
          <w:rFonts w:ascii="Times New Roman" w:hAnsi="Times New Roman" w:cs="Times New Roman"/>
          <w:sz w:val="24"/>
          <w:szCs w:val="24"/>
        </w:rPr>
        <w:t xml:space="preserve"> </w:t>
      </w:r>
      <w:r w:rsidR="007F27FA">
        <w:rPr>
          <w:rFonts w:ascii="Times New Roman" w:hAnsi="Times New Roman" w:cs="Times New Roman"/>
          <w:sz w:val="24"/>
          <w:szCs w:val="24"/>
        </w:rPr>
        <w:t>В 2020</w:t>
      </w:r>
      <w:r w:rsidR="007F27FA" w:rsidRPr="00D16CF2">
        <w:rPr>
          <w:rFonts w:ascii="Times New Roman" w:hAnsi="Times New Roman" w:cs="Times New Roman"/>
          <w:sz w:val="24"/>
          <w:szCs w:val="24"/>
        </w:rPr>
        <w:t xml:space="preserve"> году освоены средства в размере </w:t>
      </w:r>
      <w:r w:rsidR="007F27FA" w:rsidRPr="009D3A7B">
        <w:rPr>
          <w:rFonts w:ascii="Times New Roman" w:hAnsi="Times New Roman" w:cs="Times New Roman"/>
          <w:b/>
          <w:sz w:val="24"/>
          <w:szCs w:val="24"/>
        </w:rPr>
        <w:t>36 760,86</w:t>
      </w:r>
      <w:r w:rsidR="007F27FA">
        <w:rPr>
          <w:rFonts w:ascii="Times New Roman" w:hAnsi="Times New Roman" w:cs="Times New Roman"/>
          <w:sz w:val="24"/>
          <w:szCs w:val="24"/>
        </w:rPr>
        <w:t xml:space="preserve"> тыс. рублей, что с</w:t>
      </w:r>
      <w:r>
        <w:rPr>
          <w:rFonts w:ascii="Times New Roman" w:hAnsi="Times New Roman" w:cs="Times New Roman"/>
          <w:sz w:val="24"/>
          <w:szCs w:val="24"/>
        </w:rPr>
        <w:t xml:space="preserve">оставляет </w:t>
      </w:r>
      <w:r w:rsidR="007F27FA">
        <w:rPr>
          <w:rFonts w:ascii="Times New Roman" w:hAnsi="Times New Roman" w:cs="Times New Roman"/>
          <w:sz w:val="24"/>
          <w:szCs w:val="24"/>
        </w:rPr>
        <w:t>78,0</w:t>
      </w:r>
      <w:r>
        <w:rPr>
          <w:rFonts w:ascii="Times New Roman" w:hAnsi="Times New Roman" w:cs="Times New Roman"/>
          <w:sz w:val="24"/>
          <w:szCs w:val="24"/>
        </w:rPr>
        <w:t>%.</w:t>
      </w:r>
      <w:r w:rsidR="007F27FA">
        <w:rPr>
          <w:rFonts w:ascii="Times New Roman" w:hAnsi="Times New Roman" w:cs="Times New Roman"/>
          <w:sz w:val="24"/>
          <w:szCs w:val="24"/>
        </w:rPr>
        <w:t xml:space="preserve"> </w:t>
      </w:r>
      <w:r w:rsidR="0016513A">
        <w:rPr>
          <w:rFonts w:ascii="Times New Roman" w:hAnsi="Times New Roman" w:cs="Times New Roman"/>
          <w:sz w:val="24"/>
          <w:szCs w:val="24"/>
        </w:rPr>
        <w:t xml:space="preserve">Не освоены ассигнования в сумме </w:t>
      </w:r>
      <w:r w:rsidR="0016513A" w:rsidRPr="009D3A7B">
        <w:rPr>
          <w:rFonts w:ascii="Times New Roman" w:hAnsi="Times New Roman" w:cs="Times New Roman"/>
          <w:b/>
          <w:sz w:val="24"/>
          <w:szCs w:val="24"/>
        </w:rPr>
        <w:t>10 355,</w:t>
      </w:r>
      <w:r w:rsidR="009D3A7B" w:rsidRPr="009D3A7B">
        <w:rPr>
          <w:rFonts w:ascii="Times New Roman" w:hAnsi="Times New Roman" w:cs="Times New Roman"/>
          <w:b/>
          <w:sz w:val="24"/>
          <w:szCs w:val="24"/>
        </w:rPr>
        <w:t>84</w:t>
      </w:r>
      <w:r w:rsidR="009D3A7B">
        <w:rPr>
          <w:rFonts w:ascii="Times New Roman" w:hAnsi="Times New Roman" w:cs="Times New Roman"/>
          <w:sz w:val="24"/>
          <w:szCs w:val="24"/>
        </w:rPr>
        <w:t xml:space="preserve"> тыс. рублей, в том числе:</w:t>
      </w:r>
    </w:p>
    <w:p w14:paraId="6BC77E57" w14:textId="4FDBFC6B" w:rsidR="009D3A7B" w:rsidRDefault="009D3A7B" w:rsidP="000A6B6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- 7 632,29 тыс. рублей по мероприятиям на техническое содержание жилых и нежилых помещений, оплату коммунальных услуг, приведение в санитарно-техническое состояние незаселенных муниципальных жилых помещений;</w:t>
      </w:r>
    </w:p>
    <w:p w14:paraId="456F6532" w14:textId="11EA4FA9" w:rsidR="009D3A7B" w:rsidRDefault="009D3A7B" w:rsidP="000A6B6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- 573,96 тыс. рублей по уплате ежемесячных взносов по капитальному ремонту муниципального жилищного фонда в части муниципальной собственности;</w:t>
      </w:r>
    </w:p>
    <w:p w14:paraId="64FECB67" w14:textId="05CBEA62" w:rsidR="009D3A7B" w:rsidRDefault="009D3A7B" w:rsidP="000A6B6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- 520,89 тыс. рублей по ремонту магистральных сетей тепло- и водоснабжения, водоотведения;</w:t>
      </w:r>
    </w:p>
    <w:p w14:paraId="7AEB6466" w14:textId="46CF2E91" w:rsidR="009D3A7B" w:rsidRDefault="009D3A7B" w:rsidP="000A6B6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- 1 628,7 тыс. рублей на техническое обслуживание наружного освещения, приобретение светильников, оплату электроэнергии наружного освещения.</w:t>
      </w:r>
    </w:p>
    <w:p w14:paraId="3F4135BB" w14:textId="29C2E9BA" w:rsidR="00E122FB" w:rsidRPr="005450D3" w:rsidRDefault="00E122FB" w:rsidP="000A6B6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мероприятия по техническому обслуживанию наружного освещения, приобретение светильников</w:t>
      </w:r>
      <w:r w:rsidR="00473B94">
        <w:rPr>
          <w:rFonts w:ascii="Times New Roman" w:hAnsi="Times New Roman" w:cs="Times New Roman"/>
          <w:sz w:val="24"/>
          <w:szCs w:val="24"/>
        </w:rPr>
        <w:t xml:space="preserve">, оплата наружного освещения (п.2,3)  выполнены работы по техническому обслуживанию и текущему ремонту кабельных линий 10 </w:t>
      </w:r>
      <w:proofErr w:type="spellStart"/>
      <w:r w:rsidR="00473B94">
        <w:rPr>
          <w:rFonts w:ascii="Times New Roman" w:hAnsi="Times New Roman" w:cs="Times New Roman"/>
          <w:sz w:val="24"/>
          <w:szCs w:val="24"/>
        </w:rPr>
        <w:t>кВ</w:t>
      </w:r>
      <w:proofErr w:type="spellEnd"/>
      <w:r w:rsidR="00473B94">
        <w:rPr>
          <w:rFonts w:ascii="Times New Roman" w:hAnsi="Times New Roman" w:cs="Times New Roman"/>
          <w:sz w:val="24"/>
          <w:szCs w:val="24"/>
        </w:rPr>
        <w:t xml:space="preserve"> КЛ-6/57; КЛ-6/69/67; электрооборудования транспортных подстанций ТП-67, кабельных линий 0,4 </w:t>
      </w:r>
      <w:proofErr w:type="spellStart"/>
      <w:r w:rsidR="00473B94">
        <w:rPr>
          <w:rFonts w:ascii="Times New Roman" w:hAnsi="Times New Roman" w:cs="Times New Roman"/>
          <w:sz w:val="24"/>
          <w:szCs w:val="24"/>
        </w:rPr>
        <w:t>кВ</w:t>
      </w:r>
      <w:proofErr w:type="spellEnd"/>
      <w:r w:rsidR="00473B94">
        <w:rPr>
          <w:rFonts w:ascii="Times New Roman" w:hAnsi="Times New Roman" w:cs="Times New Roman"/>
          <w:sz w:val="24"/>
          <w:szCs w:val="24"/>
        </w:rPr>
        <w:t xml:space="preserve"> к жилым домам, вводных устройств, рубильников и кабельных разделительных устройств; </w:t>
      </w:r>
      <w:proofErr w:type="gramStart"/>
      <w:r w:rsidR="00473B94">
        <w:rPr>
          <w:rFonts w:ascii="Times New Roman" w:hAnsi="Times New Roman" w:cs="Times New Roman"/>
          <w:sz w:val="24"/>
          <w:szCs w:val="24"/>
        </w:rPr>
        <w:t xml:space="preserve">подготовке и выдаче документации по восстановлению технических условий на ранее присоединенные электрические установки ВРУ-0,4 нежилых помещений и линий наружного освещения; техническому обслуживанию и текущему ремонту электрооборудования и электрических сетей наружного освещения дворов, улиц; поставка электроэнергии по уличному освещению; приобретение уличных светильников; ремонту конструкционных элементов и благоустройству общественной территории «Обелиск в честь 20-летия освобождения п. Никель от немецко-фашистских захватчиков». </w:t>
      </w:r>
      <w:proofErr w:type="gramEnd"/>
    </w:p>
    <w:p w14:paraId="45A5A347" w14:textId="77777777" w:rsidR="000A6B68" w:rsidRPr="000422A6" w:rsidRDefault="000A6B68" w:rsidP="000A6B68">
      <w:pPr>
        <w:spacing w:after="0" w:line="240" w:lineRule="auto"/>
        <w:jc w:val="both"/>
        <w:rPr>
          <w:rFonts w:ascii="Times New Roman" w:hAnsi="Times New Roman" w:cs="Times New Roman"/>
          <w:sz w:val="18"/>
          <w:szCs w:val="18"/>
        </w:rPr>
      </w:pPr>
    </w:p>
    <w:p w14:paraId="037769D9" w14:textId="7E32573E" w:rsidR="000A6B68" w:rsidRPr="005F5E42" w:rsidRDefault="000A6B68" w:rsidP="000A6B68">
      <w:pPr>
        <w:spacing w:after="0" w:line="240" w:lineRule="auto"/>
        <w:jc w:val="center"/>
        <w:rPr>
          <w:rFonts w:ascii="Times New Roman" w:hAnsi="Times New Roman" w:cs="Times New Roman"/>
          <w:b/>
          <w:sz w:val="24"/>
          <w:szCs w:val="24"/>
        </w:rPr>
      </w:pPr>
      <w:r w:rsidRPr="005F5E42">
        <w:rPr>
          <w:rFonts w:ascii="Times New Roman" w:hAnsi="Times New Roman" w:cs="Times New Roman"/>
          <w:b/>
          <w:bCs/>
          <w:sz w:val="24"/>
          <w:szCs w:val="24"/>
        </w:rPr>
        <w:t xml:space="preserve">Анализ целевых индикаторов подпрограммы </w:t>
      </w:r>
      <w:r w:rsidR="00116355">
        <w:rPr>
          <w:rFonts w:ascii="Times New Roman" w:hAnsi="Times New Roman" w:cs="Times New Roman"/>
          <w:b/>
          <w:bCs/>
          <w:sz w:val="24"/>
          <w:szCs w:val="24"/>
        </w:rPr>
        <w:t xml:space="preserve">                                                                                         </w:t>
      </w:r>
      <w:r w:rsidRPr="005F5E42">
        <w:rPr>
          <w:rFonts w:ascii="Times New Roman" w:hAnsi="Times New Roman" w:cs="Times New Roman"/>
          <w:b/>
          <w:sz w:val="24"/>
          <w:szCs w:val="24"/>
        </w:rPr>
        <w:t xml:space="preserve"> </w:t>
      </w:r>
      <w:r w:rsidRPr="005F5E42">
        <w:rPr>
          <w:rFonts w:ascii="Times New Roman" w:hAnsi="Times New Roman" w:cs="Times New Roman"/>
          <w:b/>
          <w:sz w:val="24"/>
        </w:rPr>
        <w:t>«</w:t>
      </w:r>
      <w:r w:rsidR="009D3A7B">
        <w:rPr>
          <w:rFonts w:ascii="Times New Roman" w:hAnsi="Times New Roman" w:cs="Times New Roman"/>
          <w:b/>
          <w:sz w:val="24"/>
        </w:rPr>
        <w:t>Развитие жилищно-коммунального хозяйства» на 2020 год</w:t>
      </w:r>
    </w:p>
    <w:tbl>
      <w:tblPr>
        <w:tblpPr w:leftFromText="180" w:rightFromText="180" w:vertAnchor="text" w:horzAnchor="margin" w:tblpX="148" w:tblpY="81"/>
        <w:tblW w:w="9464" w:type="dxa"/>
        <w:tblLayout w:type="fixed"/>
        <w:tblLook w:val="04A0" w:firstRow="1" w:lastRow="0" w:firstColumn="1" w:lastColumn="0" w:noHBand="0" w:noVBand="1"/>
      </w:tblPr>
      <w:tblGrid>
        <w:gridCol w:w="675"/>
        <w:gridCol w:w="5103"/>
        <w:gridCol w:w="709"/>
        <w:gridCol w:w="1559"/>
        <w:gridCol w:w="1418"/>
      </w:tblGrid>
      <w:tr w:rsidR="000A6B68" w:rsidRPr="005F5E42" w14:paraId="646DAC85" w14:textId="77777777" w:rsidTr="00B4171D">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17245F69" w14:textId="77777777" w:rsidR="000A6B68"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w:t>
            </w:r>
          </w:p>
          <w:p w14:paraId="696CEDBF" w14:textId="77777777" w:rsidR="000A6B68" w:rsidRPr="005F5E42" w:rsidRDefault="000A6B68" w:rsidP="000D5F4F">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r w:rsidRPr="005F5E42">
              <w:rPr>
                <w:rFonts w:ascii="Times New Roman" w:hAnsi="Times New Roman" w:cs="Times New Roman"/>
                <w:bCs/>
                <w:sz w:val="20"/>
                <w:szCs w:val="20"/>
              </w:rPr>
              <w:t xml:space="preserve"> </w:t>
            </w:r>
          </w:p>
        </w:tc>
        <w:tc>
          <w:tcPr>
            <w:tcW w:w="5103" w:type="dxa"/>
            <w:vMerge w:val="restart"/>
            <w:tcBorders>
              <w:top w:val="single" w:sz="4" w:space="0" w:color="auto"/>
              <w:left w:val="nil"/>
              <w:right w:val="single" w:sz="4" w:space="0" w:color="auto"/>
            </w:tcBorders>
            <w:shd w:val="clear" w:color="auto" w:fill="auto"/>
          </w:tcPr>
          <w:p w14:paraId="12E9B7D8"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2B3E8BD2"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986D387" w14:textId="5869A2D1" w:rsidR="000A6B68" w:rsidRPr="005F5E42" w:rsidRDefault="000A6B68" w:rsidP="009D3A7B">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Значение показателя, 20</w:t>
            </w:r>
            <w:r w:rsidR="009D3A7B">
              <w:rPr>
                <w:rFonts w:ascii="Times New Roman" w:hAnsi="Times New Roman" w:cs="Times New Roman"/>
                <w:bCs/>
                <w:sz w:val="20"/>
                <w:szCs w:val="20"/>
              </w:rPr>
              <w:t>20</w:t>
            </w:r>
            <w:r w:rsidRPr="005F5E42">
              <w:rPr>
                <w:rFonts w:ascii="Times New Roman" w:hAnsi="Times New Roman" w:cs="Times New Roman"/>
                <w:bCs/>
                <w:sz w:val="20"/>
                <w:szCs w:val="20"/>
              </w:rPr>
              <w:t xml:space="preserve"> год</w:t>
            </w:r>
          </w:p>
        </w:tc>
      </w:tr>
      <w:tr w:rsidR="000A6B68" w:rsidRPr="005F5E42" w14:paraId="36448B8B" w14:textId="77777777" w:rsidTr="00B4171D">
        <w:trPr>
          <w:trHeight w:val="145"/>
        </w:trPr>
        <w:tc>
          <w:tcPr>
            <w:tcW w:w="675" w:type="dxa"/>
            <w:vMerge/>
            <w:tcBorders>
              <w:left w:val="single" w:sz="4" w:space="0" w:color="auto"/>
              <w:bottom w:val="single" w:sz="4" w:space="0" w:color="auto"/>
              <w:right w:val="single" w:sz="4" w:space="0" w:color="auto"/>
            </w:tcBorders>
            <w:shd w:val="clear" w:color="auto" w:fill="auto"/>
          </w:tcPr>
          <w:p w14:paraId="5E805949"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7CEE1FBB"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56443D72"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2F629A4"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8A82949"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B4171D" w:rsidRPr="005F5E42" w14:paraId="645C6E9A" w14:textId="77777777" w:rsidTr="00B4171D">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7EAA2BE8" w14:textId="275C6822" w:rsidR="00B4171D" w:rsidRPr="005F5E42" w:rsidRDefault="00B4171D" w:rsidP="000D5F4F">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5103" w:type="dxa"/>
            <w:tcBorders>
              <w:top w:val="nil"/>
              <w:left w:val="nil"/>
              <w:bottom w:val="single" w:sz="4" w:space="0" w:color="auto"/>
              <w:right w:val="single" w:sz="4" w:space="0" w:color="auto"/>
            </w:tcBorders>
            <w:shd w:val="clear" w:color="auto" w:fill="auto"/>
            <w:noWrap/>
          </w:tcPr>
          <w:p w14:paraId="6163705F" w14:textId="4EEBCA42" w:rsidR="00B4171D" w:rsidRPr="00B4171D" w:rsidRDefault="00B4171D" w:rsidP="000D5F4F">
            <w:pPr>
              <w:spacing w:after="0" w:line="240" w:lineRule="auto"/>
              <w:jc w:val="both"/>
              <w:rPr>
                <w:rFonts w:ascii="Times New Roman" w:hAnsi="Times New Roman" w:cs="Times New Roman"/>
                <w:sz w:val="20"/>
                <w:szCs w:val="20"/>
              </w:rPr>
            </w:pPr>
            <w:r w:rsidRPr="00B4171D">
              <w:rPr>
                <w:rFonts w:ascii="Times New Roman" w:hAnsi="Times New Roman" w:cs="Times New Roman"/>
                <w:sz w:val="20"/>
                <w:szCs w:val="20"/>
              </w:rPr>
              <w:t>Незаселенный жилой фонд (помещения)</w:t>
            </w:r>
          </w:p>
        </w:tc>
        <w:tc>
          <w:tcPr>
            <w:tcW w:w="709" w:type="dxa"/>
            <w:tcBorders>
              <w:top w:val="nil"/>
              <w:left w:val="nil"/>
              <w:bottom w:val="single" w:sz="4" w:space="0" w:color="auto"/>
              <w:right w:val="single" w:sz="4" w:space="0" w:color="auto"/>
            </w:tcBorders>
            <w:shd w:val="clear" w:color="auto" w:fill="auto"/>
          </w:tcPr>
          <w:p w14:paraId="3EDAC78D" w14:textId="585F76E1"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nil"/>
              <w:left w:val="nil"/>
              <w:bottom w:val="single" w:sz="4" w:space="0" w:color="auto"/>
              <w:right w:val="single" w:sz="4" w:space="0" w:color="auto"/>
            </w:tcBorders>
            <w:shd w:val="clear" w:color="auto" w:fill="auto"/>
            <w:noWrap/>
          </w:tcPr>
          <w:p w14:paraId="6A263A4C" w14:textId="6A65E60F"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134</w:t>
            </w:r>
          </w:p>
        </w:tc>
        <w:tc>
          <w:tcPr>
            <w:tcW w:w="1418" w:type="dxa"/>
            <w:tcBorders>
              <w:top w:val="nil"/>
              <w:left w:val="nil"/>
              <w:bottom w:val="single" w:sz="4" w:space="0" w:color="auto"/>
              <w:right w:val="single" w:sz="4" w:space="0" w:color="auto"/>
            </w:tcBorders>
            <w:shd w:val="clear" w:color="auto" w:fill="auto"/>
          </w:tcPr>
          <w:p w14:paraId="6237C868" w14:textId="77777777" w:rsidR="00B4171D"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134</w:t>
            </w:r>
          </w:p>
          <w:p w14:paraId="579759CA" w14:textId="5DB57146" w:rsidR="00B4171D" w:rsidRPr="005F5E42" w:rsidRDefault="00B4171D" w:rsidP="000D5F4F">
            <w:pPr>
              <w:spacing w:after="0" w:line="240" w:lineRule="auto"/>
              <w:jc w:val="center"/>
              <w:rPr>
                <w:rFonts w:ascii="Times New Roman" w:hAnsi="Times New Roman" w:cs="Times New Roman"/>
                <w:sz w:val="20"/>
                <w:szCs w:val="20"/>
              </w:rPr>
            </w:pPr>
          </w:p>
        </w:tc>
      </w:tr>
      <w:tr w:rsidR="00B4171D" w:rsidRPr="005F5E42" w14:paraId="55D1663A" w14:textId="77777777" w:rsidTr="00B4171D">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490BEA14" w14:textId="31D15BA6" w:rsidR="00B4171D" w:rsidRPr="005F5E42" w:rsidRDefault="00B4171D"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5103" w:type="dxa"/>
            <w:tcBorders>
              <w:top w:val="single" w:sz="4" w:space="0" w:color="auto"/>
              <w:left w:val="nil"/>
              <w:bottom w:val="single" w:sz="4" w:space="0" w:color="auto"/>
              <w:right w:val="single" w:sz="4" w:space="0" w:color="auto"/>
            </w:tcBorders>
            <w:shd w:val="clear" w:color="auto" w:fill="auto"/>
          </w:tcPr>
          <w:p w14:paraId="691FDCD3" w14:textId="46BB2523" w:rsidR="00B4171D" w:rsidRPr="00B4171D" w:rsidRDefault="00B4171D" w:rsidP="000D5F4F">
            <w:pPr>
              <w:widowControl w:val="0"/>
              <w:spacing w:after="0" w:line="240" w:lineRule="auto"/>
              <w:jc w:val="both"/>
              <w:rPr>
                <w:rFonts w:ascii="Times New Roman" w:hAnsi="Times New Roman" w:cs="Times New Roman"/>
                <w:sz w:val="20"/>
                <w:szCs w:val="20"/>
              </w:rPr>
            </w:pPr>
            <w:r w:rsidRPr="00B4171D">
              <w:rPr>
                <w:rFonts w:ascii="Times New Roman" w:hAnsi="Times New Roman" w:cs="Times New Roman"/>
                <w:sz w:val="20"/>
                <w:szCs w:val="20"/>
              </w:rPr>
              <w:t>Наличие паспортов готовности к отопительному сезону на объекты  ЖКХ</w:t>
            </w:r>
          </w:p>
        </w:tc>
        <w:tc>
          <w:tcPr>
            <w:tcW w:w="709" w:type="dxa"/>
            <w:tcBorders>
              <w:top w:val="single" w:sz="4" w:space="0" w:color="auto"/>
              <w:left w:val="nil"/>
              <w:bottom w:val="single" w:sz="4" w:space="0" w:color="auto"/>
              <w:right w:val="single" w:sz="4" w:space="0" w:color="auto"/>
            </w:tcBorders>
            <w:shd w:val="clear" w:color="auto" w:fill="auto"/>
          </w:tcPr>
          <w:p w14:paraId="06678983" w14:textId="4F120AFE"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 нет</w:t>
            </w:r>
          </w:p>
        </w:tc>
        <w:tc>
          <w:tcPr>
            <w:tcW w:w="1559" w:type="dxa"/>
            <w:tcBorders>
              <w:top w:val="single" w:sz="4" w:space="0" w:color="auto"/>
              <w:left w:val="nil"/>
              <w:bottom w:val="single" w:sz="4" w:space="0" w:color="auto"/>
              <w:right w:val="single" w:sz="4" w:space="0" w:color="auto"/>
            </w:tcBorders>
            <w:shd w:val="clear" w:color="auto" w:fill="auto"/>
          </w:tcPr>
          <w:p w14:paraId="4D13078F" w14:textId="436BC245"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да</w:t>
            </w:r>
          </w:p>
        </w:tc>
        <w:tc>
          <w:tcPr>
            <w:tcW w:w="1418" w:type="dxa"/>
            <w:tcBorders>
              <w:top w:val="single" w:sz="4" w:space="0" w:color="auto"/>
              <w:left w:val="nil"/>
              <w:bottom w:val="single" w:sz="4" w:space="0" w:color="auto"/>
              <w:right w:val="single" w:sz="4" w:space="0" w:color="auto"/>
            </w:tcBorders>
            <w:shd w:val="clear" w:color="000000" w:fill="FFFFFF"/>
          </w:tcPr>
          <w:p w14:paraId="6E15CFCA" w14:textId="209CABEE"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B4171D" w:rsidRPr="005F5E42" w14:paraId="33204EDE" w14:textId="77777777" w:rsidTr="00B4171D">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D4BA3FF" w14:textId="47805921" w:rsidR="00B4171D" w:rsidRPr="005F5E42" w:rsidRDefault="00B4171D"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5103" w:type="dxa"/>
            <w:tcBorders>
              <w:top w:val="single" w:sz="4" w:space="0" w:color="auto"/>
              <w:left w:val="nil"/>
              <w:bottom w:val="single" w:sz="4" w:space="0" w:color="auto"/>
              <w:right w:val="single" w:sz="4" w:space="0" w:color="auto"/>
            </w:tcBorders>
            <w:shd w:val="clear" w:color="auto" w:fill="auto"/>
          </w:tcPr>
          <w:p w14:paraId="39DF612D" w14:textId="148C7D6B" w:rsidR="00B4171D" w:rsidRPr="00B4171D" w:rsidRDefault="00B4171D" w:rsidP="000D5F4F">
            <w:pPr>
              <w:widowControl w:val="0"/>
              <w:spacing w:after="0" w:line="240" w:lineRule="auto"/>
              <w:jc w:val="both"/>
              <w:rPr>
                <w:rFonts w:ascii="Times New Roman" w:hAnsi="Times New Roman" w:cs="Times New Roman"/>
                <w:sz w:val="20"/>
                <w:szCs w:val="20"/>
              </w:rPr>
            </w:pPr>
            <w:r w:rsidRPr="00B4171D">
              <w:rPr>
                <w:rFonts w:ascii="Times New Roman" w:hAnsi="Times New Roman" w:cs="Times New Roman"/>
                <w:sz w:val="20"/>
                <w:szCs w:val="20"/>
              </w:rPr>
              <w:t>Доля объектов уличного освещения находящихся в исправном состоянии</w:t>
            </w:r>
          </w:p>
        </w:tc>
        <w:tc>
          <w:tcPr>
            <w:tcW w:w="709" w:type="dxa"/>
            <w:tcBorders>
              <w:top w:val="single" w:sz="4" w:space="0" w:color="auto"/>
              <w:left w:val="nil"/>
              <w:bottom w:val="single" w:sz="4" w:space="0" w:color="auto"/>
              <w:right w:val="single" w:sz="4" w:space="0" w:color="auto"/>
            </w:tcBorders>
            <w:shd w:val="clear" w:color="auto" w:fill="auto"/>
          </w:tcPr>
          <w:p w14:paraId="499FD8A2" w14:textId="21E82DCB"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4469E2A" w14:textId="63318050"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742E6687" w14:textId="7D146669"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B4171D" w:rsidRPr="005F5E42" w14:paraId="0A232505" w14:textId="77777777" w:rsidTr="00B4171D">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3E4E987" w14:textId="12A9B2D3" w:rsidR="00B4171D" w:rsidRPr="005F5E42" w:rsidRDefault="00B4171D"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5103" w:type="dxa"/>
            <w:tcBorders>
              <w:top w:val="single" w:sz="4" w:space="0" w:color="auto"/>
              <w:left w:val="nil"/>
              <w:bottom w:val="single" w:sz="4" w:space="0" w:color="auto"/>
              <w:right w:val="single" w:sz="4" w:space="0" w:color="auto"/>
            </w:tcBorders>
            <w:shd w:val="clear" w:color="auto" w:fill="auto"/>
          </w:tcPr>
          <w:p w14:paraId="7FDF8DD2" w14:textId="6CB43335" w:rsidR="00B4171D" w:rsidRPr="00B4171D" w:rsidRDefault="00B4171D" w:rsidP="000D5F4F">
            <w:pPr>
              <w:widowControl w:val="0"/>
              <w:spacing w:after="0" w:line="240" w:lineRule="auto"/>
              <w:jc w:val="both"/>
              <w:rPr>
                <w:rFonts w:ascii="Times New Roman" w:hAnsi="Times New Roman" w:cs="Times New Roman"/>
                <w:sz w:val="20"/>
                <w:szCs w:val="20"/>
              </w:rPr>
            </w:pPr>
            <w:r w:rsidRPr="00B4171D">
              <w:rPr>
                <w:rFonts w:ascii="Times New Roman" w:hAnsi="Times New Roman" w:cs="Times New Roman"/>
                <w:sz w:val="20"/>
                <w:szCs w:val="20"/>
              </w:rPr>
              <w:t>Уровень технологических потерь в магистральных сетях теплоснабжения, водоснабжения и водоотведения</w:t>
            </w:r>
          </w:p>
        </w:tc>
        <w:tc>
          <w:tcPr>
            <w:tcW w:w="709" w:type="dxa"/>
            <w:tcBorders>
              <w:top w:val="single" w:sz="4" w:space="0" w:color="auto"/>
              <w:left w:val="nil"/>
              <w:bottom w:val="single" w:sz="4" w:space="0" w:color="auto"/>
              <w:right w:val="single" w:sz="4" w:space="0" w:color="auto"/>
            </w:tcBorders>
            <w:shd w:val="clear" w:color="auto" w:fill="auto"/>
          </w:tcPr>
          <w:p w14:paraId="3E50B0D1" w14:textId="133DF2B1"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89C21C3" w14:textId="4A941FF4"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14-15</w:t>
            </w:r>
          </w:p>
        </w:tc>
        <w:tc>
          <w:tcPr>
            <w:tcW w:w="1418" w:type="dxa"/>
            <w:tcBorders>
              <w:top w:val="single" w:sz="4" w:space="0" w:color="auto"/>
              <w:left w:val="nil"/>
              <w:bottom w:val="single" w:sz="4" w:space="0" w:color="auto"/>
              <w:right w:val="single" w:sz="4" w:space="0" w:color="auto"/>
            </w:tcBorders>
            <w:shd w:val="clear" w:color="000000" w:fill="FFFFFF"/>
          </w:tcPr>
          <w:p w14:paraId="58C7F587" w14:textId="2F9AC190"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B4171D" w:rsidRPr="005F5E42" w14:paraId="11355357" w14:textId="77777777" w:rsidTr="00B4171D">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62D1DAE" w14:textId="2F926AE9" w:rsidR="00B4171D" w:rsidRPr="005F5E42" w:rsidRDefault="00B4171D"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5103" w:type="dxa"/>
            <w:tcBorders>
              <w:top w:val="single" w:sz="4" w:space="0" w:color="auto"/>
              <w:left w:val="nil"/>
              <w:bottom w:val="single" w:sz="4" w:space="0" w:color="auto"/>
              <w:right w:val="single" w:sz="4" w:space="0" w:color="auto"/>
            </w:tcBorders>
            <w:shd w:val="clear" w:color="auto" w:fill="auto"/>
          </w:tcPr>
          <w:p w14:paraId="5BD868A3" w14:textId="2FD66C26" w:rsidR="00B4171D" w:rsidRPr="00B4171D" w:rsidRDefault="00B4171D" w:rsidP="00B4171D">
            <w:pPr>
              <w:widowControl w:val="0"/>
              <w:spacing w:after="0" w:line="240" w:lineRule="auto"/>
              <w:jc w:val="both"/>
              <w:rPr>
                <w:rFonts w:ascii="Times New Roman" w:hAnsi="Times New Roman" w:cs="Times New Roman"/>
                <w:sz w:val="20"/>
                <w:szCs w:val="20"/>
              </w:rPr>
            </w:pPr>
            <w:r w:rsidRPr="00B4171D">
              <w:rPr>
                <w:rFonts w:ascii="Times New Roman" w:hAnsi="Times New Roman" w:cs="Times New Roman"/>
                <w:sz w:val="20"/>
                <w:szCs w:val="20"/>
              </w:rPr>
              <w:t xml:space="preserve">Количество </w:t>
            </w:r>
            <w:r>
              <w:rPr>
                <w:rFonts w:ascii="Times New Roman" w:hAnsi="Times New Roman" w:cs="Times New Roman"/>
                <w:sz w:val="20"/>
                <w:szCs w:val="20"/>
              </w:rPr>
              <w:t>приведенных в надлежащее санитарно-гигиеническое состояние жилых помещений</w:t>
            </w:r>
          </w:p>
        </w:tc>
        <w:tc>
          <w:tcPr>
            <w:tcW w:w="709" w:type="dxa"/>
            <w:tcBorders>
              <w:top w:val="single" w:sz="4" w:space="0" w:color="auto"/>
              <w:left w:val="nil"/>
              <w:bottom w:val="single" w:sz="4" w:space="0" w:color="auto"/>
              <w:right w:val="single" w:sz="4" w:space="0" w:color="auto"/>
            </w:tcBorders>
            <w:shd w:val="clear" w:color="auto" w:fill="auto"/>
          </w:tcPr>
          <w:p w14:paraId="1833198C" w14:textId="69229755"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7B67CBA6" w14:textId="021264F7"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418" w:type="dxa"/>
            <w:tcBorders>
              <w:top w:val="single" w:sz="4" w:space="0" w:color="auto"/>
              <w:left w:val="nil"/>
              <w:bottom w:val="single" w:sz="4" w:space="0" w:color="auto"/>
              <w:right w:val="single" w:sz="4" w:space="0" w:color="auto"/>
            </w:tcBorders>
            <w:shd w:val="clear" w:color="000000" w:fill="FFFFFF"/>
          </w:tcPr>
          <w:p w14:paraId="57FC9D8F" w14:textId="16B8188C"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r>
      <w:tr w:rsidR="00B4171D" w:rsidRPr="005F5E42" w14:paraId="0EE235A2" w14:textId="77777777" w:rsidTr="00B4171D">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55F9139" w14:textId="1F1C3208" w:rsidR="00B4171D" w:rsidRPr="005F5E42" w:rsidRDefault="00B4171D"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5103" w:type="dxa"/>
            <w:tcBorders>
              <w:top w:val="single" w:sz="4" w:space="0" w:color="auto"/>
              <w:left w:val="nil"/>
              <w:bottom w:val="single" w:sz="4" w:space="0" w:color="auto"/>
              <w:right w:val="single" w:sz="4" w:space="0" w:color="auto"/>
            </w:tcBorders>
            <w:shd w:val="clear" w:color="auto" w:fill="auto"/>
          </w:tcPr>
          <w:p w14:paraId="6E531B5C" w14:textId="6C9DF4AA" w:rsidR="00B4171D" w:rsidRPr="00B4171D" w:rsidRDefault="00B4171D" w:rsidP="000D5F4F">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мероприятий по обследованию жилых помещений на предмет непригодности для проживания</w:t>
            </w:r>
          </w:p>
        </w:tc>
        <w:tc>
          <w:tcPr>
            <w:tcW w:w="709" w:type="dxa"/>
            <w:tcBorders>
              <w:top w:val="single" w:sz="4" w:space="0" w:color="auto"/>
              <w:left w:val="nil"/>
              <w:bottom w:val="single" w:sz="4" w:space="0" w:color="auto"/>
              <w:right w:val="single" w:sz="4" w:space="0" w:color="auto"/>
            </w:tcBorders>
            <w:shd w:val="clear" w:color="auto" w:fill="auto"/>
          </w:tcPr>
          <w:p w14:paraId="054D88BE" w14:textId="0201BE7E"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0A839F4B" w14:textId="6E61C24D"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18" w:type="dxa"/>
            <w:tcBorders>
              <w:top w:val="single" w:sz="4" w:space="0" w:color="auto"/>
              <w:left w:val="nil"/>
              <w:bottom w:val="single" w:sz="4" w:space="0" w:color="auto"/>
              <w:right w:val="single" w:sz="4" w:space="0" w:color="auto"/>
            </w:tcBorders>
            <w:shd w:val="clear" w:color="000000" w:fill="FFFFFF"/>
          </w:tcPr>
          <w:p w14:paraId="7682B18C" w14:textId="3767FC9C" w:rsidR="00B4171D" w:rsidRPr="005F5E42"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B4171D" w:rsidRPr="005F5E42" w14:paraId="2891DA14" w14:textId="77777777" w:rsidTr="00B4171D">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2D3EAEB8" w14:textId="2B52B13C" w:rsidR="00B4171D" w:rsidRPr="005F5E42" w:rsidRDefault="00B4171D"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5103" w:type="dxa"/>
            <w:tcBorders>
              <w:top w:val="single" w:sz="4" w:space="0" w:color="auto"/>
              <w:left w:val="nil"/>
              <w:bottom w:val="single" w:sz="4" w:space="0" w:color="auto"/>
              <w:right w:val="single" w:sz="4" w:space="0" w:color="auto"/>
            </w:tcBorders>
            <w:shd w:val="clear" w:color="auto" w:fill="auto"/>
          </w:tcPr>
          <w:p w14:paraId="58C1A741" w14:textId="4B00A7C8" w:rsidR="00B4171D" w:rsidRPr="005F5E42" w:rsidRDefault="00B4171D" w:rsidP="000D5F4F">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Уровень оплаты электроэнергии за наружное освещение</w:t>
            </w:r>
          </w:p>
        </w:tc>
        <w:tc>
          <w:tcPr>
            <w:tcW w:w="709" w:type="dxa"/>
            <w:tcBorders>
              <w:top w:val="single" w:sz="4" w:space="0" w:color="auto"/>
              <w:left w:val="nil"/>
              <w:bottom w:val="single" w:sz="4" w:space="0" w:color="auto"/>
              <w:right w:val="single" w:sz="4" w:space="0" w:color="auto"/>
            </w:tcBorders>
            <w:shd w:val="clear" w:color="auto" w:fill="auto"/>
          </w:tcPr>
          <w:p w14:paraId="183A3D5C" w14:textId="73317A92"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0D50B69C" w14:textId="4C3827DA" w:rsidR="00B4171D" w:rsidRPr="005F5E42" w:rsidRDefault="00B4171D"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357C7CDD" w14:textId="77777777" w:rsidR="00B4171D" w:rsidRDefault="00B4171D"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p w14:paraId="6C7A3D62" w14:textId="215DB6EE" w:rsidR="00B4171D" w:rsidRPr="005F5E42" w:rsidRDefault="00B4171D" w:rsidP="000D5F4F">
            <w:pPr>
              <w:spacing w:after="0" w:line="240" w:lineRule="auto"/>
              <w:jc w:val="center"/>
              <w:rPr>
                <w:rFonts w:ascii="Times New Roman" w:hAnsi="Times New Roman" w:cs="Times New Roman"/>
                <w:sz w:val="20"/>
                <w:szCs w:val="20"/>
              </w:rPr>
            </w:pPr>
          </w:p>
        </w:tc>
      </w:tr>
    </w:tbl>
    <w:p w14:paraId="7E68064E" w14:textId="77777777" w:rsidR="00B4171D" w:rsidRDefault="00B4171D" w:rsidP="000A6B68">
      <w:pPr>
        <w:autoSpaceDE w:val="0"/>
        <w:autoSpaceDN w:val="0"/>
        <w:adjustRightInd w:val="0"/>
        <w:spacing w:after="0" w:line="240" w:lineRule="auto"/>
        <w:ind w:firstLine="709"/>
        <w:jc w:val="both"/>
        <w:rPr>
          <w:rFonts w:ascii="Times New Roman" w:hAnsi="Times New Roman" w:cs="Times New Roman"/>
          <w:sz w:val="24"/>
          <w:u w:val="single"/>
        </w:rPr>
      </w:pPr>
    </w:p>
    <w:p w14:paraId="797E5E01" w14:textId="6C49F2C3" w:rsidR="000A6B68" w:rsidRPr="00116355" w:rsidRDefault="000A6B68" w:rsidP="000A6B68">
      <w:pPr>
        <w:autoSpaceDE w:val="0"/>
        <w:autoSpaceDN w:val="0"/>
        <w:adjustRightInd w:val="0"/>
        <w:spacing w:after="0" w:line="240" w:lineRule="auto"/>
        <w:ind w:firstLine="709"/>
        <w:jc w:val="both"/>
        <w:rPr>
          <w:rFonts w:ascii="Times New Roman" w:hAnsi="Times New Roman" w:cs="Times New Roman"/>
          <w:b/>
          <w:sz w:val="24"/>
          <w:u w:val="single"/>
        </w:rPr>
      </w:pPr>
      <w:r w:rsidRPr="00116355">
        <w:rPr>
          <w:rFonts w:ascii="Times New Roman" w:hAnsi="Times New Roman" w:cs="Times New Roman"/>
          <w:b/>
          <w:sz w:val="24"/>
          <w:u w:val="single"/>
        </w:rPr>
        <w:t>Подпрограмма 3 «</w:t>
      </w:r>
      <w:r w:rsidR="00415638" w:rsidRPr="00116355">
        <w:rPr>
          <w:rFonts w:ascii="Times New Roman" w:hAnsi="Times New Roman" w:cs="Times New Roman"/>
          <w:b/>
          <w:sz w:val="24"/>
          <w:u w:val="single"/>
        </w:rPr>
        <w:t>Переселение граждан из аварийного жилищного фонда</w:t>
      </w:r>
      <w:r w:rsidRPr="00116355">
        <w:rPr>
          <w:rFonts w:ascii="Times New Roman" w:hAnsi="Times New Roman" w:cs="Times New Roman"/>
          <w:b/>
          <w:sz w:val="24"/>
          <w:u w:val="single"/>
        </w:rPr>
        <w:t>»</w:t>
      </w:r>
      <w:r w:rsidR="00116355">
        <w:rPr>
          <w:rFonts w:ascii="Times New Roman" w:hAnsi="Times New Roman" w:cs="Times New Roman"/>
          <w:b/>
          <w:sz w:val="24"/>
          <w:u w:val="single"/>
        </w:rPr>
        <w:t>.</w:t>
      </w:r>
    </w:p>
    <w:p w14:paraId="7FE957E0" w14:textId="5AD50C4B" w:rsidR="000A6B68" w:rsidRPr="00DC2E52" w:rsidRDefault="00415638" w:rsidP="000A6B68">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подпрограммы – создание безопасных и благоприятных условий проживания граждан в жилых помещениях.</w:t>
      </w:r>
    </w:p>
    <w:p w14:paraId="35DD34F8" w14:textId="1A19EE17" w:rsidR="000A6B68" w:rsidRPr="00DC2E52" w:rsidRDefault="000A6B68" w:rsidP="000A6B6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цели подпрограммы необходимо решение задачи</w:t>
      </w:r>
      <w:r w:rsidR="00415638">
        <w:rPr>
          <w:rFonts w:ascii="Times New Roman" w:hAnsi="Times New Roman" w:cs="Times New Roman"/>
          <w:sz w:val="24"/>
          <w:szCs w:val="24"/>
        </w:rPr>
        <w:t xml:space="preserve"> по переселению граждан из многоквартирных домов, признанных в установленном порядке аварийными</w:t>
      </w:r>
      <w:r w:rsidRPr="00DC2E52">
        <w:rPr>
          <w:rFonts w:ascii="Times New Roman" w:hAnsi="Times New Roman" w:cs="Times New Roman"/>
          <w:sz w:val="24"/>
          <w:szCs w:val="24"/>
        </w:rPr>
        <w:t>.</w:t>
      </w:r>
    </w:p>
    <w:p w14:paraId="0245ED08" w14:textId="362683E5" w:rsidR="000A6B68" w:rsidRDefault="000A6B68" w:rsidP="000A6B68">
      <w:pPr>
        <w:pStyle w:val="24"/>
        <w:spacing w:after="0" w:line="240" w:lineRule="auto"/>
        <w:ind w:right="-5" w:firstLine="709"/>
        <w:jc w:val="both"/>
        <w:rPr>
          <w:rFonts w:ascii="Times New Roman" w:hAnsi="Times New Roman" w:cs="Times New Roman"/>
          <w:sz w:val="24"/>
          <w:szCs w:val="24"/>
        </w:rPr>
      </w:pPr>
      <w:r w:rsidRPr="00A97682">
        <w:rPr>
          <w:rFonts w:ascii="Times New Roman" w:hAnsi="Times New Roman" w:cs="Times New Roman"/>
          <w:sz w:val="24"/>
          <w:szCs w:val="24"/>
        </w:rPr>
        <w:t>Первоначальный объем финансирования подпрограммы на 20</w:t>
      </w:r>
      <w:r w:rsidR="0084160B">
        <w:rPr>
          <w:rFonts w:ascii="Times New Roman" w:hAnsi="Times New Roman" w:cs="Times New Roman"/>
          <w:sz w:val="24"/>
          <w:szCs w:val="24"/>
        </w:rPr>
        <w:t>20</w:t>
      </w:r>
      <w:r w:rsidRPr="00A97682">
        <w:rPr>
          <w:rFonts w:ascii="Times New Roman" w:hAnsi="Times New Roman" w:cs="Times New Roman"/>
          <w:sz w:val="24"/>
          <w:szCs w:val="24"/>
        </w:rPr>
        <w:t xml:space="preserve"> год составлял </w:t>
      </w:r>
      <w:r w:rsidR="0084160B">
        <w:rPr>
          <w:rFonts w:ascii="Times New Roman" w:hAnsi="Times New Roman" w:cs="Times New Roman"/>
          <w:sz w:val="24"/>
          <w:szCs w:val="24"/>
        </w:rPr>
        <w:t>1 725,5</w:t>
      </w:r>
      <w:r w:rsidRPr="00A97682">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0084160B">
        <w:rPr>
          <w:rFonts w:ascii="Times New Roman" w:hAnsi="Times New Roman" w:cs="Times New Roman"/>
          <w:sz w:val="24"/>
          <w:szCs w:val="24"/>
        </w:rPr>
        <w:t>рублей. В течение 2020</w:t>
      </w:r>
      <w:r w:rsidRPr="00A97682">
        <w:rPr>
          <w:rFonts w:ascii="Times New Roman" w:hAnsi="Times New Roman" w:cs="Times New Roman"/>
          <w:sz w:val="24"/>
          <w:szCs w:val="24"/>
        </w:rPr>
        <w:t xml:space="preserve"> года объем финансирования был </w:t>
      </w:r>
      <w:r>
        <w:rPr>
          <w:rFonts w:ascii="Times New Roman" w:hAnsi="Times New Roman" w:cs="Times New Roman"/>
          <w:sz w:val="24"/>
          <w:szCs w:val="24"/>
        </w:rPr>
        <w:t>сокращен</w:t>
      </w:r>
      <w:r w:rsidRPr="00A97682">
        <w:rPr>
          <w:rFonts w:ascii="Times New Roman" w:hAnsi="Times New Roman" w:cs="Times New Roman"/>
          <w:sz w:val="24"/>
          <w:szCs w:val="24"/>
        </w:rPr>
        <w:t xml:space="preserve"> и составил </w:t>
      </w:r>
      <w:r w:rsidR="0084160B">
        <w:rPr>
          <w:rFonts w:ascii="Times New Roman" w:hAnsi="Times New Roman" w:cs="Times New Roman"/>
          <w:sz w:val="24"/>
          <w:szCs w:val="24"/>
        </w:rPr>
        <w:t xml:space="preserve">     </w:t>
      </w:r>
      <w:r w:rsidR="0084160B" w:rsidRPr="0084160B">
        <w:rPr>
          <w:rFonts w:ascii="Times New Roman" w:hAnsi="Times New Roman" w:cs="Times New Roman"/>
          <w:b/>
          <w:sz w:val="24"/>
          <w:szCs w:val="24"/>
        </w:rPr>
        <w:t>1 314,0</w:t>
      </w:r>
      <w:r w:rsidRPr="00A97682">
        <w:rPr>
          <w:rFonts w:ascii="Times New Roman" w:hAnsi="Times New Roman" w:cs="Times New Roman"/>
          <w:b/>
          <w:sz w:val="24"/>
          <w:szCs w:val="24"/>
        </w:rPr>
        <w:t xml:space="preserve"> </w:t>
      </w:r>
      <w:r>
        <w:rPr>
          <w:rFonts w:ascii="Times New Roman" w:hAnsi="Times New Roman" w:cs="Times New Roman"/>
          <w:sz w:val="24"/>
          <w:szCs w:val="24"/>
        </w:rPr>
        <w:t xml:space="preserve">тыс. </w:t>
      </w:r>
      <w:r w:rsidRPr="00A97682">
        <w:rPr>
          <w:rFonts w:ascii="Times New Roman" w:hAnsi="Times New Roman" w:cs="Times New Roman"/>
          <w:sz w:val="24"/>
          <w:szCs w:val="24"/>
        </w:rPr>
        <w:t>руб</w:t>
      </w:r>
      <w:r w:rsidR="0084160B">
        <w:rPr>
          <w:rFonts w:ascii="Times New Roman" w:hAnsi="Times New Roman" w:cs="Times New Roman"/>
          <w:sz w:val="24"/>
          <w:szCs w:val="24"/>
        </w:rPr>
        <w:t>лей</w:t>
      </w:r>
      <w:r w:rsidRPr="00A97682">
        <w:rPr>
          <w:rFonts w:ascii="Times New Roman" w:hAnsi="Times New Roman" w:cs="Times New Roman"/>
          <w:sz w:val="24"/>
          <w:szCs w:val="24"/>
        </w:rPr>
        <w:t xml:space="preserve">. </w:t>
      </w:r>
      <w:r w:rsidR="00116355">
        <w:rPr>
          <w:rFonts w:ascii="Times New Roman" w:hAnsi="Times New Roman" w:cs="Times New Roman"/>
          <w:sz w:val="24"/>
          <w:szCs w:val="24"/>
        </w:rPr>
        <w:t>Ассигнования не освоены</w:t>
      </w:r>
      <w:r w:rsidR="0084160B">
        <w:rPr>
          <w:rFonts w:ascii="Times New Roman" w:hAnsi="Times New Roman" w:cs="Times New Roman"/>
          <w:sz w:val="24"/>
          <w:szCs w:val="24"/>
        </w:rPr>
        <w:t xml:space="preserve">. </w:t>
      </w:r>
    </w:p>
    <w:p w14:paraId="4FA304B4" w14:textId="44F41916" w:rsidR="000A6B68" w:rsidRDefault="0084160B" w:rsidP="000A6B68">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 xml:space="preserve">На 2020 </w:t>
      </w:r>
      <w:r w:rsidR="000A6B68" w:rsidRPr="003978A9">
        <w:rPr>
          <w:rFonts w:ascii="Times New Roman" w:hAnsi="Times New Roman" w:cs="Times New Roman"/>
          <w:sz w:val="24"/>
          <w:szCs w:val="24"/>
        </w:rPr>
        <w:t>год</w:t>
      </w:r>
      <w:r>
        <w:rPr>
          <w:rFonts w:ascii="Times New Roman" w:hAnsi="Times New Roman" w:cs="Times New Roman"/>
          <w:sz w:val="24"/>
          <w:szCs w:val="24"/>
        </w:rPr>
        <w:t xml:space="preserve"> было предусмотрено </w:t>
      </w:r>
      <w:r w:rsidR="000A6B68" w:rsidRPr="003978A9">
        <w:rPr>
          <w:rFonts w:ascii="Times New Roman" w:hAnsi="Times New Roman" w:cs="Times New Roman"/>
          <w:sz w:val="24"/>
          <w:szCs w:val="24"/>
        </w:rPr>
        <w:t>мероприяти</w:t>
      </w:r>
      <w:r>
        <w:rPr>
          <w:rFonts w:ascii="Times New Roman" w:hAnsi="Times New Roman" w:cs="Times New Roman"/>
          <w:sz w:val="24"/>
          <w:szCs w:val="24"/>
        </w:rPr>
        <w:t>е на ремонт пустующих жилых помещений муниципального жилищного фонда.</w:t>
      </w:r>
    </w:p>
    <w:p w14:paraId="11FD7EBF" w14:textId="77777777" w:rsidR="0084160B" w:rsidRPr="003978A9" w:rsidRDefault="0084160B" w:rsidP="000A6B68">
      <w:pPr>
        <w:pStyle w:val="24"/>
        <w:spacing w:after="0" w:line="240" w:lineRule="auto"/>
        <w:ind w:right="-5" w:firstLine="709"/>
        <w:jc w:val="both"/>
        <w:rPr>
          <w:rFonts w:ascii="Times New Roman" w:hAnsi="Times New Roman" w:cs="Times New Roman"/>
          <w:sz w:val="24"/>
          <w:szCs w:val="24"/>
        </w:rPr>
      </w:pPr>
    </w:p>
    <w:p w14:paraId="5E39BFAC" w14:textId="21D60CC7" w:rsidR="000A6B68" w:rsidRPr="005F5E42" w:rsidRDefault="000A6B68" w:rsidP="000A6B68">
      <w:pPr>
        <w:spacing w:after="0" w:line="240" w:lineRule="auto"/>
        <w:jc w:val="center"/>
        <w:rPr>
          <w:rFonts w:ascii="Times New Roman" w:hAnsi="Times New Roman" w:cs="Times New Roman"/>
          <w:b/>
          <w:sz w:val="24"/>
          <w:szCs w:val="24"/>
        </w:rPr>
      </w:pPr>
      <w:r w:rsidRPr="005F5E42">
        <w:rPr>
          <w:rFonts w:ascii="Times New Roman" w:hAnsi="Times New Roman" w:cs="Times New Roman"/>
          <w:b/>
          <w:sz w:val="24"/>
          <w:szCs w:val="24"/>
        </w:rPr>
        <w:t>Анализ целевых индикаторов муниципальной подпрограммы «</w:t>
      </w:r>
      <w:r w:rsidR="0084160B">
        <w:rPr>
          <w:rFonts w:ascii="Times New Roman" w:hAnsi="Times New Roman" w:cs="Times New Roman"/>
          <w:b/>
          <w:sz w:val="24"/>
          <w:szCs w:val="24"/>
        </w:rPr>
        <w:t>Переселение граждан из аварийного жилищного фонда» на 2020 год</w:t>
      </w: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5103"/>
        <w:gridCol w:w="709"/>
        <w:gridCol w:w="1559"/>
        <w:gridCol w:w="1418"/>
      </w:tblGrid>
      <w:tr w:rsidR="000A6B68" w:rsidRPr="005F5E42" w14:paraId="0A93365C" w14:textId="77777777" w:rsidTr="0084160B">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687B111C"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5103" w:type="dxa"/>
            <w:vMerge w:val="restart"/>
            <w:tcBorders>
              <w:top w:val="single" w:sz="4" w:space="0" w:color="auto"/>
              <w:left w:val="nil"/>
              <w:right w:val="single" w:sz="4" w:space="0" w:color="auto"/>
            </w:tcBorders>
            <w:shd w:val="clear" w:color="auto" w:fill="auto"/>
          </w:tcPr>
          <w:p w14:paraId="544C4107"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709" w:type="dxa"/>
            <w:vMerge w:val="restart"/>
            <w:tcBorders>
              <w:top w:val="single" w:sz="4" w:space="0" w:color="auto"/>
              <w:left w:val="nil"/>
              <w:right w:val="single" w:sz="4" w:space="0" w:color="auto"/>
            </w:tcBorders>
            <w:shd w:val="clear" w:color="auto" w:fill="auto"/>
          </w:tcPr>
          <w:p w14:paraId="0C678BED"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7B6FC987" w14:textId="1260F01F" w:rsidR="000A6B68" w:rsidRPr="005F5E42" w:rsidRDefault="0084160B" w:rsidP="0084160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A6B68" w:rsidRPr="005F5E42">
              <w:rPr>
                <w:rFonts w:ascii="Times New Roman" w:hAnsi="Times New Roman" w:cs="Times New Roman"/>
                <w:bCs/>
                <w:sz w:val="20"/>
                <w:szCs w:val="20"/>
              </w:rPr>
              <w:t xml:space="preserve"> год</w:t>
            </w:r>
          </w:p>
        </w:tc>
      </w:tr>
      <w:tr w:rsidR="000A6B68" w:rsidRPr="005F5E42" w14:paraId="3ED5ACEB" w14:textId="77777777" w:rsidTr="0084160B">
        <w:trPr>
          <w:trHeight w:val="145"/>
        </w:trPr>
        <w:tc>
          <w:tcPr>
            <w:tcW w:w="675" w:type="dxa"/>
            <w:vMerge/>
            <w:tcBorders>
              <w:left w:val="single" w:sz="4" w:space="0" w:color="auto"/>
              <w:bottom w:val="single" w:sz="4" w:space="0" w:color="auto"/>
              <w:right w:val="single" w:sz="4" w:space="0" w:color="auto"/>
            </w:tcBorders>
            <w:shd w:val="clear" w:color="auto" w:fill="auto"/>
          </w:tcPr>
          <w:p w14:paraId="4C9913B4"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5103" w:type="dxa"/>
            <w:vMerge/>
            <w:tcBorders>
              <w:left w:val="nil"/>
              <w:bottom w:val="single" w:sz="4" w:space="0" w:color="auto"/>
              <w:right w:val="single" w:sz="4" w:space="0" w:color="auto"/>
            </w:tcBorders>
            <w:shd w:val="clear" w:color="auto" w:fill="auto"/>
          </w:tcPr>
          <w:p w14:paraId="2795C7A5"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709" w:type="dxa"/>
            <w:vMerge/>
            <w:tcBorders>
              <w:left w:val="nil"/>
              <w:bottom w:val="single" w:sz="4" w:space="0" w:color="auto"/>
              <w:right w:val="single" w:sz="4" w:space="0" w:color="auto"/>
            </w:tcBorders>
            <w:shd w:val="clear" w:color="auto" w:fill="auto"/>
          </w:tcPr>
          <w:p w14:paraId="3818C3F5"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9225EA1"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26950B0D"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0A6B68" w:rsidRPr="005F5E42" w14:paraId="61C1EA22" w14:textId="77777777" w:rsidTr="0084160B">
        <w:trPr>
          <w:trHeight w:val="210"/>
        </w:trPr>
        <w:tc>
          <w:tcPr>
            <w:tcW w:w="675" w:type="dxa"/>
            <w:tcBorders>
              <w:top w:val="nil"/>
              <w:left w:val="single" w:sz="4" w:space="0" w:color="auto"/>
              <w:bottom w:val="single" w:sz="4" w:space="0" w:color="auto"/>
              <w:right w:val="single" w:sz="4" w:space="0" w:color="auto"/>
            </w:tcBorders>
            <w:shd w:val="clear" w:color="auto" w:fill="auto"/>
            <w:noWrap/>
            <w:hideMark/>
          </w:tcPr>
          <w:p w14:paraId="265779E1" w14:textId="5222F377" w:rsidR="000A6B68" w:rsidRPr="005F5E42" w:rsidRDefault="000A6B68" w:rsidP="000D5F4F">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5F5E42">
              <w:rPr>
                <w:rFonts w:ascii="Times New Roman" w:eastAsia="Times New Roman" w:hAnsi="Times New Roman" w:cs="Times New Roman"/>
                <w:sz w:val="20"/>
                <w:szCs w:val="20"/>
                <w:lang w:eastAsia="ru-RU"/>
              </w:rPr>
              <w:lastRenderedPageBreak/>
              <w:t>1.1.</w:t>
            </w:r>
          </w:p>
        </w:tc>
        <w:tc>
          <w:tcPr>
            <w:tcW w:w="5103" w:type="dxa"/>
            <w:tcBorders>
              <w:top w:val="nil"/>
              <w:left w:val="nil"/>
              <w:bottom w:val="single" w:sz="4" w:space="0" w:color="auto"/>
              <w:right w:val="single" w:sz="4" w:space="0" w:color="auto"/>
            </w:tcBorders>
            <w:shd w:val="clear" w:color="auto" w:fill="auto"/>
            <w:noWrap/>
          </w:tcPr>
          <w:p w14:paraId="04EB83A9" w14:textId="77777777" w:rsidR="000A6B68" w:rsidRPr="005F5E42" w:rsidRDefault="000A6B68" w:rsidP="000D5F4F">
            <w:pPr>
              <w:spacing w:after="0" w:line="240" w:lineRule="auto"/>
              <w:jc w:val="both"/>
              <w:rPr>
                <w:rFonts w:ascii="Times New Roman" w:hAnsi="Times New Roman" w:cs="Times New Roman"/>
                <w:sz w:val="20"/>
                <w:szCs w:val="20"/>
              </w:rPr>
            </w:pPr>
            <w:r w:rsidRPr="005F5E42">
              <w:rPr>
                <w:rFonts w:ascii="Times New Roman" w:hAnsi="Times New Roman" w:cs="Times New Roman"/>
                <w:sz w:val="20"/>
                <w:szCs w:val="20"/>
              </w:rPr>
              <w:t>Количество незаселенных муниципальных жилых помещений, в которых выполнен ремонт (нарастающим итогом)</w:t>
            </w:r>
          </w:p>
        </w:tc>
        <w:tc>
          <w:tcPr>
            <w:tcW w:w="709" w:type="dxa"/>
            <w:tcBorders>
              <w:top w:val="nil"/>
              <w:left w:val="nil"/>
              <w:bottom w:val="single" w:sz="4" w:space="0" w:color="auto"/>
              <w:right w:val="single" w:sz="4" w:space="0" w:color="auto"/>
            </w:tcBorders>
            <w:shd w:val="clear" w:color="auto" w:fill="auto"/>
          </w:tcPr>
          <w:p w14:paraId="5A26927B" w14:textId="77777777" w:rsidR="000A6B68" w:rsidRPr="005F5E42" w:rsidRDefault="000A6B68" w:rsidP="000D5F4F">
            <w:pPr>
              <w:spacing w:after="0" w:line="240" w:lineRule="auto"/>
              <w:jc w:val="center"/>
              <w:rPr>
                <w:rFonts w:ascii="Times New Roman" w:hAnsi="Times New Roman" w:cs="Times New Roman"/>
                <w:sz w:val="20"/>
                <w:szCs w:val="20"/>
              </w:rPr>
            </w:pPr>
            <w:r w:rsidRPr="005F5E42">
              <w:rPr>
                <w:rFonts w:ascii="Times New Roman" w:hAnsi="Times New Roman" w:cs="Times New Roman"/>
                <w:sz w:val="20"/>
                <w:szCs w:val="20"/>
              </w:rPr>
              <w:t>ед.</w:t>
            </w:r>
          </w:p>
        </w:tc>
        <w:tc>
          <w:tcPr>
            <w:tcW w:w="1559" w:type="dxa"/>
            <w:tcBorders>
              <w:top w:val="nil"/>
              <w:left w:val="nil"/>
              <w:bottom w:val="single" w:sz="4" w:space="0" w:color="auto"/>
              <w:right w:val="single" w:sz="4" w:space="0" w:color="auto"/>
            </w:tcBorders>
            <w:shd w:val="clear" w:color="auto" w:fill="auto"/>
            <w:noWrap/>
          </w:tcPr>
          <w:p w14:paraId="14CE5958" w14:textId="0A54512E" w:rsidR="000A6B68" w:rsidRPr="005F5E42" w:rsidRDefault="0084160B"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w:t>
            </w:r>
          </w:p>
        </w:tc>
        <w:tc>
          <w:tcPr>
            <w:tcW w:w="1418" w:type="dxa"/>
            <w:tcBorders>
              <w:top w:val="nil"/>
              <w:left w:val="nil"/>
              <w:bottom w:val="single" w:sz="4" w:space="0" w:color="auto"/>
              <w:right w:val="single" w:sz="4" w:space="0" w:color="auto"/>
            </w:tcBorders>
            <w:shd w:val="clear" w:color="auto" w:fill="auto"/>
          </w:tcPr>
          <w:p w14:paraId="4B464495" w14:textId="77777777" w:rsidR="000A6B68" w:rsidRPr="005F5E42" w:rsidRDefault="000A6B68"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r>
      <w:tr w:rsidR="000A6B68" w:rsidRPr="000E3880" w14:paraId="2D096A4D" w14:textId="77777777" w:rsidTr="0084160B">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7400AAB" w14:textId="21E3031C" w:rsidR="000A6B68" w:rsidRPr="000E3880" w:rsidRDefault="0084160B"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5103" w:type="dxa"/>
            <w:tcBorders>
              <w:top w:val="single" w:sz="4" w:space="0" w:color="auto"/>
              <w:left w:val="nil"/>
              <w:bottom w:val="single" w:sz="4" w:space="0" w:color="auto"/>
              <w:right w:val="single" w:sz="4" w:space="0" w:color="auto"/>
            </w:tcBorders>
            <w:shd w:val="clear" w:color="auto" w:fill="auto"/>
          </w:tcPr>
          <w:p w14:paraId="1EE626AD" w14:textId="65FD03FB" w:rsidR="000A6B68" w:rsidRPr="000E3880" w:rsidRDefault="0084160B" w:rsidP="000D5F4F">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Количество граждан, переселенных из аварийных многоквартирных домов </w:t>
            </w:r>
          </w:p>
        </w:tc>
        <w:tc>
          <w:tcPr>
            <w:tcW w:w="709" w:type="dxa"/>
            <w:tcBorders>
              <w:top w:val="single" w:sz="4" w:space="0" w:color="auto"/>
              <w:left w:val="nil"/>
              <w:bottom w:val="single" w:sz="4" w:space="0" w:color="auto"/>
              <w:right w:val="single" w:sz="4" w:space="0" w:color="auto"/>
            </w:tcBorders>
            <w:shd w:val="clear" w:color="auto" w:fill="auto"/>
          </w:tcPr>
          <w:p w14:paraId="7E668B8B" w14:textId="6BFC9013" w:rsidR="000A6B68" w:rsidRPr="000E3880" w:rsidRDefault="0084160B"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чел.</w:t>
            </w:r>
          </w:p>
        </w:tc>
        <w:tc>
          <w:tcPr>
            <w:tcW w:w="1559" w:type="dxa"/>
            <w:tcBorders>
              <w:top w:val="single" w:sz="4" w:space="0" w:color="auto"/>
              <w:left w:val="nil"/>
              <w:bottom w:val="single" w:sz="4" w:space="0" w:color="auto"/>
              <w:right w:val="single" w:sz="4" w:space="0" w:color="auto"/>
            </w:tcBorders>
            <w:shd w:val="clear" w:color="auto" w:fill="auto"/>
          </w:tcPr>
          <w:p w14:paraId="3F044563" w14:textId="3A604AE1" w:rsidR="000A6B68" w:rsidRPr="000E3880" w:rsidRDefault="0084160B"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418" w:type="dxa"/>
            <w:tcBorders>
              <w:top w:val="single" w:sz="4" w:space="0" w:color="auto"/>
              <w:left w:val="nil"/>
              <w:bottom w:val="single" w:sz="4" w:space="0" w:color="auto"/>
              <w:right w:val="single" w:sz="4" w:space="0" w:color="auto"/>
            </w:tcBorders>
            <w:shd w:val="clear" w:color="000000" w:fill="FFFFFF"/>
          </w:tcPr>
          <w:p w14:paraId="21E6C467" w14:textId="1B257394" w:rsidR="000A6B68" w:rsidRPr="000E3880" w:rsidRDefault="0084160B"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bl>
    <w:p w14:paraId="062E189A" w14:textId="77777777" w:rsidR="009E7A6B" w:rsidRDefault="009E7A6B" w:rsidP="000A6B68">
      <w:pPr>
        <w:pStyle w:val="ConsPlusCell"/>
        <w:tabs>
          <w:tab w:val="left" w:pos="214"/>
          <w:tab w:val="left" w:pos="709"/>
          <w:tab w:val="left" w:pos="7515"/>
        </w:tabs>
        <w:snapToGrid w:val="0"/>
        <w:jc w:val="both"/>
        <w:rPr>
          <w:rFonts w:ascii="Times New Roman" w:hAnsi="Times New Roman" w:cs="Times New Roman"/>
          <w:sz w:val="24"/>
          <w:szCs w:val="24"/>
        </w:rPr>
      </w:pPr>
    </w:p>
    <w:p w14:paraId="66745AE1" w14:textId="33081057" w:rsidR="000A6B68" w:rsidRPr="00116355" w:rsidRDefault="000A6B68" w:rsidP="000A6B68">
      <w:pPr>
        <w:autoSpaceDE w:val="0"/>
        <w:autoSpaceDN w:val="0"/>
        <w:adjustRightInd w:val="0"/>
        <w:spacing w:after="0" w:line="240" w:lineRule="auto"/>
        <w:ind w:firstLine="709"/>
        <w:jc w:val="both"/>
        <w:rPr>
          <w:rFonts w:ascii="Times New Roman" w:hAnsi="Times New Roman" w:cs="Times New Roman"/>
          <w:b/>
          <w:sz w:val="24"/>
          <w:u w:val="single"/>
        </w:rPr>
      </w:pPr>
      <w:r w:rsidRPr="00116355">
        <w:rPr>
          <w:rFonts w:ascii="Times New Roman" w:hAnsi="Times New Roman" w:cs="Times New Roman"/>
          <w:b/>
          <w:sz w:val="24"/>
          <w:u w:val="single"/>
        </w:rPr>
        <w:t>Подпрограмма 4 «</w:t>
      </w:r>
      <w:r w:rsidR="00C71C47" w:rsidRPr="00116355">
        <w:rPr>
          <w:rFonts w:ascii="Times New Roman" w:hAnsi="Times New Roman" w:cs="Times New Roman"/>
          <w:b/>
          <w:sz w:val="24"/>
          <w:u w:val="single"/>
        </w:rPr>
        <w:t>Развитие сферы ритуальных услуг и мест захоронения».</w:t>
      </w:r>
    </w:p>
    <w:p w14:paraId="18CF588F" w14:textId="5F8AD6D2" w:rsidR="000A6B68" w:rsidRPr="0089646B" w:rsidRDefault="000A6B68" w:rsidP="000A6B6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napToGrid w:val="0"/>
        <w:ind w:firstLine="709"/>
        <w:jc w:val="both"/>
        <w:rPr>
          <w:rFonts w:ascii="Times New Roman" w:hAnsi="Times New Roman" w:cs="Times New Roman"/>
          <w:kern w:val="0"/>
          <w:lang w:eastAsia="ru-RU"/>
        </w:rPr>
      </w:pPr>
      <w:r w:rsidRPr="0089646B">
        <w:rPr>
          <w:rFonts w:ascii="Times New Roman" w:hAnsi="Times New Roman" w:cs="Times New Roman"/>
          <w:kern w:val="0"/>
          <w:lang w:eastAsia="ru-RU"/>
        </w:rPr>
        <w:t xml:space="preserve">Цель подпрограммы – </w:t>
      </w:r>
      <w:r w:rsidR="00C71C47">
        <w:rPr>
          <w:rFonts w:ascii="Times New Roman" w:hAnsi="Times New Roman" w:cs="Times New Roman"/>
          <w:kern w:val="0"/>
          <w:lang w:eastAsia="ru-RU"/>
        </w:rPr>
        <w:t>организация ритуальных услуг и содержание мест захоронения.</w:t>
      </w:r>
    </w:p>
    <w:p w14:paraId="65853239" w14:textId="77777777" w:rsidR="000A6B68" w:rsidRDefault="000A6B68" w:rsidP="000A6B6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 планируется посредством решения задач:</w:t>
      </w:r>
    </w:p>
    <w:p w14:paraId="41E4B176" w14:textId="2A3BC001" w:rsidR="000A6B68" w:rsidRPr="00126FF9" w:rsidRDefault="000A6B68" w:rsidP="000A6B68">
      <w:pPr>
        <w:autoSpaceDE w:val="0"/>
        <w:autoSpaceDN w:val="0"/>
        <w:adjustRightInd w:val="0"/>
        <w:spacing w:after="0" w:line="240" w:lineRule="auto"/>
        <w:ind w:firstLine="709"/>
        <w:jc w:val="both"/>
        <w:rPr>
          <w:rFonts w:ascii="Times New Roman" w:hAnsi="Times New Roman" w:cs="Times New Roman"/>
          <w:sz w:val="24"/>
          <w:szCs w:val="24"/>
        </w:rPr>
      </w:pPr>
      <w:r w:rsidRPr="00126FF9">
        <w:rPr>
          <w:rFonts w:ascii="Times New Roman" w:hAnsi="Times New Roman" w:cs="Times New Roman"/>
          <w:sz w:val="24"/>
          <w:szCs w:val="24"/>
        </w:rPr>
        <w:t xml:space="preserve">1. </w:t>
      </w:r>
      <w:r w:rsidR="00C71C47">
        <w:rPr>
          <w:rFonts w:ascii="Times New Roman" w:hAnsi="Times New Roman" w:cs="Times New Roman"/>
          <w:sz w:val="24"/>
          <w:szCs w:val="24"/>
        </w:rPr>
        <w:t>Расширение мест захоронения.</w:t>
      </w:r>
    </w:p>
    <w:p w14:paraId="7D78E643" w14:textId="04C499BF" w:rsidR="000A6B68" w:rsidRPr="00126FF9" w:rsidRDefault="000A6B68" w:rsidP="000A6B68">
      <w:pPr>
        <w:tabs>
          <w:tab w:val="left" w:pos="993"/>
        </w:tabs>
        <w:spacing w:after="0" w:line="240" w:lineRule="auto"/>
        <w:ind w:firstLine="709"/>
        <w:jc w:val="both"/>
        <w:rPr>
          <w:rFonts w:ascii="Times New Roman" w:hAnsi="Times New Roman" w:cs="Times New Roman"/>
          <w:sz w:val="24"/>
          <w:szCs w:val="24"/>
        </w:rPr>
      </w:pPr>
      <w:r w:rsidRPr="00126FF9">
        <w:rPr>
          <w:rFonts w:ascii="Times New Roman" w:hAnsi="Times New Roman" w:cs="Times New Roman"/>
          <w:sz w:val="24"/>
          <w:szCs w:val="24"/>
        </w:rPr>
        <w:t xml:space="preserve">2. </w:t>
      </w:r>
      <w:r w:rsidR="00C71C47">
        <w:rPr>
          <w:rFonts w:ascii="Times New Roman" w:hAnsi="Times New Roman" w:cs="Times New Roman"/>
          <w:sz w:val="24"/>
          <w:szCs w:val="24"/>
        </w:rPr>
        <w:t>Обеспечение реализации полномочий органов местного самоуправления в сфере организации ритуальных услуг и содержания мест захоронения.</w:t>
      </w:r>
    </w:p>
    <w:p w14:paraId="222695D9" w14:textId="10533DAC" w:rsidR="000A6B68" w:rsidRPr="002D074F" w:rsidRDefault="000A6B68" w:rsidP="000A6B68">
      <w:pPr>
        <w:pStyle w:val="24"/>
        <w:spacing w:after="0" w:line="240" w:lineRule="auto"/>
        <w:ind w:right="-5" w:firstLine="709"/>
        <w:jc w:val="both"/>
        <w:rPr>
          <w:rFonts w:ascii="Times New Roman" w:hAnsi="Times New Roman" w:cs="Times New Roman"/>
          <w:sz w:val="24"/>
          <w:szCs w:val="24"/>
        </w:rPr>
      </w:pPr>
      <w:r w:rsidRPr="002D074F">
        <w:rPr>
          <w:rFonts w:ascii="Times New Roman" w:hAnsi="Times New Roman" w:cs="Times New Roman"/>
          <w:sz w:val="24"/>
          <w:szCs w:val="24"/>
        </w:rPr>
        <w:t>Первоначальный объем фи</w:t>
      </w:r>
      <w:r w:rsidR="00C71C47">
        <w:rPr>
          <w:rFonts w:ascii="Times New Roman" w:hAnsi="Times New Roman" w:cs="Times New Roman"/>
          <w:sz w:val="24"/>
          <w:szCs w:val="24"/>
        </w:rPr>
        <w:t>нансирования подпрограммы на 2020</w:t>
      </w:r>
      <w:r w:rsidRPr="002D074F">
        <w:rPr>
          <w:rFonts w:ascii="Times New Roman" w:hAnsi="Times New Roman" w:cs="Times New Roman"/>
          <w:sz w:val="24"/>
          <w:szCs w:val="24"/>
        </w:rPr>
        <w:t xml:space="preserve"> год составлял  </w:t>
      </w:r>
      <w:r>
        <w:rPr>
          <w:rFonts w:ascii="Times New Roman" w:hAnsi="Times New Roman" w:cs="Times New Roman"/>
          <w:sz w:val="24"/>
          <w:szCs w:val="24"/>
        </w:rPr>
        <w:t xml:space="preserve">         </w:t>
      </w:r>
      <w:r w:rsidR="00C71C47">
        <w:rPr>
          <w:rFonts w:ascii="Times New Roman" w:hAnsi="Times New Roman" w:cs="Times New Roman"/>
          <w:sz w:val="24"/>
          <w:szCs w:val="24"/>
        </w:rPr>
        <w:t xml:space="preserve"> 24 192,1 </w:t>
      </w:r>
      <w:r w:rsidRPr="002D074F">
        <w:rPr>
          <w:rFonts w:ascii="Times New Roman" w:hAnsi="Times New Roman" w:cs="Times New Roman"/>
          <w:sz w:val="24"/>
          <w:szCs w:val="24"/>
        </w:rPr>
        <w:t>тыс. руб</w:t>
      </w:r>
      <w:r w:rsidR="00C71C47">
        <w:rPr>
          <w:rFonts w:ascii="Times New Roman" w:hAnsi="Times New Roman" w:cs="Times New Roman"/>
          <w:sz w:val="24"/>
          <w:szCs w:val="24"/>
        </w:rPr>
        <w:t>лей. В течение 2020</w:t>
      </w:r>
      <w:r w:rsidRPr="002D074F">
        <w:rPr>
          <w:rFonts w:ascii="Times New Roman" w:hAnsi="Times New Roman" w:cs="Times New Roman"/>
          <w:sz w:val="24"/>
          <w:szCs w:val="24"/>
        </w:rPr>
        <w:t xml:space="preserve"> года объем финансирования был у</w:t>
      </w:r>
      <w:r w:rsidR="00C71C47">
        <w:rPr>
          <w:rFonts w:ascii="Times New Roman" w:hAnsi="Times New Roman" w:cs="Times New Roman"/>
          <w:sz w:val="24"/>
          <w:szCs w:val="24"/>
        </w:rPr>
        <w:t>точнен</w:t>
      </w:r>
      <w:r w:rsidRPr="002D074F">
        <w:rPr>
          <w:rFonts w:ascii="Times New Roman" w:hAnsi="Times New Roman" w:cs="Times New Roman"/>
          <w:sz w:val="24"/>
          <w:szCs w:val="24"/>
        </w:rPr>
        <w:t xml:space="preserve"> и составил </w:t>
      </w:r>
      <w:r>
        <w:rPr>
          <w:rFonts w:ascii="Times New Roman" w:hAnsi="Times New Roman" w:cs="Times New Roman"/>
          <w:sz w:val="24"/>
          <w:szCs w:val="24"/>
        </w:rPr>
        <w:t xml:space="preserve">    </w:t>
      </w:r>
      <w:r w:rsidR="00C71C47" w:rsidRPr="00C71C47">
        <w:rPr>
          <w:rFonts w:ascii="Times New Roman" w:hAnsi="Times New Roman" w:cs="Times New Roman"/>
          <w:b/>
          <w:sz w:val="24"/>
          <w:szCs w:val="24"/>
        </w:rPr>
        <w:t>20 329,8</w:t>
      </w:r>
      <w:r w:rsidR="00C71C47">
        <w:rPr>
          <w:rFonts w:ascii="Times New Roman" w:hAnsi="Times New Roman" w:cs="Times New Roman"/>
          <w:b/>
          <w:sz w:val="24"/>
          <w:szCs w:val="24"/>
        </w:rPr>
        <w:t>0</w:t>
      </w:r>
      <w:r w:rsidRPr="002D074F">
        <w:rPr>
          <w:rFonts w:ascii="Times New Roman" w:hAnsi="Times New Roman" w:cs="Times New Roman"/>
          <w:b/>
          <w:sz w:val="24"/>
          <w:szCs w:val="24"/>
        </w:rPr>
        <w:t xml:space="preserve"> </w:t>
      </w:r>
      <w:r w:rsidRPr="002D074F">
        <w:rPr>
          <w:rFonts w:ascii="Times New Roman" w:hAnsi="Times New Roman" w:cs="Times New Roman"/>
          <w:sz w:val="24"/>
          <w:szCs w:val="24"/>
        </w:rPr>
        <w:t>тыс. руб</w:t>
      </w:r>
      <w:r w:rsidR="00C71C47">
        <w:rPr>
          <w:rFonts w:ascii="Times New Roman" w:hAnsi="Times New Roman" w:cs="Times New Roman"/>
          <w:sz w:val="24"/>
          <w:szCs w:val="24"/>
        </w:rPr>
        <w:t>лей</w:t>
      </w:r>
      <w:r w:rsidRPr="002D074F">
        <w:rPr>
          <w:rFonts w:ascii="Times New Roman" w:hAnsi="Times New Roman" w:cs="Times New Roman"/>
          <w:sz w:val="24"/>
          <w:szCs w:val="24"/>
        </w:rPr>
        <w:t xml:space="preserve">. В ходе реализации подпрограммы освоены средства  в  размере </w:t>
      </w:r>
      <w:r w:rsidR="00C71C47" w:rsidRPr="00C71C47">
        <w:rPr>
          <w:rFonts w:ascii="Times New Roman" w:hAnsi="Times New Roman" w:cs="Times New Roman"/>
          <w:b/>
          <w:sz w:val="24"/>
          <w:szCs w:val="24"/>
        </w:rPr>
        <w:t>20 258,32</w:t>
      </w:r>
      <w:r w:rsidRPr="002D074F">
        <w:rPr>
          <w:rFonts w:ascii="Times New Roman" w:hAnsi="Times New Roman" w:cs="Times New Roman"/>
          <w:sz w:val="24"/>
          <w:szCs w:val="24"/>
        </w:rPr>
        <w:t xml:space="preserve"> тыс. руб</w:t>
      </w:r>
      <w:r w:rsidR="00C71C47">
        <w:rPr>
          <w:rFonts w:ascii="Times New Roman" w:hAnsi="Times New Roman" w:cs="Times New Roman"/>
          <w:sz w:val="24"/>
          <w:szCs w:val="24"/>
        </w:rPr>
        <w:t>лей</w:t>
      </w:r>
      <w:r w:rsidRPr="002D074F">
        <w:rPr>
          <w:rFonts w:ascii="Times New Roman" w:hAnsi="Times New Roman" w:cs="Times New Roman"/>
          <w:sz w:val="24"/>
          <w:szCs w:val="24"/>
        </w:rPr>
        <w:t xml:space="preserve">, что составляет </w:t>
      </w:r>
      <w:r w:rsidR="00C71C47">
        <w:rPr>
          <w:rFonts w:ascii="Times New Roman" w:hAnsi="Times New Roman" w:cs="Times New Roman"/>
          <w:sz w:val="24"/>
          <w:szCs w:val="24"/>
        </w:rPr>
        <w:t>99,6</w:t>
      </w:r>
      <w:r w:rsidRPr="002D074F">
        <w:rPr>
          <w:rFonts w:ascii="Times New Roman" w:hAnsi="Times New Roman" w:cs="Times New Roman"/>
          <w:sz w:val="24"/>
          <w:szCs w:val="24"/>
        </w:rPr>
        <w:t xml:space="preserve">%. Не освоены средства </w:t>
      </w:r>
      <w:r w:rsidR="00C71C47">
        <w:rPr>
          <w:rFonts w:ascii="Times New Roman" w:hAnsi="Times New Roman" w:cs="Times New Roman"/>
          <w:sz w:val="24"/>
          <w:szCs w:val="24"/>
        </w:rPr>
        <w:t xml:space="preserve"> 71,48</w:t>
      </w:r>
      <w:r w:rsidRPr="002D074F">
        <w:rPr>
          <w:rFonts w:ascii="Times New Roman" w:hAnsi="Times New Roman" w:cs="Times New Roman"/>
          <w:sz w:val="24"/>
          <w:szCs w:val="24"/>
        </w:rPr>
        <w:t xml:space="preserve"> тыс. руб</w:t>
      </w:r>
      <w:r w:rsidR="00C71C47">
        <w:rPr>
          <w:rFonts w:ascii="Times New Roman" w:hAnsi="Times New Roman" w:cs="Times New Roman"/>
          <w:sz w:val="24"/>
          <w:szCs w:val="24"/>
        </w:rPr>
        <w:t>лей</w:t>
      </w:r>
      <w:r w:rsidRPr="002D074F">
        <w:rPr>
          <w:rFonts w:ascii="Times New Roman" w:hAnsi="Times New Roman" w:cs="Times New Roman"/>
          <w:sz w:val="24"/>
          <w:szCs w:val="24"/>
        </w:rPr>
        <w:t>.</w:t>
      </w:r>
    </w:p>
    <w:p w14:paraId="3D4F62E6" w14:textId="5B9B7F6F" w:rsidR="000A6B68" w:rsidRPr="002D074F" w:rsidRDefault="00C71C47" w:rsidP="000A6B68">
      <w:pPr>
        <w:pStyle w:val="24"/>
        <w:spacing w:after="0" w:line="240" w:lineRule="auto"/>
        <w:ind w:right="-5" w:firstLine="709"/>
        <w:jc w:val="both"/>
        <w:rPr>
          <w:rFonts w:ascii="Times New Roman" w:hAnsi="Times New Roman" w:cs="Times New Roman"/>
          <w:sz w:val="24"/>
          <w:szCs w:val="24"/>
        </w:rPr>
      </w:pPr>
      <w:r>
        <w:rPr>
          <w:rFonts w:ascii="Times New Roman" w:hAnsi="Times New Roman" w:cs="Times New Roman"/>
          <w:sz w:val="24"/>
          <w:szCs w:val="24"/>
        </w:rPr>
        <w:t>В 2020</w:t>
      </w:r>
      <w:r w:rsidR="000A6B68">
        <w:rPr>
          <w:rFonts w:ascii="Times New Roman" w:hAnsi="Times New Roman" w:cs="Times New Roman"/>
          <w:sz w:val="24"/>
          <w:szCs w:val="24"/>
        </w:rPr>
        <w:t xml:space="preserve"> году выполнены следующие мероприятия:</w:t>
      </w:r>
    </w:p>
    <w:p w14:paraId="2991ECD2" w14:textId="047E9934" w:rsidR="000A6B68" w:rsidRPr="002D074F" w:rsidRDefault="000A6B68" w:rsidP="000A6B68">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A6C07">
        <w:rPr>
          <w:rFonts w:ascii="Times New Roman" w:hAnsi="Times New Roman" w:cs="Times New Roman"/>
          <w:sz w:val="24"/>
          <w:szCs w:val="24"/>
        </w:rPr>
        <w:t xml:space="preserve">- </w:t>
      </w:r>
      <w:r w:rsidR="00C71C47">
        <w:rPr>
          <w:rFonts w:ascii="Times New Roman" w:hAnsi="Times New Roman" w:cs="Times New Roman"/>
          <w:sz w:val="24"/>
          <w:szCs w:val="24"/>
        </w:rPr>
        <w:t>строительство нового кладбища, в сумме 18 120,62 тыс. рублей (утвержденный план 18 192,1 тыс. рублей);</w:t>
      </w:r>
    </w:p>
    <w:p w14:paraId="5E36F0E8" w14:textId="5AE747A1" w:rsidR="000A6B68" w:rsidRPr="002D074F" w:rsidRDefault="000A6B68" w:rsidP="000A6B68">
      <w:pPr>
        <w:tabs>
          <w:tab w:val="left" w:pos="709"/>
        </w:tabs>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w:t>
      </w:r>
      <w:r w:rsidR="00C71C47">
        <w:rPr>
          <w:rFonts w:ascii="Times New Roman" w:hAnsi="Times New Roman" w:cs="Times New Roman"/>
          <w:sz w:val="24"/>
          <w:szCs w:val="24"/>
        </w:rPr>
        <w:t xml:space="preserve"> текущее содержание кладбища, захоронение безродных, в сумме 2 137,7 тыс. рублей (</w:t>
      </w:r>
      <w:r w:rsidR="005105A4">
        <w:rPr>
          <w:rFonts w:ascii="Times New Roman" w:hAnsi="Times New Roman" w:cs="Times New Roman"/>
          <w:sz w:val="24"/>
          <w:szCs w:val="24"/>
        </w:rPr>
        <w:t xml:space="preserve">план </w:t>
      </w:r>
      <w:r w:rsidR="00C71C47">
        <w:rPr>
          <w:rFonts w:ascii="Times New Roman" w:hAnsi="Times New Roman" w:cs="Times New Roman"/>
          <w:sz w:val="24"/>
          <w:szCs w:val="24"/>
        </w:rPr>
        <w:t xml:space="preserve"> 2</w:t>
      </w:r>
      <w:r w:rsidR="005105A4">
        <w:rPr>
          <w:rFonts w:ascii="Times New Roman" w:hAnsi="Times New Roman" w:cs="Times New Roman"/>
          <w:sz w:val="24"/>
          <w:szCs w:val="24"/>
        </w:rPr>
        <w:t> </w:t>
      </w:r>
      <w:r w:rsidR="00C71C47">
        <w:rPr>
          <w:rFonts w:ascii="Times New Roman" w:hAnsi="Times New Roman" w:cs="Times New Roman"/>
          <w:sz w:val="24"/>
          <w:szCs w:val="24"/>
        </w:rPr>
        <w:t>137</w:t>
      </w:r>
      <w:r w:rsidR="005105A4">
        <w:rPr>
          <w:rFonts w:ascii="Times New Roman" w:hAnsi="Times New Roman" w:cs="Times New Roman"/>
          <w:sz w:val="24"/>
          <w:szCs w:val="24"/>
        </w:rPr>
        <w:t>,7 тыс. рублей).</w:t>
      </w:r>
      <w:r w:rsidR="00C71C47">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B3B1B3D" w14:textId="31C173A2" w:rsidR="000A6B68" w:rsidRPr="005105A4" w:rsidRDefault="000A6B68" w:rsidP="000A6B68">
      <w:pPr>
        <w:spacing w:after="0" w:line="240" w:lineRule="auto"/>
        <w:jc w:val="center"/>
        <w:rPr>
          <w:rFonts w:ascii="Times New Roman" w:hAnsi="Times New Roman" w:cs="Times New Roman"/>
          <w:b/>
          <w:sz w:val="24"/>
          <w:szCs w:val="24"/>
        </w:rPr>
      </w:pPr>
      <w:r w:rsidRPr="00F51F43">
        <w:rPr>
          <w:rFonts w:ascii="Times New Roman" w:hAnsi="Times New Roman" w:cs="Times New Roman"/>
          <w:b/>
          <w:bCs/>
          <w:sz w:val="24"/>
          <w:szCs w:val="24"/>
        </w:rPr>
        <w:t xml:space="preserve">Анализ целевых показателей подпрограммы </w:t>
      </w:r>
      <w:r w:rsidR="000347FE">
        <w:rPr>
          <w:rFonts w:ascii="Times New Roman" w:hAnsi="Times New Roman" w:cs="Times New Roman"/>
          <w:b/>
          <w:bCs/>
          <w:sz w:val="24"/>
          <w:szCs w:val="24"/>
        </w:rPr>
        <w:t xml:space="preserve">                                                                                               </w:t>
      </w:r>
      <w:r w:rsidRPr="00F51F43">
        <w:rPr>
          <w:rFonts w:ascii="Times New Roman" w:hAnsi="Times New Roman" w:cs="Times New Roman"/>
          <w:b/>
          <w:sz w:val="24"/>
          <w:szCs w:val="24"/>
        </w:rPr>
        <w:t>«</w:t>
      </w:r>
      <w:r w:rsidR="000347FE">
        <w:rPr>
          <w:rFonts w:ascii="Times New Roman" w:hAnsi="Times New Roman" w:cs="Times New Roman"/>
          <w:b/>
          <w:sz w:val="24"/>
        </w:rPr>
        <w:t xml:space="preserve">Развитие сферы ритуальных услуг </w:t>
      </w:r>
      <w:r w:rsidR="005105A4" w:rsidRPr="005105A4">
        <w:rPr>
          <w:rFonts w:ascii="Times New Roman" w:hAnsi="Times New Roman" w:cs="Times New Roman"/>
          <w:b/>
          <w:sz w:val="24"/>
        </w:rPr>
        <w:t>и мест захоронения»</w:t>
      </w:r>
      <w:r w:rsidR="005105A4">
        <w:rPr>
          <w:rFonts w:ascii="Times New Roman" w:hAnsi="Times New Roman" w:cs="Times New Roman"/>
          <w:b/>
          <w:sz w:val="24"/>
        </w:rPr>
        <w:t xml:space="preserve"> на 2020 год</w:t>
      </w: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962"/>
        <w:gridCol w:w="708"/>
        <w:gridCol w:w="1701"/>
        <w:gridCol w:w="1418"/>
      </w:tblGrid>
      <w:tr w:rsidR="000A6B68" w:rsidRPr="005F5E42" w14:paraId="46CA1189" w14:textId="77777777" w:rsidTr="005105A4">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0590E49B" w14:textId="77777777" w:rsidR="000A6B68"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
          <w:p w14:paraId="229EC1F0" w14:textId="77777777" w:rsidR="000A6B68" w:rsidRPr="005F5E42" w:rsidRDefault="000A6B68" w:rsidP="000D5F4F">
            <w:pPr>
              <w:spacing w:after="0" w:line="240" w:lineRule="auto"/>
              <w:jc w:val="center"/>
              <w:rPr>
                <w:rFonts w:ascii="Times New Roman" w:hAnsi="Times New Roman" w:cs="Times New Roman"/>
                <w:bCs/>
                <w:sz w:val="20"/>
                <w:szCs w:val="20"/>
              </w:rPr>
            </w:pP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62" w:type="dxa"/>
            <w:vMerge w:val="restart"/>
            <w:tcBorders>
              <w:top w:val="single" w:sz="4" w:space="0" w:color="auto"/>
              <w:left w:val="nil"/>
              <w:right w:val="single" w:sz="4" w:space="0" w:color="auto"/>
            </w:tcBorders>
            <w:shd w:val="clear" w:color="auto" w:fill="auto"/>
          </w:tcPr>
          <w:p w14:paraId="3F82CD6F"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708" w:type="dxa"/>
            <w:vMerge w:val="restart"/>
            <w:tcBorders>
              <w:top w:val="single" w:sz="4" w:space="0" w:color="auto"/>
              <w:left w:val="nil"/>
              <w:right w:val="single" w:sz="4" w:space="0" w:color="auto"/>
            </w:tcBorders>
            <w:shd w:val="clear" w:color="auto" w:fill="auto"/>
          </w:tcPr>
          <w:p w14:paraId="180FEC79"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3119" w:type="dxa"/>
            <w:gridSpan w:val="2"/>
            <w:tcBorders>
              <w:top w:val="single" w:sz="4" w:space="0" w:color="auto"/>
              <w:left w:val="nil"/>
              <w:bottom w:val="single" w:sz="4" w:space="0" w:color="auto"/>
              <w:right w:val="single" w:sz="4" w:space="0" w:color="auto"/>
            </w:tcBorders>
            <w:shd w:val="clear" w:color="auto" w:fill="auto"/>
          </w:tcPr>
          <w:p w14:paraId="35EFACEF" w14:textId="557752F1" w:rsidR="000A6B68" w:rsidRPr="005F5E42" w:rsidRDefault="005105A4" w:rsidP="005105A4">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A6B68" w:rsidRPr="005F5E42">
              <w:rPr>
                <w:rFonts w:ascii="Times New Roman" w:hAnsi="Times New Roman" w:cs="Times New Roman"/>
                <w:bCs/>
                <w:sz w:val="20"/>
                <w:szCs w:val="20"/>
              </w:rPr>
              <w:t xml:space="preserve"> год</w:t>
            </w:r>
          </w:p>
        </w:tc>
      </w:tr>
      <w:tr w:rsidR="000A6B68" w:rsidRPr="005F5E42" w14:paraId="4E71434A" w14:textId="77777777" w:rsidTr="00E122FB">
        <w:trPr>
          <w:trHeight w:val="145"/>
        </w:trPr>
        <w:tc>
          <w:tcPr>
            <w:tcW w:w="675" w:type="dxa"/>
            <w:vMerge/>
            <w:tcBorders>
              <w:left w:val="single" w:sz="4" w:space="0" w:color="auto"/>
              <w:bottom w:val="single" w:sz="4" w:space="0" w:color="auto"/>
              <w:right w:val="single" w:sz="4" w:space="0" w:color="auto"/>
            </w:tcBorders>
            <w:shd w:val="clear" w:color="auto" w:fill="auto"/>
          </w:tcPr>
          <w:p w14:paraId="510F7DE6"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5A5DC52F"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708" w:type="dxa"/>
            <w:vMerge/>
            <w:tcBorders>
              <w:left w:val="nil"/>
              <w:bottom w:val="single" w:sz="4" w:space="0" w:color="auto"/>
              <w:right w:val="single" w:sz="4" w:space="0" w:color="auto"/>
            </w:tcBorders>
            <w:shd w:val="clear" w:color="auto" w:fill="auto"/>
          </w:tcPr>
          <w:p w14:paraId="5A6273BD"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14:paraId="0DFF076F"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BCCE4C6"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FB7D76" w:rsidRPr="005F5E42" w14:paraId="50DCAE25" w14:textId="77777777" w:rsidTr="00E122FB">
        <w:trPr>
          <w:trHeight w:val="210"/>
        </w:trPr>
        <w:tc>
          <w:tcPr>
            <w:tcW w:w="675" w:type="dxa"/>
            <w:tcBorders>
              <w:top w:val="nil"/>
              <w:left w:val="single" w:sz="4" w:space="0" w:color="auto"/>
              <w:bottom w:val="single" w:sz="4" w:space="0" w:color="auto"/>
              <w:right w:val="single" w:sz="4" w:space="0" w:color="auto"/>
            </w:tcBorders>
            <w:shd w:val="clear" w:color="auto" w:fill="auto"/>
            <w:noWrap/>
          </w:tcPr>
          <w:p w14:paraId="6A2F5309" w14:textId="5D4AE92E" w:rsidR="00FB7D76" w:rsidRPr="005F5E42" w:rsidRDefault="00FB7D76" w:rsidP="000D5F4F">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4962" w:type="dxa"/>
            <w:tcBorders>
              <w:top w:val="nil"/>
              <w:left w:val="nil"/>
              <w:bottom w:val="single" w:sz="4" w:space="0" w:color="auto"/>
              <w:right w:val="single" w:sz="4" w:space="0" w:color="auto"/>
            </w:tcBorders>
            <w:shd w:val="clear" w:color="auto" w:fill="auto"/>
            <w:noWrap/>
          </w:tcPr>
          <w:p w14:paraId="3491625A" w14:textId="1D230FEE" w:rsidR="00FB7D76" w:rsidRPr="00FB7D76" w:rsidRDefault="00FB7D76" w:rsidP="000D5F4F">
            <w:pPr>
              <w:spacing w:after="0" w:line="240" w:lineRule="auto"/>
              <w:jc w:val="both"/>
              <w:rPr>
                <w:rFonts w:ascii="Times New Roman" w:hAnsi="Times New Roman" w:cs="Times New Roman"/>
                <w:sz w:val="20"/>
                <w:szCs w:val="20"/>
              </w:rPr>
            </w:pPr>
            <w:r w:rsidRPr="00FB7D76">
              <w:rPr>
                <w:rFonts w:ascii="Times New Roman" w:hAnsi="Times New Roman" w:cs="Times New Roman"/>
                <w:sz w:val="20"/>
                <w:szCs w:val="20"/>
              </w:rPr>
              <w:t>Наличие нового кладбища</w:t>
            </w:r>
          </w:p>
        </w:tc>
        <w:tc>
          <w:tcPr>
            <w:tcW w:w="708" w:type="dxa"/>
            <w:tcBorders>
              <w:top w:val="nil"/>
              <w:left w:val="nil"/>
              <w:bottom w:val="single" w:sz="4" w:space="0" w:color="auto"/>
              <w:right w:val="single" w:sz="4" w:space="0" w:color="auto"/>
            </w:tcBorders>
            <w:shd w:val="clear" w:color="auto" w:fill="auto"/>
          </w:tcPr>
          <w:p w14:paraId="4876E79E" w14:textId="095B9ECA" w:rsidR="00FB7D76" w:rsidRPr="005F5E42" w:rsidRDefault="00FB7D7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 нет</w:t>
            </w:r>
          </w:p>
        </w:tc>
        <w:tc>
          <w:tcPr>
            <w:tcW w:w="1701" w:type="dxa"/>
            <w:tcBorders>
              <w:top w:val="nil"/>
              <w:left w:val="nil"/>
              <w:bottom w:val="single" w:sz="4" w:space="0" w:color="auto"/>
              <w:right w:val="single" w:sz="4" w:space="0" w:color="auto"/>
            </w:tcBorders>
            <w:shd w:val="clear" w:color="auto" w:fill="auto"/>
            <w:noWrap/>
          </w:tcPr>
          <w:p w14:paraId="14A078D6" w14:textId="3A14E540" w:rsidR="00FB7D76" w:rsidRPr="005F5E42" w:rsidRDefault="00FB7D7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6B485473" w14:textId="33671EAB" w:rsidR="00FB7D76" w:rsidRPr="005F5E42" w:rsidRDefault="00FB7D7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нет</w:t>
            </w:r>
          </w:p>
        </w:tc>
      </w:tr>
      <w:tr w:rsidR="00FB7D76" w:rsidRPr="005F5E42" w14:paraId="09E055E8" w14:textId="77777777" w:rsidTr="00E122FB">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D11B0B6" w14:textId="4EAB8ADC" w:rsidR="00FB7D76" w:rsidRPr="005F5E42" w:rsidRDefault="00FB7D76"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962" w:type="dxa"/>
            <w:tcBorders>
              <w:top w:val="single" w:sz="4" w:space="0" w:color="auto"/>
              <w:left w:val="nil"/>
              <w:bottom w:val="single" w:sz="4" w:space="0" w:color="auto"/>
              <w:right w:val="single" w:sz="4" w:space="0" w:color="auto"/>
            </w:tcBorders>
            <w:shd w:val="clear" w:color="auto" w:fill="auto"/>
          </w:tcPr>
          <w:p w14:paraId="6AB505D7" w14:textId="6526CC24" w:rsidR="00FB7D76" w:rsidRPr="00FB7D76" w:rsidRDefault="00FB7D76" w:rsidP="000D5F4F">
            <w:pPr>
              <w:widowControl w:val="0"/>
              <w:spacing w:after="0" w:line="240" w:lineRule="auto"/>
              <w:jc w:val="both"/>
              <w:rPr>
                <w:rFonts w:ascii="Times New Roman" w:hAnsi="Times New Roman" w:cs="Times New Roman"/>
                <w:sz w:val="20"/>
                <w:szCs w:val="20"/>
              </w:rPr>
            </w:pPr>
            <w:r w:rsidRPr="00FB7D76">
              <w:rPr>
                <w:rFonts w:ascii="Times New Roman" w:hAnsi="Times New Roman" w:cs="Times New Roman"/>
                <w:sz w:val="20"/>
                <w:szCs w:val="20"/>
              </w:rPr>
              <w:t>Количество муниципальных кладбищ, содержащихся в надлежащем состоянии</w:t>
            </w:r>
          </w:p>
        </w:tc>
        <w:tc>
          <w:tcPr>
            <w:tcW w:w="708" w:type="dxa"/>
            <w:tcBorders>
              <w:top w:val="single" w:sz="4" w:space="0" w:color="auto"/>
              <w:left w:val="nil"/>
              <w:bottom w:val="single" w:sz="4" w:space="0" w:color="auto"/>
              <w:right w:val="single" w:sz="4" w:space="0" w:color="auto"/>
            </w:tcBorders>
            <w:shd w:val="clear" w:color="auto" w:fill="auto"/>
          </w:tcPr>
          <w:p w14:paraId="3DADED23" w14:textId="4D1ADC9C" w:rsidR="00FB7D76" w:rsidRPr="005F5E42" w:rsidRDefault="00FB7D76"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701" w:type="dxa"/>
            <w:tcBorders>
              <w:top w:val="single" w:sz="4" w:space="0" w:color="auto"/>
              <w:left w:val="nil"/>
              <w:bottom w:val="single" w:sz="4" w:space="0" w:color="auto"/>
              <w:right w:val="single" w:sz="4" w:space="0" w:color="auto"/>
            </w:tcBorders>
            <w:shd w:val="clear" w:color="auto" w:fill="auto"/>
          </w:tcPr>
          <w:p w14:paraId="546F1DFF" w14:textId="1A8E2C22" w:rsidR="00FB7D76" w:rsidRPr="005F5E42" w:rsidRDefault="00FB7D76"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1418" w:type="dxa"/>
            <w:tcBorders>
              <w:top w:val="single" w:sz="4" w:space="0" w:color="auto"/>
              <w:left w:val="nil"/>
              <w:bottom w:val="single" w:sz="4" w:space="0" w:color="auto"/>
              <w:right w:val="single" w:sz="4" w:space="0" w:color="auto"/>
            </w:tcBorders>
            <w:shd w:val="clear" w:color="000000" w:fill="FFFFFF"/>
          </w:tcPr>
          <w:p w14:paraId="45DEA803" w14:textId="5B3FD790" w:rsidR="00FB7D76" w:rsidRPr="005F5E42" w:rsidRDefault="00FB7D7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r>
      <w:tr w:rsidR="00FB7D76" w:rsidRPr="005F5E42" w14:paraId="760915E6" w14:textId="77777777" w:rsidTr="00E122FB">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7E4C5E73" w14:textId="3B3D8688" w:rsidR="00FB7D76" w:rsidRPr="005F5E42" w:rsidRDefault="00FB7D76"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4962" w:type="dxa"/>
            <w:tcBorders>
              <w:top w:val="single" w:sz="4" w:space="0" w:color="auto"/>
              <w:left w:val="nil"/>
              <w:bottom w:val="single" w:sz="4" w:space="0" w:color="auto"/>
              <w:right w:val="single" w:sz="4" w:space="0" w:color="auto"/>
            </w:tcBorders>
            <w:shd w:val="clear" w:color="auto" w:fill="auto"/>
          </w:tcPr>
          <w:p w14:paraId="52D05252" w14:textId="1C726124" w:rsidR="00FB7D76" w:rsidRPr="00FB7D76" w:rsidRDefault="00FB7D76" w:rsidP="000D5F4F">
            <w:pPr>
              <w:widowControl w:val="0"/>
              <w:spacing w:after="0" w:line="240" w:lineRule="auto"/>
              <w:jc w:val="both"/>
              <w:rPr>
                <w:rFonts w:ascii="Times New Roman" w:hAnsi="Times New Roman" w:cs="Times New Roman"/>
                <w:sz w:val="20"/>
                <w:szCs w:val="20"/>
              </w:rPr>
            </w:pPr>
            <w:r w:rsidRPr="00FB7D76">
              <w:rPr>
                <w:rFonts w:ascii="Times New Roman" w:hAnsi="Times New Roman" w:cs="Times New Roman"/>
                <w:sz w:val="20"/>
                <w:szCs w:val="20"/>
              </w:rPr>
              <w:t>Соблюдение санитарных и экологических требований к выбору и содержанию мест погребения</w:t>
            </w:r>
          </w:p>
        </w:tc>
        <w:tc>
          <w:tcPr>
            <w:tcW w:w="708" w:type="dxa"/>
            <w:tcBorders>
              <w:top w:val="single" w:sz="4" w:space="0" w:color="auto"/>
              <w:left w:val="nil"/>
              <w:bottom w:val="single" w:sz="4" w:space="0" w:color="auto"/>
              <w:right w:val="single" w:sz="4" w:space="0" w:color="auto"/>
            </w:tcBorders>
            <w:shd w:val="clear" w:color="auto" w:fill="auto"/>
          </w:tcPr>
          <w:p w14:paraId="1CF2E709" w14:textId="425ED35E" w:rsidR="00FB7D76" w:rsidRPr="005F5E42" w:rsidRDefault="00FB7D76"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tcBorders>
              <w:top w:val="single" w:sz="4" w:space="0" w:color="auto"/>
              <w:left w:val="nil"/>
              <w:bottom w:val="single" w:sz="4" w:space="0" w:color="auto"/>
              <w:right w:val="single" w:sz="4" w:space="0" w:color="auto"/>
            </w:tcBorders>
            <w:shd w:val="clear" w:color="auto" w:fill="auto"/>
          </w:tcPr>
          <w:p w14:paraId="2D96168B" w14:textId="4ADF8D52" w:rsidR="00FB7D76" w:rsidRPr="005F5E42" w:rsidRDefault="00FB7D76"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71EB96E7" w14:textId="7D3D6A43" w:rsidR="00FB7D76" w:rsidRPr="005F5E42" w:rsidRDefault="00FB7D7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FB7D76" w:rsidRPr="005F5E42" w14:paraId="089181D3" w14:textId="77777777" w:rsidTr="00E122FB">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559A0DAB" w14:textId="382286A0" w:rsidR="00FB7D76" w:rsidRPr="005F5E42" w:rsidRDefault="00FB7D76"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p>
        </w:tc>
        <w:tc>
          <w:tcPr>
            <w:tcW w:w="4962" w:type="dxa"/>
            <w:tcBorders>
              <w:top w:val="single" w:sz="4" w:space="0" w:color="auto"/>
              <w:left w:val="nil"/>
              <w:bottom w:val="single" w:sz="4" w:space="0" w:color="auto"/>
              <w:right w:val="single" w:sz="4" w:space="0" w:color="auto"/>
            </w:tcBorders>
            <w:shd w:val="clear" w:color="auto" w:fill="auto"/>
          </w:tcPr>
          <w:p w14:paraId="120B2F5E" w14:textId="6B05504E" w:rsidR="00FB7D76" w:rsidRPr="00FB7D76" w:rsidRDefault="00FB7D76" w:rsidP="000D5F4F">
            <w:pPr>
              <w:widowControl w:val="0"/>
              <w:spacing w:after="0" w:line="240" w:lineRule="auto"/>
              <w:jc w:val="both"/>
              <w:rPr>
                <w:rFonts w:ascii="Times New Roman" w:hAnsi="Times New Roman" w:cs="Times New Roman"/>
                <w:sz w:val="20"/>
                <w:szCs w:val="20"/>
              </w:rPr>
            </w:pPr>
            <w:r w:rsidRPr="00FB7D76">
              <w:rPr>
                <w:rFonts w:ascii="Times New Roman" w:hAnsi="Times New Roman" w:cs="Times New Roman"/>
                <w:sz w:val="20"/>
                <w:szCs w:val="20"/>
              </w:rPr>
              <w:t>Количество информационных материалов о деятельности МБУ «АХК», размещенных в СМИ</w:t>
            </w:r>
          </w:p>
        </w:tc>
        <w:tc>
          <w:tcPr>
            <w:tcW w:w="708" w:type="dxa"/>
            <w:tcBorders>
              <w:top w:val="single" w:sz="4" w:space="0" w:color="auto"/>
              <w:left w:val="nil"/>
              <w:bottom w:val="single" w:sz="4" w:space="0" w:color="auto"/>
              <w:right w:val="single" w:sz="4" w:space="0" w:color="auto"/>
            </w:tcBorders>
            <w:shd w:val="clear" w:color="auto" w:fill="auto"/>
          </w:tcPr>
          <w:p w14:paraId="5224DF3F" w14:textId="15A35D56" w:rsidR="00FB7D76" w:rsidRPr="005F5E42" w:rsidRDefault="00FB7D76"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701" w:type="dxa"/>
            <w:tcBorders>
              <w:top w:val="single" w:sz="4" w:space="0" w:color="auto"/>
              <w:left w:val="nil"/>
              <w:bottom w:val="single" w:sz="4" w:space="0" w:color="auto"/>
              <w:right w:val="single" w:sz="4" w:space="0" w:color="auto"/>
            </w:tcBorders>
            <w:shd w:val="clear" w:color="auto" w:fill="auto"/>
          </w:tcPr>
          <w:p w14:paraId="6B955345" w14:textId="2E7C5FF4" w:rsidR="00FB7D76" w:rsidRPr="005F5E42" w:rsidRDefault="00FB7D76"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418" w:type="dxa"/>
            <w:tcBorders>
              <w:top w:val="single" w:sz="4" w:space="0" w:color="auto"/>
              <w:left w:val="nil"/>
              <w:bottom w:val="single" w:sz="4" w:space="0" w:color="auto"/>
              <w:right w:val="single" w:sz="4" w:space="0" w:color="auto"/>
            </w:tcBorders>
            <w:shd w:val="clear" w:color="000000" w:fill="FFFFFF"/>
          </w:tcPr>
          <w:p w14:paraId="5AA860AC" w14:textId="7479CF81" w:rsidR="00FB7D76" w:rsidRPr="005F5E42" w:rsidRDefault="00FB7D76"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r>
    </w:tbl>
    <w:p w14:paraId="5418C062" w14:textId="77777777" w:rsidR="005D693F" w:rsidRDefault="000A6B68" w:rsidP="000A6B68">
      <w:pPr>
        <w:tabs>
          <w:tab w:val="left" w:pos="709"/>
        </w:tabs>
        <w:spacing w:after="0" w:line="240" w:lineRule="auto"/>
        <w:ind w:firstLine="428"/>
        <w:jc w:val="both"/>
        <w:rPr>
          <w:rFonts w:ascii="Times New Roman" w:hAnsi="Times New Roman" w:cs="Times New Roman"/>
          <w:sz w:val="24"/>
          <w:szCs w:val="24"/>
        </w:rPr>
      </w:pPr>
      <w:r w:rsidRPr="000422A6">
        <w:rPr>
          <w:rFonts w:ascii="Times New Roman" w:hAnsi="Times New Roman" w:cs="Times New Roman"/>
          <w:sz w:val="24"/>
          <w:szCs w:val="24"/>
        </w:rPr>
        <w:tab/>
      </w:r>
    </w:p>
    <w:p w14:paraId="512E3F3D" w14:textId="6BF30BD0" w:rsidR="000A6B68" w:rsidRPr="00116355" w:rsidRDefault="00116355" w:rsidP="00116355">
      <w:pPr>
        <w:tabs>
          <w:tab w:val="left" w:pos="709"/>
        </w:tabs>
        <w:spacing w:after="0" w:line="240" w:lineRule="auto"/>
        <w:ind w:firstLine="428"/>
        <w:rPr>
          <w:rFonts w:ascii="Times New Roman" w:hAnsi="Times New Roman" w:cs="Times New Roman"/>
          <w:b/>
          <w:sz w:val="24"/>
          <w:szCs w:val="24"/>
          <w:u w:val="single"/>
        </w:rPr>
      </w:pPr>
      <w:r w:rsidRPr="00116355">
        <w:rPr>
          <w:rFonts w:ascii="Times New Roman" w:hAnsi="Times New Roman" w:cs="Times New Roman"/>
          <w:b/>
          <w:sz w:val="24"/>
          <w:szCs w:val="24"/>
        </w:rPr>
        <w:t xml:space="preserve">     </w:t>
      </w:r>
      <w:r w:rsidR="000A6B68" w:rsidRPr="00116355">
        <w:rPr>
          <w:rFonts w:ascii="Times New Roman" w:hAnsi="Times New Roman" w:cs="Times New Roman"/>
          <w:b/>
          <w:sz w:val="24"/>
          <w:szCs w:val="24"/>
          <w:u w:val="single"/>
        </w:rPr>
        <w:t>Подпрограмма 5 «</w:t>
      </w:r>
      <w:r w:rsidR="005D693F" w:rsidRPr="00116355">
        <w:rPr>
          <w:rFonts w:ascii="Times New Roman" w:hAnsi="Times New Roman" w:cs="Times New Roman"/>
          <w:b/>
          <w:sz w:val="24"/>
          <w:szCs w:val="24"/>
          <w:u w:val="single"/>
        </w:rPr>
        <w:t>Комплексное благоустройство городской среды».</w:t>
      </w:r>
    </w:p>
    <w:p w14:paraId="763CDADA" w14:textId="65821502" w:rsidR="000A6B68" w:rsidRDefault="000A6B68" w:rsidP="000A6B68">
      <w:pPr>
        <w:autoSpaceDE w:val="0"/>
        <w:autoSpaceDN w:val="0"/>
        <w:adjustRightInd w:val="0"/>
        <w:spacing w:after="0" w:line="240" w:lineRule="auto"/>
        <w:ind w:firstLine="709"/>
        <w:jc w:val="both"/>
        <w:rPr>
          <w:rFonts w:ascii="Times New Roman" w:hAnsi="Times New Roman" w:cs="Times New Roman"/>
          <w:sz w:val="24"/>
          <w:szCs w:val="24"/>
        </w:rPr>
      </w:pPr>
      <w:r w:rsidRPr="00034072">
        <w:rPr>
          <w:rFonts w:ascii="Times New Roman" w:hAnsi="Times New Roman" w:cs="Times New Roman"/>
          <w:sz w:val="24"/>
          <w:szCs w:val="24"/>
        </w:rPr>
        <w:t xml:space="preserve">Цель подпрограммы </w:t>
      </w:r>
      <w:r w:rsidR="00560C82">
        <w:rPr>
          <w:rFonts w:ascii="Times New Roman" w:hAnsi="Times New Roman" w:cs="Times New Roman"/>
          <w:sz w:val="24"/>
          <w:szCs w:val="24"/>
        </w:rPr>
        <w:t>–</w:t>
      </w:r>
      <w:r w:rsidRPr="00034072">
        <w:rPr>
          <w:rFonts w:ascii="Times New Roman" w:hAnsi="Times New Roman" w:cs="Times New Roman"/>
          <w:sz w:val="24"/>
          <w:szCs w:val="24"/>
        </w:rPr>
        <w:t xml:space="preserve"> </w:t>
      </w:r>
      <w:r w:rsidR="00560C82">
        <w:rPr>
          <w:rFonts w:ascii="Times New Roman" w:hAnsi="Times New Roman" w:cs="Times New Roman"/>
          <w:sz w:val="24"/>
          <w:szCs w:val="24"/>
        </w:rPr>
        <w:t>повышение комфортности условий проживания населения и уровня благоустройства территории.</w:t>
      </w:r>
    </w:p>
    <w:p w14:paraId="18E4EC06" w14:textId="77777777" w:rsidR="00560C82" w:rsidRDefault="00560C82" w:rsidP="00560C8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 планируется посредством решения задач:</w:t>
      </w:r>
    </w:p>
    <w:p w14:paraId="554D8925" w14:textId="7CEDEFC9" w:rsidR="00560C82" w:rsidRDefault="00560C82" w:rsidP="00560C8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Повышение уровня благоустройства наиболее посещаемых территорий общего пользования.</w:t>
      </w:r>
    </w:p>
    <w:p w14:paraId="4BE5C3B1" w14:textId="022BA962" w:rsidR="00560C82" w:rsidRPr="00D16CF2" w:rsidRDefault="00560C82" w:rsidP="000A6B6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Решение вопросов местного значения в сфере дорожной деятельности, благоустройства и озеленения.</w:t>
      </w:r>
    </w:p>
    <w:p w14:paraId="2A304AD7" w14:textId="6B8DD559" w:rsidR="000A6B68" w:rsidRPr="00126FF9" w:rsidRDefault="000A6B68" w:rsidP="000A6B68">
      <w:pPr>
        <w:pStyle w:val="24"/>
        <w:spacing w:after="0" w:line="240" w:lineRule="auto"/>
        <w:ind w:right="-5" w:firstLine="709"/>
        <w:jc w:val="both"/>
        <w:rPr>
          <w:rFonts w:ascii="Times New Roman" w:hAnsi="Times New Roman" w:cs="Times New Roman"/>
          <w:sz w:val="24"/>
          <w:szCs w:val="24"/>
        </w:rPr>
      </w:pPr>
      <w:r w:rsidRPr="00126FF9">
        <w:rPr>
          <w:rFonts w:ascii="Times New Roman" w:hAnsi="Times New Roman" w:cs="Times New Roman"/>
          <w:sz w:val="24"/>
          <w:szCs w:val="24"/>
        </w:rPr>
        <w:t xml:space="preserve">Первоначальный объем финансирования </w:t>
      </w:r>
      <w:r>
        <w:rPr>
          <w:rFonts w:ascii="Times New Roman" w:hAnsi="Times New Roman" w:cs="Times New Roman"/>
          <w:sz w:val="24"/>
          <w:szCs w:val="24"/>
        </w:rPr>
        <w:t xml:space="preserve">мероприятий подпрограммы </w:t>
      </w:r>
      <w:r w:rsidRPr="00126FF9">
        <w:rPr>
          <w:rFonts w:ascii="Times New Roman" w:hAnsi="Times New Roman" w:cs="Times New Roman"/>
          <w:sz w:val="24"/>
          <w:szCs w:val="24"/>
        </w:rPr>
        <w:t>составлял</w:t>
      </w:r>
      <w:r>
        <w:rPr>
          <w:rFonts w:ascii="Times New Roman" w:hAnsi="Times New Roman" w:cs="Times New Roman"/>
          <w:sz w:val="24"/>
          <w:szCs w:val="24"/>
        </w:rPr>
        <w:t xml:space="preserve"> </w:t>
      </w:r>
      <w:r w:rsidR="00560C82" w:rsidRPr="00560C82">
        <w:rPr>
          <w:rFonts w:ascii="Times New Roman" w:hAnsi="Times New Roman" w:cs="Times New Roman"/>
          <w:sz w:val="24"/>
          <w:szCs w:val="24"/>
        </w:rPr>
        <w:t>56 121,90</w:t>
      </w:r>
      <w:r w:rsidRPr="00126FF9">
        <w:rPr>
          <w:rFonts w:ascii="Times New Roman" w:hAnsi="Times New Roman" w:cs="Times New Roman"/>
          <w:sz w:val="24"/>
          <w:szCs w:val="24"/>
        </w:rPr>
        <w:t xml:space="preserve"> тыс. руб</w:t>
      </w:r>
      <w:r w:rsidR="00560C82">
        <w:rPr>
          <w:rFonts w:ascii="Times New Roman" w:hAnsi="Times New Roman" w:cs="Times New Roman"/>
          <w:sz w:val="24"/>
          <w:szCs w:val="24"/>
        </w:rPr>
        <w:t>лей</w:t>
      </w:r>
      <w:r w:rsidRPr="00126FF9">
        <w:rPr>
          <w:rFonts w:ascii="Times New Roman" w:hAnsi="Times New Roman" w:cs="Times New Roman"/>
          <w:sz w:val="24"/>
          <w:szCs w:val="24"/>
        </w:rPr>
        <w:t xml:space="preserve">. В течение года объем финансирования </w:t>
      </w:r>
      <w:r w:rsidR="00560C82">
        <w:rPr>
          <w:rFonts w:ascii="Times New Roman" w:hAnsi="Times New Roman" w:cs="Times New Roman"/>
          <w:sz w:val="24"/>
          <w:szCs w:val="24"/>
        </w:rPr>
        <w:t xml:space="preserve">был увеличен и составил </w:t>
      </w:r>
      <w:r w:rsidR="00560C82" w:rsidRPr="00560C82">
        <w:rPr>
          <w:rFonts w:ascii="Times New Roman" w:hAnsi="Times New Roman" w:cs="Times New Roman"/>
          <w:b/>
          <w:sz w:val="24"/>
          <w:szCs w:val="24"/>
        </w:rPr>
        <w:t>57 501,70</w:t>
      </w:r>
      <w:r w:rsidR="00560C82">
        <w:rPr>
          <w:rFonts w:ascii="Times New Roman" w:hAnsi="Times New Roman" w:cs="Times New Roman"/>
          <w:sz w:val="24"/>
          <w:szCs w:val="24"/>
        </w:rPr>
        <w:t xml:space="preserve"> тыс. рублей.</w:t>
      </w:r>
      <w:r w:rsidRPr="00126FF9">
        <w:rPr>
          <w:rFonts w:ascii="Times New Roman" w:hAnsi="Times New Roman" w:cs="Times New Roman"/>
          <w:sz w:val="24"/>
          <w:szCs w:val="24"/>
        </w:rPr>
        <w:t xml:space="preserve"> В ходе реализации подпрограммы освоены средства  в  размере </w:t>
      </w:r>
      <w:r w:rsidR="00560C82">
        <w:rPr>
          <w:rFonts w:ascii="Times New Roman" w:hAnsi="Times New Roman" w:cs="Times New Roman"/>
          <w:b/>
          <w:sz w:val="24"/>
          <w:szCs w:val="24"/>
        </w:rPr>
        <w:t>56 429,53</w:t>
      </w:r>
      <w:r>
        <w:rPr>
          <w:rFonts w:ascii="Times New Roman" w:hAnsi="Times New Roman" w:cs="Times New Roman"/>
          <w:sz w:val="24"/>
          <w:szCs w:val="24"/>
        </w:rPr>
        <w:t xml:space="preserve"> тыс. руб</w:t>
      </w:r>
      <w:r w:rsidR="00560C82">
        <w:rPr>
          <w:rFonts w:ascii="Times New Roman" w:hAnsi="Times New Roman" w:cs="Times New Roman"/>
          <w:sz w:val="24"/>
          <w:szCs w:val="24"/>
        </w:rPr>
        <w:t>лей</w:t>
      </w:r>
      <w:r>
        <w:rPr>
          <w:rFonts w:ascii="Times New Roman" w:hAnsi="Times New Roman" w:cs="Times New Roman"/>
          <w:sz w:val="24"/>
          <w:szCs w:val="24"/>
        </w:rPr>
        <w:t xml:space="preserve">, что составляет </w:t>
      </w:r>
      <w:r w:rsidR="00116355">
        <w:rPr>
          <w:rFonts w:ascii="Times New Roman" w:hAnsi="Times New Roman" w:cs="Times New Roman"/>
          <w:sz w:val="24"/>
          <w:szCs w:val="24"/>
        </w:rPr>
        <w:t>98,1</w:t>
      </w:r>
      <w:r w:rsidRPr="00126FF9">
        <w:rPr>
          <w:rFonts w:ascii="Times New Roman" w:hAnsi="Times New Roman" w:cs="Times New Roman"/>
          <w:sz w:val="24"/>
          <w:szCs w:val="24"/>
        </w:rPr>
        <w:t>%. Не</w:t>
      </w:r>
      <w:r>
        <w:rPr>
          <w:rFonts w:ascii="Times New Roman" w:hAnsi="Times New Roman" w:cs="Times New Roman"/>
          <w:sz w:val="24"/>
          <w:szCs w:val="24"/>
        </w:rPr>
        <w:t xml:space="preserve"> </w:t>
      </w:r>
      <w:r w:rsidRPr="00126FF9">
        <w:rPr>
          <w:rFonts w:ascii="Times New Roman" w:hAnsi="Times New Roman" w:cs="Times New Roman"/>
          <w:sz w:val="24"/>
          <w:szCs w:val="24"/>
        </w:rPr>
        <w:t>освоен</w:t>
      </w:r>
      <w:r>
        <w:rPr>
          <w:rFonts w:ascii="Times New Roman" w:hAnsi="Times New Roman" w:cs="Times New Roman"/>
          <w:sz w:val="24"/>
          <w:szCs w:val="24"/>
        </w:rPr>
        <w:t xml:space="preserve">ы </w:t>
      </w:r>
      <w:r w:rsidRPr="00126FF9">
        <w:rPr>
          <w:rFonts w:ascii="Times New Roman" w:hAnsi="Times New Roman" w:cs="Times New Roman"/>
          <w:sz w:val="24"/>
          <w:szCs w:val="24"/>
        </w:rPr>
        <w:t xml:space="preserve">средства в размере </w:t>
      </w:r>
      <w:r w:rsidR="00560C82" w:rsidRPr="00560C82">
        <w:rPr>
          <w:rFonts w:ascii="Times New Roman" w:hAnsi="Times New Roman" w:cs="Times New Roman"/>
          <w:b/>
          <w:sz w:val="24"/>
          <w:szCs w:val="24"/>
        </w:rPr>
        <w:t>1 072,17</w:t>
      </w:r>
      <w:r w:rsidR="00560C82">
        <w:rPr>
          <w:rFonts w:ascii="Times New Roman" w:hAnsi="Times New Roman" w:cs="Times New Roman"/>
          <w:sz w:val="24"/>
          <w:szCs w:val="24"/>
        </w:rPr>
        <w:t xml:space="preserve"> тыс. рублей.</w:t>
      </w:r>
      <w:r w:rsidRPr="00126FF9">
        <w:rPr>
          <w:rFonts w:ascii="Times New Roman" w:hAnsi="Times New Roman" w:cs="Times New Roman"/>
          <w:sz w:val="24"/>
          <w:szCs w:val="24"/>
        </w:rPr>
        <w:t xml:space="preserve"> </w:t>
      </w:r>
    </w:p>
    <w:p w14:paraId="5276D43A" w14:textId="77777777" w:rsidR="00D03F7D" w:rsidRDefault="00560C82" w:rsidP="000A6B68">
      <w:pPr>
        <w:widowControl w:val="0"/>
        <w:suppressAutoHyphens/>
        <w:spacing w:after="0" w:line="240" w:lineRule="auto"/>
        <w:ind w:firstLine="708"/>
        <w:jc w:val="both"/>
        <w:rPr>
          <w:rFonts w:ascii="Times New Roman" w:hAnsi="Times New Roman" w:cs="Times New Roman"/>
          <w:bCs/>
          <w:kern w:val="1"/>
          <w:sz w:val="24"/>
          <w:szCs w:val="24"/>
          <w:lang w:eastAsia="ar-SA"/>
        </w:rPr>
      </w:pPr>
      <w:r>
        <w:rPr>
          <w:rFonts w:ascii="Times New Roman" w:hAnsi="Times New Roman" w:cs="Times New Roman"/>
          <w:bCs/>
          <w:kern w:val="1"/>
          <w:sz w:val="24"/>
          <w:szCs w:val="24"/>
          <w:lang w:eastAsia="ar-SA"/>
        </w:rPr>
        <w:t>В течение 2020</w:t>
      </w:r>
      <w:r w:rsidR="000A6B68">
        <w:rPr>
          <w:rFonts w:ascii="Times New Roman" w:hAnsi="Times New Roman" w:cs="Times New Roman"/>
          <w:bCs/>
          <w:kern w:val="1"/>
          <w:sz w:val="24"/>
          <w:szCs w:val="24"/>
          <w:lang w:eastAsia="ar-SA"/>
        </w:rPr>
        <w:t xml:space="preserve"> года в рамках реализации мер</w:t>
      </w:r>
      <w:r>
        <w:rPr>
          <w:rFonts w:ascii="Times New Roman" w:hAnsi="Times New Roman" w:cs="Times New Roman"/>
          <w:bCs/>
          <w:kern w:val="1"/>
          <w:sz w:val="24"/>
          <w:szCs w:val="24"/>
          <w:lang w:eastAsia="ar-SA"/>
        </w:rPr>
        <w:t>оприятий выполнены работы</w:t>
      </w:r>
      <w:r w:rsidR="00D03F7D">
        <w:rPr>
          <w:rFonts w:ascii="Times New Roman" w:hAnsi="Times New Roman" w:cs="Times New Roman"/>
          <w:bCs/>
          <w:kern w:val="1"/>
          <w:sz w:val="24"/>
          <w:szCs w:val="24"/>
          <w:lang w:eastAsia="ar-SA"/>
        </w:rPr>
        <w:t>:</w:t>
      </w:r>
    </w:p>
    <w:p w14:paraId="19B3EFFA" w14:textId="4E48E489" w:rsidR="000A6B68" w:rsidRDefault="00D03F7D" w:rsidP="000A6B68">
      <w:pPr>
        <w:widowControl w:val="0"/>
        <w:suppressAutoHyphens/>
        <w:spacing w:after="0" w:line="240" w:lineRule="auto"/>
        <w:ind w:firstLine="708"/>
        <w:jc w:val="both"/>
        <w:rPr>
          <w:rFonts w:ascii="Times New Roman" w:hAnsi="Times New Roman" w:cs="Times New Roman"/>
          <w:sz w:val="24"/>
          <w:szCs w:val="24"/>
        </w:rPr>
      </w:pPr>
      <w:r>
        <w:rPr>
          <w:rFonts w:ascii="Times New Roman" w:hAnsi="Times New Roman" w:cs="Times New Roman"/>
          <w:bCs/>
          <w:kern w:val="1"/>
          <w:sz w:val="24"/>
          <w:szCs w:val="24"/>
          <w:lang w:eastAsia="ar-SA"/>
        </w:rPr>
        <w:t>-</w:t>
      </w:r>
      <w:r w:rsidR="00560C82">
        <w:rPr>
          <w:rFonts w:ascii="Times New Roman" w:hAnsi="Times New Roman" w:cs="Times New Roman"/>
          <w:bCs/>
          <w:kern w:val="1"/>
          <w:sz w:val="24"/>
          <w:szCs w:val="24"/>
          <w:lang w:eastAsia="ar-SA"/>
        </w:rPr>
        <w:t xml:space="preserve"> </w:t>
      </w:r>
      <w:r w:rsidR="00FF6BD9">
        <w:rPr>
          <w:rFonts w:ascii="Times New Roman" w:hAnsi="Times New Roman" w:cs="Times New Roman"/>
          <w:bCs/>
          <w:kern w:val="1"/>
          <w:sz w:val="24"/>
          <w:szCs w:val="24"/>
          <w:lang w:eastAsia="ar-SA"/>
        </w:rPr>
        <w:t>по ремонту пешеходного тротуара, пешеходного маршрута, лестничного спуска, разработка ПСД, провед</w:t>
      </w:r>
      <w:r>
        <w:rPr>
          <w:rFonts w:ascii="Times New Roman" w:hAnsi="Times New Roman" w:cs="Times New Roman"/>
          <w:bCs/>
          <w:kern w:val="1"/>
          <w:sz w:val="24"/>
          <w:szCs w:val="24"/>
          <w:lang w:eastAsia="ar-SA"/>
        </w:rPr>
        <w:t xml:space="preserve">ение </w:t>
      </w:r>
      <w:proofErr w:type="spellStart"/>
      <w:r>
        <w:rPr>
          <w:rFonts w:ascii="Times New Roman" w:hAnsi="Times New Roman" w:cs="Times New Roman"/>
          <w:bCs/>
          <w:kern w:val="1"/>
          <w:sz w:val="24"/>
          <w:szCs w:val="24"/>
          <w:lang w:eastAsia="ar-SA"/>
        </w:rPr>
        <w:t>гос</w:t>
      </w:r>
      <w:proofErr w:type="gramStart"/>
      <w:r>
        <w:rPr>
          <w:rFonts w:ascii="Times New Roman" w:hAnsi="Times New Roman" w:cs="Times New Roman"/>
          <w:bCs/>
          <w:kern w:val="1"/>
          <w:sz w:val="24"/>
          <w:szCs w:val="24"/>
          <w:lang w:eastAsia="ar-SA"/>
        </w:rPr>
        <w:t>.э</w:t>
      </w:r>
      <w:proofErr w:type="gramEnd"/>
      <w:r>
        <w:rPr>
          <w:rFonts w:ascii="Times New Roman" w:hAnsi="Times New Roman" w:cs="Times New Roman"/>
          <w:bCs/>
          <w:kern w:val="1"/>
          <w:sz w:val="24"/>
          <w:szCs w:val="24"/>
          <w:lang w:eastAsia="ar-SA"/>
        </w:rPr>
        <w:t>кспертизы</w:t>
      </w:r>
      <w:proofErr w:type="spellEnd"/>
      <w:r>
        <w:rPr>
          <w:rFonts w:ascii="Times New Roman" w:hAnsi="Times New Roman" w:cs="Times New Roman"/>
          <w:bCs/>
          <w:kern w:val="1"/>
          <w:sz w:val="24"/>
          <w:szCs w:val="24"/>
          <w:lang w:eastAsia="ar-SA"/>
        </w:rPr>
        <w:t xml:space="preserve"> (исполнено 4 507,22 тыс. рублей, 100%);</w:t>
      </w:r>
      <w:r w:rsidR="000A6B68" w:rsidRPr="00DB30F0">
        <w:rPr>
          <w:rFonts w:ascii="Times New Roman" w:hAnsi="Times New Roman" w:cs="Times New Roman"/>
          <w:sz w:val="24"/>
          <w:szCs w:val="24"/>
        </w:rPr>
        <w:t xml:space="preserve"> </w:t>
      </w:r>
    </w:p>
    <w:p w14:paraId="5D74341C" w14:textId="002FBAB1" w:rsidR="00D03F7D" w:rsidRDefault="00D03F7D" w:rsidP="000A6B68">
      <w:pPr>
        <w:widowControl w:val="0"/>
        <w:suppressAutoHyphen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ремонт автотранспортной дороги по ул. </w:t>
      </w:r>
      <w:proofErr w:type="gramStart"/>
      <w:r>
        <w:rPr>
          <w:rFonts w:ascii="Times New Roman" w:hAnsi="Times New Roman" w:cs="Times New Roman"/>
          <w:sz w:val="24"/>
          <w:szCs w:val="24"/>
        </w:rPr>
        <w:t>Советская</w:t>
      </w:r>
      <w:proofErr w:type="gramEnd"/>
      <w:r>
        <w:rPr>
          <w:rFonts w:ascii="Times New Roman" w:hAnsi="Times New Roman" w:cs="Times New Roman"/>
          <w:sz w:val="24"/>
          <w:szCs w:val="24"/>
        </w:rPr>
        <w:t xml:space="preserve"> (исполнено 12 122,53 тыс. рублей, или 92,4%);</w:t>
      </w:r>
    </w:p>
    <w:p w14:paraId="4219D452" w14:textId="7E0E6A09" w:rsidR="00D03F7D" w:rsidRDefault="00D03F7D" w:rsidP="000A6B68">
      <w:pPr>
        <w:widowControl w:val="0"/>
        <w:suppressAutoHyphen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обеспечение предоставления услуг/работ/ (МБУ «Никельская дорожная служба») исполнение 39 799,8 тыс. рублей, 99,8%.</w:t>
      </w:r>
    </w:p>
    <w:p w14:paraId="270A0371" w14:textId="77777777" w:rsidR="000A6B68" w:rsidRPr="0039309F" w:rsidRDefault="000A6B68" w:rsidP="000A6B68">
      <w:pPr>
        <w:widowControl w:val="0"/>
        <w:suppressAutoHyphens/>
        <w:spacing w:after="0" w:line="240" w:lineRule="auto"/>
        <w:ind w:firstLine="708"/>
        <w:jc w:val="both"/>
        <w:rPr>
          <w:rFonts w:ascii="Times New Roman" w:hAnsi="Times New Roman" w:cs="Times New Roman"/>
          <w:sz w:val="18"/>
          <w:szCs w:val="18"/>
        </w:rPr>
      </w:pPr>
    </w:p>
    <w:p w14:paraId="4632D3AD" w14:textId="76184DF3" w:rsidR="000A6B68" w:rsidRPr="00F93A80" w:rsidRDefault="000A6B68" w:rsidP="000A6B68">
      <w:pPr>
        <w:spacing w:after="0" w:line="240" w:lineRule="auto"/>
        <w:jc w:val="center"/>
        <w:rPr>
          <w:rFonts w:ascii="Times New Roman" w:hAnsi="Times New Roman" w:cs="Times New Roman"/>
          <w:b/>
          <w:sz w:val="24"/>
          <w:szCs w:val="24"/>
        </w:rPr>
      </w:pPr>
      <w:r w:rsidRPr="00F93A80">
        <w:rPr>
          <w:rFonts w:ascii="Times New Roman" w:hAnsi="Times New Roman" w:cs="Times New Roman"/>
          <w:b/>
          <w:sz w:val="24"/>
          <w:szCs w:val="24"/>
        </w:rPr>
        <w:lastRenderedPageBreak/>
        <w:t>Анализ целевых индикаторов муниципальной подпрограммы</w:t>
      </w:r>
      <w:r w:rsidR="00F93A80" w:rsidRPr="00F93A80">
        <w:rPr>
          <w:rFonts w:ascii="Times New Roman" w:hAnsi="Times New Roman" w:cs="Times New Roman"/>
          <w:b/>
          <w:sz w:val="24"/>
          <w:szCs w:val="24"/>
        </w:rPr>
        <w:t xml:space="preserve">                                                </w:t>
      </w:r>
      <w:r w:rsidRPr="00F93A80">
        <w:rPr>
          <w:rFonts w:ascii="Times New Roman" w:hAnsi="Times New Roman" w:cs="Times New Roman"/>
          <w:b/>
          <w:sz w:val="24"/>
          <w:szCs w:val="24"/>
        </w:rPr>
        <w:t xml:space="preserve"> </w:t>
      </w:r>
      <w:r w:rsidRPr="00F93A80">
        <w:rPr>
          <w:rFonts w:ascii="Times New Roman" w:hAnsi="Times New Roman" w:cs="Times New Roman"/>
          <w:b/>
          <w:sz w:val="24"/>
        </w:rPr>
        <w:t>«</w:t>
      </w:r>
      <w:r w:rsidR="003D01AA" w:rsidRPr="00F93A80">
        <w:rPr>
          <w:rFonts w:ascii="Times New Roman" w:hAnsi="Times New Roman" w:cs="Times New Roman"/>
          <w:b/>
          <w:sz w:val="24"/>
          <w:szCs w:val="24"/>
        </w:rPr>
        <w:t>Комплексное благоустройство городской среды» за 2020 год</w:t>
      </w: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962"/>
        <w:gridCol w:w="850"/>
        <w:gridCol w:w="1559"/>
        <w:gridCol w:w="1418"/>
      </w:tblGrid>
      <w:tr w:rsidR="000A6B68" w:rsidRPr="005F5E42" w14:paraId="2EBC1156" w14:textId="77777777" w:rsidTr="003D01AA">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26EF7495"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62" w:type="dxa"/>
            <w:vMerge w:val="restart"/>
            <w:tcBorders>
              <w:top w:val="single" w:sz="4" w:space="0" w:color="auto"/>
              <w:left w:val="nil"/>
              <w:right w:val="single" w:sz="4" w:space="0" w:color="auto"/>
            </w:tcBorders>
            <w:shd w:val="clear" w:color="auto" w:fill="auto"/>
          </w:tcPr>
          <w:p w14:paraId="4B583EB6"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136AAA01"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7E08B2B0" w14:textId="6720B22C" w:rsidR="000A6B68" w:rsidRPr="005F5E42" w:rsidRDefault="003D01AA" w:rsidP="003D01AA">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000A6B68" w:rsidRPr="005F5E42">
              <w:rPr>
                <w:rFonts w:ascii="Times New Roman" w:hAnsi="Times New Roman" w:cs="Times New Roman"/>
                <w:bCs/>
                <w:sz w:val="20"/>
                <w:szCs w:val="20"/>
              </w:rPr>
              <w:t xml:space="preserve"> год</w:t>
            </w:r>
          </w:p>
        </w:tc>
      </w:tr>
      <w:tr w:rsidR="000A6B68" w:rsidRPr="005F5E42" w14:paraId="5E2EA1CA" w14:textId="77777777" w:rsidTr="003D01AA">
        <w:trPr>
          <w:trHeight w:val="145"/>
        </w:trPr>
        <w:tc>
          <w:tcPr>
            <w:tcW w:w="675" w:type="dxa"/>
            <w:vMerge/>
            <w:tcBorders>
              <w:left w:val="single" w:sz="4" w:space="0" w:color="auto"/>
              <w:bottom w:val="single" w:sz="4" w:space="0" w:color="auto"/>
              <w:right w:val="single" w:sz="4" w:space="0" w:color="auto"/>
            </w:tcBorders>
            <w:shd w:val="clear" w:color="auto" w:fill="auto"/>
          </w:tcPr>
          <w:p w14:paraId="7FF1CC68"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7A3BAC83"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5E560BCF" w14:textId="77777777" w:rsidR="000A6B68" w:rsidRPr="005F5E42" w:rsidRDefault="000A6B68" w:rsidP="000D5F4F">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260FE588"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4AE56A5F" w14:textId="77777777" w:rsidR="000A6B68" w:rsidRPr="005F5E42" w:rsidRDefault="000A6B68" w:rsidP="000D5F4F">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0A6B68" w:rsidRPr="005F5E42" w14:paraId="2D247C5E" w14:textId="77777777" w:rsidTr="003D01AA">
        <w:trPr>
          <w:trHeight w:val="210"/>
        </w:trPr>
        <w:tc>
          <w:tcPr>
            <w:tcW w:w="675" w:type="dxa"/>
            <w:tcBorders>
              <w:top w:val="nil"/>
              <w:left w:val="single" w:sz="4" w:space="0" w:color="auto"/>
              <w:bottom w:val="single" w:sz="4" w:space="0" w:color="auto"/>
              <w:right w:val="single" w:sz="4" w:space="0" w:color="auto"/>
            </w:tcBorders>
            <w:shd w:val="clear" w:color="auto" w:fill="auto"/>
            <w:noWrap/>
            <w:hideMark/>
          </w:tcPr>
          <w:p w14:paraId="3E01B613" w14:textId="77777777" w:rsidR="000A6B68" w:rsidRPr="005F5E42" w:rsidRDefault="000A6B68" w:rsidP="000D5F4F">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5F5E42">
              <w:rPr>
                <w:rFonts w:ascii="Times New Roman" w:eastAsia="Times New Roman" w:hAnsi="Times New Roman" w:cs="Times New Roman"/>
                <w:sz w:val="20"/>
                <w:szCs w:val="20"/>
                <w:lang w:eastAsia="ru-RU"/>
              </w:rPr>
              <w:t>1.1.</w:t>
            </w:r>
          </w:p>
        </w:tc>
        <w:tc>
          <w:tcPr>
            <w:tcW w:w="4962" w:type="dxa"/>
            <w:tcBorders>
              <w:top w:val="nil"/>
              <w:left w:val="nil"/>
              <w:bottom w:val="single" w:sz="4" w:space="0" w:color="auto"/>
              <w:right w:val="single" w:sz="4" w:space="0" w:color="auto"/>
            </w:tcBorders>
            <w:shd w:val="clear" w:color="auto" w:fill="auto"/>
            <w:noWrap/>
          </w:tcPr>
          <w:p w14:paraId="62B2BBC2" w14:textId="0C4E959C" w:rsidR="000A6B68" w:rsidRPr="005F5E42" w:rsidRDefault="003D01AA" w:rsidP="000D5F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объектов благоустройства и озеленения</w:t>
            </w:r>
          </w:p>
        </w:tc>
        <w:tc>
          <w:tcPr>
            <w:tcW w:w="850" w:type="dxa"/>
            <w:tcBorders>
              <w:top w:val="nil"/>
              <w:left w:val="nil"/>
              <w:bottom w:val="single" w:sz="4" w:space="0" w:color="auto"/>
              <w:right w:val="single" w:sz="4" w:space="0" w:color="auto"/>
            </w:tcBorders>
            <w:shd w:val="clear" w:color="auto" w:fill="auto"/>
          </w:tcPr>
          <w:p w14:paraId="7DD9FEE7" w14:textId="52E34562" w:rsidR="000A6B68" w:rsidRPr="005F5E42" w:rsidRDefault="003D01AA"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nil"/>
              <w:left w:val="nil"/>
              <w:bottom w:val="single" w:sz="4" w:space="0" w:color="auto"/>
              <w:right w:val="single" w:sz="4" w:space="0" w:color="auto"/>
            </w:tcBorders>
            <w:shd w:val="clear" w:color="auto" w:fill="auto"/>
            <w:noWrap/>
          </w:tcPr>
          <w:p w14:paraId="2F14E6AB" w14:textId="73E9A288" w:rsidR="000A6B68" w:rsidRPr="005F5E42" w:rsidRDefault="003D01AA"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418" w:type="dxa"/>
            <w:tcBorders>
              <w:top w:val="nil"/>
              <w:left w:val="nil"/>
              <w:bottom w:val="single" w:sz="4" w:space="0" w:color="auto"/>
              <w:right w:val="single" w:sz="4" w:space="0" w:color="auto"/>
            </w:tcBorders>
            <w:shd w:val="clear" w:color="auto" w:fill="auto"/>
          </w:tcPr>
          <w:p w14:paraId="409CDD15" w14:textId="77777777" w:rsidR="000A6B68" w:rsidRDefault="003D01AA"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p w14:paraId="4FE2069C" w14:textId="650D24C1" w:rsidR="003D01AA" w:rsidRPr="005F5E42" w:rsidRDefault="003D01AA" w:rsidP="000D5F4F">
            <w:pPr>
              <w:spacing w:after="0" w:line="240" w:lineRule="auto"/>
              <w:jc w:val="center"/>
              <w:rPr>
                <w:rFonts w:ascii="Times New Roman" w:hAnsi="Times New Roman" w:cs="Times New Roman"/>
                <w:sz w:val="20"/>
                <w:szCs w:val="20"/>
              </w:rPr>
            </w:pPr>
          </w:p>
        </w:tc>
      </w:tr>
      <w:tr w:rsidR="000A6B68" w:rsidRPr="005F5E42" w14:paraId="486E3660" w14:textId="77777777" w:rsidTr="003D01AA">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6BC3F8FD" w14:textId="15C01D73" w:rsidR="000A6B68" w:rsidRPr="005F5E42" w:rsidRDefault="003D01AA"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962" w:type="dxa"/>
            <w:tcBorders>
              <w:top w:val="single" w:sz="4" w:space="0" w:color="auto"/>
              <w:left w:val="nil"/>
              <w:bottom w:val="single" w:sz="4" w:space="0" w:color="auto"/>
              <w:right w:val="single" w:sz="4" w:space="0" w:color="auto"/>
            </w:tcBorders>
            <w:shd w:val="clear" w:color="auto" w:fill="auto"/>
          </w:tcPr>
          <w:p w14:paraId="5833EFC1" w14:textId="7595C5EB" w:rsidR="000A6B68" w:rsidRPr="005F5E42" w:rsidRDefault="003D01AA" w:rsidP="000D5F4F">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Текущее содержание объектов благоустройства и озеленения</w:t>
            </w:r>
          </w:p>
        </w:tc>
        <w:tc>
          <w:tcPr>
            <w:tcW w:w="850" w:type="dxa"/>
            <w:tcBorders>
              <w:top w:val="single" w:sz="4" w:space="0" w:color="auto"/>
              <w:left w:val="nil"/>
              <w:bottom w:val="single" w:sz="4" w:space="0" w:color="auto"/>
              <w:right w:val="single" w:sz="4" w:space="0" w:color="auto"/>
            </w:tcBorders>
            <w:shd w:val="clear" w:color="auto" w:fill="auto"/>
          </w:tcPr>
          <w:p w14:paraId="5B81A40A" w14:textId="0DD6ACB4" w:rsidR="000A6B68" w:rsidRPr="005F5E42" w:rsidRDefault="003D01AA"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177F072D" w14:textId="7FAC3141" w:rsidR="000A6B68" w:rsidRPr="005F5E42" w:rsidRDefault="003D01AA"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7F430044" w14:textId="0BEA8FD7" w:rsidR="000A6B68" w:rsidRPr="005F5E42" w:rsidRDefault="003D01AA"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3D01AA" w:rsidRPr="005F5E42" w14:paraId="0D132349" w14:textId="77777777" w:rsidTr="003D01AA">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31C7D1B5" w14:textId="323D608B" w:rsidR="003D01AA" w:rsidRDefault="003D01AA" w:rsidP="000D5F4F">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4962" w:type="dxa"/>
            <w:tcBorders>
              <w:top w:val="single" w:sz="4" w:space="0" w:color="auto"/>
              <w:left w:val="nil"/>
              <w:bottom w:val="single" w:sz="4" w:space="0" w:color="auto"/>
              <w:right w:val="single" w:sz="4" w:space="0" w:color="auto"/>
            </w:tcBorders>
            <w:shd w:val="clear" w:color="auto" w:fill="auto"/>
          </w:tcPr>
          <w:p w14:paraId="59C4E82A" w14:textId="53CADDFF" w:rsidR="003D01AA" w:rsidRDefault="003D01AA" w:rsidP="000D5F4F">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Эксплуатационное содержание автомобильных дорог в соответствии с требованиями стандартов, норм и правил</w:t>
            </w:r>
          </w:p>
        </w:tc>
        <w:tc>
          <w:tcPr>
            <w:tcW w:w="850" w:type="dxa"/>
            <w:tcBorders>
              <w:top w:val="single" w:sz="4" w:space="0" w:color="auto"/>
              <w:left w:val="nil"/>
              <w:bottom w:val="single" w:sz="4" w:space="0" w:color="auto"/>
              <w:right w:val="single" w:sz="4" w:space="0" w:color="auto"/>
            </w:tcBorders>
            <w:shd w:val="clear" w:color="auto" w:fill="auto"/>
          </w:tcPr>
          <w:p w14:paraId="720B842C" w14:textId="28B369A9" w:rsidR="003D01AA" w:rsidRDefault="003D01AA" w:rsidP="000D5F4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3EDA81EC" w14:textId="05E95310" w:rsidR="003D01AA" w:rsidRDefault="003D01AA" w:rsidP="000D5F4F">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418" w:type="dxa"/>
            <w:tcBorders>
              <w:top w:val="single" w:sz="4" w:space="0" w:color="auto"/>
              <w:left w:val="nil"/>
              <w:bottom w:val="single" w:sz="4" w:space="0" w:color="auto"/>
              <w:right w:val="single" w:sz="4" w:space="0" w:color="auto"/>
            </w:tcBorders>
            <w:shd w:val="clear" w:color="000000" w:fill="FFFFFF"/>
          </w:tcPr>
          <w:p w14:paraId="5FB710FA" w14:textId="6324380B" w:rsidR="003D01AA" w:rsidRDefault="003D01AA" w:rsidP="000D5F4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bl>
    <w:p w14:paraId="6C60372B" w14:textId="77777777" w:rsidR="003D01AA" w:rsidRDefault="003D01AA" w:rsidP="000A6B68">
      <w:pPr>
        <w:autoSpaceDE w:val="0"/>
        <w:autoSpaceDN w:val="0"/>
        <w:adjustRightInd w:val="0"/>
        <w:spacing w:after="0" w:line="240" w:lineRule="auto"/>
        <w:ind w:firstLine="709"/>
        <w:jc w:val="both"/>
        <w:rPr>
          <w:rFonts w:ascii="Times New Roman" w:hAnsi="Times New Roman" w:cs="Times New Roman"/>
          <w:sz w:val="24"/>
          <w:u w:val="single"/>
        </w:rPr>
      </w:pPr>
    </w:p>
    <w:p w14:paraId="4728DC83" w14:textId="1AA2398A" w:rsidR="000A6B68" w:rsidRPr="00F93A80" w:rsidRDefault="000A6B68" w:rsidP="000A6B68">
      <w:pPr>
        <w:autoSpaceDE w:val="0"/>
        <w:autoSpaceDN w:val="0"/>
        <w:adjustRightInd w:val="0"/>
        <w:spacing w:after="0" w:line="240" w:lineRule="auto"/>
        <w:ind w:firstLine="709"/>
        <w:jc w:val="both"/>
        <w:rPr>
          <w:rFonts w:ascii="Times New Roman" w:hAnsi="Times New Roman" w:cs="Times New Roman"/>
          <w:b/>
          <w:sz w:val="24"/>
          <w:u w:val="single"/>
        </w:rPr>
      </w:pPr>
      <w:r w:rsidRPr="00F93A80">
        <w:rPr>
          <w:rFonts w:ascii="Times New Roman" w:hAnsi="Times New Roman" w:cs="Times New Roman"/>
          <w:b/>
          <w:sz w:val="24"/>
          <w:u w:val="single"/>
        </w:rPr>
        <w:t>Подпрограмма 6 «</w:t>
      </w:r>
      <w:r w:rsidR="00022FE5" w:rsidRPr="00F93A80">
        <w:rPr>
          <w:rFonts w:ascii="Times New Roman" w:hAnsi="Times New Roman" w:cs="Times New Roman"/>
          <w:b/>
          <w:sz w:val="24"/>
          <w:u w:val="single"/>
        </w:rPr>
        <w:t>Организация отлова безнадзорных животных».</w:t>
      </w:r>
    </w:p>
    <w:p w14:paraId="05A06D0D" w14:textId="027DF6CF" w:rsidR="000A6B68" w:rsidRDefault="000A6B68" w:rsidP="000A6B68">
      <w:pPr>
        <w:pStyle w:val="24"/>
        <w:tabs>
          <w:tab w:val="left" w:pos="0"/>
          <w:tab w:val="left" w:pos="993"/>
          <w:tab w:val="left" w:pos="8280"/>
          <w:tab w:val="left" w:pos="9355"/>
        </w:tabs>
        <w:spacing w:after="0" w:line="240" w:lineRule="auto"/>
        <w:ind w:firstLine="709"/>
        <w:jc w:val="both"/>
        <w:rPr>
          <w:rFonts w:ascii="Times New Roman" w:hAnsi="Times New Roman" w:cs="Times New Roman"/>
          <w:sz w:val="24"/>
          <w:szCs w:val="24"/>
        </w:rPr>
      </w:pPr>
      <w:r w:rsidRPr="00D16CF2">
        <w:rPr>
          <w:rFonts w:ascii="Times New Roman" w:hAnsi="Times New Roman" w:cs="Times New Roman"/>
          <w:sz w:val="24"/>
          <w:szCs w:val="24"/>
        </w:rPr>
        <w:t xml:space="preserve">Цель подпрограммы – </w:t>
      </w:r>
      <w:r w:rsidR="00022FE5">
        <w:rPr>
          <w:rFonts w:ascii="Times New Roman" w:hAnsi="Times New Roman" w:cs="Times New Roman"/>
          <w:sz w:val="24"/>
          <w:szCs w:val="24"/>
        </w:rPr>
        <w:t>повышение санитарно-эпидемиологического уровня содержания поселения.</w:t>
      </w:r>
    </w:p>
    <w:p w14:paraId="76844EEE" w14:textId="73AC0A3A" w:rsidR="000A6B68" w:rsidRDefault="000A6B68" w:rsidP="000A6B68">
      <w:pPr>
        <w:spacing w:after="0" w:line="240" w:lineRule="auto"/>
        <w:ind w:firstLine="709"/>
        <w:jc w:val="both"/>
        <w:rPr>
          <w:rFonts w:ascii="Times New Roman" w:hAnsi="Times New Roman" w:cs="Times New Roman"/>
          <w:sz w:val="24"/>
          <w:szCs w:val="24"/>
        </w:rPr>
      </w:pPr>
      <w:r w:rsidRPr="00251E38">
        <w:rPr>
          <w:rFonts w:ascii="Times New Roman" w:hAnsi="Times New Roman" w:cs="Times New Roman"/>
          <w:sz w:val="24"/>
          <w:szCs w:val="24"/>
        </w:rPr>
        <w:t>Достижение цел</w:t>
      </w:r>
      <w:r>
        <w:rPr>
          <w:rFonts w:ascii="Times New Roman" w:hAnsi="Times New Roman" w:cs="Times New Roman"/>
          <w:sz w:val="24"/>
          <w:szCs w:val="24"/>
        </w:rPr>
        <w:t>и</w:t>
      </w:r>
      <w:r w:rsidRPr="00251E38">
        <w:rPr>
          <w:rFonts w:ascii="Times New Roman" w:hAnsi="Times New Roman" w:cs="Times New Roman"/>
          <w:sz w:val="24"/>
          <w:szCs w:val="24"/>
        </w:rPr>
        <w:t xml:space="preserve"> подпрограммы предполагается за счет решения задач</w:t>
      </w:r>
      <w:r>
        <w:rPr>
          <w:rFonts w:ascii="Times New Roman" w:hAnsi="Times New Roman" w:cs="Times New Roman"/>
          <w:sz w:val="24"/>
          <w:szCs w:val="24"/>
        </w:rPr>
        <w:t xml:space="preserve">и по </w:t>
      </w:r>
      <w:r w:rsidR="00022FE5">
        <w:rPr>
          <w:rFonts w:ascii="Times New Roman" w:hAnsi="Times New Roman" w:cs="Times New Roman"/>
          <w:sz w:val="24"/>
          <w:szCs w:val="24"/>
        </w:rPr>
        <w:t>регулированию численности безнадзорных животных.</w:t>
      </w:r>
    </w:p>
    <w:p w14:paraId="229B44AA" w14:textId="1D73662E" w:rsidR="000A6B68" w:rsidRDefault="000A6B68" w:rsidP="000A6B68">
      <w:pPr>
        <w:tabs>
          <w:tab w:val="left" w:pos="709"/>
        </w:tabs>
        <w:spacing w:after="0" w:line="240" w:lineRule="auto"/>
        <w:jc w:val="both"/>
        <w:rPr>
          <w:rFonts w:ascii="Times New Roman" w:hAnsi="Times New Roman" w:cs="Times New Roman"/>
          <w:bCs/>
          <w:kern w:val="1"/>
          <w:sz w:val="24"/>
          <w:szCs w:val="24"/>
          <w:lang w:eastAsia="ar-SA"/>
        </w:rPr>
      </w:pPr>
      <w:r>
        <w:rPr>
          <w:rFonts w:ascii="Times New Roman" w:hAnsi="Times New Roman" w:cs="Times New Roman"/>
          <w:bCs/>
          <w:kern w:val="1"/>
          <w:sz w:val="24"/>
          <w:szCs w:val="24"/>
          <w:lang w:eastAsia="ar-SA"/>
        </w:rPr>
        <w:tab/>
      </w:r>
      <w:r w:rsidR="006E52EB">
        <w:rPr>
          <w:rFonts w:ascii="Times New Roman" w:hAnsi="Times New Roman" w:cs="Times New Roman"/>
          <w:bCs/>
          <w:kern w:val="1"/>
          <w:sz w:val="24"/>
          <w:szCs w:val="24"/>
          <w:lang w:eastAsia="ar-SA"/>
        </w:rPr>
        <w:t>На 20</w:t>
      </w:r>
      <w:r w:rsidR="006E52EB" w:rsidRPr="006E52EB">
        <w:rPr>
          <w:rFonts w:ascii="Times New Roman" w:hAnsi="Times New Roman" w:cs="Times New Roman"/>
          <w:bCs/>
          <w:kern w:val="1"/>
          <w:sz w:val="24"/>
          <w:szCs w:val="24"/>
          <w:lang w:eastAsia="ar-SA"/>
        </w:rPr>
        <w:t>20</w:t>
      </w:r>
      <w:r>
        <w:rPr>
          <w:rFonts w:ascii="Times New Roman" w:hAnsi="Times New Roman" w:cs="Times New Roman"/>
          <w:bCs/>
          <w:kern w:val="1"/>
          <w:sz w:val="24"/>
          <w:szCs w:val="24"/>
          <w:lang w:eastAsia="ar-SA"/>
        </w:rPr>
        <w:t xml:space="preserve"> год запланировано </w:t>
      </w:r>
      <w:r w:rsidR="00F02601" w:rsidRPr="00500647">
        <w:rPr>
          <w:rFonts w:ascii="Times New Roman" w:hAnsi="Times New Roman" w:cs="Times New Roman"/>
          <w:b/>
          <w:bCs/>
          <w:kern w:val="1"/>
          <w:sz w:val="24"/>
          <w:szCs w:val="24"/>
          <w:lang w:eastAsia="ar-SA"/>
        </w:rPr>
        <w:t>480,10</w:t>
      </w:r>
      <w:r w:rsidR="00F02601">
        <w:rPr>
          <w:rFonts w:ascii="Times New Roman" w:hAnsi="Times New Roman" w:cs="Times New Roman"/>
          <w:bCs/>
          <w:kern w:val="1"/>
          <w:sz w:val="24"/>
          <w:szCs w:val="24"/>
          <w:lang w:eastAsia="ar-SA"/>
        </w:rPr>
        <w:t xml:space="preserve"> тыс. рублей,</w:t>
      </w:r>
      <w:r w:rsidR="00500647">
        <w:rPr>
          <w:rFonts w:ascii="Times New Roman" w:hAnsi="Times New Roman" w:cs="Times New Roman"/>
          <w:bCs/>
          <w:kern w:val="1"/>
          <w:sz w:val="24"/>
          <w:szCs w:val="24"/>
          <w:lang w:eastAsia="ar-SA"/>
        </w:rPr>
        <w:t xml:space="preserve"> областная субвенция на организацию осуществления полномочий при осуществлении деятельности по обращению с животными без владельцев, отлов, содержание, транспортировка безнадзорных животных. Исполнение составило </w:t>
      </w:r>
      <w:r w:rsidR="00F02601" w:rsidRPr="00500647">
        <w:rPr>
          <w:rFonts w:ascii="Times New Roman" w:hAnsi="Times New Roman" w:cs="Times New Roman"/>
          <w:b/>
          <w:bCs/>
          <w:kern w:val="1"/>
          <w:sz w:val="24"/>
          <w:szCs w:val="24"/>
          <w:lang w:eastAsia="ar-SA"/>
        </w:rPr>
        <w:t>53,0</w:t>
      </w:r>
      <w:r w:rsidR="00F02601">
        <w:rPr>
          <w:rFonts w:ascii="Times New Roman" w:hAnsi="Times New Roman" w:cs="Times New Roman"/>
          <w:bCs/>
          <w:kern w:val="1"/>
          <w:sz w:val="24"/>
          <w:szCs w:val="24"/>
          <w:lang w:eastAsia="ar-SA"/>
        </w:rPr>
        <w:t xml:space="preserve"> тыс. рублей (11,0%). Не освоено 427,10 тыс. рублей. </w:t>
      </w:r>
      <w:r>
        <w:rPr>
          <w:rFonts w:ascii="Times New Roman" w:hAnsi="Times New Roman" w:cs="Times New Roman"/>
          <w:bCs/>
          <w:kern w:val="1"/>
          <w:sz w:val="24"/>
          <w:szCs w:val="24"/>
          <w:lang w:eastAsia="ar-SA"/>
        </w:rPr>
        <w:t xml:space="preserve"> </w:t>
      </w:r>
    </w:p>
    <w:p w14:paraId="11EECA69" w14:textId="77777777" w:rsidR="00526DBF" w:rsidRPr="00F93A80" w:rsidRDefault="00526DBF" w:rsidP="000A6B68">
      <w:pPr>
        <w:tabs>
          <w:tab w:val="left" w:pos="709"/>
        </w:tabs>
        <w:spacing w:after="0" w:line="240" w:lineRule="auto"/>
        <w:jc w:val="both"/>
        <w:rPr>
          <w:rFonts w:ascii="Times New Roman" w:hAnsi="Times New Roman" w:cs="Times New Roman"/>
          <w:b/>
          <w:sz w:val="24"/>
          <w:szCs w:val="24"/>
        </w:rPr>
      </w:pPr>
    </w:p>
    <w:p w14:paraId="71A97F7D" w14:textId="6F23B2C6" w:rsidR="00526DBF" w:rsidRPr="00F93A80" w:rsidRDefault="00526DBF" w:rsidP="00526DBF">
      <w:pPr>
        <w:spacing w:after="0" w:line="240" w:lineRule="auto"/>
        <w:jc w:val="center"/>
        <w:rPr>
          <w:rFonts w:ascii="Times New Roman" w:hAnsi="Times New Roman" w:cs="Times New Roman"/>
          <w:b/>
          <w:sz w:val="24"/>
          <w:szCs w:val="24"/>
        </w:rPr>
      </w:pPr>
      <w:r w:rsidRPr="00F93A80">
        <w:rPr>
          <w:rFonts w:ascii="Times New Roman" w:hAnsi="Times New Roman" w:cs="Times New Roman"/>
          <w:b/>
          <w:sz w:val="24"/>
          <w:szCs w:val="24"/>
        </w:rPr>
        <w:t xml:space="preserve">Анализ целевых индикаторов муниципальной подпрограммы </w:t>
      </w:r>
      <w:r w:rsidR="00F93A80" w:rsidRPr="00F93A80">
        <w:rPr>
          <w:rFonts w:ascii="Times New Roman" w:hAnsi="Times New Roman" w:cs="Times New Roman"/>
          <w:b/>
          <w:sz w:val="24"/>
          <w:szCs w:val="24"/>
        </w:rPr>
        <w:t xml:space="preserve">                                                       </w:t>
      </w:r>
      <w:r w:rsidRPr="00F93A80">
        <w:rPr>
          <w:rFonts w:ascii="Times New Roman" w:hAnsi="Times New Roman" w:cs="Times New Roman"/>
          <w:b/>
          <w:sz w:val="24"/>
        </w:rPr>
        <w:t>«Организация отлова безнадзорных животных» за 2020 год</w:t>
      </w: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678"/>
        <w:gridCol w:w="1134"/>
        <w:gridCol w:w="1559"/>
        <w:gridCol w:w="1418"/>
      </w:tblGrid>
      <w:tr w:rsidR="00526DBF" w:rsidRPr="005F5E42" w14:paraId="2F87C0E9" w14:textId="77777777" w:rsidTr="00526DBF">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0E8CDD91" w14:textId="77777777" w:rsidR="00526DBF" w:rsidRPr="005F5E42" w:rsidRDefault="00526DBF" w:rsidP="00A36290">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678" w:type="dxa"/>
            <w:vMerge w:val="restart"/>
            <w:tcBorders>
              <w:top w:val="single" w:sz="4" w:space="0" w:color="auto"/>
              <w:left w:val="nil"/>
              <w:right w:val="single" w:sz="4" w:space="0" w:color="auto"/>
            </w:tcBorders>
            <w:shd w:val="clear" w:color="auto" w:fill="auto"/>
          </w:tcPr>
          <w:p w14:paraId="4D1CC098" w14:textId="77777777" w:rsidR="00526DBF" w:rsidRPr="005F5E42" w:rsidRDefault="00526DBF" w:rsidP="00A36290">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1134" w:type="dxa"/>
            <w:vMerge w:val="restart"/>
            <w:tcBorders>
              <w:top w:val="single" w:sz="4" w:space="0" w:color="auto"/>
              <w:left w:val="nil"/>
              <w:right w:val="single" w:sz="4" w:space="0" w:color="auto"/>
            </w:tcBorders>
            <w:shd w:val="clear" w:color="auto" w:fill="auto"/>
          </w:tcPr>
          <w:p w14:paraId="6315548B" w14:textId="77777777" w:rsidR="00526DBF" w:rsidRPr="005F5E42" w:rsidRDefault="00526DBF" w:rsidP="00A36290">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445943B8" w14:textId="77777777" w:rsidR="00526DBF" w:rsidRPr="005F5E42" w:rsidRDefault="00526DBF" w:rsidP="00A36290">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Pr="005F5E42">
              <w:rPr>
                <w:rFonts w:ascii="Times New Roman" w:hAnsi="Times New Roman" w:cs="Times New Roman"/>
                <w:bCs/>
                <w:sz w:val="20"/>
                <w:szCs w:val="20"/>
              </w:rPr>
              <w:t xml:space="preserve"> год</w:t>
            </w:r>
          </w:p>
        </w:tc>
      </w:tr>
      <w:tr w:rsidR="00526DBF" w:rsidRPr="005F5E42" w14:paraId="72FE8E9E" w14:textId="77777777" w:rsidTr="00526DBF">
        <w:trPr>
          <w:trHeight w:val="145"/>
        </w:trPr>
        <w:tc>
          <w:tcPr>
            <w:tcW w:w="675" w:type="dxa"/>
            <w:vMerge/>
            <w:tcBorders>
              <w:left w:val="single" w:sz="4" w:space="0" w:color="auto"/>
              <w:bottom w:val="single" w:sz="4" w:space="0" w:color="auto"/>
              <w:right w:val="single" w:sz="4" w:space="0" w:color="auto"/>
            </w:tcBorders>
            <w:shd w:val="clear" w:color="auto" w:fill="auto"/>
          </w:tcPr>
          <w:p w14:paraId="06008709" w14:textId="77777777" w:rsidR="00526DBF" w:rsidRPr="005F5E42" w:rsidRDefault="00526DBF" w:rsidP="00A36290">
            <w:pPr>
              <w:spacing w:after="0" w:line="240" w:lineRule="auto"/>
              <w:jc w:val="center"/>
              <w:rPr>
                <w:rFonts w:ascii="Times New Roman" w:hAnsi="Times New Roman" w:cs="Times New Roman"/>
                <w:bCs/>
                <w:sz w:val="20"/>
                <w:szCs w:val="20"/>
              </w:rPr>
            </w:pPr>
          </w:p>
        </w:tc>
        <w:tc>
          <w:tcPr>
            <w:tcW w:w="4678" w:type="dxa"/>
            <w:vMerge/>
            <w:tcBorders>
              <w:left w:val="nil"/>
              <w:bottom w:val="single" w:sz="4" w:space="0" w:color="auto"/>
              <w:right w:val="single" w:sz="4" w:space="0" w:color="auto"/>
            </w:tcBorders>
            <w:shd w:val="clear" w:color="auto" w:fill="auto"/>
          </w:tcPr>
          <w:p w14:paraId="5D491652" w14:textId="77777777" w:rsidR="00526DBF" w:rsidRPr="005F5E42" w:rsidRDefault="00526DBF" w:rsidP="00A36290">
            <w:pPr>
              <w:spacing w:after="0" w:line="240" w:lineRule="auto"/>
              <w:jc w:val="center"/>
              <w:rPr>
                <w:rFonts w:ascii="Times New Roman" w:hAnsi="Times New Roman" w:cs="Times New Roman"/>
                <w:bCs/>
                <w:sz w:val="20"/>
                <w:szCs w:val="20"/>
              </w:rPr>
            </w:pPr>
          </w:p>
        </w:tc>
        <w:tc>
          <w:tcPr>
            <w:tcW w:w="1134" w:type="dxa"/>
            <w:vMerge/>
            <w:tcBorders>
              <w:left w:val="nil"/>
              <w:bottom w:val="single" w:sz="4" w:space="0" w:color="auto"/>
              <w:right w:val="single" w:sz="4" w:space="0" w:color="auto"/>
            </w:tcBorders>
            <w:shd w:val="clear" w:color="auto" w:fill="auto"/>
          </w:tcPr>
          <w:p w14:paraId="57EA2E84" w14:textId="77777777" w:rsidR="00526DBF" w:rsidRPr="005F5E42" w:rsidRDefault="00526DBF" w:rsidP="00A36290">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4E0758EA" w14:textId="77777777" w:rsidR="00526DBF" w:rsidRPr="005F5E42" w:rsidRDefault="00526DBF" w:rsidP="00A36290">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0AEAF67B" w14:textId="77777777" w:rsidR="00526DBF" w:rsidRPr="005F5E42" w:rsidRDefault="00526DBF" w:rsidP="00A36290">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526DBF" w:rsidRPr="005F5E42" w14:paraId="455B62BA" w14:textId="77777777" w:rsidTr="00526DBF">
        <w:trPr>
          <w:trHeight w:val="210"/>
        </w:trPr>
        <w:tc>
          <w:tcPr>
            <w:tcW w:w="675" w:type="dxa"/>
            <w:tcBorders>
              <w:top w:val="nil"/>
              <w:left w:val="single" w:sz="4" w:space="0" w:color="auto"/>
              <w:bottom w:val="single" w:sz="4" w:space="0" w:color="auto"/>
              <w:right w:val="single" w:sz="4" w:space="0" w:color="auto"/>
            </w:tcBorders>
            <w:shd w:val="clear" w:color="auto" w:fill="auto"/>
            <w:noWrap/>
            <w:hideMark/>
          </w:tcPr>
          <w:p w14:paraId="2AB23D9C" w14:textId="77777777" w:rsidR="00526DBF" w:rsidRPr="005F5E42" w:rsidRDefault="00526DBF" w:rsidP="00A36290">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5F5E42">
              <w:rPr>
                <w:rFonts w:ascii="Times New Roman" w:eastAsia="Times New Roman" w:hAnsi="Times New Roman" w:cs="Times New Roman"/>
                <w:sz w:val="20"/>
                <w:szCs w:val="20"/>
                <w:lang w:eastAsia="ru-RU"/>
              </w:rPr>
              <w:t>1.1.</w:t>
            </w:r>
          </w:p>
        </w:tc>
        <w:tc>
          <w:tcPr>
            <w:tcW w:w="4678" w:type="dxa"/>
            <w:tcBorders>
              <w:top w:val="nil"/>
              <w:left w:val="nil"/>
              <w:bottom w:val="single" w:sz="4" w:space="0" w:color="auto"/>
              <w:right w:val="single" w:sz="4" w:space="0" w:color="auto"/>
            </w:tcBorders>
            <w:shd w:val="clear" w:color="auto" w:fill="auto"/>
            <w:noWrap/>
          </w:tcPr>
          <w:p w14:paraId="12F2470B" w14:textId="4BD7C5C1" w:rsidR="00526DBF" w:rsidRPr="005F5E42" w:rsidRDefault="00526DBF" w:rsidP="00A36290">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Отсутствие жалоб населения</w:t>
            </w:r>
          </w:p>
        </w:tc>
        <w:tc>
          <w:tcPr>
            <w:tcW w:w="1134" w:type="dxa"/>
            <w:tcBorders>
              <w:top w:val="nil"/>
              <w:left w:val="nil"/>
              <w:bottom w:val="single" w:sz="4" w:space="0" w:color="auto"/>
              <w:right w:val="single" w:sz="4" w:space="0" w:color="auto"/>
            </w:tcBorders>
            <w:shd w:val="clear" w:color="auto" w:fill="auto"/>
          </w:tcPr>
          <w:p w14:paraId="739C1B67" w14:textId="30F09B9D" w:rsidR="00526DBF" w:rsidRPr="005F5E42" w:rsidRDefault="00526DBF" w:rsidP="00A362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 нет</w:t>
            </w:r>
          </w:p>
        </w:tc>
        <w:tc>
          <w:tcPr>
            <w:tcW w:w="1559" w:type="dxa"/>
            <w:tcBorders>
              <w:top w:val="nil"/>
              <w:left w:val="nil"/>
              <w:bottom w:val="single" w:sz="4" w:space="0" w:color="auto"/>
              <w:right w:val="single" w:sz="4" w:space="0" w:color="auto"/>
            </w:tcBorders>
            <w:shd w:val="clear" w:color="auto" w:fill="auto"/>
            <w:noWrap/>
          </w:tcPr>
          <w:p w14:paraId="46D43747" w14:textId="463C329C" w:rsidR="00526DBF" w:rsidRPr="005F5E42" w:rsidRDefault="00526DBF" w:rsidP="00A362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5659782E" w14:textId="646CA4F5" w:rsidR="00526DBF" w:rsidRDefault="00526DBF" w:rsidP="00A362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p w14:paraId="4164714D" w14:textId="77777777" w:rsidR="00526DBF" w:rsidRPr="005F5E42" w:rsidRDefault="00526DBF" w:rsidP="00A36290">
            <w:pPr>
              <w:spacing w:after="0" w:line="240" w:lineRule="auto"/>
              <w:jc w:val="center"/>
              <w:rPr>
                <w:rFonts w:ascii="Times New Roman" w:hAnsi="Times New Roman" w:cs="Times New Roman"/>
                <w:sz w:val="20"/>
                <w:szCs w:val="20"/>
              </w:rPr>
            </w:pPr>
          </w:p>
        </w:tc>
      </w:tr>
    </w:tbl>
    <w:p w14:paraId="39A5F384" w14:textId="77777777" w:rsidR="000A6B68" w:rsidRPr="005A53FE" w:rsidRDefault="000A6B68" w:rsidP="000A6B68">
      <w:pPr>
        <w:autoSpaceDE w:val="0"/>
        <w:autoSpaceDN w:val="0"/>
        <w:adjustRightInd w:val="0"/>
        <w:spacing w:after="0" w:line="240" w:lineRule="auto"/>
        <w:ind w:firstLine="709"/>
        <w:jc w:val="both"/>
        <w:rPr>
          <w:rFonts w:ascii="Times New Roman" w:hAnsi="Times New Roman" w:cs="Times New Roman"/>
          <w:sz w:val="18"/>
          <w:szCs w:val="18"/>
          <w:u w:val="single"/>
        </w:rPr>
      </w:pPr>
    </w:p>
    <w:p w14:paraId="60911AA6" w14:textId="77777777" w:rsidR="000A6B68" w:rsidRPr="00013F6A" w:rsidRDefault="000A6B68" w:rsidP="000A6B68">
      <w:pPr>
        <w:autoSpaceDE w:val="0"/>
        <w:autoSpaceDN w:val="0"/>
        <w:adjustRightInd w:val="0"/>
        <w:spacing w:after="0" w:line="240" w:lineRule="auto"/>
        <w:ind w:firstLine="709"/>
        <w:jc w:val="both"/>
        <w:rPr>
          <w:rFonts w:ascii="Times New Roman" w:hAnsi="Times New Roman" w:cs="Times New Roman"/>
          <w:sz w:val="18"/>
          <w:szCs w:val="18"/>
          <w:u w:val="single"/>
        </w:rPr>
      </w:pPr>
    </w:p>
    <w:p w14:paraId="6B6DE2FF" w14:textId="72B1ACC6" w:rsidR="000A6B68" w:rsidRPr="00F93A80" w:rsidRDefault="000A6B68" w:rsidP="000A6B68">
      <w:pPr>
        <w:tabs>
          <w:tab w:val="left" w:pos="284"/>
          <w:tab w:val="left" w:pos="709"/>
        </w:tabs>
        <w:spacing w:after="0" w:line="240" w:lineRule="auto"/>
        <w:jc w:val="center"/>
        <w:rPr>
          <w:rFonts w:ascii="Times New Roman" w:hAnsi="Times New Roman" w:cs="Times New Roman"/>
          <w:sz w:val="18"/>
          <w:szCs w:val="18"/>
        </w:rPr>
      </w:pPr>
      <w:r w:rsidRPr="00F93A80">
        <w:rPr>
          <w:rFonts w:ascii="Times New Roman" w:hAnsi="Times New Roman" w:cs="Times New Roman"/>
          <w:b/>
          <w:sz w:val="24"/>
          <w:szCs w:val="24"/>
        </w:rPr>
        <w:t>Оценка эффективности реализации муниципальной программы</w:t>
      </w:r>
    </w:p>
    <w:p w14:paraId="73933DAB" w14:textId="77777777" w:rsidR="00505AF2" w:rsidRPr="009E6107" w:rsidRDefault="00505AF2" w:rsidP="00505AF2">
      <w:pPr>
        <w:tabs>
          <w:tab w:val="left" w:pos="284"/>
          <w:tab w:val="left" w:pos="709"/>
        </w:tabs>
        <w:spacing w:after="0" w:line="240" w:lineRule="auto"/>
        <w:jc w:val="both"/>
        <w:rPr>
          <w:rFonts w:ascii="Times New Roman" w:hAnsi="Times New Roman" w:cs="Times New Roman"/>
          <w:sz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56031814" w14:textId="795E7E2D" w:rsidR="000A6B68" w:rsidRPr="00F93A80" w:rsidRDefault="000A6B68" w:rsidP="000A6B68">
      <w:pPr>
        <w:spacing w:after="0" w:line="240" w:lineRule="auto"/>
        <w:ind w:firstLine="709"/>
        <w:jc w:val="both"/>
        <w:rPr>
          <w:rFonts w:ascii="Times New Roman" w:hAnsi="Times New Roman" w:cs="Times New Roman"/>
          <w:sz w:val="18"/>
          <w:szCs w:val="18"/>
        </w:rPr>
      </w:pPr>
      <w:r w:rsidRPr="00F93A80">
        <w:rPr>
          <w:rFonts w:ascii="Times New Roman" w:hAnsi="Times New Roman" w:cs="Times New Roman"/>
          <w:sz w:val="24"/>
          <w:szCs w:val="24"/>
        </w:rPr>
        <w:t xml:space="preserve">Оценка эффективности реализации муниципальной программы произведена по </w:t>
      </w:r>
      <w:r w:rsidR="00505AF2">
        <w:rPr>
          <w:rFonts w:ascii="Times New Roman" w:hAnsi="Times New Roman" w:cs="Times New Roman"/>
          <w:sz w:val="24"/>
          <w:szCs w:val="24"/>
        </w:rPr>
        <w:t>3</w:t>
      </w:r>
      <w:r w:rsidRPr="00F93A80">
        <w:rPr>
          <w:rFonts w:ascii="Times New Roman" w:hAnsi="Times New Roman" w:cs="Times New Roman"/>
          <w:sz w:val="24"/>
          <w:szCs w:val="24"/>
        </w:rPr>
        <w:t xml:space="preserve"> критериям эффективности путем сопоставления достигнутых результатов с их плановыми значениями.</w:t>
      </w:r>
    </w:p>
    <w:tbl>
      <w:tblPr>
        <w:tblW w:w="9513" w:type="dxa"/>
        <w:tblInd w:w="93" w:type="dxa"/>
        <w:tblLook w:val="04A0" w:firstRow="1" w:lastRow="0" w:firstColumn="1" w:lastColumn="0" w:noHBand="0" w:noVBand="1"/>
      </w:tblPr>
      <w:tblGrid>
        <w:gridCol w:w="716"/>
        <w:gridCol w:w="6706"/>
        <w:gridCol w:w="1665"/>
        <w:gridCol w:w="426"/>
      </w:tblGrid>
      <w:tr w:rsidR="000A6B68" w:rsidRPr="00F93A80" w14:paraId="40A9167F" w14:textId="77777777" w:rsidTr="00C715F1">
        <w:trPr>
          <w:trHeight w:val="255"/>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F9021"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 xml:space="preserve">№ </w:t>
            </w:r>
            <w:proofErr w:type="gramStart"/>
            <w:r w:rsidRPr="00F93A80">
              <w:rPr>
                <w:rFonts w:ascii="Times New Roman" w:eastAsia="Times New Roman" w:hAnsi="Times New Roman" w:cs="Times New Roman"/>
                <w:sz w:val="20"/>
                <w:szCs w:val="20"/>
                <w:lang w:eastAsia="ru-RU"/>
              </w:rPr>
              <w:t>п</w:t>
            </w:r>
            <w:proofErr w:type="gramEnd"/>
            <w:r w:rsidRPr="00F93A80">
              <w:rPr>
                <w:rFonts w:ascii="Times New Roman" w:eastAsia="Times New Roman" w:hAnsi="Times New Roman" w:cs="Times New Roman"/>
                <w:sz w:val="20"/>
                <w:szCs w:val="20"/>
                <w:lang w:eastAsia="ru-RU"/>
              </w:rPr>
              <w:t>/п</w:t>
            </w:r>
          </w:p>
        </w:tc>
        <w:tc>
          <w:tcPr>
            <w:tcW w:w="6706" w:type="dxa"/>
            <w:tcBorders>
              <w:top w:val="single" w:sz="4" w:space="0" w:color="auto"/>
              <w:left w:val="nil"/>
              <w:bottom w:val="single" w:sz="4" w:space="0" w:color="auto"/>
              <w:right w:val="single" w:sz="4" w:space="0" w:color="auto"/>
            </w:tcBorders>
            <w:shd w:val="clear" w:color="auto" w:fill="auto"/>
            <w:noWrap/>
            <w:vAlign w:val="center"/>
            <w:hideMark/>
          </w:tcPr>
          <w:p w14:paraId="03092C2A"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Критерии оценки</w:t>
            </w:r>
          </w:p>
        </w:tc>
        <w:tc>
          <w:tcPr>
            <w:tcW w:w="2091"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1F0097F"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Значение</w:t>
            </w:r>
          </w:p>
        </w:tc>
      </w:tr>
      <w:tr w:rsidR="000A6B68" w:rsidRPr="00F93A80" w14:paraId="25816951" w14:textId="77777777" w:rsidTr="00C715F1">
        <w:trPr>
          <w:trHeight w:val="147"/>
        </w:trPr>
        <w:tc>
          <w:tcPr>
            <w:tcW w:w="716" w:type="dxa"/>
            <w:tcBorders>
              <w:top w:val="single" w:sz="4" w:space="0" w:color="auto"/>
              <w:left w:val="single" w:sz="4" w:space="0" w:color="auto"/>
              <w:bottom w:val="single" w:sz="4" w:space="0" w:color="auto"/>
              <w:right w:val="single" w:sz="4" w:space="0" w:color="auto"/>
            </w:tcBorders>
            <w:shd w:val="clear" w:color="auto" w:fill="auto"/>
            <w:hideMark/>
          </w:tcPr>
          <w:p w14:paraId="31D0C9F3"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1</w:t>
            </w:r>
          </w:p>
        </w:tc>
        <w:tc>
          <w:tcPr>
            <w:tcW w:w="6706" w:type="dxa"/>
            <w:tcBorders>
              <w:top w:val="single" w:sz="4" w:space="0" w:color="auto"/>
              <w:left w:val="single" w:sz="4" w:space="0" w:color="auto"/>
              <w:bottom w:val="single" w:sz="4" w:space="0" w:color="auto"/>
              <w:right w:val="single" w:sz="4" w:space="0" w:color="auto"/>
            </w:tcBorders>
            <w:shd w:val="clear" w:color="auto" w:fill="auto"/>
            <w:hideMark/>
          </w:tcPr>
          <w:p w14:paraId="31E03184" w14:textId="77777777" w:rsidR="000A6B68" w:rsidRPr="00F93A80" w:rsidRDefault="000A6B68" w:rsidP="000D5F4F">
            <w:pPr>
              <w:spacing w:after="0" w:line="240" w:lineRule="auto"/>
              <w:jc w:val="both"/>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665" w:type="dxa"/>
            <w:tcBorders>
              <w:top w:val="single" w:sz="4" w:space="0" w:color="auto"/>
              <w:left w:val="single" w:sz="4" w:space="0" w:color="auto"/>
              <w:bottom w:val="single" w:sz="4" w:space="0" w:color="auto"/>
            </w:tcBorders>
            <w:shd w:val="clear" w:color="auto" w:fill="auto"/>
          </w:tcPr>
          <w:p w14:paraId="00D85E50" w14:textId="46BF66A0" w:rsidR="000A6B68" w:rsidRPr="00F93A80" w:rsidRDefault="000A6B68" w:rsidP="00C715F1">
            <w:pPr>
              <w:spacing w:after="0" w:line="240" w:lineRule="auto"/>
              <w:jc w:val="center"/>
              <w:rPr>
                <w:rFonts w:ascii="Times New Roman" w:hAnsi="Times New Roman" w:cs="Times New Roman"/>
                <w:sz w:val="20"/>
                <w:szCs w:val="20"/>
              </w:rPr>
            </w:pPr>
            <w:r w:rsidRPr="00F93A80">
              <w:rPr>
                <w:rFonts w:ascii="Times New Roman" w:hAnsi="Times New Roman" w:cs="Times New Roman"/>
                <w:sz w:val="20"/>
                <w:szCs w:val="20"/>
              </w:rPr>
              <w:t xml:space="preserve">      </w:t>
            </w:r>
            <w:r w:rsidR="00C715F1">
              <w:rPr>
                <w:rFonts w:ascii="Times New Roman" w:hAnsi="Times New Roman" w:cs="Times New Roman"/>
                <w:sz w:val="20"/>
                <w:szCs w:val="20"/>
              </w:rPr>
              <w:t xml:space="preserve">  94,5</w:t>
            </w:r>
            <w:r w:rsidRPr="00F93A80">
              <w:rPr>
                <w:rFonts w:ascii="Times New Roman" w:hAnsi="Times New Roman" w:cs="Times New Roman"/>
                <w:sz w:val="20"/>
                <w:szCs w:val="20"/>
              </w:rPr>
              <w:t xml:space="preserve"> %</w:t>
            </w:r>
          </w:p>
        </w:tc>
        <w:tc>
          <w:tcPr>
            <w:tcW w:w="426" w:type="dxa"/>
            <w:tcBorders>
              <w:top w:val="single" w:sz="4" w:space="0" w:color="auto"/>
              <w:left w:val="nil"/>
              <w:bottom w:val="single" w:sz="4" w:space="0" w:color="auto"/>
              <w:right w:val="single" w:sz="4" w:space="0" w:color="auto"/>
            </w:tcBorders>
            <w:shd w:val="clear" w:color="auto" w:fill="auto"/>
            <w:noWrap/>
          </w:tcPr>
          <w:p w14:paraId="07A6CFE0" w14:textId="77777777" w:rsidR="000A6B68" w:rsidRPr="00F93A80" w:rsidRDefault="000A6B68" w:rsidP="000D5F4F">
            <w:pPr>
              <w:spacing w:after="0" w:line="240" w:lineRule="auto"/>
              <w:rPr>
                <w:rFonts w:ascii="Times New Roman" w:hAnsi="Times New Roman" w:cs="Times New Roman"/>
                <w:sz w:val="20"/>
                <w:szCs w:val="20"/>
              </w:rPr>
            </w:pPr>
          </w:p>
        </w:tc>
      </w:tr>
      <w:tr w:rsidR="000A6B68" w:rsidRPr="00F93A80" w14:paraId="3BC6EFD3" w14:textId="77777777" w:rsidTr="00C715F1">
        <w:trPr>
          <w:trHeight w:val="714"/>
        </w:trPr>
        <w:tc>
          <w:tcPr>
            <w:tcW w:w="716" w:type="dxa"/>
            <w:tcBorders>
              <w:top w:val="single" w:sz="4" w:space="0" w:color="auto"/>
              <w:left w:val="single" w:sz="4" w:space="0" w:color="auto"/>
              <w:bottom w:val="single" w:sz="4" w:space="0" w:color="auto"/>
              <w:right w:val="single" w:sz="4" w:space="0" w:color="auto"/>
            </w:tcBorders>
            <w:shd w:val="clear" w:color="auto" w:fill="auto"/>
            <w:hideMark/>
          </w:tcPr>
          <w:p w14:paraId="70B21C75"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2</w:t>
            </w:r>
          </w:p>
        </w:tc>
        <w:tc>
          <w:tcPr>
            <w:tcW w:w="6706" w:type="dxa"/>
            <w:tcBorders>
              <w:top w:val="single" w:sz="4" w:space="0" w:color="auto"/>
              <w:left w:val="nil"/>
              <w:bottom w:val="single" w:sz="4" w:space="0" w:color="auto"/>
              <w:right w:val="nil"/>
            </w:tcBorders>
            <w:shd w:val="clear" w:color="auto" w:fill="auto"/>
            <w:hideMark/>
          </w:tcPr>
          <w:p w14:paraId="7BFA9665" w14:textId="7BF7D154" w:rsidR="000A6B68" w:rsidRPr="00F93A80" w:rsidRDefault="000A6B68" w:rsidP="00505AF2">
            <w:pPr>
              <w:spacing w:after="0" w:line="240" w:lineRule="auto"/>
              <w:jc w:val="both"/>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w:t>
            </w:r>
            <w:r w:rsidR="00505AF2">
              <w:rPr>
                <w:rFonts w:ascii="Times New Roman" w:eastAsia="Times New Roman" w:hAnsi="Times New Roman" w:cs="Times New Roman"/>
                <w:sz w:val="20"/>
                <w:szCs w:val="20"/>
                <w:lang w:eastAsia="ru-RU"/>
              </w:rPr>
              <w:t>й муниципальной программы за 2020 и 2019</w:t>
            </w:r>
            <w:r w:rsidRPr="00F93A80">
              <w:rPr>
                <w:rFonts w:ascii="Times New Roman" w:eastAsia="Times New Roman" w:hAnsi="Times New Roman" w:cs="Times New Roman"/>
                <w:sz w:val="20"/>
                <w:szCs w:val="20"/>
                <w:lang w:eastAsia="ru-RU"/>
              </w:rPr>
              <w:t xml:space="preserve"> годы)</w:t>
            </w:r>
          </w:p>
        </w:tc>
        <w:tc>
          <w:tcPr>
            <w:tcW w:w="1665" w:type="dxa"/>
            <w:tcBorders>
              <w:top w:val="single" w:sz="4" w:space="0" w:color="auto"/>
              <w:left w:val="single" w:sz="4" w:space="0" w:color="auto"/>
              <w:bottom w:val="single" w:sz="4" w:space="0" w:color="auto"/>
              <w:right w:val="nil"/>
            </w:tcBorders>
            <w:shd w:val="clear" w:color="auto" w:fill="auto"/>
          </w:tcPr>
          <w:p w14:paraId="576899D9" w14:textId="4DE26256" w:rsidR="000A6B68" w:rsidRPr="00F93A80" w:rsidRDefault="00C715F1" w:rsidP="00C715F1">
            <w:pPr>
              <w:spacing w:after="0" w:line="240" w:lineRule="auto"/>
              <w:rPr>
                <w:rFonts w:ascii="Times New Roman" w:hAnsi="Times New Roman" w:cs="Times New Roman"/>
                <w:sz w:val="20"/>
                <w:szCs w:val="20"/>
              </w:rPr>
            </w:pPr>
            <w:r w:rsidRPr="00C715F1">
              <w:rPr>
                <w:rFonts w:ascii="Times New Roman" w:hAnsi="Times New Roman" w:cs="Times New Roman"/>
                <w:sz w:val="20"/>
                <w:szCs w:val="20"/>
              </w:rPr>
              <w:t>невозможность сопоставления</w:t>
            </w:r>
          </w:p>
        </w:tc>
        <w:tc>
          <w:tcPr>
            <w:tcW w:w="426" w:type="dxa"/>
            <w:tcBorders>
              <w:top w:val="single" w:sz="4" w:space="0" w:color="auto"/>
              <w:left w:val="nil"/>
              <w:bottom w:val="single" w:sz="4" w:space="0" w:color="auto"/>
              <w:right w:val="single" w:sz="4" w:space="0" w:color="auto"/>
            </w:tcBorders>
            <w:shd w:val="clear" w:color="auto" w:fill="auto"/>
            <w:noWrap/>
          </w:tcPr>
          <w:p w14:paraId="62E30F18" w14:textId="77777777" w:rsidR="000A6B68" w:rsidRPr="00F93A80" w:rsidRDefault="000A6B68" w:rsidP="000D5F4F">
            <w:pPr>
              <w:spacing w:after="0" w:line="240" w:lineRule="auto"/>
              <w:jc w:val="right"/>
              <w:rPr>
                <w:rFonts w:ascii="Times New Roman" w:hAnsi="Times New Roman" w:cs="Times New Roman"/>
                <w:sz w:val="20"/>
                <w:szCs w:val="20"/>
              </w:rPr>
            </w:pPr>
          </w:p>
        </w:tc>
      </w:tr>
      <w:tr w:rsidR="000A6B68" w:rsidRPr="00F93A80" w14:paraId="59FF4C93" w14:textId="77777777" w:rsidTr="00C715F1">
        <w:trPr>
          <w:trHeight w:val="568"/>
        </w:trPr>
        <w:tc>
          <w:tcPr>
            <w:tcW w:w="716" w:type="dxa"/>
            <w:tcBorders>
              <w:top w:val="single" w:sz="4" w:space="0" w:color="auto"/>
              <w:left w:val="single" w:sz="4" w:space="0" w:color="auto"/>
              <w:bottom w:val="single" w:sz="4" w:space="0" w:color="auto"/>
              <w:right w:val="single" w:sz="4" w:space="0" w:color="auto"/>
            </w:tcBorders>
            <w:shd w:val="clear" w:color="auto" w:fill="auto"/>
            <w:hideMark/>
          </w:tcPr>
          <w:p w14:paraId="59EB3EE7"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3</w:t>
            </w:r>
          </w:p>
        </w:tc>
        <w:tc>
          <w:tcPr>
            <w:tcW w:w="6706" w:type="dxa"/>
            <w:tcBorders>
              <w:top w:val="single" w:sz="4" w:space="0" w:color="auto"/>
              <w:left w:val="nil"/>
              <w:bottom w:val="single" w:sz="4" w:space="0" w:color="auto"/>
              <w:right w:val="nil"/>
            </w:tcBorders>
            <w:shd w:val="clear" w:color="auto" w:fill="auto"/>
            <w:hideMark/>
          </w:tcPr>
          <w:p w14:paraId="30D9082C" w14:textId="77777777" w:rsidR="000A6B68" w:rsidRPr="00F93A80" w:rsidRDefault="000A6B68" w:rsidP="000D5F4F">
            <w:pPr>
              <w:spacing w:after="0" w:line="240" w:lineRule="auto"/>
              <w:jc w:val="both"/>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665" w:type="dxa"/>
            <w:tcBorders>
              <w:top w:val="single" w:sz="4" w:space="0" w:color="auto"/>
              <w:left w:val="single" w:sz="4" w:space="0" w:color="auto"/>
              <w:bottom w:val="single" w:sz="4" w:space="0" w:color="auto"/>
              <w:right w:val="nil"/>
            </w:tcBorders>
            <w:shd w:val="clear" w:color="auto" w:fill="auto"/>
          </w:tcPr>
          <w:p w14:paraId="111B5B2D" w14:textId="7AA08F4F" w:rsidR="000A6B68" w:rsidRPr="00F93A80" w:rsidRDefault="00C715F1" w:rsidP="000D5F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89,6 </w:t>
            </w:r>
            <w:r w:rsidR="000A6B68" w:rsidRPr="00F93A80">
              <w:rPr>
                <w:rFonts w:ascii="Times New Roman" w:hAnsi="Times New Roman" w:cs="Times New Roman"/>
                <w:sz w:val="20"/>
                <w:szCs w:val="20"/>
              </w:rPr>
              <w:t xml:space="preserve"> %</w:t>
            </w:r>
          </w:p>
        </w:tc>
        <w:tc>
          <w:tcPr>
            <w:tcW w:w="426" w:type="dxa"/>
            <w:tcBorders>
              <w:top w:val="single" w:sz="4" w:space="0" w:color="auto"/>
              <w:left w:val="nil"/>
              <w:bottom w:val="single" w:sz="4" w:space="0" w:color="auto"/>
              <w:right w:val="single" w:sz="4" w:space="0" w:color="auto"/>
            </w:tcBorders>
            <w:shd w:val="clear" w:color="auto" w:fill="auto"/>
            <w:noWrap/>
          </w:tcPr>
          <w:p w14:paraId="618582FF" w14:textId="77777777" w:rsidR="000A6B68" w:rsidRPr="00F93A80" w:rsidRDefault="000A6B68" w:rsidP="000D5F4F">
            <w:pPr>
              <w:spacing w:after="0" w:line="240" w:lineRule="auto"/>
              <w:jc w:val="right"/>
              <w:rPr>
                <w:rFonts w:ascii="Times New Roman" w:hAnsi="Times New Roman" w:cs="Times New Roman"/>
                <w:sz w:val="20"/>
                <w:szCs w:val="20"/>
              </w:rPr>
            </w:pPr>
          </w:p>
        </w:tc>
      </w:tr>
      <w:tr w:rsidR="000A6B68" w:rsidRPr="00F93A80" w14:paraId="2D80D155" w14:textId="77777777" w:rsidTr="00C715F1">
        <w:trPr>
          <w:trHeight w:val="846"/>
        </w:trPr>
        <w:tc>
          <w:tcPr>
            <w:tcW w:w="716" w:type="dxa"/>
            <w:tcBorders>
              <w:top w:val="single" w:sz="4" w:space="0" w:color="auto"/>
              <w:left w:val="single" w:sz="4" w:space="0" w:color="auto"/>
              <w:bottom w:val="single" w:sz="4" w:space="0" w:color="auto"/>
              <w:right w:val="single" w:sz="4" w:space="0" w:color="auto"/>
            </w:tcBorders>
            <w:shd w:val="clear" w:color="auto" w:fill="auto"/>
            <w:hideMark/>
          </w:tcPr>
          <w:p w14:paraId="3229785F" w14:textId="77777777" w:rsidR="000A6B68" w:rsidRPr="00F93A80" w:rsidRDefault="000A6B68" w:rsidP="000D5F4F">
            <w:pPr>
              <w:spacing w:after="0" w:line="240" w:lineRule="auto"/>
              <w:jc w:val="center"/>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4</w:t>
            </w:r>
          </w:p>
        </w:tc>
        <w:tc>
          <w:tcPr>
            <w:tcW w:w="6706" w:type="dxa"/>
            <w:tcBorders>
              <w:top w:val="single" w:sz="4" w:space="0" w:color="auto"/>
              <w:left w:val="nil"/>
              <w:bottom w:val="single" w:sz="4" w:space="0" w:color="auto"/>
              <w:right w:val="nil"/>
            </w:tcBorders>
            <w:shd w:val="clear" w:color="auto" w:fill="auto"/>
            <w:hideMark/>
          </w:tcPr>
          <w:p w14:paraId="7BFBAD99" w14:textId="77777777" w:rsidR="000A6B68" w:rsidRPr="00F93A80" w:rsidRDefault="000A6B68" w:rsidP="000D5F4F">
            <w:pPr>
              <w:spacing w:after="0" w:line="240" w:lineRule="auto"/>
              <w:jc w:val="both"/>
              <w:rPr>
                <w:rFonts w:ascii="Times New Roman" w:eastAsia="Times New Roman" w:hAnsi="Times New Roman" w:cs="Times New Roman"/>
                <w:sz w:val="20"/>
                <w:szCs w:val="20"/>
                <w:lang w:eastAsia="ru-RU"/>
              </w:rPr>
            </w:pPr>
            <w:r w:rsidRPr="00F93A80">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значений по состоянию на 01.01.2019 года)</w:t>
            </w:r>
          </w:p>
        </w:tc>
        <w:tc>
          <w:tcPr>
            <w:tcW w:w="1665" w:type="dxa"/>
            <w:tcBorders>
              <w:top w:val="single" w:sz="4" w:space="0" w:color="auto"/>
              <w:left w:val="single" w:sz="4" w:space="0" w:color="auto"/>
              <w:bottom w:val="single" w:sz="4" w:space="0" w:color="auto"/>
              <w:right w:val="nil"/>
            </w:tcBorders>
            <w:shd w:val="clear" w:color="auto" w:fill="auto"/>
          </w:tcPr>
          <w:p w14:paraId="013FC5AA" w14:textId="53EBCC1A" w:rsidR="000A6B68" w:rsidRPr="00F93A80" w:rsidRDefault="00C715F1" w:rsidP="000D5F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90,9 </w:t>
            </w:r>
            <w:r w:rsidR="000A6B68" w:rsidRPr="00F93A80">
              <w:rPr>
                <w:rFonts w:ascii="Times New Roman" w:hAnsi="Times New Roman" w:cs="Times New Roman"/>
                <w:sz w:val="20"/>
                <w:szCs w:val="20"/>
              </w:rPr>
              <w:t xml:space="preserve"> %</w:t>
            </w:r>
          </w:p>
        </w:tc>
        <w:tc>
          <w:tcPr>
            <w:tcW w:w="426" w:type="dxa"/>
            <w:tcBorders>
              <w:top w:val="single" w:sz="4" w:space="0" w:color="auto"/>
              <w:left w:val="nil"/>
              <w:bottom w:val="single" w:sz="4" w:space="0" w:color="auto"/>
              <w:right w:val="single" w:sz="4" w:space="0" w:color="auto"/>
            </w:tcBorders>
            <w:shd w:val="clear" w:color="auto" w:fill="auto"/>
            <w:noWrap/>
          </w:tcPr>
          <w:p w14:paraId="068EC0A3" w14:textId="77777777" w:rsidR="000A6B68" w:rsidRPr="00F93A80" w:rsidRDefault="000A6B68" w:rsidP="000D5F4F">
            <w:pPr>
              <w:spacing w:after="0" w:line="240" w:lineRule="auto"/>
              <w:jc w:val="right"/>
              <w:rPr>
                <w:rFonts w:ascii="Times New Roman" w:hAnsi="Times New Roman" w:cs="Times New Roman"/>
                <w:sz w:val="20"/>
                <w:szCs w:val="20"/>
              </w:rPr>
            </w:pPr>
          </w:p>
        </w:tc>
      </w:tr>
      <w:tr w:rsidR="000A6B68" w:rsidRPr="005F5E42" w14:paraId="16252DE3" w14:textId="77777777" w:rsidTr="00C715F1">
        <w:trPr>
          <w:trHeight w:val="70"/>
        </w:trPr>
        <w:tc>
          <w:tcPr>
            <w:tcW w:w="7422" w:type="dxa"/>
            <w:gridSpan w:val="2"/>
            <w:tcBorders>
              <w:top w:val="single" w:sz="4" w:space="0" w:color="auto"/>
              <w:left w:val="single" w:sz="4" w:space="0" w:color="auto"/>
              <w:bottom w:val="single" w:sz="4" w:space="0" w:color="auto"/>
              <w:right w:val="nil"/>
            </w:tcBorders>
            <w:shd w:val="clear" w:color="auto" w:fill="auto"/>
            <w:hideMark/>
          </w:tcPr>
          <w:p w14:paraId="41EB7DFB" w14:textId="77777777" w:rsidR="000A6B68" w:rsidRPr="00F93A80" w:rsidRDefault="000A6B68" w:rsidP="000D5F4F">
            <w:pPr>
              <w:spacing w:after="0" w:line="240" w:lineRule="auto"/>
              <w:jc w:val="both"/>
              <w:rPr>
                <w:rFonts w:ascii="Times New Roman" w:eastAsia="Times New Roman" w:hAnsi="Times New Roman" w:cs="Times New Roman"/>
                <w:b/>
                <w:bCs/>
                <w:sz w:val="20"/>
                <w:szCs w:val="20"/>
                <w:lang w:eastAsia="ru-RU"/>
              </w:rPr>
            </w:pPr>
            <w:r w:rsidRPr="00F93A80">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665" w:type="dxa"/>
            <w:tcBorders>
              <w:top w:val="single" w:sz="4" w:space="0" w:color="auto"/>
              <w:left w:val="single" w:sz="4" w:space="0" w:color="auto"/>
              <w:bottom w:val="single" w:sz="4" w:space="0" w:color="auto"/>
              <w:right w:val="nil"/>
            </w:tcBorders>
            <w:shd w:val="clear" w:color="auto" w:fill="auto"/>
          </w:tcPr>
          <w:p w14:paraId="024CE768" w14:textId="789BE3E2" w:rsidR="000A6B68" w:rsidRPr="006F7427" w:rsidRDefault="00C715F1" w:rsidP="000D5F4F">
            <w:pPr>
              <w:spacing w:after="0" w:line="240" w:lineRule="auto"/>
              <w:jc w:val="right"/>
              <w:rPr>
                <w:rFonts w:ascii="Times New Roman" w:hAnsi="Times New Roman" w:cs="Times New Roman"/>
                <w:b/>
                <w:bCs/>
                <w:sz w:val="20"/>
                <w:szCs w:val="20"/>
              </w:rPr>
            </w:pPr>
            <w:r>
              <w:rPr>
                <w:rFonts w:ascii="Times New Roman" w:hAnsi="Times New Roman" w:cs="Times New Roman"/>
                <w:b/>
                <w:sz w:val="20"/>
                <w:szCs w:val="20"/>
              </w:rPr>
              <w:t xml:space="preserve">92,9 </w:t>
            </w:r>
            <w:r w:rsidR="000A6B68" w:rsidRPr="00F93A80">
              <w:rPr>
                <w:rFonts w:ascii="Times New Roman" w:hAnsi="Times New Roman" w:cs="Times New Roman"/>
                <w:b/>
                <w:sz w:val="20"/>
                <w:szCs w:val="20"/>
              </w:rPr>
              <w:t xml:space="preserve"> %</w:t>
            </w:r>
          </w:p>
        </w:tc>
        <w:tc>
          <w:tcPr>
            <w:tcW w:w="426" w:type="dxa"/>
            <w:tcBorders>
              <w:top w:val="single" w:sz="4" w:space="0" w:color="auto"/>
              <w:left w:val="nil"/>
              <w:bottom w:val="single" w:sz="4" w:space="0" w:color="auto"/>
              <w:right w:val="single" w:sz="4" w:space="0" w:color="auto"/>
            </w:tcBorders>
            <w:shd w:val="clear" w:color="auto" w:fill="auto"/>
            <w:noWrap/>
          </w:tcPr>
          <w:p w14:paraId="5B563B13" w14:textId="77777777" w:rsidR="000A6B68" w:rsidRPr="005F5E42" w:rsidRDefault="000A6B68" w:rsidP="000D5F4F">
            <w:pPr>
              <w:spacing w:after="0" w:line="240" w:lineRule="auto"/>
              <w:jc w:val="right"/>
              <w:rPr>
                <w:rFonts w:ascii="Times New Roman" w:hAnsi="Times New Roman" w:cs="Times New Roman"/>
                <w:b/>
                <w:bCs/>
                <w:sz w:val="20"/>
                <w:szCs w:val="20"/>
              </w:rPr>
            </w:pPr>
          </w:p>
        </w:tc>
      </w:tr>
    </w:tbl>
    <w:p w14:paraId="56929163" w14:textId="61DE9071" w:rsidR="00C715F1" w:rsidRPr="001350B4" w:rsidRDefault="00C715F1" w:rsidP="00C715F1">
      <w:pPr>
        <w:spacing w:after="0" w:line="240" w:lineRule="auto"/>
        <w:jc w:val="both"/>
        <w:rPr>
          <w:rFonts w:ascii="Times New Roman" w:hAnsi="Times New Roman" w:cs="Times New Roman"/>
          <w:sz w:val="24"/>
          <w:szCs w:val="24"/>
        </w:rPr>
      </w:pPr>
      <w:r w:rsidRPr="006278E1">
        <w:rPr>
          <w:rFonts w:ascii="Times New Roman" w:eastAsia="Times New Roman" w:hAnsi="Times New Roman" w:cs="Times New Roman"/>
          <w:sz w:val="24"/>
          <w:szCs w:val="24"/>
          <w:lang w:eastAsia="ru-RU"/>
        </w:rPr>
        <w:t>ВЫВОД: Значение интег</w:t>
      </w:r>
      <w:r>
        <w:rPr>
          <w:rFonts w:ascii="Times New Roman" w:eastAsia="Times New Roman" w:hAnsi="Times New Roman" w:cs="Times New Roman"/>
          <w:sz w:val="24"/>
          <w:szCs w:val="24"/>
          <w:lang w:eastAsia="ru-RU"/>
        </w:rPr>
        <w:t>рального показателя составляет 92,9</w:t>
      </w:r>
      <w:r w:rsidRPr="006278E1">
        <w:rPr>
          <w:rFonts w:ascii="Times New Roman" w:eastAsia="Times New Roman" w:hAnsi="Times New Roman" w:cs="Times New Roman"/>
          <w:sz w:val="24"/>
          <w:szCs w:val="24"/>
          <w:lang w:eastAsia="ru-RU"/>
        </w:rPr>
        <w:t xml:space="preserve">%. Муниципальная программа считается выполненной с </w:t>
      </w:r>
      <w:r>
        <w:rPr>
          <w:rFonts w:ascii="Times New Roman" w:eastAsia="Times New Roman" w:hAnsi="Times New Roman" w:cs="Times New Roman"/>
          <w:sz w:val="24"/>
          <w:szCs w:val="24"/>
          <w:lang w:eastAsia="ru-RU"/>
        </w:rPr>
        <w:t xml:space="preserve">удовлетворительным </w:t>
      </w:r>
      <w:r w:rsidRPr="006278E1">
        <w:rPr>
          <w:rFonts w:ascii="Times New Roman" w:eastAsia="Times New Roman" w:hAnsi="Times New Roman" w:cs="Times New Roman"/>
          <w:sz w:val="24"/>
          <w:szCs w:val="24"/>
          <w:lang w:eastAsia="ru-RU"/>
        </w:rPr>
        <w:t>уровнем эффективности.</w:t>
      </w:r>
    </w:p>
    <w:p w14:paraId="51F425CC" w14:textId="51A8CBA3" w:rsidR="00603E0D" w:rsidRDefault="000A6B68" w:rsidP="000A6B68">
      <w:pPr>
        <w:spacing w:after="0" w:line="240" w:lineRule="auto"/>
        <w:ind w:left="5954"/>
        <w:jc w:val="both"/>
        <w:rPr>
          <w:rFonts w:ascii="Times New Roman" w:hAnsi="Times New Roman" w:cs="Times New Roman"/>
          <w:sz w:val="24"/>
          <w:szCs w:val="24"/>
        </w:rPr>
      </w:pPr>
      <w:r w:rsidRPr="001350B4">
        <w:rPr>
          <w:rFonts w:ascii="Times New Roman" w:eastAsia="Times New Roman" w:hAnsi="Times New Roman" w:cs="Times New Roman"/>
          <w:sz w:val="24"/>
          <w:szCs w:val="24"/>
          <w:lang w:eastAsia="ru-RU"/>
        </w:rPr>
        <w:lastRenderedPageBreak/>
        <w:tab/>
      </w:r>
      <w:r w:rsidRPr="001350B4">
        <w:rPr>
          <w:rFonts w:ascii="Times New Roman" w:eastAsia="Times New Roman" w:hAnsi="Times New Roman" w:cs="Times New Roman"/>
          <w:sz w:val="24"/>
          <w:szCs w:val="24"/>
          <w:lang w:eastAsia="ru-RU"/>
        </w:rPr>
        <w:tab/>
      </w:r>
      <w:r w:rsidRPr="001350B4">
        <w:rPr>
          <w:rFonts w:ascii="Times New Roman" w:eastAsia="Times New Roman" w:hAnsi="Times New Roman" w:cs="Times New Roman"/>
          <w:sz w:val="24"/>
          <w:szCs w:val="24"/>
          <w:lang w:eastAsia="ru-RU"/>
        </w:rPr>
        <w:tab/>
      </w:r>
    </w:p>
    <w:p w14:paraId="4A1A2880" w14:textId="287CF785" w:rsidR="00541944" w:rsidRPr="00077E4E" w:rsidRDefault="00541944" w:rsidP="00541944">
      <w:pPr>
        <w:widowControl w:val="0"/>
        <w:spacing w:after="0" w:line="240" w:lineRule="auto"/>
        <w:jc w:val="center"/>
        <w:rPr>
          <w:rFonts w:ascii="Times New Roman" w:hAnsi="Times New Roman" w:cs="Times New Roman"/>
          <w:b/>
          <w:bCs/>
          <w:sz w:val="24"/>
        </w:rPr>
      </w:pPr>
      <w:r w:rsidRPr="005359C5">
        <w:rPr>
          <w:rFonts w:ascii="Times New Roman" w:eastAsia="Times New Roman" w:hAnsi="Times New Roman" w:cs="Times New Roman"/>
          <w:b/>
          <w:sz w:val="24"/>
          <w:lang w:eastAsia="ru-RU"/>
        </w:rPr>
        <w:t>1</w:t>
      </w:r>
      <w:r w:rsidR="00C715F1">
        <w:rPr>
          <w:rFonts w:ascii="Times New Roman" w:eastAsia="Times New Roman" w:hAnsi="Times New Roman" w:cs="Times New Roman"/>
          <w:b/>
          <w:sz w:val="24"/>
          <w:lang w:eastAsia="ru-RU"/>
        </w:rPr>
        <w:t>9</w:t>
      </w:r>
      <w:r w:rsidRPr="005359C5">
        <w:rPr>
          <w:rFonts w:ascii="Times New Roman" w:eastAsia="Times New Roman" w:hAnsi="Times New Roman" w:cs="Times New Roman"/>
          <w:b/>
          <w:sz w:val="24"/>
          <w:lang w:eastAsia="ru-RU"/>
        </w:rPr>
        <w:t xml:space="preserve">. </w:t>
      </w:r>
      <w:r w:rsidRPr="005359C5">
        <w:rPr>
          <w:rFonts w:ascii="Times New Roman" w:hAnsi="Times New Roman" w:cs="Times New Roman"/>
          <w:b/>
          <w:bCs/>
          <w:sz w:val="24"/>
        </w:rPr>
        <w:t>Муниципальная программа «</w:t>
      </w:r>
      <w:r>
        <w:rPr>
          <w:rFonts w:ascii="Times New Roman" w:hAnsi="Times New Roman" w:cs="Times New Roman"/>
          <w:b/>
          <w:bCs/>
          <w:sz w:val="24"/>
        </w:rPr>
        <w:t>Формирование на территории муниципального образования городское поселение Никель</w:t>
      </w:r>
      <w:r w:rsidRPr="005359C5">
        <w:rPr>
          <w:rFonts w:ascii="Times New Roman" w:hAnsi="Times New Roman" w:cs="Times New Roman"/>
          <w:b/>
          <w:sz w:val="24"/>
        </w:rPr>
        <w:t xml:space="preserve"> </w:t>
      </w:r>
      <w:r>
        <w:rPr>
          <w:rFonts w:ascii="Times New Roman" w:hAnsi="Times New Roman" w:cs="Times New Roman"/>
          <w:b/>
          <w:sz w:val="24"/>
        </w:rPr>
        <w:t>современной городской среды</w:t>
      </w:r>
      <w:r w:rsidRPr="005359C5">
        <w:rPr>
          <w:rFonts w:ascii="Times New Roman" w:hAnsi="Times New Roman" w:cs="Times New Roman"/>
          <w:b/>
          <w:bCs/>
          <w:sz w:val="24"/>
        </w:rPr>
        <w:t>»</w:t>
      </w:r>
      <w:r>
        <w:rPr>
          <w:rFonts w:ascii="Times New Roman" w:hAnsi="Times New Roman" w:cs="Times New Roman"/>
          <w:b/>
          <w:bCs/>
          <w:sz w:val="24"/>
        </w:rPr>
        <w:t xml:space="preserve">                                     н</w:t>
      </w:r>
      <w:r w:rsidRPr="005359C5">
        <w:rPr>
          <w:rFonts w:ascii="Times New Roman" w:hAnsi="Times New Roman" w:cs="Times New Roman"/>
          <w:b/>
          <w:bCs/>
          <w:sz w:val="24"/>
        </w:rPr>
        <w:t>а 2020 год</w:t>
      </w:r>
    </w:p>
    <w:p w14:paraId="68908938" w14:textId="77777777" w:rsidR="00541944" w:rsidRPr="001350B4" w:rsidRDefault="00541944" w:rsidP="00541944">
      <w:pPr>
        <w:spacing w:after="0" w:line="240" w:lineRule="auto"/>
        <w:ind w:firstLine="851"/>
        <w:jc w:val="both"/>
        <w:rPr>
          <w:rFonts w:ascii="Times New Roman" w:eastAsia="Times New Roman" w:hAnsi="Times New Roman" w:cs="Times New Roman"/>
          <w:b/>
          <w:sz w:val="18"/>
          <w:szCs w:val="18"/>
          <w:lang w:eastAsia="ru-RU"/>
        </w:rPr>
      </w:pPr>
    </w:p>
    <w:p w14:paraId="0BED1791" w14:textId="7AD43B93" w:rsidR="00541944" w:rsidRPr="00077E4E" w:rsidRDefault="00541944" w:rsidP="00541944">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Целью </w:t>
      </w:r>
      <w:r>
        <w:rPr>
          <w:rFonts w:ascii="Times New Roman" w:hAnsi="Times New Roman" w:cs="Times New Roman"/>
          <w:sz w:val="24"/>
        </w:rPr>
        <w:t>П</w:t>
      </w:r>
      <w:r w:rsidRPr="00077E4E">
        <w:rPr>
          <w:rFonts w:ascii="Times New Roman" w:hAnsi="Times New Roman" w:cs="Times New Roman"/>
          <w:sz w:val="24"/>
        </w:rPr>
        <w:t xml:space="preserve">рограммы </w:t>
      </w:r>
      <w:r>
        <w:rPr>
          <w:rFonts w:ascii="Times New Roman" w:hAnsi="Times New Roman" w:cs="Times New Roman"/>
          <w:sz w:val="24"/>
        </w:rPr>
        <w:t>является повышение комфортности условий проживания населения и уровня благоустройства территории муниципального образования городское поселение Никель Печенгского района Мурманской области.</w:t>
      </w:r>
    </w:p>
    <w:p w14:paraId="21ADD092" w14:textId="2097D138" w:rsidR="00541944" w:rsidRDefault="00541944" w:rsidP="00541944">
      <w:pPr>
        <w:widowControl w:val="0"/>
        <w:autoSpaceDE w:val="0"/>
        <w:autoSpaceDN w:val="0"/>
        <w:adjustRightInd w:val="0"/>
        <w:spacing w:after="0" w:line="240" w:lineRule="auto"/>
        <w:ind w:firstLine="709"/>
        <w:jc w:val="both"/>
        <w:rPr>
          <w:rFonts w:ascii="Times New Roman" w:hAnsi="Times New Roman" w:cs="Times New Roman"/>
          <w:sz w:val="24"/>
        </w:rPr>
      </w:pPr>
      <w:r w:rsidRPr="00077E4E">
        <w:rPr>
          <w:rFonts w:ascii="Times New Roman" w:hAnsi="Times New Roman" w:cs="Times New Roman"/>
          <w:sz w:val="24"/>
        </w:rPr>
        <w:t xml:space="preserve">Для достижения поставленной цели необходимо выполнение </w:t>
      </w:r>
      <w:r>
        <w:rPr>
          <w:rFonts w:ascii="Times New Roman" w:hAnsi="Times New Roman" w:cs="Times New Roman"/>
          <w:sz w:val="24"/>
        </w:rPr>
        <w:t>следующих задач:</w:t>
      </w:r>
    </w:p>
    <w:p w14:paraId="3593E634" w14:textId="08629700" w:rsidR="00541944" w:rsidRDefault="00541944" w:rsidP="00541944">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1. Повышение уровня благоустройства дворовых территорий многоквартирных домов.</w:t>
      </w:r>
    </w:p>
    <w:p w14:paraId="0139258F" w14:textId="329ACADB" w:rsidR="00541944" w:rsidRDefault="00541944" w:rsidP="00541944">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2.</w:t>
      </w:r>
      <w:r w:rsidR="00BE0FEC">
        <w:rPr>
          <w:rFonts w:ascii="Times New Roman" w:hAnsi="Times New Roman" w:cs="Times New Roman"/>
          <w:sz w:val="24"/>
        </w:rPr>
        <w:t xml:space="preserve"> </w:t>
      </w:r>
      <w:r>
        <w:rPr>
          <w:rFonts w:ascii="Times New Roman" w:hAnsi="Times New Roman" w:cs="Times New Roman"/>
          <w:sz w:val="24"/>
        </w:rPr>
        <w:t xml:space="preserve"> </w:t>
      </w:r>
      <w:r w:rsidR="00BE0FEC">
        <w:rPr>
          <w:rFonts w:ascii="Times New Roman" w:hAnsi="Times New Roman" w:cs="Times New Roman"/>
          <w:sz w:val="24"/>
        </w:rPr>
        <w:t>Повышение уровня благоустройства наиболее посещаемых территорий общего пользования в муниципальном образовании городского поселения Никель Печенгского района Мурманской области.</w:t>
      </w:r>
    </w:p>
    <w:p w14:paraId="7B421F44" w14:textId="79698D77" w:rsidR="00541944" w:rsidRPr="00541944" w:rsidRDefault="00BE0FEC" w:rsidP="00BE0FEC">
      <w:pPr>
        <w:widowControl w:val="0"/>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городское поселение Никель Печенгского района Мурманской области.</w:t>
      </w:r>
    </w:p>
    <w:p w14:paraId="2427420A" w14:textId="414F2003" w:rsidR="00541944" w:rsidRDefault="00541944" w:rsidP="00541944">
      <w:pPr>
        <w:pStyle w:val="24"/>
        <w:spacing w:after="0" w:line="240" w:lineRule="auto"/>
        <w:ind w:right="-5" w:firstLine="708"/>
        <w:jc w:val="both"/>
        <w:rPr>
          <w:rFonts w:ascii="Times New Roman" w:hAnsi="Times New Roman" w:cs="Times New Roman"/>
          <w:sz w:val="24"/>
          <w:szCs w:val="24"/>
        </w:rPr>
      </w:pPr>
      <w:r w:rsidRPr="00D16CF2">
        <w:rPr>
          <w:rFonts w:ascii="Times New Roman" w:hAnsi="Times New Roman" w:cs="Times New Roman"/>
          <w:sz w:val="24"/>
          <w:szCs w:val="24"/>
        </w:rPr>
        <w:t>В течение года объем финансирования составил</w:t>
      </w:r>
      <w:r>
        <w:rPr>
          <w:rFonts w:ascii="Times New Roman" w:hAnsi="Times New Roman" w:cs="Times New Roman"/>
          <w:sz w:val="24"/>
          <w:szCs w:val="24"/>
        </w:rPr>
        <w:t xml:space="preserve"> </w:t>
      </w:r>
      <w:r w:rsidR="00A36290" w:rsidRPr="00A36290">
        <w:rPr>
          <w:rFonts w:ascii="Times New Roman" w:hAnsi="Times New Roman" w:cs="Times New Roman"/>
          <w:b/>
          <w:sz w:val="24"/>
          <w:szCs w:val="24"/>
        </w:rPr>
        <w:t>9</w:t>
      </w:r>
      <w:r w:rsidR="00A36290" w:rsidRPr="00A36290">
        <w:rPr>
          <w:rFonts w:ascii="Times New Roman" w:hAnsi="Times New Roman" w:cs="Times New Roman"/>
          <w:b/>
          <w:sz w:val="24"/>
          <w:szCs w:val="24"/>
          <w:lang w:val="en-US"/>
        </w:rPr>
        <w:t> </w:t>
      </w:r>
      <w:r w:rsidR="00A36290" w:rsidRPr="00A36290">
        <w:rPr>
          <w:rFonts w:ascii="Times New Roman" w:hAnsi="Times New Roman" w:cs="Times New Roman"/>
          <w:b/>
          <w:sz w:val="24"/>
          <w:szCs w:val="24"/>
        </w:rPr>
        <w:t>655,0</w:t>
      </w:r>
      <w:r w:rsidRPr="00D16CF2">
        <w:rPr>
          <w:spacing w:val="3"/>
          <w:sz w:val="24"/>
          <w:szCs w:val="24"/>
          <w:shd w:val="clear" w:color="auto" w:fill="FFFFFF"/>
        </w:rPr>
        <w:t xml:space="preserve"> </w:t>
      </w:r>
      <w:r w:rsidRPr="00D16CF2">
        <w:rPr>
          <w:rFonts w:ascii="Times New Roman" w:hAnsi="Times New Roman" w:cs="Times New Roman"/>
          <w:spacing w:val="3"/>
          <w:sz w:val="24"/>
          <w:szCs w:val="24"/>
          <w:shd w:val="clear" w:color="auto" w:fill="FFFFFF"/>
        </w:rPr>
        <w:t xml:space="preserve">тыс. </w:t>
      </w:r>
      <w:r w:rsidRPr="00D16CF2">
        <w:rPr>
          <w:rFonts w:ascii="Times New Roman" w:hAnsi="Times New Roman" w:cs="Times New Roman"/>
          <w:sz w:val="24"/>
          <w:szCs w:val="24"/>
        </w:rPr>
        <w:t>руб</w:t>
      </w:r>
      <w:r w:rsidR="00A36290">
        <w:rPr>
          <w:rFonts w:ascii="Times New Roman" w:hAnsi="Times New Roman" w:cs="Times New Roman"/>
          <w:sz w:val="24"/>
          <w:szCs w:val="24"/>
        </w:rPr>
        <w:t>лей, в том числе областная субсидия 8 000,0 тыс. рублей.</w:t>
      </w:r>
      <w:r w:rsidR="00A36290" w:rsidRPr="00A36290">
        <w:rPr>
          <w:rFonts w:ascii="Times New Roman" w:hAnsi="Times New Roman" w:cs="Times New Roman"/>
          <w:sz w:val="24"/>
          <w:szCs w:val="24"/>
        </w:rPr>
        <w:t xml:space="preserve"> </w:t>
      </w:r>
      <w:r>
        <w:rPr>
          <w:rFonts w:ascii="Times New Roman" w:hAnsi="Times New Roman" w:cs="Times New Roman"/>
          <w:sz w:val="24"/>
          <w:szCs w:val="24"/>
        </w:rPr>
        <w:t>В 2020</w:t>
      </w:r>
      <w:r w:rsidRPr="00D16CF2">
        <w:rPr>
          <w:rFonts w:ascii="Times New Roman" w:hAnsi="Times New Roman" w:cs="Times New Roman"/>
          <w:sz w:val="24"/>
          <w:szCs w:val="24"/>
        </w:rPr>
        <w:t xml:space="preserve"> году средства </w:t>
      </w:r>
      <w:r w:rsidR="00877F96">
        <w:rPr>
          <w:rFonts w:ascii="Times New Roman" w:hAnsi="Times New Roman" w:cs="Times New Roman"/>
          <w:sz w:val="24"/>
          <w:szCs w:val="24"/>
        </w:rPr>
        <w:t>освоены в полном</w:t>
      </w:r>
      <w:r w:rsidRPr="00D16CF2">
        <w:rPr>
          <w:rFonts w:ascii="Times New Roman" w:hAnsi="Times New Roman" w:cs="Times New Roman"/>
          <w:sz w:val="24"/>
          <w:szCs w:val="24"/>
        </w:rPr>
        <w:t xml:space="preserve"> размере </w:t>
      </w:r>
      <w:r w:rsidR="00877F96">
        <w:rPr>
          <w:rFonts w:ascii="Times New Roman" w:hAnsi="Times New Roman" w:cs="Times New Roman"/>
          <w:sz w:val="24"/>
          <w:szCs w:val="24"/>
        </w:rPr>
        <w:t xml:space="preserve">– </w:t>
      </w:r>
      <w:r w:rsidR="00877F96" w:rsidRPr="00877F96">
        <w:rPr>
          <w:rFonts w:ascii="Times New Roman" w:hAnsi="Times New Roman" w:cs="Times New Roman"/>
          <w:b/>
          <w:sz w:val="24"/>
          <w:szCs w:val="24"/>
        </w:rPr>
        <w:t>9 655,0</w:t>
      </w:r>
      <w:r w:rsidRPr="00D16CF2">
        <w:rPr>
          <w:rFonts w:ascii="Times New Roman" w:hAnsi="Times New Roman" w:cs="Times New Roman"/>
          <w:sz w:val="24"/>
          <w:szCs w:val="24"/>
        </w:rPr>
        <w:t xml:space="preserve"> тыс. руб</w:t>
      </w:r>
      <w:r w:rsidR="00877F96">
        <w:rPr>
          <w:rFonts w:ascii="Times New Roman" w:hAnsi="Times New Roman" w:cs="Times New Roman"/>
          <w:sz w:val="24"/>
          <w:szCs w:val="24"/>
        </w:rPr>
        <w:t>лей, или 100%.</w:t>
      </w:r>
      <w:r>
        <w:rPr>
          <w:rFonts w:ascii="Times New Roman" w:hAnsi="Times New Roman" w:cs="Times New Roman"/>
          <w:sz w:val="24"/>
          <w:szCs w:val="24"/>
        </w:rPr>
        <w:t xml:space="preserve"> </w:t>
      </w:r>
    </w:p>
    <w:p w14:paraId="29E4B98E" w14:textId="77777777" w:rsidR="002A4D67" w:rsidRDefault="002A4D67" w:rsidP="00541944">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Выполнены работы по благоустройству дворовых территорий: </w:t>
      </w:r>
    </w:p>
    <w:p w14:paraId="38B12CA8" w14:textId="2AA41DAC" w:rsidR="002A4D67" w:rsidRDefault="002C3358" w:rsidP="00541944">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2A4D67">
        <w:rPr>
          <w:rFonts w:ascii="Times New Roman" w:hAnsi="Times New Roman" w:cs="Times New Roman"/>
          <w:sz w:val="24"/>
          <w:szCs w:val="24"/>
        </w:rPr>
        <w:t>ул. Мира,</w:t>
      </w:r>
      <w:r w:rsidR="000347FE">
        <w:rPr>
          <w:rFonts w:ascii="Times New Roman" w:hAnsi="Times New Roman" w:cs="Times New Roman"/>
          <w:sz w:val="24"/>
          <w:szCs w:val="24"/>
        </w:rPr>
        <w:t xml:space="preserve"> д.</w:t>
      </w:r>
      <w:r w:rsidR="002A4D67">
        <w:rPr>
          <w:rFonts w:ascii="Times New Roman" w:hAnsi="Times New Roman" w:cs="Times New Roman"/>
          <w:sz w:val="24"/>
          <w:szCs w:val="24"/>
        </w:rPr>
        <w:t>17/9</w:t>
      </w:r>
      <w:r>
        <w:rPr>
          <w:rFonts w:ascii="Times New Roman" w:hAnsi="Times New Roman" w:cs="Times New Roman"/>
          <w:sz w:val="24"/>
          <w:szCs w:val="24"/>
        </w:rPr>
        <w:t xml:space="preserve"> </w:t>
      </w:r>
      <w:r w:rsidR="002A4D67">
        <w:rPr>
          <w:rFonts w:ascii="Times New Roman" w:hAnsi="Times New Roman" w:cs="Times New Roman"/>
          <w:sz w:val="24"/>
          <w:szCs w:val="24"/>
        </w:rPr>
        <w:t xml:space="preserve"> (2 164,1 тыс. рублей);</w:t>
      </w:r>
    </w:p>
    <w:p w14:paraId="2CBCA654" w14:textId="78C0E25E" w:rsidR="002A4D67" w:rsidRDefault="002C3358" w:rsidP="00541944">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2A4D67">
        <w:rPr>
          <w:rFonts w:ascii="Times New Roman" w:hAnsi="Times New Roman" w:cs="Times New Roman"/>
          <w:sz w:val="24"/>
          <w:szCs w:val="24"/>
        </w:rPr>
        <w:t xml:space="preserve">пр. Гвардейский, </w:t>
      </w:r>
      <w:r w:rsidR="000347FE">
        <w:rPr>
          <w:rFonts w:ascii="Times New Roman" w:hAnsi="Times New Roman" w:cs="Times New Roman"/>
          <w:sz w:val="24"/>
          <w:szCs w:val="24"/>
        </w:rPr>
        <w:t>д.</w:t>
      </w:r>
      <w:r w:rsidR="002A4D67">
        <w:rPr>
          <w:rFonts w:ascii="Times New Roman" w:hAnsi="Times New Roman" w:cs="Times New Roman"/>
          <w:sz w:val="24"/>
          <w:szCs w:val="24"/>
        </w:rPr>
        <w:t xml:space="preserve">22, ул. </w:t>
      </w:r>
      <w:proofErr w:type="spellStart"/>
      <w:r w:rsidR="002A4D67">
        <w:rPr>
          <w:rFonts w:ascii="Times New Roman" w:hAnsi="Times New Roman" w:cs="Times New Roman"/>
          <w:sz w:val="24"/>
          <w:szCs w:val="24"/>
        </w:rPr>
        <w:t>Печенгская</w:t>
      </w:r>
      <w:proofErr w:type="spellEnd"/>
      <w:r w:rsidR="002A4D67">
        <w:rPr>
          <w:rFonts w:ascii="Times New Roman" w:hAnsi="Times New Roman" w:cs="Times New Roman"/>
          <w:sz w:val="24"/>
          <w:szCs w:val="24"/>
        </w:rPr>
        <w:t>,</w:t>
      </w:r>
      <w:r w:rsidR="000347FE">
        <w:rPr>
          <w:rFonts w:ascii="Times New Roman" w:hAnsi="Times New Roman" w:cs="Times New Roman"/>
          <w:sz w:val="24"/>
          <w:szCs w:val="24"/>
        </w:rPr>
        <w:t xml:space="preserve"> </w:t>
      </w:r>
      <w:proofErr w:type="spellStart"/>
      <w:r w:rsidR="000347FE">
        <w:rPr>
          <w:rFonts w:ascii="Times New Roman" w:hAnsi="Times New Roman" w:cs="Times New Roman"/>
          <w:sz w:val="24"/>
          <w:szCs w:val="24"/>
        </w:rPr>
        <w:t>дд</w:t>
      </w:r>
      <w:proofErr w:type="spellEnd"/>
      <w:r w:rsidR="000347FE">
        <w:rPr>
          <w:rFonts w:ascii="Times New Roman" w:hAnsi="Times New Roman" w:cs="Times New Roman"/>
          <w:sz w:val="24"/>
          <w:szCs w:val="24"/>
        </w:rPr>
        <w:t>.</w:t>
      </w:r>
      <w:r w:rsidR="002A4D67">
        <w:rPr>
          <w:rFonts w:ascii="Times New Roman" w:hAnsi="Times New Roman" w:cs="Times New Roman"/>
          <w:sz w:val="24"/>
          <w:szCs w:val="24"/>
        </w:rPr>
        <w:t xml:space="preserve"> 1,2,4   (6 255,0 тыс. рублей);</w:t>
      </w:r>
    </w:p>
    <w:p w14:paraId="2B7C6844" w14:textId="1AB92B68" w:rsidR="002A4D67" w:rsidRDefault="002C3358" w:rsidP="00541944">
      <w:pPr>
        <w:pStyle w:val="24"/>
        <w:spacing w:after="0" w:line="240" w:lineRule="auto"/>
        <w:ind w:right="-5"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2A4D67">
        <w:rPr>
          <w:rFonts w:ascii="Times New Roman" w:hAnsi="Times New Roman" w:cs="Times New Roman"/>
          <w:sz w:val="24"/>
          <w:szCs w:val="24"/>
        </w:rPr>
        <w:t>ул. Бредова</w:t>
      </w:r>
      <w:proofErr w:type="gramStart"/>
      <w:r w:rsidR="002A4D67">
        <w:rPr>
          <w:rFonts w:ascii="Times New Roman" w:hAnsi="Times New Roman" w:cs="Times New Roman"/>
          <w:sz w:val="24"/>
          <w:szCs w:val="24"/>
        </w:rPr>
        <w:t>,</w:t>
      </w:r>
      <w:r w:rsidR="000347FE">
        <w:rPr>
          <w:rFonts w:ascii="Times New Roman" w:hAnsi="Times New Roman" w:cs="Times New Roman"/>
          <w:sz w:val="24"/>
          <w:szCs w:val="24"/>
        </w:rPr>
        <w:t>д</w:t>
      </w:r>
      <w:proofErr w:type="gramEnd"/>
      <w:r w:rsidR="000347FE">
        <w:rPr>
          <w:rFonts w:ascii="Times New Roman" w:hAnsi="Times New Roman" w:cs="Times New Roman"/>
          <w:sz w:val="24"/>
          <w:szCs w:val="24"/>
        </w:rPr>
        <w:t>.</w:t>
      </w:r>
      <w:r w:rsidR="002A4D67">
        <w:rPr>
          <w:rFonts w:ascii="Times New Roman" w:hAnsi="Times New Roman" w:cs="Times New Roman"/>
          <w:sz w:val="24"/>
          <w:szCs w:val="24"/>
        </w:rPr>
        <w:t xml:space="preserve">10 </w:t>
      </w:r>
      <w:r>
        <w:rPr>
          <w:rFonts w:ascii="Times New Roman" w:hAnsi="Times New Roman" w:cs="Times New Roman"/>
          <w:sz w:val="24"/>
          <w:szCs w:val="24"/>
        </w:rPr>
        <w:t xml:space="preserve"> </w:t>
      </w:r>
      <w:r w:rsidR="002A4D67">
        <w:rPr>
          <w:rFonts w:ascii="Times New Roman" w:hAnsi="Times New Roman" w:cs="Times New Roman"/>
          <w:sz w:val="24"/>
          <w:szCs w:val="24"/>
        </w:rPr>
        <w:t>(1 235,9 тыс. рублей).</w:t>
      </w:r>
    </w:p>
    <w:p w14:paraId="1E5ADDAA" w14:textId="77777777" w:rsidR="00603E0D" w:rsidRPr="002A4D67" w:rsidRDefault="00603E0D" w:rsidP="00273DBF">
      <w:pPr>
        <w:spacing w:after="0" w:line="240" w:lineRule="auto"/>
        <w:ind w:left="5954"/>
        <w:rPr>
          <w:rFonts w:ascii="Times New Roman" w:hAnsi="Times New Roman" w:cs="Times New Roman"/>
          <w:sz w:val="24"/>
          <w:szCs w:val="24"/>
        </w:rPr>
      </w:pPr>
    </w:p>
    <w:p w14:paraId="6D03D20F" w14:textId="578CFB08" w:rsidR="002A4D67" w:rsidRPr="00F51D94" w:rsidRDefault="002A4D67" w:rsidP="002A4D67">
      <w:pPr>
        <w:widowControl w:val="0"/>
        <w:spacing w:after="0" w:line="240" w:lineRule="auto"/>
        <w:jc w:val="center"/>
        <w:rPr>
          <w:rFonts w:ascii="Times New Roman" w:hAnsi="Times New Roman" w:cs="Times New Roman"/>
          <w:b/>
          <w:sz w:val="24"/>
          <w:szCs w:val="24"/>
        </w:rPr>
      </w:pPr>
      <w:r w:rsidRPr="00F51D94">
        <w:rPr>
          <w:rFonts w:ascii="Times New Roman" w:hAnsi="Times New Roman" w:cs="Times New Roman"/>
          <w:b/>
          <w:sz w:val="24"/>
          <w:szCs w:val="24"/>
        </w:rPr>
        <w:t>Анализ целевых индикаторов муниципальной программы за 2020 год</w:t>
      </w:r>
    </w:p>
    <w:tbl>
      <w:tblPr>
        <w:tblpPr w:leftFromText="180" w:rightFromText="180" w:vertAnchor="text" w:horzAnchor="margin" w:tblpX="108" w:tblpY="81"/>
        <w:tblW w:w="9464" w:type="dxa"/>
        <w:tblLayout w:type="fixed"/>
        <w:tblLook w:val="04A0" w:firstRow="1" w:lastRow="0" w:firstColumn="1" w:lastColumn="0" w:noHBand="0" w:noVBand="1"/>
      </w:tblPr>
      <w:tblGrid>
        <w:gridCol w:w="675"/>
        <w:gridCol w:w="4962"/>
        <w:gridCol w:w="850"/>
        <w:gridCol w:w="1559"/>
        <w:gridCol w:w="1418"/>
      </w:tblGrid>
      <w:tr w:rsidR="002A4D67" w:rsidRPr="005F5E42" w14:paraId="0354485E" w14:textId="77777777" w:rsidTr="00DD650B">
        <w:trPr>
          <w:trHeight w:val="241"/>
        </w:trPr>
        <w:tc>
          <w:tcPr>
            <w:tcW w:w="675" w:type="dxa"/>
            <w:vMerge w:val="restart"/>
            <w:tcBorders>
              <w:top w:val="single" w:sz="4" w:space="0" w:color="auto"/>
              <w:left w:val="single" w:sz="4" w:space="0" w:color="auto"/>
              <w:right w:val="single" w:sz="4" w:space="0" w:color="auto"/>
            </w:tcBorders>
            <w:shd w:val="clear" w:color="auto" w:fill="auto"/>
          </w:tcPr>
          <w:p w14:paraId="469E85FB" w14:textId="77777777" w:rsidR="002A4D67" w:rsidRPr="005F5E42" w:rsidRDefault="002A4D67" w:rsidP="00DD650B">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 </w:t>
            </w:r>
            <w:proofErr w:type="gramStart"/>
            <w:r>
              <w:rPr>
                <w:rFonts w:ascii="Times New Roman" w:hAnsi="Times New Roman" w:cs="Times New Roman"/>
                <w:bCs/>
                <w:sz w:val="20"/>
                <w:szCs w:val="20"/>
              </w:rPr>
              <w:t>п</w:t>
            </w:r>
            <w:proofErr w:type="gramEnd"/>
            <w:r>
              <w:rPr>
                <w:rFonts w:ascii="Times New Roman" w:hAnsi="Times New Roman" w:cs="Times New Roman"/>
                <w:bCs/>
                <w:sz w:val="20"/>
                <w:szCs w:val="20"/>
              </w:rPr>
              <w:t>/п</w:t>
            </w:r>
          </w:p>
        </w:tc>
        <w:tc>
          <w:tcPr>
            <w:tcW w:w="4962" w:type="dxa"/>
            <w:vMerge w:val="restart"/>
            <w:tcBorders>
              <w:top w:val="single" w:sz="4" w:space="0" w:color="auto"/>
              <w:left w:val="nil"/>
              <w:right w:val="single" w:sz="4" w:space="0" w:color="auto"/>
            </w:tcBorders>
            <w:shd w:val="clear" w:color="auto" w:fill="auto"/>
          </w:tcPr>
          <w:p w14:paraId="4A86C3D4" w14:textId="77777777" w:rsidR="002A4D67" w:rsidRPr="005F5E42" w:rsidRDefault="002A4D67" w:rsidP="00DD650B">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Наименование показателя</w:t>
            </w:r>
          </w:p>
        </w:tc>
        <w:tc>
          <w:tcPr>
            <w:tcW w:w="850" w:type="dxa"/>
            <w:vMerge w:val="restart"/>
            <w:tcBorders>
              <w:top w:val="single" w:sz="4" w:space="0" w:color="auto"/>
              <w:left w:val="nil"/>
              <w:right w:val="single" w:sz="4" w:space="0" w:color="auto"/>
            </w:tcBorders>
            <w:shd w:val="clear" w:color="auto" w:fill="auto"/>
          </w:tcPr>
          <w:p w14:paraId="2F136718" w14:textId="77777777" w:rsidR="002A4D67" w:rsidRPr="005F5E42" w:rsidRDefault="002A4D67" w:rsidP="00DD650B">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Ед. изм.</w:t>
            </w:r>
          </w:p>
        </w:tc>
        <w:tc>
          <w:tcPr>
            <w:tcW w:w="2977" w:type="dxa"/>
            <w:gridSpan w:val="2"/>
            <w:tcBorders>
              <w:top w:val="single" w:sz="4" w:space="0" w:color="auto"/>
              <w:left w:val="nil"/>
              <w:bottom w:val="single" w:sz="4" w:space="0" w:color="auto"/>
              <w:right w:val="single" w:sz="4" w:space="0" w:color="auto"/>
            </w:tcBorders>
            <w:shd w:val="clear" w:color="auto" w:fill="auto"/>
          </w:tcPr>
          <w:p w14:paraId="1666DDB6" w14:textId="77777777" w:rsidR="002A4D67" w:rsidRPr="005F5E42" w:rsidRDefault="002A4D67" w:rsidP="00DD650B">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Значение показателя, 2020</w:t>
            </w:r>
            <w:r w:rsidRPr="005F5E42">
              <w:rPr>
                <w:rFonts w:ascii="Times New Roman" w:hAnsi="Times New Roman" w:cs="Times New Roman"/>
                <w:bCs/>
                <w:sz w:val="20"/>
                <w:szCs w:val="20"/>
              </w:rPr>
              <w:t xml:space="preserve"> год</w:t>
            </w:r>
          </w:p>
        </w:tc>
      </w:tr>
      <w:tr w:rsidR="002A4D67" w:rsidRPr="005F5E42" w14:paraId="27E3033C" w14:textId="77777777" w:rsidTr="00DD650B">
        <w:trPr>
          <w:trHeight w:val="145"/>
        </w:trPr>
        <w:tc>
          <w:tcPr>
            <w:tcW w:w="675" w:type="dxa"/>
            <w:vMerge/>
            <w:tcBorders>
              <w:left w:val="single" w:sz="4" w:space="0" w:color="auto"/>
              <w:bottom w:val="single" w:sz="4" w:space="0" w:color="auto"/>
              <w:right w:val="single" w:sz="4" w:space="0" w:color="auto"/>
            </w:tcBorders>
            <w:shd w:val="clear" w:color="auto" w:fill="auto"/>
          </w:tcPr>
          <w:p w14:paraId="5368E8EE" w14:textId="77777777" w:rsidR="002A4D67" w:rsidRPr="005F5E42" w:rsidRDefault="002A4D67" w:rsidP="00DD650B">
            <w:pPr>
              <w:spacing w:after="0" w:line="240" w:lineRule="auto"/>
              <w:jc w:val="center"/>
              <w:rPr>
                <w:rFonts w:ascii="Times New Roman" w:hAnsi="Times New Roman" w:cs="Times New Roman"/>
                <w:bCs/>
                <w:sz w:val="20"/>
                <w:szCs w:val="20"/>
              </w:rPr>
            </w:pPr>
          </w:p>
        </w:tc>
        <w:tc>
          <w:tcPr>
            <w:tcW w:w="4962" w:type="dxa"/>
            <w:vMerge/>
            <w:tcBorders>
              <w:left w:val="nil"/>
              <w:bottom w:val="single" w:sz="4" w:space="0" w:color="auto"/>
              <w:right w:val="single" w:sz="4" w:space="0" w:color="auto"/>
            </w:tcBorders>
            <w:shd w:val="clear" w:color="auto" w:fill="auto"/>
          </w:tcPr>
          <w:p w14:paraId="7ABCE7CC" w14:textId="77777777" w:rsidR="002A4D67" w:rsidRPr="005F5E42" w:rsidRDefault="002A4D67" w:rsidP="00DD650B">
            <w:pPr>
              <w:spacing w:after="0" w:line="240" w:lineRule="auto"/>
              <w:jc w:val="center"/>
              <w:rPr>
                <w:rFonts w:ascii="Times New Roman" w:hAnsi="Times New Roman" w:cs="Times New Roman"/>
                <w:bCs/>
                <w:sz w:val="20"/>
                <w:szCs w:val="20"/>
              </w:rPr>
            </w:pPr>
          </w:p>
        </w:tc>
        <w:tc>
          <w:tcPr>
            <w:tcW w:w="850" w:type="dxa"/>
            <w:vMerge/>
            <w:tcBorders>
              <w:left w:val="nil"/>
              <w:bottom w:val="single" w:sz="4" w:space="0" w:color="auto"/>
              <w:right w:val="single" w:sz="4" w:space="0" w:color="auto"/>
            </w:tcBorders>
            <w:shd w:val="clear" w:color="auto" w:fill="auto"/>
          </w:tcPr>
          <w:p w14:paraId="3C157F2F" w14:textId="77777777" w:rsidR="002A4D67" w:rsidRPr="005F5E42" w:rsidRDefault="002A4D67" w:rsidP="00DD650B">
            <w:pPr>
              <w:spacing w:after="0" w:line="240" w:lineRule="auto"/>
              <w:jc w:val="center"/>
              <w:rPr>
                <w:rFonts w:ascii="Times New Roman" w:hAnsi="Times New Roman" w:cs="Times New Roman"/>
                <w:bCs/>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14:paraId="1FBD1481" w14:textId="77777777" w:rsidR="002A4D67" w:rsidRPr="005F5E42" w:rsidRDefault="002A4D67" w:rsidP="00DD650B">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Утвержденное </w:t>
            </w:r>
          </w:p>
        </w:tc>
        <w:tc>
          <w:tcPr>
            <w:tcW w:w="1418" w:type="dxa"/>
            <w:tcBorders>
              <w:top w:val="single" w:sz="4" w:space="0" w:color="auto"/>
              <w:left w:val="nil"/>
              <w:bottom w:val="single" w:sz="4" w:space="0" w:color="auto"/>
              <w:right w:val="single" w:sz="4" w:space="0" w:color="auto"/>
            </w:tcBorders>
            <w:shd w:val="clear" w:color="auto" w:fill="auto"/>
          </w:tcPr>
          <w:p w14:paraId="33C857F4" w14:textId="77777777" w:rsidR="002A4D67" w:rsidRPr="005F5E42" w:rsidRDefault="002A4D67" w:rsidP="00DD650B">
            <w:pPr>
              <w:spacing w:after="0" w:line="240" w:lineRule="auto"/>
              <w:jc w:val="center"/>
              <w:rPr>
                <w:rFonts w:ascii="Times New Roman" w:hAnsi="Times New Roman" w:cs="Times New Roman"/>
                <w:bCs/>
                <w:sz w:val="20"/>
                <w:szCs w:val="20"/>
              </w:rPr>
            </w:pPr>
            <w:r w:rsidRPr="005F5E42">
              <w:rPr>
                <w:rFonts w:ascii="Times New Roman" w:hAnsi="Times New Roman" w:cs="Times New Roman"/>
                <w:bCs/>
                <w:sz w:val="20"/>
                <w:szCs w:val="20"/>
              </w:rPr>
              <w:t xml:space="preserve">Достигнутое </w:t>
            </w:r>
          </w:p>
        </w:tc>
      </w:tr>
      <w:tr w:rsidR="002A4D67" w:rsidRPr="005F5E42" w14:paraId="52EA51E0" w14:textId="77777777" w:rsidTr="00DD650B">
        <w:trPr>
          <w:trHeight w:val="210"/>
        </w:trPr>
        <w:tc>
          <w:tcPr>
            <w:tcW w:w="675" w:type="dxa"/>
            <w:tcBorders>
              <w:top w:val="nil"/>
              <w:left w:val="single" w:sz="4" w:space="0" w:color="auto"/>
              <w:bottom w:val="single" w:sz="4" w:space="0" w:color="auto"/>
              <w:right w:val="single" w:sz="4" w:space="0" w:color="auto"/>
            </w:tcBorders>
            <w:shd w:val="clear" w:color="auto" w:fill="auto"/>
            <w:noWrap/>
            <w:hideMark/>
          </w:tcPr>
          <w:p w14:paraId="4AFFD53C" w14:textId="77777777" w:rsidR="002A4D67" w:rsidRPr="005F5E42" w:rsidRDefault="002A4D67" w:rsidP="00DD650B">
            <w:pPr>
              <w:widowControl w:val="0"/>
              <w:autoSpaceDE w:val="0"/>
              <w:autoSpaceDN w:val="0"/>
              <w:adjustRightInd w:val="0"/>
              <w:spacing w:after="0" w:line="240" w:lineRule="auto"/>
              <w:ind w:left="8" w:right="22" w:hanging="8"/>
              <w:jc w:val="center"/>
              <w:rPr>
                <w:rFonts w:ascii="Times New Roman" w:eastAsia="Times New Roman" w:hAnsi="Times New Roman" w:cs="Times New Roman"/>
                <w:sz w:val="20"/>
                <w:szCs w:val="20"/>
                <w:lang w:eastAsia="ru-RU"/>
              </w:rPr>
            </w:pPr>
            <w:r w:rsidRPr="005F5E42">
              <w:rPr>
                <w:rFonts w:ascii="Times New Roman" w:eastAsia="Times New Roman" w:hAnsi="Times New Roman" w:cs="Times New Roman"/>
                <w:sz w:val="20"/>
                <w:szCs w:val="20"/>
                <w:lang w:eastAsia="ru-RU"/>
              </w:rPr>
              <w:t>1.1.</w:t>
            </w:r>
          </w:p>
        </w:tc>
        <w:tc>
          <w:tcPr>
            <w:tcW w:w="4962" w:type="dxa"/>
            <w:tcBorders>
              <w:top w:val="nil"/>
              <w:left w:val="nil"/>
              <w:bottom w:val="single" w:sz="4" w:space="0" w:color="auto"/>
              <w:right w:val="single" w:sz="4" w:space="0" w:color="auto"/>
            </w:tcBorders>
            <w:shd w:val="clear" w:color="auto" w:fill="auto"/>
            <w:noWrap/>
          </w:tcPr>
          <w:p w14:paraId="53A440BA" w14:textId="61FE83E3" w:rsidR="002A4D67" w:rsidRPr="005F5E42" w:rsidRDefault="002A4D67" w:rsidP="00DD650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Отсутствие негативных отзывов населения по реализации программы (повышение уровня благоустройства дворовых территорий МКД)</w:t>
            </w:r>
          </w:p>
        </w:tc>
        <w:tc>
          <w:tcPr>
            <w:tcW w:w="850" w:type="dxa"/>
            <w:tcBorders>
              <w:top w:val="nil"/>
              <w:left w:val="nil"/>
              <w:bottom w:val="single" w:sz="4" w:space="0" w:color="auto"/>
              <w:right w:val="single" w:sz="4" w:space="0" w:color="auto"/>
            </w:tcBorders>
            <w:shd w:val="clear" w:color="auto" w:fill="auto"/>
          </w:tcPr>
          <w:p w14:paraId="5F5408EB" w14:textId="191AFD95" w:rsidR="002A4D67" w:rsidRPr="005F5E42" w:rsidRDefault="00CA3B82" w:rsidP="00DD65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 нет</w:t>
            </w:r>
          </w:p>
        </w:tc>
        <w:tc>
          <w:tcPr>
            <w:tcW w:w="1559" w:type="dxa"/>
            <w:tcBorders>
              <w:top w:val="nil"/>
              <w:left w:val="nil"/>
              <w:bottom w:val="single" w:sz="4" w:space="0" w:color="auto"/>
              <w:right w:val="single" w:sz="4" w:space="0" w:color="auto"/>
            </w:tcBorders>
            <w:shd w:val="clear" w:color="auto" w:fill="auto"/>
            <w:noWrap/>
          </w:tcPr>
          <w:p w14:paraId="35E7080C" w14:textId="74C741C7" w:rsidR="002A4D67" w:rsidRPr="005F5E42" w:rsidRDefault="00CA3B82" w:rsidP="00DD65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418" w:type="dxa"/>
            <w:tcBorders>
              <w:top w:val="nil"/>
              <w:left w:val="nil"/>
              <w:bottom w:val="single" w:sz="4" w:space="0" w:color="auto"/>
              <w:right w:val="single" w:sz="4" w:space="0" w:color="auto"/>
            </w:tcBorders>
            <w:shd w:val="clear" w:color="auto" w:fill="auto"/>
          </w:tcPr>
          <w:p w14:paraId="7B2C84AE" w14:textId="1CE7C84E" w:rsidR="002A4D67" w:rsidRDefault="00CA3B82" w:rsidP="00DD65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p w14:paraId="75EAFC9F" w14:textId="77777777" w:rsidR="002A4D67" w:rsidRPr="005F5E42" w:rsidRDefault="002A4D67" w:rsidP="00DD650B">
            <w:pPr>
              <w:spacing w:after="0" w:line="240" w:lineRule="auto"/>
              <w:jc w:val="center"/>
              <w:rPr>
                <w:rFonts w:ascii="Times New Roman" w:hAnsi="Times New Roman" w:cs="Times New Roman"/>
                <w:sz w:val="20"/>
                <w:szCs w:val="20"/>
              </w:rPr>
            </w:pPr>
          </w:p>
        </w:tc>
      </w:tr>
      <w:tr w:rsidR="00CA3B82" w:rsidRPr="005F5E42" w14:paraId="6CC68B33" w14:textId="77777777" w:rsidTr="00DD650B">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030EE2FB" w14:textId="56ED785F" w:rsidR="00CA3B82" w:rsidRPr="005F5E42" w:rsidRDefault="00CA3B82" w:rsidP="00DD650B">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4962" w:type="dxa"/>
            <w:tcBorders>
              <w:top w:val="single" w:sz="4" w:space="0" w:color="auto"/>
              <w:left w:val="nil"/>
              <w:bottom w:val="single" w:sz="4" w:space="0" w:color="auto"/>
              <w:right w:val="single" w:sz="4" w:space="0" w:color="auto"/>
            </w:tcBorders>
            <w:shd w:val="clear" w:color="auto" w:fill="auto"/>
          </w:tcPr>
          <w:p w14:paraId="6D266676" w14:textId="6840BDBC" w:rsidR="00CA3B82" w:rsidRPr="005F5E42" w:rsidRDefault="00CA3B82" w:rsidP="00DD650B">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Отсутствие негативных отзывов населения по реализации программы (повышение уровня благоустройства территорий общего пользования)</w:t>
            </w:r>
          </w:p>
        </w:tc>
        <w:tc>
          <w:tcPr>
            <w:tcW w:w="850" w:type="dxa"/>
            <w:tcBorders>
              <w:top w:val="single" w:sz="4" w:space="0" w:color="auto"/>
              <w:left w:val="nil"/>
              <w:bottom w:val="single" w:sz="4" w:space="0" w:color="auto"/>
              <w:right w:val="single" w:sz="4" w:space="0" w:color="auto"/>
            </w:tcBorders>
            <w:shd w:val="clear" w:color="auto" w:fill="auto"/>
          </w:tcPr>
          <w:p w14:paraId="7535AE4F" w14:textId="107F54DF" w:rsidR="00CA3B82" w:rsidRPr="005F5E42" w:rsidRDefault="00CA3B82" w:rsidP="00DD650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 нет</w:t>
            </w:r>
          </w:p>
        </w:tc>
        <w:tc>
          <w:tcPr>
            <w:tcW w:w="1559" w:type="dxa"/>
            <w:tcBorders>
              <w:top w:val="single" w:sz="4" w:space="0" w:color="auto"/>
              <w:left w:val="nil"/>
              <w:bottom w:val="single" w:sz="4" w:space="0" w:color="auto"/>
              <w:right w:val="single" w:sz="4" w:space="0" w:color="auto"/>
            </w:tcBorders>
            <w:shd w:val="clear" w:color="auto" w:fill="auto"/>
          </w:tcPr>
          <w:p w14:paraId="276CFDC5" w14:textId="1A0A9FFD" w:rsidR="00CA3B82" w:rsidRPr="005F5E42" w:rsidRDefault="00CA3B82" w:rsidP="00DD650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да</w:t>
            </w:r>
          </w:p>
        </w:tc>
        <w:tc>
          <w:tcPr>
            <w:tcW w:w="1418" w:type="dxa"/>
            <w:tcBorders>
              <w:top w:val="single" w:sz="4" w:space="0" w:color="auto"/>
              <w:left w:val="nil"/>
              <w:bottom w:val="single" w:sz="4" w:space="0" w:color="auto"/>
              <w:right w:val="single" w:sz="4" w:space="0" w:color="auto"/>
            </w:tcBorders>
            <w:shd w:val="clear" w:color="000000" w:fill="FFFFFF"/>
          </w:tcPr>
          <w:p w14:paraId="1B5025CB" w14:textId="6B1EF7C8" w:rsidR="00CA3B82" w:rsidRPr="005F5E42" w:rsidRDefault="00CA3B82" w:rsidP="00DD65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r>
      <w:tr w:rsidR="00CA3B82" w:rsidRPr="005F5E42" w14:paraId="4A34FAD5" w14:textId="77777777" w:rsidTr="00DD650B">
        <w:trPr>
          <w:trHeight w:val="67"/>
        </w:trPr>
        <w:tc>
          <w:tcPr>
            <w:tcW w:w="675" w:type="dxa"/>
            <w:tcBorders>
              <w:top w:val="single" w:sz="4" w:space="0" w:color="auto"/>
              <w:left w:val="single" w:sz="4" w:space="0" w:color="auto"/>
              <w:bottom w:val="single" w:sz="4" w:space="0" w:color="auto"/>
              <w:right w:val="single" w:sz="4" w:space="0" w:color="auto"/>
            </w:tcBorders>
            <w:shd w:val="clear" w:color="auto" w:fill="auto"/>
            <w:noWrap/>
          </w:tcPr>
          <w:p w14:paraId="17D7150C" w14:textId="00AE9B73" w:rsidR="00CA3B82" w:rsidRDefault="00CA3B82" w:rsidP="00DD650B">
            <w:pPr>
              <w:widowControl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c>
          <w:tcPr>
            <w:tcW w:w="4962" w:type="dxa"/>
            <w:tcBorders>
              <w:top w:val="single" w:sz="4" w:space="0" w:color="auto"/>
              <w:left w:val="nil"/>
              <w:bottom w:val="single" w:sz="4" w:space="0" w:color="auto"/>
              <w:right w:val="single" w:sz="4" w:space="0" w:color="auto"/>
            </w:tcBorders>
            <w:shd w:val="clear" w:color="auto" w:fill="auto"/>
          </w:tcPr>
          <w:p w14:paraId="314F2808" w14:textId="7CCAF4E4" w:rsidR="00CA3B82" w:rsidRDefault="00CA3B82" w:rsidP="00DD650B">
            <w:pPr>
              <w:widowControl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Увеличение количества организованных мероприятий, проводимых с участием населения (субботники и</w:t>
            </w:r>
            <w:r w:rsidR="00085102">
              <w:rPr>
                <w:rFonts w:ascii="Times New Roman" w:hAnsi="Times New Roman" w:cs="Times New Roman"/>
                <w:sz w:val="20"/>
                <w:szCs w:val="20"/>
              </w:rPr>
              <w:t xml:space="preserve"> </w:t>
            </w:r>
            <w:r>
              <w:rPr>
                <w:rFonts w:ascii="Times New Roman" w:hAnsi="Times New Roman" w:cs="Times New Roman"/>
                <w:sz w:val="20"/>
                <w:szCs w:val="20"/>
              </w:rPr>
              <w:t>т.д.)</w:t>
            </w:r>
          </w:p>
        </w:tc>
        <w:tc>
          <w:tcPr>
            <w:tcW w:w="850" w:type="dxa"/>
            <w:tcBorders>
              <w:top w:val="single" w:sz="4" w:space="0" w:color="auto"/>
              <w:left w:val="nil"/>
              <w:bottom w:val="single" w:sz="4" w:space="0" w:color="auto"/>
              <w:right w:val="single" w:sz="4" w:space="0" w:color="auto"/>
            </w:tcBorders>
            <w:shd w:val="clear" w:color="auto" w:fill="auto"/>
          </w:tcPr>
          <w:p w14:paraId="44BF7700" w14:textId="1B9B0CCB" w:rsidR="00CA3B82" w:rsidRDefault="00CA3B82" w:rsidP="00DD650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к-во</w:t>
            </w:r>
          </w:p>
        </w:tc>
        <w:tc>
          <w:tcPr>
            <w:tcW w:w="1559" w:type="dxa"/>
            <w:tcBorders>
              <w:top w:val="single" w:sz="4" w:space="0" w:color="auto"/>
              <w:left w:val="nil"/>
              <w:bottom w:val="single" w:sz="4" w:space="0" w:color="auto"/>
              <w:right w:val="single" w:sz="4" w:space="0" w:color="auto"/>
            </w:tcBorders>
            <w:shd w:val="clear" w:color="auto" w:fill="auto"/>
          </w:tcPr>
          <w:p w14:paraId="00450868" w14:textId="78A46EDE" w:rsidR="00CA3B82" w:rsidRDefault="00CA3B82" w:rsidP="00DD650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не менее 2</w:t>
            </w:r>
          </w:p>
        </w:tc>
        <w:tc>
          <w:tcPr>
            <w:tcW w:w="1418" w:type="dxa"/>
            <w:tcBorders>
              <w:top w:val="single" w:sz="4" w:space="0" w:color="auto"/>
              <w:left w:val="nil"/>
              <w:bottom w:val="single" w:sz="4" w:space="0" w:color="auto"/>
              <w:right w:val="single" w:sz="4" w:space="0" w:color="auto"/>
            </w:tcBorders>
            <w:shd w:val="clear" w:color="000000" w:fill="FFFFFF"/>
          </w:tcPr>
          <w:p w14:paraId="7360233E" w14:textId="78F94F22" w:rsidR="00CA3B82" w:rsidRDefault="00CA3B82" w:rsidP="00DD65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bl>
    <w:p w14:paraId="6D87A899" w14:textId="77777777" w:rsidR="00CA3B82" w:rsidRDefault="00CA3B82" w:rsidP="00CA3B82">
      <w:pPr>
        <w:autoSpaceDE w:val="0"/>
        <w:autoSpaceDN w:val="0"/>
        <w:adjustRightInd w:val="0"/>
        <w:spacing w:after="0" w:line="240" w:lineRule="auto"/>
        <w:ind w:firstLine="709"/>
        <w:jc w:val="both"/>
        <w:rPr>
          <w:rFonts w:ascii="Times New Roman" w:hAnsi="Times New Roman" w:cs="Times New Roman"/>
          <w:sz w:val="24"/>
          <w:u w:val="single"/>
        </w:rPr>
      </w:pPr>
    </w:p>
    <w:p w14:paraId="59E24759" w14:textId="77777777" w:rsidR="00263271" w:rsidRPr="00013F6A" w:rsidRDefault="00263271" w:rsidP="00263271">
      <w:pPr>
        <w:autoSpaceDE w:val="0"/>
        <w:autoSpaceDN w:val="0"/>
        <w:adjustRightInd w:val="0"/>
        <w:spacing w:after="0" w:line="240" w:lineRule="auto"/>
        <w:ind w:firstLine="709"/>
        <w:jc w:val="both"/>
        <w:rPr>
          <w:rFonts w:ascii="Times New Roman" w:hAnsi="Times New Roman" w:cs="Times New Roman"/>
          <w:sz w:val="18"/>
          <w:szCs w:val="18"/>
          <w:u w:val="single"/>
        </w:rPr>
      </w:pPr>
    </w:p>
    <w:p w14:paraId="753265F5" w14:textId="2ACAA1C6" w:rsidR="00263271" w:rsidRPr="00C715F1" w:rsidRDefault="00263271" w:rsidP="00263271">
      <w:pPr>
        <w:tabs>
          <w:tab w:val="left" w:pos="284"/>
          <w:tab w:val="left" w:pos="709"/>
        </w:tabs>
        <w:spacing w:after="0" w:line="240" w:lineRule="auto"/>
        <w:jc w:val="center"/>
        <w:rPr>
          <w:rFonts w:ascii="Times New Roman" w:hAnsi="Times New Roman" w:cs="Times New Roman"/>
          <w:sz w:val="18"/>
          <w:szCs w:val="18"/>
        </w:rPr>
      </w:pPr>
      <w:r w:rsidRPr="00C715F1">
        <w:rPr>
          <w:rFonts w:ascii="Times New Roman" w:hAnsi="Times New Roman" w:cs="Times New Roman"/>
          <w:b/>
          <w:sz w:val="24"/>
          <w:szCs w:val="24"/>
        </w:rPr>
        <w:t>Оценка эффективности реализации муниципальной программы</w:t>
      </w:r>
    </w:p>
    <w:p w14:paraId="23E8E379" w14:textId="400551D3" w:rsidR="00C715F1" w:rsidRPr="00C715F1" w:rsidRDefault="00C715F1" w:rsidP="00C715F1">
      <w:pPr>
        <w:tabs>
          <w:tab w:val="left" w:pos="284"/>
          <w:tab w:val="left" w:pos="709"/>
        </w:tabs>
        <w:spacing w:after="0" w:line="240" w:lineRule="auto"/>
        <w:jc w:val="both"/>
        <w:rPr>
          <w:rFonts w:ascii="Times New Roman" w:hAnsi="Times New Roman" w:cs="Times New Roman"/>
          <w:sz w:val="24"/>
        </w:rPr>
      </w:pPr>
      <w:r w:rsidRPr="005A7217">
        <w:rPr>
          <w:rFonts w:ascii="Times New Roman" w:hAnsi="Times New Roman" w:cs="Times New Roman"/>
          <w:sz w:val="24"/>
          <w:szCs w:val="24"/>
        </w:rPr>
        <w:tab/>
      </w:r>
      <w:r>
        <w:rPr>
          <w:rFonts w:ascii="Times New Roman" w:hAnsi="Times New Roman" w:cs="Times New Roman"/>
          <w:sz w:val="24"/>
          <w:szCs w:val="24"/>
        </w:rPr>
        <w:t xml:space="preserve">      </w:t>
      </w:r>
      <w:r w:rsidRPr="005A7217">
        <w:rPr>
          <w:rFonts w:ascii="Times New Roman" w:hAnsi="Times New Roman" w:cs="Times New Roman"/>
          <w:sz w:val="24"/>
          <w:szCs w:val="24"/>
        </w:rPr>
        <w:t xml:space="preserve">Оценка эффективности реализации муниципальной программы </w:t>
      </w:r>
      <w:r>
        <w:rPr>
          <w:rFonts w:ascii="Times New Roman" w:hAnsi="Times New Roman" w:cs="Times New Roman"/>
          <w:sz w:val="24"/>
          <w:szCs w:val="24"/>
        </w:rPr>
        <w:t>за 2020</w:t>
      </w:r>
      <w:r w:rsidRPr="005A7217">
        <w:rPr>
          <w:rFonts w:ascii="Times New Roman" w:hAnsi="Times New Roman" w:cs="Times New Roman"/>
          <w:sz w:val="24"/>
          <w:szCs w:val="24"/>
        </w:rPr>
        <w:t xml:space="preserve"> год проведена в соответствии с разделом 8 порядка разработки, реализации и оценки эффективности муниципальных программ </w:t>
      </w:r>
      <w:r>
        <w:rPr>
          <w:rFonts w:ascii="Times New Roman" w:hAnsi="Times New Roman" w:cs="Times New Roman"/>
          <w:sz w:val="24"/>
          <w:szCs w:val="24"/>
        </w:rPr>
        <w:t xml:space="preserve">муниципального образования </w:t>
      </w:r>
      <w:r w:rsidRPr="005A7217">
        <w:rPr>
          <w:rFonts w:ascii="Times New Roman" w:hAnsi="Times New Roman" w:cs="Times New Roman"/>
          <w:sz w:val="24"/>
          <w:szCs w:val="24"/>
        </w:rPr>
        <w:t xml:space="preserve">Печенгский </w:t>
      </w:r>
      <w:r>
        <w:rPr>
          <w:rFonts w:ascii="Times New Roman" w:hAnsi="Times New Roman" w:cs="Times New Roman"/>
          <w:sz w:val="24"/>
          <w:szCs w:val="24"/>
        </w:rPr>
        <w:t>муниципальный округ</w:t>
      </w:r>
      <w:r w:rsidRPr="005A7217">
        <w:rPr>
          <w:rFonts w:ascii="Times New Roman" w:hAnsi="Times New Roman" w:cs="Times New Roman"/>
          <w:sz w:val="24"/>
          <w:szCs w:val="24"/>
        </w:rPr>
        <w:t xml:space="preserve">, утвержденным постановлением администрации Печенгского района от </w:t>
      </w:r>
      <w:r>
        <w:rPr>
          <w:rFonts w:ascii="Times New Roman" w:hAnsi="Times New Roman" w:cs="Times New Roman"/>
          <w:sz w:val="24"/>
          <w:szCs w:val="24"/>
        </w:rPr>
        <w:t>14.09</w:t>
      </w:r>
      <w:r w:rsidRPr="005A7217">
        <w:rPr>
          <w:rFonts w:ascii="Times New Roman" w:hAnsi="Times New Roman" w:cs="Times New Roman"/>
          <w:sz w:val="24"/>
          <w:szCs w:val="24"/>
        </w:rPr>
        <w:t>.20</w:t>
      </w:r>
      <w:r>
        <w:rPr>
          <w:rFonts w:ascii="Times New Roman" w:hAnsi="Times New Roman" w:cs="Times New Roman"/>
          <w:sz w:val="24"/>
          <w:szCs w:val="24"/>
        </w:rPr>
        <w:t>20</w:t>
      </w:r>
      <w:r w:rsidRPr="005A7217">
        <w:rPr>
          <w:rFonts w:ascii="Times New Roman" w:hAnsi="Times New Roman" w:cs="Times New Roman"/>
          <w:sz w:val="24"/>
          <w:szCs w:val="24"/>
        </w:rPr>
        <w:t xml:space="preserve"> № </w:t>
      </w:r>
      <w:r>
        <w:rPr>
          <w:rFonts w:ascii="Times New Roman" w:hAnsi="Times New Roman" w:cs="Times New Roman"/>
          <w:sz w:val="24"/>
          <w:szCs w:val="24"/>
        </w:rPr>
        <w:t>919</w:t>
      </w:r>
      <w:r w:rsidRPr="005A7217">
        <w:rPr>
          <w:rFonts w:ascii="Times New Roman" w:hAnsi="Times New Roman" w:cs="Times New Roman"/>
          <w:sz w:val="24"/>
          <w:szCs w:val="24"/>
        </w:rPr>
        <w:t>.</w:t>
      </w:r>
    </w:p>
    <w:p w14:paraId="5083BA23" w14:textId="3AAD017F" w:rsidR="00263271" w:rsidRPr="00C715F1" w:rsidRDefault="00263271" w:rsidP="00263271">
      <w:pPr>
        <w:spacing w:after="0" w:line="240" w:lineRule="auto"/>
        <w:ind w:firstLine="709"/>
        <w:jc w:val="both"/>
        <w:rPr>
          <w:rFonts w:ascii="Times New Roman" w:hAnsi="Times New Roman" w:cs="Times New Roman"/>
          <w:sz w:val="18"/>
          <w:szCs w:val="18"/>
        </w:rPr>
      </w:pPr>
      <w:r w:rsidRPr="00C715F1">
        <w:rPr>
          <w:rFonts w:ascii="Times New Roman" w:hAnsi="Times New Roman" w:cs="Times New Roman"/>
          <w:sz w:val="24"/>
          <w:szCs w:val="24"/>
        </w:rPr>
        <w:t>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w:t>
      </w:r>
    </w:p>
    <w:tbl>
      <w:tblPr>
        <w:tblW w:w="9513" w:type="dxa"/>
        <w:tblInd w:w="93" w:type="dxa"/>
        <w:tblLayout w:type="fixed"/>
        <w:tblLook w:val="04A0" w:firstRow="1" w:lastRow="0" w:firstColumn="1" w:lastColumn="0" w:noHBand="0" w:noVBand="1"/>
      </w:tblPr>
      <w:tblGrid>
        <w:gridCol w:w="724"/>
        <w:gridCol w:w="6804"/>
        <w:gridCol w:w="1559"/>
        <w:gridCol w:w="426"/>
      </w:tblGrid>
      <w:tr w:rsidR="00263271" w:rsidRPr="00C715F1" w14:paraId="46BEFEC0" w14:textId="77777777" w:rsidTr="00C715F1">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8A9F4"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 xml:space="preserve">№ </w:t>
            </w:r>
            <w:proofErr w:type="gramStart"/>
            <w:r w:rsidRPr="00C715F1">
              <w:rPr>
                <w:rFonts w:ascii="Times New Roman" w:eastAsia="Times New Roman" w:hAnsi="Times New Roman" w:cs="Times New Roman"/>
                <w:sz w:val="20"/>
                <w:szCs w:val="20"/>
                <w:lang w:eastAsia="ru-RU"/>
              </w:rPr>
              <w:t>п</w:t>
            </w:r>
            <w:proofErr w:type="gramEnd"/>
            <w:r w:rsidRPr="00C715F1">
              <w:rPr>
                <w:rFonts w:ascii="Times New Roman" w:eastAsia="Times New Roman" w:hAnsi="Times New Roman" w:cs="Times New Roman"/>
                <w:sz w:val="20"/>
                <w:szCs w:val="20"/>
                <w:lang w:eastAsia="ru-RU"/>
              </w:rPr>
              <w:t>/п</w:t>
            </w:r>
          </w:p>
        </w:tc>
        <w:tc>
          <w:tcPr>
            <w:tcW w:w="6804" w:type="dxa"/>
            <w:tcBorders>
              <w:top w:val="single" w:sz="4" w:space="0" w:color="auto"/>
              <w:left w:val="nil"/>
              <w:bottom w:val="single" w:sz="4" w:space="0" w:color="auto"/>
              <w:right w:val="single" w:sz="4" w:space="0" w:color="auto"/>
            </w:tcBorders>
            <w:shd w:val="clear" w:color="auto" w:fill="auto"/>
            <w:noWrap/>
            <w:vAlign w:val="center"/>
            <w:hideMark/>
          </w:tcPr>
          <w:p w14:paraId="5DECDC4A"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Критерии оценки</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2CBFD3D"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Значение</w:t>
            </w:r>
          </w:p>
        </w:tc>
      </w:tr>
      <w:tr w:rsidR="00263271" w:rsidRPr="00C715F1" w14:paraId="365CA959" w14:textId="77777777" w:rsidTr="00C715F1">
        <w:trPr>
          <w:trHeight w:val="14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283FF3AD"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1</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38740B37" w14:textId="079942B5" w:rsidR="00263271" w:rsidRPr="00C715F1" w:rsidRDefault="00C715F1" w:rsidP="00DD650B">
            <w:pPr>
              <w:spacing w:after="0" w:line="240" w:lineRule="auto"/>
              <w:jc w:val="both"/>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Степень достижения цели муниципальной программы (сопоставление фактически достигнутых значений целевых показателей муниципальной программы и их плановых значений)</w:t>
            </w:r>
          </w:p>
        </w:tc>
        <w:tc>
          <w:tcPr>
            <w:tcW w:w="1559" w:type="dxa"/>
            <w:tcBorders>
              <w:top w:val="single" w:sz="4" w:space="0" w:color="auto"/>
              <w:left w:val="single" w:sz="4" w:space="0" w:color="auto"/>
              <w:bottom w:val="single" w:sz="4" w:space="0" w:color="auto"/>
            </w:tcBorders>
            <w:shd w:val="clear" w:color="auto" w:fill="auto"/>
          </w:tcPr>
          <w:p w14:paraId="56DF0EE0" w14:textId="1D91B1BE" w:rsidR="00263271" w:rsidRPr="00C715F1" w:rsidRDefault="00263271" w:rsidP="00DD650B">
            <w:pPr>
              <w:spacing w:after="0" w:line="240" w:lineRule="auto"/>
              <w:jc w:val="center"/>
              <w:rPr>
                <w:rFonts w:ascii="Times New Roman" w:hAnsi="Times New Roman" w:cs="Times New Roman"/>
                <w:sz w:val="20"/>
                <w:szCs w:val="20"/>
              </w:rPr>
            </w:pPr>
            <w:r w:rsidRPr="00C715F1">
              <w:rPr>
                <w:rFonts w:ascii="Times New Roman" w:hAnsi="Times New Roman" w:cs="Times New Roman"/>
                <w:sz w:val="20"/>
                <w:szCs w:val="20"/>
              </w:rPr>
              <w:t xml:space="preserve">         100,0 </w:t>
            </w:r>
            <w:r w:rsidR="00C715F1">
              <w:rPr>
                <w:rFonts w:ascii="Times New Roman" w:hAnsi="Times New Roman" w:cs="Times New Roman"/>
                <w:sz w:val="20"/>
                <w:szCs w:val="20"/>
              </w:rPr>
              <w:t xml:space="preserve"> </w:t>
            </w:r>
            <w:r w:rsidRPr="00C715F1">
              <w:rPr>
                <w:rFonts w:ascii="Times New Roman" w:hAnsi="Times New Roman" w:cs="Times New Roman"/>
                <w:sz w:val="20"/>
                <w:szCs w:val="20"/>
              </w:rPr>
              <w:t>%</w:t>
            </w:r>
          </w:p>
        </w:tc>
        <w:tc>
          <w:tcPr>
            <w:tcW w:w="426" w:type="dxa"/>
            <w:tcBorders>
              <w:top w:val="single" w:sz="4" w:space="0" w:color="auto"/>
              <w:left w:val="nil"/>
              <w:bottom w:val="single" w:sz="4" w:space="0" w:color="auto"/>
              <w:right w:val="single" w:sz="4" w:space="0" w:color="auto"/>
            </w:tcBorders>
            <w:shd w:val="clear" w:color="auto" w:fill="auto"/>
            <w:noWrap/>
          </w:tcPr>
          <w:p w14:paraId="464A95AB" w14:textId="77777777" w:rsidR="00263271" w:rsidRPr="00C715F1" w:rsidRDefault="00263271" w:rsidP="00DD650B">
            <w:pPr>
              <w:spacing w:after="0" w:line="240" w:lineRule="auto"/>
              <w:rPr>
                <w:rFonts w:ascii="Times New Roman" w:hAnsi="Times New Roman" w:cs="Times New Roman"/>
                <w:sz w:val="20"/>
                <w:szCs w:val="20"/>
              </w:rPr>
            </w:pPr>
          </w:p>
        </w:tc>
      </w:tr>
      <w:tr w:rsidR="00263271" w:rsidRPr="00C715F1" w14:paraId="48CA57C9" w14:textId="77777777" w:rsidTr="00C715F1">
        <w:trPr>
          <w:trHeight w:val="714"/>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1BD98836"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2</w:t>
            </w:r>
          </w:p>
        </w:tc>
        <w:tc>
          <w:tcPr>
            <w:tcW w:w="6804" w:type="dxa"/>
            <w:tcBorders>
              <w:top w:val="single" w:sz="4" w:space="0" w:color="auto"/>
              <w:left w:val="nil"/>
              <w:bottom w:val="single" w:sz="4" w:space="0" w:color="auto"/>
              <w:right w:val="nil"/>
            </w:tcBorders>
            <w:shd w:val="clear" w:color="auto" w:fill="auto"/>
            <w:hideMark/>
          </w:tcPr>
          <w:p w14:paraId="034B4109" w14:textId="4B3B90F9" w:rsidR="00263271" w:rsidRPr="00C715F1" w:rsidRDefault="00263271" w:rsidP="008E50C5">
            <w:pPr>
              <w:spacing w:after="0" w:line="240" w:lineRule="auto"/>
              <w:jc w:val="both"/>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Динамика показателей по сравнению с предыдущим периодом (сопоставление фактически достигнутых значений целевых показателей</w:t>
            </w:r>
            <w:r w:rsidR="008E50C5">
              <w:rPr>
                <w:rFonts w:ascii="Times New Roman" w:eastAsia="Times New Roman" w:hAnsi="Times New Roman" w:cs="Times New Roman"/>
                <w:sz w:val="20"/>
                <w:szCs w:val="20"/>
                <w:lang w:eastAsia="ru-RU"/>
              </w:rPr>
              <w:t xml:space="preserve"> муниципальной программы за 2020</w:t>
            </w:r>
            <w:r w:rsidRPr="00C715F1">
              <w:rPr>
                <w:rFonts w:ascii="Times New Roman" w:eastAsia="Times New Roman" w:hAnsi="Times New Roman" w:cs="Times New Roman"/>
                <w:sz w:val="20"/>
                <w:szCs w:val="20"/>
                <w:lang w:eastAsia="ru-RU"/>
              </w:rPr>
              <w:t xml:space="preserve"> и 201</w:t>
            </w:r>
            <w:r w:rsidR="008E50C5">
              <w:rPr>
                <w:rFonts w:ascii="Times New Roman" w:eastAsia="Times New Roman" w:hAnsi="Times New Roman" w:cs="Times New Roman"/>
                <w:sz w:val="20"/>
                <w:szCs w:val="20"/>
                <w:lang w:eastAsia="ru-RU"/>
              </w:rPr>
              <w:t>9</w:t>
            </w:r>
            <w:r w:rsidRPr="00C715F1">
              <w:rPr>
                <w:rFonts w:ascii="Times New Roman" w:eastAsia="Times New Roman" w:hAnsi="Times New Roman" w:cs="Times New Roman"/>
                <w:sz w:val="20"/>
                <w:szCs w:val="20"/>
                <w:lang w:eastAsia="ru-RU"/>
              </w:rPr>
              <w:t xml:space="preserve"> годы)</w:t>
            </w:r>
          </w:p>
        </w:tc>
        <w:tc>
          <w:tcPr>
            <w:tcW w:w="1559" w:type="dxa"/>
            <w:tcBorders>
              <w:top w:val="single" w:sz="4" w:space="0" w:color="auto"/>
              <w:left w:val="single" w:sz="4" w:space="0" w:color="auto"/>
              <w:bottom w:val="single" w:sz="4" w:space="0" w:color="auto"/>
              <w:right w:val="nil"/>
            </w:tcBorders>
            <w:shd w:val="clear" w:color="auto" w:fill="auto"/>
          </w:tcPr>
          <w:p w14:paraId="790A9955" w14:textId="2FF1CF2F" w:rsidR="00263271" w:rsidRPr="00C715F1" w:rsidRDefault="00C715F1" w:rsidP="00DD650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100,0  %</w:t>
            </w:r>
          </w:p>
        </w:tc>
        <w:tc>
          <w:tcPr>
            <w:tcW w:w="426" w:type="dxa"/>
            <w:tcBorders>
              <w:top w:val="single" w:sz="4" w:space="0" w:color="auto"/>
              <w:left w:val="nil"/>
              <w:bottom w:val="single" w:sz="4" w:space="0" w:color="auto"/>
              <w:right w:val="single" w:sz="4" w:space="0" w:color="auto"/>
            </w:tcBorders>
            <w:shd w:val="clear" w:color="auto" w:fill="auto"/>
            <w:noWrap/>
          </w:tcPr>
          <w:p w14:paraId="26A95263" w14:textId="77777777" w:rsidR="00263271" w:rsidRPr="00C715F1" w:rsidRDefault="00263271" w:rsidP="00DD650B">
            <w:pPr>
              <w:spacing w:after="0" w:line="240" w:lineRule="auto"/>
              <w:jc w:val="right"/>
              <w:rPr>
                <w:rFonts w:ascii="Times New Roman" w:hAnsi="Times New Roman" w:cs="Times New Roman"/>
                <w:sz w:val="20"/>
                <w:szCs w:val="20"/>
              </w:rPr>
            </w:pPr>
          </w:p>
        </w:tc>
      </w:tr>
      <w:tr w:rsidR="00263271" w:rsidRPr="00C715F1" w14:paraId="24EB5932" w14:textId="77777777" w:rsidTr="00C715F1">
        <w:trPr>
          <w:trHeight w:val="568"/>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1596A03A"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lastRenderedPageBreak/>
              <w:t>3</w:t>
            </w:r>
          </w:p>
        </w:tc>
        <w:tc>
          <w:tcPr>
            <w:tcW w:w="6804" w:type="dxa"/>
            <w:tcBorders>
              <w:top w:val="single" w:sz="4" w:space="0" w:color="auto"/>
              <w:left w:val="nil"/>
              <w:bottom w:val="single" w:sz="4" w:space="0" w:color="auto"/>
              <w:right w:val="nil"/>
            </w:tcBorders>
            <w:shd w:val="clear" w:color="auto" w:fill="auto"/>
            <w:hideMark/>
          </w:tcPr>
          <w:p w14:paraId="4E8D7B41" w14:textId="77777777" w:rsidR="00263271" w:rsidRPr="00C715F1" w:rsidRDefault="00263271" w:rsidP="00DD650B">
            <w:pPr>
              <w:spacing w:after="0" w:line="240" w:lineRule="auto"/>
              <w:jc w:val="both"/>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Степень соответствия запланированному уровню затрат и эффективность использования финансовых ресурсов (сопоставление фактических и плановых объемов финансирования муниципальной программы)</w:t>
            </w:r>
          </w:p>
        </w:tc>
        <w:tc>
          <w:tcPr>
            <w:tcW w:w="1559" w:type="dxa"/>
            <w:tcBorders>
              <w:top w:val="single" w:sz="4" w:space="0" w:color="auto"/>
              <w:left w:val="single" w:sz="4" w:space="0" w:color="auto"/>
              <w:bottom w:val="single" w:sz="4" w:space="0" w:color="auto"/>
              <w:right w:val="nil"/>
            </w:tcBorders>
            <w:shd w:val="clear" w:color="auto" w:fill="auto"/>
          </w:tcPr>
          <w:p w14:paraId="24BE5092" w14:textId="18A9D807" w:rsidR="00263271" w:rsidRPr="00C715F1" w:rsidRDefault="00C715F1" w:rsidP="00DD650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100,0 </w:t>
            </w:r>
            <w:r w:rsidR="00263271" w:rsidRPr="00C715F1">
              <w:rPr>
                <w:rFonts w:ascii="Times New Roman" w:hAnsi="Times New Roman" w:cs="Times New Roman"/>
                <w:sz w:val="20"/>
                <w:szCs w:val="20"/>
              </w:rPr>
              <w:t xml:space="preserve"> %</w:t>
            </w:r>
          </w:p>
        </w:tc>
        <w:tc>
          <w:tcPr>
            <w:tcW w:w="426" w:type="dxa"/>
            <w:tcBorders>
              <w:top w:val="single" w:sz="4" w:space="0" w:color="auto"/>
              <w:left w:val="nil"/>
              <w:bottom w:val="single" w:sz="4" w:space="0" w:color="auto"/>
              <w:right w:val="single" w:sz="4" w:space="0" w:color="auto"/>
            </w:tcBorders>
            <w:shd w:val="clear" w:color="auto" w:fill="auto"/>
            <w:noWrap/>
          </w:tcPr>
          <w:p w14:paraId="3425B05B" w14:textId="77777777" w:rsidR="00263271" w:rsidRPr="00C715F1" w:rsidRDefault="00263271" w:rsidP="00DD650B">
            <w:pPr>
              <w:spacing w:after="0" w:line="240" w:lineRule="auto"/>
              <w:jc w:val="right"/>
              <w:rPr>
                <w:rFonts w:ascii="Times New Roman" w:hAnsi="Times New Roman" w:cs="Times New Roman"/>
                <w:sz w:val="20"/>
                <w:szCs w:val="20"/>
              </w:rPr>
            </w:pPr>
          </w:p>
        </w:tc>
      </w:tr>
      <w:tr w:rsidR="00263271" w:rsidRPr="00C715F1" w14:paraId="551AC552" w14:textId="77777777" w:rsidTr="00C715F1">
        <w:trPr>
          <w:trHeight w:val="846"/>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73C9873D" w14:textId="77777777" w:rsidR="00263271" w:rsidRPr="00C715F1" w:rsidRDefault="00263271" w:rsidP="00DD650B">
            <w:pPr>
              <w:spacing w:after="0" w:line="240" w:lineRule="auto"/>
              <w:jc w:val="center"/>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4</w:t>
            </w:r>
          </w:p>
        </w:tc>
        <w:tc>
          <w:tcPr>
            <w:tcW w:w="6804" w:type="dxa"/>
            <w:tcBorders>
              <w:top w:val="single" w:sz="4" w:space="0" w:color="auto"/>
              <w:left w:val="nil"/>
              <w:bottom w:val="single" w:sz="4" w:space="0" w:color="auto"/>
              <w:right w:val="nil"/>
            </w:tcBorders>
            <w:shd w:val="clear" w:color="auto" w:fill="auto"/>
            <w:hideMark/>
          </w:tcPr>
          <w:p w14:paraId="15561238" w14:textId="1A569F5E" w:rsidR="00263271" w:rsidRPr="00C715F1" w:rsidRDefault="00263271" w:rsidP="008E50C5">
            <w:pPr>
              <w:spacing w:after="0" w:line="240" w:lineRule="auto"/>
              <w:jc w:val="both"/>
              <w:rPr>
                <w:rFonts w:ascii="Times New Roman" w:eastAsia="Times New Roman" w:hAnsi="Times New Roman" w:cs="Times New Roman"/>
                <w:sz w:val="20"/>
                <w:szCs w:val="20"/>
                <w:lang w:eastAsia="ru-RU"/>
              </w:rPr>
            </w:pPr>
            <w:r w:rsidRPr="00C715F1">
              <w:rPr>
                <w:rFonts w:ascii="Times New Roman" w:eastAsia="Times New Roman" w:hAnsi="Times New Roman" w:cs="Times New Roman"/>
                <w:sz w:val="20"/>
                <w:szCs w:val="20"/>
                <w:lang w:eastAsia="ru-RU"/>
              </w:rPr>
              <w:t>Достижение пороговых значений целевых показателей муниципальной программы (сопоставление фактически достигнутых значений целевых показателей муниципальной программы и их пороговых зн</w:t>
            </w:r>
            <w:r w:rsidR="008E50C5">
              <w:rPr>
                <w:rFonts w:ascii="Times New Roman" w:eastAsia="Times New Roman" w:hAnsi="Times New Roman" w:cs="Times New Roman"/>
                <w:sz w:val="20"/>
                <w:szCs w:val="20"/>
                <w:lang w:eastAsia="ru-RU"/>
              </w:rPr>
              <w:t>ачений по состоянию на 01.01.2020</w:t>
            </w:r>
            <w:r w:rsidRPr="00C715F1">
              <w:rPr>
                <w:rFonts w:ascii="Times New Roman" w:eastAsia="Times New Roman" w:hAnsi="Times New Roman" w:cs="Times New Roman"/>
                <w:sz w:val="20"/>
                <w:szCs w:val="20"/>
                <w:lang w:eastAsia="ru-RU"/>
              </w:rPr>
              <w:t xml:space="preserve"> года)</w:t>
            </w:r>
          </w:p>
        </w:tc>
        <w:tc>
          <w:tcPr>
            <w:tcW w:w="1559" w:type="dxa"/>
            <w:tcBorders>
              <w:top w:val="single" w:sz="4" w:space="0" w:color="auto"/>
              <w:left w:val="single" w:sz="4" w:space="0" w:color="auto"/>
              <w:bottom w:val="single" w:sz="4" w:space="0" w:color="auto"/>
              <w:right w:val="nil"/>
            </w:tcBorders>
            <w:shd w:val="clear" w:color="auto" w:fill="auto"/>
          </w:tcPr>
          <w:p w14:paraId="2205A6EB" w14:textId="46D1468E" w:rsidR="00263271" w:rsidRPr="00C715F1" w:rsidRDefault="00263271" w:rsidP="00DD650B">
            <w:pPr>
              <w:spacing w:after="0" w:line="240" w:lineRule="auto"/>
              <w:jc w:val="right"/>
              <w:rPr>
                <w:rFonts w:ascii="Times New Roman" w:hAnsi="Times New Roman" w:cs="Times New Roman"/>
                <w:sz w:val="20"/>
                <w:szCs w:val="20"/>
              </w:rPr>
            </w:pPr>
            <w:r w:rsidRPr="00C715F1">
              <w:rPr>
                <w:rFonts w:ascii="Times New Roman" w:hAnsi="Times New Roman" w:cs="Times New Roman"/>
                <w:sz w:val="20"/>
                <w:szCs w:val="20"/>
              </w:rPr>
              <w:t xml:space="preserve">100,0 </w:t>
            </w:r>
            <w:r w:rsidR="00C715F1">
              <w:rPr>
                <w:rFonts w:ascii="Times New Roman" w:hAnsi="Times New Roman" w:cs="Times New Roman"/>
                <w:sz w:val="20"/>
                <w:szCs w:val="20"/>
              </w:rPr>
              <w:t xml:space="preserve"> </w:t>
            </w:r>
            <w:r w:rsidRPr="00C715F1">
              <w:rPr>
                <w:rFonts w:ascii="Times New Roman" w:hAnsi="Times New Roman" w:cs="Times New Roman"/>
                <w:sz w:val="20"/>
                <w:szCs w:val="20"/>
              </w:rPr>
              <w:t>%</w:t>
            </w:r>
          </w:p>
        </w:tc>
        <w:tc>
          <w:tcPr>
            <w:tcW w:w="426" w:type="dxa"/>
            <w:tcBorders>
              <w:top w:val="single" w:sz="4" w:space="0" w:color="auto"/>
              <w:left w:val="nil"/>
              <w:bottom w:val="single" w:sz="4" w:space="0" w:color="auto"/>
              <w:right w:val="single" w:sz="4" w:space="0" w:color="auto"/>
            </w:tcBorders>
            <w:shd w:val="clear" w:color="auto" w:fill="auto"/>
            <w:noWrap/>
          </w:tcPr>
          <w:p w14:paraId="4DE13E2B" w14:textId="77777777" w:rsidR="00263271" w:rsidRPr="00C715F1" w:rsidRDefault="00263271" w:rsidP="00DD650B">
            <w:pPr>
              <w:spacing w:after="0" w:line="240" w:lineRule="auto"/>
              <w:jc w:val="right"/>
              <w:rPr>
                <w:rFonts w:ascii="Times New Roman" w:hAnsi="Times New Roman" w:cs="Times New Roman"/>
                <w:sz w:val="20"/>
                <w:szCs w:val="20"/>
              </w:rPr>
            </w:pPr>
          </w:p>
        </w:tc>
      </w:tr>
      <w:tr w:rsidR="00263271" w:rsidRPr="005F5E42" w14:paraId="2D7A6021" w14:textId="77777777" w:rsidTr="00C715F1">
        <w:trPr>
          <w:trHeight w:val="70"/>
        </w:trPr>
        <w:tc>
          <w:tcPr>
            <w:tcW w:w="7528" w:type="dxa"/>
            <w:gridSpan w:val="2"/>
            <w:tcBorders>
              <w:top w:val="single" w:sz="4" w:space="0" w:color="auto"/>
              <w:left w:val="single" w:sz="4" w:space="0" w:color="auto"/>
              <w:bottom w:val="single" w:sz="4" w:space="0" w:color="auto"/>
              <w:right w:val="nil"/>
            </w:tcBorders>
            <w:shd w:val="clear" w:color="auto" w:fill="auto"/>
            <w:hideMark/>
          </w:tcPr>
          <w:p w14:paraId="7F10C27C" w14:textId="77777777" w:rsidR="00263271" w:rsidRPr="00C715F1" w:rsidRDefault="00263271" w:rsidP="00DD650B">
            <w:pPr>
              <w:spacing w:after="0" w:line="240" w:lineRule="auto"/>
              <w:jc w:val="both"/>
              <w:rPr>
                <w:rFonts w:ascii="Times New Roman" w:eastAsia="Times New Roman" w:hAnsi="Times New Roman" w:cs="Times New Roman"/>
                <w:b/>
                <w:bCs/>
                <w:sz w:val="20"/>
                <w:szCs w:val="20"/>
                <w:lang w:eastAsia="ru-RU"/>
              </w:rPr>
            </w:pPr>
            <w:r w:rsidRPr="00C715F1">
              <w:rPr>
                <w:rFonts w:ascii="Times New Roman" w:eastAsia="Times New Roman" w:hAnsi="Times New Roman" w:cs="Times New Roman"/>
                <w:b/>
                <w:bCs/>
                <w:sz w:val="20"/>
                <w:szCs w:val="20"/>
                <w:lang w:eastAsia="ru-RU"/>
              </w:rPr>
              <w:t>Интегральный показатель эффективности реализации муниципальной программы</w:t>
            </w:r>
          </w:p>
        </w:tc>
        <w:tc>
          <w:tcPr>
            <w:tcW w:w="1559" w:type="dxa"/>
            <w:tcBorders>
              <w:top w:val="single" w:sz="4" w:space="0" w:color="auto"/>
              <w:left w:val="single" w:sz="4" w:space="0" w:color="auto"/>
              <w:bottom w:val="single" w:sz="4" w:space="0" w:color="auto"/>
              <w:right w:val="nil"/>
            </w:tcBorders>
            <w:shd w:val="clear" w:color="auto" w:fill="auto"/>
          </w:tcPr>
          <w:p w14:paraId="41021E3C" w14:textId="3D5FC191" w:rsidR="00263271" w:rsidRPr="006F7427" w:rsidRDefault="00C715F1" w:rsidP="00DD650B">
            <w:pPr>
              <w:spacing w:after="0" w:line="240" w:lineRule="auto"/>
              <w:jc w:val="right"/>
              <w:rPr>
                <w:rFonts w:ascii="Times New Roman" w:hAnsi="Times New Roman" w:cs="Times New Roman"/>
                <w:b/>
                <w:bCs/>
                <w:sz w:val="20"/>
                <w:szCs w:val="20"/>
              </w:rPr>
            </w:pPr>
            <w:r>
              <w:rPr>
                <w:rFonts w:ascii="Times New Roman" w:hAnsi="Times New Roman" w:cs="Times New Roman"/>
                <w:b/>
                <w:sz w:val="20"/>
                <w:szCs w:val="20"/>
              </w:rPr>
              <w:t xml:space="preserve">100,0  </w:t>
            </w:r>
            <w:r w:rsidR="00263271" w:rsidRPr="00C715F1">
              <w:rPr>
                <w:rFonts w:ascii="Times New Roman" w:hAnsi="Times New Roman" w:cs="Times New Roman"/>
                <w:b/>
                <w:sz w:val="20"/>
                <w:szCs w:val="20"/>
              </w:rPr>
              <w:t>%</w:t>
            </w:r>
          </w:p>
        </w:tc>
        <w:tc>
          <w:tcPr>
            <w:tcW w:w="426" w:type="dxa"/>
            <w:tcBorders>
              <w:top w:val="single" w:sz="4" w:space="0" w:color="auto"/>
              <w:left w:val="nil"/>
              <w:bottom w:val="single" w:sz="4" w:space="0" w:color="auto"/>
              <w:right w:val="single" w:sz="4" w:space="0" w:color="auto"/>
            </w:tcBorders>
            <w:shd w:val="clear" w:color="auto" w:fill="auto"/>
            <w:noWrap/>
          </w:tcPr>
          <w:p w14:paraId="094EC223" w14:textId="77777777" w:rsidR="00263271" w:rsidRPr="005F5E42" w:rsidRDefault="00263271" w:rsidP="00DD650B">
            <w:pPr>
              <w:spacing w:after="0" w:line="240" w:lineRule="auto"/>
              <w:jc w:val="right"/>
              <w:rPr>
                <w:rFonts w:ascii="Times New Roman" w:hAnsi="Times New Roman" w:cs="Times New Roman"/>
                <w:b/>
                <w:bCs/>
                <w:sz w:val="20"/>
                <w:szCs w:val="20"/>
              </w:rPr>
            </w:pPr>
          </w:p>
        </w:tc>
      </w:tr>
    </w:tbl>
    <w:p w14:paraId="117502E0" w14:textId="0E40ACD7" w:rsidR="00C715F1" w:rsidRPr="001350B4" w:rsidRDefault="00C715F1" w:rsidP="00C715F1">
      <w:pPr>
        <w:spacing w:after="0" w:line="240" w:lineRule="auto"/>
        <w:jc w:val="both"/>
        <w:rPr>
          <w:rFonts w:ascii="Times New Roman" w:hAnsi="Times New Roman" w:cs="Times New Roman"/>
          <w:sz w:val="24"/>
          <w:szCs w:val="24"/>
        </w:rPr>
      </w:pPr>
      <w:r w:rsidRPr="006278E1">
        <w:rPr>
          <w:rFonts w:ascii="Times New Roman" w:eastAsia="Times New Roman" w:hAnsi="Times New Roman" w:cs="Times New Roman"/>
          <w:sz w:val="24"/>
          <w:szCs w:val="24"/>
          <w:lang w:eastAsia="ru-RU"/>
        </w:rPr>
        <w:t>ВЫВОД: Значение интег</w:t>
      </w:r>
      <w:r>
        <w:rPr>
          <w:rFonts w:ascii="Times New Roman" w:eastAsia="Times New Roman" w:hAnsi="Times New Roman" w:cs="Times New Roman"/>
          <w:sz w:val="24"/>
          <w:szCs w:val="24"/>
          <w:lang w:eastAsia="ru-RU"/>
        </w:rPr>
        <w:t>рального показателя составляет 100,0</w:t>
      </w:r>
      <w:r w:rsidRPr="006278E1">
        <w:rPr>
          <w:rFonts w:ascii="Times New Roman" w:eastAsia="Times New Roman" w:hAnsi="Times New Roman" w:cs="Times New Roman"/>
          <w:sz w:val="24"/>
          <w:szCs w:val="24"/>
          <w:lang w:eastAsia="ru-RU"/>
        </w:rPr>
        <w:t xml:space="preserve">%. Муниципальная программа считается выполненной с </w:t>
      </w:r>
      <w:r>
        <w:rPr>
          <w:rFonts w:ascii="Times New Roman" w:eastAsia="Times New Roman" w:hAnsi="Times New Roman" w:cs="Times New Roman"/>
          <w:sz w:val="24"/>
          <w:szCs w:val="24"/>
          <w:lang w:eastAsia="ru-RU"/>
        </w:rPr>
        <w:t xml:space="preserve">высоким </w:t>
      </w:r>
      <w:r w:rsidRPr="006278E1">
        <w:rPr>
          <w:rFonts w:ascii="Times New Roman" w:eastAsia="Times New Roman" w:hAnsi="Times New Roman" w:cs="Times New Roman"/>
          <w:sz w:val="24"/>
          <w:szCs w:val="24"/>
          <w:lang w:eastAsia="ru-RU"/>
        </w:rPr>
        <w:t>уровнем эффективности.</w:t>
      </w:r>
    </w:p>
    <w:p w14:paraId="11502BF9" w14:textId="77777777" w:rsidR="00E85598" w:rsidRDefault="00E85598" w:rsidP="006D36A0">
      <w:pPr>
        <w:spacing w:after="0" w:line="240" w:lineRule="auto"/>
        <w:ind w:left="5103"/>
        <w:rPr>
          <w:rFonts w:ascii="Times New Roman" w:hAnsi="Times New Roman" w:cs="Times New Roman"/>
          <w:sz w:val="24"/>
          <w:szCs w:val="24"/>
        </w:rPr>
      </w:pPr>
    </w:p>
    <w:p w14:paraId="4BB397B1" w14:textId="77777777" w:rsidR="00E85598" w:rsidRDefault="00E85598" w:rsidP="006D36A0">
      <w:pPr>
        <w:spacing w:after="0" w:line="240" w:lineRule="auto"/>
        <w:ind w:left="5103"/>
        <w:rPr>
          <w:rFonts w:ascii="Times New Roman" w:hAnsi="Times New Roman" w:cs="Times New Roman"/>
          <w:sz w:val="24"/>
          <w:szCs w:val="24"/>
        </w:rPr>
      </w:pPr>
    </w:p>
    <w:p w14:paraId="43CF4FE5" w14:textId="77777777" w:rsidR="00E85598" w:rsidRDefault="00E85598" w:rsidP="006D36A0">
      <w:pPr>
        <w:spacing w:after="0" w:line="240" w:lineRule="auto"/>
        <w:ind w:left="5103"/>
        <w:rPr>
          <w:rFonts w:ascii="Times New Roman" w:hAnsi="Times New Roman" w:cs="Times New Roman"/>
          <w:sz w:val="24"/>
          <w:szCs w:val="24"/>
        </w:rPr>
      </w:pPr>
    </w:p>
    <w:p w14:paraId="0338E1EE" w14:textId="77777777" w:rsidR="00E85598" w:rsidRDefault="00E85598" w:rsidP="006D36A0">
      <w:pPr>
        <w:spacing w:after="0" w:line="240" w:lineRule="auto"/>
        <w:ind w:left="5103"/>
        <w:rPr>
          <w:rFonts w:ascii="Times New Roman" w:hAnsi="Times New Roman" w:cs="Times New Roman"/>
          <w:sz w:val="24"/>
          <w:szCs w:val="24"/>
        </w:rPr>
      </w:pPr>
    </w:p>
    <w:p w14:paraId="384023DB" w14:textId="77777777" w:rsidR="00E85598" w:rsidRDefault="00E85598" w:rsidP="006D36A0">
      <w:pPr>
        <w:spacing w:after="0" w:line="240" w:lineRule="auto"/>
        <w:ind w:left="5103"/>
        <w:rPr>
          <w:rFonts w:ascii="Times New Roman" w:hAnsi="Times New Roman" w:cs="Times New Roman"/>
          <w:sz w:val="24"/>
          <w:szCs w:val="24"/>
        </w:rPr>
      </w:pPr>
    </w:p>
    <w:p w14:paraId="0FAC4B7A" w14:textId="77777777" w:rsidR="00E85598" w:rsidRDefault="00E85598" w:rsidP="006D36A0">
      <w:pPr>
        <w:spacing w:after="0" w:line="240" w:lineRule="auto"/>
        <w:ind w:left="5103"/>
        <w:rPr>
          <w:rFonts w:ascii="Times New Roman" w:hAnsi="Times New Roman" w:cs="Times New Roman"/>
          <w:sz w:val="24"/>
          <w:szCs w:val="24"/>
        </w:rPr>
      </w:pPr>
    </w:p>
    <w:p w14:paraId="5FD8334D" w14:textId="77777777" w:rsidR="00E85598" w:rsidRDefault="00E85598" w:rsidP="006D36A0">
      <w:pPr>
        <w:spacing w:after="0" w:line="240" w:lineRule="auto"/>
        <w:ind w:left="5103"/>
        <w:rPr>
          <w:rFonts w:ascii="Times New Roman" w:hAnsi="Times New Roman" w:cs="Times New Roman"/>
          <w:sz w:val="24"/>
          <w:szCs w:val="24"/>
        </w:rPr>
      </w:pPr>
    </w:p>
    <w:p w14:paraId="043502B8" w14:textId="77777777" w:rsidR="00E85598" w:rsidRDefault="00E85598" w:rsidP="006D36A0">
      <w:pPr>
        <w:spacing w:after="0" w:line="240" w:lineRule="auto"/>
        <w:ind w:left="5103"/>
        <w:rPr>
          <w:rFonts w:ascii="Times New Roman" w:hAnsi="Times New Roman" w:cs="Times New Roman"/>
          <w:sz w:val="24"/>
          <w:szCs w:val="24"/>
        </w:rPr>
      </w:pPr>
    </w:p>
    <w:p w14:paraId="00B5F5FC" w14:textId="77777777" w:rsidR="00E85598" w:rsidRDefault="00E85598" w:rsidP="006D36A0">
      <w:pPr>
        <w:spacing w:after="0" w:line="240" w:lineRule="auto"/>
        <w:ind w:left="5103"/>
        <w:rPr>
          <w:rFonts w:ascii="Times New Roman" w:hAnsi="Times New Roman" w:cs="Times New Roman"/>
          <w:sz w:val="24"/>
          <w:szCs w:val="24"/>
        </w:rPr>
      </w:pPr>
    </w:p>
    <w:p w14:paraId="5FAA6D4E" w14:textId="77777777" w:rsidR="00E85598" w:rsidRDefault="00E85598" w:rsidP="006D36A0">
      <w:pPr>
        <w:spacing w:after="0" w:line="240" w:lineRule="auto"/>
        <w:ind w:left="5103"/>
        <w:rPr>
          <w:rFonts w:ascii="Times New Roman" w:hAnsi="Times New Roman" w:cs="Times New Roman"/>
          <w:sz w:val="24"/>
          <w:szCs w:val="24"/>
        </w:rPr>
      </w:pPr>
    </w:p>
    <w:p w14:paraId="28304259" w14:textId="77777777" w:rsidR="00E85598" w:rsidRDefault="00E85598" w:rsidP="006D36A0">
      <w:pPr>
        <w:spacing w:after="0" w:line="240" w:lineRule="auto"/>
        <w:ind w:left="5103"/>
        <w:rPr>
          <w:rFonts w:ascii="Times New Roman" w:hAnsi="Times New Roman" w:cs="Times New Roman"/>
          <w:sz w:val="24"/>
          <w:szCs w:val="24"/>
        </w:rPr>
      </w:pPr>
    </w:p>
    <w:p w14:paraId="5E6E1CAF" w14:textId="77777777" w:rsidR="00E85598" w:rsidRDefault="00E85598" w:rsidP="006D36A0">
      <w:pPr>
        <w:spacing w:after="0" w:line="240" w:lineRule="auto"/>
        <w:ind w:left="5103"/>
        <w:rPr>
          <w:rFonts w:ascii="Times New Roman" w:hAnsi="Times New Roman" w:cs="Times New Roman"/>
          <w:sz w:val="24"/>
          <w:szCs w:val="24"/>
        </w:rPr>
      </w:pPr>
    </w:p>
    <w:p w14:paraId="414F42EF" w14:textId="77777777" w:rsidR="00E85598" w:rsidRDefault="00E85598" w:rsidP="006D36A0">
      <w:pPr>
        <w:spacing w:after="0" w:line="240" w:lineRule="auto"/>
        <w:ind w:left="5103"/>
        <w:rPr>
          <w:rFonts w:ascii="Times New Roman" w:hAnsi="Times New Roman" w:cs="Times New Roman"/>
          <w:sz w:val="24"/>
          <w:szCs w:val="24"/>
        </w:rPr>
      </w:pPr>
    </w:p>
    <w:p w14:paraId="18C7B11B" w14:textId="77777777" w:rsidR="00E85598" w:rsidRDefault="00E85598" w:rsidP="006D36A0">
      <w:pPr>
        <w:spacing w:after="0" w:line="240" w:lineRule="auto"/>
        <w:ind w:left="5103"/>
        <w:rPr>
          <w:rFonts w:ascii="Times New Roman" w:hAnsi="Times New Roman" w:cs="Times New Roman"/>
          <w:sz w:val="24"/>
          <w:szCs w:val="24"/>
        </w:rPr>
      </w:pPr>
    </w:p>
    <w:p w14:paraId="3FE209F6" w14:textId="77777777" w:rsidR="00E85598" w:rsidRDefault="00E85598" w:rsidP="006D36A0">
      <w:pPr>
        <w:spacing w:after="0" w:line="240" w:lineRule="auto"/>
        <w:ind w:left="5103"/>
        <w:rPr>
          <w:rFonts w:ascii="Times New Roman" w:hAnsi="Times New Roman" w:cs="Times New Roman"/>
          <w:sz w:val="24"/>
          <w:szCs w:val="24"/>
        </w:rPr>
      </w:pPr>
    </w:p>
    <w:p w14:paraId="5DA50233" w14:textId="77777777" w:rsidR="00E85598" w:rsidRDefault="00E85598" w:rsidP="006D36A0">
      <w:pPr>
        <w:spacing w:after="0" w:line="240" w:lineRule="auto"/>
        <w:ind w:left="5103"/>
        <w:rPr>
          <w:rFonts w:ascii="Times New Roman" w:hAnsi="Times New Roman" w:cs="Times New Roman"/>
          <w:sz w:val="24"/>
          <w:szCs w:val="24"/>
        </w:rPr>
      </w:pPr>
    </w:p>
    <w:p w14:paraId="1E524495" w14:textId="77777777" w:rsidR="00E85598" w:rsidRDefault="00E85598" w:rsidP="006D36A0">
      <w:pPr>
        <w:spacing w:after="0" w:line="240" w:lineRule="auto"/>
        <w:ind w:left="5103"/>
        <w:rPr>
          <w:rFonts w:ascii="Times New Roman" w:hAnsi="Times New Roman" w:cs="Times New Roman"/>
          <w:sz w:val="24"/>
          <w:szCs w:val="24"/>
        </w:rPr>
      </w:pPr>
    </w:p>
    <w:p w14:paraId="551DCABD" w14:textId="77777777" w:rsidR="00E85598" w:rsidRDefault="00E85598" w:rsidP="006D36A0">
      <w:pPr>
        <w:spacing w:after="0" w:line="240" w:lineRule="auto"/>
        <w:ind w:left="5103"/>
        <w:rPr>
          <w:rFonts w:ascii="Times New Roman" w:hAnsi="Times New Roman" w:cs="Times New Roman"/>
          <w:sz w:val="24"/>
          <w:szCs w:val="24"/>
        </w:rPr>
      </w:pPr>
    </w:p>
    <w:p w14:paraId="72F7A0DB" w14:textId="77777777" w:rsidR="00E85598" w:rsidRDefault="00E85598" w:rsidP="006D36A0">
      <w:pPr>
        <w:spacing w:after="0" w:line="240" w:lineRule="auto"/>
        <w:ind w:left="5103"/>
        <w:rPr>
          <w:rFonts w:ascii="Times New Roman" w:hAnsi="Times New Roman" w:cs="Times New Roman"/>
          <w:sz w:val="24"/>
          <w:szCs w:val="24"/>
        </w:rPr>
      </w:pPr>
    </w:p>
    <w:p w14:paraId="20E2D67D" w14:textId="77777777" w:rsidR="00E85598" w:rsidRDefault="00E85598" w:rsidP="006D36A0">
      <w:pPr>
        <w:spacing w:after="0" w:line="240" w:lineRule="auto"/>
        <w:ind w:left="5103"/>
        <w:rPr>
          <w:rFonts w:ascii="Times New Roman" w:hAnsi="Times New Roman" w:cs="Times New Roman"/>
          <w:sz w:val="24"/>
          <w:szCs w:val="24"/>
        </w:rPr>
      </w:pPr>
    </w:p>
    <w:p w14:paraId="394B46A9" w14:textId="77777777" w:rsidR="00E85598" w:rsidRDefault="00E85598" w:rsidP="006D36A0">
      <w:pPr>
        <w:spacing w:after="0" w:line="240" w:lineRule="auto"/>
        <w:ind w:left="5103"/>
        <w:rPr>
          <w:rFonts w:ascii="Times New Roman" w:hAnsi="Times New Roman" w:cs="Times New Roman"/>
          <w:sz w:val="24"/>
          <w:szCs w:val="24"/>
        </w:rPr>
      </w:pPr>
    </w:p>
    <w:p w14:paraId="17E2A5A7" w14:textId="77777777" w:rsidR="00E85598" w:rsidRDefault="00E85598" w:rsidP="006D36A0">
      <w:pPr>
        <w:spacing w:after="0" w:line="240" w:lineRule="auto"/>
        <w:ind w:left="5103"/>
        <w:rPr>
          <w:rFonts w:ascii="Times New Roman" w:hAnsi="Times New Roman" w:cs="Times New Roman"/>
          <w:sz w:val="24"/>
          <w:szCs w:val="24"/>
        </w:rPr>
      </w:pPr>
    </w:p>
    <w:p w14:paraId="6CF9AC7D" w14:textId="77777777" w:rsidR="00E85598" w:rsidRDefault="00E85598" w:rsidP="006D36A0">
      <w:pPr>
        <w:spacing w:after="0" w:line="240" w:lineRule="auto"/>
        <w:ind w:left="5103"/>
        <w:rPr>
          <w:rFonts w:ascii="Times New Roman" w:hAnsi="Times New Roman" w:cs="Times New Roman"/>
          <w:sz w:val="24"/>
          <w:szCs w:val="24"/>
        </w:rPr>
      </w:pPr>
    </w:p>
    <w:p w14:paraId="415B39C9" w14:textId="77777777" w:rsidR="00E85598" w:rsidRDefault="00E85598" w:rsidP="006D36A0">
      <w:pPr>
        <w:spacing w:after="0" w:line="240" w:lineRule="auto"/>
        <w:ind w:left="5103"/>
        <w:rPr>
          <w:rFonts w:ascii="Times New Roman" w:hAnsi="Times New Roman" w:cs="Times New Roman"/>
          <w:sz w:val="24"/>
          <w:szCs w:val="24"/>
        </w:rPr>
      </w:pPr>
    </w:p>
    <w:p w14:paraId="63C4AFF4" w14:textId="77777777" w:rsidR="00E85598" w:rsidRDefault="00E85598" w:rsidP="006D36A0">
      <w:pPr>
        <w:spacing w:after="0" w:line="240" w:lineRule="auto"/>
        <w:ind w:left="5103"/>
        <w:rPr>
          <w:rFonts w:ascii="Times New Roman" w:hAnsi="Times New Roman" w:cs="Times New Roman"/>
          <w:sz w:val="24"/>
          <w:szCs w:val="24"/>
        </w:rPr>
      </w:pPr>
    </w:p>
    <w:p w14:paraId="0B9F1EFA" w14:textId="77777777" w:rsidR="00E85598" w:rsidRDefault="00E85598" w:rsidP="006D36A0">
      <w:pPr>
        <w:spacing w:after="0" w:line="240" w:lineRule="auto"/>
        <w:ind w:left="5103"/>
        <w:rPr>
          <w:rFonts w:ascii="Times New Roman" w:hAnsi="Times New Roman" w:cs="Times New Roman"/>
          <w:sz w:val="24"/>
          <w:szCs w:val="24"/>
        </w:rPr>
      </w:pPr>
    </w:p>
    <w:p w14:paraId="72740F8B" w14:textId="77777777" w:rsidR="00E85598" w:rsidRDefault="00E85598" w:rsidP="006D36A0">
      <w:pPr>
        <w:spacing w:after="0" w:line="240" w:lineRule="auto"/>
        <w:ind w:left="5103"/>
        <w:rPr>
          <w:rFonts w:ascii="Times New Roman" w:hAnsi="Times New Roman" w:cs="Times New Roman"/>
          <w:sz w:val="24"/>
          <w:szCs w:val="24"/>
        </w:rPr>
      </w:pPr>
    </w:p>
    <w:p w14:paraId="69854692" w14:textId="77777777" w:rsidR="00E85598" w:rsidRDefault="00E85598" w:rsidP="006D36A0">
      <w:pPr>
        <w:spacing w:after="0" w:line="240" w:lineRule="auto"/>
        <w:ind w:left="5103"/>
        <w:rPr>
          <w:rFonts w:ascii="Times New Roman" w:hAnsi="Times New Roman" w:cs="Times New Roman"/>
          <w:sz w:val="24"/>
          <w:szCs w:val="24"/>
        </w:rPr>
      </w:pPr>
    </w:p>
    <w:p w14:paraId="38F151A4" w14:textId="77777777" w:rsidR="00E85598" w:rsidRDefault="00E85598" w:rsidP="006D36A0">
      <w:pPr>
        <w:spacing w:after="0" w:line="240" w:lineRule="auto"/>
        <w:ind w:left="5103"/>
        <w:rPr>
          <w:rFonts w:ascii="Times New Roman" w:hAnsi="Times New Roman" w:cs="Times New Roman"/>
          <w:sz w:val="24"/>
          <w:szCs w:val="24"/>
        </w:rPr>
      </w:pPr>
    </w:p>
    <w:p w14:paraId="1CD5CB0F" w14:textId="77777777" w:rsidR="00E85598" w:rsidRDefault="00E85598" w:rsidP="006D36A0">
      <w:pPr>
        <w:spacing w:after="0" w:line="240" w:lineRule="auto"/>
        <w:ind w:left="5103"/>
        <w:rPr>
          <w:rFonts w:ascii="Times New Roman" w:hAnsi="Times New Roman" w:cs="Times New Roman"/>
          <w:sz w:val="24"/>
          <w:szCs w:val="24"/>
        </w:rPr>
      </w:pPr>
    </w:p>
    <w:p w14:paraId="50DBC70E" w14:textId="77777777" w:rsidR="00E85598" w:rsidRDefault="00E85598" w:rsidP="006D36A0">
      <w:pPr>
        <w:spacing w:after="0" w:line="240" w:lineRule="auto"/>
        <w:ind w:left="5103"/>
        <w:rPr>
          <w:rFonts w:ascii="Times New Roman" w:hAnsi="Times New Roman" w:cs="Times New Roman"/>
          <w:sz w:val="24"/>
          <w:szCs w:val="24"/>
        </w:rPr>
      </w:pPr>
    </w:p>
    <w:p w14:paraId="1A703E4D" w14:textId="77777777" w:rsidR="00E85598" w:rsidRDefault="00E85598" w:rsidP="006D36A0">
      <w:pPr>
        <w:spacing w:after="0" w:line="240" w:lineRule="auto"/>
        <w:ind w:left="5103"/>
        <w:rPr>
          <w:rFonts w:ascii="Times New Roman" w:hAnsi="Times New Roman" w:cs="Times New Roman"/>
          <w:sz w:val="24"/>
          <w:szCs w:val="24"/>
        </w:rPr>
      </w:pPr>
    </w:p>
    <w:p w14:paraId="5F12DE1F" w14:textId="77777777" w:rsidR="00E85598" w:rsidRDefault="00E85598" w:rsidP="006D36A0">
      <w:pPr>
        <w:spacing w:after="0" w:line="240" w:lineRule="auto"/>
        <w:ind w:left="5103"/>
        <w:rPr>
          <w:rFonts w:ascii="Times New Roman" w:hAnsi="Times New Roman" w:cs="Times New Roman"/>
          <w:sz w:val="24"/>
          <w:szCs w:val="24"/>
        </w:rPr>
      </w:pPr>
    </w:p>
    <w:p w14:paraId="71E03668" w14:textId="77777777" w:rsidR="00E85598" w:rsidRDefault="00E85598" w:rsidP="006D36A0">
      <w:pPr>
        <w:spacing w:after="0" w:line="240" w:lineRule="auto"/>
        <w:ind w:left="5103"/>
        <w:rPr>
          <w:rFonts w:ascii="Times New Roman" w:hAnsi="Times New Roman" w:cs="Times New Roman"/>
          <w:sz w:val="24"/>
          <w:szCs w:val="24"/>
        </w:rPr>
      </w:pPr>
    </w:p>
    <w:p w14:paraId="41942A3E" w14:textId="77777777" w:rsidR="00E85598" w:rsidRDefault="00E85598" w:rsidP="006D36A0">
      <w:pPr>
        <w:spacing w:after="0" w:line="240" w:lineRule="auto"/>
        <w:ind w:left="5103"/>
        <w:rPr>
          <w:rFonts w:ascii="Times New Roman" w:hAnsi="Times New Roman" w:cs="Times New Roman"/>
          <w:sz w:val="24"/>
          <w:szCs w:val="24"/>
        </w:rPr>
      </w:pPr>
    </w:p>
    <w:p w14:paraId="6C256D1B" w14:textId="77777777" w:rsidR="00E85598" w:rsidRDefault="00E85598" w:rsidP="006D36A0">
      <w:pPr>
        <w:spacing w:after="0" w:line="240" w:lineRule="auto"/>
        <w:ind w:left="5103"/>
        <w:rPr>
          <w:rFonts w:ascii="Times New Roman" w:hAnsi="Times New Roman" w:cs="Times New Roman"/>
          <w:sz w:val="24"/>
          <w:szCs w:val="24"/>
        </w:rPr>
      </w:pPr>
    </w:p>
    <w:p w14:paraId="72D783D1" w14:textId="77777777" w:rsidR="00E85598" w:rsidRDefault="00E85598" w:rsidP="006D36A0">
      <w:pPr>
        <w:spacing w:after="0" w:line="240" w:lineRule="auto"/>
        <w:ind w:left="5103"/>
        <w:rPr>
          <w:rFonts w:ascii="Times New Roman" w:hAnsi="Times New Roman" w:cs="Times New Roman"/>
          <w:sz w:val="24"/>
          <w:szCs w:val="24"/>
        </w:rPr>
      </w:pPr>
    </w:p>
    <w:p w14:paraId="50E8CF0D" w14:textId="77777777" w:rsidR="00E85598" w:rsidRDefault="00E85598" w:rsidP="006D36A0">
      <w:pPr>
        <w:spacing w:after="0" w:line="240" w:lineRule="auto"/>
        <w:ind w:left="5103"/>
        <w:rPr>
          <w:rFonts w:ascii="Times New Roman" w:hAnsi="Times New Roman" w:cs="Times New Roman"/>
          <w:sz w:val="24"/>
          <w:szCs w:val="24"/>
        </w:rPr>
      </w:pPr>
    </w:p>
    <w:p w14:paraId="0E5C15BE" w14:textId="77777777" w:rsidR="00E85598" w:rsidRDefault="00E85598" w:rsidP="006D36A0">
      <w:pPr>
        <w:spacing w:after="0" w:line="240" w:lineRule="auto"/>
        <w:ind w:left="5103"/>
        <w:rPr>
          <w:rFonts w:ascii="Times New Roman" w:hAnsi="Times New Roman" w:cs="Times New Roman"/>
          <w:sz w:val="24"/>
          <w:szCs w:val="24"/>
        </w:rPr>
      </w:pPr>
    </w:p>
    <w:p w14:paraId="7DBAE2B3" w14:textId="77777777" w:rsidR="00E85598" w:rsidRDefault="00E85598" w:rsidP="006D36A0">
      <w:pPr>
        <w:spacing w:after="0" w:line="240" w:lineRule="auto"/>
        <w:ind w:left="5103"/>
        <w:rPr>
          <w:rFonts w:ascii="Times New Roman" w:hAnsi="Times New Roman" w:cs="Times New Roman"/>
          <w:sz w:val="24"/>
          <w:szCs w:val="24"/>
        </w:rPr>
      </w:pPr>
    </w:p>
    <w:p w14:paraId="0597F494" w14:textId="77777777" w:rsidR="00E85598" w:rsidRDefault="00E85598" w:rsidP="006D36A0">
      <w:pPr>
        <w:spacing w:after="0" w:line="240" w:lineRule="auto"/>
        <w:ind w:left="5103"/>
        <w:rPr>
          <w:rFonts w:ascii="Times New Roman" w:hAnsi="Times New Roman" w:cs="Times New Roman"/>
          <w:sz w:val="24"/>
          <w:szCs w:val="24"/>
        </w:rPr>
      </w:pPr>
    </w:p>
    <w:p w14:paraId="318E7582" w14:textId="77777777" w:rsidR="00E85598" w:rsidRDefault="00E85598" w:rsidP="006D36A0">
      <w:pPr>
        <w:spacing w:after="0" w:line="240" w:lineRule="auto"/>
        <w:ind w:left="5103"/>
        <w:rPr>
          <w:rFonts w:ascii="Times New Roman" w:hAnsi="Times New Roman" w:cs="Times New Roman"/>
          <w:sz w:val="24"/>
          <w:szCs w:val="24"/>
        </w:rPr>
      </w:pPr>
    </w:p>
    <w:p w14:paraId="413EC85B" w14:textId="77777777" w:rsidR="00E85598" w:rsidRDefault="00E85598" w:rsidP="006D36A0">
      <w:pPr>
        <w:spacing w:after="0" w:line="240" w:lineRule="auto"/>
        <w:ind w:left="5103"/>
        <w:rPr>
          <w:rFonts w:ascii="Times New Roman" w:hAnsi="Times New Roman" w:cs="Times New Roman"/>
          <w:sz w:val="24"/>
          <w:szCs w:val="24"/>
        </w:rPr>
      </w:pPr>
    </w:p>
    <w:p w14:paraId="20991384" w14:textId="77777777" w:rsidR="00E85598" w:rsidRDefault="00E85598" w:rsidP="006D36A0">
      <w:pPr>
        <w:spacing w:after="0" w:line="240" w:lineRule="auto"/>
        <w:ind w:left="5103"/>
        <w:rPr>
          <w:rFonts w:ascii="Times New Roman" w:hAnsi="Times New Roman" w:cs="Times New Roman"/>
          <w:sz w:val="24"/>
          <w:szCs w:val="24"/>
        </w:rPr>
      </w:pPr>
    </w:p>
    <w:p w14:paraId="0AF4EA19" w14:textId="2A863A6D" w:rsidR="00F9225D" w:rsidRDefault="00015A2F" w:rsidP="00F9225D">
      <w:pPr>
        <w:tabs>
          <w:tab w:val="left" w:pos="6096"/>
        </w:tabs>
        <w:spacing w:after="0" w:line="240" w:lineRule="auto"/>
        <w:ind w:left="5670"/>
        <w:rPr>
          <w:rFonts w:ascii="Times New Roman" w:hAnsi="Times New Roman" w:cs="Times New Roman"/>
          <w:sz w:val="24"/>
          <w:szCs w:val="24"/>
        </w:rPr>
      </w:pPr>
      <w:r w:rsidRPr="005004BB">
        <w:rPr>
          <w:rFonts w:ascii="Times New Roman" w:hAnsi="Times New Roman" w:cs="Times New Roman"/>
          <w:sz w:val="24"/>
          <w:szCs w:val="24"/>
        </w:rPr>
        <w:lastRenderedPageBreak/>
        <w:t>Приложение</w:t>
      </w:r>
      <w:r w:rsidR="00482A83">
        <w:rPr>
          <w:rFonts w:ascii="Times New Roman" w:hAnsi="Times New Roman" w:cs="Times New Roman"/>
          <w:sz w:val="24"/>
          <w:szCs w:val="24"/>
        </w:rPr>
        <w:t xml:space="preserve"> </w:t>
      </w:r>
    </w:p>
    <w:p w14:paraId="17A919D9" w14:textId="77777777" w:rsidR="00F9225D" w:rsidRDefault="00482A83" w:rsidP="00F9225D">
      <w:pPr>
        <w:tabs>
          <w:tab w:val="left" w:pos="6096"/>
        </w:tabs>
        <w:spacing w:after="0" w:line="240" w:lineRule="auto"/>
        <w:ind w:left="5670"/>
        <w:rPr>
          <w:rFonts w:ascii="Times New Roman" w:hAnsi="Times New Roman" w:cs="Times New Roman"/>
          <w:sz w:val="24"/>
          <w:szCs w:val="24"/>
        </w:rPr>
      </w:pPr>
      <w:r>
        <w:rPr>
          <w:rFonts w:ascii="Times New Roman" w:hAnsi="Times New Roman" w:cs="Times New Roman"/>
          <w:sz w:val="24"/>
          <w:szCs w:val="24"/>
        </w:rPr>
        <w:t>к</w:t>
      </w:r>
      <w:r w:rsidR="003E1ACD">
        <w:rPr>
          <w:rFonts w:ascii="Times New Roman" w:hAnsi="Times New Roman" w:cs="Times New Roman"/>
          <w:sz w:val="24"/>
          <w:szCs w:val="24"/>
        </w:rPr>
        <w:t xml:space="preserve"> сводному отчету</w:t>
      </w:r>
      <w:r>
        <w:rPr>
          <w:rFonts w:ascii="Times New Roman" w:hAnsi="Times New Roman" w:cs="Times New Roman"/>
          <w:sz w:val="24"/>
          <w:szCs w:val="24"/>
        </w:rPr>
        <w:t xml:space="preserve"> </w:t>
      </w:r>
      <w:r w:rsidR="00015A2F" w:rsidRPr="005004BB">
        <w:rPr>
          <w:rFonts w:ascii="Times New Roman" w:hAnsi="Times New Roman" w:cs="Times New Roman"/>
          <w:sz w:val="24"/>
          <w:szCs w:val="24"/>
        </w:rPr>
        <w:t>о реализации</w:t>
      </w:r>
      <w:r>
        <w:rPr>
          <w:rFonts w:ascii="Times New Roman" w:hAnsi="Times New Roman" w:cs="Times New Roman"/>
          <w:sz w:val="24"/>
          <w:szCs w:val="24"/>
        </w:rPr>
        <w:t xml:space="preserve"> муниципальных</w:t>
      </w:r>
      <w:r w:rsidR="00F9225D">
        <w:rPr>
          <w:rFonts w:ascii="Times New Roman" w:hAnsi="Times New Roman" w:cs="Times New Roman"/>
          <w:sz w:val="24"/>
          <w:szCs w:val="24"/>
        </w:rPr>
        <w:t xml:space="preserve"> </w:t>
      </w:r>
      <w:r>
        <w:rPr>
          <w:rFonts w:ascii="Times New Roman" w:hAnsi="Times New Roman" w:cs="Times New Roman"/>
          <w:sz w:val="24"/>
          <w:szCs w:val="24"/>
        </w:rPr>
        <w:t xml:space="preserve">программ </w:t>
      </w:r>
    </w:p>
    <w:p w14:paraId="78918881" w14:textId="4D515FCC" w:rsidR="006D36A0" w:rsidRPr="005004BB" w:rsidRDefault="008B1384" w:rsidP="00F9225D">
      <w:pPr>
        <w:tabs>
          <w:tab w:val="left" w:pos="6096"/>
        </w:tabs>
        <w:spacing w:after="0" w:line="240" w:lineRule="auto"/>
        <w:ind w:left="5670"/>
        <w:rPr>
          <w:rFonts w:ascii="Times New Roman" w:hAnsi="Times New Roman" w:cs="Times New Roman"/>
          <w:sz w:val="24"/>
          <w:szCs w:val="24"/>
        </w:rPr>
      </w:pPr>
      <w:r>
        <w:rPr>
          <w:rFonts w:ascii="Times New Roman" w:hAnsi="Times New Roman" w:cs="Times New Roman"/>
          <w:sz w:val="24"/>
          <w:szCs w:val="24"/>
        </w:rPr>
        <w:t>за 20</w:t>
      </w:r>
      <w:r w:rsidRPr="008B1384">
        <w:rPr>
          <w:rFonts w:ascii="Times New Roman" w:hAnsi="Times New Roman" w:cs="Times New Roman"/>
          <w:sz w:val="24"/>
          <w:szCs w:val="24"/>
        </w:rPr>
        <w:t>20</w:t>
      </w:r>
      <w:r w:rsidR="00482A83">
        <w:rPr>
          <w:rFonts w:ascii="Times New Roman" w:hAnsi="Times New Roman" w:cs="Times New Roman"/>
          <w:sz w:val="24"/>
          <w:szCs w:val="24"/>
        </w:rPr>
        <w:t xml:space="preserve"> год</w:t>
      </w:r>
    </w:p>
    <w:p w14:paraId="3C4CAC16" w14:textId="77777777" w:rsidR="00F21084" w:rsidRDefault="00F21084" w:rsidP="00015A2F">
      <w:pPr>
        <w:spacing w:after="0" w:line="240" w:lineRule="auto"/>
        <w:jc w:val="center"/>
        <w:rPr>
          <w:rFonts w:ascii="Times New Roman" w:hAnsi="Times New Roman" w:cs="Times New Roman"/>
          <w:b/>
          <w:bCs/>
          <w:sz w:val="24"/>
          <w:szCs w:val="24"/>
        </w:rPr>
      </w:pPr>
    </w:p>
    <w:p w14:paraId="100D2E70" w14:textId="77777777" w:rsidR="00707984" w:rsidRDefault="00707984" w:rsidP="00015A2F">
      <w:pPr>
        <w:spacing w:after="0" w:line="240" w:lineRule="auto"/>
        <w:jc w:val="center"/>
        <w:rPr>
          <w:rFonts w:ascii="Times New Roman" w:hAnsi="Times New Roman" w:cs="Times New Roman"/>
          <w:b/>
          <w:bCs/>
          <w:sz w:val="24"/>
          <w:szCs w:val="24"/>
        </w:rPr>
      </w:pPr>
    </w:p>
    <w:p w14:paraId="151BF412" w14:textId="64BD42A6" w:rsidR="00015A2F" w:rsidRPr="005004BB" w:rsidRDefault="00015A2F" w:rsidP="00015A2F">
      <w:pPr>
        <w:spacing w:after="0" w:line="240" w:lineRule="auto"/>
        <w:jc w:val="center"/>
        <w:rPr>
          <w:rFonts w:ascii="Times New Roman" w:hAnsi="Times New Roman" w:cs="Times New Roman"/>
          <w:b/>
          <w:bCs/>
          <w:sz w:val="24"/>
          <w:szCs w:val="24"/>
        </w:rPr>
      </w:pPr>
      <w:r w:rsidRPr="005004BB">
        <w:rPr>
          <w:rFonts w:ascii="Times New Roman" w:hAnsi="Times New Roman" w:cs="Times New Roman"/>
          <w:b/>
          <w:bCs/>
          <w:sz w:val="24"/>
          <w:szCs w:val="24"/>
        </w:rPr>
        <w:t>ОТЧЕТ</w:t>
      </w:r>
    </w:p>
    <w:p w14:paraId="6C6F24CD" w14:textId="2C6A2637" w:rsidR="00015A2F" w:rsidRPr="005004BB" w:rsidRDefault="00015A2F" w:rsidP="00015A2F">
      <w:pPr>
        <w:spacing w:after="0" w:line="240" w:lineRule="auto"/>
        <w:jc w:val="center"/>
        <w:rPr>
          <w:rFonts w:ascii="Times New Roman" w:hAnsi="Times New Roman" w:cs="Times New Roman"/>
          <w:sz w:val="24"/>
          <w:szCs w:val="24"/>
        </w:rPr>
      </w:pPr>
      <w:r w:rsidRPr="005004BB">
        <w:rPr>
          <w:rFonts w:ascii="Times New Roman" w:hAnsi="Times New Roman" w:cs="Times New Roman"/>
          <w:sz w:val="24"/>
          <w:szCs w:val="24"/>
        </w:rPr>
        <w:t xml:space="preserve">об использовании средств бюджета </w:t>
      </w:r>
      <w:r w:rsidRPr="00526DBF">
        <w:rPr>
          <w:rFonts w:ascii="Times New Roman" w:hAnsi="Times New Roman" w:cs="Times New Roman"/>
          <w:sz w:val="24"/>
          <w:szCs w:val="24"/>
        </w:rPr>
        <w:t>муниципального образования Печенгский район,</w:t>
      </w:r>
      <w:r w:rsidRPr="005004BB">
        <w:rPr>
          <w:rFonts w:ascii="Times New Roman" w:hAnsi="Times New Roman" w:cs="Times New Roman"/>
          <w:sz w:val="24"/>
          <w:szCs w:val="24"/>
        </w:rPr>
        <w:t xml:space="preserve"> предусмотренных на реализа</w:t>
      </w:r>
      <w:r w:rsidR="008B1384">
        <w:rPr>
          <w:rFonts w:ascii="Times New Roman" w:hAnsi="Times New Roman" w:cs="Times New Roman"/>
          <w:sz w:val="24"/>
          <w:szCs w:val="24"/>
        </w:rPr>
        <w:t>цию муниципальных программ в 2020</w:t>
      </w:r>
      <w:r w:rsidRPr="005004BB">
        <w:rPr>
          <w:rFonts w:ascii="Times New Roman" w:hAnsi="Times New Roman" w:cs="Times New Roman"/>
          <w:sz w:val="24"/>
          <w:szCs w:val="24"/>
        </w:rPr>
        <w:t xml:space="preserve"> году</w:t>
      </w:r>
    </w:p>
    <w:p w14:paraId="7EE3AEE3" w14:textId="71818C1A" w:rsidR="00015A2F" w:rsidRPr="005004BB" w:rsidRDefault="00015A2F" w:rsidP="00015A2F">
      <w:pPr>
        <w:spacing w:after="0" w:line="240" w:lineRule="auto"/>
        <w:rPr>
          <w:rFonts w:ascii="Times New Roman" w:hAnsi="Times New Roman" w:cs="Times New Roman"/>
          <w:sz w:val="24"/>
          <w:szCs w:val="24"/>
        </w:rPr>
      </w:pP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Pr="005004BB">
        <w:tab/>
      </w:r>
      <w:r w:rsidR="00B97164">
        <w:t xml:space="preserve">   </w:t>
      </w:r>
      <w:r w:rsidR="00E9568A">
        <w:t xml:space="preserve">      </w:t>
      </w:r>
      <w:r w:rsidRPr="005004BB">
        <w:rPr>
          <w:rFonts w:ascii="Times New Roman" w:hAnsi="Times New Roman" w:cs="Times New Roman"/>
          <w:sz w:val="24"/>
          <w:szCs w:val="24"/>
        </w:rPr>
        <w:t>(тыс. руб.)</w:t>
      </w:r>
    </w:p>
    <w:tbl>
      <w:tblPr>
        <w:tblW w:w="9924" w:type="dxa"/>
        <w:tblInd w:w="-318" w:type="dxa"/>
        <w:tblLayout w:type="fixed"/>
        <w:tblLook w:val="04A0" w:firstRow="1" w:lastRow="0" w:firstColumn="1" w:lastColumn="0" w:noHBand="0" w:noVBand="1"/>
      </w:tblPr>
      <w:tblGrid>
        <w:gridCol w:w="1419"/>
        <w:gridCol w:w="3260"/>
        <w:gridCol w:w="1417"/>
        <w:gridCol w:w="1418"/>
        <w:gridCol w:w="1276"/>
        <w:gridCol w:w="1134"/>
      </w:tblGrid>
      <w:tr w:rsidR="006D49A0" w:rsidRPr="005004BB" w14:paraId="2DCC332F" w14:textId="77777777" w:rsidTr="004C233E">
        <w:trPr>
          <w:trHeight w:val="350"/>
          <w:tblHeader/>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17E2AAD0" w14:textId="77777777" w:rsidR="006D49A0" w:rsidRDefault="006D49A0" w:rsidP="00671324">
            <w:pPr>
              <w:spacing w:after="0" w:line="240" w:lineRule="auto"/>
              <w:jc w:val="center"/>
              <w:rPr>
                <w:rFonts w:ascii="Times New Roman" w:hAnsi="Times New Roman" w:cs="Times New Roman"/>
                <w:bCs/>
                <w:sz w:val="18"/>
                <w:szCs w:val="18"/>
              </w:rPr>
            </w:pPr>
            <w:r w:rsidRPr="005004BB">
              <w:rPr>
                <w:rFonts w:ascii="Times New Roman" w:hAnsi="Times New Roman" w:cs="Times New Roman"/>
                <w:bCs/>
                <w:sz w:val="18"/>
                <w:szCs w:val="18"/>
              </w:rPr>
              <w:t xml:space="preserve">№ </w:t>
            </w:r>
          </w:p>
          <w:p w14:paraId="238F5AC1" w14:textId="6DBFB4F7" w:rsidR="006D49A0" w:rsidRPr="005004BB" w:rsidRDefault="006D49A0" w:rsidP="00671324">
            <w:pPr>
              <w:spacing w:after="0" w:line="240" w:lineRule="auto"/>
              <w:jc w:val="center"/>
              <w:rPr>
                <w:rFonts w:ascii="Times New Roman" w:hAnsi="Times New Roman" w:cs="Times New Roman"/>
                <w:bCs/>
                <w:sz w:val="18"/>
                <w:szCs w:val="18"/>
              </w:rPr>
            </w:pPr>
            <w:proofErr w:type="gramStart"/>
            <w:r>
              <w:rPr>
                <w:rFonts w:ascii="Times New Roman" w:hAnsi="Times New Roman" w:cs="Times New Roman"/>
                <w:bCs/>
                <w:sz w:val="18"/>
                <w:szCs w:val="18"/>
              </w:rPr>
              <w:t>п</w:t>
            </w:r>
            <w:proofErr w:type="gramEnd"/>
            <w:r>
              <w:rPr>
                <w:rFonts w:ascii="Times New Roman" w:hAnsi="Times New Roman" w:cs="Times New Roman"/>
                <w:bCs/>
                <w:sz w:val="18"/>
                <w:szCs w:val="18"/>
              </w:rPr>
              <w:t>/п</w:t>
            </w:r>
          </w:p>
        </w:tc>
        <w:tc>
          <w:tcPr>
            <w:tcW w:w="3260" w:type="dxa"/>
            <w:tcBorders>
              <w:top w:val="single" w:sz="4" w:space="0" w:color="auto"/>
              <w:left w:val="nil"/>
              <w:bottom w:val="single" w:sz="4" w:space="0" w:color="auto"/>
              <w:right w:val="single" w:sz="4" w:space="0" w:color="auto"/>
            </w:tcBorders>
            <w:shd w:val="clear" w:color="000000" w:fill="FFFFFF"/>
            <w:hideMark/>
          </w:tcPr>
          <w:p w14:paraId="4D99722F" w14:textId="77777777" w:rsidR="006D49A0" w:rsidRPr="005004BB" w:rsidRDefault="006D49A0" w:rsidP="00671324">
            <w:pPr>
              <w:spacing w:after="0" w:line="240" w:lineRule="auto"/>
              <w:jc w:val="center"/>
              <w:rPr>
                <w:rFonts w:ascii="Times New Roman" w:hAnsi="Times New Roman" w:cs="Times New Roman"/>
                <w:bCs/>
                <w:sz w:val="18"/>
                <w:szCs w:val="18"/>
              </w:rPr>
            </w:pPr>
            <w:r w:rsidRPr="005004BB">
              <w:rPr>
                <w:rFonts w:ascii="Times New Roman" w:hAnsi="Times New Roman" w:cs="Times New Roman"/>
                <w:bCs/>
                <w:sz w:val="18"/>
                <w:szCs w:val="18"/>
              </w:rPr>
              <w:t>Наименование программ/подпрограмм</w:t>
            </w:r>
          </w:p>
        </w:tc>
        <w:tc>
          <w:tcPr>
            <w:tcW w:w="1417" w:type="dxa"/>
            <w:tcBorders>
              <w:top w:val="single" w:sz="4" w:space="0" w:color="auto"/>
              <w:left w:val="nil"/>
              <w:bottom w:val="single" w:sz="4" w:space="0" w:color="auto"/>
              <w:right w:val="single" w:sz="4" w:space="0" w:color="auto"/>
            </w:tcBorders>
            <w:shd w:val="clear" w:color="000000" w:fill="FFFFFF"/>
            <w:hideMark/>
          </w:tcPr>
          <w:p w14:paraId="12BE4746" w14:textId="4650E64F" w:rsidR="006D49A0" w:rsidRPr="005004BB" w:rsidRDefault="006D49A0" w:rsidP="006D49A0">
            <w:pPr>
              <w:spacing w:after="0" w:line="240" w:lineRule="auto"/>
              <w:jc w:val="center"/>
              <w:rPr>
                <w:rFonts w:ascii="Times New Roman" w:hAnsi="Times New Roman" w:cs="Times New Roman"/>
                <w:sz w:val="18"/>
                <w:szCs w:val="18"/>
              </w:rPr>
            </w:pPr>
            <w:r w:rsidRPr="005004BB">
              <w:rPr>
                <w:rFonts w:ascii="Times New Roman" w:hAnsi="Times New Roman" w:cs="Times New Roman"/>
                <w:sz w:val="18"/>
                <w:szCs w:val="18"/>
              </w:rPr>
              <w:t>утвержденная сумма</w:t>
            </w:r>
          </w:p>
        </w:tc>
        <w:tc>
          <w:tcPr>
            <w:tcW w:w="1418" w:type="dxa"/>
            <w:tcBorders>
              <w:top w:val="single" w:sz="4" w:space="0" w:color="auto"/>
              <w:left w:val="nil"/>
              <w:bottom w:val="single" w:sz="4" w:space="0" w:color="auto"/>
              <w:right w:val="single" w:sz="4" w:space="0" w:color="auto"/>
            </w:tcBorders>
            <w:shd w:val="clear" w:color="000000" w:fill="FFFFFF"/>
            <w:hideMark/>
          </w:tcPr>
          <w:p w14:paraId="28C105DF" w14:textId="77777777" w:rsidR="006D49A0" w:rsidRPr="005004BB" w:rsidRDefault="006D49A0" w:rsidP="00671324">
            <w:pPr>
              <w:spacing w:after="0" w:line="240" w:lineRule="auto"/>
              <w:jc w:val="center"/>
              <w:rPr>
                <w:rFonts w:ascii="Times New Roman" w:hAnsi="Times New Roman" w:cs="Times New Roman"/>
                <w:sz w:val="18"/>
                <w:szCs w:val="18"/>
              </w:rPr>
            </w:pPr>
            <w:r w:rsidRPr="005004BB">
              <w:rPr>
                <w:rFonts w:ascii="Times New Roman" w:hAnsi="Times New Roman" w:cs="Times New Roman"/>
                <w:sz w:val="18"/>
                <w:szCs w:val="18"/>
              </w:rPr>
              <w:t>освоено</w:t>
            </w:r>
          </w:p>
        </w:tc>
        <w:tc>
          <w:tcPr>
            <w:tcW w:w="1276" w:type="dxa"/>
            <w:tcBorders>
              <w:top w:val="single" w:sz="4" w:space="0" w:color="auto"/>
              <w:left w:val="nil"/>
              <w:bottom w:val="single" w:sz="4" w:space="0" w:color="auto"/>
              <w:right w:val="single" w:sz="4" w:space="0" w:color="auto"/>
            </w:tcBorders>
            <w:shd w:val="clear" w:color="000000" w:fill="FFFFFF"/>
            <w:hideMark/>
          </w:tcPr>
          <w:p w14:paraId="100B13C2" w14:textId="5E4CE097" w:rsidR="006D49A0" w:rsidRPr="005004BB" w:rsidRDefault="006D49A0"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w:t>
            </w:r>
            <w:r w:rsidRPr="005004BB">
              <w:rPr>
                <w:rFonts w:ascii="Times New Roman" w:hAnsi="Times New Roman" w:cs="Times New Roman"/>
                <w:sz w:val="18"/>
                <w:szCs w:val="18"/>
              </w:rPr>
              <w:t>е</w:t>
            </w:r>
            <w:r>
              <w:rPr>
                <w:rFonts w:ascii="Times New Roman" w:hAnsi="Times New Roman" w:cs="Times New Roman"/>
                <w:sz w:val="18"/>
                <w:szCs w:val="18"/>
              </w:rPr>
              <w:t xml:space="preserve"> </w:t>
            </w:r>
            <w:r w:rsidRPr="005004BB">
              <w:rPr>
                <w:rFonts w:ascii="Times New Roman" w:hAnsi="Times New Roman" w:cs="Times New Roman"/>
                <w:sz w:val="18"/>
                <w:szCs w:val="18"/>
              </w:rPr>
              <w:t>освоено</w:t>
            </w:r>
          </w:p>
        </w:tc>
        <w:tc>
          <w:tcPr>
            <w:tcW w:w="1134" w:type="dxa"/>
            <w:tcBorders>
              <w:top w:val="single" w:sz="4" w:space="0" w:color="auto"/>
              <w:left w:val="nil"/>
              <w:bottom w:val="single" w:sz="4" w:space="0" w:color="auto"/>
              <w:right w:val="single" w:sz="4" w:space="0" w:color="auto"/>
            </w:tcBorders>
            <w:shd w:val="clear" w:color="000000" w:fill="FFFFFF"/>
            <w:hideMark/>
          </w:tcPr>
          <w:p w14:paraId="1401A17E" w14:textId="03B7A64C" w:rsidR="006D49A0" w:rsidRPr="005004BB" w:rsidRDefault="006D49A0" w:rsidP="006D49A0">
            <w:pPr>
              <w:spacing w:after="0" w:line="240" w:lineRule="auto"/>
              <w:jc w:val="center"/>
              <w:rPr>
                <w:rFonts w:ascii="Times New Roman" w:hAnsi="Times New Roman" w:cs="Times New Roman"/>
                <w:sz w:val="18"/>
                <w:szCs w:val="18"/>
              </w:rPr>
            </w:pPr>
            <w:r w:rsidRPr="005004BB">
              <w:rPr>
                <w:rFonts w:ascii="Times New Roman" w:hAnsi="Times New Roman" w:cs="Times New Roman"/>
                <w:sz w:val="18"/>
                <w:szCs w:val="18"/>
              </w:rPr>
              <w:t xml:space="preserve">% </w:t>
            </w:r>
            <w:r>
              <w:rPr>
                <w:rFonts w:ascii="Times New Roman" w:hAnsi="Times New Roman" w:cs="Times New Roman"/>
                <w:sz w:val="18"/>
                <w:szCs w:val="18"/>
              </w:rPr>
              <w:t>и</w:t>
            </w:r>
            <w:r w:rsidRPr="005004BB">
              <w:rPr>
                <w:rFonts w:ascii="Times New Roman" w:hAnsi="Times New Roman" w:cs="Times New Roman"/>
                <w:sz w:val="18"/>
                <w:szCs w:val="18"/>
              </w:rPr>
              <w:t>сполнения</w:t>
            </w:r>
          </w:p>
        </w:tc>
      </w:tr>
      <w:tr w:rsidR="006D49A0" w:rsidRPr="00EE3C3C" w14:paraId="57AEA4F9" w14:textId="77777777" w:rsidTr="008B1384">
        <w:trPr>
          <w:trHeight w:val="239"/>
        </w:trPr>
        <w:tc>
          <w:tcPr>
            <w:tcW w:w="1419" w:type="dxa"/>
            <w:tcBorders>
              <w:top w:val="nil"/>
              <w:left w:val="single" w:sz="4" w:space="0" w:color="auto"/>
              <w:bottom w:val="single" w:sz="4" w:space="0" w:color="auto"/>
              <w:right w:val="single" w:sz="4" w:space="0" w:color="auto"/>
            </w:tcBorders>
            <w:shd w:val="clear" w:color="000000" w:fill="FFFFFF"/>
            <w:hideMark/>
          </w:tcPr>
          <w:p w14:paraId="0DD44D59"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1</w:t>
            </w:r>
          </w:p>
        </w:tc>
        <w:tc>
          <w:tcPr>
            <w:tcW w:w="3260" w:type="dxa"/>
            <w:tcBorders>
              <w:top w:val="nil"/>
              <w:left w:val="nil"/>
              <w:bottom w:val="single" w:sz="4" w:space="0" w:color="auto"/>
              <w:right w:val="single" w:sz="4" w:space="0" w:color="auto"/>
            </w:tcBorders>
            <w:shd w:val="clear" w:color="000000" w:fill="FFFFFF"/>
            <w:hideMark/>
          </w:tcPr>
          <w:p w14:paraId="24A7F672" w14:textId="1072FE93" w:rsidR="006D49A0" w:rsidRPr="00EE3C3C" w:rsidRDefault="006D49A0"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образования в муниципальн</w:t>
            </w:r>
            <w:r>
              <w:rPr>
                <w:rFonts w:ascii="Times New Roman" w:hAnsi="Times New Roman" w:cs="Times New Roman"/>
                <w:b/>
                <w:bCs/>
                <w:sz w:val="18"/>
                <w:szCs w:val="18"/>
              </w:rPr>
              <w:t>ом образовании Печенгский район»</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5AA64635" w14:textId="3708EB07" w:rsidR="00740F11" w:rsidRPr="00B97164" w:rsidRDefault="00307202"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1 179 417,90</w:t>
            </w:r>
          </w:p>
        </w:tc>
        <w:tc>
          <w:tcPr>
            <w:tcW w:w="1418" w:type="dxa"/>
            <w:tcBorders>
              <w:top w:val="nil"/>
              <w:left w:val="nil"/>
              <w:bottom w:val="single" w:sz="4" w:space="0" w:color="auto"/>
              <w:right w:val="single" w:sz="4" w:space="0" w:color="auto"/>
            </w:tcBorders>
            <w:shd w:val="clear" w:color="000000" w:fill="FFFFFF"/>
          </w:tcPr>
          <w:p w14:paraId="37E05471" w14:textId="3349AB16" w:rsidR="00740F11" w:rsidRPr="00B97164" w:rsidRDefault="00307202"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1 166 465,60</w:t>
            </w:r>
          </w:p>
        </w:tc>
        <w:tc>
          <w:tcPr>
            <w:tcW w:w="1276" w:type="dxa"/>
            <w:tcBorders>
              <w:top w:val="nil"/>
              <w:left w:val="nil"/>
              <w:bottom w:val="single" w:sz="4" w:space="0" w:color="auto"/>
              <w:right w:val="single" w:sz="4" w:space="0" w:color="auto"/>
            </w:tcBorders>
            <w:shd w:val="clear" w:color="000000" w:fill="FFFFFF"/>
          </w:tcPr>
          <w:p w14:paraId="34145030" w14:textId="25B33795" w:rsidR="00740F11" w:rsidRPr="00B97164" w:rsidRDefault="00307202"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12 952,30</w:t>
            </w:r>
          </w:p>
        </w:tc>
        <w:tc>
          <w:tcPr>
            <w:tcW w:w="1134" w:type="dxa"/>
            <w:tcBorders>
              <w:top w:val="nil"/>
              <w:left w:val="nil"/>
              <w:bottom w:val="single" w:sz="4" w:space="0" w:color="auto"/>
              <w:right w:val="single" w:sz="4" w:space="0" w:color="auto"/>
            </w:tcBorders>
            <w:shd w:val="clear" w:color="000000" w:fill="FFFFFF"/>
          </w:tcPr>
          <w:p w14:paraId="0A5512D0" w14:textId="21128E1D" w:rsidR="00740F11" w:rsidRPr="00B97164" w:rsidRDefault="00307202" w:rsidP="00671324">
            <w:pPr>
              <w:jc w:val="center"/>
              <w:rPr>
                <w:rFonts w:ascii="Times New Roman" w:hAnsi="Times New Roman" w:cs="Times New Roman"/>
                <w:b/>
                <w:bCs/>
                <w:sz w:val="18"/>
                <w:szCs w:val="18"/>
              </w:rPr>
            </w:pPr>
            <w:r>
              <w:rPr>
                <w:rFonts w:ascii="Times New Roman" w:hAnsi="Times New Roman" w:cs="Times New Roman"/>
                <w:b/>
                <w:bCs/>
                <w:sz w:val="18"/>
                <w:szCs w:val="18"/>
              </w:rPr>
              <w:t>98,9</w:t>
            </w:r>
          </w:p>
        </w:tc>
      </w:tr>
      <w:tr w:rsidR="006D49A0" w:rsidRPr="00EE3C3C" w14:paraId="40AA74C3" w14:textId="77777777" w:rsidTr="008B1384">
        <w:trPr>
          <w:trHeight w:val="299"/>
        </w:trPr>
        <w:tc>
          <w:tcPr>
            <w:tcW w:w="1419" w:type="dxa"/>
            <w:tcBorders>
              <w:top w:val="nil"/>
              <w:left w:val="single" w:sz="4" w:space="0" w:color="auto"/>
              <w:bottom w:val="single" w:sz="4" w:space="0" w:color="auto"/>
              <w:right w:val="single" w:sz="4" w:space="0" w:color="auto"/>
            </w:tcBorders>
            <w:shd w:val="clear" w:color="000000" w:fill="FFFFFF"/>
            <w:hideMark/>
          </w:tcPr>
          <w:p w14:paraId="152A13F8" w14:textId="44DA2443"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hideMark/>
          </w:tcPr>
          <w:p w14:paraId="0A4CD150" w14:textId="77777777" w:rsidR="006D49A0" w:rsidRPr="00EE3C3C" w:rsidRDefault="006D49A0" w:rsidP="006D49A0">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дошкольного образования»</w:t>
            </w:r>
          </w:p>
        </w:tc>
        <w:tc>
          <w:tcPr>
            <w:tcW w:w="1417" w:type="dxa"/>
            <w:tcBorders>
              <w:top w:val="nil"/>
              <w:left w:val="nil"/>
              <w:bottom w:val="single" w:sz="4" w:space="0" w:color="auto"/>
              <w:right w:val="single" w:sz="4" w:space="0" w:color="auto"/>
            </w:tcBorders>
            <w:shd w:val="clear" w:color="000000" w:fill="FFFFFF"/>
          </w:tcPr>
          <w:p w14:paraId="400690BA" w14:textId="58A47C1B" w:rsidR="006D49A0" w:rsidRPr="00B97164" w:rsidRDefault="00307202" w:rsidP="00671324">
            <w:pPr>
              <w:jc w:val="center"/>
              <w:rPr>
                <w:rFonts w:ascii="Times New Roman" w:hAnsi="Times New Roman" w:cs="Times New Roman"/>
                <w:sz w:val="18"/>
                <w:szCs w:val="18"/>
              </w:rPr>
            </w:pPr>
            <w:r>
              <w:rPr>
                <w:rFonts w:ascii="Times New Roman" w:hAnsi="Times New Roman" w:cs="Times New Roman"/>
                <w:sz w:val="18"/>
                <w:szCs w:val="18"/>
              </w:rPr>
              <w:t>530 312,46</w:t>
            </w:r>
          </w:p>
        </w:tc>
        <w:tc>
          <w:tcPr>
            <w:tcW w:w="1418" w:type="dxa"/>
            <w:tcBorders>
              <w:top w:val="nil"/>
              <w:left w:val="nil"/>
              <w:bottom w:val="single" w:sz="4" w:space="0" w:color="auto"/>
              <w:right w:val="single" w:sz="4" w:space="0" w:color="auto"/>
            </w:tcBorders>
            <w:shd w:val="clear" w:color="000000" w:fill="FFFFFF"/>
          </w:tcPr>
          <w:p w14:paraId="56EAFEEB" w14:textId="713654CE" w:rsidR="006D49A0" w:rsidRPr="00B97164" w:rsidRDefault="00307202" w:rsidP="00671324">
            <w:pPr>
              <w:jc w:val="center"/>
              <w:rPr>
                <w:rFonts w:ascii="Times New Roman" w:hAnsi="Times New Roman" w:cs="Times New Roman"/>
                <w:sz w:val="18"/>
                <w:szCs w:val="18"/>
              </w:rPr>
            </w:pPr>
            <w:r>
              <w:rPr>
                <w:rFonts w:ascii="Times New Roman" w:hAnsi="Times New Roman" w:cs="Times New Roman"/>
                <w:sz w:val="18"/>
                <w:szCs w:val="18"/>
              </w:rPr>
              <w:t>525 848,69</w:t>
            </w:r>
          </w:p>
        </w:tc>
        <w:tc>
          <w:tcPr>
            <w:tcW w:w="1276" w:type="dxa"/>
            <w:tcBorders>
              <w:top w:val="nil"/>
              <w:left w:val="nil"/>
              <w:bottom w:val="single" w:sz="4" w:space="0" w:color="auto"/>
              <w:right w:val="single" w:sz="4" w:space="0" w:color="auto"/>
            </w:tcBorders>
            <w:shd w:val="clear" w:color="000000" w:fill="FFFFFF"/>
          </w:tcPr>
          <w:p w14:paraId="104264ED" w14:textId="2EB9A94C" w:rsidR="006D49A0" w:rsidRPr="00B97164" w:rsidRDefault="00307202" w:rsidP="00671324">
            <w:pPr>
              <w:jc w:val="center"/>
              <w:rPr>
                <w:rFonts w:ascii="Times New Roman" w:hAnsi="Times New Roman" w:cs="Times New Roman"/>
                <w:sz w:val="18"/>
                <w:szCs w:val="18"/>
              </w:rPr>
            </w:pPr>
            <w:r>
              <w:rPr>
                <w:rFonts w:ascii="Times New Roman" w:hAnsi="Times New Roman" w:cs="Times New Roman"/>
                <w:sz w:val="18"/>
                <w:szCs w:val="18"/>
              </w:rPr>
              <w:t>4 463,77</w:t>
            </w:r>
          </w:p>
        </w:tc>
        <w:tc>
          <w:tcPr>
            <w:tcW w:w="1134" w:type="dxa"/>
            <w:tcBorders>
              <w:top w:val="nil"/>
              <w:left w:val="nil"/>
              <w:bottom w:val="single" w:sz="4" w:space="0" w:color="auto"/>
              <w:right w:val="single" w:sz="4" w:space="0" w:color="auto"/>
            </w:tcBorders>
            <w:shd w:val="clear" w:color="000000" w:fill="FFFFFF"/>
          </w:tcPr>
          <w:p w14:paraId="5E268C9F" w14:textId="628AFE35" w:rsidR="006D49A0" w:rsidRPr="00B97164" w:rsidRDefault="00307202" w:rsidP="00671324">
            <w:pPr>
              <w:jc w:val="center"/>
              <w:rPr>
                <w:rFonts w:ascii="Times New Roman" w:hAnsi="Times New Roman" w:cs="Times New Roman"/>
                <w:sz w:val="18"/>
                <w:szCs w:val="18"/>
              </w:rPr>
            </w:pPr>
            <w:r>
              <w:rPr>
                <w:rFonts w:ascii="Times New Roman" w:hAnsi="Times New Roman" w:cs="Times New Roman"/>
                <w:sz w:val="18"/>
                <w:szCs w:val="18"/>
              </w:rPr>
              <w:t>99,2</w:t>
            </w:r>
          </w:p>
        </w:tc>
      </w:tr>
      <w:tr w:rsidR="006D49A0" w:rsidRPr="00EE3C3C" w14:paraId="47A48268" w14:textId="77777777" w:rsidTr="008B1384">
        <w:trPr>
          <w:trHeight w:val="561"/>
        </w:trPr>
        <w:tc>
          <w:tcPr>
            <w:tcW w:w="1419" w:type="dxa"/>
            <w:tcBorders>
              <w:top w:val="nil"/>
              <w:left w:val="single" w:sz="4" w:space="0" w:color="auto"/>
              <w:bottom w:val="single" w:sz="4" w:space="0" w:color="auto"/>
              <w:right w:val="single" w:sz="4" w:space="0" w:color="auto"/>
            </w:tcBorders>
            <w:shd w:val="clear" w:color="000000" w:fill="FFFFFF"/>
            <w:hideMark/>
          </w:tcPr>
          <w:p w14:paraId="60A02DE0" w14:textId="7FADEEF6"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260" w:type="dxa"/>
            <w:tcBorders>
              <w:top w:val="nil"/>
              <w:left w:val="nil"/>
              <w:bottom w:val="single" w:sz="4" w:space="0" w:color="auto"/>
              <w:right w:val="single" w:sz="4" w:space="0" w:color="auto"/>
            </w:tcBorders>
            <w:shd w:val="clear" w:color="000000" w:fill="FFFFFF"/>
            <w:hideMark/>
          </w:tcPr>
          <w:p w14:paraId="7C0CC8C8"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общего и дополнительного образования детей»</w:t>
            </w:r>
          </w:p>
        </w:tc>
        <w:tc>
          <w:tcPr>
            <w:tcW w:w="1417" w:type="dxa"/>
            <w:tcBorders>
              <w:top w:val="nil"/>
              <w:left w:val="nil"/>
              <w:bottom w:val="single" w:sz="4" w:space="0" w:color="auto"/>
              <w:right w:val="single" w:sz="4" w:space="0" w:color="auto"/>
            </w:tcBorders>
            <w:shd w:val="clear" w:color="000000" w:fill="FFFFFF"/>
          </w:tcPr>
          <w:p w14:paraId="117F9BC4" w14:textId="297195DE"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635 227,02</w:t>
            </w:r>
          </w:p>
        </w:tc>
        <w:tc>
          <w:tcPr>
            <w:tcW w:w="1418" w:type="dxa"/>
            <w:tcBorders>
              <w:top w:val="nil"/>
              <w:left w:val="nil"/>
              <w:bottom w:val="single" w:sz="4" w:space="0" w:color="auto"/>
              <w:right w:val="single" w:sz="4" w:space="0" w:color="auto"/>
            </w:tcBorders>
            <w:shd w:val="clear" w:color="000000" w:fill="FFFFFF"/>
          </w:tcPr>
          <w:p w14:paraId="67877276" w14:textId="4BDAF609"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631 412,81</w:t>
            </w:r>
          </w:p>
        </w:tc>
        <w:tc>
          <w:tcPr>
            <w:tcW w:w="1276" w:type="dxa"/>
            <w:tcBorders>
              <w:top w:val="nil"/>
              <w:left w:val="nil"/>
              <w:bottom w:val="single" w:sz="4" w:space="0" w:color="auto"/>
              <w:right w:val="single" w:sz="4" w:space="0" w:color="auto"/>
            </w:tcBorders>
            <w:shd w:val="clear" w:color="000000" w:fill="FFFFFF"/>
          </w:tcPr>
          <w:p w14:paraId="523F04EA" w14:textId="73F66509"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3 814,21</w:t>
            </w:r>
          </w:p>
        </w:tc>
        <w:tc>
          <w:tcPr>
            <w:tcW w:w="1134" w:type="dxa"/>
            <w:tcBorders>
              <w:top w:val="nil"/>
              <w:left w:val="nil"/>
              <w:bottom w:val="single" w:sz="4" w:space="0" w:color="auto"/>
              <w:right w:val="single" w:sz="4" w:space="0" w:color="auto"/>
            </w:tcBorders>
            <w:shd w:val="clear" w:color="000000" w:fill="FFFFFF"/>
          </w:tcPr>
          <w:p w14:paraId="56AC5C00" w14:textId="0947336A"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99,4</w:t>
            </w:r>
          </w:p>
        </w:tc>
      </w:tr>
      <w:tr w:rsidR="006D49A0" w:rsidRPr="00EE3C3C" w14:paraId="2003C6EA" w14:textId="77777777" w:rsidTr="008B1384">
        <w:trPr>
          <w:trHeight w:val="299"/>
        </w:trPr>
        <w:tc>
          <w:tcPr>
            <w:tcW w:w="1419" w:type="dxa"/>
            <w:tcBorders>
              <w:top w:val="nil"/>
              <w:left w:val="single" w:sz="4" w:space="0" w:color="auto"/>
              <w:bottom w:val="single" w:sz="4" w:space="0" w:color="auto"/>
              <w:right w:val="single" w:sz="4" w:space="0" w:color="auto"/>
            </w:tcBorders>
            <w:shd w:val="clear" w:color="000000" w:fill="FFFFFF"/>
            <w:hideMark/>
          </w:tcPr>
          <w:p w14:paraId="60F714D6" w14:textId="4EB53E4A"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260" w:type="dxa"/>
            <w:tcBorders>
              <w:top w:val="nil"/>
              <w:left w:val="nil"/>
              <w:bottom w:val="single" w:sz="4" w:space="0" w:color="auto"/>
              <w:right w:val="single" w:sz="4" w:space="0" w:color="auto"/>
            </w:tcBorders>
            <w:shd w:val="clear" w:color="000000" w:fill="FFFFFF"/>
            <w:hideMark/>
          </w:tcPr>
          <w:p w14:paraId="01E73175" w14:textId="77777777" w:rsidR="006D49A0" w:rsidRPr="00EE3C3C" w:rsidRDefault="006D49A0" w:rsidP="00671324">
            <w:pPr>
              <w:spacing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«Детский отдых»</w:t>
            </w:r>
          </w:p>
        </w:tc>
        <w:tc>
          <w:tcPr>
            <w:tcW w:w="1417" w:type="dxa"/>
            <w:tcBorders>
              <w:top w:val="nil"/>
              <w:left w:val="nil"/>
              <w:bottom w:val="single" w:sz="4" w:space="0" w:color="auto"/>
              <w:right w:val="single" w:sz="4" w:space="0" w:color="auto"/>
            </w:tcBorders>
            <w:shd w:val="clear" w:color="000000" w:fill="FFFFFF"/>
          </w:tcPr>
          <w:p w14:paraId="1D611592" w14:textId="64E32F7E"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8 745,84</w:t>
            </w:r>
          </w:p>
        </w:tc>
        <w:tc>
          <w:tcPr>
            <w:tcW w:w="1418" w:type="dxa"/>
            <w:tcBorders>
              <w:top w:val="nil"/>
              <w:left w:val="nil"/>
              <w:bottom w:val="single" w:sz="4" w:space="0" w:color="auto"/>
              <w:right w:val="single" w:sz="4" w:space="0" w:color="auto"/>
            </w:tcBorders>
            <w:shd w:val="clear" w:color="000000" w:fill="FFFFFF"/>
          </w:tcPr>
          <w:p w14:paraId="30854122" w14:textId="17AF8FE1"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4 095,75</w:t>
            </w:r>
          </w:p>
        </w:tc>
        <w:tc>
          <w:tcPr>
            <w:tcW w:w="1276" w:type="dxa"/>
            <w:tcBorders>
              <w:top w:val="nil"/>
              <w:left w:val="nil"/>
              <w:bottom w:val="single" w:sz="4" w:space="0" w:color="auto"/>
              <w:right w:val="single" w:sz="4" w:space="0" w:color="auto"/>
            </w:tcBorders>
            <w:shd w:val="clear" w:color="000000" w:fill="FFFFFF"/>
          </w:tcPr>
          <w:p w14:paraId="03207D96" w14:textId="16097597"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4 650,09</w:t>
            </w:r>
          </w:p>
        </w:tc>
        <w:tc>
          <w:tcPr>
            <w:tcW w:w="1134" w:type="dxa"/>
            <w:tcBorders>
              <w:top w:val="nil"/>
              <w:left w:val="nil"/>
              <w:bottom w:val="single" w:sz="4" w:space="0" w:color="auto"/>
              <w:right w:val="single" w:sz="4" w:space="0" w:color="auto"/>
            </w:tcBorders>
            <w:shd w:val="clear" w:color="000000" w:fill="FFFFFF"/>
          </w:tcPr>
          <w:p w14:paraId="107E9ADE" w14:textId="0B8C1C2A"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46,8</w:t>
            </w:r>
          </w:p>
        </w:tc>
      </w:tr>
      <w:tr w:rsidR="006D49A0" w:rsidRPr="00EE3C3C" w14:paraId="039347A6" w14:textId="77777777" w:rsidTr="008B1384">
        <w:trPr>
          <w:trHeight w:val="349"/>
        </w:trPr>
        <w:tc>
          <w:tcPr>
            <w:tcW w:w="1419" w:type="dxa"/>
            <w:tcBorders>
              <w:top w:val="nil"/>
              <w:left w:val="single" w:sz="4" w:space="0" w:color="auto"/>
              <w:bottom w:val="single" w:sz="4" w:space="0" w:color="auto"/>
              <w:right w:val="single" w:sz="4" w:space="0" w:color="auto"/>
            </w:tcBorders>
            <w:shd w:val="clear" w:color="000000" w:fill="FFFFFF"/>
            <w:hideMark/>
          </w:tcPr>
          <w:p w14:paraId="388812CA" w14:textId="1A237E84"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4</w:t>
            </w:r>
          </w:p>
        </w:tc>
        <w:tc>
          <w:tcPr>
            <w:tcW w:w="3260" w:type="dxa"/>
            <w:tcBorders>
              <w:top w:val="nil"/>
              <w:left w:val="nil"/>
              <w:bottom w:val="single" w:sz="4" w:space="0" w:color="auto"/>
              <w:right w:val="single" w:sz="4" w:space="0" w:color="auto"/>
            </w:tcBorders>
            <w:shd w:val="clear" w:color="000000" w:fill="FFFFFF"/>
            <w:hideMark/>
          </w:tcPr>
          <w:p w14:paraId="57459DFB"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потенциала участников образовательного процесса»</w:t>
            </w:r>
          </w:p>
        </w:tc>
        <w:tc>
          <w:tcPr>
            <w:tcW w:w="1417" w:type="dxa"/>
            <w:tcBorders>
              <w:top w:val="nil"/>
              <w:left w:val="nil"/>
              <w:bottom w:val="single" w:sz="4" w:space="0" w:color="auto"/>
              <w:right w:val="single" w:sz="4" w:space="0" w:color="auto"/>
            </w:tcBorders>
            <w:shd w:val="clear" w:color="000000" w:fill="FFFFFF"/>
          </w:tcPr>
          <w:p w14:paraId="24CA94C8" w14:textId="6CB5120A"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5 064,58</w:t>
            </w:r>
          </w:p>
        </w:tc>
        <w:tc>
          <w:tcPr>
            <w:tcW w:w="1418" w:type="dxa"/>
            <w:tcBorders>
              <w:top w:val="nil"/>
              <w:left w:val="nil"/>
              <w:bottom w:val="single" w:sz="4" w:space="0" w:color="auto"/>
              <w:right w:val="single" w:sz="4" w:space="0" w:color="auto"/>
            </w:tcBorders>
            <w:shd w:val="clear" w:color="000000" w:fill="FFFFFF"/>
          </w:tcPr>
          <w:p w14:paraId="0ABA7408" w14:textId="2FFFEFEF" w:rsidR="006D49A0" w:rsidRPr="00B97164" w:rsidRDefault="00740F11" w:rsidP="00671324">
            <w:pPr>
              <w:spacing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5 064,36</w:t>
            </w:r>
          </w:p>
        </w:tc>
        <w:tc>
          <w:tcPr>
            <w:tcW w:w="1276" w:type="dxa"/>
            <w:tcBorders>
              <w:top w:val="nil"/>
              <w:left w:val="nil"/>
              <w:bottom w:val="single" w:sz="4" w:space="0" w:color="auto"/>
              <w:right w:val="single" w:sz="4" w:space="0" w:color="auto"/>
            </w:tcBorders>
            <w:shd w:val="clear" w:color="000000" w:fill="FFFFFF"/>
          </w:tcPr>
          <w:p w14:paraId="2E02134D" w14:textId="08A47D38"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0,22</w:t>
            </w:r>
          </w:p>
        </w:tc>
        <w:tc>
          <w:tcPr>
            <w:tcW w:w="1134" w:type="dxa"/>
            <w:tcBorders>
              <w:top w:val="nil"/>
              <w:left w:val="nil"/>
              <w:bottom w:val="single" w:sz="4" w:space="0" w:color="auto"/>
              <w:right w:val="single" w:sz="4" w:space="0" w:color="auto"/>
            </w:tcBorders>
            <w:shd w:val="clear" w:color="000000" w:fill="FFFFFF"/>
          </w:tcPr>
          <w:p w14:paraId="20AB33E3" w14:textId="192122A5" w:rsidR="006D49A0" w:rsidRPr="00B97164" w:rsidRDefault="00740F11" w:rsidP="00671324">
            <w:pPr>
              <w:spacing w:line="240" w:lineRule="auto"/>
              <w:jc w:val="center"/>
              <w:rPr>
                <w:rFonts w:ascii="Times New Roman" w:hAnsi="Times New Roman" w:cs="Times New Roman"/>
                <w:sz w:val="18"/>
                <w:szCs w:val="18"/>
              </w:rPr>
            </w:pPr>
            <w:r>
              <w:rPr>
                <w:rFonts w:ascii="Times New Roman" w:hAnsi="Times New Roman" w:cs="Times New Roman"/>
                <w:sz w:val="18"/>
                <w:szCs w:val="18"/>
              </w:rPr>
              <w:t>100,0</w:t>
            </w:r>
          </w:p>
        </w:tc>
      </w:tr>
      <w:tr w:rsidR="006D49A0" w:rsidRPr="00EE3C3C" w14:paraId="1DE56055" w14:textId="77777777" w:rsidTr="008B1384">
        <w:trPr>
          <w:trHeight w:val="497"/>
        </w:trPr>
        <w:tc>
          <w:tcPr>
            <w:tcW w:w="1419" w:type="dxa"/>
            <w:tcBorders>
              <w:top w:val="nil"/>
              <w:left w:val="single" w:sz="4" w:space="0" w:color="auto"/>
              <w:bottom w:val="single" w:sz="4" w:space="0" w:color="auto"/>
              <w:right w:val="single" w:sz="4" w:space="0" w:color="auto"/>
            </w:tcBorders>
            <w:shd w:val="clear" w:color="000000" w:fill="FFFFFF"/>
            <w:hideMark/>
          </w:tcPr>
          <w:p w14:paraId="0D04A39A" w14:textId="5EB95B6D"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5</w:t>
            </w:r>
          </w:p>
        </w:tc>
        <w:tc>
          <w:tcPr>
            <w:tcW w:w="3260" w:type="dxa"/>
            <w:tcBorders>
              <w:top w:val="nil"/>
              <w:left w:val="nil"/>
              <w:bottom w:val="single" w:sz="4" w:space="0" w:color="auto"/>
              <w:right w:val="single" w:sz="4" w:space="0" w:color="auto"/>
            </w:tcBorders>
            <w:shd w:val="clear" w:color="000000" w:fill="FFFFFF"/>
            <w:hideMark/>
          </w:tcPr>
          <w:p w14:paraId="0604FE33"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«Реализация основополагающего права каждого ребенка жить и воспитываться в семье»</w:t>
            </w:r>
          </w:p>
        </w:tc>
        <w:tc>
          <w:tcPr>
            <w:tcW w:w="1417" w:type="dxa"/>
            <w:tcBorders>
              <w:top w:val="nil"/>
              <w:left w:val="nil"/>
              <w:bottom w:val="single" w:sz="4" w:space="0" w:color="auto"/>
              <w:right w:val="single" w:sz="4" w:space="0" w:color="auto"/>
            </w:tcBorders>
            <w:shd w:val="clear" w:color="000000" w:fill="FFFFFF"/>
          </w:tcPr>
          <w:p w14:paraId="0898A74C" w14:textId="0DF13E03" w:rsidR="006D49A0" w:rsidRPr="00B97164" w:rsidRDefault="00740F11" w:rsidP="00671324">
            <w:pPr>
              <w:jc w:val="center"/>
              <w:rPr>
                <w:rFonts w:ascii="Times New Roman" w:hAnsi="Times New Roman" w:cs="Times New Roman"/>
                <w:sz w:val="18"/>
                <w:szCs w:val="18"/>
              </w:rPr>
            </w:pPr>
            <w:r>
              <w:rPr>
                <w:rFonts w:ascii="Times New Roman" w:hAnsi="Times New Roman" w:cs="Times New Roman"/>
                <w:sz w:val="18"/>
                <w:szCs w:val="18"/>
              </w:rPr>
              <w:t>68,00</w:t>
            </w:r>
          </w:p>
        </w:tc>
        <w:tc>
          <w:tcPr>
            <w:tcW w:w="1418" w:type="dxa"/>
            <w:tcBorders>
              <w:top w:val="nil"/>
              <w:left w:val="nil"/>
              <w:bottom w:val="single" w:sz="4" w:space="0" w:color="auto"/>
              <w:right w:val="single" w:sz="4" w:space="0" w:color="auto"/>
            </w:tcBorders>
            <w:shd w:val="clear" w:color="000000" w:fill="FFFFFF"/>
          </w:tcPr>
          <w:p w14:paraId="6356CDFF" w14:textId="2FA94046" w:rsidR="006D49A0" w:rsidRPr="00B97164" w:rsidRDefault="00740F11"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43,99</w:t>
            </w:r>
          </w:p>
        </w:tc>
        <w:tc>
          <w:tcPr>
            <w:tcW w:w="1276" w:type="dxa"/>
            <w:tcBorders>
              <w:top w:val="nil"/>
              <w:left w:val="nil"/>
              <w:bottom w:val="single" w:sz="4" w:space="0" w:color="auto"/>
              <w:right w:val="single" w:sz="4" w:space="0" w:color="auto"/>
            </w:tcBorders>
            <w:shd w:val="clear" w:color="000000" w:fill="FFFFFF"/>
          </w:tcPr>
          <w:p w14:paraId="1429A31B" w14:textId="0B139207" w:rsidR="006D49A0" w:rsidRPr="00B97164" w:rsidRDefault="00740F11" w:rsidP="00671324">
            <w:pPr>
              <w:jc w:val="center"/>
              <w:rPr>
                <w:rFonts w:ascii="Times New Roman" w:hAnsi="Times New Roman" w:cs="Times New Roman"/>
                <w:sz w:val="18"/>
                <w:szCs w:val="18"/>
              </w:rPr>
            </w:pPr>
            <w:r>
              <w:rPr>
                <w:rFonts w:ascii="Times New Roman" w:hAnsi="Times New Roman" w:cs="Times New Roman"/>
                <w:sz w:val="18"/>
                <w:szCs w:val="18"/>
              </w:rPr>
              <w:t>24,01</w:t>
            </w:r>
          </w:p>
        </w:tc>
        <w:tc>
          <w:tcPr>
            <w:tcW w:w="1134" w:type="dxa"/>
            <w:tcBorders>
              <w:top w:val="nil"/>
              <w:left w:val="nil"/>
              <w:bottom w:val="single" w:sz="4" w:space="0" w:color="auto"/>
              <w:right w:val="single" w:sz="4" w:space="0" w:color="auto"/>
            </w:tcBorders>
            <w:shd w:val="clear" w:color="000000" w:fill="FFFFFF"/>
          </w:tcPr>
          <w:p w14:paraId="1C62F2C4" w14:textId="4D2C5D59" w:rsidR="006D49A0" w:rsidRPr="00B971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64,7</w:t>
            </w:r>
          </w:p>
        </w:tc>
      </w:tr>
      <w:tr w:rsidR="006D49A0" w:rsidRPr="00EE3C3C" w14:paraId="28EC427E" w14:textId="77777777" w:rsidTr="008B1384">
        <w:trPr>
          <w:trHeight w:val="719"/>
        </w:trPr>
        <w:tc>
          <w:tcPr>
            <w:tcW w:w="1419" w:type="dxa"/>
            <w:tcBorders>
              <w:top w:val="nil"/>
              <w:left w:val="single" w:sz="4" w:space="0" w:color="auto"/>
              <w:bottom w:val="single" w:sz="4" w:space="0" w:color="auto"/>
              <w:right w:val="single" w:sz="4" w:space="0" w:color="auto"/>
            </w:tcBorders>
            <w:shd w:val="clear" w:color="000000" w:fill="FFFFFF"/>
            <w:hideMark/>
          </w:tcPr>
          <w:p w14:paraId="03AD5980"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2</w:t>
            </w:r>
          </w:p>
        </w:tc>
        <w:tc>
          <w:tcPr>
            <w:tcW w:w="3260" w:type="dxa"/>
            <w:tcBorders>
              <w:top w:val="nil"/>
              <w:left w:val="nil"/>
              <w:bottom w:val="single" w:sz="4" w:space="0" w:color="auto"/>
              <w:right w:val="single" w:sz="4" w:space="0" w:color="auto"/>
            </w:tcBorders>
            <w:shd w:val="clear" w:color="000000" w:fill="FFFFFF"/>
            <w:hideMark/>
          </w:tcPr>
          <w:p w14:paraId="2C4F34F4" w14:textId="6AB7AF05" w:rsidR="006D49A0" w:rsidRPr="00EE3C3C" w:rsidRDefault="006D49A0" w:rsidP="00671324">
            <w:pPr>
              <w:spacing w:after="0" w:line="240" w:lineRule="auto"/>
              <w:jc w:val="both"/>
              <w:rPr>
                <w:rFonts w:ascii="Times New Roman" w:hAnsi="Times New Roman" w:cs="Times New Roman"/>
                <w:b/>
                <w:bCs/>
                <w:color w:val="000000"/>
                <w:sz w:val="18"/>
                <w:szCs w:val="18"/>
              </w:rPr>
            </w:pPr>
            <w:r>
              <w:rPr>
                <w:rFonts w:ascii="Times New Roman" w:hAnsi="Times New Roman" w:cs="Times New Roman"/>
                <w:b/>
                <w:bCs/>
                <w:color w:val="000000"/>
                <w:sz w:val="18"/>
                <w:szCs w:val="18"/>
              </w:rPr>
              <w:t>Муниципальная программа «</w:t>
            </w:r>
            <w:r w:rsidRPr="00EE3C3C">
              <w:rPr>
                <w:rFonts w:ascii="Times New Roman" w:hAnsi="Times New Roman" w:cs="Times New Roman"/>
                <w:b/>
                <w:bCs/>
                <w:color w:val="000000"/>
                <w:sz w:val="18"/>
                <w:szCs w:val="18"/>
              </w:rPr>
              <w:t>Обеспечение социальной с</w:t>
            </w:r>
            <w:r>
              <w:rPr>
                <w:rFonts w:ascii="Times New Roman" w:hAnsi="Times New Roman" w:cs="Times New Roman"/>
                <w:b/>
                <w:bCs/>
                <w:color w:val="000000"/>
                <w:sz w:val="18"/>
                <w:szCs w:val="18"/>
              </w:rPr>
              <w:t>табильности в Печенгском районе»</w:t>
            </w:r>
            <w:r w:rsidRPr="00EE3C3C">
              <w:rPr>
                <w:rFonts w:ascii="Times New Roman" w:hAnsi="Times New Roman" w:cs="Times New Roman"/>
                <w:b/>
                <w:bCs/>
                <w:color w:val="000000"/>
                <w:sz w:val="18"/>
                <w:szCs w:val="18"/>
              </w:rPr>
              <w:t xml:space="preserve"> на 2015 - 2020 годы</w:t>
            </w:r>
            <w:r w:rsidR="004805FB">
              <w:rPr>
                <w:rFonts w:ascii="Times New Roman" w:hAnsi="Times New Roman" w:cs="Times New Roman"/>
                <w:b/>
                <w:bCs/>
                <w:color w:val="000000"/>
                <w:sz w:val="18"/>
                <w:szCs w:val="18"/>
              </w:rPr>
              <w:t>, всего</w:t>
            </w:r>
          </w:p>
        </w:tc>
        <w:tc>
          <w:tcPr>
            <w:tcW w:w="1417" w:type="dxa"/>
            <w:tcBorders>
              <w:top w:val="nil"/>
              <w:left w:val="nil"/>
              <w:bottom w:val="single" w:sz="4" w:space="0" w:color="auto"/>
              <w:right w:val="single" w:sz="4" w:space="0" w:color="auto"/>
            </w:tcBorders>
            <w:shd w:val="clear" w:color="000000" w:fill="FFFFFF"/>
          </w:tcPr>
          <w:p w14:paraId="75AF49FB" w14:textId="16D1532D" w:rsidR="00740F11" w:rsidRPr="00D02664" w:rsidRDefault="00740F11"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66 423,62</w:t>
            </w:r>
          </w:p>
        </w:tc>
        <w:tc>
          <w:tcPr>
            <w:tcW w:w="1418" w:type="dxa"/>
            <w:tcBorders>
              <w:top w:val="nil"/>
              <w:left w:val="nil"/>
              <w:bottom w:val="single" w:sz="4" w:space="0" w:color="auto"/>
              <w:right w:val="single" w:sz="4" w:space="0" w:color="auto"/>
            </w:tcBorders>
            <w:shd w:val="clear" w:color="000000" w:fill="FFFFFF"/>
          </w:tcPr>
          <w:p w14:paraId="60B61E1D" w14:textId="09C02D02" w:rsidR="00740F11" w:rsidRPr="00D02664" w:rsidRDefault="00740F11"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60 425,68</w:t>
            </w:r>
          </w:p>
        </w:tc>
        <w:tc>
          <w:tcPr>
            <w:tcW w:w="1276" w:type="dxa"/>
            <w:tcBorders>
              <w:top w:val="nil"/>
              <w:left w:val="nil"/>
              <w:bottom w:val="single" w:sz="4" w:space="0" w:color="auto"/>
              <w:right w:val="single" w:sz="4" w:space="0" w:color="auto"/>
            </w:tcBorders>
            <w:shd w:val="clear" w:color="000000" w:fill="FFFFFF"/>
          </w:tcPr>
          <w:p w14:paraId="45AE2902" w14:textId="238FA17E" w:rsidR="00740F11" w:rsidRPr="00D02664" w:rsidRDefault="00740F11"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5 997,94</w:t>
            </w:r>
          </w:p>
        </w:tc>
        <w:tc>
          <w:tcPr>
            <w:tcW w:w="1134" w:type="dxa"/>
            <w:tcBorders>
              <w:top w:val="nil"/>
              <w:left w:val="nil"/>
              <w:bottom w:val="single" w:sz="4" w:space="0" w:color="auto"/>
              <w:right w:val="single" w:sz="4" w:space="0" w:color="auto"/>
            </w:tcBorders>
            <w:shd w:val="clear" w:color="000000" w:fill="FFFFFF"/>
          </w:tcPr>
          <w:p w14:paraId="45680FD6" w14:textId="42763C1A" w:rsidR="00740F11"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91,0</w:t>
            </w:r>
          </w:p>
        </w:tc>
      </w:tr>
      <w:tr w:rsidR="006D49A0" w:rsidRPr="00EE3C3C" w14:paraId="5D725507" w14:textId="77777777" w:rsidTr="00D712A1">
        <w:trPr>
          <w:trHeight w:val="1117"/>
        </w:trPr>
        <w:tc>
          <w:tcPr>
            <w:tcW w:w="1419" w:type="dxa"/>
            <w:tcBorders>
              <w:top w:val="nil"/>
              <w:left w:val="single" w:sz="4" w:space="0" w:color="auto"/>
              <w:bottom w:val="single" w:sz="4" w:space="0" w:color="auto"/>
              <w:right w:val="single" w:sz="4" w:space="0" w:color="auto"/>
            </w:tcBorders>
            <w:shd w:val="clear" w:color="000000" w:fill="FFFFFF"/>
            <w:hideMark/>
          </w:tcPr>
          <w:p w14:paraId="0ABF98FE"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3</w:t>
            </w:r>
          </w:p>
        </w:tc>
        <w:tc>
          <w:tcPr>
            <w:tcW w:w="3260" w:type="dxa"/>
            <w:tcBorders>
              <w:top w:val="nil"/>
              <w:left w:val="nil"/>
              <w:bottom w:val="single" w:sz="4" w:space="0" w:color="auto"/>
              <w:right w:val="single" w:sz="4" w:space="0" w:color="auto"/>
            </w:tcBorders>
            <w:shd w:val="clear" w:color="000000" w:fill="FFFFFF"/>
            <w:hideMark/>
          </w:tcPr>
          <w:p w14:paraId="735D0B1B" w14:textId="1412B345" w:rsidR="006D49A0" w:rsidRPr="00EE3C3C" w:rsidRDefault="006D49A0"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культуры в муниципальн</w:t>
            </w:r>
            <w:r>
              <w:rPr>
                <w:rFonts w:ascii="Times New Roman" w:hAnsi="Times New Roman" w:cs="Times New Roman"/>
                <w:b/>
                <w:bCs/>
                <w:sz w:val="18"/>
                <w:szCs w:val="18"/>
              </w:rPr>
              <w:t>ом образовании Печенгский район»</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53800BE9" w14:textId="4D0FBC1B" w:rsidR="00740F11" w:rsidRPr="00D02664" w:rsidRDefault="00740F11"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130 275,56</w:t>
            </w:r>
          </w:p>
        </w:tc>
        <w:tc>
          <w:tcPr>
            <w:tcW w:w="1418" w:type="dxa"/>
            <w:tcBorders>
              <w:top w:val="nil"/>
              <w:left w:val="nil"/>
              <w:bottom w:val="single" w:sz="4" w:space="0" w:color="auto"/>
              <w:right w:val="single" w:sz="4" w:space="0" w:color="auto"/>
            </w:tcBorders>
            <w:shd w:val="clear" w:color="000000" w:fill="FFFFFF"/>
          </w:tcPr>
          <w:p w14:paraId="7255C248" w14:textId="5BED6244" w:rsidR="00740F11" w:rsidRPr="00D02664" w:rsidRDefault="004944CB"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130 217,31</w:t>
            </w:r>
          </w:p>
        </w:tc>
        <w:tc>
          <w:tcPr>
            <w:tcW w:w="1276" w:type="dxa"/>
            <w:tcBorders>
              <w:top w:val="nil"/>
              <w:left w:val="nil"/>
              <w:bottom w:val="single" w:sz="4" w:space="0" w:color="auto"/>
              <w:right w:val="single" w:sz="4" w:space="0" w:color="auto"/>
            </w:tcBorders>
            <w:shd w:val="clear" w:color="000000" w:fill="FFFFFF"/>
          </w:tcPr>
          <w:p w14:paraId="5F0B3FC9" w14:textId="6EBEFDF2" w:rsidR="00740F11" w:rsidRPr="00D02664" w:rsidRDefault="004944CB"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58,25</w:t>
            </w:r>
          </w:p>
        </w:tc>
        <w:tc>
          <w:tcPr>
            <w:tcW w:w="1134" w:type="dxa"/>
            <w:tcBorders>
              <w:top w:val="nil"/>
              <w:left w:val="nil"/>
              <w:bottom w:val="single" w:sz="4" w:space="0" w:color="auto"/>
              <w:right w:val="single" w:sz="4" w:space="0" w:color="auto"/>
            </w:tcBorders>
            <w:shd w:val="clear" w:color="000000" w:fill="FFFFFF"/>
          </w:tcPr>
          <w:p w14:paraId="4D9AF6FB" w14:textId="55ABC01F" w:rsidR="00740F11" w:rsidRPr="00D02664" w:rsidRDefault="009A3F5A" w:rsidP="00D712A1">
            <w:pPr>
              <w:jc w:val="center"/>
              <w:rPr>
                <w:rFonts w:ascii="Times New Roman" w:hAnsi="Times New Roman" w:cs="Times New Roman"/>
                <w:b/>
                <w:bCs/>
                <w:sz w:val="18"/>
                <w:szCs w:val="18"/>
              </w:rPr>
            </w:pPr>
            <w:r>
              <w:rPr>
                <w:rFonts w:ascii="Times New Roman" w:hAnsi="Times New Roman" w:cs="Times New Roman"/>
                <w:b/>
                <w:bCs/>
                <w:sz w:val="18"/>
                <w:szCs w:val="18"/>
              </w:rPr>
              <w:t>99,9</w:t>
            </w:r>
          </w:p>
        </w:tc>
      </w:tr>
      <w:tr w:rsidR="006D49A0" w:rsidRPr="00EE3C3C" w14:paraId="5FB7AAFF" w14:textId="77777777" w:rsidTr="008B1384">
        <w:trPr>
          <w:trHeight w:val="179"/>
        </w:trPr>
        <w:tc>
          <w:tcPr>
            <w:tcW w:w="1419" w:type="dxa"/>
            <w:tcBorders>
              <w:top w:val="nil"/>
              <w:left w:val="single" w:sz="4" w:space="0" w:color="auto"/>
              <w:bottom w:val="single" w:sz="4" w:space="0" w:color="auto"/>
              <w:right w:val="single" w:sz="4" w:space="0" w:color="auto"/>
            </w:tcBorders>
            <w:shd w:val="clear" w:color="000000" w:fill="FFFFFF"/>
            <w:hideMark/>
          </w:tcPr>
          <w:p w14:paraId="3327DCE2" w14:textId="07F55DC3"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hideMark/>
          </w:tcPr>
          <w:p w14:paraId="1B51ABD0"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учреждений культуры»</w:t>
            </w:r>
          </w:p>
        </w:tc>
        <w:tc>
          <w:tcPr>
            <w:tcW w:w="1417" w:type="dxa"/>
            <w:tcBorders>
              <w:top w:val="nil"/>
              <w:left w:val="nil"/>
              <w:bottom w:val="single" w:sz="4" w:space="0" w:color="auto"/>
              <w:right w:val="single" w:sz="4" w:space="0" w:color="auto"/>
            </w:tcBorders>
            <w:shd w:val="clear" w:color="000000" w:fill="FFFFFF"/>
          </w:tcPr>
          <w:p w14:paraId="2738F8A5" w14:textId="763050DF"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59 486,81</w:t>
            </w:r>
          </w:p>
        </w:tc>
        <w:tc>
          <w:tcPr>
            <w:tcW w:w="1418" w:type="dxa"/>
            <w:tcBorders>
              <w:top w:val="nil"/>
              <w:left w:val="nil"/>
              <w:bottom w:val="single" w:sz="4" w:space="0" w:color="auto"/>
              <w:right w:val="single" w:sz="4" w:space="0" w:color="auto"/>
            </w:tcBorders>
            <w:shd w:val="clear" w:color="000000" w:fill="FFFFFF"/>
          </w:tcPr>
          <w:p w14:paraId="4FA7A09E" w14:textId="001D9757" w:rsidR="006D49A0" w:rsidRPr="00D02664" w:rsidRDefault="003B5AB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59 486,81</w:t>
            </w:r>
          </w:p>
        </w:tc>
        <w:tc>
          <w:tcPr>
            <w:tcW w:w="1276" w:type="dxa"/>
            <w:tcBorders>
              <w:top w:val="nil"/>
              <w:left w:val="nil"/>
              <w:bottom w:val="single" w:sz="4" w:space="0" w:color="auto"/>
              <w:right w:val="single" w:sz="4" w:space="0" w:color="auto"/>
            </w:tcBorders>
            <w:shd w:val="clear" w:color="000000" w:fill="FFFFFF"/>
          </w:tcPr>
          <w:p w14:paraId="6CC99C98" w14:textId="0A439EAE"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nil"/>
              <w:left w:val="nil"/>
              <w:bottom w:val="single" w:sz="4" w:space="0" w:color="auto"/>
              <w:right w:val="single" w:sz="4" w:space="0" w:color="auto"/>
            </w:tcBorders>
            <w:shd w:val="clear" w:color="000000" w:fill="FFFFFF"/>
          </w:tcPr>
          <w:p w14:paraId="0D897333" w14:textId="6BAB5508"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100,</w:t>
            </w:r>
            <w:r w:rsidR="004944CB">
              <w:rPr>
                <w:rFonts w:ascii="Times New Roman" w:hAnsi="Times New Roman" w:cs="Times New Roman"/>
                <w:sz w:val="18"/>
                <w:szCs w:val="18"/>
              </w:rPr>
              <w:t>0</w:t>
            </w:r>
          </w:p>
        </w:tc>
      </w:tr>
      <w:tr w:rsidR="006D49A0" w:rsidRPr="00EE3C3C" w14:paraId="5AFEFE1B" w14:textId="77777777" w:rsidTr="008B1384">
        <w:trPr>
          <w:trHeight w:val="653"/>
        </w:trPr>
        <w:tc>
          <w:tcPr>
            <w:tcW w:w="1419" w:type="dxa"/>
            <w:tcBorders>
              <w:top w:val="nil"/>
              <w:left w:val="single" w:sz="4" w:space="0" w:color="auto"/>
              <w:bottom w:val="single" w:sz="4" w:space="0" w:color="auto"/>
              <w:right w:val="single" w:sz="4" w:space="0" w:color="auto"/>
            </w:tcBorders>
            <w:shd w:val="clear" w:color="000000" w:fill="FFFFFF"/>
            <w:hideMark/>
          </w:tcPr>
          <w:p w14:paraId="2A9977C4" w14:textId="6B1AAA4C" w:rsidR="006D49A0" w:rsidRPr="00EE3C3C" w:rsidRDefault="006D49A0" w:rsidP="00671324">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p w14:paraId="5C945745" w14:textId="77777777" w:rsidR="006D49A0" w:rsidRPr="00EE3C3C" w:rsidRDefault="006D49A0" w:rsidP="00671324">
            <w:pPr>
              <w:spacing w:after="0" w:line="240" w:lineRule="auto"/>
              <w:rPr>
                <w:rFonts w:ascii="Times New Roman" w:hAnsi="Times New Roman" w:cs="Times New Roman"/>
                <w:bCs/>
                <w:sz w:val="18"/>
                <w:szCs w:val="18"/>
              </w:rPr>
            </w:pPr>
          </w:p>
        </w:tc>
        <w:tc>
          <w:tcPr>
            <w:tcW w:w="3260" w:type="dxa"/>
            <w:tcBorders>
              <w:top w:val="nil"/>
              <w:left w:val="nil"/>
              <w:bottom w:val="single" w:sz="4" w:space="0" w:color="auto"/>
              <w:right w:val="single" w:sz="4" w:space="0" w:color="auto"/>
            </w:tcBorders>
            <w:shd w:val="clear" w:color="000000" w:fill="FFFFFF"/>
            <w:hideMark/>
          </w:tcPr>
          <w:p w14:paraId="41E4CD54"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системы дополнительного образования в сфере культуры и искусства»</w:t>
            </w:r>
          </w:p>
        </w:tc>
        <w:tc>
          <w:tcPr>
            <w:tcW w:w="1417" w:type="dxa"/>
            <w:tcBorders>
              <w:top w:val="nil"/>
              <w:left w:val="nil"/>
              <w:bottom w:val="single" w:sz="4" w:space="0" w:color="auto"/>
              <w:right w:val="single" w:sz="4" w:space="0" w:color="auto"/>
            </w:tcBorders>
            <w:shd w:val="clear" w:color="000000" w:fill="FFFFFF"/>
          </w:tcPr>
          <w:p w14:paraId="01A5F280" w14:textId="1784616A"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69 165,5</w:t>
            </w:r>
          </w:p>
        </w:tc>
        <w:tc>
          <w:tcPr>
            <w:tcW w:w="1418" w:type="dxa"/>
            <w:tcBorders>
              <w:top w:val="nil"/>
              <w:left w:val="nil"/>
              <w:bottom w:val="single" w:sz="4" w:space="0" w:color="auto"/>
              <w:right w:val="single" w:sz="4" w:space="0" w:color="auto"/>
            </w:tcBorders>
            <w:shd w:val="clear" w:color="000000" w:fill="FFFFFF"/>
          </w:tcPr>
          <w:p w14:paraId="5654C9F4" w14:textId="50D94C54"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69 119,95</w:t>
            </w:r>
          </w:p>
        </w:tc>
        <w:tc>
          <w:tcPr>
            <w:tcW w:w="1276" w:type="dxa"/>
            <w:tcBorders>
              <w:top w:val="nil"/>
              <w:left w:val="nil"/>
              <w:bottom w:val="single" w:sz="4" w:space="0" w:color="auto"/>
              <w:right w:val="single" w:sz="4" w:space="0" w:color="auto"/>
            </w:tcBorders>
            <w:shd w:val="clear" w:color="000000" w:fill="FFFFFF"/>
          </w:tcPr>
          <w:p w14:paraId="0DD46AFD" w14:textId="3B520E9A"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45,55</w:t>
            </w:r>
          </w:p>
        </w:tc>
        <w:tc>
          <w:tcPr>
            <w:tcW w:w="1134" w:type="dxa"/>
            <w:tcBorders>
              <w:top w:val="nil"/>
              <w:left w:val="nil"/>
              <w:bottom w:val="single" w:sz="4" w:space="0" w:color="auto"/>
              <w:right w:val="single" w:sz="4" w:space="0" w:color="auto"/>
            </w:tcBorders>
            <w:shd w:val="clear" w:color="000000" w:fill="FFFFFF"/>
          </w:tcPr>
          <w:p w14:paraId="29192695" w14:textId="78F07782"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99,9</w:t>
            </w:r>
          </w:p>
        </w:tc>
      </w:tr>
      <w:tr w:rsidR="006D49A0" w:rsidRPr="00EE3C3C" w14:paraId="5D5442B1" w14:textId="77777777" w:rsidTr="008B1384">
        <w:trPr>
          <w:trHeight w:val="421"/>
        </w:trPr>
        <w:tc>
          <w:tcPr>
            <w:tcW w:w="1419" w:type="dxa"/>
            <w:tcBorders>
              <w:top w:val="nil"/>
              <w:left w:val="single" w:sz="4" w:space="0" w:color="auto"/>
              <w:bottom w:val="single" w:sz="4" w:space="0" w:color="auto"/>
              <w:right w:val="single" w:sz="4" w:space="0" w:color="auto"/>
            </w:tcBorders>
            <w:shd w:val="clear" w:color="000000" w:fill="FFFFFF"/>
            <w:hideMark/>
          </w:tcPr>
          <w:p w14:paraId="2BA886F2" w14:textId="7904291B"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260" w:type="dxa"/>
            <w:tcBorders>
              <w:top w:val="nil"/>
              <w:left w:val="nil"/>
              <w:bottom w:val="single" w:sz="4" w:space="0" w:color="auto"/>
              <w:right w:val="single" w:sz="4" w:space="0" w:color="auto"/>
            </w:tcBorders>
            <w:shd w:val="clear" w:color="000000" w:fill="FFFFFF"/>
            <w:hideMark/>
          </w:tcPr>
          <w:p w14:paraId="7B4DCEAC"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 xml:space="preserve">«Развитие культуры» </w:t>
            </w:r>
          </w:p>
        </w:tc>
        <w:tc>
          <w:tcPr>
            <w:tcW w:w="1417" w:type="dxa"/>
            <w:tcBorders>
              <w:top w:val="nil"/>
              <w:left w:val="nil"/>
              <w:bottom w:val="single" w:sz="4" w:space="0" w:color="auto"/>
              <w:right w:val="single" w:sz="4" w:space="0" w:color="auto"/>
            </w:tcBorders>
            <w:shd w:val="clear" w:color="000000" w:fill="FFFFFF"/>
          </w:tcPr>
          <w:p w14:paraId="72FE97BD" w14:textId="063A1086"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1 303,41</w:t>
            </w:r>
          </w:p>
        </w:tc>
        <w:tc>
          <w:tcPr>
            <w:tcW w:w="1418" w:type="dxa"/>
            <w:tcBorders>
              <w:top w:val="nil"/>
              <w:left w:val="nil"/>
              <w:bottom w:val="single" w:sz="4" w:space="0" w:color="auto"/>
              <w:right w:val="single" w:sz="4" w:space="0" w:color="auto"/>
            </w:tcBorders>
            <w:shd w:val="clear" w:color="000000" w:fill="FFFFFF"/>
          </w:tcPr>
          <w:p w14:paraId="2C102639" w14:textId="36FD2307" w:rsidR="006D49A0" w:rsidRPr="00D02664" w:rsidRDefault="003B5AB3" w:rsidP="004944CB">
            <w:pPr>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4944CB">
              <w:rPr>
                <w:rFonts w:ascii="Times New Roman" w:hAnsi="Times New Roman" w:cs="Times New Roman"/>
                <w:color w:val="000000"/>
                <w:sz w:val="18"/>
                <w:szCs w:val="18"/>
              </w:rPr>
              <w:t> 290,71</w:t>
            </w:r>
          </w:p>
        </w:tc>
        <w:tc>
          <w:tcPr>
            <w:tcW w:w="1276" w:type="dxa"/>
            <w:tcBorders>
              <w:top w:val="nil"/>
              <w:left w:val="nil"/>
              <w:bottom w:val="single" w:sz="4" w:space="0" w:color="auto"/>
              <w:right w:val="single" w:sz="4" w:space="0" w:color="auto"/>
            </w:tcBorders>
            <w:shd w:val="clear" w:color="000000" w:fill="FFFFFF"/>
          </w:tcPr>
          <w:p w14:paraId="0297163A" w14:textId="29CA0276"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12,70</w:t>
            </w:r>
          </w:p>
        </w:tc>
        <w:tc>
          <w:tcPr>
            <w:tcW w:w="1134" w:type="dxa"/>
            <w:tcBorders>
              <w:top w:val="nil"/>
              <w:left w:val="nil"/>
              <w:bottom w:val="single" w:sz="4" w:space="0" w:color="auto"/>
              <w:right w:val="single" w:sz="4" w:space="0" w:color="auto"/>
            </w:tcBorders>
            <w:shd w:val="clear" w:color="000000" w:fill="FFFFFF"/>
          </w:tcPr>
          <w:p w14:paraId="793C676A" w14:textId="69354898"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99,0</w:t>
            </w:r>
          </w:p>
        </w:tc>
      </w:tr>
      <w:tr w:rsidR="006D49A0" w:rsidRPr="00EE3C3C" w14:paraId="1FFF4975" w14:textId="77777777" w:rsidTr="008B1384">
        <w:trPr>
          <w:trHeight w:val="350"/>
        </w:trPr>
        <w:tc>
          <w:tcPr>
            <w:tcW w:w="1419" w:type="dxa"/>
            <w:tcBorders>
              <w:top w:val="nil"/>
              <w:left w:val="single" w:sz="4" w:space="0" w:color="auto"/>
              <w:bottom w:val="single" w:sz="4" w:space="0" w:color="auto"/>
              <w:right w:val="single" w:sz="4" w:space="0" w:color="auto"/>
            </w:tcBorders>
            <w:shd w:val="clear" w:color="000000" w:fill="FFFFFF"/>
            <w:hideMark/>
          </w:tcPr>
          <w:p w14:paraId="0B0EC26B" w14:textId="2FA9E89F"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4</w:t>
            </w:r>
          </w:p>
        </w:tc>
        <w:tc>
          <w:tcPr>
            <w:tcW w:w="3260" w:type="dxa"/>
            <w:tcBorders>
              <w:top w:val="nil"/>
              <w:left w:val="nil"/>
              <w:bottom w:val="single" w:sz="4" w:space="0" w:color="auto"/>
              <w:right w:val="single" w:sz="4" w:space="0" w:color="auto"/>
            </w:tcBorders>
            <w:shd w:val="clear" w:color="000000" w:fill="FFFFFF"/>
            <w:hideMark/>
          </w:tcPr>
          <w:p w14:paraId="50452BC8"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«Молодежь»</w:t>
            </w:r>
          </w:p>
        </w:tc>
        <w:tc>
          <w:tcPr>
            <w:tcW w:w="1417" w:type="dxa"/>
            <w:tcBorders>
              <w:top w:val="nil"/>
              <w:left w:val="nil"/>
              <w:bottom w:val="single" w:sz="4" w:space="0" w:color="auto"/>
              <w:right w:val="single" w:sz="4" w:space="0" w:color="auto"/>
            </w:tcBorders>
            <w:shd w:val="clear" w:color="000000" w:fill="FFFFFF"/>
          </w:tcPr>
          <w:p w14:paraId="08AD783E" w14:textId="2613129D" w:rsidR="006D49A0" w:rsidRPr="00D02664" w:rsidRDefault="003B5AB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319,84</w:t>
            </w:r>
          </w:p>
        </w:tc>
        <w:tc>
          <w:tcPr>
            <w:tcW w:w="1418" w:type="dxa"/>
            <w:tcBorders>
              <w:top w:val="nil"/>
              <w:left w:val="nil"/>
              <w:bottom w:val="single" w:sz="4" w:space="0" w:color="auto"/>
              <w:right w:val="single" w:sz="4" w:space="0" w:color="auto"/>
            </w:tcBorders>
            <w:shd w:val="clear" w:color="000000" w:fill="FFFFFF"/>
          </w:tcPr>
          <w:p w14:paraId="01EA9B2C" w14:textId="44BDD824" w:rsidR="006D49A0" w:rsidRPr="00D02664" w:rsidRDefault="003B5AB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319,84</w:t>
            </w:r>
          </w:p>
        </w:tc>
        <w:tc>
          <w:tcPr>
            <w:tcW w:w="1276" w:type="dxa"/>
            <w:tcBorders>
              <w:top w:val="nil"/>
              <w:left w:val="nil"/>
              <w:bottom w:val="single" w:sz="4" w:space="0" w:color="auto"/>
              <w:right w:val="single" w:sz="4" w:space="0" w:color="auto"/>
            </w:tcBorders>
            <w:shd w:val="clear" w:color="000000" w:fill="FFFFFF"/>
          </w:tcPr>
          <w:p w14:paraId="204FA6C0" w14:textId="4219C561" w:rsidR="006D49A0" w:rsidRPr="00D02664" w:rsidRDefault="003B5AB3" w:rsidP="00671324">
            <w:pPr>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nil"/>
              <w:left w:val="nil"/>
              <w:bottom w:val="single" w:sz="4" w:space="0" w:color="auto"/>
              <w:right w:val="single" w:sz="4" w:space="0" w:color="auto"/>
            </w:tcBorders>
            <w:shd w:val="clear" w:color="000000" w:fill="FFFFFF"/>
          </w:tcPr>
          <w:p w14:paraId="2ABCDD55" w14:textId="6E7BC139"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100,</w:t>
            </w:r>
            <w:r w:rsidR="003B5AB3">
              <w:rPr>
                <w:rFonts w:ascii="Times New Roman" w:hAnsi="Times New Roman" w:cs="Times New Roman"/>
                <w:sz w:val="18"/>
                <w:szCs w:val="18"/>
              </w:rPr>
              <w:t>0</w:t>
            </w:r>
          </w:p>
        </w:tc>
      </w:tr>
      <w:tr w:rsidR="006D49A0" w:rsidRPr="00EE3C3C" w14:paraId="025ED664"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1FB1D7FC"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4</w:t>
            </w:r>
          </w:p>
        </w:tc>
        <w:tc>
          <w:tcPr>
            <w:tcW w:w="3260" w:type="dxa"/>
            <w:tcBorders>
              <w:top w:val="nil"/>
              <w:left w:val="nil"/>
              <w:bottom w:val="single" w:sz="4" w:space="0" w:color="auto"/>
              <w:right w:val="single" w:sz="4" w:space="0" w:color="auto"/>
            </w:tcBorders>
            <w:shd w:val="clear" w:color="000000" w:fill="FFFFFF"/>
            <w:hideMark/>
          </w:tcPr>
          <w:p w14:paraId="04B7A728" w14:textId="39D7183A" w:rsidR="006D49A0" w:rsidRPr="00EE3C3C" w:rsidRDefault="006D49A0"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Обеспечение общественного порядка и безопасност</w:t>
            </w:r>
            <w:r>
              <w:rPr>
                <w:rFonts w:ascii="Times New Roman" w:hAnsi="Times New Roman" w:cs="Times New Roman"/>
                <w:b/>
                <w:bCs/>
                <w:sz w:val="18"/>
                <w:szCs w:val="18"/>
              </w:rPr>
              <w:t>и населения в Печенгском районе»</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14945D62" w14:textId="63A47AAC" w:rsidR="003B5AB3" w:rsidRPr="00D02664" w:rsidRDefault="003B5AB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14 625,68</w:t>
            </w:r>
          </w:p>
        </w:tc>
        <w:tc>
          <w:tcPr>
            <w:tcW w:w="1418" w:type="dxa"/>
            <w:tcBorders>
              <w:top w:val="nil"/>
              <w:left w:val="nil"/>
              <w:bottom w:val="single" w:sz="4" w:space="0" w:color="auto"/>
              <w:right w:val="single" w:sz="4" w:space="0" w:color="auto"/>
            </w:tcBorders>
            <w:shd w:val="clear" w:color="000000" w:fill="FFFFFF"/>
          </w:tcPr>
          <w:p w14:paraId="1ACF46C1" w14:textId="64721888" w:rsidR="003B5AB3" w:rsidRPr="00D02664" w:rsidRDefault="003B5AB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12 738,87</w:t>
            </w:r>
          </w:p>
        </w:tc>
        <w:tc>
          <w:tcPr>
            <w:tcW w:w="1276" w:type="dxa"/>
            <w:tcBorders>
              <w:top w:val="nil"/>
              <w:left w:val="nil"/>
              <w:bottom w:val="single" w:sz="4" w:space="0" w:color="auto"/>
              <w:right w:val="single" w:sz="4" w:space="0" w:color="auto"/>
            </w:tcBorders>
            <w:shd w:val="clear" w:color="000000" w:fill="FFFFFF"/>
          </w:tcPr>
          <w:p w14:paraId="1CDA1EE6" w14:textId="4F91425E" w:rsidR="003B5AB3" w:rsidRPr="00D02664" w:rsidRDefault="003B5AB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1 886,81</w:t>
            </w:r>
          </w:p>
        </w:tc>
        <w:tc>
          <w:tcPr>
            <w:tcW w:w="1134" w:type="dxa"/>
            <w:tcBorders>
              <w:top w:val="nil"/>
              <w:left w:val="nil"/>
              <w:bottom w:val="single" w:sz="4" w:space="0" w:color="auto"/>
              <w:right w:val="single" w:sz="4" w:space="0" w:color="auto"/>
            </w:tcBorders>
            <w:shd w:val="clear" w:color="000000" w:fill="FFFFFF"/>
          </w:tcPr>
          <w:p w14:paraId="76E02DA6" w14:textId="407403FA" w:rsidR="003B5AB3"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87,1</w:t>
            </w:r>
          </w:p>
        </w:tc>
      </w:tr>
      <w:tr w:rsidR="006D49A0" w:rsidRPr="00EE3C3C" w14:paraId="1D7200A5" w14:textId="77777777" w:rsidTr="00707984">
        <w:trPr>
          <w:trHeight w:val="590"/>
        </w:trPr>
        <w:tc>
          <w:tcPr>
            <w:tcW w:w="1419" w:type="dxa"/>
            <w:tcBorders>
              <w:top w:val="nil"/>
              <w:left w:val="single" w:sz="4" w:space="0" w:color="auto"/>
              <w:bottom w:val="single" w:sz="4" w:space="0" w:color="auto"/>
              <w:right w:val="single" w:sz="4" w:space="0" w:color="auto"/>
            </w:tcBorders>
            <w:shd w:val="clear" w:color="000000" w:fill="FFFFFF"/>
            <w:hideMark/>
          </w:tcPr>
          <w:p w14:paraId="1D1DCD31" w14:textId="244DE053"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hideMark/>
          </w:tcPr>
          <w:p w14:paraId="1B5586AB"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«Повышение безопасности дорожного движения и снижение дорожно-транспортного травматизма»</w:t>
            </w:r>
          </w:p>
        </w:tc>
        <w:tc>
          <w:tcPr>
            <w:tcW w:w="1417" w:type="dxa"/>
            <w:tcBorders>
              <w:top w:val="nil"/>
              <w:left w:val="nil"/>
              <w:bottom w:val="single" w:sz="4" w:space="0" w:color="auto"/>
              <w:right w:val="single" w:sz="4" w:space="0" w:color="auto"/>
            </w:tcBorders>
            <w:shd w:val="clear" w:color="000000" w:fill="FFFFFF"/>
          </w:tcPr>
          <w:p w14:paraId="3B1C095A" w14:textId="3D37A6CA"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82,08</w:t>
            </w:r>
          </w:p>
        </w:tc>
        <w:tc>
          <w:tcPr>
            <w:tcW w:w="1418" w:type="dxa"/>
            <w:tcBorders>
              <w:top w:val="nil"/>
              <w:left w:val="nil"/>
              <w:bottom w:val="single" w:sz="4" w:space="0" w:color="auto"/>
              <w:right w:val="single" w:sz="4" w:space="0" w:color="auto"/>
            </w:tcBorders>
            <w:shd w:val="clear" w:color="000000" w:fill="FFFFFF"/>
          </w:tcPr>
          <w:p w14:paraId="3D9F9EDE" w14:textId="1B0655B2"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77,68</w:t>
            </w:r>
          </w:p>
        </w:tc>
        <w:tc>
          <w:tcPr>
            <w:tcW w:w="1276" w:type="dxa"/>
            <w:tcBorders>
              <w:top w:val="nil"/>
              <w:left w:val="nil"/>
              <w:bottom w:val="single" w:sz="4" w:space="0" w:color="auto"/>
              <w:right w:val="single" w:sz="4" w:space="0" w:color="auto"/>
            </w:tcBorders>
            <w:shd w:val="clear" w:color="000000" w:fill="FFFFFF"/>
          </w:tcPr>
          <w:p w14:paraId="2F9E92BA" w14:textId="5D125DFC" w:rsidR="006D49A0" w:rsidRPr="00D02664" w:rsidRDefault="00A967E0" w:rsidP="00671324">
            <w:pPr>
              <w:jc w:val="center"/>
              <w:rPr>
                <w:rFonts w:ascii="Times New Roman" w:hAnsi="Times New Roman" w:cs="Times New Roman"/>
                <w:sz w:val="18"/>
                <w:szCs w:val="18"/>
              </w:rPr>
            </w:pPr>
            <w:r>
              <w:rPr>
                <w:rFonts w:ascii="Times New Roman" w:hAnsi="Times New Roman" w:cs="Times New Roman"/>
                <w:sz w:val="18"/>
                <w:szCs w:val="18"/>
              </w:rPr>
              <w:t>4,40</w:t>
            </w:r>
          </w:p>
        </w:tc>
        <w:tc>
          <w:tcPr>
            <w:tcW w:w="1134" w:type="dxa"/>
            <w:tcBorders>
              <w:top w:val="nil"/>
              <w:left w:val="nil"/>
              <w:bottom w:val="single" w:sz="4" w:space="0" w:color="auto"/>
              <w:right w:val="single" w:sz="4" w:space="0" w:color="auto"/>
            </w:tcBorders>
            <w:shd w:val="clear" w:color="000000" w:fill="FFFFFF"/>
          </w:tcPr>
          <w:p w14:paraId="716FA882" w14:textId="6F72D468"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94,6</w:t>
            </w:r>
          </w:p>
        </w:tc>
      </w:tr>
      <w:tr w:rsidR="006D49A0" w:rsidRPr="00EE3C3C" w14:paraId="58B42778" w14:textId="77777777" w:rsidTr="008B1384">
        <w:trPr>
          <w:trHeight w:val="333"/>
        </w:trPr>
        <w:tc>
          <w:tcPr>
            <w:tcW w:w="1419" w:type="dxa"/>
            <w:tcBorders>
              <w:top w:val="nil"/>
              <w:left w:val="single" w:sz="4" w:space="0" w:color="auto"/>
              <w:bottom w:val="single" w:sz="4" w:space="0" w:color="auto"/>
              <w:right w:val="single" w:sz="4" w:space="0" w:color="auto"/>
            </w:tcBorders>
            <w:shd w:val="clear" w:color="000000" w:fill="FFFFFF"/>
            <w:hideMark/>
          </w:tcPr>
          <w:p w14:paraId="508A7AD7" w14:textId="711F3338"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260" w:type="dxa"/>
            <w:tcBorders>
              <w:top w:val="nil"/>
              <w:left w:val="nil"/>
              <w:bottom w:val="single" w:sz="4" w:space="0" w:color="auto"/>
              <w:right w:val="single" w:sz="4" w:space="0" w:color="auto"/>
            </w:tcBorders>
            <w:shd w:val="clear" w:color="000000" w:fill="FFFFFF"/>
            <w:hideMark/>
          </w:tcPr>
          <w:p w14:paraId="6B977600"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«Профилактика правонарушений»</w:t>
            </w:r>
          </w:p>
        </w:tc>
        <w:tc>
          <w:tcPr>
            <w:tcW w:w="1417" w:type="dxa"/>
            <w:tcBorders>
              <w:top w:val="nil"/>
              <w:left w:val="nil"/>
              <w:bottom w:val="single" w:sz="4" w:space="0" w:color="auto"/>
              <w:right w:val="single" w:sz="4" w:space="0" w:color="auto"/>
            </w:tcBorders>
            <w:shd w:val="clear" w:color="000000" w:fill="FFFFFF"/>
          </w:tcPr>
          <w:p w14:paraId="2C96CD6B" w14:textId="3B5B5250"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2 526,80</w:t>
            </w:r>
          </w:p>
        </w:tc>
        <w:tc>
          <w:tcPr>
            <w:tcW w:w="1418" w:type="dxa"/>
            <w:tcBorders>
              <w:top w:val="nil"/>
              <w:left w:val="nil"/>
              <w:bottom w:val="single" w:sz="4" w:space="0" w:color="auto"/>
              <w:right w:val="single" w:sz="4" w:space="0" w:color="auto"/>
            </w:tcBorders>
            <w:shd w:val="clear" w:color="000000" w:fill="FFFFFF"/>
          </w:tcPr>
          <w:p w14:paraId="30535F9C" w14:textId="4E4102B8"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2 520,99</w:t>
            </w:r>
          </w:p>
        </w:tc>
        <w:tc>
          <w:tcPr>
            <w:tcW w:w="1276" w:type="dxa"/>
            <w:tcBorders>
              <w:top w:val="nil"/>
              <w:left w:val="nil"/>
              <w:bottom w:val="single" w:sz="4" w:space="0" w:color="auto"/>
              <w:right w:val="single" w:sz="4" w:space="0" w:color="auto"/>
            </w:tcBorders>
            <w:shd w:val="clear" w:color="000000" w:fill="FFFFFF"/>
          </w:tcPr>
          <w:p w14:paraId="0987A011" w14:textId="2F123838" w:rsidR="006D49A0" w:rsidRPr="00D02664" w:rsidRDefault="00A967E0" w:rsidP="00671324">
            <w:pPr>
              <w:jc w:val="center"/>
              <w:rPr>
                <w:rFonts w:ascii="Times New Roman" w:hAnsi="Times New Roman" w:cs="Times New Roman"/>
                <w:sz w:val="18"/>
                <w:szCs w:val="18"/>
              </w:rPr>
            </w:pPr>
            <w:r>
              <w:rPr>
                <w:rFonts w:ascii="Times New Roman" w:hAnsi="Times New Roman" w:cs="Times New Roman"/>
                <w:sz w:val="18"/>
                <w:szCs w:val="18"/>
              </w:rPr>
              <w:t>5,81</w:t>
            </w:r>
          </w:p>
        </w:tc>
        <w:tc>
          <w:tcPr>
            <w:tcW w:w="1134" w:type="dxa"/>
            <w:tcBorders>
              <w:top w:val="nil"/>
              <w:left w:val="nil"/>
              <w:bottom w:val="single" w:sz="4" w:space="0" w:color="auto"/>
              <w:right w:val="single" w:sz="4" w:space="0" w:color="auto"/>
            </w:tcBorders>
            <w:shd w:val="clear" w:color="000000" w:fill="FFFFFF"/>
          </w:tcPr>
          <w:p w14:paraId="33146F16" w14:textId="45BD8C6C" w:rsidR="006D49A0" w:rsidRPr="00D02664" w:rsidRDefault="004944CB"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99,8</w:t>
            </w:r>
          </w:p>
        </w:tc>
      </w:tr>
      <w:tr w:rsidR="006D49A0" w:rsidRPr="00EE3C3C" w14:paraId="64F48AD8" w14:textId="77777777" w:rsidTr="008B1384">
        <w:trPr>
          <w:trHeight w:val="297"/>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4C3FE50D" w14:textId="54FCD84A"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260" w:type="dxa"/>
            <w:tcBorders>
              <w:top w:val="single" w:sz="4" w:space="0" w:color="auto"/>
              <w:left w:val="nil"/>
              <w:bottom w:val="single" w:sz="4" w:space="0" w:color="auto"/>
              <w:right w:val="single" w:sz="4" w:space="0" w:color="auto"/>
            </w:tcBorders>
            <w:shd w:val="clear" w:color="000000" w:fill="FFFFFF"/>
            <w:hideMark/>
          </w:tcPr>
          <w:p w14:paraId="4A42FD56"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«Профилактика наркомании»</w:t>
            </w:r>
          </w:p>
        </w:tc>
        <w:tc>
          <w:tcPr>
            <w:tcW w:w="1417" w:type="dxa"/>
            <w:tcBorders>
              <w:top w:val="single" w:sz="4" w:space="0" w:color="auto"/>
              <w:left w:val="nil"/>
              <w:bottom w:val="single" w:sz="4" w:space="0" w:color="auto"/>
              <w:right w:val="single" w:sz="4" w:space="0" w:color="auto"/>
            </w:tcBorders>
            <w:shd w:val="clear" w:color="000000" w:fill="FFFFFF"/>
          </w:tcPr>
          <w:p w14:paraId="06FDAF60" w14:textId="4591E9B1" w:rsidR="006D49A0" w:rsidRPr="00D02664" w:rsidRDefault="00A967E0" w:rsidP="00671324">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14,40</w:t>
            </w:r>
          </w:p>
        </w:tc>
        <w:tc>
          <w:tcPr>
            <w:tcW w:w="1418" w:type="dxa"/>
            <w:tcBorders>
              <w:top w:val="single" w:sz="4" w:space="0" w:color="auto"/>
              <w:left w:val="nil"/>
              <w:bottom w:val="single" w:sz="4" w:space="0" w:color="auto"/>
              <w:right w:val="single" w:sz="4" w:space="0" w:color="auto"/>
            </w:tcBorders>
            <w:shd w:val="clear" w:color="000000" w:fill="FFFFFF"/>
          </w:tcPr>
          <w:p w14:paraId="4D3DB544" w14:textId="09BF0478" w:rsidR="006D49A0" w:rsidRPr="00D02664" w:rsidRDefault="00A967E0" w:rsidP="00671324">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14,40</w:t>
            </w:r>
          </w:p>
        </w:tc>
        <w:tc>
          <w:tcPr>
            <w:tcW w:w="1276" w:type="dxa"/>
            <w:tcBorders>
              <w:top w:val="single" w:sz="4" w:space="0" w:color="auto"/>
              <w:left w:val="nil"/>
              <w:bottom w:val="single" w:sz="4" w:space="0" w:color="auto"/>
              <w:right w:val="single" w:sz="4" w:space="0" w:color="auto"/>
            </w:tcBorders>
            <w:shd w:val="clear" w:color="000000" w:fill="FFFFFF"/>
          </w:tcPr>
          <w:p w14:paraId="535FBECE" w14:textId="001B28EB" w:rsidR="006D49A0" w:rsidRPr="00D02664" w:rsidRDefault="00A967E0"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shd w:val="clear" w:color="000000" w:fill="FFFFFF"/>
          </w:tcPr>
          <w:p w14:paraId="1B27BB28" w14:textId="6A3ABA68" w:rsidR="006D49A0" w:rsidRPr="00D02664" w:rsidRDefault="004944CB" w:rsidP="0067132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100,0</w:t>
            </w:r>
          </w:p>
        </w:tc>
      </w:tr>
      <w:tr w:rsidR="006D49A0" w:rsidRPr="00EE3C3C" w14:paraId="2B6525EC" w14:textId="77777777" w:rsidTr="008B1384">
        <w:trPr>
          <w:trHeight w:val="587"/>
        </w:trPr>
        <w:tc>
          <w:tcPr>
            <w:tcW w:w="1419" w:type="dxa"/>
            <w:tcBorders>
              <w:top w:val="nil"/>
              <w:left w:val="single" w:sz="4" w:space="0" w:color="auto"/>
              <w:bottom w:val="single" w:sz="4" w:space="0" w:color="auto"/>
              <w:right w:val="single" w:sz="4" w:space="0" w:color="auto"/>
            </w:tcBorders>
            <w:shd w:val="clear" w:color="000000" w:fill="FFFFFF"/>
            <w:hideMark/>
          </w:tcPr>
          <w:p w14:paraId="76170A97" w14:textId="03026CEC"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4</w:t>
            </w:r>
          </w:p>
        </w:tc>
        <w:tc>
          <w:tcPr>
            <w:tcW w:w="3260" w:type="dxa"/>
            <w:tcBorders>
              <w:top w:val="nil"/>
              <w:left w:val="nil"/>
              <w:bottom w:val="single" w:sz="4" w:space="0" w:color="auto"/>
              <w:right w:val="single" w:sz="4" w:space="0" w:color="auto"/>
            </w:tcBorders>
            <w:shd w:val="clear" w:color="000000" w:fill="FFFFFF"/>
            <w:hideMark/>
          </w:tcPr>
          <w:p w14:paraId="6CFE3E8F"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«Обеспечение защиты населения и территорий от чрезвычайных ситуаций»</w:t>
            </w:r>
          </w:p>
        </w:tc>
        <w:tc>
          <w:tcPr>
            <w:tcW w:w="1417" w:type="dxa"/>
            <w:tcBorders>
              <w:top w:val="nil"/>
              <w:left w:val="nil"/>
              <w:bottom w:val="single" w:sz="4" w:space="0" w:color="auto"/>
              <w:right w:val="single" w:sz="4" w:space="0" w:color="auto"/>
            </w:tcBorders>
            <w:shd w:val="clear" w:color="000000" w:fill="FFFFFF"/>
          </w:tcPr>
          <w:p w14:paraId="70B2EFF4" w14:textId="10707262"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12 002,40</w:t>
            </w:r>
          </w:p>
        </w:tc>
        <w:tc>
          <w:tcPr>
            <w:tcW w:w="1418" w:type="dxa"/>
            <w:tcBorders>
              <w:top w:val="nil"/>
              <w:left w:val="nil"/>
              <w:bottom w:val="single" w:sz="4" w:space="0" w:color="auto"/>
              <w:right w:val="single" w:sz="4" w:space="0" w:color="auto"/>
            </w:tcBorders>
            <w:shd w:val="clear" w:color="000000" w:fill="FFFFFF"/>
          </w:tcPr>
          <w:p w14:paraId="1BAC5529" w14:textId="65FF8F47"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10 125,80</w:t>
            </w:r>
          </w:p>
        </w:tc>
        <w:tc>
          <w:tcPr>
            <w:tcW w:w="1276" w:type="dxa"/>
            <w:tcBorders>
              <w:top w:val="nil"/>
              <w:left w:val="nil"/>
              <w:bottom w:val="single" w:sz="4" w:space="0" w:color="auto"/>
              <w:right w:val="single" w:sz="4" w:space="0" w:color="auto"/>
            </w:tcBorders>
            <w:shd w:val="clear" w:color="000000" w:fill="FFFFFF"/>
          </w:tcPr>
          <w:p w14:paraId="3D4BC090" w14:textId="376D64D9" w:rsidR="006D49A0" w:rsidRPr="00D02664" w:rsidRDefault="00A967E0"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1 876,60</w:t>
            </w:r>
          </w:p>
        </w:tc>
        <w:tc>
          <w:tcPr>
            <w:tcW w:w="1134" w:type="dxa"/>
            <w:tcBorders>
              <w:top w:val="nil"/>
              <w:left w:val="nil"/>
              <w:bottom w:val="single" w:sz="4" w:space="0" w:color="auto"/>
              <w:right w:val="single" w:sz="4" w:space="0" w:color="auto"/>
            </w:tcBorders>
            <w:shd w:val="clear" w:color="000000" w:fill="FFFFFF"/>
          </w:tcPr>
          <w:p w14:paraId="1E2736C5" w14:textId="4E62987E"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84,4</w:t>
            </w:r>
          </w:p>
        </w:tc>
      </w:tr>
      <w:tr w:rsidR="006D49A0" w:rsidRPr="00EE3C3C" w14:paraId="5660F0C7" w14:textId="77777777" w:rsidTr="008B1384">
        <w:trPr>
          <w:trHeight w:val="239"/>
        </w:trPr>
        <w:tc>
          <w:tcPr>
            <w:tcW w:w="1419" w:type="dxa"/>
            <w:tcBorders>
              <w:top w:val="nil"/>
              <w:left w:val="single" w:sz="4" w:space="0" w:color="auto"/>
              <w:bottom w:val="single" w:sz="4" w:space="0" w:color="auto"/>
              <w:right w:val="single" w:sz="4" w:space="0" w:color="auto"/>
            </w:tcBorders>
            <w:shd w:val="clear" w:color="000000" w:fill="FFFFFF"/>
            <w:hideMark/>
          </w:tcPr>
          <w:p w14:paraId="626CA1AE" w14:textId="77777777" w:rsidR="006D49A0" w:rsidRPr="009D0A75" w:rsidRDefault="006D49A0" w:rsidP="00671324">
            <w:pPr>
              <w:spacing w:after="0"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5</w:t>
            </w:r>
          </w:p>
        </w:tc>
        <w:tc>
          <w:tcPr>
            <w:tcW w:w="3260" w:type="dxa"/>
            <w:tcBorders>
              <w:top w:val="nil"/>
              <w:left w:val="nil"/>
              <w:bottom w:val="single" w:sz="4" w:space="0" w:color="auto"/>
              <w:right w:val="single" w:sz="4" w:space="0" w:color="auto"/>
            </w:tcBorders>
            <w:shd w:val="clear" w:color="000000" w:fill="FFFFFF"/>
            <w:hideMark/>
          </w:tcPr>
          <w:p w14:paraId="7C836CF8" w14:textId="72493866" w:rsidR="006D49A0" w:rsidRPr="00EE3C3C" w:rsidRDefault="006D49A0"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экономического потенциала и формирование благоприятно</w:t>
            </w:r>
            <w:r>
              <w:rPr>
                <w:rFonts w:ascii="Times New Roman" w:hAnsi="Times New Roman" w:cs="Times New Roman"/>
                <w:b/>
                <w:bCs/>
                <w:sz w:val="18"/>
                <w:szCs w:val="18"/>
              </w:rPr>
              <w:t xml:space="preserve">го </w:t>
            </w:r>
            <w:r>
              <w:rPr>
                <w:rFonts w:ascii="Times New Roman" w:hAnsi="Times New Roman" w:cs="Times New Roman"/>
                <w:b/>
                <w:bCs/>
                <w:sz w:val="18"/>
                <w:szCs w:val="18"/>
              </w:rPr>
              <w:lastRenderedPageBreak/>
              <w:t>предпринимательского климата»</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58F86159" w14:textId="27701096" w:rsidR="00A967E0" w:rsidRPr="00D02664" w:rsidRDefault="00A967E0" w:rsidP="00671324">
            <w:pPr>
              <w:spacing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lastRenderedPageBreak/>
              <w:t>983,80</w:t>
            </w:r>
          </w:p>
        </w:tc>
        <w:tc>
          <w:tcPr>
            <w:tcW w:w="1418" w:type="dxa"/>
            <w:tcBorders>
              <w:top w:val="nil"/>
              <w:left w:val="nil"/>
              <w:bottom w:val="single" w:sz="4" w:space="0" w:color="auto"/>
              <w:right w:val="single" w:sz="4" w:space="0" w:color="auto"/>
            </w:tcBorders>
            <w:shd w:val="clear" w:color="000000" w:fill="FFFFFF"/>
          </w:tcPr>
          <w:p w14:paraId="4BBB8BE4" w14:textId="546DCE01" w:rsidR="00A967E0" w:rsidRPr="00D02664" w:rsidRDefault="00A967E0" w:rsidP="00671324">
            <w:pPr>
              <w:spacing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983,80</w:t>
            </w:r>
          </w:p>
        </w:tc>
        <w:tc>
          <w:tcPr>
            <w:tcW w:w="1276" w:type="dxa"/>
            <w:tcBorders>
              <w:top w:val="nil"/>
              <w:left w:val="nil"/>
              <w:bottom w:val="single" w:sz="4" w:space="0" w:color="auto"/>
              <w:right w:val="single" w:sz="4" w:space="0" w:color="auto"/>
            </w:tcBorders>
            <w:shd w:val="clear" w:color="000000" w:fill="FFFFFF"/>
          </w:tcPr>
          <w:p w14:paraId="74F28DA1" w14:textId="6A931521" w:rsidR="00A967E0" w:rsidRPr="00D02664" w:rsidRDefault="00A967E0" w:rsidP="00671324">
            <w:pPr>
              <w:spacing w:line="240" w:lineRule="auto"/>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0,00</w:t>
            </w:r>
          </w:p>
        </w:tc>
        <w:tc>
          <w:tcPr>
            <w:tcW w:w="1134" w:type="dxa"/>
            <w:tcBorders>
              <w:top w:val="nil"/>
              <w:left w:val="nil"/>
              <w:bottom w:val="single" w:sz="4" w:space="0" w:color="auto"/>
              <w:right w:val="single" w:sz="4" w:space="0" w:color="auto"/>
            </w:tcBorders>
            <w:shd w:val="clear" w:color="000000" w:fill="FFFFFF"/>
          </w:tcPr>
          <w:p w14:paraId="18305798" w14:textId="6781F18D" w:rsidR="00A967E0" w:rsidRPr="00D02664" w:rsidRDefault="004944CB" w:rsidP="00671324">
            <w:pPr>
              <w:spacing w:line="240" w:lineRule="auto"/>
              <w:jc w:val="center"/>
              <w:rPr>
                <w:rFonts w:ascii="Times New Roman" w:hAnsi="Times New Roman" w:cs="Times New Roman"/>
                <w:b/>
                <w:bCs/>
                <w:sz w:val="18"/>
                <w:szCs w:val="18"/>
              </w:rPr>
            </w:pPr>
            <w:r>
              <w:rPr>
                <w:rFonts w:ascii="Times New Roman" w:hAnsi="Times New Roman" w:cs="Times New Roman"/>
                <w:b/>
                <w:bCs/>
                <w:sz w:val="18"/>
                <w:szCs w:val="18"/>
              </w:rPr>
              <w:t>100,</w:t>
            </w:r>
            <w:r w:rsidR="00A967E0">
              <w:rPr>
                <w:rFonts w:ascii="Times New Roman" w:hAnsi="Times New Roman" w:cs="Times New Roman"/>
                <w:b/>
                <w:bCs/>
                <w:sz w:val="18"/>
                <w:szCs w:val="18"/>
              </w:rPr>
              <w:t>0</w:t>
            </w:r>
          </w:p>
        </w:tc>
      </w:tr>
      <w:tr w:rsidR="00A967E0" w:rsidRPr="00EE3C3C" w14:paraId="6FDF639B"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tcPr>
          <w:p w14:paraId="01CC49DF" w14:textId="2C3D4775"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lastRenderedPageBreak/>
              <w:t>п</w:t>
            </w:r>
            <w:r w:rsidRPr="00A967E0">
              <w:rPr>
                <w:rFonts w:ascii="Times New Roman" w:hAnsi="Times New Roman" w:cs="Times New Roman"/>
                <w:bCs/>
                <w:sz w:val="18"/>
                <w:szCs w:val="18"/>
              </w:rPr>
              <w:t>о</w:t>
            </w:r>
            <w:r>
              <w:rPr>
                <w:rFonts w:ascii="Times New Roman" w:hAnsi="Times New Roman" w:cs="Times New Roman"/>
                <w:bCs/>
                <w:sz w:val="18"/>
                <w:szCs w:val="18"/>
              </w:rPr>
              <w:t>дпрограмма 1</w:t>
            </w:r>
          </w:p>
        </w:tc>
        <w:tc>
          <w:tcPr>
            <w:tcW w:w="3260" w:type="dxa"/>
            <w:tcBorders>
              <w:top w:val="nil"/>
              <w:left w:val="nil"/>
              <w:bottom w:val="single" w:sz="4" w:space="0" w:color="auto"/>
              <w:right w:val="single" w:sz="4" w:space="0" w:color="auto"/>
            </w:tcBorders>
            <w:shd w:val="clear" w:color="000000" w:fill="FFFFFF"/>
          </w:tcPr>
          <w:p w14:paraId="153AB300" w14:textId="0C1981E1"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«Повышение инвестиционной привлекательности муниципального образования Печенгский район»</w:t>
            </w:r>
          </w:p>
        </w:tc>
        <w:tc>
          <w:tcPr>
            <w:tcW w:w="1417" w:type="dxa"/>
            <w:tcBorders>
              <w:top w:val="nil"/>
              <w:left w:val="nil"/>
              <w:bottom w:val="single" w:sz="4" w:space="0" w:color="auto"/>
              <w:right w:val="single" w:sz="4" w:space="0" w:color="auto"/>
            </w:tcBorders>
            <w:shd w:val="clear" w:color="000000" w:fill="FFFFFF"/>
          </w:tcPr>
          <w:p w14:paraId="07F1C951" w14:textId="28C36D38" w:rsidR="00A967E0" w:rsidRPr="00A967E0" w:rsidRDefault="00A967E0"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28,3</w:t>
            </w:r>
          </w:p>
        </w:tc>
        <w:tc>
          <w:tcPr>
            <w:tcW w:w="1418" w:type="dxa"/>
            <w:tcBorders>
              <w:top w:val="nil"/>
              <w:left w:val="nil"/>
              <w:bottom w:val="single" w:sz="4" w:space="0" w:color="auto"/>
              <w:right w:val="single" w:sz="4" w:space="0" w:color="auto"/>
            </w:tcBorders>
            <w:shd w:val="clear" w:color="000000" w:fill="FFFFFF"/>
          </w:tcPr>
          <w:p w14:paraId="61C4E963" w14:textId="6C41B9CF" w:rsidR="00A967E0" w:rsidRPr="00A967E0" w:rsidRDefault="00A967E0"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28,3</w:t>
            </w:r>
          </w:p>
        </w:tc>
        <w:tc>
          <w:tcPr>
            <w:tcW w:w="1276" w:type="dxa"/>
            <w:tcBorders>
              <w:top w:val="nil"/>
              <w:left w:val="nil"/>
              <w:bottom w:val="single" w:sz="4" w:space="0" w:color="auto"/>
              <w:right w:val="single" w:sz="4" w:space="0" w:color="auto"/>
            </w:tcBorders>
            <w:shd w:val="clear" w:color="000000" w:fill="FFFFFF"/>
          </w:tcPr>
          <w:p w14:paraId="5A3A674F" w14:textId="30822A71" w:rsidR="00A967E0" w:rsidRPr="00A967E0" w:rsidRDefault="00A967E0"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0,00</w:t>
            </w:r>
          </w:p>
        </w:tc>
        <w:tc>
          <w:tcPr>
            <w:tcW w:w="1134" w:type="dxa"/>
            <w:tcBorders>
              <w:top w:val="nil"/>
              <w:left w:val="nil"/>
              <w:bottom w:val="single" w:sz="4" w:space="0" w:color="auto"/>
              <w:right w:val="single" w:sz="4" w:space="0" w:color="auto"/>
            </w:tcBorders>
            <w:shd w:val="clear" w:color="000000" w:fill="FFFFFF"/>
          </w:tcPr>
          <w:p w14:paraId="0D9A3491" w14:textId="7F1CA73A" w:rsidR="00A967E0" w:rsidRPr="00A967E0" w:rsidRDefault="00A967E0" w:rsidP="004944CB">
            <w:pPr>
              <w:jc w:val="center"/>
              <w:rPr>
                <w:rFonts w:ascii="Times New Roman" w:hAnsi="Times New Roman" w:cs="Times New Roman"/>
                <w:bCs/>
                <w:sz w:val="18"/>
                <w:szCs w:val="18"/>
              </w:rPr>
            </w:pPr>
            <w:r>
              <w:rPr>
                <w:rFonts w:ascii="Times New Roman" w:hAnsi="Times New Roman" w:cs="Times New Roman"/>
                <w:bCs/>
                <w:sz w:val="18"/>
                <w:szCs w:val="18"/>
              </w:rPr>
              <w:t>100,0</w:t>
            </w:r>
          </w:p>
        </w:tc>
      </w:tr>
      <w:tr w:rsidR="00A967E0" w:rsidRPr="00EE3C3C" w14:paraId="329551ED"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tcPr>
          <w:p w14:paraId="645F3A00" w14:textId="7EBA10D1"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2</w:t>
            </w:r>
          </w:p>
        </w:tc>
        <w:tc>
          <w:tcPr>
            <w:tcW w:w="3260" w:type="dxa"/>
            <w:tcBorders>
              <w:top w:val="nil"/>
              <w:left w:val="nil"/>
              <w:bottom w:val="single" w:sz="4" w:space="0" w:color="auto"/>
              <w:right w:val="single" w:sz="4" w:space="0" w:color="auto"/>
            </w:tcBorders>
            <w:shd w:val="clear" w:color="000000" w:fill="FFFFFF"/>
          </w:tcPr>
          <w:p w14:paraId="3440ECBD" w14:textId="667B17C6" w:rsidR="00A967E0" w:rsidRPr="00A967E0" w:rsidRDefault="00A967E0" w:rsidP="00A967E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«Поддержка социально ориентированных некоммерческих организаций»</w:t>
            </w:r>
          </w:p>
        </w:tc>
        <w:tc>
          <w:tcPr>
            <w:tcW w:w="1417" w:type="dxa"/>
            <w:tcBorders>
              <w:top w:val="nil"/>
              <w:left w:val="nil"/>
              <w:bottom w:val="single" w:sz="4" w:space="0" w:color="auto"/>
              <w:right w:val="single" w:sz="4" w:space="0" w:color="auto"/>
            </w:tcBorders>
            <w:shd w:val="clear" w:color="000000" w:fill="FFFFFF"/>
          </w:tcPr>
          <w:p w14:paraId="39C6E73A" w14:textId="1B4BF035" w:rsidR="00A967E0" w:rsidRPr="00A967E0" w:rsidRDefault="00A967E0"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955,50</w:t>
            </w:r>
          </w:p>
        </w:tc>
        <w:tc>
          <w:tcPr>
            <w:tcW w:w="1418" w:type="dxa"/>
            <w:tcBorders>
              <w:top w:val="nil"/>
              <w:left w:val="nil"/>
              <w:bottom w:val="single" w:sz="4" w:space="0" w:color="auto"/>
              <w:right w:val="single" w:sz="4" w:space="0" w:color="auto"/>
            </w:tcBorders>
            <w:shd w:val="clear" w:color="000000" w:fill="FFFFFF"/>
          </w:tcPr>
          <w:p w14:paraId="1EA16A5F" w14:textId="4B4ADC99" w:rsidR="00A967E0" w:rsidRPr="00A967E0" w:rsidRDefault="00A967E0"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955,50</w:t>
            </w:r>
          </w:p>
        </w:tc>
        <w:tc>
          <w:tcPr>
            <w:tcW w:w="1276" w:type="dxa"/>
            <w:tcBorders>
              <w:top w:val="nil"/>
              <w:left w:val="nil"/>
              <w:bottom w:val="single" w:sz="4" w:space="0" w:color="auto"/>
              <w:right w:val="single" w:sz="4" w:space="0" w:color="auto"/>
            </w:tcBorders>
            <w:shd w:val="clear" w:color="000000" w:fill="FFFFFF"/>
          </w:tcPr>
          <w:p w14:paraId="317A913C" w14:textId="11FDAE08" w:rsidR="00A967E0" w:rsidRPr="00A967E0" w:rsidRDefault="00A967E0" w:rsidP="00671324">
            <w:pPr>
              <w:jc w:val="center"/>
              <w:rPr>
                <w:rFonts w:ascii="Times New Roman" w:hAnsi="Times New Roman" w:cs="Times New Roman"/>
                <w:bCs/>
                <w:color w:val="000000"/>
                <w:sz w:val="18"/>
                <w:szCs w:val="18"/>
              </w:rPr>
            </w:pPr>
            <w:r>
              <w:rPr>
                <w:rFonts w:ascii="Times New Roman" w:hAnsi="Times New Roman" w:cs="Times New Roman"/>
                <w:bCs/>
                <w:color w:val="000000"/>
                <w:sz w:val="18"/>
                <w:szCs w:val="18"/>
              </w:rPr>
              <w:t>0,00</w:t>
            </w:r>
          </w:p>
        </w:tc>
        <w:tc>
          <w:tcPr>
            <w:tcW w:w="1134" w:type="dxa"/>
            <w:tcBorders>
              <w:top w:val="nil"/>
              <w:left w:val="nil"/>
              <w:bottom w:val="single" w:sz="4" w:space="0" w:color="auto"/>
              <w:right w:val="single" w:sz="4" w:space="0" w:color="auto"/>
            </w:tcBorders>
            <w:shd w:val="clear" w:color="000000" w:fill="FFFFFF"/>
          </w:tcPr>
          <w:p w14:paraId="462272A7" w14:textId="3A0B441A" w:rsidR="00A967E0" w:rsidRPr="00A967E0" w:rsidRDefault="004944CB" w:rsidP="00671324">
            <w:pPr>
              <w:jc w:val="center"/>
              <w:rPr>
                <w:rFonts w:ascii="Times New Roman" w:hAnsi="Times New Roman" w:cs="Times New Roman"/>
                <w:bCs/>
                <w:sz w:val="18"/>
                <w:szCs w:val="18"/>
              </w:rPr>
            </w:pPr>
            <w:r>
              <w:rPr>
                <w:rFonts w:ascii="Times New Roman" w:hAnsi="Times New Roman" w:cs="Times New Roman"/>
                <w:bCs/>
                <w:sz w:val="18"/>
                <w:szCs w:val="18"/>
              </w:rPr>
              <w:t>100,</w:t>
            </w:r>
            <w:r w:rsidR="00A967E0">
              <w:rPr>
                <w:rFonts w:ascii="Times New Roman" w:hAnsi="Times New Roman" w:cs="Times New Roman"/>
                <w:bCs/>
                <w:sz w:val="18"/>
                <w:szCs w:val="18"/>
              </w:rPr>
              <w:t>0</w:t>
            </w:r>
          </w:p>
        </w:tc>
      </w:tr>
      <w:tr w:rsidR="006D49A0" w:rsidRPr="00EE3C3C" w14:paraId="4FF127BD"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6001E845" w14:textId="77777777" w:rsidR="006D49A0" w:rsidRPr="009D0A75" w:rsidRDefault="006D49A0" w:rsidP="00671324">
            <w:pPr>
              <w:spacing w:after="0"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6</w:t>
            </w:r>
          </w:p>
        </w:tc>
        <w:tc>
          <w:tcPr>
            <w:tcW w:w="3260" w:type="dxa"/>
            <w:tcBorders>
              <w:top w:val="nil"/>
              <w:left w:val="nil"/>
              <w:bottom w:val="single" w:sz="4" w:space="0" w:color="auto"/>
              <w:right w:val="single" w:sz="4" w:space="0" w:color="auto"/>
            </w:tcBorders>
            <w:shd w:val="clear" w:color="000000" w:fill="FFFFFF"/>
            <w:hideMark/>
          </w:tcPr>
          <w:p w14:paraId="44388113" w14:textId="3FD6E241" w:rsidR="006D49A0" w:rsidRPr="00EE3C3C" w:rsidRDefault="006D49A0" w:rsidP="00671324">
            <w:pPr>
              <w:spacing w:after="0" w:line="240" w:lineRule="auto"/>
              <w:jc w:val="both"/>
              <w:rPr>
                <w:rFonts w:ascii="Times New Roman" w:hAnsi="Times New Roman" w:cs="Times New Roman"/>
                <w:b/>
                <w:bCs/>
                <w:sz w:val="18"/>
                <w:szCs w:val="18"/>
              </w:rPr>
            </w:pPr>
            <w:r w:rsidRPr="00EE3C3C">
              <w:rPr>
                <w:rFonts w:ascii="Times New Roman" w:hAnsi="Times New Roman" w:cs="Times New Roman"/>
                <w:b/>
                <w:bCs/>
                <w:sz w:val="18"/>
                <w:szCs w:val="18"/>
              </w:rPr>
              <w:t>Муниципальная</w:t>
            </w:r>
            <w:r>
              <w:rPr>
                <w:rFonts w:ascii="Times New Roman" w:hAnsi="Times New Roman" w:cs="Times New Roman"/>
                <w:b/>
                <w:bCs/>
                <w:sz w:val="18"/>
                <w:szCs w:val="18"/>
              </w:rPr>
              <w:t xml:space="preserve"> программа «</w:t>
            </w:r>
            <w:r w:rsidRPr="00EE3C3C">
              <w:rPr>
                <w:rFonts w:ascii="Times New Roman" w:hAnsi="Times New Roman" w:cs="Times New Roman"/>
                <w:b/>
                <w:bCs/>
                <w:sz w:val="18"/>
                <w:szCs w:val="18"/>
              </w:rPr>
              <w:t>Муниципальное управление и гражданское общество муниципально</w:t>
            </w:r>
            <w:r>
              <w:rPr>
                <w:rFonts w:ascii="Times New Roman" w:hAnsi="Times New Roman" w:cs="Times New Roman"/>
                <w:b/>
                <w:bCs/>
                <w:sz w:val="18"/>
                <w:szCs w:val="18"/>
              </w:rPr>
              <w:t>го образования Печенгский район»</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46BC7FDB" w14:textId="38A742AC" w:rsidR="00A967E0" w:rsidRPr="00D02664" w:rsidRDefault="00A967E0"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246 401,24</w:t>
            </w:r>
          </w:p>
        </w:tc>
        <w:tc>
          <w:tcPr>
            <w:tcW w:w="1418" w:type="dxa"/>
            <w:tcBorders>
              <w:top w:val="nil"/>
              <w:left w:val="nil"/>
              <w:bottom w:val="single" w:sz="4" w:space="0" w:color="auto"/>
              <w:right w:val="single" w:sz="4" w:space="0" w:color="auto"/>
            </w:tcBorders>
            <w:shd w:val="clear" w:color="000000" w:fill="FFFFFF"/>
          </w:tcPr>
          <w:p w14:paraId="4881D91D" w14:textId="244C91CD" w:rsidR="00A967E0" w:rsidRPr="00D02664" w:rsidRDefault="004944CB"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230 345,78</w:t>
            </w:r>
          </w:p>
        </w:tc>
        <w:tc>
          <w:tcPr>
            <w:tcW w:w="1276" w:type="dxa"/>
            <w:tcBorders>
              <w:top w:val="nil"/>
              <w:left w:val="nil"/>
              <w:bottom w:val="single" w:sz="4" w:space="0" w:color="auto"/>
              <w:right w:val="single" w:sz="4" w:space="0" w:color="auto"/>
            </w:tcBorders>
            <w:shd w:val="clear" w:color="000000" w:fill="FFFFFF"/>
          </w:tcPr>
          <w:p w14:paraId="3872FE3C" w14:textId="15AB7B5F" w:rsidR="00A967E0" w:rsidRPr="00D02664" w:rsidRDefault="004944CB"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16 055,46</w:t>
            </w:r>
          </w:p>
        </w:tc>
        <w:tc>
          <w:tcPr>
            <w:tcW w:w="1134" w:type="dxa"/>
            <w:tcBorders>
              <w:top w:val="nil"/>
              <w:left w:val="nil"/>
              <w:bottom w:val="single" w:sz="4" w:space="0" w:color="auto"/>
              <w:right w:val="single" w:sz="4" w:space="0" w:color="auto"/>
            </w:tcBorders>
            <w:shd w:val="clear" w:color="000000" w:fill="FFFFFF"/>
          </w:tcPr>
          <w:p w14:paraId="2E900F53" w14:textId="7C45515F" w:rsidR="00A967E0"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93,5</w:t>
            </w:r>
          </w:p>
        </w:tc>
      </w:tr>
      <w:tr w:rsidR="006D49A0" w:rsidRPr="00EE3C3C" w14:paraId="7714DC37" w14:textId="77777777" w:rsidTr="00B24A6D">
        <w:trPr>
          <w:trHeight w:val="411"/>
        </w:trPr>
        <w:tc>
          <w:tcPr>
            <w:tcW w:w="1419" w:type="dxa"/>
            <w:tcBorders>
              <w:top w:val="nil"/>
              <w:left w:val="single" w:sz="4" w:space="0" w:color="auto"/>
              <w:bottom w:val="single" w:sz="4" w:space="0" w:color="auto"/>
              <w:right w:val="single" w:sz="4" w:space="0" w:color="auto"/>
            </w:tcBorders>
            <w:shd w:val="clear" w:color="000000" w:fill="FFFFFF"/>
            <w:hideMark/>
          </w:tcPr>
          <w:p w14:paraId="7BC8664A" w14:textId="7C367191"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hideMark/>
          </w:tcPr>
          <w:p w14:paraId="52092DC7"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«Создание условий для обеспечения муниципального управления»</w:t>
            </w:r>
          </w:p>
        </w:tc>
        <w:tc>
          <w:tcPr>
            <w:tcW w:w="1417" w:type="dxa"/>
            <w:tcBorders>
              <w:top w:val="nil"/>
              <w:left w:val="nil"/>
              <w:bottom w:val="single" w:sz="4" w:space="0" w:color="auto"/>
              <w:right w:val="single" w:sz="4" w:space="0" w:color="auto"/>
            </w:tcBorders>
            <w:shd w:val="clear" w:color="000000" w:fill="FFFFFF"/>
          </w:tcPr>
          <w:p w14:paraId="452DFFBD" w14:textId="31463126"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180 244,14</w:t>
            </w:r>
          </w:p>
        </w:tc>
        <w:tc>
          <w:tcPr>
            <w:tcW w:w="1418" w:type="dxa"/>
            <w:tcBorders>
              <w:top w:val="nil"/>
              <w:left w:val="nil"/>
              <w:bottom w:val="single" w:sz="4" w:space="0" w:color="auto"/>
              <w:right w:val="single" w:sz="4" w:space="0" w:color="auto"/>
            </w:tcBorders>
            <w:shd w:val="clear" w:color="000000" w:fill="FFFFFF"/>
          </w:tcPr>
          <w:p w14:paraId="10B8C457" w14:textId="5DAAB8F5"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172 490,86</w:t>
            </w:r>
          </w:p>
        </w:tc>
        <w:tc>
          <w:tcPr>
            <w:tcW w:w="1276" w:type="dxa"/>
            <w:tcBorders>
              <w:top w:val="nil"/>
              <w:left w:val="nil"/>
              <w:bottom w:val="single" w:sz="4" w:space="0" w:color="auto"/>
              <w:right w:val="single" w:sz="4" w:space="0" w:color="auto"/>
            </w:tcBorders>
            <w:shd w:val="clear" w:color="000000" w:fill="FFFFFF"/>
          </w:tcPr>
          <w:p w14:paraId="1B50E672" w14:textId="5FBC5FF7"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7 753,28</w:t>
            </w:r>
          </w:p>
        </w:tc>
        <w:tc>
          <w:tcPr>
            <w:tcW w:w="1134" w:type="dxa"/>
            <w:tcBorders>
              <w:top w:val="nil"/>
              <w:left w:val="nil"/>
              <w:bottom w:val="single" w:sz="4" w:space="0" w:color="auto"/>
              <w:right w:val="single" w:sz="4" w:space="0" w:color="auto"/>
            </w:tcBorders>
            <w:shd w:val="clear" w:color="000000" w:fill="FFFFFF"/>
          </w:tcPr>
          <w:p w14:paraId="09A556AB" w14:textId="2A126721"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95,7</w:t>
            </w:r>
          </w:p>
        </w:tc>
      </w:tr>
      <w:tr w:rsidR="006D49A0" w:rsidRPr="00EE3C3C" w14:paraId="4678C76E" w14:textId="77777777" w:rsidTr="008B1384">
        <w:trPr>
          <w:trHeight w:val="555"/>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20E374CF" w14:textId="4FAFD1B1"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260" w:type="dxa"/>
            <w:tcBorders>
              <w:top w:val="single" w:sz="4" w:space="0" w:color="auto"/>
              <w:left w:val="nil"/>
              <w:bottom w:val="single" w:sz="4" w:space="0" w:color="auto"/>
              <w:right w:val="single" w:sz="4" w:space="0" w:color="auto"/>
            </w:tcBorders>
            <w:shd w:val="clear" w:color="000000" w:fill="FFFFFF"/>
            <w:hideMark/>
          </w:tcPr>
          <w:p w14:paraId="5104ED4F"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«Управление муниципальным имуществом муниципального образования Печенгский район»</w:t>
            </w:r>
          </w:p>
        </w:tc>
        <w:tc>
          <w:tcPr>
            <w:tcW w:w="1417" w:type="dxa"/>
            <w:tcBorders>
              <w:top w:val="single" w:sz="4" w:space="0" w:color="auto"/>
              <w:left w:val="nil"/>
              <w:bottom w:val="single" w:sz="4" w:space="0" w:color="auto"/>
              <w:right w:val="single" w:sz="4" w:space="0" w:color="auto"/>
            </w:tcBorders>
            <w:shd w:val="clear" w:color="000000" w:fill="FFFFFF"/>
          </w:tcPr>
          <w:p w14:paraId="4510CDCF" w14:textId="5381D46E"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22 162,64</w:t>
            </w:r>
          </w:p>
        </w:tc>
        <w:tc>
          <w:tcPr>
            <w:tcW w:w="1418" w:type="dxa"/>
            <w:tcBorders>
              <w:top w:val="single" w:sz="4" w:space="0" w:color="auto"/>
              <w:left w:val="nil"/>
              <w:bottom w:val="single" w:sz="4" w:space="0" w:color="auto"/>
              <w:right w:val="single" w:sz="4" w:space="0" w:color="auto"/>
            </w:tcBorders>
            <w:shd w:val="clear" w:color="000000" w:fill="FFFFFF"/>
          </w:tcPr>
          <w:p w14:paraId="30B45D6F" w14:textId="4A3D1210" w:rsidR="006D49A0" w:rsidRPr="00D02664" w:rsidRDefault="004944CB"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14 372,66</w:t>
            </w:r>
          </w:p>
        </w:tc>
        <w:tc>
          <w:tcPr>
            <w:tcW w:w="1276" w:type="dxa"/>
            <w:tcBorders>
              <w:top w:val="single" w:sz="4" w:space="0" w:color="auto"/>
              <w:left w:val="nil"/>
              <w:bottom w:val="single" w:sz="4" w:space="0" w:color="auto"/>
              <w:right w:val="single" w:sz="4" w:space="0" w:color="auto"/>
            </w:tcBorders>
            <w:shd w:val="clear" w:color="000000" w:fill="FFFFFF"/>
          </w:tcPr>
          <w:p w14:paraId="12713FFF" w14:textId="59AFBA58" w:rsidR="006D49A0" w:rsidRPr="00D02664" w:rsidRDefault="004944CB"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7 789,98</w:t>
            </w:r>
          </w:p>
        </w:tc>
        <w:tc>
          <w:tcPr>
            <w:tcW w:w="1134" w:type="dxa"/>
            <w:tcBorders>
              <w:top w:val="single" w:sz="4" w:space="0" w:color="auto"/>
              <w:left w:val="nil"/>
              <w:bottom w:val="single" w:sz="4" w:space="0" w:color="auto"/>
              <w:right w:val="single" w:sz="4" w:space="0" w:color="auto"/>
            </w:tcBorders>
            <w:shd w:val="clear" w:color="000000" w:fill="FFFFFF"/>
          </w:tcPr>
          <w:p w14:paraId="1DB0D6DB" w14:textId="3D64CFD4"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64,9</w:t>
            </w:r>
          </w:p>
        </w:tc>
      </w:tr>
      <w:tr w:rsidR="006D49A0" w:rsidRPr="00EE3C3C" w14:paraId="311D9ADD" w14:textId="77777777" w:rsidTr="008B1384">
        <w:trPr>
          <w:trHeight w:val="777"/>
        </w:trPr>
        <w:tc>
          <w:tcPr>
            <w:tcW w:w="1419" w:type="dxa"/>
            <w:tcBorders>
              <w:top w:val="nil"/>
              <w:left w:val="single" w:sz="4" w:space="0" w:color="auto"/>
              <w:bottom w:val="single" w:sz="4" w:space="0" w:color="auto"/>
              <w:right w:val="single" w:sz="4" w:space="0" w:color="auto"/>
            </w:tcBorders>
            <w:shd w:val="clear" w:color="000000" w:fill="FFFFFF"/>
            <w:hideMark/>
          </w:tcPr>
          <w:p w14:paraId="47FFCC58" w14:textId="270C639F"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260" w:type="dxa"/>
            <w:tcBorders>
              <w:top w:val="nil"/>
              <w:left w:val="nil"/>
              <w:bottom w:val="single" w:sz="4" w:space="0" w:color="auto"/>
              <w:right w:val="single" w:sz="4" w:space="0" w:color="auto"/>
            </w:tcBorders>
            <w:shd w:val="clear" w:color="000000" w:fill="FFFFFF"/>
            <w:hideMark/>
          </w:tcPr>
          <w:p w14:paraId="3B4F1EB1"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«Хозяйственно–эксплуатационное обслуживание учреждений муниципального образования Печенгский район»</w:t>
            </w:r>
          </w:p>
        </w:tc>
        <w:tc>
          <w:tcPr>
            <w:tcW w:w="1417" w:type="dxa"/>
            <w:tcBorders>
              <w:top w:val="nil"/>
              <w:left w:val="nil"/>
              <w:bottom w:val="single" w:sz="4" w:space="0" w:color="auto"/>
              <w:right w:val="single" w:sz="4" w:space="0" w:color="auto"/>
            </w:tcBorders>
            <w:shd w:val="clear" w:color="000000" w:fill="FFFFFF"/>
          </w:tcPr>
          <w:p w14:paraId="65593428" w14:textId="78D8638A"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43 994,46</w:t>
            </w:r>
          </w:p>
        </w:tc>
        <w:tc>
          <w:tcPr>
            <w:tcW w:w="1418" w:type="dxa"/>
            <w:tcBorders>
              <w:top w:val="nil"/>
              <w:left w:val="nil"/>
              <w:bottom w:val="single" w:sz="4" w:space="0" w:color="auto"/>
              <w:right w:val="single" w:sz="4" w:space="0" w:color="auto"/>
            </w:tcBorders>
            <w:shd w:val="clear" w:color="000000" w:fill="FFFFFF"/>
          </w:tcPr>
          <w:p w14:paraId="2A32C3CA" w14:textId="5F122707"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43 482,26</w:t>
            </w:r>
          </w:p>
        </w:tc>
        <w:tc>
          <w:tcPr>
            <w:tcW w:w="1276" w:type="dxa"/>
            <w:tcBorders>
              <w:top w:val="nil"/>
              <w:left w:val="nil"/>
              <w:bottom w:val="single" w:sz="4" w:space="0" w:color="auto"/>
              <w:right w:val="single" w:sz="4" w:space="0" w:color="auto"/>
            </w:tcBorders>
            <w:shd w:val="clear" w:color="000000" w:fill="FFFFFF"/>
          </w:tcPr>
          <w:p w14:paraId="788DED61" w14:textId="5F85DBD2" w:rsidR="006D49A0" w:rsidRPr="00D02664" w:rsidRDefault="00B24A6D"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512,2</w:t>
            </w:r>
            <w:r w:rsidR="004944CB">
              <w:rPr>
                <w:rFonts w:ascii="Times New Roman" w:hAnsi="Times New Roman" w:cs="Times New Roman"/>
                <w:color w:val="000000"/>
                <w:sz w:val="18"/>
                <w:szCs w:val="18"/>
              </w:rPr>
              <w:t>0</w:t>
            </w:r>
          </w:p>
        </w:tc>
        <w:tc>
          <w:tcPr>
            <w:tcW w:w="1134" w:type="dxa"/>
            <w:tcBorders>
              <w:top w:val="nil"/>
              <w:left w:val="nil"/>
              <w:bottom w:val="single" w:sz="4" w:space="0" w:color="auto"/>
              <w:right w:val="single" w:sz="4" w:space="0" w:color="auto"/>
            </w:tcBorders>
            <w:shd w:val="clear" w:color="000000" w:fill="FFFFFF"/>
          </w:tcPr>
          <w:p w14:paraId="77D889A3" w14:textId="45CF0448" w:rsidR="006D49A0" w:rsidRPr="00D02664" w:rsidRDefault="00B24A6D" w:rsidP="00671324">
            <w:pPr>
              <w:jc w:val="center"/>
              <w:rPr>
                <w:rFonts w:ascii="Times New Roman" w:hAnsi="Times New Roman" w:cs="Times New Roman"/>
                <w:sz w:val="18"/>
                <w:szCs w:val="18"/>
              </w:rPr>
            </w:pPr>
            <w:r>
              <w:rPr>
                <w:rFonts w:ascii="Times New Roman" w:hAnsi="Times New Roman" w:cs="Times New Roman"/>
                <w:sz w:val="18"/>
                <w:szCs w:val="18"/>
              </w:rPr>
              <w:t>9</w:t>
            </w:r>
            <w:r w:rsidR="004944CB">
              <w:rPr>
                <w:rFonts w:ascii="Times New Roman" w:hAnsi="Times New Roman" w:cs="Times New Roman"/>
                <w:sz w:val="18"/>
                <w:szCs w:val="18"/>
              </w:rPr>
              <w:t>8,8</w:t>
            </w:r>
          </w:p>
        </w:tc>
      </w:tr>
      <w:tr w:rsidR="006D49A0" w:rsidRPr="00EE3C3C" w14:paraId="49BFFEF3"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57CADC90" w14:textId="77777777" w:rsidR="006D49A0" w:rsidRPr="009D0A75" w:rsidRDefault="006D49A0" w:rsidP="00671324">
            <w:pPr>
              <w:spacing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7</w:t>
            </w:r>
          </w:p>
        </w:tc>
        <w:tc>
          <w:tcPr>
            <w:tcW w:w="3260" w:type="dxa"/>
            <w:tcBorders>
              <w:top w:val="nil"/>
              <w:left w:val="nil"/>
              <w:bottom w:val="single" w:sz="4" w:space="0" w:color="auto"/>
              <w:right w:val="single" w:sz="4" w:space="0" w:color="auto"/>
            </w:tcBorders>
            <w:shd w:val="clear" w:color="000000" w:fill="FFFFFF"/>
            <w:hideMark/>
          </w:tcPr>
          <w:p w14:paraId="1C7C56B5" w14:textId="11243BB2" w:rsidR="006D49A0" w:rsidRPr="00EE3C3C" w:rsidRDefault="006D49A0"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Информационное общество в муниципальн</w:t>
            </w:r>
            <w:r>
              <w:rPr>
                <w:rFonts w:ascii="Times New Roman" w:hAnsi="Times New Roman" w:cs="Times New Roman"/>
                <w:b/>
                <w:bCs/>
                <w:sz w:val="18"/>
                <w:szCs w:val="18"/>
              </w:rPr>
              <w:t>ом образовании Печенгский район»</w:t>
            </w:r>
            <w:r w:rsidRPr="00EE3C3C">
              <w:rPr>
                <w:rFonts w:ascii="Times New Roman" w:hAnsi="Times New Roman" w:cs="Times New Roman"/>
                <w:b/>
                <w:bCs/>
                <w:sz w:val="18"/>
                <w:szCs w:val="18"/>
              </w:rPr>
              <w:t xml:space="preserve"> 2015-2020 годы, всего</w:t>
            </w:r>
          </w:p>
        </w:tc>
        <w:tc>
          <w:tcPr>
            <w:tcW w:w="1417" w:type="dxa"/>
            <w:tcBorders>
              <w:top w:val="nil"/>
              <w:left w:val="nil"/>
              <w:bottom w:val="single" w:sz="4" w:space="0" w:color="auto"/>
              <w:right w:val="single" w:sz="4" w:space="0" w:color="auto"/>
            </w:tcBorders>
            <w:shd w:val="clear" w:color="000000" w:fill="FFFFFF"/>
          </w:tcPr>
          <w:p w14:paraId="691721C9" w14:textId="02B84275" w:rsidR="00675319" w:rsidRPr="00D02664" w:rsidRDefault="0067531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21 185,05</w:t>
            </w:r>
          </w:p>
        </w:tc>
        <w:tc>
          <w:tcPr>
            <w:tcW w:w="1418" w:type="dxa"/>
            <w:tcBorders>
              <w:top w:val="nil"/>
              <w:left w:val="nil"/>
              <w:bottom w:val="single" w:sz="4" w:space="0" w:color="auto"/>
              <w:right w:val="single" w:sz="4" w:space="0" w:color="auto"/>
            </w:tcBorders>
            <w:shd w:val="clear" w:color="000000" w:fill="FFFFFF"/>
          </w:tcPr>
          <w:p w14:paraId="37781986" w14:textId="055FB3A5" w:rsidR="00675319" w:rsidRPr="00D02664" w:rsidRDefault="0067531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20 608,02</w:t>
            </w:r>
          </w:p>
        </w:tc>
        <w:tc>
          <w:tcPr>
            <w:tcW w:w="1276" w:type="dxa"/>
            <w:tcBorders>
              <w:top w:val="nil"/>
              <w:left w:val="nil"/>
              <w:bottom w:val="single" w:sz="4" w:space="0" w:color="auto"/>
              <w:right w:val="single" w:sz="4" w:space="0" w:color="auto"/>
            </w:tcBorders>
            <w:shd w:val="clear" w:color="000000" w:fill="FFFFFF"/>
          </w:tcPr>
          <w:p w14:paraId="15780D0A" w14:textId="7167A777" w:rsidR="00675319" w:rsidRPr="00D02664" w:rsidRDefault="00675319"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577,03</w:t>
            </w:r>
          </w:p>
        </w:tc>
        <w:tc>
          <w:tcPr>
            <w:tcW w:w="1134" w:type="dxa"/>
            <w:tcBorders>
              <w:top w:val="nil"/>
              <w:left w:val="nil"/>
              <w:bottom w:val="single" w:sz="4" w:space="0" w:color="auto"/>
              <w:right w:val="single" w:sz="4" w:space="0" w:color="auto"/>
            </w:tcBorders>
            <w:shd w:val="clear" w:color="000000" w:fill="FFFFFF"/>
          </w:tcPr>
          <w:p w14:paraId="3998E691" w14:textId="7B51D04A" w:rsidR="00675319"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97,3</w:t>
            </w:r>
          </w:p>
        </w:tc>
      </w:tr>
      <w:tr w:rsidR="006D49A0" w:rsidRPr="00EE3C3C" w14:paraId="18C545EC" w14:textId="77777777" w:rsidTr="008B1384">
        <w:trPr>
          <w:trHeight w:val="732"/>
        </w:trPr>
        <w:tc>
          <w:tcPr>
            <w:tcW w:w="1419" w:type="dxa"/>
            <w:tcBorders>
              <w:top w:val="nil"/>
              <w:left w:val="single" w:sz="4" w:space="0" w:color="auto"/>
              <w:bottom w:val="single" w:sz="4" w:space="0" w:color="auto"/>
              <w:right w:val="single" w:sz="4" w:space="0" w:color="auto"/>
            </w:tcBorders>
            <w:shd w:val="clear" w:color="000000" w:fill="FFFFFF"/>
            <w:hideMark/>
          </w:tcPr>
          <w:p w14:paraId="742E1440" w14:textId="0FD0C957"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hideMark/>
          </w:tcPr>
          <w:p w14:paraId="26CBC3DA"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информационных технологий в администрации и муниципальных казенных учреждениях»</w:t>
            </w:r>
          </w:p>
        </w:tc>
        <w:tc>
          <w:tcPr>
            <w:tcW w:w="1417" w:type="dxa"/>
            <w:tcBorders>
              <w:top w:val="nil"/>
              <w:left w:val="nil"/>
              <w:bottom w:val="single" w:sz="4" w:space="0" w:color="auto"/>
              <w:right w:val="single" w:sz="4" w:space="0" w:color="auto"/>
            </w:tcBorders>
            <w:shd w:val="clear" w:color="000000" w:fill="FFFFFF"/>
          </w:tcPr>
          <w:p w14:paraId="72254B8C" w14:textId="1944237E" w:rsidR="006D49A0" w:rsidRPr="00D02664" w:rsidRDefault="00675319" w:rsidP="00671324">
            <w:pPr>
              <w:jc w:val="center"/>
              <w:rPr>
                <w:rFonts w:ascii="Times New Roman" w:hAnsi="Times New Roman" w:cs="Times New Roman"/>
                <w:sz w:val="18"/>
                <w:szCs w:val="18"/>
              </w:rPr>
            </w:pPr>
            <w:r>
              <w:rPr>
                <w:rFonts w:ascii="Times New Roman" w:hAnsi="Times New Roman" w:cs="Times New Roman"/>
                <w:sz w:val="18"/>
                <w:szCs w:val="18"/>
              </w:rPr>
              <w:t>3 501,78</w:t>
            </w:r>
          </w:p>
        </w:tc>
        <w:tc>
          <w:tcPr>
            <w:tcW w:w="1418" w:type="dxa"/>
            <w:tcBorders>
              <w:top w:val="nil"/>
              <w:left w:val="nil"/>
              <w:bottom w:val="single" w:sz="4" w:space="0" w:color="auto"/>
              <w:right w:val="single" w:sz="4" w:space="0" w:color="auto"/>
            </w:tcBorders>
            <w:shd w:val="clear" w:color="000000" w:fill="FFFFFF"/>
          </w:tcPr>
          <w:p w14:paraId="661253AA" w14:textId="0A25987B" w:rsidR="006D49A0" w:rsidRDefault="00675319" w:rsidP="00671324">
            <w:pPr>
              <w:jc w:val="center"/>
              <w:rPr>
                <w:rFonts w:ascii="Times New Roman" w:hAnsi="Times New Roman" w:cs="Times New Roman"/>
                <w:sz w:val="18"/>
                <w:szCs w:val="18"/>
              </w:rPr>
            </w:pPr>
            <w:r>
              <w:rPr>
                <w:rFonts w:ascii="Times New Roman" w:hAnsi="Times New Roman" w:cs="Times New Roman"/>
                <w:sz w:val="18"/>
                <w:szCs w:val="18"/>
              </w:rPr>
              <w:t>2 924,75</w:t>
            </w:r>
          </w:p>
          <w:p w14:paraId="1BD03365" w14:textId="59FADC22" w:rsidR="00675319" w:rsidRPr="00D02664" w:rsidRDefault="00675319" w:rsidP="00671324">
            <w:pPr>
              <w:jc w:val="center"/>
              <w:rPr>
                <w:rFonts w:ascii="Times New Roman" w:hAnsi="Times New Roman" w:cs="Times New Roman"/>
                <w:sz w:val="18"/>
                <w:szCs w:val="18"/>
              </w:rPr>
            </w:pPr>
          </w:p>
        </w:tc>
        <w:tc>
          <w:tcPr>
            <w:tcW w:w="1276" w:type="dxa"/>
            <w:tcBorders>
              <w:top w:val="nil"/>
              <w:left w:val="nil"/>
              <w:bottom w:val="single" w:sz="4" w:space="0" w:color="auto"/>
              <w:right w:val="single" w:sz="4" w:space="0" w:color="auto"/>
            </w:tcBorders>
            <w:shd w:val="clear" w:color="000000" w:fill="FFFFFF"/>
          </w:tcPr>
          <w:p w14:paraId="1D5074FF" w14:textId="5F576BFE" w:rsidR="006D49A0" w:rsidRPr="00D02664" w:rsidRDefault="00675319"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577,03</w:t>
            </w:r>
          </w:p>
        </w:tc>
        <w:tc>
          <w:tcPr>
            <w:tcW w:w="1134" w:type="dxa"/>
            <w:tcBorders>
              <w:top w:val="nil"/>
              <w:left w:val="nil"/>
              <w:bottom w:val="single" w:sz="4" w:space="0" w:color="auto"/>
              <w:right w:val="single" w:sz="4" w:space="0" w:color="auto"/>
            </w:tcBorders>
            <w:shd w:val="clear" w:color="000000" w:fill="FFFFFF"/>
          </w:tcPr>
          <w:p w14:paraId="32A5232B" w14:textId="7076E3C4"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83,5</w:t>
            </w:r>
          </w:p>
        </w:tc>
      </w:tr>
      <w:tr w:rsidR="006D49A0" w:rsidRPr="00EE3C3C" w14:paraId="0DDEB6B3" w14:textId="77777777" w:rsidTr="008B1384">
        <w:trPr>
          <w:trHeight w:val="320"/>
        </w:trPr>
        <w:tc>
          <w:tcPr>
            <w:tcW w:w="1419" w:type="dxa"/>
            <w:tcBorders>
              <w:top w:val="nil"/>
              <w:left w:val="single" w:sz="4" w:space="0" w:color="auto"/>
              <w:bottom w:val="single" w:sz="4" w:space="0" w:color="auto"/>
              <w:right w:val="single" w:sz="4" w:space="0" w:color="auto"/>
            </w:tcBorders>
            <w:shd w:val="clear" w:color="000000" w:fill="FFFFFF"/>
            <w:hideMark/>
          </w:tcPr>
          <w:p w14:paraId="326EE610" w14:textId="57C8DA22"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260" w:type="dxa"/>
            <w:tcBorders>
              <w:top w:val="nil"/>
              <w:left w:val="nil"/>
              <w:bottom w:val="single" w:sz="4" w:space="0" w:color="auto"/>
              <w:right w:val="single" w:sz="4" w:space="0" w:color="auto"/>
            </w:tcBorders>
            <w:shd w:val="clear" w:color="000000" w:fill="FFFFFF"/>
            <w:hideMark/>
          </w:tcPr>
          <w:p w14:paraId="637CC28F"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«Развитие муниципальных средств массовой информации»</w:t>
            </w:r>
          </w:p>
        </w:tc>
        <w:tc>
          <w:tcPr>
            <w:tcW w:w="1417" w:type="dxa"/>
            <w:tcBorders>
              <w:top w:val="nil"/>
              <w:left w:val="nil"/>
              <w:bottom w:val="single" w:sz="4" w:space="0" w:color="auto"/>
              <w:right w:val="single" w:sz="4" w:space="0" w:color="auto"/>
            </w:tcBorders>
            <w:shd w:val="clear" w:color="000000" w:fill="FFFFFF"/>
          </w:tcPr>
          <w:p w14:paraId="4440E47B" w14:textId="46080E0B" w:rsidR="006D49A0" w:rsidRPr="00D02664" w:rsidRDefault="00675319" w:rsidP="00671324">
            <w:pPr>
              <w:jc w:val="center"/>
              <w:rPr>
                <w:rFonts w:ascii="Times New Roman" w:hAnsi="Times New Roman" w:cs="Times New Roman"/>
                <w:sz w:val="18"/>
                <w:szCs w:val="18"/>
              </w:rPr>
            </w:pPr>
            <w:r>
              <w:rPr>
                <w:rFonts w:ascii="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000000" w:fill="FFFFFF"/>
          </w:tcPr>
          <w:p w14:paraId="088A182E" w14:textId="3E0F96A9" w:rsidR="006D49A0" w:rsidRPr="00D02664" w:rsidRDefault="00675319" w:rsidP="00671324">
            <w:pPr>
              <w:jc w:val="center"/>
              <w:rPr>
                <w:rFonts w:ascii="Times New Roman" w:hAnsi="Times New Roman" w:cs="Times New Roman"/>
                <w:sz w:val="18"/>
                <w:szCs w:val="18"/>
              </w:rPr>
            </w:pPr>
            <w:r>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shd w:val="clear" w:color="000000" w:fill="FFFFFF"/>
          </w:tcPr>
          <w:p w14:paraId="34CE59DA" w14:textId="2F192976" w:rsidR="006D49A0" w:rsidRPr="00D02664" w:rsidRDefault="006959B3" w:rsidP="00671324">
            <w:pPr>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tcPr>
          <w:p w14:paraId="6B59E26D" w14:textId="1DFD7DE6" w:rsidR="006D49A0" w:rsidRPr="00D02664" w:rsidRDefault="006959B3" w:rsidP="00671324">
            <w:pPr>
              <w:jc w:val="center"/>
              <w:rPr>
                <w:rFonts w:ascii="Times New Roman" w:hAnsi="Times New Roman" w:cs="Times New Roman"/>
                <w:sz w:val="18"/>
                <w:szCs w:val="18"/>
              </w:rPr>
            </w:pPr>
            <w:r>
              <w:rPr>
                <w:rFonts w:ascii="Times New Roman" w:hAnsi="Times New Roman" w:cs="Times New Roman"/>
                <w:sz w:val="18"/>
                <w:szCs w:val="18"/>
              </w:rPr>
              <w:t>0,0</w:t>
            </w:r>
          </w:p>
        </w:tc>
      </w:tr>
      <w:tr w:rsidR="006D49A0" w:rsidRPr="00EE3C3C" w14:paraId="42FA2DE4" w14:textId="77777777" w:rsidTr="008B1384">
        <w:trPr>
          <w:trHeight w:val="239"/>
        </w:trPr>
        <w:tc>
          <w:tcPr>
            <w:tcW w:w="1419" w:type="dxa"/>
            <w:tcBorders>
              <w:top w:val="nil"/>
              <w:left w:val="single" w:sz="4" w:space="0" w:color="auto"/>
              <w:bottom w:val="single" w:sz="4" w:space="0" w:color="auto"/>
              <w:right w:val="single" w:sz="4" w:space="0" w:color="auto"/>
            </w:tcBorders>
            <w:shd w:val="clear" w:color="000000" w:fill="FFFFFF"/>
            <w:hideMark/>
          </w:tcPr>
          <w:p w14:paraId="6F6A083E" w14:textId="4F6527C9"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260" w:type="dxa"/>
            <w:tcBorders>
              <w:top w:val="nil"/>
              <w:left w:val="nil"/>
              <w:bottom w:val="single" w:sz="4" w:space="0" w:color="auto"/>
              <w:right w:val="single" w:sz="4" w:space="0" w:color="auto"/>
            </w:tcBorders>
            <w:shd w:val="clear" w:color="000000" w:fill="FFFFFF"/>
            <w:hideMark/>
          </w:tcPr>
          <w:p w14:paraId="51CB1ABF"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«Организация и обеспечение предоставления государственных и муниципальных услуг на базе многофункционального центра»</w:t>
            </w:r>
          </w:p>
        </w:tc>
        <w:tc>
          <w:tcPr>
            <w:tcW w:w="1417" w:type="dxa"/>
            <w:tcBorders>
              <w:top w:val="nil"/>
              <w:left w:val="nil"/>
              <w:bottom w:val="single" w:sz="4" w:space="0" w:color="auto"/>
              <w:right w:val="single" w:sz="4" w:space="0" w:color="auto"/>
            </w:tcBorders>
            <w:shd w:val="clear" w:color="000000" w:fill="FFFFFF"/>
          </w:tcPr>
          <w:p w14:paraId="77CE04B3" w14:textId="3894FF45" w:rsidR="006D49A0" w:rsidRPr="00D02664" w:rsidRDefault="00675319" w:rsidP="00671324">
            <w:pPr>
              <w:jc w:val="center"/>
              <w:rPr>
                <w:rFonts w:ascii="Times New Roman" w:hAnsi="Times New Roman" w:cs="Times New Roman"/>
                <w:sz w:val="18"/>
                <w:szCs w:val="18"/>
              </w:rPr>
            </w:pPr>
            <w:r>
              <w:rPr>
                <w:rFonts w:ascii="Times New Roman" w:hAnsi="Times New Roman" w:cs="Times New Roman"/>
                <w:sz w:val="18"/>
                <w:szCs w:val="18"/>
              </w:rPr>
              <w:t>17 683,27</w:t>
            </w:r>
          </w:p>
        </w:tc>
        <w:tc>
          <w:tcPr>
            <w:tcW w:w="1418" w:type="dxa"/>
            <w:tcBorders>
              <w:top w:val="nil"/>
              <w:left w:val="nil"/>
              <w:bottom w:val="single" w:sz="4" w:space="0" w:color="auto"/>
              <w:right w:val="single" w:sz="4" w:space="0" w:color="auto"/>
            </w:tcBorders>
            <w:shd w:val="clear" w:color="000000" w:fill="FFFFFF"/>
          </w:tcPr>
          <w:p w14:paraId="359735C6" w14:textId="35E43F8A" w:rsidR="006D49A0" w:rsidRPr="00D02664" w:rsidRDefault="00675319" w:rsidP="00671324">
            <w:pPr>
              <w:jc w:val="center"/>
              <w:rPr>
                <w:rFonts w:ascii="Times New Roman" w:hAnsi="Times New Roman" w:cs="Times New Roman"/>
                <w:sz w:val="18"/>
                <w:szCs w:val="18"/>
              </w:rPr>
            </w:pPr>
            <w:r>
              <w:rPr>
                <w:rFonts w:ascii="Times New Roman" w:hAnsi="Times New Roman" w:cs="Times New Roman"/>
                <w:sz w:val="18"/>
                <w:szCs w:val="18"/>
              </w:rPr>
              <w:t>17 683,27</w:t>
            </w:r>
          </w:p>
        </w:tc>
        <w:tc>
          <w:tcPr>
            <w:tcW w:w="1276" w:type="dxa"/>
            <w:tcBorders>
              <w:top w:val="nil"/>
              <w:left w:val="nil"/>
              <w:bottom w:val="single" w:sz="4" w:space="0" w:color="auto"/>
              <w:right w:val="single" w:sz="4" w:space="0" w:color="auto"/>
            </w:tcBorders>
            <w:shd w:val="clear" w:color="000000" w:fill="FFFFFF"/>
          </w:tcPr>
          <w:p w14:paraId="04F6B23E" w14:textId="4C8503AA" w:rsidR="006D49A0" w:rsidRPr="00D02664" w:rsidRDefault="006959B3" w:rsidP="00671324">
            <w:pPr>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tcPr>
          <w:p w14:paraId="0720A8AD" w14:textId="3478BADF" w:rsidR="006D49A0" w:rsidRPr="000616E3" w:rsidRDefault="004944CB" w:rsidP="00671324">
            <w:pPr>
              <w:jc w:val="center"/>
              <w:rPr>
                <w:rFonts w:ascii="Times New Roman" w:hAnsi="Times New Roman" w:cs="Times New Roman"/>
                <w:sz w:val="18"/>
                <w:szCs w:val="18"/>
                <w:lang w:val="en-US"/>
              </w:rPr>
            </w:pPr>
            <w:r>
              <w:rPr>
                <w:rFonts w:ascii="Times New Roman" w:hAnsi="Times New Roman" w:cs="Times New Roman"/>
                <w:sz w:val="18"/>
                <w:szCs w:val="18"/>
              </w:rPr>
              <w:t>100,0</w:t>
            </w:r>
          </w:p>
        </w:tc>
      </w:tr>
      <w:tr w:rsidR="006D49A0" w:rsidRPr="00EE3C3C" w14:paraId="6CC0CC30"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12BF556E" w14:textId="77777777" w:rsidR="006D49A0" w:rsidRPr="009D0A75" w:rsidRDefault="006D49A0" w:rsidP="00671324">
            <w:pPr>
              <w:spacing w:after="0"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8</w:t>
            </w:r>
          </w:p>
        </w:tc>
        <w:tc>
          <w:tcPr>
            <w:tcW w:w="3260" w:type="dxa"/>
            <w:tcBorders>
              <w:top w:val="nil"/>
              <w:left w:val="nil"/>
              <w:bottom w:val="single" w:sz="4" w:space="0" w:color="auto"/>
              <w:right w:val="single" w:sz="4" w:space="0" w:color="auto"/>
            </w:tcBorders>
            <w:shd w:val="clear" w:color="000000" w:fill="FFFFFF"/>
            <w:hideMark/>
          </w:tcPr>
          <w:p w14:paraId="513D0905" w14:textId="7B0D5634" w:rsidR="006D49A0" w:rsidRPr="00EE3C3C" w:rsidRDefault="006D49A0" w:rsidP="00671324">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EE3C3C">
              <w:rPr>
                <w:rFonts w:ascii="Times New Roman" w:hAnsi="Times New Roman" w:cs="Times New Roman"/>
                <w:b/>
                <w:bCs/>
                <w:sz w:val="18"/>
                <w:szCs w:val="18"/>
              </w:rPr>
              <w:t>Развитие физической культу</w:t>
            </w:r>
            <w:r>
              <w:rPr>
                <w:rFonts w:ascii="Times New Roman" w:hAnsi="Times New Roman" w:cs="Times New Roman"/>
                <w:b/>
                <w:bCs/>
                <w:sz w:val="18"/>
                <w:szCs w:val="18"/>
              </w:rPr>
              <w:t>ры и спорта в Печенгском районе»</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2D8FD72A" w14:textId="267D14AD" w:rsidR="000616E3" w:rsidRPr="00D02664" w:rsidRDefault="000616E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815,55</w:t>
            </w:r>
          </w:p>
        </w:tc>
        <w:tc>
          <w:tcPr>
            <w:tcW w:w="1418" w:type="dxa"/>
            <w:tcBorders>
              <w:top w:val="nil"/>
              <w:left w:val="nil"/>
              <w:bottom w:val="single" w:sz="4" w:space="0" w:color="auto"/>
              <w:right w:val="single" w:sz="4" w:space="0" w:color="auto"/>
            </w:tcBorders>
            <w:shd w:val="clear" w:color="000000" w:fill="FFFFFF"/>
          </w:tcPr>
          <w:p w14:paraId="023E31A4" w14:textId="3471C0EE" w:rsidR="000616E3" w:rsidRPr="00D02664" w:rsidRDefault="000616E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652,11</w:t>
            </w:r>
          </w:p>
        </w:tc>
        <w:tc>
          <w:tcPr>
            <w:tcW w:w="1276" w:type="dxa"/>
            <w:tcBorders>
              <w:top w:val="nil"/>
              <w:left w:val="nil"/>
              <w:bottom w:val="single" w:sz="4" w:space="0" w:color="auto"/>
              <w:right w:val="single" w:sz="4" w:space="0" w:color="auto"/>
            </w:tcBorders>
            <w:shd w:val="clear" w:color="000000" w:fill="FFFFFF"/>
          </w:tcPr>
          <w:p w14:paraId="270309B7" w14:textId="17ADAC28" w:rsidR="000616E3" w:rsidRPr="00D02664" w:rsidRDefault="000616E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163,44</w:t>
            </w:r>
          </w:p>
        </w:tc>
        <w:tc>
          <w:tcPr>
            <w:tcW w:w="1134" w:type="dxa"/>
            <w:tcBorders>
              <w:top w:val="nil"/>
              <w:left w:val="nil"/>
              <w:bottom w:val="single" w:sz="4" w:space="0" w:color="auto"/>
              <w:right w:val="single" w:sz="4" w:space="0" w:color="auto"/>
            </w:tcBorders>
            <w:shd w:val="clear" w:color="000000" w:fill="FFFFFF"/>
          </w:tcPr>
          <w:p w14:paraId="3A98809C" w14:textId="2FA78678" w:rsidR="000616E3"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80,0</w:t>
            </w:r>
          </w:p>
        </w:tc>
      </w:tr>
      <w:tr w:rsidR="006D49A0" w:rsidRPr="00EE3C3C" w14:paraId="230AC38B" w14:textId="77777777" w:rsidTr="008B1384">
        <w:trPr>
          <w:trHeight w:val="547"/>
        </w:trPr>
        <w:tc>
          <w:tcPr>
            <w:tcW w:w="1419" w:type="dxa"/>
            <w:tcBorders>
              <w:top w:val="nil"/>
              <w:left w:val="single" w:sz="4" w:space="0" w:color="auto"/>
              <w:bottom w:val="single" w:sz="4" w:space="0" w:color="auto"/>
              <w:right w:val="single" w:sz="4" w:space="0" w:color="auto"/>
            </w:tcBorders>
            <w:shd w:val="clear" w:color="000000" w:fill="FFFFFF"/>
            <w:hideMark/>
          </w:tcPr>
          <w:p w14:paraId="3B6633A4" w14:textId="77777777" w:rsidR="006D49A0" w:rsidRPr="009D0A75" w:rsidRDefault="006D49A0" w:rsidP="00671324">
            <w:pPr>
              <w:spacing w:after="0" w:line="240" w:lineRule="auto"/>
              <w:jc w:val="center"/>
              <w:rPr>
                <w:rFonts w:ascii="Times New Roman" w:hAnsi="Times New Roman" w:cs="Times New Roman"/>
                <w:b/>
                <w:bCs/>
                <w:sz w:val="24"/>
                <w:szCs w:val="24"/>
              </w:rPr>
            </w:pPr>
            <w:r w:rsidRPr="009D0A75">
              <w:rPr>
                <w:rFonts w:ascii="Times New Roman" w:hAnsi="Times New Roman" w:cs="Times New Roman"/>
                <w:b/>
                <w:bCs/>
                <w:sz w:val="24"/>
                <w:szCs w:val="24"/>
              </w:rPr>
              <w:t>9</w:t>
            </w:r>
          </w:p>
        </w:tc>
        <w:tc>
          <w:tcPr>
            <w:tcW w:w="3260" w:type="dxa"/>
            <w:tcBorders>
              <w:top w:val="single" w:sz="4" w:space="0" w:color="auto"/>
              <w:left w:val="nil"/>
              <w:bottom w:val="single" w:sz="4" w:space="0" w:color="auto"/>
              <w:right w:val="single" w:sz="4" w:space="0" w:color="auto"/>
            </w:tcBorders>
            <w:shd w:val="clear" w:color="000000" w:fill="FFFFFF"/>
            <w:hideMark/>
          </w:tcPr>
          <w:p w14:paraId="5AD7EB20" w14:textId="34F34614" w:rsidR="006D49A0" w:rsidRPr="00EE3C3C" w:rsidRDefault="006D49A0" w:rsidP="00671324">
            <w:pPr>
              <w:spacing w:after="0" w:line="240" w:lineRule="auto"/>
              <w:jc w:val="both"/>
              <w:rPr>
                <w:rFonts w:ascii="Times New Roman" w:hAnsi="Times New Roman" w:cs="Times New Roman"/>
                <w:b/>
                <w:bCs/>
                <w:sz w:val="18"/>
                <w:szCs w:val="18"/>
              </w:rPr>
            </w:pPr>
            <w:r w:rsidRPr="00EE3C3C">
              <w:rPr>
                <w:rFonts w:ascii="Times New Roman" w:hAnsi="Times New Roman" w:cs="Times New Roman"/>
                <w:b/>
                <w:bCs/>
                <w:sz w:val="18"/>
                <w:szCs w:val="18"/>
              </w:rPr>
              <w:t>Муни</w:t>
            </w:r>
            <w:r>
              <w:rPr>
                <w:rFonts w:ascii="Times New Roman" w:hAnsi="Times New Roman" w:cs="Times New Roman"/>
                <w:b/>
                <w:bCs/>
                <w:sz w:val="18"/>
                <w:szCs w:val="18"/>
              </w:rPr>
              <w:t>ципальная программа «</w:t>
            </w:r>
            <w:r w:rsidRPr="00EE3C3C">
              <w:rPr>
                <w:rFonts w:ascii="Times New Roman" w:hAnsi="Times New Roman" w:cs="Times New Roman"/>
                <w:b/>
                <w:bCs/>
                <w:sz w:val="18"/>
                <w:szCs w:val="18"/>
              </w:rPr>
              <w:t>Управление муниципальными финансами муниципально</w:t>
            </w:r>
            <w:r>
              <w:rPr>
                <w:rFonts w:ascii="Times New Roman" w:hAnsi="Times New Roman" w:cs="Times New Roman"/>
                <w:b/>
                <w:bCs/>
                <w:sz w:val="18"/>
                <w:szCs w:val="18"/>
              </w:rPr>
              <w:t>го образования Печенгский район»</w:t>
            </w:r>
            <w:r w:rsidRPr="00EE3C3C">
              <w:rPr>
                <w:rFonts w:ascii="Times New Roman" w:hAnsi="Times New Roman" w:cs="Times New Roman"/>
                <w:b/>
                <w:bCs/>
                <w:sz w:val="18"/>
                <w:szCs w:val="18"/>
              </w:rPr>
              <w:t xml:space="preserve"> на 2015-2020 годы, всего</w:t>
            </w:r>
          </w:p>
        </w:tc>
        <w:tc>
          <w:tcPr>
            <w:tcW w:w="1417" w:type="dxa"/>
            <w:tcBorders>
              <w:top w:val="nil"/>
              <w:left w:val="nil"/>
              <w:bottom w:val="single" w:sz="4" w:space="0" w:color="auto"/>
              <w:right w:val="single" w:sz="4" w:space="0" w:color="auto"/>
            </w:tcBorders>
            <w:shd w:val="clear" w:color="000000" w:fill="FFFFFF"/>
          </w:tcPr>
          <w:p w14:paraId="28640E95" w14:textId="46EBC4C3" w:rsidR="000616E3" w:rsidRPr="00D02664" w:rsidRDefault="000616E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166 124,75</w:t>
            </w:r>
          </w:p>
        </w:tc>
        <w:tc>
          <w:tcPr>
            <w:tcW w:w="1418" w:type="dxa"/>
            <w:tcBorders>
              <w:top w:val="nil"/>
              <w:left w:val="nil"/>
              <w:bottom w:val="single" w:sz="4" w:space="0" w:color="auto"/>
              <w:right w:val="single" w:sz="4" w:space="0" w:color="auto"/>
            </w:tcBorders>
            <w:shd w:val="clear" w:color="000000" w:fill="FFFFFF"/>
          </w:tcPr>
          <w:p w14:paraId="21902972" w14:textId="5BF7D764" w:rsidR="000616E3" w:rsidRPr="00D02664" w:rsidRDefault="000616E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162 224,17</w:t>
            </w:r>
          </w:p>
        </w:tc>
        <w:tc>
          <w:tcPr>
            <w:tcW w:w="1276" w:type="dxa"/>
            <w:tcBorders>
              <w:top w:val="nil"/>
              <w:left w:val="nil"/>
              <w:bottom w:val="single" w:sz="4" w:space="0" w:color="auto"/>
              <w:right w:val="single" w:sz="4" w:space="0" w:color="auto"/>
            </w:tcBorders>
            <w:shd w:val="clear" w:color="000000" w:fill="FFFFFF"/>
          </w:tcPr>
          <w:p w14:paraId="3292C08C" w14:textId="10602B4C" w:rsidR="000616E3" w:rsidRPr="00D02664" w:rsidRDefault="000616E3"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3 900,58</w:t>
            </w:r>
          </w:p>
        </w:tc>
        <w:tc>
          <w:tcPr>
            <w:tcW w:w="1134" w:type="dxa"/>
            <w:tcBorders>
              <w:top w:val="nil"/>
              <w:left w:val="nil"/>
              <w:bottom w:val="single" w:sz="4" w:space="0" w:color="auto"/>
              <w:right w:val="single" w:sz="4" w:space="0" w:color="auto"/>
            </w:tcBorders>
            <w:shd w:val="clear" w:color="000000" w:fill="FFFFFF"/>
          </w:tcPr>
          <w:p w14:paraId="42F1954C" w14:textId="16B65C06" w:rsidR="000616E3"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97,7</w:t>
            </w:r>
          </w:p>
        </w:tc>
      </w:tr>
      <w:tr w:rsidR="006D49A0" w:rsidRPr="00EE3C3C" w14:paraId="199ACBEC" w14:textId="77777777" w:rsidTr="008B1384">
        <w:trPr>
          <w:trHeight w:val="846"/>
        </w:trPr>
        <w:tc>
          <w:tcPr>
            <w:tcW w:w="1419" w:type="dxa"/>
            <w:tcBorders>
              <w:top w:val="nil"/>
              <w:left w:val="single" w:sz="4" w:space="0" w:color="auto"/>
              <w:bottom w:val="single" w:sz="4" w:space="0" w:color="auto"/>
              <w:right w:val="single" w:sz="4" w:space="0" w:color="auto"/>
            </w:tcBorders>
            <w:shd w:val="clear" w:color="000000" w:fill="FFFFFF"/>
            <w:hideMark/>
          </w:tcPr>
          <w:p w14:paraId="674974C9" w14:textId="261F425E"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hideMark/>
          </w:tcPr>
          <w:p w14:paraId="08122A0D"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«Повышение эффективности бюджетных расходов  в муниципальном образовании Печенгский район»</w:t>
            </w:r>
          </w:p>
        </w:tc>
        <w:tc>
          <w:tcPr>
            <w:tcW w:w="1417" w:type="dxa"/>
            <w:tcBorders>
              <w:top w:val="nil"/>
              <w:left w:val="nil"/>
              <w:bottom w:val="single" w:sz="4" w:space="0" w:color="auto"/>
              <w:right w:val="single" w:sz="4" w:space="0" w:color="auto"/>
            </w:tcBorders>
            <w:shd w:val="clear" w:color="000000" w:fill="FFFFFF"/>
          </w:tcPr>
          <w:p w14:paraId="3BE3DED5" w14:textId="68F214C8" w:rsidR="006D49A0" w:rsidRPr="00D02664" w:rsidRDefault="000616E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303,36</w:t>
            </w:r>
          </w:p>
        </w:tc>
        <w:tc>
          <w:tcPr>
            <w:tcW w:w="1418" w:type="dxa"/>
            <w:tcBorders>
              <w:top w:val="nil"/>
              <w:left w:val="nil"/>
              <w:bottom w:val="single" w:sz="4" w:space="0" w:color="auto"/>
              <w:right w:val="single" w:sz="4" w:space="0" w:color="auto"/>
            </w:tcBorders>
            <w:shd w:val="clear" w:color="000000" w:fill="FFFFFF"/>
          </w:tcPr>
          <w:p w14:paraId="2FE86E5E" w14:textId="2A143A2A" w:rsidR="006D49A0" w:rsidRPr="00D02664" w:rsidRDefault="000616E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303,36</w:t>
            </w:r>
          </w:p>
        </w:tc>
        <w:tc>
          <w:tcPr>
            <w:tcW w:w="1276" w:type="dxa"/>
            <w:tcBorders>
              <w:top w:val="nil"/>
              <w:left w:val="nil"/>
              <w:bottom w:val="single" w:sz="4" w:space="0" w:color="auto"/>
              <w:right w:val="single" w:sz="4" w:space="0" w:color="auto"/>
            </w:tcBorders>
            <w:shd w:val="clear" w:color="000000" w:fill="FFFFFF"/>
          </w:tcPr>
          <w:p w14:paraId="02DECF97" w14:textId="2942B10C" w:rsidR="006D49A0" w:rsidRPr="00D02664" w:rsidRDefault="006959B3" w:rsidP="00671324">
            <w:pPr>
              <w:jc w:val="center"/>
              <w:rPr>
                <w:rFonts w:ascii="Times New Roman" w:hAnsi="Times New Roman" w:cs="Times New Roman"/>
                <w:sz w:val="18"/>
                <w:szCs w:val="18"/>
              </w:rPr>
            </w:pPr>
            <w:r>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shd w:val="clear" w:color="000000" w:fill="FFFFFF"/>
          </w:tcPr>
          <w:p w14:paraId="38CE7340" w14:textId="02E3DD8C" w:rsidR="006D49A0" w:rsidRPr="00D02664" w:rsidRDefault="000616E3" w:rsidP="00671324">
            <w:pPr>
              <w:jc w:val="center"/>
              <w:rPr>
                <w:rFonts w:ascii="Times New Roman" w:hAnsi="Times New Roman" w:cs="Times New Roman"/>
                <w:sz w:val="18"/>
                <w:szCs w:val="18"/>
              </w:rPr>
            </w:pPr>
            <w:r>
              <w:rPr>
                <w:rFonts w:ascii="Times New Roman" w:hAnsi="Times New Roman" w:cs="Times New Roman"/>
                <w:sz w:val="18"/>
                <w:szCs w:val="18"/>
              </w:rPr>
              <w:t>100,00</w:t>
            </w:r>
          </w:p>
        </w:tc>
      </w:tr>
      <w:tr w:rsidR="006D49A0" w:rsidRPr="00EE3C3C" w14:paraId="290CB978" w14:textId="77777777" w:rsidTr="00707984">
        <w:trPr>
          <w:trHeight w:val="970"/>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14:paraId="749383A2" w14:textId="1841D35D"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2</w:t>
            </w:r>
          </w:p>
        </w:tc>
        <w:tc>
          <w:tcPr>
            <w:tcW w:w="3260" w:type="dxa"/>
            <w:tcBorders>
              <w:top w:val="single" w:sz="4" w:space="0" w:color="auto"/>
              <w:left w:val="nil"/>
              <w:bottom w:val="single" w:sz="4" w:space="0" w:color="auto"/>
              <w:right w:val="single" w:sz="4" w:space="0" w:color="auto"/>
            </w:tcBorders>
            <w:shd w:val="clear" w:color="000000" w:fill="FFFFFF"/>
            <w:hideMark/>
          </w:tcPr>
          <w:p w14:paraId="5A2DCE05"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«Управление муниципальными финансами и развитие межбюджетного взаимодействия в муниципальном образовании Печенгский район»</w:t>
            </w:r>
          </w:p>
        </w:tc>
        <w:tc>
          <w:tcPr>
            <w:tcW w:w="1417" w:type="dxa"/>
            <w:tcBorders>
              <w:top w:val="single" w:sz="4" w:space="0" w:color="auto"/>
              <w:left w:val="nil"/>
              <w:bottom w:val="single" w:sz="4" w:space="0" w:color="auto"/>
              <w:right w:val="single" w:sz="4" w:space="0" w:color="auto"/>
            </w:tcBorders>
            <w:shd w:val="clear" w:color="000000" w:fill="FFFFFF"/>
          </w:tcPr>
          <w:p w14:paraId="2A456C83" w14:textId="5C132C77" w:rsidR="006D49A0" w:rsidRPr="00D02664" w:rsidRDefault="000616E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124 567,59</w:t>
            </w:r>
          </w:p>
        </w:tc>
        <w:tc>
          <w:tcPr>
            <w:tcW w:w="1418" w:type="dxa"/>
            <w:tcBorders>
              <w:top w:val="single" w:sz="4" w:space="0" w:color="auto"/>
              <w:left w:val="nil"/>
              <w:bottom w:val="single" w:sz="4" w:space="0" w:color="auto"/>
              <w:right w:val="single" w:sz="4" w:space="0" w:color="auto"/>
            </w:tcBorders>
            <w:shd w:val="clear" w:color="000000" w:fill="FFFFFF"/>
          </w:tcPr>
          <w:p w14:paraId="44609723" w14:textId="0ABECD21" w:rsidR="006D49A0" w:rsidRPr="00D02664" w:rsidRDefault="000616E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120 756,05</w:t>
            </w:r>
          </w:p>
        </w:tc>
        <w:tc>
          <w:tcPr>
            <w:tcW w:w="1276" w:type="dxa"/>
            <w:tcBorders>
              <w:top w:val="single" w:sz="4" w:space="0" w:color="auto"/>
              <w:left w:val="nil"/>
              <w:bottom w:val="single" w:sz="4" w:space="0" w:color="auto"/>
              <w:right w:val="single" w:sz="4" w:space="0" w:color="auto"/>
            </w:tcBorders>
            <w:shd w:val="clear" w:color="000000" w:fill="FFFFFF"/>
          </w:tcPr>
          <w:p w14:paraId="4892E05F" w14:textId="546643E3" w:rsidR="006D49A0" w:rsidRPr="00D02664" w:rsidRDefault="000616E3" w:rsidP="00671324">
            <w:pPr>
              <w:jc w:val="center"/>
              <w:rPr>
                <w:rFonts w:ascii="Times New Roman" w:hAnsi="Times New Roman" w:cs="Times New Roman"/>
                <w:sz w:val="18"/>
                <w:szCs w:val="18"/>
              </w:rPr>
            </w:pPr>
            <w:r>
              <w:rPr>
                <w:rFonts w:ascii="Times New Roman" w:hAnsi="Times New Roman" w:cs="Times New Roman"/>
                <w:sz w:val="18"/>
                <w:szCs w:val="18"/>
              </w:rPr>
              <w:t>3 811,54</w:t>
            </w:r>
          </w:p>
        </w:tc>
        <w:tc>
          <w:tcPr>
            <w:tcW w:w="1134" w:type="dxa"/>
            <w:tcBorders>
              <w:top w:val="single" w:sz="4" w:space="0" w:color="auto"/>
              <w:left w:val="nil"/>
              <w:bottom w:val="single" w:sz="4" w:space="0" w:color="auto"/>
              <w:right w:val="single" w:sz="4" w:space="0" w:color="auto"/>
            </w:tcBorders>
            <w:shd w:val="clear" w:color="000000" w:fill="FFFFFF"/>
          </w:tcPr>
          <w:p w14:paraId="45B6815D" w14:textId="0F3D0BD4"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96,9</w:t>
            </w:r>
          </w:p>
        </w:tc>
      </w:tr>
      <w:tr w:rsidR="006D49A0" w:rsidRPr="00EE3C3C" w14:paraId="300B6E00" w14:textId="77777777" w:rsidTr="008B1384">
        <w:trPr>
          <w:trHeight w:val="1214"/>
        </w:trPr>
        <w:tc>
          <w:tcPr>
            <w:tcW w:w="1419" w:type="dxa"/>
            <w:tcBorders>
              <w:top w:val="nil"/>
              <w:left w:val="single" w:sz="4" w:space="0" w:color="auto"/>
              <w:bottom w:val="single" w:sz="4" w:space="0" w:color="auto"/>
              <w:right w:val="single" w:sz="4" w:space="0" w:color="auto"/>
            </w:tcBorders>
            <w:shd w:val="clear" w:color="000000" w:fill="FFFFFF"/>
            <w:hideMark/>
          </w:tcPr>
          <w:p w14:paraId="2A84CF6B" w14:textId="305647A4" w:rsidR="006D49A0" w:rsidRPr="00EE3C3C" w:rsidRDefault="006D49A0"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EE3C3C">
              <w:rPr>
                <w:rFonts w:ascii="Times New Roman" w:hAnsi="Times New Roman" w:cs="Times New Roman"/>
                <w:bCs/>
                <w:sz w:val="18"/>
                <w:szCs w:val="18"/>
              </w:rPr>
              <w:t>одпрограмма 3</w:t>
            </w:r>
          </w:p>
        </w:tc>
        <w:tc>
          <w:tcPr>
            <w:tcW w:w="3260" w:type="dxa"/>
            <w:tcBorders>
              <w:top w:val="nil"/>
              <w:left w:val="nil"/>
              <w:bottom w:val="single" w:sz="4" w:space="0" w:color="auto"/>
              <w:right w:val="single" w:sz="4" w:space="0" w:color="auto"/>
            </w:tcBorders>
            <w:shd w:val="clear" w:color="000000" w:fill="FFFFFF"/>
            <w:hideMark/>
          </w:tcPr>
          <w:p w14:paraId="44160992" w14:textId="77777777" w:rsidR="006D49A0" w:rsidRPr="00EE3C3C" w:rsidRDefault="006D49A0" w:rsidP="00671324">
            <w:pPr>
              <w:spacing w:after="0" w:line="240" w:lineRule="auto"/>
              <w:jc w:val="both"/>
              <w:rPr>
                <w:rFonts w:ascii="Times New Roman" w:hAnsi="Times New Roman" w:cs="Times New Roman"/>
                <w:bCs/>
                <w:sz w:val="18"/>
                <w:szCs w:val="18"/>
              </w:rPr>
            </w:pPr>
            <w:r w:rsidRPr="00EE3C3C">
              <w:rPr>
                <w:rFonts w:ascii="Times New Roman" w:hAnsi="Times New Roman" w:cs="Times New Roman"/>
                <w:bCs/>
                <w:sz w:val="18"/>
                <w:szCs w:val="18"/>
              </w:rPr>
              <w:t>«Обеспечение бухгалтерского и экономического обслуживания муниципальных учреждений и органов местного самоуправления муниципального образования Печенгский район»</w:t>
            </w:r>
          </w:p>
        </w:tc>
        <w:tc>
          <w:tcPr>
            <w:tcW w:w="1417" w:type="dxa"/>
            <w:tcBorders>
              <w:top w:val="nil"/>
              <w:left w:val="nil"/>
              <w:bottom w:val="single" w:sz="4" w:space="0" w:color="auto"/>
              <w:right w:val="single" w:sz="4" w:space="0" w:color="auto"/>
            </w:tcBorders>
            <w:shd w:val="clear" w:color="000000" w:fill="FFFFFF"/>
          </w:tcPr>
          <w:p w14:paraId="1C7A0DBE" w14:textId="7FB5E93E" w:rsidR="006D49A0" w:rsidRPr="00D02664" w:rsidRDefault="000616E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41 253,80</w:t>
            </w:r>
          </w:p>
        </w:tc>
        <w:tc>
          <w:tcPr>
            <w:tcW w:w="1418" w:type="dxa"/>
            <w:tcBorders>
              <w:top w:val="nil"/>
              <w:left w:val="nil"/>
              <w:bottom w:val="single" w:sz="4" w:space="0" w:color="auto"/>
              <w:right w:val="single" w:sz="4" w:space="0" w:color="auto"/>
            </w:tcBorders>
            <w:shd w:val="clear" w:color="000000" w:fill="FFFFFF"/>
          </w:tcPr>
          <w:p w14:paraId="116DF47D" w14:textId="493D178F" w:rsidR="006D49A0" w:rsidRPr="00D02664" w:rsidRDefault="000616E3" w:rsidP="00671324">
            <w:pPr>
              <w:jc w:val="center"/>
              <w:rPr>
                <w:rFonts w:ascii="Times New Roman" w:hAnsi="Times New Roman" w:cs="Times New Roman"/>
                <w:color w:val="000000"/>
                <w:sz w:val="18"/>
                <w:szCs w:val="18"/>
              </w:rPr>
            </w:pPr>
            <w:r>
              <w:rPr>
                <w:rFonts w:ascii="Times New Roman" w:hAnsi="Times New Roman" w:cs="Times New Roman"/>
                <w:color w:val="000000"/>
                <w:sz w:val="18"/>
                <w:szCs w:val="18"/>
              </w:rPr>
              <w:t>41 164,76</w:t>
            </w:r>
          </w:p>
        </w:tc>
        <w:tc>
          <w:tcPr>
            <w:tcW w:w="1276" w:type="dxa"/>
            <w:tcBorders>
              <w:top w:val="nil"/>
              <w:left w:val="nil"/>
              <w:bottom w:val="single" w:sz="4" w:space="0" w:color="auto"/>
              <w:right w:val="single" w:sz="4" w:space="0" w:color="auto"/>
            </w:tcBorders>
            <w:shd w:val="clear" w:color="000000" w:fill="FFFFFF"/>
          </w:tcPr>
          <w:p w14:paraId="4249174F" w14:textId="47BDAA22" w:rsidR="006D49A0" w:rsidRPr="00D02664" w:rsidRDefault="000616E3" w:rsidP="00671324">
            <w:pPr>
              <w:jc w:val="center"/>
              <w:rPr>
                <w:rFonts w:ascii="Times New Roman" w:hAnsi="Times New Roman" w:cs="Times New Roman"/>
                <w:sz w:val="18"/>
                <w:szCs w:val="18"/>
              </w:rPr>
            </w:pPr>
            <w:r>
              <w:rPr>
                <w:rFonts w:ascii="Times New Roman" w:hAnsi="Times New Roman" w:cs="Times New Roman"/>
                <w:sz w:val="18"/>
                <w:szCs w:val="18"/>
              </w:rPr>
              <w:t>89,04</w:t>
            </w:r>
          </w:p>
        </w:tc>
        <w:tc>
          <w:tcPr>
            <w:tcW w:w="1134" w:type="dxa"/>
            <w:tcBorders>
              <w:top w:val="nil"/>
              <w:left w:val="nil"/>
              <w:bottom w:val="single" w:sz="4" w:space="0" w:color="auto"/>
              <w:right w:val="single" w:sz="4" w:space="0" w:color="auto"/>
            </w:tcBorders>
            <w:shd w:val="clear" w:color="000000" w:fill="FFFFFF"/>
          </w:tcPr>
          <w:p w14:paraId="090FF883" w14:textId="7517CE0B" w:rsidR="006D49A0" w:rsidRPr="00D02664" w:rsidRDefault="004944CB" w:rsidP="00671324">
            <w:pPr>
              <w:jc w:val="center"/>
              <w:rPr>
                <w:rFonts w:ascii="Times New Roman" w:hAnsi="Times New Roman" w:cs="Times New Roman"/>
                <w:sz w:val="18"/>
                <w:szCs w:val="18"/>
              </w:rPr>
            </w:pPr>
            <w:r>
              <w:rPr>
                <w:rFonts w:ascii="Times New Roman" w:hAnsi="Times New Roman" w:cs="Times New Roman"/>
                <w:sz w:val="18"/>
                <w:szCs w:val="18"/>
              </w:rPr>
              <w:t>99,8</w:t>
            </w:r>
          </w:p>
        </w:tc>
      </w:tr>
      <w:tr w:rsidR="006D49A0" w:rsidRPr="00EE3C3C" w14:paraId="6A2C94BF" w14:textId="77777777" w:rsidTr="004805FB">
        <w:trPr>
          <w:trHeight w:val="720"/>
        </w:trPr>
        <w:tc>
          <w:tcPr>
            <w:tcW w:w="1419" w:type="dxa"/>
            <w:tcBorders>
              <w:top w:val="nil"/>
              <w:left w:val="single" w:sz="4" w:space="0" w:color="auto"/>
              <w:bottom w:val="single" w:sz="4" w:space="0" w:color="auto"/>
              <w:right w:val="single" w:sz="4" w:space="0" w:color="auto"/>
            </w:tcBorders>
            <w:shd w:val="clear" w:color="000000" w:fill="FFFFFF"/>
            <w:hideMark/>
          </w:tcPr>
          <w:p w14:paraId="4187B1CB" w14:textId="77777777" w:rsidR="006D49A0" w:rsidRPr="004944CB" w:rsidRDefault="006D49A0" w:rsidP="00671324">
            <w:pPr>
              <w:spacing w:after="0" w:line="240" w:lineRule="auto"/>
              <w:jc w:val="center"/>
              <w:rPr>
                <w:rFonts w:ascii="Times New Roman" w:hAnsi="Times New Roman" w:cs="Times New Roman"/>
                <w:b/>
                <w:bCs/>
                <w:sz w:val="24"/>
                <w:szCs w:val="24"/>
              </w:rPr>
            </w:pPr>
            <w:r w:rsidRPr="004944CB">
              <w:rPr>
                <w:rFonts w:ascii="Times New Roman" w:hAnsi="Times New Roman" w:cs="Times New Roman"/>
                <w:b/>
                <w:bCs/>
                <w:sz w:val="24"/>
                <w:szCs w:val="24"/>
              </w:rPr>
              <w:t>10</w:t>
            </w:r>
          </w:p>
        </w:tc>
        <w:tc>
          <w:tcPr>
            <w:tcW w:w="3260" w:type="dxa"/>
            <w:tcBorders>
              <w:top w:val="single" w:sz="4" w:space="0" w:color="auto"/>
              <w:left w:val="nil"/>
              <w:bottom w:val="single" w:sz="4" w:space="0" w:color="auto"/>
              <w:right w:val="single" w:sz="4" w:space="0" w:color="auto"/>
            </w:tcBorders>
            <w:shd w:val="clear" w:color="000000" w:fill="FFFFFF"/>
            <w:hideMark/>
          </w:tcPr>
          <w:p w14:paraId="0DBC90A4" w14:textId="0F6E5BE4" w:rsidR="006D49A0" w:rsidRPr="004944CB" w:rsidRDefault="006D49A0" w:rsidP="000616E3">
            <w:pPr>
              <w:spacing w:after="0" w:line="240" w:lineRule="auto"/>
              <w:jc w:val="both"/>
              <w:rPr>
                <w:rFonts w:ascii="Times New Roman" w:hAnsi="Times New Roman" w:cs="Times New Roman"/>
                <w:b/>
                <w:bCs/>
                <w:sz w:val="18"/>
                <w:szCs w:val="18"/>
              </w:rPr>
            </w:pPr>
            <w:r w:rsidRPr="004944CB">
              <w:rPr>
                <w:rFonts w:ascii="Times New Roman" w:hAnsi="Times New Roman" w:cs="Times New Roman"/>
                <w:b/>
                <w:bCs/>
                <w:sz w:val="18"/>
                <w:szCs w:val="18"/>
              </w:rPr>
              <w:t>Муниципальная программа «</w:t>
            </w:r>
            <w:r w:rsidR="000616E3" w:rsidRPr="004944CB">
              <w:rPr>
                <w:rFonts w:ascii="Times New Roman" w:hAnsi="Times New Roman" w:cs="Times New Roman"/>
                <w:b/>
                <w:bCs/>
                <w:sz w:val="18"/>
                <w:szCs w:val="18"/>
              </w:rPr>
              <w:t>Развитие т</w:t>
            </w:r>
            <w:r w:rsidRPr="004944CB">
              <w:rPr>
                <w:rFonts w:ascii="Times New Roman" w:hAnsi="Times New Roman" w:cs="Times New Roman"/>
                <w:b/>
                <w:bCs/>
                <w:sz w:val="18"/>
                <w:szCs w:val="18"/>
              </w:rPr>
              <w:t>ранспортно</w:t>
            </w:r>
            <w:r w:rsidR="000616E3" w:rsidRPr="004944CB">
              <w:rPr>
                <w:rFonts w:ascii="Times New Roman" w:hAnsi="Times New Roman" w:cs="Times New Roman"/>
                <w:b/>
                <w:bCs/>
                <w:sz w:val="18"/>
                <w:szCs w:val="18"/>
              </w:rPr>
              <w:t>й системы</w:t>
            </w:r>
            <w:r w:rsidRPr="004944CB">
              <w:rPr>
                <w:rFonts w:ascii="Times New Roman" w:hAnsi="Times New Roman" w:cs="Times New Roman"/>
                <w:b/>
                <w:bCs/>
                <w:sz w:val="18"/>
                <w:szCs w:val="18"/>
              </w:rPr>
              <w:t>»</w:t>
            </w:r>
            <w:r w:rsidR="000616E3" w:rsidRPr="004944CB">
              <w:rPr>
                <w:rFonts w:ascii="Times New Roman" w:hAnsi="Times New Roman" w:cs="Times New Roman"/>
                <w:b/>
                <w:bCs/>
                <w:sz w:val="18"/>
                <w:szCs w:val="18"/>
              </w:rPr>
              <w:t xml:space="preserve"> на 2013-2020</w:t>
            </w:r>
            <w:r w:rsidR="005D10CC">
              <w:rPr>
                <w:rFonts w:ascii="Times New Roman" w:hAnsi="Times New Roman" w:cs="Times New Roman"/>
                <w:b/>
                <w:bCs/>
                <w:sz w:val="18"/>
                <w:szCs w:val="18"/>
              </w:rPr>
              <w:t xml:space="preserve"> годы</w:t>
            </w:r>
          </w:p>
        </w:tc>
        <w:tc>
          <w:tcPr>
            <w:tcW w:w="1417" w:type="dxa"/>
            <w:tcBorders>
              <w:top w:val="nil"/>
              <w:left w:val="nil"/>
              <w:bottom w:val="single" w:sz="4" w:space="0" w:color="auto"/>
              <w:right w:val="single" w:sz="4" w:space="0" w:color="auto"/>
            </w:tcBorders>
            <w:shd w:val="clear" w:color="000000" w:fill="FFFFFF"/>
          </w:tcPr>
          <w:p w14:paraId="16059988" w14:textId="15104B47" w:rsidR="00D712A1" w:rsidRPr="004944CB" w:rsidRDefault="00D712A1" w:rsidP="00671324">
            <w:pPr>
              <w:jc w:val="center"/>
              <w:rPr>
                <w:rFonts w:ascii="Times New Roman" w:hAnsi="Times New Roman" w:cs="Times New Roman"/>
                <w:b/>
                <w:bCs/>
                <w:color w:val="000000"/>
                <w:sz w:val="18"/>
                <w:szCs w:val="18"/>
              </w:rPr>
            </w:pPr>
            <w:r w:rsidRPr="004944CB">
              <w:rPr>
                <w:rFonts w:ascii="Times New Roman" w:hAnsi="Times New Roman" w:cs="Times New Roman"/>
                <w:b/>
                <w:bCs/>
                <w:color w:val="000000"/>
                <w:sz w:val="18"/>
                <w:szCs w:val="18"/>
              </w:rPr>
              <w:t>21 513,83</w:t>
            </w:r>
          </w:p>
        </w:tc>
        <w:tc>
          <w:tcPr>
            <w:tcW w:w="1418" w:type="dxa"/>
            <w:tcBorders>
              <w:top w:val="nil"/>
              <w:left w:val="nil"/>
              <w:bottom w:val="single" w:sz="4" w:space="0" w:color="auto"/>
              <w:right w:val="single" w:sz="4" w:space="0" w:color="auto"/>
            </w:tcBorders>
            <w:shd w:val="clear" w:color="000000" w:fill="FFFFFF"/>
          </w:tcPr>
          <w:p w14:paraId="6FDFA17D" w14:textId="2B642766" w:rsidR="006D49A0" w:rsidRPr="004944CB"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16 653,56</w:t>
            </w:r>
          </w:p>
        </w:tc>
        <w:tc>
          <w:tcPr>
            <w:tcW w:w="1276" w:type="dxa"/>
            <w:tcBorders>
              <w:top w:val="nil"/>
              <w:left w:val="nil"/>
              <w:bottom w:val="single" w:sz="4" w:space="0" w:color="auto"/>
              <w:right w:val="single" w:sz="4" w:space="0" w:color="auto"/>
            </w:tcBorders>
            <w:shd w:val="clear" w:color="000000" w:fill="FFFFFF"/>
          </w:tcPr>
          <w:p w14:paraId="71432341" w14:textId="2D40D778" w:rsidR="006D49A0" w:rsidRPr="004944CB" w:rsidRDefault="004944CB" w:rsidP="00671324">
            <w:pPr>
              <w:jc w:val="center"/>
              <w:rPr>
                <w:rFonts w:ascii="Times New Roman" w:hAnsi="Times New Roman" w:cs="Times New Roman"/>
                <w:b/>
                <w:bCs/>
                <w:color w:val="000000"/>
                <w:sz w:val="18"/>
                <w:szCs w:val="18"/>
              </w:rPr>
            </w:pPr>
            <w:r>
              <w:rPr>
                <w:rFonts w:ascii="Times New Roman" w:hAnsi="Times New Roman" w:cs="Times New Roman"/>
                <w:b/>
                <w:bCs/>
                <w:color w:val="000000"/>
                <w:sz w:val="18"/>
                <w:szCs w:val="18"/>
              </w:rPr>
              <w:t>4 860,27</w:t>
            </w:r>
          </w:p>
        </w:tc>
        <w:tc>
          <w:tcPr>
            <w:tcW w:w="1134" w:type="dxa"/>
            <w:tcBorders>
              <w:top w:val="nil"/>
              <w:left w:val="nil"/>
              <w:bottom w:val="single" w:sz="4" w:space="0" w:color="auto"/>
              <w:right w:val="single" w:sz="4" w:space="0" w:color="auto"/>
            </w:tcBorders>
            <w:shd w:val="clear" w:color="000000" w:fill="FFFFFF"/>
          </w:tcPr>
          <w:p w14:paraId="37AC7591" w14:textId="570E4972" w:rsidR="006D49A0" w:rsidRPr="00D02664" w:rsidRDefault="004944CB" w:rsidP="00671324">
            <w:pPr>
              <w:jc w:val="center"/>
              <w:rPr>
                <w:rFonts w:ascii="Times New Roman" w:hAnsi="Times New Roman" w:cs="Times New Roman"/>
                <w:b/>
                <w:bCs/>
                <w:sz w:val="18"/>
                <w:szCs w:val="18"/>
              </w:rPr>
            </w:pPr>
            <w:r>
              <w:rPr>
                <w:rFonts w:ascii="Times New Roman" w:hAnsi="Times New Roman" w:cs="Times New Roman"/>
                <w:b/>
                <w:bCs/>
                <w:sz w:val="18"/>
                <w:szCs w:val="18"/>
              </w:rPr>
              <w:t>77,4</w:t>
            </w:r>
          </w:p>
        </w:tc>
      </w:tr>
      <w:tr w:rsidR="000402AE" w:rsidRPr="00EE3C3C" w14:paraId="24216E94"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63DC1D5C" w14:textId="319BE435" w:rsidR="000402AE"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p>
        </w:tc>
        <w:tc>
          <w:tcPr>
            <w:tcW w:w="3260" w:type="dxa"/>
            <w:tcBorders>
              <w:top w:val="nil"/>
              <w:left w:val="nil"/>
              <w:bottom w:val="single" w:sz="4" w:space="0" w:color="auto"/>
              <w:right w:val="single" w:sz="4" w:space="0" w:color="auto"/>
            </w:tcBorders>
            <w:shd w:val="clear" w:color="000000" w:fill="FFFFFF"/>
          </w:tcPr>
          <w:p w14:paraId="0E5F4FC8" w14:textId="2FCA5F2A" w:rsidR="000402AE" w:rsidRDefault="005D10CC" w:rsidP="00015A2F">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 xml:space="preserve">Муниципальная программа «Энергосбережение и повышение </w:t>
            </w:r>
            <w:proofErr w:type="spellStart"/>
            <w:r>
              <w:rPr>
                <w:rFonts w:ascii="Times New Roman" w:hAnsi="Times New Roman" w:cs="Times New Roman"/>
                <w:b/>
                <w:bCs/>
                <w:sz w:val="18"/>
                <w:szCs w:val="18"/>
              </w:rPr>
              <w:t>энергоэффективности</w:t>
            </w:r>
            <w:proofErr w:type="spellEnd"/>
            <w:r>
              <w:rPr>
                <w:rFonts w:ascii="Times New Roman" w:hAnsi="Times New Roman" w:cs="Times New Roman"/>
                <w:b/>
                <w:bCs/>
                <w:sz w:val="18"/>
                <w:szCs w:val="18"/>
              </w:rPr>
              <w:t xml:space="preserve"> в </w:t>
            </w:r>
            <w:r>
              <w:rPr>
                <w:rFonts w:ascii="Times New Roman" w:hAnsi="Times New Roman" w:cs="Times New Roman"/>
                <w:b/>
                <w:bCs/>
                <w:sz w:val="18"/>
                <w:szCs w:val="18"/>
              </w:rPr>
              <w:lastRenderedPageBreak/>
              <w:t>муниципальном образовании Печенгский район» на 2017 – 2020 годы</w:t>
            </w:r>
          </w:p>
        </w:tc>
        <w:tc>
          <w:tcPr>
            <w:tcW w:w="1417" w:type="dxa"/>
            <w:tcBorders>
              <w:top w:val="nil"/>
              <w:left w:val="nil"/>
              <w:bottom w:val="single" w:sz="4" w:space="0" w:color="auto"/>
              <w:right w:val="single" w:sz="4" w:space="0" w:color="auto"/>
            </w:tcBorders>
            <w:shd w:val="clear" w:color="000000" w:fill="FFFFFF"/>
          </w:tcPr>
          <w:p w14:paraId="79845AB5" w14:textId="15515F58" w:rsidR="000402AE" w:rsidRDefault="00707984"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lastRenderedPageBreak/>
              <w:t>0,00</w:t>
            </w:r>
          </w:p>
        </w:tc>
        <w:tc>
          <w:tcPr>
            <w:tcW w:w="1418" w:type="dxa"/>
            <w:tcBorders>
              <w:top w:val="nil"/>
              <w:left w:val="nil"/>
              <w:bottom w:val="single" w:sz="4" w:space="0" w:color="auto"/>
              <w:right w:val="single" w:sz="4" w:space="0" w:color="auto"/>
            </w:tcBorders>
            <w:shd w:val="clear" w:color="000000" w:fill="FFFFFF"/>
          </w:tcPr>
          <w:p w14:paraId="6598D4A7" w14:textId="6DC37E45" w:rsidR="000402AE" w:rsidRDefault="00707984"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000000" w:fill="FFFFFF"/>
          </w:tcPr>
          <w:p w14:paraId="3322F119" w14:textId="7FD00BF5" w:rsidR="000402AE" w:rsidRDefault="00707984"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000000" w:fill="FFFFFF"/>
          </w:tcPr>
          <w:p w14:paraId="5E880B2C" w14:textId="6B67AF9C" w:rsidR="000402AE" w:rsidRDefault="00707984"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w:t>
            </w:r>
          </w:p>
        </w:tc>
      </w:tr>
      <w:tr w:rsidR="00645B66" w:rsidRPr="00EE3C3C" w14:paraId="60C69283"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hideMark/>
          </w:tcPr>
          <w:p w14:paraId="57F32EBC" w14:textId="190D12E4" w:rsidR="00645B66"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12</w:t>
            </w:r>
          </w:p>
        </w:tc>
        <w:tc>
          <w:tcPr>
            <w:tcW w:w="3260" w:type="dxa"/>
            <w:tcBorders>
              <w:top w:val="nil"/>
              <w:left w:val="nil"/>
              <w:bottom w:val="single" w:sz="4" w:space="0" w:color="auto"/>
              <w:right w:val="single" w:sz="4" w:space="0" w:color="auto"/>
            </w:tcBorders>
            <w:shd w:val="clear" w:color="000000" w:fill="FFFFFF"/>
            <w:hideMark/>
          </w:tcPr>
          <w:p w14:paraId="2754D158" w14:textId="07B38E58" w:rsidR="00645B66" w:rsidRPr="00EE3C3C" w:rsidRDefault="00645B66" w:rsidP="00015A2F">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w:t>
            </w:r>
            <w:r w:rsidRPr="00AB276B">
              <w:rPr>
                <w:rFonts w:ascii="Times New Roman" w:hAnsi="Times New Roman" w:cs="Times New Roman"/>
                <w:b/>
                <w:bCs/>
                <w:sz w:val="18"/>
                <w:szCs w:val="18"/>
              </w:rPr>
              <w:t>Обеспечение общественного порядка и безопасности населения в городском поселении Никель Печен</w:t>
            </w:r>
            <w:r>
              <w:rPr>
                <w:rFonts w:ascii="Times New Roman" w:hAnsi="Times New Roman" w:cs="Times New Roman"/>
                <w:b/>
                <w:bCs/>
                <w:sz w:val="18"/>
                <w:szCs w:val="18"/>
              </w:rPr>
              <w:t>гского района» на 2016-2020 годы</w:t>
            </w:r>
          </w:p>
        </w:tc>
        <w:tc>
          <w:tcPr>
            <w:tcW w:w="1417" w:type="dxa"/>
            <w:tcBorders>
              <w:top w:val="nil"/>
              <w:left w:val="nil"/>
              <w:bottom w:val="single" w:sz="4" w:space="0" w:color="auto"/>
              <w:right w:val="single" w:sz="4" w:space="0" w:color="auto"/>
            </w:tcBorders>
            <w:shd w:val="clear" w:color="000000" w:fill="FFFFFF"/>
          </w:tcPr>
          <w:p w14:paraId="7BEFD7C9" w14:textId="07365C04" w:rsidR="005D5780"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1 190,00</w:t>
            </w:r>
          </w:p>
        </w:tc>
        <w:tc>
          <w:tcPr>
            <w:tcW w:w="1418" w:type="dxa"/>
            <w:tcBorders>
              <w:top w:val="nil"/>
              <w:left w:val="nil"/>
              <w:bottom w:val="single" w:sz="4" w:space="0" w:color="auto"/>
              <w:right w:val="single" w:sz="4" w:space="0" w:color="auto"/>
            </w:tcBorders>
            <w:shd w:val="clear" w:color="000000" w:fill="FFFFFF"/>
          </w:tcPr>
          <w:p w14:paraId="3B362A6A" w14:textId="4D6C7A1C"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000000" w:fill="FFFFFF"/>
          </w:tcPr>
          <w:p w14:paraId="2805E9AB" w14:textId="291FE221" w:rsidR="0058788C" w:rsidRPr="00A944C2"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w:t>
            </w:r>
            <w:r w:rsidR="00A944C2">
              <w:rPr>
                <w:rFonts w:ascii="Times New Roman" w:hAnsi="Times New Roman" w:cs="Times New Roman"/>
                <w:b/>
                <w:bCs/>
                <w:sz w:val="18"/>
                <w:szCs w:val="18"/>
              </w:rPr>
              <w:t> </w:t>
            </w:r>
            <w:r>
              <w:rPr>
                <w:rFonts w:ascii="Times New Roman" w:hAnsi="Times New Roman" w:cs="Times New Roman"/>
                <w:b/>
                <w:bCs/>
                <w:sz w:val="18"/>
                <w:szCs w:val="18"/>
              </w:rPr>
              <w:t>190</w:t>
            </w:r>
            <w:r w:rsidR="00A944C2">
              <w:rPr>
                <w:rFonts w:ascii="Times New Roman" w:hAnsi="Times New Roman" w:cs="Times New Roman"/>
                <w:b/>
                <w:bCs/>
                <w:sz w:val="18"/>
                <w:szCs w:val="18"/>
              </w:rPr>
              <w:t>,</w:t>
            </w:r>
            <w:r w:rsidR="00A944C2">
              <w:rPr>
                <w:rFonts w:ascii="Times New Roman" w:hAnsi="Times New Roman" w:cs="Times New Roman"/>
                <w:b/>
                <w:bCs/>
                <w:sz w:val="18"/>
                <w:szCs w:val="18"/>
                <w:lang w:val="en-US"/>
              </w:rPr>
              <w:t>00</w:t>
            </w:r>
          </w:p>
        </w:tc>
        <w:tc>
          <w:tcPr>
            <w:tcW w:w="1134" w:type="dxa"/>
            <w:tcBorders>
              <w:top w:val="nil"/>
              <w:left w:val="nil"/>
              <w:bottom w:val="single" w:sz="4" w:space="0" w:color="auto"/>
              <w:right w:val="single" w:sz="4" w:space="0" w:color="auto"/>
            </w:tcBorders>
            <w:shd w:val="clear" w:color="000000" w:fill="FFFFFF"/>
          </w:tcPr>
          <w:p w14:paraId="05E211B4" w14:textId="43A6921F" w:rsidR="0058788C" w:rsidRPr="00E165D4" w:rsidRDefault="004944CB"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w:t>
            </w:r>
          </w:p>
        </w:tc>
      </w:tr>
      <w:tr w:rsidR="009C5187" w:rsidRPr="00EE3C3C" w14:paraId="0B900F9F"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03710DAF" w14:textId="0B294806" w:rsidR="005D5780"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3260" w:type="dxa"/>
            <w:tcBorders>
              <w:top w:val="nil"/>
              <w:left w:val="nil"/>
              <w:bottom w:val="single" w:sz="4" w:space="0" w:color="auto"/>
              <w:right w:val="single" w:sz="4" w:space="0" w:color="auto"/>
            </w:tcBorders>
            <w:shd w:val="clear" w:color="000000" w:fill="FFFFFF"/>
          </w:tcPr>
          <w:p w14:paraId="23269FFC" w14:textId="65545224" w:rsidR="009C5187" w:rsidRPr="00AB276B" w:rsidRDefault="009C5187" w:rsidP="00015A2F">
            <w:pPr>
              <w:spacing w:after="0" w:line="240" w:lineRule="auto"/>
              <w:jc w:val="both"/>
              <w:rPr>
                <w:rFonts w:ascii="Times New Roman" w:hAnsi="Times New Roman" w:cs="Times New Roman"/>
                <w:b/>
                <w:bCs/>
                <w:sz w:val="18"/>
                <w:szCs w:val="18"/>
              </w:rPr>
            </w:pPr>
            <w:r w:rsidRPr="009C5187">
              <w:rPr>
                <w:rFonts w:ascii="Times New Roman" w:hAnsi="Times New Roman" w:cs="Times New Roman"/>
                <w:b/>
                <w:bCs/>
                <w:sz w:val="18"/>
                <w:szCs w:val="18"/>
              </w:rPr>
              <w:t>Муниципальная программа «Развитие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2017-2020 годы</w:t>
            </w:r>
            <w:r w:rsidR="004805FB">
              <w:rPr>
                <w:rFonts w:ascii="Times New Roman" w:hAnsi="Times New Roman" w:cs="Times New Roman"/>
                <w:b/>
                <w:bCs/>
                <w:sz w:val="18"/>
                <w:szCs w:val="18"/>
              </w:rPr>
              <w:t>, всего</w:t>
            </w:r>
          </w:p>
        </w:tc>
        <w:tc>
          <w:tcPr>
            <w:tcW w:w="1417" w:type="dxa"/>
            <w:tcBorders>
              <w:top w:val="nil"/>
              <w:left w:val="nil"/>
              <w:bottom w:val="single" w:sz="4" w:space="0" w:color="auto"/>
              <w:right w:val="single" w:sz="4" w:space="0" w:color="auto"/>
            </w:tcBorders>
            <w:shd w:val="clear" w:color="000000" w:fill="FFFFFF"/>
          </w:tcPr>
          <w:p w14:paraId="1BD43CDF" w14:textId="0D75D26F"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2 541,60</w:t>
            </w:r>
          </w:p>
        </w:tc>
        <w:tc>
          <w:tcPr>
            <w:tcW w:w="1418" w:type="dxa"/>
            <w:tcBorders>
              <w:top w:val="nil"/>
              <w:left w:val="nil"/>
              <w:bottom w:val="single" w:sz="4" w:space="0" w:color="auto"/>
              <w:right w:val="single" w:sz="4" w:space="0" w:color="auto"/>
            </w:tcBorders>
            <w:shd w:val="clear" w:color="000000" w:fill="FFFFFF"/>
          </w:tcPr>
          <w:p w14:paraId="383004F0" w14:textId="00CE501F"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2 503,80</w:t>
            </w:r>
          </w:p>
        </w:tc>
        <w:tc>
          <w:tcPr>
            <w:tcW w:w="1276" w:type="dxa"/>
            <w:tcBorders>
              <w:top w:val="nil"/>
              <w:left w:val="nil"/>
              <w:bottom w:val="single" w:sz="4" w:space="0" w:color="auto"/>
              <w:right w:val="single" w:sz="4" w:space="0" w:color="auto"/>
            </w:tcBorders>
            <w:shd w:val="clear" w:color="000000" w:fill="FFFFFF"/>
          </w:tcPr>
          <w:p w14:paraId="253A416F" w14:textId="0D26C1DC"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37,80</w:t>
            </w:r>
          </w:p>
        </w:tc>
        <w:tc>
          <w:tcPr>
            <w:tcW w:w="1134" w:type="dxa"/>
            <w:tcBorders>
              <w:top w:val="nil"/>
              <w:left w:val="nil"/>
              <w:bottom w:val="single" w:sz="4" w:space="0" w:color="auto"/>
              <w:right w:val="single" w:sz="4" w:space="0" w:color="auto"/>
            </w:tcBorders>
            <w:shd w:val="clear" w:color="000000" w:fill="FFFFFF"/>
          </w:tcPr>
          <w:p w14:paraId="46ECF56C" w14:textId="0EF81AB3" w:rsidR="0058788C" w:rsidRPr="00E165D4" w:rsidRDefault="004944CB"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98,5</w:t>
            </w:r>
          </w:p>
        </w:tc>
      </w:tr>
      <w:tr w:rsidR="009C5187" w:rsidRPr="00EE3C3C" w14:paraId="47E3309B"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68A0072D" w14:textId="3402C187" w:rsidR="009C5187" w:rsidRPr="009C5187" w:rsidRDefault="005D5780" w:rsidP="005D578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1</w:t>
            </w:r>
          </w:p>
        </w:tc>
        <w:tc>
          <w:tcPr>
            <w:tcW w:w="3260" w:type="dxa"/>
            <w:tcBorders>
              <w:top w:val="nil"/>
              <w:left w:val="nil"/>
              <w:bottom w:val="single" w:sz="4" w:space="0" w:color="auto"/>
              <w:right w:val="single" w:sz="4" w:space="0" w:color="auto"/>
            </w:tcBorders>
            <w:shd w:val="clear" w:color="000000" w:fill="FFFFFF"/>
          </w:tcPr>
          <w:p w14:paraId="5E403312" w14:textId="38AAED18" w:rsidR="009C5187" w:rsidRPr="009C5187" w:rsidRDefault="005D5780" w:rsidP="00015A2F">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«Транспортное обслуживание населения на территории городского поселения Никель Печенгского района»</w:t>
            </w:r>
          </w:p>
        </w:tc>
        <w:tc>
          <w:tcPr>
            <w:tcW w:w="1417" w:type="dxa"/>
            <w:tcBorders>
              <w:top w:val="nil"/>
              <w:left w:val="nil"/>
              <w:bottom w:val="single" w:sz="4" w:space="0" w:color="auto"/>
              <w:right w:val="single" w:sz="4" w:space="0" w:color="auto"/>
            </w:tcBorders>
            <w:shd w:val="clear" w:color="000000" w:fill="FFFFFF"/>
          </w:tcPr>
          <w:p w14:paraId="5FF41EB1" w14:textId="4AA7813C"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2 541,60</w:t>
            </w:r>
          </w:p>
        </w:tc>
        <w:tc>
          <w:tcPr>
            <w:tcW w:w="1418" w:type="dxa"/>
            <w:tcBorders>
              <w:top w:val="nil"/>
              <w:left w:val="nil"/>
              <w:bottom w:val="single" w:sz="4" w:space="0" w:color="auto"/>
              <w:right w:val="single" w:sz="4" w:space="0" w:color="auto"/>
            </w:tcBorders>
            <w:shd w:val="clear" w:color="000000" w:fill="FFFFFF"/>
          </w:tcPr>
          <w:p w14:paraId="334A4E62" w14:textId="4446AA36"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2 503,80</w:t>
            </w:r>
          </w:p>
        </w:tc>
        <w:tc>
          <w:tcPr>
            <w:tcW w:w="1276" w:type="dxa"/>
            <w:tcBorders>
              <w:top w:val="nil"/>
              <w:left w:val="nil"/>
              <w:bottom w:val="single" w:sz="4" w:space="0" w:color="auto"/>
              <w:right w:val="single" w:sz="4" w:space="0" w:color="auto"/>
            </w:tcBorders>
            <w:shd w:val="clear" w:color="000000" w:fill="FFFFFF"/>
          </w:tcPr>
          <w:p w14:paraId="44ADD686" w14:textId="65FCC2F7"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37,80</w:t>
            </w:r>
          </w:p>
        </w:tc>
        <w:tc>
          <w:tcPr>
            <w:tcW w:w="1134" w:type="dxa"/>
            <w:tcBorders>
              <w:top w:val="nil"/>
              <w:left w:val="nil"/>
              <w:bottom w:val="single" w:sz="4" w:space="0" w:color="auto"/>
              <w:right w:val="single" w:sz="4" w:space="0" w:color="auto"/>
            </w:tcBorders>
            <w:shd w:val="clear" w:color="000000" w:fill="FFFFFF"/>
          </w:tcPr>
          <w:p w14:paraId="5C0BB31C" w14:textId="2741AB57" w:rsidR="009C5187" w:rsidRPr="009C5187" w:rsidRDefault="004944CB"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98,5</w:t>
            </w:r>
          </w:p>
        </w:tc>
      </w:tr>
      <w:tr w:rsidR="009C5187" w:rsidRPr="00EE3C3C" w14:paraId="6CF37A35"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201E7A48" w14:textId="04ACDB7B" w:rsidR="009C5187" w:rsidRPr="009C5187" w:rsidRDefault="005D5780" w:rsidP="005D578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2</w:t>
            </w:r>
          </w:p>
        </w:tc>
        <w:tc>
          <w:tcPr>
            <w:tcW w:w="3260" w:type="dxa"/>
            <w:tcBorders>
              <w:top w:val="nil"/>
              <w:left w:val="nil"/>
              <w:bottom w:val="single" w:sz="4" w:space="0" w:color="auto"/>
              <w:right w:val="single" w:sz="4" w:space="0" w:color="auto"/>
            </w:tcBorders>
            <w:shd w:val="clear" w:color="000000" w:fill="FFFFFF"/>
          </w:tcPr>
          <w:p w14:paraId="4C45D374" w14:textId="3D855F9A" w:rsidR="009C5187" w:rsidRPr="009C5187" w:rsidRDefault="005D5780" w:rsidP="00015A2F">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«Развитие автомобильных дорог на территории городского поселения Никель Печенгского района»</w:t>
            </w:r>
          </w:p>
        </w:tc>
        <w:tc>
          <w:tcPr>
            <w:tcW w:w="1417" w:type="dxa"/>
            <w:tcBorders>
              <w:top w:val="nil"/>
              <w:left w:val="nil"/>
              <w:bottom w:val="single" w:sz="4" w:space="0" w:color="auto"/>
              <w:right w:val="single" w:sz="4" w:space="0" w:color="auto"/>
            </w:tcBorders>
            <w:shd w:val="clear" w:color="000000" w:fill="FFFFFF"/>
          </w:tcPr>
          <w:p w14:paraId="2DCDE4EE" w14:textId="51F5741B"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418" w:type="dxa"/>
            <w:tcBorders>
              <w:top w:val="nil"/>
              <w:left w:val="nil"/>
              <w:bottom w:val="single" w:sz="4" w:space="0" w:color="auto"/>
              <w:right w:val="single" w:sz="4" w:space="0" w:color="auto"/>
            </w:tcBorders>
            <w:shd w:val="clear" w:color="000000" w:fill="FFFFFF"/>
          </w:tcPr>
          <w:p w14:paraId="4ED4457E" w14:textId="5073FEDB"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276" w:type="dxa"/>
            <w:tcBorders>
              <w:top w:val="nil"/>
              <w:left w:val="nil"/>
              <w:bottom w:val="single" w:sz="4" w:space="0" w:color="auto"/>
              <w:right w:val="single" w:sz="4" w:space="0" w:color="auto"/>
            </w:tcBorders>
            <w:shd w:val="clear" w:color="000000" w:fill="FFFFFF"/>
          </w:tcPr>
          <w:p w14:paraId="407AD41B" w14:textId="0D05099A"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134" w:type="dxa"/>
            <w:tcBorders>
              <w:top w:val="nil"/>
              <w:left w:val="nil"/>
              <w:bottom w:val="single" w:sz="4" w:space="0" w:color="auto"/>
              <w:right w:val="single" w:sz="4" w:space="0" w:color="auto"/>
            </w:tcBorders>
            <w:shd w:val="clear" w:color="000000" w:fill="FFFFFF"/>
          </w:tcPr>
          <w:p w14:paraId="4327E7C6" w14:textId="154E1DF5"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w:t>
            </w:r>
          </w:p>
        </w:tc>
      </w:tr>
      <w:tr w:rsidR="009C5187" w:rsidRPr="00EE3C3C" w14:paraId="22197E6A"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3932BEC5" w14:textId="06D21601" w:rsidR="009C5187" w:rsidRPr="009C5187" w:rsidRDefault="005D5780" w:rsidP="005D5780">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3</w:t>
            </w:r>
          </w:p>
        </w:tc>
        <w:tc>
          <w:tcPr>
            <w:tcW w:w="3260" w:type="dxa"/>
            <w:tcBorders>
              <w:top w:val="nil"/>
              <w:left w:val="nil"/>
              <w:bottom w:val="single" w:sz="4" w:space="0" w:color="auto"/>
              <w:right w:val="single" w:sz="4" w:space="0" w:color="auto"/>
            </w:tcBorders>
            <w:shd w:val="clear" w:color="000000" w:fill="FFFFFF"/>
          </w:tcPr>
          <w:p w14:paraId="6ACD530C" w14:textId="4A2E370F" w:rsidR="009C5187" w:rsidRPr="009C5187" w:rsidRDefault="005D5780" w:rsidP="00015A2F">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«Повышение безопасности дорожного движения и снижение дорожно-транспортного травматизма на территории городского поселения Никель Печенгского района»</w:t>
            </w:r>
          </w:p>
        </w:tc>
        <w:tc>
          <w:tcPr>
            <w:tcW w:w="1417" w:type="dxa"/>
            <w:tcBorders>
              <w:top w:val="nil"/>
              <w:left w:val="nil"/>
              <w:bottom w:val="single" w:sz="4" w:space="0" w:color="auto"/>
              <w:right w:val="single" w:sz="4" w:space="0" w:color="auto"/>
            </w:tcBorders>
            <w:shd w:val="clear" w:color="000000" w:fill="FFFFFF"/>
          </w:tcPr>
          <w:p w14:paraId="61F7D823" w14:textId="70DFFEA4"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418" w:type="dxa"/>
            <w:tcBorders>
              <w:top w:val="nil"/>
              <w:left w:val="nil"/>
              <w:bottom w:val="single" w:sz="4" w:space="0" w:color="auto"/>
              <w:right w:val="single" w:sz="4" w:space="0" w:color="auto"/>
            </w:tcBorders>
            <w:shd w:val="clear" w:color="000000" w:fill="FFFFFF"/>
          </w:tcPr>
          <w:p w14:paraId="7C2B9C64" w14:textId="5C38D416"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276" w:type="dxa"/>
            <w:tcBorders>
              <w:top w:val="nil"/>
              <w:left w:val="nil"/>
              <w:bottom w:val="single" w:sz="4" w:space="0" w:color="auto"/>
              <w:right w:val="single" w:sz="4" w:space="0" w:color="auto"/>
            </w:tcBorders>
            <w:shd w:val="clear" w:color="000000" w:fill="FFFFFF"/>
          </w:tcPr>
          <w:p w14:paraId="301B94D3" w14:textId="0B2D293C"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134" w:type="dxa"/>
            <w:tcBorders>
              <w:top w:val="nil"/>
              <w:left w:val="nil"/>
              <w:bottom w:val="single" w:sz="4" w:space="0" w:color="auto"/>
              <w:right w:val="single" w:sz="4" w:space="0" w:color="auto"/>
            </w:tcBorders>
            <w:shd w:val="clear" w:color="000000" w:fill="FFFFFF"/>
          </w:tcPr>
          <w:p w14:paraId="2D293D18" w14:textId="5E93A315" w:rsidR="009C5187" w:rsidRPr="009C518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w:t>
            </w:r>
          </w:p>
        </w:tc>
      </w:tr>
      <w:tr w:rsidR="00F63BEC" w:rsidRPr="00F63BEC" w14:paraId="6BCFB944"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7EFC507F" w14:textId="001B9B43" w:rsidR="00F63BEC" w:rsidRPr="00F63BEC" w:rsidRDefault="00F63BEC" w:rsidP="00F63BEC">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подпрограмма 4</w:t>
            </w:r>
          </w:p>
        </w:tc>
        <w:tc>
          <w:tcPr>
            <w:tcW w:w="3260" w:type="dxa"/>
            <w:tcBorders>
              <w:top w:val="nil"/>
              <w:left w:val="nil"/>
              <w:bottom w:val="single" w:sz="4" w:space="0" w:color="auto"/>
              <w:right w:val="single" w:sz="4" w:space="0" w:color="auto"/>
            </w:tcBorders>
            <w:shd w:val="clear" w:color="000000" w:fill="FFFFFF"/>
          </w:tcPr>
          <w:p w14:paraId="30A90E73" w14:textId="76DF14FB" w:rsidR="00F63BEC" w:rsidRPr="00F63BEC" w:rsidRDefault="00F63BEC" w:rsidP="009C5187">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«Развитие автомобильных дорог на территории сельского поселения Корзуново»</w:t>
            </w:r>
          </w:p>
        </w:tc>
        <w:tc>
          <w:tcPr>
            <w:tcW w:w="1417" w:type="dxa"/>
            <w:tcBorders>
              <w:top w:val="nil"/>
              <w:left w:val="nil"/>
              <w:bottom w:val="single" w:sz="4" w:space="0" w:color="auto"/>
              <w:right w:val="single" w:sz="4" w:space="0" w:color="auto"/>
            </w:tcBorders>
            <w:shd w:val="clear" w:color="000000" w:fill="FFFFFF"/>
          </w:tcPr>
          <w:p w14:paraId="609C246C" w14:textId="60E456FC" w:rsidR="00F63BEC" w:rsidRPr="00F63BEC"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418" w:type="dxa"/>
            <w:tcBorders>
              <w:top w:val="nil"/>
              <w:left w:val="nil"/>
              <w:bottom w:val="single" w:sz="4" w:space="0" w:color="auto"/>
              <w:right w:val="single" w:sz="4" w:space="0" w:color="auto"/>
            </w:tcBorders>
            <w:shd w:val="clear" w:color="000000" w:fill="FFFFFF"/>
          </w:tcPr>
          <w:p w14:paraId="612E2A7C" w14:textId="32E9F324" w:rsidR="00F63BEC" w:rsidRPr="00F63BEC"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276" w:type="dxa"/>
            <w:tcBorders>
              <w:top w:val="nil"/>
              <w:left w:val="nil"/>
              <w:bottom w:val="single" w:sz="4" w:space="0" w:color="auto"/>
              <w:right w:val="single" w:sz="4" w:space="0" w:color="auto"/>
            </w:tcBorders>
            <w:shd w:val="clear" w:color="000000" w:fill="FFFFFF"/>
          </w:tcPr>
          <w:p w14:paraId="4320BC6D" w14:textId="54216DA4" w:rsidR="00F63BEC" w:rsidRPr="00F63BEC"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134" w:type="dxa"/>
            <w:tcBorders>
              <w:top w:val="nil"/>
              <w:left w:val="nil"/>
              <w:bottom w:val="single" w:sz="4" w:space="0" w:color="auto"/>
              <w:right w:val="single" w:sz="4" w:space="0" w:color="auto"/>
            </w:tcBorders>
            <w:shd w:val="clear" w:color="000000" w:fill="FFFFFF"/>
          </w:tcPr>
          <w:p w14:paraId="59E97238" w14:textId="217803F2" w:rsidR="00F63BEC" w:rsidRPr="00F63BEC"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w:t>
            </w:r>
          </w:p>
        </w:tc>
      </w:tr>
      <w:tr w:rsidR="00645B66" w:rsidRPr="00EE3C3C" w14:paraId="00CA2CCC"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3CEFA739" w14:textId="26B66C32" w:rsidR="004C21E7"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3260" w:type="dxa"/>
            <w:tcBorders>
              <w:top w:val="nil"/>
              <w:left w:val="nil"/>
              <w:bottom w:val="single" w:sz="4" w:space="0" w:color="auto"/>
              <w:right w:val="single" w:sz="4" w:space="0" w:color="auto"/>
            </w:tcBorders>
            <w:shd w:val="clear" w:color="000000" w:fill="FFFFFF"/>
          </w:tcPr>
          <w:p w14:paraId="50EF044E" w14:textId="23C23294" w:rsidR="00645B66" w:rsidRPr="00AB276B" w:rsidRDefault="00645B66" w:rsidP="009C5187">
            <w:pPr>
              <w:spacing w:after="0" w:line="240" w:lineRule="auto"/>
              <w:jc w:val="both"/>
              <w:rPr>
                <w:rFonts w:ascii="Times New Roman" w:hAnsi="Times New Roman" w:cs="Times New Roman"/>
                <w:b/>
                <w:bCs/>
                <w:sz w:val="18"/>
                <w:szCs w:val="18"/>
              </w:rPr>
            </w:pPr>
            <w:r w:rsidRPr="00AB276B">
              <w:rPr>
                <w:rFonts w:ascii="Times New Roman" w:hAnsi="Times New Roman" w:cs="Times New Roman"/>
                <w:b/>
                <w:bCs/>
                <w:sz w:val="18"/>
                <w:szCs w:val="18"/>
              </w:rPr>
              <w:t>Муниципальная программа «</w:t>
            </w:r>
            <w:r w:rsidR="009C5187">
              <w:rPr>
                <w:rFonts w:ascii="Times New Roman" w:hAnsi="Times New Roman" w:cs="Times New Roman"/>
                <w:b/>
                <w:bCs/>
                <w:sz w:val="18"/>
                <w:szCs w:val="18"/>
              </w:rPr>
              <w:t xml:space="preserve">Муниципальное управление и гражданское общество муниципального образования городское </w:t>
            </w:r>
            <w:r w:rsidRPr="00AB276B">
              <w:rPr>
                <w:rFonts w:ascii="Times New Roman" w:hAnsi="Times New Roman" w:cs="Times New Roman"/>
                <w:b/>
                <w:bCs/>
                <w:sz w:val="18"/>
                <w:szCs w:val="18"/>
              </w:rPr>
              <w:t>поселени</w:t>
            </w:r>
            <w:r w:rsidR="009C5187">
              <w:rPr>
                <w:rFonts w:ascii="Times New Roman" w:hAnsi="Times New Roman" w:cs="Times New Roman"/>
                <w:b/>
                <w:bCs/>
                <w:sz w:val="18"/>
                <w:szCs w:val="18"/>
              </w:rPr>
              <w:t>е</w:t>
            </w:r>
            <w:r w:rsidRPr="00AB276B">
              <w:rPr>
                <w:rFonts w:ascii="Times New Roman" w:hAnsi="Times New Roman" w:cs="Times New Roman"/>
                <w:b/>
                <w:bCs/>
                <w:sz w:val="18"/>
                <w:szCs w:val="18"/>
              </w:rPr>
              <w:t xml:space="preserve"> Никель Печенгского района» на 2020 год</w:t>
            </w:r>
            <w:r w:rsidR="004805FB">
              <w:rPr>
                <w:rFonts w:ascii="Times New Roman" w:hAnsi="Times New Roman" w:cs="Times New Roman"/>
                <w:b/>
                <w:bCs/>
                <w:sz w:val="18"/>
                <w:szCs w:val="18"/>
              </w:rPr>
              <w:t>, всего</w:t>
            </w:r>
          </w:p>
        </w:tc>
        <w:tc>
          <w:tcPr>
            <w:tcW w:w="1417" w:type="dxa"/>
            <w:tcBorders>
              <w:top w:val="nil"/>
              <w:left w:val="nil"/>
              <w:bottom w:val="single" w:sz="4" w:space="0" w:color="auto"/>
              <w:right w:val="single" w:sz="4" w:space="0" w:color="auto"/>
            </w:tcBorders>
            <w:shd w:val="clear" w:color="000000" w:fill="FFFFFF"/>
          </w:tcPr>
          <w:p w14:paraId="7C8512ED" w14:textId="30BBDA27"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3 204,50</w:t>
            </w:r>
          </w:p>
        </w:tc>
        <w:tc>
          <w:tcPr>
            <w:tcW w:w="1418" w:type="dxa"/>
            <w:tcBorders>
              <w:top w:val="nil"/>
              <w:left w:val="nil"/>
              <w:bottom w:val="single" w:sz="4" w:space="0" w:color="auto"/>
              <w:right w:val="single" w:sz="4" w:space="0" w:color="auto"/>
            </w:tcBorders>
            <w:shd w:val="clear" w:color="000000" w:fill="FFFFFF"/>
          </w:tcPr>
          <w:p w14:paraId="18341233" w14:textId="4A7FDBE4"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2 570,83</w:t>
            </w:r>
          </w:p>
        </w:tc>
        <w:tc>
          <w:tcPr>
            <w:tcW w:w="1276" w:type="dxa"/>
            <w:tcBorders>
              <w:top w:val="nil"/>
              <w:left w:val="nil"/>
              <w:bottom w:val="single" w:sz="4" w:space="0" w:color="auto"/>
              <w:right w:val="single" w:sz="4" w:space="0" w:color="auto"/>
            </w:tcBorders>
            <w:shd w:val="clear" w:color="000000" w:fill="FFFFFF"/>
          </w:tcPr>
          <w:p w14:paraId="20AAEAFF" w14:textId="3C554AC5"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633,67</w:t>
            </w:r>
          </w:p>
        </w:tc>
        <w:tc>
          <w:tcPr>
            <w:tcW w:w="1134" w:type="dxa"/>
            <w:tcBorders>
              <w:top w:val="nil"/>
              <w:left w:val="nil"/>
              <w:bottom w:val="single" w:sz="4" w:space="0" w:color="auto"/>
              <w:right w:val="single" w:sz="4" w:space="0" w:color="auto"/>
            </w:tcBorders>
            <w:shd w:val="clear" w:color="000000" w:fill="FFFFFF"/>
          </w:tcPr>
          <w:p w14:paraId="58060284" w14:textId="2BDADA0C" w:rsidR="0058788C" w:rsidRPr="00E165D4" w:rsidRDefault="004944CB"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80,2</w:t>
            </w:r>
          </w:p>
        </w:tc>
      </w:tr>
      <w:tr w:rsidR="004C21E7" w:rsidRPr="00EE3C3C" w14:paraId="410698D6"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5A321B47" w14:textId="10E7837B" w:rsidR="004C21E7" w:rsidRPr="004C21E7" w:rsidRDefault="004C21E7" w:rsidP="004C21E7">
            <w:pPr>
              <w:spacing w:after="0" w:line="240" w:lineRule="auto"/>
              <w:rPr>
                <w:rFonts w:ascii="Times New Roman" w:hAnsi="Times New Roman" w:cs="Times New Roman"/>
                <w:bCs/>
                <w:sz w:val="18"/>
                <w:szCs w:val="18"/>
              </w:rPr>
            </w:pPr>
            <w:r w:rsidRPr="004C21E7">
              <w:rPr>
                <w:rFonts w:ascii="Times New Roman" w:hAnsi="Times New Roman" w:cs="Times New Roman"/>
                <w:bCs/>
                <w:sz w:val="18"/>
                <w:szCs w:val="18"/>
              </w:rPr>
              <w:t>подпрограмма 1</w:t>
            </w:r>
          </w:p>
        </w:tc>
        <w:tc>
          <w:tcPr>
            <w:tcW w:w="3260" w:type="dxa"/>
            <w:tcBorders>
              <w:top w:val="nil"/>
              <w:left w:val="nil"/>
              <w:bottom w:val="single" w:sz="4" w:space="0" w:color="auto"/>
              <w:right w:val="single" w:sz="4" w:space="0" w:color="auto"/>
            </w:tcBorders>
            <w:shd w:val="clear" w:color="000000" w:fill="FFFFFF"/>
          </w:tcPr>
          <w:p w14:paraId="4F4D5805" w14:textId="2F98550A" w:rsidR="004C21E7" w:rsidRPr="004C21E7" w:rsidRDefault="00D76D44" w:rsidP="00632C07">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«Создание условий для обеспечения муниципального управления»</w:t>
            </w:r>
          </w:p>
        </w:tc>
        <w:tc>
          <w:tcPr>
            <w:tcW w:w="1417" w:type="dxa"/>
            <w:tcBorders>
              <w:top w:val="nil"/>
              <w:left w:val="nil"/>
              <w:bottom w:val="single" w:sz="4" w:space="0" w:color="auto"/>
              <w:right w:val="single" w:sz="4" w:space="0" w:color="auto"/>
            </w:tcBorders>
            <w:shd w:val="clear" w:color="000000" w:fill="FFFFFF"/>
          </w:tcPr>
          <w:p w14:paraId="6536A0DD" w14:textId="6C6A2B1F" w:rsidR="004C21E7" w:rsidRPr="004C21E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2 454,50</w:t>
            </w:r>
          </w:p>
        </w:tc>
        <w:tc>
          <w:tcPr>
            <w:tcW w:w="1418" w:type="dxa"/>
            <w:tcBorders>
              <w:top w:val="nil"/>
              <w:left w:val="nil"/>
              <w:bottom w:val="single" w:sz="4" w:space="0" w:color="auto"/>
              <w:right w:val="single" w:sz="4" w:space="0" w:color="auto"/>
            </w:tcBorders>
            <w:shd w:val="clear" w:color="000000" w:fill="FFFFFF"/>
          </w:tcPr>
          <w:p w14:paraId="7BC63172" w14:textId="4184FF0F" w:rsidR="004C21E7" w:rsidRPr="004C21E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2 327,27</w:t>
            </w:r>
          </w:p>
        </w:tc>
        <w:tc>
          <w:tcPr>
            <w:tcW w:w="1276" w:type="dxa"/>
            <w:tcBorders>
              <w:top w:val="nil"/>
              <w:left w:val="nil"/>
              <w:bottom w:val="single" w:sz="4" w:space="0" w:color="auto"/>
              <w:right w:val="single" w:sz="4" w:space="0" w:color="auto"/>
            </w:tcBorders>
            <w:shd w:val="clear" w:color="000000" w:fill="FFFFFF"/>
          </w:tcPr>
          <w:p w14:paraId="7D63E995" w14:textId="2639BCD1" w:rsidR="004C21E7" w:rsidRPr="004C21E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127,23</w:t>
            </w:r>
          </w:p>
        </w:tc>
        <w:tc>
          <w:tcPr>
            <w:tcW w:w="1134" w:type="dxa"/>
            <w:tcBorders>
              <w:top w:val="nil"/>
              <w:left w:val="nil"/>
              <w:bottom w:val="single" w:sz="4" w:space="0" w:color="auto"/>
              <w:right w:val="single" w:sz="4" w:space="0" w:color="auto"/>
            </w:tcBorders>
            <w:shd w:val="clear" w:color="000000" w:fill="FFFFFF"/>
          </w:tcPr>
          <w:p w14:paraId="7D04ED0A" w14:textId="4236E0B1" w:rsidR="004C21E7" w:rsidRPr="004C21E7" w:rsidRDefault="004944CB"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94,8</w:t>
            </w:r>
          </w:p>
        </w:tc>
      </w:tr>
      <w:tr w:rsidR="004C21E7" w:rsidRPr="00EE3C3C" w14:paraId="62973FC0"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6805D151" w14:textId="21BB3963" w:rsidR="004C21E7" w:rsidRPr="004C21E7" w:rsidRDefault="004C21E7" w:rsidP="004C21E7">
            <w:pPr>
              <w:spacing w:after="0" w:line="240" w:lineRule="auto"/>
              <w:rPr>
                <w:rFonts w:ascii="Times New Roman" w:hAnsi="Times New Roman" w:cs="Times New Roman"/>
                <w:bCs/>
                <w:sz w:val="18"/>
                <w:szCs w:val="18"/>
              </w:rPr>
            </w:pPr>
            <w:r w:rsidRPr="004C21E7">
              <w:rPr>
                <w:rFonts w:ascii="Times New Roman" w:hAnsi="Times New Roman" w:cs="Times New Roman"/>
                <w:bCs/>
                <w:sz w:val="18"/>
                <w:szCs w:val="18"/>
              </w:rPr>
              <w:t>подпрограмма 2</w:t>
            </w:r>
          </w:p>
        </w:tc>
        <w:tc>
          <w:tcPr>
            <w:tcW w:w="3260" w:type="dxa"/>
            <w:tcBorders>
              <w:top w:val="nil"/>
              <w:left w:val="nil"/>
              <w:bottom w:val="single" w:sz="4" w:space="0" w:color="auto"/>
              <w:right w:val="single" w:sz="4" w:space="0" w:color="auto"/>
            </w:tcBorders>
            <w:shd w:val="clear" w:color="000000" w:fill="FFFFFF"/>
          </w:tcPr>
          <w:p w14:paraId="423BF74D" w14:textId="0F3079CA" w:rsidR="004C21E7" w:rsidRPr="004C21E7" w:rsidRDefault="00D76D44" w:rsidP="00632C07">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«Управление муниципальным имуществом»</w:t>
            </w:r>
          </w:p>
        </w:tc>
        <w:tc>
          <w:tcPr>
            <w:tcW w:w="1417" w:type="dxa"/>
            <w:tcBorders>
              <w:top w:val="nil"/>
              <w:left w:val="nil"/>
              <w:bottom w:val="single" w:sz="4" w:space="0" w:color="auto"/>
              <w:right w:val="single" w:sz="4" w:space="0" w:color="auto"/>
            </w:tcBorders>
            <w:shd w:val="clear" w:color="000000" w:fill="FFFFFF"/>
          </w:tcPr>
          <w:p w14:paraId="118B2DE0" w14:textId="6A4EEA35" w:rsidR="004C21E7" w:rsidRPr="004C21E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750,0</w:t>
            </w:r>
          </w:p>
        </w:tc>
        <w:tc>
          <w:tcPr>
            <w:tcW w:w="1418" w:type="dxa"/>
            <w:tcBorders>
              <w:top w:val="nil"/>
              <w:left w:val="nil"/>
              <w:bottom w:val="single" w:sz="4" w:space="0" w:color="auto"/>
              <w:right w:val="single" w:sz="4" w:space="0" w:color="auto"/>
            </w:tcBorders>
            <w:shd w:val="clear" w:color="000000" w:fill="FFFFFF"/>
          </w:tcPr>
          <w:p w14:paraId="236BA93E" w14:textId="707BEA76" w:rsidR="004C21E7" w:rsidRPr="004C21E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243,56</w:t>
            </w:r>
          </w:p>
        </w:tc>
        <w:tc>
          <w:tcPr>
            <w:tcW w:w="1276" w:type="dxa"/>
            <w:tcBorders>
              <w:top w:val="nil"/>
              <w:left w:val="nil"/>
              <w:bottom w:val="single" w:sz="4" w:space="0" w:color="auto"/>
              <w:right w:val="single" w:sz="4" w:space="0" w:color="auto"/>
            </w:tcBorders>
            <w:shd w:val="clear" w:color="000000" w:fill="FFFFFF"/>
          </w:tcPr>
          <w:p w14:paraId="74487235" w14:textId="5CDEB0B2" w:rsidR="004C21E7" w:rsidRPr="004C21E7" w:rsidRDefault="0058788C"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506,44</w:t>
            </w:r>
          </w:p>
        </w:tc>
        <w:tc>
          <w:tcPr>
            <w:tcW w:w="1134" w:type="dxa"/>
            <w:tcBorders>
              <w:top w:val="nil"/>
              <w:left w:val="nil"/>
              <w:bottom w:val="single" w:sz="4" w:space="0" w:color="auto"/>
              <w:right w:val="single" w:sz="4" w:space="0" w:color="auto"/>
            </w:tcBorders>
            <w:shd w:val="clear" w:color="000000" w:fill="FFFFFF"/>
          </w:tcPr>
          <w:p w14:paraId="1A524E6C" w14:textId="156C3F24" w:rsidR="004C21E7" w:rsidRPr="004C21E7" w:rsidRDefault="004944CB"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32,5</w:t>
            </w:r>
          </w:p>
        </w:tc>
      </w:tr>
      <w:tr w:rsidR="009C5187" w:rsidRPr="00EE3C3C" w14:paraId="6D2A108F"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64919AD9" w14:textId="23422F89" w:rsidR="00857977"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w:t>
            </w:r>
          </w:p>
        </w:tc>
        <w:tc>
          <w:tcPr>
            <w:tcW w:w="3260" w:type="dxa"/>
            <w:tcBorders>
              <w:top w:val="nil"/>
              <w:left w:val="nil"/>
              <w:bottom w:val="single" w:sz="4" w:space="0" w:color="auto"/>
              <w:right w:val="single" w:sz="4" w:space="0" w:color="auto"/>
            </w:tcBorders>
            <w:shd w:val="clear" w:color="000000" w:fill="FFFFFF"/>
          </w:tcPr>
          <w:p w14:paraId="40EE6880" w14:textId="021DCAAD" w:rsidR="004805FB" w:rsidRPr="00AB276B" w:rsidRDefault="009C5187" w:rsidP="000402AE">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Муниципальная программа «Развитие культуры в муниципальном образовании городское поселение Никель Печенгского района Мурманской области» на 2020 год</w:t>
            </w:r>
          </w:p>
        </w:tc>
        <w:tc>
          <w:tcPr>
            <w:tcW w:w="1417" w:type="dxa"/>
            <w:tcBorders>
              <w:top w:val="nil"/>
              <w:left w:val="nil"/>
              <w:bottom w:val="single" w:sz="4" w:space="0" w:color="auto"/>
              <w:right w:val="single" w:sz="4" w:space="0" w:color="auto"/>
            </w:tcBorders>
            <w:shd w:val="clear" w:color="000000" w:fill="FFFFFF"/>
          </w:tcPr>
          <w:p w14:paraId="152BBF09" w14:textId="29B4EB9A" w:rsidR="0058788C" w:rsidRPr="00E165D4" w:rsidRDefault="004944CB"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30 986,40</w:t>
            </w:r>
          </w:p>
        </w:tc>
        <w:tc>
          <w:tcPr>
            <w:tcW w:w="1418" w:type="dxa"/>
            <w:tcBorders>
              <w:top w:val="nil"/>
              <w:left w:val="nil"/>
              <w:bottom w:val="single" w:sz="4" w:space="0" w:color="auto"/>
              <w:right w:val="single" w:sz="4" w:space="0" w:color="auto"/>
            </w:tcBorders>
            <w:shd w:val="clear" w:color="000000" w:fill="FFFFFF"/>
          </w:tcPr>
          <w:p w14:paraId="4A4C6927" w14:textId="7FFB3AAA" w:rsidR="0058788C" w:rsidRPr="00E165D4" w:rsidRDefault="004944CB"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30 986,40</w:t>
            </w:r>
          </w:p>
        </w:tc>
        <w:tc>
          <w:tcPr>
            <w:tcW w:w="1276" w:type="dxa"/>
            <w:tcBorders>
              <w:top w:val="nil"/>
              <w:left w:val="nil"/>
              <w:bottom w:val="single" w:sz="4" w:space="0" w:color="auto"/>
              <w:right w:val="single" w:sz="4" w:space="0" w:color="auto"/>
            </w:tcBorders>
            <w:shd w:val="clear" w:color="000000" w:fill="FFFFFF"/>
          </w:tcPr>
          <w:p w14:paraId="706ACF70" w14:textId="18759CDB"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000000" w:fill="FFFFFF"/>
          </w:tcPr>
          <w:p w14:paraId="4CA4E676" w14:textId="67C46A40" w:rsidR="0058788C" w:rsidRPr="00E165D4" w:rsidRDefault="004944CB"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100,0</w:t>
            </w:r>
          </w:p>
        </w:tc>
      </w:tr>
      <w:tr w:rsidR="009C5187" w:rsidRPr="00EE3C3C" w14:paraId="51685E1D"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66C6DA61" w14:textId="49DE9EAE" w:rsidR="00857977"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3260" w:type="dxa"/>
            <w:tcBorders>
              <w:top w:val="nil"/>
              <w:left w:val="nil"/>
              <w:bottom w:val="single" w:sz="4" w:space="0" w:color="auto"/>
              <w:right w:val="single" w:sz="4" w:space="0" w:color="auto"/>
            </w:tcBorders>
            <w:shd w:val="clear" w:color="000000" w:fill="FFFFFF"/>
          </w:tcPr>
          <w:p w14:paraId="75B4A33C" w14:textId="1D0EA73B" w:rsidR="004805FB" w:rsidRPr="00AB276B" w:rsidRDefault="009C5187" w:rsidP="000402AE">
            <w:pPr>
              <w:spacing w:after="0" w:line="240" w:lineRule="auto"/>
              <w:jc w:val="both"/>
              <w:rPr>
                <w:rFonts w:ascii="Times New Roman" w:hAnsi="Times New Roman" w:cs="Times New Roman"/>
                <w:b/>
                <w:bCs/>
                <w:sz w:val="18"/>
                <w:szCs w:val="18"/>
              </w:rPr>
            </w:pPr>
            <w:r w:rsidRPr="009C5187">
              <w:rPr>
                <w:rFonts w:ascii="Times New Roman" w:hAnsi="Times New Roman" w:cs="Times New Roman"/>
                <w:b/>
                <w:bCs/>
                <w:sz w:val="18"/>
                <w:szCs w:val="18"/>
              </w:rPr>
              <w:t>Муниципальная программа «Развитие</w:t>
            </w:r>
            <w:r>
              <w:rPr>
                <w:rFonts w:ascii="Times New Roman" w:hAnsi="Times New Roman" w:cs="Times New Roman"/>
                <w:b/>
                <w:bCs/>
                <w:sz w:val="18"/>
                <w:szCs w:val="18"/>
              </w:rPr>
              <w:t xml:space="preserve"> физической</w:t>
            </w:r>
            <w:r w:rsidRPr="009C5187">
              <w:rPr>
                <w:rFonts w:ascii="Times New Roman" w:hAnsi="Times New Roman" w:cs="Times New Roman"/>
                <w:b/>
                <w:bCs/>
                <w:sz w:val="18"/>
                <w:szCs w:val="18"/>
              </w:rPr>
              <w:t xml:space="preserve"> культуры</w:t>
            </w:r>
            <w:r>
              <w:rPr>
                <w:rFonts w:ascii="Times New Roman" w:hAnsi="Times New Roman" w:cs="Times New Roman"/>
                <w:b/>
                <w:bCs/>
                <w:sz w:val="18"/>
                <w:szCs w:val="18"/>
              </w:rPr>
              <w:t xml:space="preserve"> и спорта</w:t>
            </w:r>
            <w:r w:rsidRPr="009C5187">
              <w:rPr>
                <w:rFonts w:ascii="Times New Roman" w:hAnsi="Times New Roman" w:cs="Times New Roman"/>
                <w:b/>
                <w:bCs/>
                <w:sz w:val="18"/>
                <w:szCs w:val="18"/>
              </w:rPr>
              <w:t xml:space="preserve"> в муниципальном образовании городское поселение Никель Печенгского района Мурманской области» на 2020 год</w:t>
            </w:r>
          </w:p>
        </w:tc>
        <w:tc>
          <w:tcPr>
            <w:tcW w:w="1417" w:type="dxa"/>
            <w:tcBorders>
              <w:top w:val="nil"/>
              <w:left w:val="nil"/>
              <w:bottom w:val="single" w:sz="4" w:space="0" w:color="auto"/>
              <w:right w:val="single" w:sz="4" w:space="0" w:color="auto"/>
            </w:tcBorders>
            <w:shd w:val="clear" w:color="000000" w:fill="FFFFFF"/>
          </w:tcPr>
          <w:p w14:paraId="2DE7397F" w14:textId="19B0DC40"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30 446,60</w:t>
            </w:r>
          </w:p>
        </w:tc>
        <w:tc>
          <w:tcPr>
            <w:tcW w:w="1418" w:type="dxa"/>
            <w:tcBorders>
              <w:top w:val="nil"/>
              <w:left w:val="nil"/>
              <w:bottom w:val="single" w:sz="4" w:space="0" w:color="auto"/>
              <w:right w:val="single" w:sz="4" w:space="0" w:color="auto"/>
            </w:tcBorders>
            <w:shd w:val="clear" w:color="000000" w:fill="FFFFFF"/>
          </w:tcPr>
          <w:p w14:paraId="1A958AFD" w14:textId="3F1A8983"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30 446,60</w:t>
            </w:r>
          </w:p>
        </w:tc>
        <w:tc>
          <w:tcPr>
            <w:tcW w:w="1276" w:type="dxa"/>
            <w:tcBorders>
              <w:top w:val="nil"/>
              <w:left w:val="nil"/>
              <w:bottom w:val="single" w:sz="4" w:space="0" w:color="auto"/>
              <w:right w:val="single" w:sz="4" w:space="0" w:color="auto"/>
            </w:tcBorders>
            <w:shd w:val="clear" w:color="000000" w:fill="FFFFFF"/>
          </w:tcPr>
          <w:p w14:paraId="7601DB2E" w14:textId="22EFC495" w:rsidR="0058788C" w:rsidRPr="00E165D4" w:rsidRDefault="0058788C"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0,00</w:t>
            </w:r>
          </w:p>
        </w:tc>
        <w:tc>
          <w:tcPr>
            <w:tcW w:w="1134" w:type="dxa"/>
            <w:tcBorders>
              <w:top w:val="nil"/>
              <w:left w:val="nil"/>
              <w:bottom w:val="single" w:sz="4" w:space="0" w:color="auto"/>
              <w:right w:val="single" w:sz="4" w:space="0" w:color="auto"/>
            </w:tcBorders>
            <w:shd w:val="clear" w:color="000000" w:fill="FFFFFF"/>
          </w:tcPr>
          <w:p w14:paraId="40427AA8" w14:textId="77832840" w:rsidR="0058788C" w:rsidRPr="00E165D4" w:rsidRDefault="000402AE"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100,0</w:t>
            </w:r>
          </w:p>
        </w:tc>
      </w:tr>
      <w:tr w:rsidR="009C5187" w:rsidRPr="00EE3C3C" w14:paraId="2C82AB25"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4C7B59E1" w14:textId="6FBB82AB" w:rsidR="00857977"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w:t>
            </w:r>
          </w:p>
        </w:tc>
        <w:tc>
          <w:tcPr>
            <w:tcW w:w="3260" w:type="dxa"/>
            <w:tcBorders>
              <w:top w:val="nil"/>
              <w:left w:val="nil"/>
              <w:bottom w:val="single" w:sz="4" w:space="0" w:color="auto"/>
              <w:right w:val="single" w:sz="4" w:space="0" w:color="auto"/>
            </w:tcBorders>
            <w:shd w:val="clear" w:color="000000" w:fill="FFFFFF"/>
          </w:tcPr>
          <w:p w14:paraId="3333F590" w14:textId="514D33A1" w:rsidR="009C5187" w:rsidRPr="00AB276B" w:rsidRDefault="009C5187" w:rsidP="00632C07">
            <w:pPr>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 xml:space="preserve">Муниципальная программа «Развитие и поддержка субъектов малого и среднего предпринимательства </w:t>
            </w:r>
            <w:r w:rsidR="00EE2EBC">
              <w:rPr>
                <w:rFonts w:ascii="Times New Roman" w:hAnsi="Times New Roman" w:cs="Times New Roman"/>
                <w:b/>
                <w:bCs/>
                <w:sz w:val="18"/>
                <w:szCs w:val="18"/>
              </w:rPr>
              <w:t>в монопрофильном муниципальном образовании городское поселение Никель» на 2020 год</w:t>
            </w:r>
          </w:p>
        </w:tc>
        <w:tc>
          <w:tcPr>
            <w:tcW w:w="1417" w:type="dxa"/>
            <w:tcBorders>
              <w:top w:val="nil"/>
              <w:left w:val="nil"/>
              <w:bottom w:val="single" w:sz="4" w:space="0" w:color="auto"/>
              <w:right w:val="single" w:sz="4" w:space="0" w:color="auto"/>
            </w:tcBorders>
            <w:shd w:val="clear" w:color="000000" w:fill="FFFFFF"/>
          </w:tcPr>
          <w:p w14:paraId="6B607392" w14:textId="7427176E" w:rsidR="006959B3" w:rsidRPr="00E165D4" w:rsidRDefault="006959B3"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650,00</w:t>
            </w:r>
          </w:p>
        </w:tc>
        <w:tc>
          <w:tcPr>
            <w:tcW w:w="1418" w:type="dxa"/>
            <w:tcBorders>
              <w:top w:val="nil"/>
              <w:left w:val="nil"/>
              <w:bottom w:val="single" w:sz="4" w:space="0" w:color="auto"/>
              <w:right w:val="single" w:sz="4" w:space="0" w:color="auto"/>
            </w:tcBorders>
            <w:shd w:val="clear" w:color="000000" w:fill="FFFFFF"/>
          </w:tcPr>
          <w:p w14:paraId="6E3E9535" w14:textId="0DD46CE3" w:rsidR="006959B3" w:rsidRPr="00E165D4" w:rsidRDefault="006959B3"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640,20</w:t>
            </w:r>
          </w:p>
        </w:tc>
        <w:tc>
          <w:tcPr>
            <w:tcW w:w="1276" w:type="dxa"/>
            <w:tcBorders>
              <w:top w:val="nil"/>
              <w:left w:val="nil"/>
              <w:bottom w:val="single" w:sz="4" w:space="0" w:color="auto"/>
              <w:right w:val="single" w:sz="4" w:space="0" w:color="auto"/>
            </w:tcBorders>
            <w:shd w:val="clear" w:color="000000" w:fill="FFFFFF"/>
          </w:tcPr>
          <w:p w14:paraId="71EF051E" w14:textId="2D739AC0" w:rsidR="006959B3" w:rsidRPr="00E165D4" w:rsidRDefault="006959B3"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9,80</w:t>
            </w:r>
          </w:p>
        </w:tc>
        <w:tc>
          <w:tcPr>
            <w:tcW w:w="1134" w:type="dxa"/>
            <w:tcBorders>
              <w:top w:val="nil"/>
              <w:left w:val="nil"/>
              <w:bottom w:val="single" w:sz="4" w:space="0" w:color="auto"/>
              <w:right w:val="single" w:sz="4" w:space="0" w:color="auto"/>
            </w:tcBorders>
            <w:shd w:val="clear" w:color="000000" w:fill="FFFFFF"/>
          </w:tcPr>
          <w:p w14:paraId="79A43B44" w14:textId="39649FBF" w:rsidR="006959B3" w:rsidRPr="00E165D4" w:rsidRDefault="000402AE"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98,5</w:t>
            </w:r>
          </w:p>
        </w:tc>
      </w:tr>
      <w:tr w:rsidR="00645B66" w:rsidRPr="00EE3C3C" w14:paraId="61068B47"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4CD5B22F" w14:textId="235FF9B8" w:rsidR="00857977" w:rsidRPr="009D0A75" w:rsidRDefault="000402AE" w:rsidP="0067132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3260" w:type="dxa"/>
            <w:tcBorders>
              <w:top w:val="nil"/>
              <w:left w:val="nil"/>
              <w:bottom w:val="single" w:sz="4" w:space="0" w:color="auto"/>
              <w:right w:val="single" w:sz="4" w:space="0" w:color="auto"/>
            </w:tcBorders>
            <w:shd w:val="clear" w:color="000000" w:fill="FFFFFF"/>
          </w:tcPr>
          <w:p w14:paraId="3D21A551" w14:textId="7CC6F098" w:rsidR="00645B66" w:rsidRPr="00AB276B" w:rsidRDefault="00645B66" w:rsidP="00EE2EBC">
            <w:pPr>
              <w:spacing w:after="0" w:line="240" w:lineRule="auto"/>
              <w:jc w:val="both"/>
              <w:rPr>
                <w:rFonts w:ascii="Times New Roman" w:hAnsi="Times New Roman" w:cs="Times New Roman"/>
                <w:b/>
                <w:bCs/>
                <w:sz w:val="18"/>
                <w:szCs w:val="18"/>
              </w:rPr>
            </w:pPr>
            <w:r w:rsidRPr="00AB276B">
              <w:rPr>
                <w:rFonts w:ascii="Times New Roman" w:hAnsi="Times New Roman" w:cs="Times New Roman"/>
                <w:b/>
                <w:bCs/>
                <w:sz w:val="18"/>
                <w:szCs w:val="18"/>
              </w:rPr>
              <w:t xml:space="preserve">Муниципальная программа «Обеспечение комфортной среды проживания </w:t>
            </w:r>
            <w:r w:rsidR="00EE2EBC">
              <w:rPr>
                <w:rFonts w:ascii="Times New Roman" w:hAnsi="Times New Roman" w:cs="Times New Roman"/>
                <w:b/>
                <w:bCs/>
                <w:sz w:val="18"/>
                <w:szCs w:val="18"/>
              </w:rPr>
              <w:t>н</w:t>
            </w:r>
            <w:r w:rsidRPr="00AB276B">
              <w:rPr>
                <w:rFonts w:ascii="Times New Roman" w:hAnsi="Times New Roman" w:cs="Times New Roman"/>
                <w:b/>
                <w:bCs/>
                <w:sz w:val="18"/>
                <w:szCs w:val="18"/>
              </w:rPr>
              <w:t xml:space="preserve">а территории </w:t>
            </w:r>
            <w:r w:rsidR="00EE2EBC">
              <w:rPr>
                <w:rFonts w:ascii="Times New Roman" w:hAnsi="Times New Roman" w:cs="Times New Roman"/>
                <w:b/>
                <w:bCs/>
                <w:sz w:val="18"/>
                <w:szCs w:val="18"/>
              </w:rPr>
              <w:t xml:space="preserve">городского поселения Никель </w:t>
            </w:r>
            <w:r w:rsidRPr="00AB276B">
              <w:rPr>
                <w:rFonts w:ascii="Times New Roman" w:hAnsi="Times New Roman" w:cs="Times New Roman"/>
                <w:b/>
                <w:bCs/>
                <w:sz w:val="18"/>
                <w:szCs w:val="18"/>
              </w:rPr>
              <w:t>Печенгского района» на 20</w:t>
            </w:r>
            <w:r w:rsidR="00632C07">
              <w:rPr>
                <w:rFonts w:ascii="Times New Roman" w:hAnsi="Times New Roman" w:cs="Times New Roman"/>
                <w:b/>
                <w:bCs/>
                <w:sz w:val="18"/>
                <w:szCs w:val="18"/>
              </w:rPr>
              <w:t>20</w:t>
            </w:r>
            <w:r w:rsidRPr="00AB276B">
              <w:rPr>
                <w:rFonts w:ascii="Times New Roman" w:hAnsi="Times New Roman" w:cs="Times New Roman"/>
                <w:b/>
                <w:bCs/>
                <w:sz w:val="18"/>
                <w:szCs w:val="18"/>
              </w:rPr>
              <w:t xml:space="preserve"> год</w:t>
            </w:r>
            <w:r w:rsidR="004805FB">
              <w:rPr>
                <w:rFonts w:ascii="Times New Roman" w:hAnsi="Times New Roman" w:cs="Times New Roman"/>
                <w:b/>
                <w:bCs/>
                <w:sz w:val="18"/>
                <w:szCs w:val="18"/>
              </w:rPr>
              <w:t>, всего</w:t>
            </w:r>
          </w:p>
        </w:tc>
        <w:tc>
          <w:tcPr>
            <w:tcW w:w="1417" w:type="dxa"/>
            <w:tcBorders>
              <w:top w:val="nil"/>
              <w:left w:val="nil"/>
              <w:bottom w:val="single" w:sz="4" w:space="0" w:color="auto"/>
              <w:right w:val="single" w:sz="4" w:space="0" w:color="auto"/>
            </w:tcBorders>
            <w:shd w:val="clear" w:color="000000" w:fill="FFFFFF"/>
          </w:tcPr>
          <w:p w14:paraId="4ECFF203" w14:textId="31D485F5" w:rsidR="006959B3" w:rsidRPr="00E165D4" w:rsidRDefault="006959B3"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127 035,60</w:t>
            </w:r>
          </w:p>
        </w:tc>
        <w:tc>
          <w:tcPr>
            <w:tcW w:w="1418" w:type="dxa"/>
            <w:tcBorders>
              <w:top w:val="nil"/>
              <w:left w:val="nil"/>
              <w:bottom w:val="single" w:sz="4" w:space="0" w:color="auto"/>
              <w:right w:val="single" w:sz="4" w:space="0" w:color="auto"/>
            </w:tcBorders>
            <w:shd w:val="clear" w:color="000000" w:fill="FFFFFF"/>
          </w:tcPr>
          <w:p w14:paraId="1A8431E9" w14:textId="3540162C" w:rsidR="006959B3" w:rsidRPr="00E165D4" w:rsidRDefault="006959B3"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113 795,01</w:t>
            </w:r>
          </w:p>
        </w:tc>
        <w:tc>
          <w:tcPr>
            <w:tcW w:w="1276" w:type="dxa"/>
            <w:tcBorders>
              <w:top w:val="nil"/>
              <w:left w:val="nil"/>
              <w:bottom w:val="single" w:sz="4" w:space="0" w:color="auto"/>
              <w:right w:val="single" w:sz="4" w:space="0" w:color="auto"/>
            </w:tcBorders>
            <w:shd w:val="clear" w:color="000000" w:fill="FFFFFF"/>
          </w:tcPr>
          <w:p w14:paraId="5C7B82CC" w14:textId="13C46E6C" w:rsidR="006959B3" w:rsidRPr="00E165D4" w:rsidRDefault="006959B3"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13 240,59</w:t>
            </w:r>
          </w:p>
        </w:tc>
        <w:tc>
          <w:tcPr>
            <w:tcW w:w="1134" w:type="dxa"/>
            <w:tcBorders>
              <w:top w:val="nil"/>
              <w:left w:val="nil"/>
              <w:bottom w:val="single" w:sz="4" w:space="0" w:color="auto"/>
              <w:right w:val="single" w:sz="4" w:space="0" w:color="auto"/>
            </w:tcBorders>
            <w:shd w:val="clear" w:color="000000" w:fill="FFFFFF"/>
          </w:tcPr>
          <w:p w14:paraId="0955AD12" w14:textId="1F8A4715" w:rsidR="006959B3" w:rsidRPr="00E165D4" w:rsidRDefault="000402AE" w:rsidP="00671324">
            <w:pPr>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89,6</w:t>
            </w:r>
          </w:p>
        </w:tc>
      </w:tr>
      <w:tr w:rsidR="00645B66" w:rsidRPr="00EE3C3C" w14:paraId="46A00C16" w14:textId="77777777" w:rsidTr="006959B3">
        <w:trPr>
          <w:trHeight w:val="369"/>
        </w:trPr>
        <w:tc>
          <w:tcPr>
            <w:tcW w:w="1419" w:type="dxa"/>
            <w:tcBorders>
              <w:top w:val="nil"/>
              <w:left w:val="single" w:sz="4" w:space="0" w:color="auto"/>
              <w:bottom w:val="single" w:sz="4" w:space="0" w:color="auto"/>
              <w:right w:val="single" w:sz="4" w:space="0" w:color="auto"/>
            </w:tcBorders>
            <w:shd w:val="clear" w:color="000000" w:fill="FFFFFF"/>
          </w:tcPr>
          <w:p w14:paraId="531A149C" w14:textId="188BFC56" w:rsidR="00645B66" w:rsidRPr="00AB276B" w:rsidRDefault="00645B66"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lastRenderedPageBreak/>
              <w:t>п</w:t>
            </w:r>
            <w:r w:rsidRPr="00AB276B">
              <w:rPr>
                <w:rFonts w:ascii="Times New Roman" w:hAnsi="Times New Roman" w:cs="Times New Roman"/>
                <w:bCs/>
                <w:sz w:val="18"/>
                <w:szCs w:val="18"/>
              </w:rPr>
              <w:t>одпрограмма 1</w:t>
            </w:r>
          </w:p>
        </w:tc>
        <w:tc>
          <w:tcPr>
            <w:tcW w:w="3260" w:type="dxa"/>
            <w:tcBorders>
              <w:top w:val="nil"/>
              <w:left w:val="nil"/>
              <w:bottom w:val="single" w:sz="4" w:space="0" w:color="auto"/>
              <w:right w:val="single" w:sz="4" w:space="0" w:color="auto"/>
            </w:tcBorders>
            <w:shd w:val="clear" w:color="000000" w:fill="FFFFFF"/>
          </w:tcPr>
          <w:p w14:paraId="2A957B24" w14:textId="77AC5D70" w:rsidR="00645B66" w:rsidRPr="00AB276B" w:rsidRDefault="00645B66" w:rsidP="00857977">
            <w:pPr>
              <w:spacing w:after="0" w:line="240" w:lineRule="auto"/>
              <w:jc w:val="both"/>
              <w:rPr>
                <w:rFonts w:ascii="Times New Roman" w:hAnsi="Times New Roman" w:cs="Times New Roman"/>
                <w:bCs/>
                <w:sz w:val="18"/>
                <w:szCs w:val="18"/>
              </w:rPr>
            </w:pPr>
            <w:r w:rsidRPr="00AB276B">
              <w:rPr>
                <w:rFonts w:ascii="Times New Roman" w:hAnsi="Times New Roman" w:cs="Times New Roman"/>
                <w:bCs/>
                <w:sz w:val="18"/>
                <w:szCs w:val="18"/>
              </w:rPr>
              <w:t>«Охрана окружающей среды»</w:t>
            </w:r>
          </w:p>
        </w:tc>
        <w:tc>
          <w:tcPr>
            <w:tcW w:w="1417" w:type="dxa"/>
            <w:tcBorders>
              <w:top w:val="nil"/>
              <w:left w:val="nil"/>
              <w:bottom w:val="single" w:sz="4" w:space="0" w:color="auto"/>
              <w:right w:val="single" w:sz="4" w:space="0" w:color="auto"/>
            </w:tcBorders>
            <w:shd w:val="clear" w:color="000000" w:fill="FFFFFF"/>
          </w:tcPr>
          <w:p w14:paraId="43A1DF15" w14:textId="15D297AD" w:rsidR="00645B66" w:rsidRPr="00E165D4" w:rsidRDefault="006959B3"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293,30</w:t>
            </w:r>
          </w:p>
        </w:tc>
        <w:tc>
          <w:tcPr>
            <w:tcW w:w="1418" w:type="dxa"/>
            <w:tcBorders>
              <w:top w:val="nil"/>
              <w:left w:val="nil"/>
              <w:bottom w:val="single" w:sz="4" w:space="0" w:color="auto"/>
              <w:right w:val="single" w:sz="4" w:space="0" w:color="auto"/>
            </w:tcBorders>
            <w:shd w:val="clear" w:color="000000" w:fill="FFFFFF"/>
          </w:tcPr>
          <w:p w14:paraId="33F7FBA7" w14:textId="4B118FEE" w:rsidR="00645B66" w:rsidRPr="00E165D4" w:rsidRDefault="006959B3"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293,30</w:t>
            </w:r>
          </w:p>
        </w:tc>
        <w:tc>
          <w:tcPr>
            <w:tcW w:w="1276" w:type="dxa"/>
            <w:tcBorders>
              <w:top w:val="nil"/>
              <w:left w:val="nil"/>
              <w:bottom w:val="single" w:sz="4" w:space="0" w:color="auto"/>
              <w:right w:val="single" w:sz="4" w:space="0" w:color="auto"/>
            </w:tcBorders>
            <w:shd w:val="clear" w:color="000000" w:fill="FFFFFF"/>
          </w:tcPr>
          <w:p w14:paraId="4B7DF309" w14:textId="7BCB6D42" w:rsidR="00645B66" w:rsidRPr="00E165D4" w:rsidRDefault="006959B3"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134" w:type="dxa"/>
            <w:tcBorders>
              <w:top w:val="nil"/>
              <w:left w:val="nil"/>
              <w:bottom w:val="single" w:sz="4" w:space="0" w:color="auto"/>
              <w:right w:val="single" w:sz="4" w:space="0" w:color="auto"/>
            </w:tcBorders>
            <w:shd w:val="clear" w:color="000000" w:fill="FFFFFF"/>
          </w:tcPr>
          <w:p w14:paraId="39E1710B" w14:textId="1EF0FB5E" w:rsidR="00645B66" w:rsidRPr="00E165D4" w:rsidRDefault="000402AE"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100,0</w:t>
            </w:r>
          </w:p>
        </w:tc>
      </w:tr>
      <w:tr w:rsidR="00645B66" w:rsidRPr="00EE3C3C" w14:paraId="1E61E295"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04FC959E" w14:textId="4D5C1B73" w:rsidR="00645B66" w:rsidRPr="00AB276B" w:rsidRDefault="00645B66"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2</w:t>
            </w:r>
          </w:p>
        </w:tc>
        <w:tc>
          <w:tcPr>
            <w:tcW w:w="3260" w:type="dxa"/>
            <w:tcBorders>
              <w:top w:val="nil"/>
              <w:left w:val="nil"/>
              <w:bottom w:val="single" w:sz="4" w:space="0" w:color="auto"/>
              <w:right w:val="single" w:sz="4" w:space="0" w:color="auto"/>
            </w:tcBorders>
            <w:shd w:val="clear" w:color="000000" w:fill="FFFFFF"/>
          </w:tcPr>
          <w:p w14:paraId="690477E8" w14:textId="7DCA0F2E" w:rsidR="00645B66" w:rsidRPr="00AB276B" w:rsidRDefault="00857977"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«Развитие жилищно-коммунального хозяйства»</w:t>
            </w:r>
          </w:p>
        </w:tc>
        <w:tc>
          <w:tcPr>
            <w:tcW w:w="1417" w:type="dxa"/>
            <w:tcBorders>
              <w:top w:val="nil"/>
              <w:left w:val="nil"/>
              <w:bottom w:val="single" w:sz="4" w:space="0" w:color="auto"/>
              <w:right w:val="single" w:sz="4" w:space="0" w:color="auto"/>
            </w:tcBorders>
            <w:shd w:val="clear" w:color="000000" w:fill="FFFFFF"/>
          </w:tcPr>
          <w:p w14:paraId="6B78F13F" w14:textId="2224EDE7" w:rsidR="00645B66" w:rsidRPr="00E165D4" w:rsidRDefault="006959B3"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47 116,70</w:t>
            </w:r>
          </w:p>
        </w:tc>
        <w:tc>
          <w:tcPr>
            <w:tcW w:w="1418" w:type="dxa"/>
            <w:tcBorders>
              <w:top w:val="nil"/>
              <w:left w:val="nil"/>
              <w:bottom w:val="single" w:sz="4" w:space="0" w:color="auto"/>
              <w:right w:val="single" w:sz="4" w:space="0" w:color="auto"/>
            </w:tcBorders>
            <w:shd w:val="clear" w:color="000000" w:fill="FFFFFF"/>
          </w:tcPr>
          <w:p w14:paraId="19CBE24B" w14:textId="6FF2FCE1" w:rsidR="00645B66" w:rsidRPr="00E165D4" w:rsidRDefault="006959B3"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36 760,86</w:t>
            </w:r>
          </w:p>
        </w:tc>
        <w:tc>
          <w:tcPr>
            <w:tcW w:w="1276" w:type="dxa"/>
            <w:tcBorders>
              <w:top w:val="nil"/>
              <w:left w:val="nil"/>
              <w:bottom w:val="single" w:sz="4" w:space="0" w:color="auto"/>
              <w:right w:val="single" w:sz="4" w:space="0" w:color="auto"/>
            </w:tcBorders>
            <w:shd w:val="clear" w:color="000000" w:fill="FFFFFF"/>
          </w:tcPr>
          <w:p w14:paraId="3DB51A02" w14:textId="30FC6160" w:rsidR="00645B66" w:rsidRPr="00E165D4" w:rsidRDefault="006959B3"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10 355,84</w:t>
            </w:r>
          </w:p>
        </w:tc>
        <w:tc>
          <w:tcPr>
            <w:tcW w:w="1134" w:type="dxa"/>
            <w:tcBorders>
              <w:top w:val="nil"/>
              <w:left w:val="nil"/>
              <w:bottom w:val="single" w:sz="4" w:space="0" w:color="auto"/>
              <w:right w:val="single" w:sz="4" w:space="0" w:color="auto"/>
            </w:tcBorders>
            <w:shd w:val="clear" w:color="000000" w:fill="FFFFFF"/>
          </w:tcPr>
          <w:p w14:paraId="67B3927F" w14:textId="6AC91ACC" w:rsidR="00645B66" w:rsidRPr="00E165D4" w:rsidRDefault="000402AE" w:rsidP="00114C18">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78,0</w:t>
            </w:r>
          </w:p>
        </w:tc>
      </w:tr>
      <w:tr w:rsidR="00645B66" w:rsidRPr="00EE3C3C" w14:paraId="34F757D0"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2C3E1E02" w14:textId="6195EB0F" w:rsidR="00645B66" w:rsidRPr="00AB276B" w:rsidRDefault="00645B66"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3</w:t>
            </w:r>
          </w:p>
        </w:tc>
        <w:tc>
          <w:tcPr>
            <w:tcW w:w="3260" w:type="dxa"/>
            <w:tcBorders>
              <w:top w:val="nil"/>
              <w:left w:val="nil"/>
              <w:bottom w:val="single" w:sz="4" w:space="0" w:color="auto"/>
              <w:right w:val="single" w:sz="4" w:space="0" w:color="auto"/>
            </w:tcBorders>
            <w:shd w:val="clear" w:color="000000" w:fill="FFFFFF"/>
          </w:tcPr>
          <w:p w14:paraId="66120F30" w14:textId="304C4742" w:rsidR="00645B66" w:rsidRPr="00AB276B" w:rsidRDefault="00857977"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«Переселение граждан из аварийного жилищного фонда»</w:t>
            </w:r>
          </w:p>
        </w:tc>
        <w:tc>
          <w:tcPr>
            <w:tcW w:w="1417" w:type="dxa"/>
            <w:tcBorders>
              <w:top w:val="nil"/>
              <w:left w:val="nil"/>
              <w:bottom w:val="single" w:sz="4" w:space="0" w:color="auto"/>
              <w:right w:val="single" w:sz="4" w:space="0" w:color="auto"/>
            </w:tcBorders>
            <w:shd w:val="clear" w:color="000000" w:fill="FFFFFF"/>
          </w:tcPr>
          <w:p w14:paraId="5DDD83D2" w14:textId="56EFF035"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1 314,00</w:t>
            </w:r>
          </w:p>
        </w:tc>
        <w:tc>
          <w:tcPr>
            <w:tcW w:w="1418" w:type="dxa"/>
            <w:tcBorders>
              <w:top w:val="nil"/>
              <w:left w:val="nil"/>
              <w:bottom w:val="single" w:sz="4" w:space="0" w:color="auto"/>
              <w:right w:val="single" w:sz="4" w:space="0" w:color="auto"/>
            </w:tcBorders>
            <w:shd w:val="clear" w:color="000000" w:fill="FFFFFF"/>
          </w:tcPr>
          <w:p w14:paraId="1616F1E6" w14:textId="4DDF129F"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0,00</w:t>
            </w:r>
          </w:p>
        </w:tc>
        <w:tc>
          <w:tcPr>
            <w:tcW w:w="1276" w:type="dxa"/>
            <w:tcBorders>
              <w:top w:val="nil"/>
              <w:left w:val="nil"/>
              <w:bottom w:val="single" w:sz="4" w:space="0" w:color="auto"/>
              <w:right w:val="single" w:sz="4" w:space="0" w:color="auto"/>
            </w:tcBorders>
            <w:shd w:val="clear" w:color="000000" w:fill="FFFFFF"/>
          </w:tcPr>
          <w:p w14:paraId="094AB988" w14:textId="3AAE3629"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1 314,00</w:t>
            </w:r>
          </w:p>
        </w:tc>
        <w:tc>
          <w:tcPr>
            <w:tcW w:w="1134" w:type="dxa"/>
            <w:tcBorders>
              <w:top w:val="nil"/>
              <w:left w:val="nil"/>
              <w:bottom w:val="single" w:sz="4" w:space="0" w:color="auto"/>
              <w:right w:val="single" w:sz="4" w:space="0" w:color="auto"/>
            </w:tcBorders>
            <w:shd w:val="clear" w:color="000000" w:fill="FFFFFF"/>
          </w:tcPr>
          <w:p w14:paraId="12BC59FF" w14:textId="27516727" w:rsidR="00645B66" w:rsidRPr="00E165D4" w:rsidRDefault="000402AE"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0,0</w:t>
            </w:r>
          </w:p>
        </w:tc>
      </w:tr>
      <w:tr w:rsidR="00645B66" w:rsidRPr="00EE3C3C" w14:paraId="1E4EDEDB" w14:textId="77777777" w:rsidTr="001F37D5">
        <w:trPr>
          <w:trHeight w:val="373"/>
        </w:trPr>
        <w:tc>
          <w:tcPr>
            <w:tcW w:w="1419" w:type="dxa"/>
            <w:tcBorders>
              <w:top w:val="nil"/>
              <w:left w:val="single" w:sz="4" w:space="0" w:color="auto"/>
              <w:bottom w:val="single" w:sz="4" w:space="0" w:color="auto"/>
              <w:right w:val="single" w:sz="4" w:space="0" w:color="auto"/>
            </w:tcBorders>
            <w:shd w:val="clear" w:color="000000" w:fill="FFFFFF"/>
          </w:tcPr>
          <w:p w14:paraId="0FF0989D" w14:textId="4F6787F3" w:rsidR="00645B66" w:rsidRPr="00AB276B" w:rsidRDefault="00645B66"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Pr="00AB276B">
              <w:rPr>
                <w:rFonts w:ascii="Times New Roman" w:hAnsi="Times New Roman" w:cs="Times New Roman"/>
                <w:bCs/>
                <w:sz w:val="18"/>
                <w:szCs w:val="18"/>
              </w:rPr>
              <w:t>одпрограмма 4</w:t>
            </w:r>
          </w:p>
        </w:tc>
        <w:tc>
          <w:tcPr>
            <w:tcW w:w="3260" w:type="dxa"/>
            <w:tcBorders>
              <w:top w:val="nil"/>
              <w:left w:val="nil"/>
              <w:bottom w:val="single" w:sz="4" w:space="0" w:color="auto"/>
              <w:right w:val="single" w:sz="4" w:space="0" w:color="auto"/>
            </w:tcBorders>
            <w:shd w:val="clear" w:color="000000" w:fill="FFFFFF"/>
          </w:tcPr>
          <w:p w14:paraId="1C1B6E8B" w14:textId="239FADFD" w:rsidR="00645B66" w:rsidRPr="00AB276B" w:rsidRDefault="00857977"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Развитие сферы ритуальных услуг и мест захоронения»</w:t>
            </w:r>
          </w:p>
        </w:tc>
        <w:tc>
          <w:tcPr>
            <w:tcW w:w="1417" w:type="dxa"/>
            <w:tcBorders>
              <w:top w:val="nil"/>
              <w:left w:val="nil"/>
              <w:bottom w:val="single" w:sz="4" w:space="0" w:color="auto"/>
              <w:right w:val="single" w:sz="4" w:space="0" w:color="auto"/>
            </w:tcBorders>
            <w:shd w:val="clear" w:color="000000" w:fill="FFFFFF"/>
          </w:tcPr>
          <w:p w14:paraId="636C841D" w14:textId="5B5838F3"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20 329,80</w:t>
            </w:r>
          </w:p>
        </w:tc>
        <w:tc>
          <w:tcPr>
            <w:tcW w:w="1418" w:type="dxa"/>
            <w:tcBorders>
              <w:top w:val="nil"/>
              <w:left w:val="nil"/>
              <w:bottom w:val="single" w:sz="4" w:space="0" w:color="auto"/>
              <w:right w:val="single" w:sz="4" w:space="0" w:color="auto"/>
            </w:tcBorders>
            <w:shd w:val="clear" w:color="000000" w:fill="FFFFFF"/>
          </w:tcPr>
          <w:p w14:paraId="55154086" w14:textId="1AFD872A"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20 258,32</w:t>
            </w:r>
          </w:p>
        </w:tc>
        <w:tc>
          <w:tcPr>
            <w:tcW w:w="1276" w:type="dxa"/>
            <w:tcBorders>
              <w:top w:val="nil"/>
              <w:left w:val="nil"/>
              <w:bottom w:val="single" w:sz="4" w:space="0" w:color="auto"/>
              <w:right w:val="single" w:sz="4" w:space="0" w:color="auto"/>
            </w:tcBorders>
            <w:shd w:val="clear" w:color="000000" w:fill="FFFFFF"/>
          </w:tcPr>
          <w:p w14:paraId="2B59356A" w14:textId="0B3705EA"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71,48</w:t>
            </w:r>
          </w:p>
        </w:tc>
        <w:tc>
          <w:tcPr>
            <w:tcW w:w="1134" w:type="dxa"/>
            <w:tcBorders>
              <w:top w:val="nil"/>
              <w:left w:val="nil"/>
              <w:bottom w:val="single" w:sz="4" w:space="0" w:color="auto"/>
              <w:right w:val="single" w:sz="4" w:space="0" w:color="auto"/>
            </w:tcBorders>
            <w:shd w:val="clear" w:color="000000" w:fill="FFFFFF"/>
          </w:tcPr>
          <w:p w14:paraId="1862EA18" w14:textId="70709EA9" w:rsidR="00645B66" w:rsidRPr="00E165D4" w:rsidRDefault="000402AE"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99,6</w:t>
            </w:r>
          </w:p>
        </w:tc>
      </w:tr>
      <w:tr w:rsidR="00645B66" w:rsidRPr="00EE3C3C" w14:paraId="154EDDE2" w14:textId="77777777" w:rsidTr="001F37D5">
        <w:trPr>
          <w:trHeight w:val="507"/>
        </w:trPr>
        <w:tc>
          <w:tcPr>
            <w:tcW w:w="1419" w:type="dxa"/>
            <w:tcBorders>
              <w:top w:val="nil"/>
              <w:left w:val="single" w:sz="4" w:space="0" w:color="auto"/>
              <w:bottom w:val="single" w:sz="4" w:space="0" w:color="auto"/>
              <w:right w:val="single" w:sz="4" w:space="0" w:color="auto"/>
            </w:tcBorders>
            <w:shd w:val="clear" w:color="000000" w:fill="FFFFFF"/>
          </w:tcPr>
          <w:p w14:paraId="40A940E8" w14:textId="2778C866" w:rsidR="00645B66" w:rsidRPr="00AB276B" w:rsidRDefault="00645B66" w:rsidP="00114C18">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00857977">
              <w:rPr>
                <w:rFonts w:ascii="Times New Roman" w:hAnsi="Times New Roman" w:cs="Times New Roman"/>
                <w:bCs/>
                <w:sz w:val="18"/>
                <w:szCs w:val="18"/>
              </w:rPr>
              <w:t>одпрограмма 5</w:t>
            </w:r>
          </w:p>
        </w:tc>
        <w:tc>
          <w:tcPr>
            <w:tcW w:w="3260" w:type="dxa"/>
            <w:tcBorders>
              <w:top w:val="nil"/>
              <w:left w:val="nil"/>
              <w:bottom w:val="single" w:sz="4" w:space="0" w:color="auto"/>
              <w:right w:val="single" w:sz="4" w:space="0" w:color="auto"/>
            </w:tcBorders>
            <w:shd w:val="clear" w:color="000000" w:fill="FFFFFF"/>
          </w:tcPr>
          <w:p w14:paraId="382BCADD" w14:textId="2A6645DB" w:rsidR="006D36A0" w:rsidRPr="00AB276B" w:rsidRDefault="00857977" w:rsidP="001F37D5">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«Комплексное благоустройство городской среды»</w:t>
            </w:r>
          </w:p>
        </w:tc>
        <w:tc>
          <w:tcPr>
            <w:tcW w:w="1417" w:type="dxa"/>
            <w:tcBorders>
              <w:top w:val="nil"/>
              <w:left w:val="nil"/>
              <w:bottom w:val="single" w:sz="4" w:space="0" w:color="auto"/>
              <w:right w:val="single" w:sz="4" w:space="0" w:color="auto"/>
            </w:tcBorders>
            <w:shd w:val="clear" w:color="000000" w:fill="FFFFFF"/>
          </w:tcPr>
          <w:p w14:paraId="03125E2D" w14:textId="17DEB3D3"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57 501,70</w:t>
            </w:r>
          </w:p>
        </w:tc>
        <w:tc>
          <w:tcPr>
            <w:tcW w:w="1418" w:type="dxa"/>
            <w:tcBorders>
              <w:top w:val="nil"/>
              <w:left w:val="nil"/>
              <w:bottom w:val="single" w:sz="4" w:space="0" w:color="auto"/>
              <w:right w:val="single" w:sz="4" w:space="0" w:color="auto"/>
            </w:tcBorders>
            <w:shd w:val="clear" w:color="000000" w:fill="FFFFFF"/>
          </w:tcPr>
          <w:p w14:paraId="72B3884F" w14:textId="450FF93A"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56 429,53</w:t>
            </w:r>
          </w:p>
        </w:tc>
        <w:tc>
          <w:tcPr>
            <w:tcW w:w="1276" w:type="dxa"/>
            <w:tcBorders>
              <w:top w:val="nil"/>
              <w:left w:val="nil"/>
              <w:bottom w:val="single" w:sz="4" w:space="0" w:color="auto"/>
              <w:right w:val="single" w:sz="4" w:space="0" w:color="auto"/>
            </w:tcBorders>
            <w:shd w:val="clear" w:color="000000" w:fill="FFFFFF"/>
          </w:tcPr>
          <w:p w14:paraId="6C814618" w14:textId="573E77D0"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1 072,17</w:t>
            </w:r>
          </w:p>
        </w:tc>
        <w:tc>
          <w:tcPr>
            <w:tcW w:w="1134" w:type="dxa"/>
            <w:tcBorders>
              <w:top w:val="nil"/>
              <w:left w:val="nil"/>
              <w:bottom w:val="single" w:sz="4" w:space="0" w:color="auto"/>
              <w:right w:val="single" w:sz="4" w:space="0" w:color="auto"/>
            </w:tcBorders>
            <w:shd w:val="clear" w:color="000000" w:fill="FFFFFF"/>
          </w:tcPr>
          <w:p w14:paraId="366B002E" w14:textId="781D8CC5" w:rsidR="00645B66" w:rsidRPr="00E165D4" w:rsidRDefault="000402AE"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98,1</w:t>
            </w:r>
          </w:p>
        </w:tc>
      </w:tr>
      <w:tr w:rsidR="00645B66" w:rsidRPr="00EE3C3C" w14:paraId="7209A78E" w14:textId="77777777" w:rsidTr="004C233E">
        <w:trPr>
          <w:trHeight w:val="304"/>
        </w:trPr>
        <w:tc>
          <w:tcPr>
            <w:tcW w:w="1419" w:type="dxa"/>
            <w:tcBorders>
              <w:top w:val="nil"/>
              <w:left w:val="single" w:sz="4" w:space="0" w:color="auto"/>
              <w:bottom w:val="single" w:sz="4" w:space="0" w:color="auto"/>
              <w:right w:val="single" w:sz="4" w:space="0" w:color="auto"/>
            </w:tcBorders>
            <w:shd w:val="clear" w:color="000000" w:fill="FFFFFF"/>
          </w:tcPr>
          <w:p w14:paraId="0DA2F5DB" w14:textId="7209CE2E" w:rsidR="00645B66" w:rsidRPr="00AB276B" w:rsidRDefault="00645B66" w:rsidP="004C233E">
            <w:pPr>
              <w:spacing w:after="0" w:line="240" w:lineRule="auto"/>
              <w:rPr>
                <w:rFonts w:ascii="Times New Roman" w:hAnsi="Times New Roman" w:cs="Times New Roman"/>
                <w:bCs/>
                <w:sz w:val="18"/>
                <w:szCs w:val="18"/>
              </w:rPr>
            </w:pPr>
            <w:r>
              <w:rPr>
                <w:rFonts w:ascii="Times New Roman" w:hAnsi="Times New Roman" w:cs="Times New Roman"/>
                <w:bCs/>
                <w:sz w:val="18"/>
                <w:szCs w:val="18"/>
              </w:rPr>
              <w:t>п</w:t>
            </w:r>
            <w:r w:rsidR="00857977">
              <w:rPr>
                <w:rFonts w:ascii="Times New Roman" w:hAnsi="Times New Roman" w:cs="Times New Roman"/>
                <w:bCs/>
                <w:sz w:val="18"/>
                <w:szCs w:val="18"/>
              </w:rPr>
              <w:t>одпрограмма 6</w:t>
            </w:r>
          </w:p>
        </w:tc>
        <w:tc>
          <w:tcPr>
            <w:tcW w:w="3260" w:type="dxa"/>
            <w:tcBorders>
              <w:top w:val="nil"/>
              <w:left w:val="nil"/>
              <w:bottom w:val="single" w:sz="4" w:space="0" w:color="auto"/>
              <w:right w:val="single" w:sz="4" w:space="0" w:color="auto"/>
            </w:tcBorders>
            <w:shd w:val="clear" w:color="000000" w:fill="FFFFFF"/>
          </w:tcPr>
          <w:p w14:paraId="3FBE825D" w14:textId="010A07A1" w:rsidR="00645B66" w:rsidRPr="00AB276B" w:rsidRDefault="00857977" w:rsidP="00671324">
            <w:pPr>
              <w:spacing w:after="0" w:line="240" w:lineRule="auto"/>
              <w:jc w:val="both"/>
              <w:rPr>
                <w:rFonts w:ascii="Times New Roman" w:hAnsi="Times New Roman" w:cs="Times New Roman"/>
                <w:bCs/>
                <w:sz w:val="18"/>
                <w:szCs w:val="18"/>
              </w:rPr>
            </w:pPr>
            <w:r>
              <w:rPr>
                <w:rFonts w:ascii="Times New Roman" w:hAnsi="Times New Roman" w:cs="Times New Roman"/>
                <w:bCs/>
                <w:sz w:val="18"/>
                <w:szCs w:val="18"/>
              </w:rPr>
              <w:t>«Организация отлова безнадзорных животных»</w:t>
            </w:r>
          </w:p>
        </w:tc>
        <w:tc>
          <w:tcPr>
            <w:tcW w:w="1417" w:type="dxa"/>
            <w:tcBorders>
              <w:top w:val="nil"/>
              <w:left w:val="nil"/>
              <w:bottom w:val="single" w:sz="4" w:space="0" w:color="auto"/>
              <w:right w:val="single" w:sz="4" w:space="0" w:color="auto"/>
            </w:tcBorders>
            <w:shd w:val="clear" w:color="000000" w:fill="FFFFFF"/>
          </w:tcPr>
          <w:p w14:paraId="0A9BFF48" w14:textId="6CBDFE8F"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480,10</w:t>
            </w:r>
          </w:p>
        </w:tc>
        <w:tc>
          <w:tcPr>
            <w:tcW w:w="1418" w:type="dxa"/>
            <w:tcBorders>
              <w:top w:val="nil"/>
              <w:left w:val="nil"/>
              <w:bottom w:val="single" w:sz="4" w:space="0" w:color="auto"/>
              <w:right w:val="single" w:sz="4" w:space="0" w:color="auto"/>
            </w:tcBorders>
            <w:shd w:val="clear" w:color="000000" w:fill="FFFFFF"/>
          </w:tcPr>
          <w:p w14:paraId="1D9D2A4D" w14:textId="4FDB998D"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53,00</w:t>
            </w:r>
          </w:p>
        </w:tc>
        <w:tc>
          <w:tcPr>
            <w:tcW w:w="1276" w:type="dxa"/>
            <w:tcBorders>
              <w:top w:val="nil"/>
              <w:left w:val="nil"/>
              <w:bottom w:val="single" w:sz="4" w:space="0" w:color="auto"/>
              <w:right w:val="single" w:sz="4" w:space="0" w:color="auto"/>
            </w:tcBorders>
            <w:shd w:val="clear" w:color="000000" w:fill="FFFFFF"/>
          </w:tcPr>
          <w:p w14:paraId="316C87D7" w14:textId="369E9BC0"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427,10</w:t>
            </w:r>
          </w:p>
        </w:tc>
        <w:tc>
          <w:tcPr>
            <w:tcW w:w="1134" w:type="dxa"/>
            <w:tcBorders>
              <w:top w:val="nil"/>
              <w:left w:val="nil"/>
              <w:bottom w:val="single" w:sz="4" w:space="0" w:color="auto"/>
              <w:right w:val="single" w:sz="4" w:space="0" w:color="auto"/>
            </w:tcBorders>
            <w:shd w:val="clear" w:color="000000" w:fill="FFFFFF"/>
          </w:tcPr>
          <w:p w14:paraId="2BA421F7" w14:textId="5CFDB37B" w:rsidR="00645B66" w:rsidRPr="00E165D4" w:rsidRDefault="001F37D5" w:rsidP="00671324">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11,</w:t>
            </w:r>
            <w:r w:rsidR="000402AE">
              <w:rPr>
                <w:rFonts w:ascii="Times New Roman" w:hAnsi="Times New Roman" w:cs="Times New Roman"/>
                <w:bCs/>
                <w:sz w:val="18"/>
                <w:szCs w:val="18"/>
              </w:rPr>
              <w:t>0</w:t>
            </w:r>
          </w:p>
        </w:tc>
      </w:tr>
      <w:tr w:rsidR="00645B66" w:rsidRPr="00EE3C3C" w14:paraId="6889B4F2" w14:textId="77777777" w:rsidTr="00EE2EBC">
        <w:trPr>
          <w:trHeight w:val="1342"/>
        </w:trPr>
        <w:tc>
          <w:tcPr>
            <w:tcW w:w="1419" w:type="dxa"/>
            <w:tcBorders>
              <w:top w:val="nil"/>
              <w:left w:val="single" w:sz="4" w:space="0" w:color="auto"/>
              <w:bottom w:val="single" w:sz="4" w:space="0" w:color="auto"/>
              <w:right w:val="single" w:sz="4" w:space="0" w:color="auto"/>
            </w:tcBorders>
            <w:shd w:val="clear" w:color="000000" w:fill="FFFFFF"/>
          </w:tcPr>
          <w:p w14:paraId="5AEF4DA9" w14:textId="1820EB4F" w:rsidR="00645B66" w:rsidRPr="00C27C2C" w:rsidRDefault="000402AE" w:rsidP="00651B3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w:t>
            </w:r>
          </w:p>
        </w:tc>
        <w:tc>
          <w:tcPr>
            <w:tcW w:w="3260" w:type="dxa"/>
            <w:tcBorders>
              <w:top w:val="nil"/>
              <w:left w:val="nil"/>
              <w:bottom w:val="single" w:sz="4" w:space="0" w:color="auto"/>
              <w:right w:val="single" w:sz="4" w:space="0" w:color="auto"/>
            </w:tcBorders>
            <w:shd w:val="clear" w:color="000000" w:fill="FFFFFF"/>
          </w:tcPr>
          <w:p w14:paraId="29C2E1ED" w14:textId="303FE230" w:rsidR="00645B66" w:rsidRPr="00651B3B" w:rsidRDefault="00645B66" w:rsidP="00632C07">
            <w:pPr>
              <w:widowControl w:val="0"/>
              <w:spacing w:after="0" w:line="240" w:lineRule="auto"/>
              <w:jc w:val="both"/>
              <w:rPr>
                <w:rFonts w:ascii="Times New Roman" w:hAnsi="Times New Roman" w:cs="Times New Roman"/>
                <w:b/>
                <w:bCs/>
                <w:sz w:val="18"/>
                <w:szCs w:val="18"/>
              </w:rPr>
            </w:pPr>
            <w:r w:rsidRPr="00AB276B">
              <w:rPr>
                <w:rFonts w:ascii="Times New Roman" w:hAnsi="Times New Roman" w:cs="Times New Roman"/>
                <w:b/>
                <w:bCs/>
                <w:sz w:val="18"/>
                <w:szCs w:val="18"/>
              </w:rPr>
              <w:t>Муниципальная программа</w:t>
            </w:r>
            <w:r w:rsidR="00EE2EBC">
              <w:rPr>
                <w:rFonts w:ascii="Times New Roman" w:hAnsi="Times New Roman" w:cs="Times New Roman"/>
                <w:b/>
                <w:bCs/>
                <w:sz w:val="18"/>
                <w:szCs w:val="18"/>
              </w:rPr>
              <w:t xml:space="preserve"> «Формирование на территории муниципального образования городское поселение Никель современной городской среды» на 2018-2024 годы</w:t>
            </w:r>
          </w:p>
        </w:tc>
        <w:tc>
          <w:tcPr>
            <w:tcW w:w="1417" w:type="dxa"/>
            <w:tcBorders>
              <w:top w:val="nil"/>
              <w:left w:val="nil"/>
              <w:bottom w:val="single" w:sz="4" w:space="0" w:color="auto"/>
              <w:right w:val="single" w:sz="4" w:space="0" w:color="auto"/>
            </w:tcBorders>
            <w:shd w:val="clear" w:color="000000" w:fill="FFFFFF"/>
          </w:tcPr>
          <w:p w14:paraId="3461F8B2" w14:textId="729D821A" w:rsidR="001F37D5" w:rsidRPr="00C27C2C" w:rsidRDefault="001F37D5" w:rsidP="00671324">
            <w:pPr>
              <w:spacing w:after="0" w:line="240" w:lineRule="auto"/>
              <w:jc w:val="center"/>
              <w:rPr>
                <w:rFonts w:ascii="Times New Roman CYR" w:hAnsi="Times New Roman CYR" w:cs="Times New Roman CYR"/>
                <w:b/>
                <w:color w:val="000000"/>
                <w:sz w:val="18"/>
                <w:szCs w:val="18"/>
              </w:rPr>
            </w:pPr>
            <w:r>
              <w:rPr>
                <w:rFonts w:ascii="Times New Roman CYR" w:hAnsi="Times New Roman CYR" w:cs="Times New Roman CYR"/>
                <w:b/>
                <w:color w:val="000000"/>
                <w:sz w:val="18"/>
                <w:szCs w:val="18"/>
              </w:rPr>
              <w:t>9 655,00</w:t>
            </w:r>
          </w:p>
        </w:tc>
        <w:tc>
          <w:tcPr>
            <w:tcW w:w="1418" w:type="dxa"/>
            <w:tcBorders>
              <w:top w:val="nil"/>
              <w:left w:val="nil"/>
              <w:bottom w:val="single" w:sz="4" w:space="0" w:color="auto"/>
              <w:right w:val="single" w:sz="4" w:space="0" w:color="auto"/>
            </w:tcBorders>
            <w:shd w:val="clear" w:color="000000" w:fill="FFFFFF"/>
          </w:tcPr>
          <w:p w14:paraId="2D8E95F6" w14:textId="7DE39927" w:rsidR="001F37D5" w:rsidRPr="00C27C2C" w:rsidRDefault="001F37D5" w:rsidP="00671324">
            <w:pPr>
              <w:spacing w:after="0" w:line="240" w:lineRule="auto"/>
              <w:jc w:val="center"/>
              <w:rPr>
                <w:rFonts w:ascii="Times New Roman CYR" w:hAnsi="Times New Roman CYR" w:cs="Times New Roman CYR"/>
                <w:b/>
                <w:sz w:val="18"/>
                <w:szCs w:val="18"/>
              </w:rPr>
            </w:pPr>
            <w:r>
              <w:rPr>
                <w:rFonts w:ascii="Times New Roman CYR" w:hAnsi="Times New Roman CYR" w:cs="Times New Roman CYR"/>
                <w:b/>
                <w:sz w:val="18"/>
                <w:szCs w:val="18"/>
              </w:rPr>
              <w:t>9 655,00</w:t>
            </w:r>
          </w:p>
        </w:tc>
        <w:tc>
          <w:tcPr>
            <w:tcW w:w="1276" w:type="dxa"/>
            <w:tcBorders>
              <w:top w:val="nil"/>
              <w:left w:val="nil"/>
              <w:bottom w:val="single" w:sz="4" w:space="0" w:color="auto"/>
              <w:right w:val="single" w:sz="4" w:space="0" w:color="auto"/>
            </w:tcBorders>
            <w:shd w:val="clear" w:color="000000" w:fill="FFFFFF"/>
          </w:tcPr>
          <w:p w14:paraId="521BDB47" w14:textId="45B6CFB9" w:rsidR="001F37D5" w:rsidRPr="00C27C2C" w:rsidRDefault="001F37D5" w:rsidP="00671324">
            <w:pPr>
              <w:spacing w:after="0" w:line="240" w:lineRule="auto"/>
              <w:jc w:val="center"/>
              <w:rPr>
                <w:rFonts w:ascii="Times New Roman CYR" w:hAnsi="Times New Roman CYR" w:cs="Times New Roman CYR"/>
                <w:b/>
                <w:color w:val="000000"/>
                <w:sz w:val="18"/>
                <w:szCs w:val="18"/>
              </w:rPr>
            </w:pPr>
            <w:r>
              <w:rPr>
                <w:rFonts w:ascii="Times New Roman CYR" w:hAnsi="Times New Roman CYR" w:cs="Times New Roman CYR"/>
                <w:b/>
                <w:color w:val="000000"/>
                <w:sz w:val="18"/>
                <w:szCs w:val="18"/>
              </w:rPr>
              <w:t>0,00</w:t>
            </w:r>
          </w:p>
        </w:tc>
        <w:tc>
          <w:tcPr>
            <w:tcW w:w="1134" w:type="dxa"/>
            <w:tcBorders>
              <w:top w:val="nil"/>
              <w:left w:val="nil"/>
              <w:bottom w:val="single" w:sz="4" w:space="0" w:color="auto"/>
              <w:right w:val="single" w:sz="4" w:space="0" w:color="auto"/>
            </w:tcBorders>
            <w:shd w:val="clear" w:color="000000" w:fill="FFFFFF"/>
          </w:tcPr>
          <w:p w14:paraId="11B815A0" w14:textId="7AF911A5" w:rsidR="001F37D5" w:rsidRPr="00C27C2C" w:rsidRDefault="000402AE" w:rsidP="00671324">
            <w:pPr>
              <w:spacing w:after="0" w:line="240" w:lineRule="auto"/>
              <w:jc w:val="center"/>
              <w:rPr>
                <w:rFonts w:ascii="Times New Roman CYR" w:hAnsi="Times New Roman CYR" w:cs="Times New Roman CYR"/>
                <w:b/>
                <w:sz w:val="18"/>
                <w:szCs w:val="18"/>
              </w:rPr>
            </w:pPr>
            <w:r>
              <w:rPr>
                <w:rFonts w:ascii="Times New Roman CYR" w:hAnsi="Times New Roman CYR" w:cs="Times New Roman CYR"/>
                <w:b/>
                <w:sz w:val="18"/>
                <w:szCs w:val="18"/>
              </w:rPr>
              <w:t>100,0</w:t>
            </w:r>
          </w:p>
        </w:tc>
      </w:tr>
      <w:tr w:rsidR="00645B66" w:rsidRPr="00A944C2" w14:paraId="2CCD333A" w14:textId="77777777" w:rsidTr="004C233E">
        <w:trPr>
          <w:trHeight w:val="166"/>
        </w:trPr>
        <w:tc>
          <w:tcPr>
            <w:tcW w:w="1419" w:type="dxa"/>
            <w:tcBorders>
              <w:top w:val="single" w:sz="4" w:space="0" w:color="auto"/>
              <w:left w:val="single" w:sz="4" w:space="0" w:color="auto"/>
              <w:bottom w:val="single" w:sz="4" w:space="0" w:color="auto"/>
              <w:right w:val="single" w:sz="4" w:space="0" w:color="auto"/>
            </w:tcBorders>
            <w:shd w:val="clear" w:color="000000" w:fill="FFFFFF"/>
          </w:tcPr>
          <w:p w14:paraId="71C726C1" w14:textId="77777777" w:rsidR="00645B66" w:rsidRPr="00A944C2" w:rsidRDefault="00645B66" w:rsidP="00632C07">
            <w:pPr>
              <w:spacing w:after="0" w:line="240" w:lineRule="auto"/>
              <w:rPr>
                <w:rFonts w:ascii="Times New Roman" w:hAnsi="Times New Roman" w:cs="Times New Roman"/>
                <w:bCs/>
              </w:rPr>
            </w:pPr>
          </w:p>
        </w:tc>
        <w:tc>
          <w:tcPr>
            <w:tcW w:w="3260" w:type="dxa"/>
            <w:tcBorders>
              <w:top w:val="single" w:sz="4" w:space="0" w:color="auto"/>
              <w:left w:val="nil"/>
              <w:bottom w:val="single" w:sz="4" w:space="0" w:color="auto"/>
              <w:right w:val="single" w:sz="4" w:space="0" w:color="auto"/>
            </w:tcBorders>
            <w:shd w:val="clear" w:color="000000" w:fill="FFFFFF"/>
          </w:tcPr>
          <w:p w14:paraId="4E5CF9B3" w14:textId="77777777" w:rsidR="009D0A75" w:rsidRPr="00A944C2" w:rsidRDefault="009D0A75" w:rsidP="00632C07">
            <w:pPr>
              <w:tabs>
                <w:tab w:val="left" w:pos="993"/>
              </w:tabs>
              <w:spacing w:after="0" w:line="240" w:lineRule="auto"/>
              <w:jc w:val="both"/>
              <w:rPr>
                <w:rFonts w:ascii="Times New Roman" w:hAnsi="Times New Roman" w:cs="Times New Roman"/>
                <w:b/>
                <w:spacing w:val="1"/>
              </w:rPr>
            </w:pPr>
          </w:p>
          <w:p w14:paraId="00269C46" w14:textId="77777777" w:rsidR="00645B66" w:rsidRPr="00A944C2" w:rsidRDefault="00645B66" w:rsidP="00632C07">
            <w:pPr>
              <w:tabs>
                <w:tab w:val="left" w:pos="993"/>
              </w:tabs>
              <w:spacing w:after="0" w:line="240" w:lineRule="auto"/>
              <w:jc w:val="both"/>
              <w:rPr>
                <w:rFonts w:ascii="Times New Roman" w:hAnsi="Times New Roman" w:cs="Times New Roman"/>
                <w:b/>
                <w:spacing w:val="1"/>
              </w:rPr>
            </w:pPr>
            <w:r w:rsidRPr="00A944C2">
              <w:rPr>
                <w:rFonts w:ascii="Times New Roman" w:hAnsi="Times New Roman" w:cs="Times New Roman"/>
                <w:b/>
                <w:spacing w:val="1"/>
              </w:rPr>
              <w:t>ИТОГО</w:t>
            </w:r>
          </w:p>
        </w:tc>
        <w:tc>
          <w:tcPr>
            <w:tcW w:w="1417" w:type="dxa"/>
            <w:tcBorders>
              <w:top w:val="single" w:sz="4" w:space="0" w:color="auto"/>
              <w:left w:val="nil"/>
              <w:bottom w:val="single" w:sz="4" w:space="0" w:color="auto"/>
              <w:right w:val="single" w:sz="4" w:space="0" w:color="auto"/>
            </w:tcBorders>
            <w:shd w:val="clear" w:color="000000" w:fill="FFFFFF"/>
          </w:tcPr>
          <w:p w14:paraId="5FE42935" w14:textId="77777777" w:rsidR="00645B66" w:rsidRPr="00A944C2" w:rsidRDefault="00645B66" w:rsidP="00632C07">
            <w:pPr>
              <w:spacing w:after="0" w:line="240" w:lineRule="auto"/>
              <w:jc w:val="center"/>
              <w:rPr>
                <w:rFonts w:ascii="Times New Roman CYR" w:hAnsi="Times New Roman CYR" w:cs="Times New Roman CYR"/>
                <w:b/>
                <w:bCs/>
              </w:rPr>
            </w:pPr>
          </w:p>
          <w:p w14:paraId="6445DAF5" w14:textId="6088837E" w:rsidR="009D0A75" w:rsidRPr="00A944C2" w:rsidRDefault="00A944C2" w:rsidP="000402AE">
            <w:pPr>
              <w:spacing w:after="0" w:line="240" w:lineRule="auto"/>
              <w:jc w:val="center"/>
              <w:rPr>
                <w:rFonts w:ascii="Times New Roman CYR" w:hAnsi="Times New Roman CYR" w:cs="Times New Roman CYR"/>
                <w:b/>
                <w:bCs/>
              </w:rPr>
            </w:pPr>
            <w:r w:rsidRPr="00A944C2">
              <w:rPr>
                <w:rFonts w:ascii="Times New Roman CYR" w:hAnsi="Times New Roman CYR" w:cs="Times New Roman CYR"/>
                <w:b/>
                <w:bCs/>
              </w:rPr>
              <w:t>2</w:t>
            </w:r>
            <w:r w:rsidR="000402AE">
              <w:rPr>
                <w:rFonts w:ascii="Times New Roman CYR" w:hAnsi="Times New Roman CYR" w:cs="Times New Roman CYR"/>
                <w:b/>
                <w:bCs/>
              </w:rPr>
              <w:t> </w:t>
            </w:r>
            <w:r w:rsidRPr="00A944C2">
              <w:rPr>
                <w:rFonts w:ascii="Times New Roman CYR" w:hAnsi="Times New Roman CYR" w:cs="Times New Roman CYR"/>
                <w:b/>
                <w:bCs/>
              </w:rPr>
              <w:t>0</w:t>
            </w:r>
            <w:r w:rsidR="000402AE">
              <w:rPr>
                <w:rFonts w:ascii="Times New Roman CYR" w:hAnsi="Times New Roman CYR" w:cs="Times New Roman CYR"/>
                <w:b/>
                <w:bCs/>
              </w:rPr>
              <w:t>53 476,68</w:t>
            </w:r>
          </w:p>
        </w:tc>
        <w:tc>
          <w:tcPr>
            <w:tcW w:w="1418" w:type="dxa"/>
            <w:tcBorders>
              <w:top w:val="single" w:sz="4" w:space="0" w:color="auto"/>
              <w:left w:val="nil"/>
              <w:bottom w:val="single" w:sz="4" w:space="0" w:color="auto"/>
              <w:right w:val="single" w:sz="4" w:space="0" w:color="auto"/>
            </w:tcBorders>
            <w:shd w:val="clear" w:color="000000" w:fill="FFFFFF"/>
          </w:tcPr>
          <w:p w14:paraId="4F0DC6A5" w14:textId="77777777" w:rsidR="00645B66" w:rsidRDefault="00645B66" w:rsidP="00A944C2">
            <w:pPr>
              <w:spacing w:after="0" w:line="240" w:lineRule="auto"/>
              <w:jc w:val="center"/>
              <w:rPr>
                <w:rFonts w:ascii="Times New Roman CYR" w:hAnsi="Times New Roman CYR" w:cs="Times New Roman CYR"/>
                <w:b/>
                <w:bCs/>
              </w:rPr>
            </w:pPr>
          </w:p>
          <w:p w14:paraId="66EDC551" w14:textId="1B9FF882" w:rsidR="009D0A75" w:rsidRPr="00A944C2" w:rsidRDefault="000402AE" w:rsidP="009D0A75">
            <w:pPr>
              <w:spacing w:after="0" w:line="240" w:lineRule="auto"/>
              <w:jc w:val="center"/>
              <w:rPr>
                <w:rFonts w:ascii="Times New Roman CYR" w:hAnsi="Times New Roman CYR" w:cs="Times New Roman CYR"/>
                <w:b/>
                <w:bCs/>
              </w:rPr>
            </w:pPr>
            <w:r>
              <w:rPr>
                <w:rFonts w:ascii="Times New Roman CYR" w:hAnsi="Times New Roman CYR" w:cs="Times New Roman CYR"/>
                <w:b/>
                <w:bCs/>
              </w:rPr>
              <w:t>1 991 912,74</w:t>
            </w:r>
          </w:p>
        </w:tc>
        <w:tc>
          <w:tcPr>
            <w:tcW w:w="1276" w:type="dxa"/>
            <w:tcBorders>
              <w:top w:val="single" w:sz="4" w:space="0" w:color="auto"/>
              <w:left w:val="nil"/>
              <w:bottom w:val="single" w:sz="4" w:space="0" w:color="auto"/>
              <w:right w:val="single" w:sz="4" w:space="0" w:color="auto"/>
            </w:tcBorders>
            <w:shd w:val="clear" w:color="000000" w:fill="FFFFFF"/>
          </w:tcPr>
          <w:p w14:paraId="5E8A9376" w14:textId="77777777" w:rsidR="00645B66" w:rsidRDefault="00645B66" w:rsidP="00632C07">
            <w:pPr>
              <w:spacing w:after="0" w:line="240" w:lineRule="auto"/>
              <w:jc w:val="center"/>
              <w:rPr>
                <w:rFonts w:ascii="Times New Roman CYR" w:hAnsi="Times New Roman CYR" w:cs="Times New Roman CYR"/>
                <w:b/>
                <w:bCs/>
                <w:color w:val="000000"/>
              </w:rPr>
            </w:pPr>
          </w:p>
          <w:p w14:paraId="4AB79442" w14:textId="640D6FA9" w:rsidR="009D0A75" w:rsidRPr="00A944C2" w:rsidRDefault="000402AE" w:rsidP="00632C07">
            <w:pPr>
              <w:spacing w:after="0" w:line="240" w:lineRule="auto"/>
              <w:jc w:val="center"/>
              <w:rPr>
                <w:rFonts w:ascii="Times New Roman CYR" w:hAnsi="Times New Roman CYR" w:cs="Times New Roman CYR"/>
                <w:b/>
                <w:bCs/>
                <w:color w:val="000000"/>
              </w:rPr>
            </w:pPr>
            <w:r>
              <w:rPr>
                <w:rFonts w:ascii="Times New Roman CYR" w:hAnsi="Times New Roman CYR" w:cs="Times New Roman CYR"/>
                <w:b/>
                <w:bCs/>
                <w:color w:val="000000"/>
              </w:rPr>
              <w:t>61 563,94</w:t>
            </w:r>
          </w:p>
        </w:tc>
        <w:tc>
          <w:tcPr>
            <w:tcW w:w="1134" w:type="dxa"/>
            <w:tcBorders>
              <w:top w:val="single" w:sz="4" w:space="0" w:color="auto"/>
              <w:left w:val="nil"/>
              <w:bottom w:val="single" w:sz="4" w:space="0" w:color="auto"/>
              <w:right w:val="single" w:sz="4" w:space="0" w:color="auto"/>
            </w:tcBorders>
            <w:shd w:val="clear" w:color="000000" w:fill="FFFFFF"/>
          </w:tcPr>
          <w:p w14:paraId="054808D0" w14:textId="77777777" w:rsidR="00645B66" w:rsidRDefault="00645B66" w:rsidP="00632C07">
            <w:pPr>
              <w:spacing w:after="0" w:line="240" w:lineRule="auto"/>
              <w:jc w:val="center"/>
              <w:rPr>
                <w:rFonts w:ascii="Times New Roman CYR" w:hAnsi="Times New Roman CYR" w:cs="Times New Roman CYR"/>
                <w:b/>
                <w:bCs/>
              </w:rPr>
            </w:pPr>
          </w:p>
          <w:p w14:paraId="7FBF8E06" w14:textId="6F9F72C1" w:rsidR="009D0A75" w:rsidRPr="00A944C2" w:rsidRDefault="00A944C2" w:rsidP="000402AE">
            <w:pPr>
              <w:spacing w:after="0" w:line="240" w:lineRule="auto"/>
              <w:jc w:val="center"/>
              <w:rPr>
                <w:rFonts w:ascii="Times New Roman CYR" w:hAnsi="Times New Roman CYR" w:cs="Times New Roman CYR"/>
                <w:b/>
                <w:bCs/>
              </w:rPr>
            </w:pPr>
            <w:r>
              <w:rPr>
                <w:rFonts w:ascii="Times New Roman CYR" w:hAnsi="Times New Roman CYR" w:cs="Times New Roman CYR"/>
                <w:b/>
                <w:bCs/>
              </w:rPr>
              <w:t>97,0</w:t>
            </w:r>
            <w:r w:rsidR="000402AE">
              <w:rPr>
                <w:rFonts w:ascii="Times New Roman CYR" w:hAnsi="Times New Roman CYR" w:cs="Times New Roman CYR"/>
                <w:b/>
                <w:bCs/>
              </w:rPr>
              <w:t xml:space="preserve"> </w:t>
            </w:r>
            <w:r>
              <w:rPr>
                <w:rFonts w:ascii="Times New Roman CYR" w:hAnsi="Times New Roman CYR" w:cs="Times New Roman CYR"/>
                <w:b/>
                <w:bCs/>
              </w:rPr>
              <w:t>%</w:t>
            </w:r>
          </w:p>
        </w:tc>
      </w:tr>
    </w:tbl>
    <w:p w14:paraId="5F177FD1" w14:textId="77777777" w:rsidR="00671324" w:rsidRDefault="00671324" w:rsidP="003723B3">
      <w:pPr>
        <w:spacing w:after="0" w:line="240" w:lineRule="auto"/>
        <w:rPr>
          <w:rFonts w:ascii="Times New Roman" w:hAnsi="Times New Roman" w:cs="Times New Roman"/>
          <w:sz w:val="24"/>
          <w:szCs w:val="24"/>
        </w:rPr>
      </w:pPr>
    </w:p>
    <w:p w14:paraId="38AA98D6" w14:textId="77777777" w:rsidR="00D52683" w:rsidRPr="005004BB" w:rsidRDefault="00D52683" w:rsidP="00773824">
      <w:pPr>
        <w:spacing w:after="0" w:line="240" w:lineRule="auto"/>
        <w:ind w:left="5812"/>
        <w:rPr>
          <w:rFonts w:ascii="Times New Roman" w:hAnsi="Times New Roman" w:cs="Times New Roman"/>
          <w:sz w:val="24"/>
          <w:szCs w:val="24"/>
        </w:rPr>
      </w:pPr>
    </w:p>
    <w:sectPr w:rsidR="00D52683" w:rsidRPr="005004BB" w:rsidSect="009746A3">
      <w:pgSz w:w="11906" w:h="16838" w:code="9"/>
      <w:pgMar w:top="992" w:right="709"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354F8B" w14:textId="77777777" w:rsidR="00CA748C" w:rsidRDefault="00CA748C" w:rsidP="00C55F64">
      <w:pPr>
        <w:spacing w:after="0" w:line="240" w:lineRule="auto"/>
      </w:pPr>
      <w:r>
        <w:separator/>
      </w:r>
    </w:p>
  </w:endnote>
  <w:endnote w:type="continuationSeparator" w:id="0">
    <w:p w14:paraId="41E21737" w14:textId="77777777" w:rsidR="00CA748C" w:rsidRDefault="00CA748C" w:rsidP="00C5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500AD" w14:textId="77777777" w:rsidR="00CA748C" w:rsidRDefault="00CA748C" w:rsidP="00C55F64">
      <w:pPr>
        <w:spacing w:after="0" w:line="240" w:lineRule="auto"/>
      </w:pPr>
      <w:r>
        <w:separator/>
      </w:r>
    </w:p>
  </w:footnote>
  <w:footnote w:type="continuationSeparator" w:id="0">
    <w:p w14:paraId="1498B6E4" w14:textId="77777777" w:rsidR="00CA748C" w:rsidRDefault="00CA748C" w:rsidP="00C55F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2023368"/>
    <w:multiLevelType w:val="hybridMultilevel"/>
    <w:tmpl w:val="C9B01B3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157A21AD"/>
    <w:multiLevelType w:val="hybridMultilevel"/>
    <w:tmpl w:val="4A483834"/>
    <w:lvl w:ilvl="0" w:tplc="ECC03220">
      <w:start w:val="1"/>
      <w:numFmt w:val="bullet"/>
      <w:lvlText w:val="­"/>
      <w:lvlJc w:val="left"/>
      <w:pPr>
        <w:tabs>
          <w:tab w:val="num" w:pos="928"/>
        </w:tabs>
        <w:ind w:left="928"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1DC96D9F"/>
    <w:multiLevelType w:val="hybridMultilevel"/>
    <w:tmpl w:val="CD0822EE"/>
    <w:lvl w:ilvl="0" w:tplc="5CDA9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E206ED3"/>
    <w:multiLevelType w:val="hybridMultilevel"/>
    <w:tmpl w:val="A7BE9BF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AB51812"/>
    <w:multiLevelType w:val="hybridMultilevel"/>
    <w:tmpl w:val="E7D6C4B0"/>
    <w:lvl w:ilvl="0" w:tplc="49DE37E2">
      <w:start w:val="1"/>
      <w:numFmt w:val="decimal"/>
      <w:lvlText w:val="%1."/>
      <w:lvlJc w:val="left"/>
      <w:pPr>
        <w:ind w:left="1713" w:hanging="360"/>
      </w:pPr>
      <w:rPr>
        <w:rFonts w:ascii="Times New Roman" w:eastAsiaTheme="minorHAnsi" w:hAnsi="Times New Roman" w:cs="Times New Roman"/>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cs="Wingdings" w:hint="default"/>
      </w:rPr>
    </w:lvl>
    <w:lvl w:ilvl="3" w:tplc="04190001">
      <w:start w:val="1"/>
      <w:numFmt w:val="bullet"/>
      <w:lvlText w:val=""/>
      <w:lvlJc w:val="left"/>
      <w:pPr>
        <w:ind w:left="3873" w:hanging="360"/>
      </w:pPr>
      <w:rPr>
        <w:rFonts w:ascii="Symbol" w:hAnsi="Symbol" w:cs="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cs="Wingdings" w:hint="default"/>
      </w:rPr>
    </w:lvl>
    <w:lvl w:ilvl="6" w:tplc="04190001">
      <w:start w:val="1"/>
      <w:numFmt w:val="bullet"/>
      <w:lvlText w:val=""/>
      <w:lvlJc w:val="left"/>
      <w:pPr>
        <w:ind w:left="6033" w:hanging="360"/>
      </w:pPr>
      <w:rPr>
        <w:rFonts w:ascii="Symbol" w:hAnsi="Symbol" w:cs="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cs="Wingdings" w:hint="default"/>
      </w:rPr>
    </w:lvl>
  </w:abstractNum>
  <w:abstractNum w:abstractNumId="6">
    <w:nsid w:val="2AFD6484"/>
    <w:multiLevelType w:val="hybridMultilevel"/>
    <w:tmpl w:val="78C24804"/>
    <w:lvl w:ilvl="0" w:tplc="45B4613C">
      <w:start w:val="1"/>
      <w:numFmt w:val="decimal"/>
      <w:lvlText w:val="%1."/>
      <w:lvlJc w:val="left"/>
      <w:pPr>
        <w:ind w:left="1440" w:hanging="360"/>
      </w:pPr>
      <w:rPr>
        <w:rFonts w:ascii="Times New Roman" w:eastAsia="Calibri"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2C864035"/>
    <w:multiLevelType w:val="hybridMultilevel"/>
    <w:tmpl w:val="2556B0D0"/>
    <w:lvl w:ilvl="0" w:tplc="B43CCF16">
      <w:start w:val="1"/>
      <w:numFmt w:val="decimal"/>
      <w:lvlText w:val="%1."/>
      <w:lvlJc w:val="left"/>
      <w:pPr>
        <w:ind w:left="1770" w:hanging="360"/>
      </w:pPr>
      <w:rPr>
        <w:rFonts w:ascii="Times New Roman" w:eastAsiaTheme="minorHAnsi" w:hAnsi="Times New Roman" w:cstheme="minorBidi"/>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8">
    <w:nsid w:val="2C87680A"/>
    <w:multiLevelType w:val="hybridMultilevel"/>
    <w:tmpl w:val="88A47CB4"/>
    <w:lvl w:ilvl="0" w:tplc="F2D45F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08511F7"/>
    <w:multiLevelType w:val="hybridMultilevel"/>
    <w:tmpl w:val="4B289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627066"/>
    <w:multiLevelType w:val="hybridMultilevel"/>
    <w:tmpl w:val="EA3CC66C"/>
    <w:lvl w:ilvl="0" w:tplc="9080E858">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C1698A"/>
    <w:multiLevelType w:val="multilevel"/>
    <w:tmpl w:val="2B4C7F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452A1D9F"/>
    <w:multiLevelType w:val="hybridMultilevel"/>
    <w:tmpl w:val="BDD077A4"/>
    <w:lvl w:ilvl="0" w:tplc="62F4A3FE">
      <w:start w:val="1"/>
      <w:numFmt w:val="decimal"/>
      <w:lvlText w:val="%1."/>
      <w:lvlJc w:val="left"/>
      <w:pPr>
        <w:ind w:left="927" w:hanging="360"/>
      </w:pPr>
      <w:rPr>
        <w:rFonts w:hint="default"/>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49FD25A3"/>
    <w:multiLevelType w:val="hybridMultilevel"/>
    <w:tmpl w:val="E8268F70"/>
    <w:lvl w:ilvl="0" w:tplc="4ADC5DC4">
      <w:start w:val="1"/>
      <w:numFmt w:val="decimal"/>
      <w:lvlText w:val="%1."/>
      <w:lvlJc w:val="left"/>
      <w:pPr>
        <w:ind w:left="1080" w:hanging="360"/>
      </w:pPr>
      <w:rPr>
        <w:rFonts w:ascii="Times New Roman" w:eastAsia="Times New Roman" w:hAnsi="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4B8F7B31"/>
    <w:multiLevelType w:val="hybridMultilevel"/>
    <w:tmpl w:val="ECB225E2"/>
    <w:lvl w:ilvl="0" w:tplc="FB186388">
      <w:start w:val="1"/>
      <w:numFmt w:val="decimal"/>
      <w:lvlText w:val="%1."/>
      <w:lvlJc w:val="left"/>
      <w:pPr>
        <w:ind w:left="1364" w:hanging="360"/>
      </w:pPr>
      <w:rPr>
        <w:rFonts w:cs="Times New Roman" w:hint="default"/>
      </w:rPr>
    </w:lvl>
    <w:lvl w:ilvl="1" w:tplc="04190019">
      <w:start w:val="1"/>
      <w:numFmt w:val="lowerLetter"/>
      <w:lvlText w:val="%2."/>
      <w:lvlJc w:val="left"/>
      <w:pPr>
        <w:ind w:left="2084" w:hanging="360"/>
      </w:pPr>
      <w:rPr>
        <w:rFonts w:cs="Times New Roman"/>
      </w:rPr>
    </w:lvl>
    <w:lvl w:ilvl="2" w:tplc="0419001B">
      <w:start w:val="1"/>
      <w:numFmt w:val="lowerRoman"/>
      <w:lvlText w:val="%3."/>
      <w:lvlJc w:val="right"/>
      <w:pPr>
        <w:ind w:left="2804" w:hanging="180"/>
      </w:pPr>
      <w:rPr>
        <w:rFonts w:cs="Times New Roman"/>
      </w:rPr>
    </w:lvl>
    <w:lvl w:ilvl="3" w:tplc="0419000F">
      <w:start w:val="1"/>
      <w:numFmt w:val="decimal"/>
      <w:lvlText w:val="%4."/>
      <w:lvlJc w:val="left"/>
      <w:pPr>
        <w:ind w:left="3524" w:hanging="360"/>
      </w:pPr>
      <w:rPr>
        <w:rFonts w:cs="Times New Roman"/>
      </w:rPr>
    </w:lvl>
    <w:lvl w:ilvl="4" w:tplc="04190019">
      <w:start w:val="1"/>
      <w:numFmt w:val="lowerLetter"/>
      <w:lvlText w:val="%5."/>
      <w:lvlJc w:val="left"/>
      <w:pPr>
        <w:ind w:left="4244" w:hanging="360"/>
      </w:pPr>
      <w:rPr>
        <w:rFonts w:cs="Times New Roman"/>
      </w:rPr>
    </w:lvl>
    <w:lvl w:ilvl="5" w:tplc="0419001B">
      <w:start w:val="1"/>
      <w:numFmt w:val="lowerRoman"/>
      <w:lvlText w:val="%6."/>
      <w:lvlJc w:val="right"/>
      <w:pPr>
        <w:ind w:left="4964" w:hanging="180"/>
      </w:pPr>
      <w:rPr>
        <w:rFonts w:cs="Times New Roman"/>
      </w:rPr>
    </w:lvl>
    <w:lvl w:ilvl="6" w:tplc="0419000F">
      <w:start w:val="1"/>
      <w:numFmt w:val="decimal"/>
      <w:lvlText w:val="%7."/>
      <w:lvlJc w:val="left"/>
      <w:pPr>
        <w:ind w:left="5684" w:hanging="360"/>
      </w:pPr>
      <w:rPr>
        <w:rFonts w:cs="Times New Roman"/>
      </w:rPr>
    </w:lvl>
    <w:lvl w:ilvl="7" w:tplc="04190019">
      <w:start w:val="1"/>
      <w:numFmt w:val="lowerLetter"/>
      <w:lvlText w:val="%8."/>
      <w:lvlJc w:val="left"/>
      <w:pPr>
        <w:ind w:left="6404" w:hanging="360"/>
      </w:pPr>
      <w:rPr>
        <w:rFonts w:cs="Times New Roman"/>
      </w:rPr>
    </w:lvl>
    <w:lvl w:ilvl="8" w:tplc="0419001B">
      <w:start w:val="1"/>
      <w:numFmt w:val="lowerRoman"/>
      <w:lvlText w:val="%9."/>
      <w:lvlJc w:val="right"/>
      <w:pPr>
        <w:ind w:left="7124" w:hanging="180"/>
      </w:pPr>
      <w:rPr>
        <w:rFonts w:cs="Times New Roman"/>
      </w:rPr>
    </w:lvl>
  </w:abstractNum>
  <w:abstractNum w:abstractNumId="15">
    <w:nsid w:val="528E4C49"/>
    <w:multiLevelType w:val="multilevel"/>
    <w:tmpl w:val="8B1C20CA"/>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54155DF7"/>
    <w:multiLevelType w:val="hybridMultilevel"/>
    <w:tmpl w:val="03AC3C90"/>
    <w:lvl w:ilvl="0" w:tplc="38928F2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57F352F0"/>
    <w:multiLevelType w:val="hybridMultilevel"/>
    <w:tmpl w:val="BF1AF61A"/>
    <w:lvl w:ilvl="0" w:tplc="D6DC40FA">
      <w:start w:val="1"/>
      <w:numFmt w:val="decimal"/>
      <w:lvlText w:val="%1."/>
      <w:lvlJc w:val="left"/>
      <w:pPr>
        <w:ind w:left="2138" w:hanging="360"/>
      </w:pPr>
      <w:rPr>
        <w:rFonts w:ascii="Times New Roman" w:eastAsia="Calibri" w:hAnsi="Times New Roman" w:cs="Times New Roman"/>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cs="Wingdings" w:hint="default"/>
      </w:rPr>
    </w:lvl>
    <w:lvl w:ilvl="3" w:tplc="04190001">
      <w:start w:val="1"/>
      <w:numFmt w:val="bullet"/>
      <w:lvlText w:val=""/>
      <w:lvlJc w:val="left"/>
      <w:pPr>
        <w:ind w:left="4298" w:hanging="360"/>
      </w:pPr>
      <w:rPr>
        <w:rFonts w:ascii="Symbol" w:hAnsi="Symbol" w:cs="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cs="Wingdings" w:hint="default"/>
      </w:rPr>
    </w:lvl>
    <w:lvl w:ilvl="6" w:tplc="04190001">
      <w:start w:val="1"/>
      <w:numFmt w:val="bullet"/>
      <w:lvlText w:val=""/>
      <w:lvlJc w:val="left"/>
      <w:pPr>
        <w:ind w:left="6458" w:hanging="360"/>
      </w:pPr>
      <w:rPr>
        <w:rFonts w:ascii="Symbol" w:hAnsi="Symbol" w:cs="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cs="Wingdings" w:hint="default"/>
      </w:rPr>
    </w:lvl>
  </w:abstractNum>
  <w:abstractNum w:abstractNumId="18">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471014"/>
    <w:multiLevelType w:val="multilevel"/>
    <w:tmpl w:val="C07037EC"/>
    <w:lvl w:ilvl="0">
      <w:start w:val="1"/>
      <w:numFmt w:val="decimal"/>
      <w:lvlText w:val="%1."/>
      <w:lvlJc w:val="left"/>
      <w:pPr>
        <w:ind w:left="1353" w:hanging="360"/>
      </w:pPr>
      <w:rPr>
        <w:rFonts w:hint="default"/>
      </w:rPr>
    </w:lvl>
    <w:lvl w:ilvl="1">
      <w:start w:val="1"/>
      <w:numFmt w:val="decimal"/>
      <w:isLgl/>
      <w:lvlText w:val="%2."/>
      <w:lvlJc w:val="left"/>
      <w:pPr>
        <w:ind w:left="2073" w:hanging="720"/>
      </w:pPr>
      <w:rPr>
        <w:rFonts w:ascii="Times New Roman" w:eastAsia="Times New Roman" w:hAnsi="Times New Roman" w:cs="Times New Roman"/>
      </w:rPr>
    </w:lvl>
    <w:lvl w:ilvl="2">
      <w:start w:val="1"/>
      <w:numFmt w:val="decimal"/>
      <w:isLgl/>
      <w:lvlText w:val="%1.%2.%3."/>
      <w:lvlJc w:val="left"/>
      <w:pPr>
        <w:ind w:left="2433"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4233" w:hanging="1440"/>
      </w:pPr>
      <w:rPr>
        <w:rFonts w:hint="default"/>
      </w:rPr>
    </w:lvl>
    <w:lvl w:ilvl="6">
      <w:start w:val="1"/>
      <w:numFmt w:val="decimal"/>
      <w:isLgl/>
      <w:lvlText w:val="%1.%2.%3.%4.%5.%6.%7."/>
      <w:lvlJc w:val="left"/>
      <w:pPr>
        <w:ind w:left="4953" w:hanging="1800"/>
      </w:pPr>
      <w:rPr>
        <w:rFonts w:hint="default"/>
      </w:rPr>
    </w:lvl>
    <w:lvl w:ilvl="7">
      <w:start w:val="1"/>
      <w:numFmt w:val="decimal"/>
      <w:isLgl/>
      <w:lvlText w:val="%1.%2.%3.%4.%5.%6.%7.%8."/>
      <w:lvlJc w:val="left"/>
      <w:pPr>
        <w:ind w:left="5313" w:hanging="1800"/>
      </w:pPr>
      <w:rPr>
        <w:rFonts w:hint="default"/>
      </w:rPr>
    </w:lvl>
    <w:lvl w:ilvl="8">
      <w:start w:val="1"/>
      <w:numFmt w:val="decimal"/>
      <w:isLgl/>
      <w:lvlText w:val="%1.%2.%3.%4.%5.%6.%7.%8.%9."/>
      <w:lvlJc w:val="left"/>
      <w:pPr>
        <w:ind w:left="6033" w:hanging="2160"/>
      </w:pPr>
      <w:rPr>
        <w:rFonts w:hint="default"/>
      </w:rPr>
    </w:lvl>
  </w:abstractNum>
  <w:abstractNum w:abstractNumId="20">
    <w:nsid w:val="5EE12207"/>
    <w:multiLevelType w:val="hybridMultilevel"/>
    <w:tmpl w:val="FEDCCF2C"/>
    <w:lvl w:ilvl="0" w:tplc="6ABAD4FC">
      <w:start w:val="1"/>
      <w:numFmt w:val="decimal"/>
      <w:lvlText w:val="%1."/>
      <w:lvlJc w:val="left"/>
      <w:pPr>
        <w:ind w:left="2517" w:hanging="945"/>
      </w:pPr>
      <w:rPr>
        <w:rFonts w:ascii="Times New Roman" w:eastAsiaTheme="minorHAnsi" w:hAnsi="Times New Roman" w:cs="Times New Roman"/>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1">
    <w:nsid w:val="61CB0149"/>
    <w:multiLevelType w:val="hybridMultilevel"/>
    <w:tmpl w:val="6E66D624"/>
    <w:lvl w:ilvl="0" w:tplc="E42E3A00">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4556AEE"/>
    <w:multiLevelType w:val="hybridMultilevel"/>
    <w:tmpl w:val="43B62DC4"/>
    <w:lvl w:ilvl="0" w:tplc="2954FE46">
      <w:start w:val="1"/>
      <w:numFmt w:val="decimal"/>
      <w:lvlText w:val="%1."/>
      <w:lvlJc w:val="left"/>
      <w:pPr>
        <w:ind w:left="1087" w:hanging="360"/>
      </w:pPr>
      <w:rPr>
        <w:rFonts w:ascii="Times New Roman" w:eastAsiaTheme="minorHAnsi" w:hAnsi="Times New Roman" w:cstheme="minorBidi"/>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23">
    <w:nsid w:val="65454BFE"/>
    <w:multiLevelType w:val="hybridMultilevel"/>
    <w:tmpl w:val="421CB58A"/>
    <w:lvl w:ilvl="0" w:tplc="61CAF736">
      <w:start w:val="1"/>
      <w:numFmt w:val="bullet"/>
      <w:lvlText w:val="-"/>
      <w:lvlJc w:val="left"/>
      <w:pPr>
        <w:ind w:left="765" w:hanging="360"/>
      </w:pPr>
      <w:rPr>
        <w:rFonts w:ascii="Times New Roman" w:eastAsia="SimSun"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4">
    <w:nsid w:val="747F0E21"/>
    <w:multiLevelType w:val="multilevel"/>
    <w:tmpl w:val="FFDC543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9"/>
  </w:num>
  <w:num w:numId="2">
    <w:abstractNumId w:val="14"/>
  </w:num>
  <w:num w:numId="3">
    <w:abstractNumId w:val="1"/>
  </w:num>
  <w:num w:numId="4">
    <w:abstractNumId w:val="16"/>
  </w:num>
  <w:num w:numId="5">
    <w:abstractNumId w:val="17"/>
  </w:num>
  <w:num w:numId="6">
    <w:abstractNumId w:val="5"/>
  </w:num>
  <w:num w:numId="7">
    <w:abstractNumId w:val="21"/>
  </w:num>
  <w:num w:numId="8">
    <w:abstractNumId w:val="6"/>
  </w:num>
  <w:num w:numId="9">
    <w:abstractNumId w:val="22"/>
  </w:num>
  <w:num w:numId="10">
    <w:abstractNumId w:val="12"/>
  </w:num>
  <w:num w:numId="11">
    <w:abstractNumId w:val="9"/>
  </w:num>
  <w:num w:numId="12">
    <w:abstractNumId w:val="4"/>
  </w:num>
  <w:num w:numId="13">
    <w:abstractNumId w:val="13"/>
  </w:num>
  <w:num w:numId="14">
    <w:abstractNumId w:val="20"/>
  </w:num>
  <w:num w:numId="15">
    <w:abstractNumId w:val="8"/>
  </w:num>
  <w:num w:numId="16">
    <w:abstractNumId w:val="10"/>
  </w:num>
  <w:num w:numId="17">
    <w:abstractNumId w:val="7"/>
  </w:num>
  <w:num w:numId="18">
    <w:abstractNumId w:val="2"/>
  </w:num>
  <w:num w:numId="19">
    <w:abstractNumId w:val="18"/>
  </w:num>
  <w:num w:numId="20">
    <w:abstractNumId w:val="24"/>
  </w:num>
  <w:num w:numId="21">
    <w:abstractNumId w:val="15"/>
  </w:num>
  <w:num w:numId="22">
    <w:abstractNumId w:val="11"/>
  </w:num>
  <w:num w:numId="23">
    <w:abstractNumId w:val="23"/>
  </w:num>
  <w:num w:numId="2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851"/>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925"/>
    <w:rsid w:val="0000010C"/>
    <w:rsid w:val="0000026B"/>
    <w:rsid w:val="0000071F"/>
    <w:rsid w:val="00003B2D"/>
    <w:rsid w:val="00003FC6"/>
    <w:rsid w:val="00004074"/>
    <w:rsid w:val="0000420B"/>
    <w:rsid w:val="000056AB"/>
    <w:rsid w:val="00005FF2"/>
    <w:rsid w:val="0000621A"/>
    <w:rsid w:val="0000670E"/>
    <w:rsid w:val="00006B7C"/>
    <w:rsid w:val="0000746F"/>
    <w:rsid w:val="00010021"/>
    <w:rsid w:val="00010E16"/>
    <w:rsid w:val="00011EAC"/>
    <w:rsid w:val="000121F9"/>
    <w:rsid w:val="0001282F"/>
    <w:rsid w:val="0001283A"/>
    <w:rsid w:val="00012AD8"/>
    <w:rsid w:val="00012F75"/>
    <w:rsid w:val="00013915"/>
    <w:rsid w:val="000139C4"/>
    <w:rsid w:val="00013F6A"/>
    <w:rsid w:val="00014240"/>
    <w:rsid w:val="00014F58"/>
    <w:rsid w:val="00015022"/>
    <w:rsid w:val="00015411"/>
    <w:rsid w:val="00015A2F"/>
    <w:rsid w:val="00015CD3"/>
    <w:rsid w:val="000160D9"/>
    <w:rsid w:val="000162F6"/>
    <w:rsid w:val="00016A8C"/>
    <w:rsid w:val="00017CAE"/>
    <w:rsid w:val="00021A1C"/>
    <w:rsid w:val="00022FE5"/>
    <w:rsid w:val="00024307"/>
    <w:rsid w:val="00024910"/>
    <w:rsid w:val="00024D6A"/>
    <w:rsid w:val="000268E1"/>
    <w:rsid w:val="00027E38"/>
    <w:rsid w:val="00030389"/>
    <w:rsid w:val="00030976"/>
    <w:rsid w:val="00032909"/>
    <w:rsid w:val="000337A8"/>
    <w:rsid w:val="000338EC"/>
    <w:rsid w:val="00033F9E"/>
    <w:rsid w:val="000347FE"/>
    <w:rsid w:val="00036C88"/>
    <w:rsid w:val="00036CFB"/>
    <w:rsid w:val="00037619"/>
    <w:rsid w:val="0003783A"/>
    <w:rsid w:val="000402AE"/>
    <w:rsid w:val="00041037"/>
    <w:rsid w:val="00041B77"/>
    <w:rsid w:val="000422A6"/>
    <w:rsid w:val="0004327F"/>
    <w:rsid w:val="00043CD4"/>
    <w:rsid w:val="000451B4"/>
    <w:rsid w:val="00045847"/>
    <w:rsid w:val="000471DF"/>
    <w:rsid w:val="00047E3C"/>
    <w:rsid w:val="00047F2E"/>
    <w:rsid w:val="00051277"/>
    <w:rsid w:val="0005150C"/>
    <w:rsid w:val="00051AE1"/>
    <w:rsid w:val="00052B55"/>
    <w:rsid w:val="00053975"/>
    <w:rsid w:val="00055492"/>
    <w:rsid w:val="000565C6"/>
    <w:rsid w:val="00056C28"/>
    <w:rsid w:val="00057A19"/>
    <w:rsid w:val="00060814"/>
    <w:rsid w:val="00060E76"/>
    <w:rsid w:val="000615BD"/>
    <w:rsid w:val="000616E3"/>
    <w:rsid w:val="00061CBB"/>
    <w:rsid w:val="000622D6"/>
    <w:rsid w:val="00062E80"/>
    <w:rsid w:val="00067DD5"/>
    <w:rsid w:val="00067E91"/>
    <w:rsid w:val="000705F6"/>
    <w:rsid w:val="00072490"/>
    <w:rsid w:val="00073209"/>
    <w:rsid w:val="00073C19"/>
    <w:rsid w:val="00073ED5"/>
    <w:rsid w:val="000741B5"/>
    <w:rsid w:val="00075D6B"/>
    <w:rsid w:val="000765AF"/>
    <w:rsid w:val="000768F8"/>
    <w:rsid w:val="00077E4E"/>
    <w:rsid w:val="00081364"/>
    <w:rsid w:val="000817F9"/>
    <w:rsid w:val="0008209B"/>
    <w:rsid w:val="000826F5"/>
    <w:rsid w:val="0008272D"/>
    <w:rsid w:val="00082880"/>
    <w:rsid w:val="000833C2"/>
    <w:rsid w:val="000835D4"/>
    <w:rsid w:val="0008495D"/>
    <w:rsid w:val="00085102"/>
    <w:rsid w:val="0008645C"/>
    <w:rsid w:val="00087E2E"/>
    <w:rsid w:val="000902BA"/>
    <w:rsid w:val="0009077A"/>
    <w:rsid w:val="00090AAF"/>
    <w:rsid w:val="000910B5"/>
    <w:rsid w:val="0009422C"/>
    <w:rsid w:val="00094254"/>
    <w:rsid w:val="000942C0"/>
    <w:rsid w:val="00094F01"/>
    <w:rsid w:val="000960A1"/>
    <w:rsid w:val="00096980"/>
    <w:rsid w:val="00097E8B"/>
    <w:rsid w:val="000A0415"/>
    <w:rsid w:val="000A1874"/>
    <w:rsid w:val="000A1BE6"/>
    <w:rsid w:val="000A273E"/>
    <w:rsid w:val="000A3545"/>
    <w:rsid w:val="000A5BFD"/>
    <w:rsid w:val="000A6B68"/>
    <w:rsid w:val="000A6EAF"/>
    <w:rsid w:val="000B00EB"/>
    <w:rsid w:val="000B0896"/>
    <w:rsid w:val="000B1AF1"/>
    <w:rsid w:val="000B28D3"/>
    <w:rsid w:val="000B2C36"/>
    <w:rsid w:val="000B3023"/>
    <w:rsid w:val="000B42AB"/>
    <w:rsid w:val="000B6674"/>
    <w:rsid w:val="000C06B4"/>
    <w:rsid w:val="000C12AA"/>
    <w:rsid w:val="000C175D"/>
    <w:rsid w:val="000C19DA"/>
    <w:rsid w:val="000C4403"/>
    <w:rsid w:val="000C5306"/>
    <w:rsid w:val="000C5607"/>
    <w:rsid w:val="000C5D08"/>
    <w:rsid w:val="000C5DF2"/>
    <w:rsid w:val="000C6633"/>
    <w:rsid w:val="000C66E4"/>
    <w:rsid w:val="000C6B10"/>
    <w:rsid w:val="000C7E65"/>
    <w:rsid w:val="000C7F25"/>
    <w:rsid w:val="000D009C"/>
    <w:rsid w:val="000D0B16"/>
    <w:rsid w:val="000D1138"/>
    <w:rsid w:val="000D1F0C"/>
    <w:rsid w:val="000D23C4"/>
    <w:rsid w:val="000D2875"/>
    <w:rsid w:val="000D2970"/>
    <w:rsid w:val="000D2F84"/>
    <w:rsid w:val="000D3B2A"/>
    <w:rsid w:val="000D58E4"/>
    <w:rsid w:val="000D5903"/>
    <w:rsid w:val="000D5F4F"/>
    <w:rsid w:val="000D693F"/>
    <w:rsid w:val="000D6F1F"/>
    <w:rsid w:val="000D7D35"/>
    <w:rsid w:val="000D7D4F"/>
    <w:rsid w:val="000E050D"/>
    <w:rsid w:val="000E13B8"/>
    <w:rsid w:val="000E17FA"/>
    <w:rsid w:val="000E20DE"/>
    <w:rsid w:val="000E5447"/>
    <w:rsid w:val="000E7D86"/>
    <w:rsid w:val="000E7DD4"/>
    <w:rsid w:val="000F0925"/>
    <w:rsid w:val="000F0E45"/>
    <w:rsid w:val="000F0F8B"/>
    <w:rsid w:val="000F2AC4"/>
    <w:rsid w:val="000F489B"/>
    <w:rsid w:val="000F54D7"/>
    <w:rsid w:val="000F60F7"/>
    <w:rsid w:val="000F7326"/>
    <w:rsid w:val="00100E88"/>
    <w:rsid w:val="001014F3"/>
    <w:rsid w:val="0010280A"/>
    <w:rsid w:val="00102DB9"/>
    <w:rsid w:val="00103274"/>
    <w:rsid w:val="00103ED3"/>
    <w:rsid w:val="00104674"/>
    <w:rsid w:val="00104C50"/>
    <w:rsid w:val="00105111"/>
    <w:rsid w:val="001056B8"/>
    <w:rsid w:val="00105AE0"/>
    <w:rsid w:val="00105FD2"/>
    <w:rsid w:val="00106387"/>
    <w:rsid w:val="00106E51"/>
    <w:rsid w:val="001078D4"/>
    <w:rsid w:val="00107B02"/>
    <w:rsid w:val="00107EBD"/>
    <w:rsid w:val="00111566"/>
    <w:rsid w:val="0011257D"/>
    <w:rsid w:val="001145A2"/>
    <w:rsid w:val="00114A2B"/>
    <w:rsid w:val="00114C18"/>
    <w:rsid w:val="00115A28"/>
    <w:rsid w:val="00116355"/>
    <w:rsid w:val="00117955"/>
    <w:rsid w:val="001179AC"/>
    <w:rsid w:val="001209A8"/>
    <w:rsid w:val="00122401"/>
    <w:rsid w:val="00122AA0"/>
    <w:rsid w:val="00122BE9"/>
    <w:rsid w:val="00122E76"/>
    <w:rsid w:val="001232F5"/>
    <w:rsid w:val="0012478D"/>
    <w:rsid w:val="001259A4"/>
    <w:rsid w:val="00126F0F"/>
    <w:rsid w:val="0013003F"/>
    <w:rsid w:val="001301D3"/>
    <w:rsid w:val="00133337"/>
    <w:rsid w:val="001334F0"/>
    <w:rsid w:val="00134EFC"/>
    <w:rsid w:val="001350B4"/>
    <w:rsid w:val="00135757"/>
    <w:rsid w:val="00136200"/>
    <w:rsid w:val="0013675D"/>
    <w:rsid w:val="00136808"/>
    <w:rsid w:val="001368C8"/>
    <w:rsid w:val="00136BDE"/>
    <w:rsid w:val="00136C67"/>
    <w:rsid w:val="0013713A"/>
    <w:rsid w:val="00137598"/>
    <w:rsid w:val="00137F96"/>
    <w:rsid w:val="00140170"/>
    <w:rsid w:val="00140DA3"/>
    <w:rsid w:val="00140DE7"/>
    <w:rsid w:val="00140F43"/>
    <w:rsid w:val="001414E7"/>
    <w:rsid w:val="00141F2D"/>
    <w:rsid w:val="001424BD"/>
    <w:rsid w:val="0014256D"/>
    <w:rsid w:val="0014336B"/>
    <w:rsid w:val="00143E6F"/>
    <w:rsid w:val="001442A7"/>
    <w:rsid w:val="001473A6"/>
    <w:rsid w:val="001506A0"/>
    <w:rsid w:val="00150DB5"/>
    <w:rsid w:val="001510BC"/>
    <w:rsid w:val="00153396"/>
    <w:rsid w:val="001539D1"/>
    <w:rsid w:val="0015406B"/>
    <w:rsid w:val="001554DB"/>
    <w:rsid w:val="00155C5D"/>
    <w:rsid w:val="00155C60"/>
    <w:rsid w:val="00155E1F"/>
    <w:rsid w:val="00157616"/>
    <w:rsid w:val="00160EDA"/>
    <w:rsid w:val="00161DE3"/>
    <w:rsid w:val="00162D2B"/>
    <w:rsid w:val="0016351E"/>
    <w:rsid w:val="001643C1"/>
    <w:rsid w:val="0016513A"/>
    <w:rsid w:val="001654E2"/>
    <w:rsid w:val="001659E4"/>
    <w:rsid w:val="00165CC9"/>
    <w:rsid w:val="00165CE8"/>
    <w:rsid w:val="00167B63"/>
    <w:rsid w:val="00174B52"/>
    <w:rsid w:val="0017605D"/>
    <w:rsid w:val="00176111"/>
    <w:rsid w:val="0017635E"/>
    <w:rsid w:val="001774C1"/>
    <w:rsid w:val="00177857"/>
    <w:rsid w:val="00180497"/>
    <w:rsid w:val="00180D85"/>
    <w:rsid w:val="00180E8E"/>
    <w:rsid w:val="00181635"/>
    <w:rsid w:val="0018171C"/>
    <w:rsid w:val="00182C31"/>
    <w:rsid w:val="001834C4"/>
    <w:rsid w:val="001834EC"/>
    <w:rsid w:val="001836CC"/>
    <w:rsid w:val="00185138"/>
    <w:rsid w:val="00187AB1"/>
    <w:rsid w:val="00187EB2"/>
    <w:rsid w:val="00190581"/>
    <w:rsid w:val="00190E62"/>
    <w:rsid w:val="001929A6"/>
    <w:rsid w:val="00193EE1"/>
    <w:rsid w:val="0019440A"/>
    <w:rsid w:val="0019473B"/>
    <w:rsid w:val="00194A4E"/>
    <w:rsid w:val="0019523D"/>
    <w:rsid w:val="0019603F"/>
    <w:rsid w:val="00197361"/>
    <w:rsid w:val="001978D5"/>
    <w:rsid w:val="0019795D"/>
    <w:rsid w:val="001A1668"/>
    <w:rsid w:val="001A1993"/>
    <w:rsid w:val="001A2A92"/>
    <w:rsid w:val="001A30D6"/>
    <w:rsid w:val="001A3C6E"/>
    <w:rsid w:val="001A532D"/>
    <w:rsid w:val="001A5448"/>
    <w:rsid w:val="001A6C07"/>
    <w:rsid w:val="001A714A"/>
    <w:rsid w:val="001A735D"/>
    <w:rsid w:val="001B10A0"/>
    <w:rsid w:val="001B18EA"/>
    <w:rsid w:val="001B2340"/>
    <w:rsid w:val="001B2680"/>
    <w:rsid w:val="001B2E73"/>
    <w:rsid w:val="001B303F"/>
    <w:rsid w:val="001B3309"/>
    <w:rsid w:val="001B3B2D"/>
    <w:rsid w:val="001B4196"/>
    <w:rsid w:val="001B4199"/>
    <w:rsid w:val="001B4B79"/>
    <w:rsid w:val="001B532A"/>
    <w:rsid w:val="001B6F4F"/>
    <w:rsid w:val="001B6F6C"/>
    <w:rsid w:val="001B6F91"/>
    <w:rsid w:val="001B79DC"/>
    <w:rsid w:val="001B7E0E"/>
    <w:rsid w:val="001C05CC"/>
    <w:rsid w:val="001C083D"/>
    <w:rsid w:val="001C332C"/>
    <w:rsid w:val="001C33ED"/>
    <w:rsid w:val="001C4018"/>
    <w:rsid w:val="001C47F6"/>
    <w:rsid w:val="001C51F7"/>
    <w:rsid w:val="001C5564"/>
    <w:rsid w:val="001C5582"/>
    <w:rsid w:val="001C579B"/>
    <w:rsid w:val="001C6356"/>
    <w:rsid w:val="001C6D8C"/>
    <w:rsid w:val="001C765C"/>
    <w:rsid w:val="001D000E"/>
    <w:rsid w:val="001D08BC"/>
    <w:rsid w:val="001D1A69"/>
    <w:rsid w:val="001D1A9A"/>
    <w:rsid w:val="001D26FE"/>
    <w:rsid w:val="001D2FF3"/>
    <w:rsid w:val="001D34D0"/>
    <w:rsid w:val="001D5230"/>
    <w:rsid w:val="001D5787"/>
    <w:rsid w:val="001D5885"/>
    <w:rsid w:val="001D5F9C"/>
    <w:rsid w:val="001E09C3"/>
    <w:rsid w:val="001E1807"/>
    <w:rsid w:val="001E186A"/>
    <w:rsid w:val="001E350A"/>
    <w:rsid w:val="001E3694"/>
    <w:rsid w:val="001E3853"/>
    <w:rsid w:val="001E54AD"/>
    <w:rsid w:val="001E68B6"/>
    <w:rsid w:val="001E6E2C"/>
    <w:rsid w:val="001E72DB"/>
    <w:rsid w:val="001F02EA"/>
    <w:rsid w:val="001F113E"/>
    <w:rsid w:val="001F37D5"/>
    <w:rsid w:val="001F549E"/>
    <w:rsid w:val="001F5BAC"/>
    <w:rsid w:val="001F5BE4"/>
    <w:rsid w:val="001F6F66"/>
    <w:rsid w:val="001F7A87"/>
    <w:rsid w:val="00200EAC"/>
    <w:rsid w:val="002013D6"/>
    <w:rsid w:val="00202A0F"/>
    <w:rsid w:val="0020310B"/>
    <w:rsid w:val="0020348B"/>
    <w:rsid w:val="00203B73"/>
    <w:rsid w:val="00203BF2"/>
    <w:rsid w:val="002061F6"/>
    <w:rsid w:val="002069B2"/>
    <w:rsid w:val="00206B57"/>
    <w:rsid w:val="00207416"/>
    <w:rsid w:val="002077A5"/>
    <w:rsid w:val="0021088B"/>
    <w:rsid w:val="00211391"/>
    <w:rsid w:val="002117DB"/>
    <w:rsid w:val="002132ED"/>
    <w:rsid w:val="0021343E"/>
    <w:rsid w:val="00214593"/>
    <w:rsid w:val="00214ED4"/>
    <w:rsid w:val="0021515B"/>
    <w:rsid w:val="002152A2"/>
    <w:rsid w:val="00216009"/>
    <w:rsid w:val="002161C7"/>
    <w:rsid w:val="00217107"/>
    <w:rsid w:val="0021764B"/>
    <w:rsid w:val="00217C67"/>
    <w:rsid w:val="00220252"/>
    <w:rsid w:val="00221B8C"/>
    <w:rsid w:val="0022378C"/>
    <w:rsid w:val="00224416"/>
    <w:rsid w:val="00224423"/>
    <w:rsid w:val="00224831"/>
    <w:rsid w:val="0022569E"/>
    <w:rsid w:val="002259B7"/>
    <w:rsid w:val="00227D19"/>
    <w:rsid w:val="00230D5F"/>
    <w:rsid w:val="00232422"/>
    <w:rsid w:val="00232C8D"/>
    <w:rsid w:val="00234BB2"/>
    <w:rsid w:val="0023546D"/>
    <w:rsid w:val="00236E16"/>
    <w:rsid w:val="00237318"/>
    <w:rsid w:val="00240592"/>
    <w:rsid w:val="002405CB"/>
    <w:rsid w:val="002406AA"/>
    <w:rsid w:val="002406EA"/>
    <w:rsid w:val="00241563"/>
    <w:rsid w:val="002423AA"/>
    <w:rsid w:val="00242F85"/>
    <w:rsid w:val="002452A6"/>
    <w:rsid w:val="00245F4F"/>
    <w:rsid w:val="0024638A"/>
    <w:rsid w:val="00246C7A"/>
    <w:rsid w:val="00247336"/>
    <w:rsid w:val="002475D1"/>
    <w:rsid w:val="002478EF"/>
    <w:rsid w:val="00247C85"/>
    <w:rsid w:val="002501E1"/>
    <w:rsid w:val="002508BA"/>
    <w:rsid w:val="00252B2F"/>
    <w:rsid w:val="002543ED"/>
    <w:rsid w:val="00254B03"/>
    <w:rsid w:val="00261A13"/>
    <w:rsid w:val="00263271"/>
    <w:rsid w:val="002636FB"/>
    <w:rsid w:val="00263AB9"/>
    <w:rsid w:val="0026428B"/>
    <w:rsid w:val="002647D6"/>
    <w:rsid w:val="00264B04"/>
    <w:rsid w:val="002654FA"/>
    <w:rsid w:val="00265A86"/>
    <w:rsid w:val="00265C00"/>
    <w:rsid w:val="00265DAA"/>
    <w:rsid w:val="00266DBB"/>
    <w:rsid w:val="002673B5"/>
    <w:rsid w:val="00267C34"/>
    <w:rsid w:val="0027042B"/>
    <w:rsid w:val="002705EC"/>
    <w:rsid w:val="00270C6C"/>
    <w:rsid w:val="00273240"/>
    <w:rsid w:val="0027363C"/>
    <w:rsid w:val="00273DBF"/>
    <w:rsid w:val="00274BEE"/>
    <w:rsid w:val="00274BF5"/>
    <w:rsid w:val="0027679A"/>
    <w:rsid w:val="002809E9"/>
    <w:rsid w:val="00280ED5"/>
    <w:rsid w:val="00282838"/>
    <w:rsid w:val="00284C37"/>
    <w:rsid w:val="00284D57"/>
    <w:rsid w:val="00284D61"/>
    <w:rsid w:val="002850A1"/>
    <w:rsid w:val="00285E00"/>
    <w:rsid w:val="00286356"/>
    <w:rsid w:val="00286DAF"/>
    <w:rsid w:val="0029023E"/>
    <w:rsid w:val="0029024F"/>
    <w:rsid w:val="002911B9"/>
    <w:rsid w:val="00291730"/>
    <w:rsid w:val="002926CA"/>
    <w:rsid w:val="00292A0C"/>
    <w:rsid w:val="00293ABD"/>
    <w:rsid w:val="00296111"/>
    <w:rsid w:val="00297E20"/>
    <w:rsid w:val="002A15FF"/>
    <w:rsid w:val="002A1829"/>
    <w:rsid w:val="002A1DEC"/>
    <w:rsid w:val="002A26F5"/>
    <w:rsid w:val="002A4D67"/>
    <w:rsid w:val="002A68CD"/>
    <w:rsid w:val="002A6C12"/>
    <w:rsid w:val="002A7746"/>
    <w:rsid w:val="002A7CFF"/>
    <w:rsid w:val="002B018F"/>
    <w:rsid w:val="002B1C6E"/>
    <w:rsid w:val="002B1E8D"/>
    <w:rsid w:val="002B1F1C"/>
    <w:rsid w:val="002B235E"/>
    <w:rsid w:val="002B27C1"/>
    <w:rsid w:val="002B2EB3"/>
    <w:rsid w:val="002B31DD"/>
    <w:rsid w:val="002B32E0"/>
    <w:rsid w:val="002B40F1"/>
    <w:rsid w:val="002B4D70"/>
    <w:rsid w:val="002B4F44"/>
    <w:rsid w:val="002B575C"/>
    <w:rsid w:val="002B57A0"/>
    <w:rsid w:val="002B6B71"/>
    <w:rsid w:val="002B6BC3"/>
    <w:rsid w:val="002B7243"/>
    <w:rsid w:val="002B7A3B"/>
    <w:rsid w:val="002B7A7B"/>
    <w:rsid w:val="002B7C51"/>
    <w:rsid w:val="002C0EF1"/>
    <w:rsid w:val="002C1ED9"/>
    <w:rsid w:val="002C302D"/>
    <w:rsid w:val="002C3358"/>
    <w:rsid w:val="002C58E3"/>
    <w:rsid w:val="002C5DF1"/>
    <w:rsid w:val="002C681A"/>
    <w:rsid w:val="002C71D2"/>
    <w:rsid w:val="002C745E"/>
    <w:rsid w:val="002C7B8E"/>
    <w:rsid w:val="002D0AEC"/>
    <w:rsid w:val="002D1ED9"/>
    <w:rsid w:val="002D1F66"/>
    <w:rsid w:val="002D2DAD"/>
    <w:rsid w:val="002D2F12"/>
    <w:rsid w:val="002D3BAF"/>
    <w:rsid w:val="002D444A"/>
    <w:rsid w:val="002D458C"/>
    <w:rsid w:val="002D4F68"/>
    <w:rsid w:val="002D5B51"/>
    <w:rsid w:val="002D7C4A"/>
    <w:rsid w:val="002E0304"/>
    <w:rsid w:val="002E1470"/>
    <w:rsid w:val="002E243D"/>
    <w:rsid w:val="002E3766"/>
    <w:rsid w:val="002E3CE1"/>
    <w:rsid w:val="002E3DE5"/>
    <w:rsid w:val="002E443A"/>
    <w:rsid w:val="002E5206"/>
    <w:rsid w:val="002E5FAD"/>
    <w:rsid w:val="002E73A4"/>
    <w:rsid w:val="002E756F"/>
    <w:rsid w:val="002F0819"/>
    <w:rsid w:val="002F08B8"/>
    <w:rsid w:val="002F23EF"/>
    <w:rsid w:val="002F2BAF"/>
    <w:rsid w:val="002F50D8"/>
    <w:rsid w:val="002F64C0"/>
    <w:rsid w:val="002F64E1"/>
    <w:rsid w:val="002F7404"/>
    <w:rsid w:val="002F7C74"/>
    <w:rsid w:val="00300024"/>
    <w:rsid w:val="003008C2"/>
    <w:rsid w:val="00300F84"/>
    <w:rsid w:val="003010A2"/>
    <w:rsid w:val="00302FDB"/>
    <w:rsid w:val="00304AAA"/>
    <w:rsid w:val="00305548"/>
    <w:rsid w:val="00307202"/>
    <w:rsid w:val="00307915"/>
    <w:rsid w:val="0030799B"/>
    <w:rsid w:val="003079D7"/>
    <w:rsid w:val="0031014E"/>
    <w:rsid w:val="0031109D"/>
    <w:rsid w:val="003124BB"/>
    <w:rsid w:val="003134C7"/>
    <w:rsid w:val="0031372A"/>
    <w:rsid w:val="00314308"/>
    <w:rsid w:val="0031574E"/>
    <w:rsid w:val="00317674"/>
    <w:rsid w:val="0032130F"/>
    <w:rsid w:val="00322363"/>
    <w:rsid w:val="00322453"/>
    <w:rsid w:val="00324FAC"/>
    <w:rsid w:val="00325CF0"/>
    <w:rsid w:val="0032685E"/>
    <w:rsid w:val="003306B9"/>
    <w:rsid w:val="003316E9"/>
    <w:rsid w:val="00331E1E"/>
    <w:rsid w:val="00331F44"/>
    <w:rsid w:val="0033218D"/>
    <w:rsid w:val="0033229C"/>
    <w:rsid w:val="003322D1"/>
    <w:rsid w:val="003329C4"/>
    <w:rsid w:val="00333BA3"/>
    <w:rsid w:val="0033599C"/>
    <w:rsid w:val="00336229"/>
    <w:rsid w:val="003368EC"/>
    <w:rsid w:val="00336C31"/>
    <w:rsid w:val="003414D1"/>
    <w:rsid w:val="00342B95"/>
    <w:rsid w:val="0034320C"/>
    <w:rsid w:val="0034497D"/>
    <w:rsid w:val="003449FB"/>
    <w:rsid w:val="00345B43"/>
    <w:rsid w:val="00351218"/>
    <w:rsid w:val="00351A37"/>
    <w:rsid w:val="00351A5C"/>
    <w:rsid w:val="003521AD"/>
    <w:rsid w:val="00352863"/>
    <w:rsid w:val="0035336B"/>
    <w:rsid w:val="00355804"/>
    <w:rsid w:val="00356C48"/>
    <w:rsid w:val="00356CAC"/>
    <w:rsid w:val="00360882"/>
    <w:rsid w:val="00360B4C"/>
    <w:rsid w:val="003621F8"/>
    <w:rsid w:val="00362B0B"/>
    <w:rsid w:val="00362E8A"/>
    <w:rsid w:val="00364DED"/>
    <w:rsid w:val="00366276"/>
    <w:rsid w:val="0036669B"/>
    <w:rsid w:val="0036685A"/>
    <w:rsid w:val="0036723D"/>
    <w:rsid w:val="00367896"/>
    <w:rsid w:val="00370205"/>
    <w:rsid w:val="00372232"/>
    <w:rsid w:val="003723B3"/>
    <w:rsid w:val="00372624"/>
    <w:rsid w:val="003726D2"/>
    <w:rsid w:val="00373A21"/>
    <w:rsid w:val="00375273"/>
    <w:rsid w:val="00375BFE"/>
    <w:rsid w:val="003779FE"/>
    <w:rsid w:val="003824F8"/>
    <w:rsid w:val="00382845"/>
    <w:rsid w:val="00382EFC"/>
    <w:rsid w:val="003836F2"/>
    <w:rsid w:val="003836F4"/>
    <w:rsid w:val="003844C1"/>
    <w:rsid w:val="00384EA5"/>
    <w:rsid w:val="00385557"/>
    <w:rsid w:val="00387041"/>
    <w:rsid w:val="00387187"/>
    <w:rsid w:val="003873AC"/>
    <w:rsid w:val="00387A50"/>
    <w:rsid w:val="003911A2"/>
    <w:rsid w:val="0039309F"/>
    <w:rsid w:val="00395263"/>
    <w:rsid w:val="0039591F"/>
    <w:rsid w:val="00395DDD"/>
    <w:rsid w:val="00397237"/>
    <w:rsid w:val="00397308"/>
    <w:rsid w:val="003978A9"/>
    <w:rsid w:val="00397F71"/>
    <w:rsid w:val="003A085F"/>
    <w:rsid w:val="003A0A49"/>
    <w:rsid w:val="003A2559"/>
    <w:rsid w:val="003A2AA7"/>
    <w:rsid w:val="003A510D"/>
    <w:rsid w:val="003A7AEB"/>
    <w:rsid w:val="003B02E1"/>
    <w:rsid w:val="003B0F61"/>
    <w:rsid w:val="003B3ACC"/>
    <w:rsid w:val="003B3BB8"/>
    <w:rsid w:val="003B4B25"/>
    <w:rsid w:val="003B5AB3"/>
    <w:rsid w:val="003B6789"/>
    <w:rsid w:val="003B67C5"/>
    <w:rsid w:val="003B71EB"/>
    <w:rsid w:val="003C02E2"/>
    <w:rsid w:val="003C0744"/>
    <w:rsid w:val="003C12E3"/>
    <w:rsid w:val="003C62C0"/>
    <w:rsid w:val="003C6D87"/>
    <w:rsid w:val="003C6EE4"/>
    <w:rsid w:val="003C73F3"/>
    <w:rsid w:val="003D01AA"/>
    <w:rsid w:val="003D0D4E"/>
    <w:rsid w:val="003D0DFF"/>
    <w:rsid w:val="003D1454"/>
    <w:rsid w:val="003D1A24"/>
    <w:rsid w:val="003D207A"/>
    <w:rsid w:val="003D238B"/>
    <w:rsid w:val="003D2FFE"/>
    <w:rsid w:val="003D6602"/>
    <w:rsid w:val="003D7618"/>
    <w:rsid w:val="003D7632"/>
    <w:rsid w:val="003E027F"/>
    <w:rsid w:val="003E06E1"/>
    <w:rsid w:val="003E07A5"/>
    <w:rsid w:val="003E07F8"/>
    <w:rsid w:val="003E0CB4"/>
    <w:rsid w:val="003E0E90"/>
    <w:rsid w:val="003E1508"/>
    <w:rsid w:val="003E1ACD"/>
    <w:rsid w:val="003E1BDD"/>
    <w:rsid w:val="003E4321"/>
    <w:rsid w:val="003E50AF"/>
    <w:rsid w:val="003E6AB5"/>
    <w:rsid w:val="003E74C5"/>
    <w:rsid w:val="003E74DA"/>
    <w:rsid w:val="003E7976"/>
    <w:rsid w:val="003E7B87"/>
    <w:rsid w:val="003F1A1B"/>
    <w:rsid w:val="003F3B83"/>
    <w:rsid w:val="003F3DA5"/>
    <w:rsid w:val="003F4276"/>
    <w:rsid w:val="003F4D27"/>
    <w:rsid w:val="003F5100"/>
    <w:rsid w:val="003F5613"/>
    <w:rsid w:val="003F5BC9"/>
    <w:rsid w:val="003F6A61"/>
    <w:rsid w:val="003F72EF"/>
    <w:rsid w:val="003F7472"/>
    <w:rsid w:val="003F7E4F"/>
    <w:rsid w:val="004030BD"/>
    <w:rsid w:val="0040423F"/>
    <w:rsid w:val="00405C12"/>
    <w:rsid w:val="00406091"/>
    <w:rsid w:val="004105BE"/>
    <w:rsid w:val="00410912"/>
    <w:rsid w:val="00411663"/>
    <w:rsid w:val="004126DB"/>
    <w:rsid w:val="00413281"/>
    <w:rsid w:val="00414E3C"/>
    <w:rsid w:val="00414F4D"/>
    <w:rsid w:val="0041535E"/>
    <w:rsid w:val="00415638"/>
    <w:rsid w:val="0041618A"/>
    <w:rsid w:val="004205C9"/>
    <w:rsid w:val="004206A1"/>
    <w:rsid w:val="004211CF"/>
    <w:rsid w:val="004221C5"/>
    <w:rsid w:val="00422A91"/>
    <w:rsid w:val="004230B6"/>
    <w:rsid w:val="004238A7"/>
    <w:rsid w:val="00423927"/>
    <w:rsid w:val="00424491"/>
    <w:rsid w:val="004256C6"/>
    <w:rsid w:val="00425C68"/>
    <w:rsid w:val="00426BB2"/>
    <w:rsid w:val="00430412"/>
    <w:rsid w:val="00430468"/>
    <w:rsid w:val="00430B76"/>
    <w:rsid w:val="00431644"/>
    <w:rsid w:val="00432DB6"/>
    <w:rsid w:val="00432EA2"/>
    <w:rsid w:val="004338D3"/>
    <w:rsid w:val="00433C0A"/>
    <w:rsid w:val="00434271"/>
    <w:rsid w:val="0043493B"/>
    <w:rsid w:val="00435D31"/>
    <w:rsid w:val="00435F0F"/>
    <w:rsid w:val="00435F3C"/>
    <w:rsid w:val="00436062"/>
    <w:rsid w:val="004363EB"/>
    <w:rsid w:val="00437BB8"/>
    <w:rsid w:val="00437C2E"/>
    <w:rsid w:val="00437D49"/>
    <w:rsid w:val="0044066C"/>
    <w:rsid w:val="00440D85"/>
    <w:rsid w:val="00441669"/>
    <w:rsid w:val="00441F44"/>
    <w:rsid w:val="00444D25"/>
    <w:rsid w:val="00444E94"/>
    <w:rsid w:val="00445A02"/>
    <w:rsid w:val="004502E8"/>
    <w:rsid w:val="00451418"/>
    <w:rsid w:val="004522EE"/>
    <w:rsid w:val="00453725"/>
    <w:rsid w:val="004542AD"/>
    <w:rsid w:val="0045456D"/>
    <w:rsid w:val="00454739"/>
    <w:rsid w:val="0045473B"/>
    <w:rsid w:val="00454C48"/>
    <w:rsid w:val="00455B81"/>
    <w:rsid w:val="004560B0"/>
    <w:rsid w:val="00456291"/>
    <w:rsid w:val="00456A75"/>
    <w:rsid w:val="00456BEC"/>
    <w:rsid w:val="00457613"/>
    <w:rsid w:val="00457A49"/>
    <w:rsid w:val="00460C11"/>
    <w:rsid w:val="00462D08"/>
    <w:rsid w:val="00462E32"/>
    <w:rsid w:val="0046466F"/>
    <w:rsid w:val="00464702"/>
    <w:rsid w:val="00464AED"/>
    <w:rsid w:val="004656A1"/>
    <w:rsid w:val="00465A7A"/>
    <w:rsid w:val="004668A7"/>
    <w:rsid w:val="00467A6D"/>
    <w:rsid w:val="00467B31"/>
    <w:rsid w:val="0047026B"/>
    <w:rsid w:val="00470A86"/>
    <w:rsid w:val="00470D7E"/>
    <w:rsid w:val="00471662"/>
    <w:rsid w:val="00472361"/>
    <w:rsid w:val="004723FE"/>
    <w:rsid w:val="00473783"/>
    <w:rsid w:val="00473B94"/>
    <w:rsid w:val="004742C7"/>
    <w:rsid w:val="0047490D"/>
    <w:rsid w:val="00474BCC"/>
    <w:rsid w:val="00474D9D"/>
    <w:rsid w:val="00476216"/>
    <w:rsid w:val="00476473"/>
    <w:rsid w:val="004805FB"/>
    <w:rsid w:val="004818D7"/>
    <w:rsid w:val="00482A83"/>
    <w:rsid w:val="00483DD9"/>
    <w:rsid w:val="00483E92"/>
    <w:rsid w:val="0048450B"/>
    <w:rsid w:val="00485683"/>
    <w:rsid w:val="004860B8"/>
    <w:rsid w:val="00486797"/>
    <w:rsid w:val="00486A7C"/>
    <w:rsid w:val="00490179"/>
    <w:rsid w:val="00490AC3"/>
    <w:rsid w:val="00491A12"/>
    <w:rsid w:val="00492D74"/>
    <w:rsid w:val="0049307A"/>
    <w:rsid w:val="004944CB"/>
    <w:rsid w:val="0049456A"/>
    <w:rsid w:val="0049546A"/>
    <w:rsid w:val="004A05CD"/>
    <w:rsid w:val="004A0DCF"/>
    <w:rsid w:val="004A1891"/>
    <w:rsid w:val="004A24B4"/>
    <w:rsid w:val="004A26E5"/>
    <w:rsid w:val="004A272E"/>
    <w:rsid w:val="004A2DD3"/>
    <w:rsid w:val="004A2E9F"/>
    <w:rsid w:val="004A50E1"/>
    <w:rsid w:val="004A59DC"/>
    <w:rsid w:val="004A6351"/>
    <w:rsid w:val="004A6E3E"/>
    <w:rsid w:val="004B0D78"/>
    <w:rsid w:val="004B18E3"/>
    <w:rsid w:val="004B1A18"/>
    <w:rsid w:val="004B2105"/>
    <w:rsid w:val="004B3998"/>
    <w:rsid w:val="004B3A7A"/>
    <w:rsid w:val="004B44F4"/>
    <w:rsid w:val="004B4604"/>
    <w:rsid w:val="004B4799"/>
    <w:rsid w:val="004B47B2"/>
    <w:rsid w:val="004B541C"/>
    <w:rsid w:val="004B5833"/>
    <w:rsid w:val="004B7483"/>
    <w:rsid w:val="004B7509"/>
    <w:rsid w:val="004B7F79"/>
    <w:rsid w:val="004C1220"/>
    <w:rsid w:val="004C1679"/>
    <w:rsid w:val="004C21E7"/>
    <w:rsid w:val="004C233E"/>
    <w:rsid w:val="004C425A"/>
    <w:rsid w:val="004C4921"/>
    <w:rsid w:val="004C53EB"/>
    <w:rsid w:val="004C71AB"/>
    <w:rsid w:val="004D1BF1"/>
    <w:rsid w:val="004D2492"/>
    <w:rsid w:val="004D2B2B"/>
    <w:rsid w:val="004D44AA"/>
    <w:rsid w:val="004D4FCB"/>
    <w:rsid w:val="004D5B83"/>
    <w:rsid w:val="004D5BEB"/>
    <w:rsid w:val="004D6F6A"/>
    <w:rsid w:val="004E19BF"/>
    <w:rsid w:val="004E2A8D"/>
    <w:rsid w:val="004E5FF6"/>
    <w:rsid w:val="004E62D3"/>
    <w:rsid w:val="004E653D"/>
    <w:rsid w:val="004E7F3E"/>
    <w:rsid w:val="004F0510"/>
    <w:rsid w:val="004F0619"/>
    <w:rsid w:val="004F0912"/>
    <w:rsid w:val="004F460F"/>
    <w:rsid w:val="004F4692"/>
    <w:rsid w:val="004F6F4F"/>
    <w:rsid w:val="004F7D74"/>
    <w:rsid w:val="005004BB"/>
    <w:rsid w:val="00500647"/>
    <w:rsid w:val="005012EA"/>
    <w:rsid w:val="00502C97"/>
    <w:rsid w:val="0050353D"/>
    <w:rsid w:val="005039D2"/>
    <w:rsid w:val="00503B99"/>
    <w:rsid w:val="00503F37"/>
    <w:rsid w:val="00504141"/>
    <w:rsid w:val="0050591C"/>
    <w:rsid w:val="00505AF2"/>
    <w:rsid w:val="005072FB"/>
    <w:rsid w:val="005105A4"/>
    <w:rsid w:val="00510A44"/>
    <w:rsid w:val="00510D64"/>
    <w:rsid w:val="00511458"/>
    <w:rsid w:val="0051195E"/>
    <w:rsid w:val="0051248B"/>
    <w:rsid w:val="00512536"/>
    <w:rsid w:val="00512DD9"/>
    <w:rsid w:val="005132AA"/>
    <w:rsid w:val="00514EE9"/>
    <w:rsid w:val="005158BE"/>
    <w:rsid w:val="00516231"/>
    <w:rsid w:val="00517AE7"/>
    <w:rsid w:val="00520E2A"/>
    <w:rsid w:val="00522165"/>
    <w:rsid w:val="005246B9"/>
    <w:rsid w:val="005251CE"/>
    <w:rsid w:val="0052567B"/>
    <w:rsid w:val="0052590F"/>
    <w:rsid w:val="00525DA5"/>
    <w:rsid w:val="0052681A"/>
    <w:rsid w:val="005268F8"/>
    <w:rsid w:val="00526A09"/>
    <w:rsid w:val="00526DBF"/>
    <w:rsid w:val="00527171"/>
    <w:rsid w:val="005301C8"/>
    <w:rsid w:val="00530428"/>
    <w:rsid w:val="0053111F"/>
    <w:rsid w:val="00531E09"/>
    <w:rsid w:val="00531EC0"/>
    <w:rsid w:val="00533527"/>
    <w:rsid w:val="00533BB9"/>
    <w:rsid w:val="005342D7"/>
    <w:rsid w:val="00534694"/>
    <w:rsid w:val="005359C5"/>
    <w:rsid w:val="005359FF"/>
    <w:rsid w:val="00535D51"/>
    <w:rsid w:val="00537A17"/>
    <w:rsid w:val="00537E97"/>
    <w:rsid w:val="00541944"/>
    <w:rsid w:val="00541D2D"/>
    <w:rsid w:val="00542338"/>
    <w:rsid w:val="00542C56"/>
    <w:rsid w:val="0054418A"/>
    <w:rsid w:val="00545033"/>
    <w:rsid w:val="00546BD6"/>
    <w:rsid w:val="00546CC4"/>
    <w:rsid w:val="00547672"/>
    <w:rsid w:val="0055111F"/>
    <w:rsid w:val="0055151A"/>
    <w:rsid w:val="00552381"/>
    <w:rsid w:val="005523B2"/>
    <w:rsid w:val="00552BDA"/>
    <w:rsid w:val="00552DAD"/>
    <w:rsid w:val="00553335"/>
    <w:rsid w:val="00553400"/>
    <w:rsid w:val="00553621"/>
    <w:rsid w:val="005604A1"/>
    <w:rsid w:val="00560757"/>
    <w:rsid w:val="00560C82"/>
    <w:rsid w:val="00560F45"/>
    <w:rsid w:val="00562C7B"/>
    <w:rsid w:val="00563119"/>
    <w:rsid w:val="00563F02"/>
    <w:rsid w:val="00565AE8"/>
    <w:rsid w:val="005662EF"/>
    <w:rsid w:val="00567CD0"/>
    <w:rsid w:val="005702CB"/>
    <w:rsid w:val="00570446"/>
    <w:rsid w:val="00570C57"/>
    <w:rsid w:val="00571F2B"/>
    <w:rsid w:val="005741DA"/>
    <w:rsid w:val="0057586C"/>
    <w:rsid w:val="0057588A"/>
    <w:rsid w:val="00575D6B"/>
    <w:rsid w:val="00576E8A"/>
    <w:rsid w:val="00577BE4"/>
    <w:rsid w:val="00581A9E"/>
    <w:rsid w:val="00581E67"/>
    <w:rsid w:val="00583CB8"/>
    <w:rsid w:val="00584F84"/>
    <w:rsid w:val="00584FEE"/>
    <w:rsid w:val="00586471"/>
    <w:rsid w:val="0058769A"/>
    <w:rsid w:val="005876DB"/>
    <w:rsid w:val="0058788C"/>
    <w:rsid w:val="00587AAA"/>
    <w:rsid w:val="00587EF0"/>
    <w:rsid w:val="00590141"/>
    <w:rsid w:val="0059028F"/>
    <w:rsid w:val="00592592"/>
    <w:rsid w:val="00592642"/>
    <w:rsid w:val="00592E68"/>
    <w:rsid w:val="00592E75"/>
    <w:rsid w:val="00593462"/>
    <w:rsid w:val="00594C55"/>
    <w:rsid w:val="0059550F"/>
    <w:rsid w:val="00596013"/>
    <w:rsid w:val="00596416"/>
    <w:rsid w:val="00596C69"/>
    <w:rsid w:val="00597057"/>
    <w:rsid w:val="005A036D"/>
    <w:rsid w:val="005A0B48"/>
    <w:rsid w:val="005A129D"/>
    <w:rsid w:val="005A1A3A"/>
    <w:rsid w:val="005A2E68"/>
    <w:rsid w:val="005A38D3"/>
    <w:rsid w:val="005A3F8F"/>
    <w:rsid w:val="005A5014"/>
    <w:rsid w:val="005A53FE"/>
    <w:rsid w:val="005A5DFA"/>
    <w:rsid w:val="005A6595"/>
    <w:rsid w:val="005A67B8"/>
    <w:rsid w:val="005A7217"/>
    <w:rsid w:val="005B001F"/>
    <w:rsid w:val="005B0697"/>
    <w:rsid w:val="005B06C1"/>
    <w:rsid w:val="005B1197"/>
    <w:rsid w:val="005B19E6"/>
    <w:rsid w:val="005B2466"/>
    <w:rsid w:val="005B25AE"/>
    <w:rsid w:val="005B302F"/>
    <w:rsid w:val="005B3B92"/>
    <w:rsid w:val="005B4FED"/>
    <w:rsid w:val="005B5620"/>
    <w:rsid w:val="005B6089"/>
    <w:rsid w:val="005B681E"/>
    <w:rsid w:val="005B7B70"/>
    <w:rsid w:val="005C1B29"/>
    <w:rsid w:val="005C2109"/>
    <w:rsid w:val="005C2B15"/>
    <w:rsid w:val="005C310B"/>
    <w:rsid w:val="005C3A01"/>
    <w:rsid w:val="005C4FA7"/>
    <w:rsid w:val="005C531D"/>
    <w:rsid w:val="005C6D3D"/>
    <w:rsid w:val="005D00A5"/>
    <w:rsid w:val="005D10CC"/>
    <w:rsid w:val="005D1AEF"/>
    <w:rsid w:val="005D1B31"/>
    <w:rsid w:val="005D2560"/>
    <w:rsid w:val="005D2A9B"/>
    <w:rsid w:val="005D30C3"/>
    <w:rsid w:val="005D30CD"/>
    <w:rsid w:val="005D409B"/>
    <w:rsid w:val="005D4C19"/>
    <w:rsid w:val="005D5780"/>
    <w:rsid w:val="005D693F"/>
    <w:rsid w:val="005D6F63"/>
    <w:rsid w:val="005D6FCA"/>
    <w:rsid w:val="005E03EC"/>
    <w:rsid w:val="005E1EDF"/>
    <w:rsid w:val="005E29CB"/>
    <w:rsid w:val="005E4E51"/>
    <w:rsid w:val="005E652A"/>
    <w:rsid w:val="005E71B3"/>
    <w:rsid w:val="005E7487"/>
    <w:rsid w:val="005F0AEB"/>
    <w:rsid w:val="005F1C71"/>
    <w:rsid w:val="005F25CC"/>
    <w:rsid w:val="005F26D8"/>
    <w:rsid w:val="005F2C96"/>
    <w:rsid w:val="005F2FE6"/>
    <w:rsid w:val="005F3DAF"/>
    <w:rsid w:val="005F431D"/>
    <w:rsid w:val="005F536B"/>
    <w:rsid w:val="005F5498"/>
    <w:rsid w:val="005F6A51"/>
    <w:rsid w:val="006008AA"/>
    <w:rsid w:val="00603C03"/>
    <w:rsid w:val="00603CA4"/>
    <w:rsid w:val="00603E0D"/>
    <w:rsid w:val="006061FA"/>
    <w:rsid w:val="0060669F"/>
    <w:rsid w:val="00606A8A"/>
    <w:rsid w:val="006072EE"/>
    <w:rsid w:val="006077CE"/>
    <w:rsid w:val="00607902"/>
    <w:rsid w:val="006104E5"/>
    <w:rsid w:val="00612578"/>
    <w:rsid w:val="00612B09"/>
    <w:rsid w:val="006131F8"/>
    <w:rsid w:val="006132C4"/>
    <w:rsid w:val="006149FF"/>
    <w:rsid w:val="0061517A"/>
    <w:rsid w:val="006157AA"/>
    <w:rsid w:val="00615CBA"/>
    <w:rsid w:val="006169A2"/>
    <w:rsid w:val="006169E8"/>
    <w:rsid w:val="006173F9"/>
    <w:rsid w:val="0061747F"/>
    <w:rsid w:val="00617B78"/>
    <w:rsid w:val="0062179B"/>
    <w:rsid w:val="00621D23"/>
    <w:rsid w:val="00622702"/>
    <w:rsid w:val="00622C73"/>
    <w:rsid w:val="00622FF9"/>
    <w:rsid w:val="00623377"/>
    <w:rsid w:val="00624320"/>
    <w:rsid w:val="00624F7A"/>
    <w:rsid w:val="00626611"/>
    <w:rsid w:val="00626D90"/>
    <w:rsid w:val="006278E1"/>
    <w:rsid w:val="00630366"/>
    <w:rsid w:val="0063293A"/>
    <w:rsid w:val="00632C07"/>
    <w:rsid w:val="00634256"/>
    <w:rsid w:val="00634BD5"/>
    <w:rsid w:val="00634FB8"/>
    <w:rsid w:val="00635159"/>
    <w:rsid w:val="0063520E"/>
    <w:rsid w:val="00635455"/>
    <w:rsid w:val="006356A0"/>
    <w:rsid w:val="00635C01"/>
    <w:rsid w:val="006375FF"/>
    <w:rsid w:val="00637718"/>
    <w:rsid w:val="0064061C"/>
    <w:rsid w:val="006416E6"/>
    <w:rsid w:val="00641C0D"/>
    <w:rsid w:val="0064302F"/>
    <w:rsid w:val="00643537"/>
    <w:rsid w:val="006440AD"/>
    <w:rsid w:val="00644547"/>
    <w:rsid w:val="0064462C"/>
    <w:rsid w:val="00644A78"/>
    <w:rsid w:val="00645B66"/>
    <w:rsid w:val="0064643D"/>
    <w:rsid w:val="0064652E"/>
    <w:rsid w:val="00647F32"/>
    <w:rsid w:val="0065025A"/>
    <w:rsid w:val="00650B06"/>
    <w:rsid w:val="00650DB1"/>
    <w:rsid w:val="00651075"/>
    <w:rsid w:val="0065119D"/>
    <w:rsid w:val="00651B3B"/>
    <w:rsid w:val="0065219F"/>
    <w:rsid w:val="006525DC"/>
    <w:rsid w:val="00653DB1"/>
    <w:rsid w:val="00653E41"/>
    <w:rsid w:val="0065592F"/>
    <w:rsid w:val="00657DA6"/>
    <w:rsid w:val="00657E58"/>
    <w:rsid w:val="0066191B"/>
    <w:rsid w:val="0066297A"/>
    <w:rsid w:val="006643CA"/>
    <w:rsid w:val="00664892"/>
    <w:rsid w:val="00664F72"/>
    <w:rsid w:val="00665083"/>
    <w:rsid w:val="00665424"/>
    <w:rsid w:val="00665F4D"/>
    <w:rsid w:val="00666C0B"/>
    <w:rsid w:val="0066712D"/>
    <w:rsid w:val="0066716D"/>
    <w:rsid w:val="006678E9"/>
    <w:rsid w:val="006708EB"/>
    <w:rsid w:val="00670A43"/>
    <w:rsid w:val="00670D30"/>
    <w:rsid w:val="00671324"/>
    <w:rsid w:val="0067140C"/>
    <w:rsid w:val="00671E6B"/>
    <w:rsid w:val="0067276D"/>
    <w:rsid w:val="0067314F"/>
    <w:rsid w:val="00673BCA"/>
    <w:rsid w:val="00674C77"/>
    <w:rsid w:val="00675319"/>
    <w:rsid w:val="00675CA8"/>
    <w:rsid w:val="00675D99"/>
    <w:rsid w:val="006772DF"/>
    <w:rsid w:val="00681276"/>
    <w:rsid w:val="00681876"/>
    <w:rsid w:val="006818D8"/>
    <w:rsid w:val="0068235D"/>
    <w:rsid w:val="006826FC"/>
    <w:rsid w:val="006829F0"/>
    <w:rsid w:val="00682D25"/>
    <w:rsid w:val="00683689"/>
    <w:rsid w:val="00684064"/>
    <w:rsid w:val="00684FA0"/>
    <w:rsid w:val="00685608"/>
    <w:rsid w:val="00685F96"/>
    <w:rsid w:val="00686067"/>
    <w:rsid w:val="0068608C"/>
    <w:rsid w:val="006927A6"/>
    <w:rsid w:val="006943D7"/>
    <w:rsid w:val="0069449F"/>
    <w:rsid w:val="00694D7F"/>
    <w:rsid w:val="006955D2"/>
    <w:rsid w:val="006958B3"/>
    <w:rsid w:val="006959B3"/>
    <w:rsid w:val="00696A8A"/>
    <w:rsid w:val="00697CD1"/>
    <w:rsid w:val="006A2499"/>
    <w:rsid w:val="006A27C6"/>
    <w:rsid w:val="006A3974"/>
    <w:rsid w:val="006A41DF"/>
    <w:rsid w:val="006A4CEF"/>
    <w:rsid w:val="006A5560"/>
    <w:rsid w:val="006A57EC"/>
    <w:rsid w:val="006A66F6"/>
    <w:rsid w:val="006A77F0"/>
    <w:rsid w:val="006B15F6"/>
    <w:rsid w:val="006B2163"/>
    <w:rsid w:val="006B26D4"/>
    <w:rsid w:val="006B2937"/>
    <w:rsid w:val="006B2D67"/>
    <w:rsid w:val="006B30D9"/>
    <w:rsid w:val="006B35D4"/>
    <w:rsid w:val="006B62FC"/>
    <w:rsid w:val="006B6782"/>
    <w:rsid w:val="006C0DA6"/>
    <w:rsid w:val="006C2DFB"/>
    <w:rsid w:val="006C2EF5"/>
    <w:rsid w:val="006C3462"/>
    <w:rsid w:val="006C37D6"/>
    <w:rsid w:val="006C4ECA"/>
    <w:rsid w:val="006C63E2"/>
    <w:rsid w:val="006D0A46"/>
    <w:rsid w:val="006D0C59"/>
    <w:rsid w:val="006D1553"/>
    <w:rsid w:val="006D1F93"/>
    <w:rsid w:val="006D2B93"/>
    <w:rsid w:val="006D34FC"/>
    <w:rsid w:val="006D36A0"/>
    <w:rsid w:val="006D3999"/>
    <w:rsid w:val="006D49A0"/>
    <w:rsid w:val="006D7DA1"/>
    <w:rsid w:val="006E04B8"/>
    <w:rsid w:val="006E0FA9"/>
    <w:rsid w:val="006E19BF"/>
    <w:rsid w:val="006E2058"/>
    <w:rsid w:val="006E280B"/>
    <w:rsid w:val="006E322D"/>
    <w:rsid w:val="006E35D4"/>
    <w:rsid w:val="006E3FFD"/>
    <w:rsid w:val="006E49AD"/>
    <w:rsid w:val="006E4D7C"/>
    <w:rsid w:val="006E52EB"/>
    <w:rsid w:val="006E5FF8"/>
    <w:rsid w:val="006E6CA6"/>
    <w:rsid w:val="006E77AE"/>
    <w:rsid w:val="006F0681"/>
    <w:rsid w:val="006F075D"/>
    <w:rsid w:val="006F1074"/>
    <w:rsid w:val="006F1535"/>
    <w:rsid w:val="006F26D1"/>
    <w:rsid w:val="006F3300"/>
    <w:rsid w:val="006F39A1"/>
    <w:rsid w:val="006F4D16"/>
    <w:rsid w:val="006F4DF9"/>
    <w:rsid w:val="006F4E66"/>
    <w:rsid w:val="006F6EEC"/>
    <w:rsid w:val="006F7427"/>
    <w:rsid w:val="006F79C2"/>
    <w:rsid w:val="006F7BFC"/>
    <w:rsid w:val="006F7E72"/>
    <w:rsid w:val="00700E9A"/>
    <w:rsid w:val="0070180C"/>
    <w:rsid w:val="007019C5"/>
    <w:rsid w:val="007021E4"/>
    <w:rsid w:val="00702557"/>
    <w:rsid w:val="00703C9A"/>
    <w:rsid w:val="0070402E"/>
    <w:rsid w:val="0070474A"/>
    <w:rsid w:val="00704D8A"/>
    <w:rsid w:val="00705248"/>
    <w:rsid w:val="00707414"/>
    <w:rsid w:val="00707984"/>
    <w:rsid w:val="0070798C"/>
    <w:rsid w:val="00707F3F"/>
    <w:rsid w:val="0071097F"/>
    <w:rsid w:val="0071163B"/>
    <w:rsid w:val="0071167E"/>
    <w:rsid w:val="00711A2A"/>
    <w:rsid w:val="00712EB1"/>
    <w:rsid w:val="00713521"/>
    <w:rsid w:val="007135D9"/>
    <w:rsid w:val="00714ABD"/>
    <w:rsid w:val="00714FEB"/>
    <w:rsid w:val="007154CE"/>
    <w:rsid w:val="00715C91"/>
    <w:rsid w:val="00716420"/>
    <w:rsid w:val="00716688"/>
    <w:rsid w:val="00721955"/>
    <w:rsid w:val="00723549"/>
    <w:rsid w:val="00725A5A"/>
    <w:rsid w:val="00726270"/>
    <w:rsid w:val="00726437"/>
    <w:rsid w:val="00726639"/>
    <w:rsid w:val="00726F08"/>
    <w:rsid w:val="00727334"/>
    <w:rsid w:val="007273BE"/>
    <w:rsid w:val="00730D23"/>
    <w:rsid w:val="00731F5D"/>
    <w:rsid w:val="00732C97"/>
    <w:rsid w:val="00733960"/>
    <w:rsid w:val="007346CD"/>
    <w:rsid w:val="00734769"/>
    <w:rsid w:val="00735E2E"/>
    <w:rsid w:val="007360A4"/>
    <w:rsid w:val="0073706D"/>
    <w:rsid w:val="007372CF"/>
    <w:rsid w:val="00740099"/>
    <w:rsid w:val="00740F11"/>
    <w:rsid w:val="00742183"/>
    <w:rsid w:val="007427DB"/>
    <w:rsid w:val="007448E7"/>
    <w:rsid w:val="00744A84"/>
    <w:rsid w:val="00745A26"/>
    <w:rsid w:val="007461C1"/>
    <w:rsid w:val="00746991"/>
    <w:rsid w:val="00746AAE"/>
    <w:rsid w:val="00747246"/>
    <w:rsid w:val="00747AC5"/>
    <w:rsid w:val="00751133"/>
    <w:rsid w:val="0075192A"/>
    <w:rsid w:val="00751B19"/>
    <w:rsid w:val="00753058"/>
    <w:rsid w:val="007536AF"/>
    <w:rsid w:val="00753F0C"/>
    <w:rsid w:val="007555FB"/>
    <w:rsid w:val="00756B32"/>
    <w:rsid w:val="0076075F"/>
    <w:rsid w:val="00761B8C"/>
    <w:rsid w:val="00762795"/>
    <w:rsid w:val="007634AB"/>
    <w:rsid w:val="0076356D"/>
    <w:rsid w:val="0076458D"/>
    <w:rsid w:val="00765235"/>
    <w:rsid w:val="007653F2"/>
    <w:rsid w:val="00766197"/>
    <w:rsid w:val="007664F3"/>
    <w:rsid w:val="00766B7A"/>
    <w:rsid w:val="007678B0"/>
    <w:rsid w:val="00767EC5"/>
    <w:rsid w:val="00770307"/>
    <w:rsid w:val="007709CA"/>
    <w:rsid w:val="00770C50"/>
    <w:rsid w:val="00772DB5"/>
    <w:rsid w:val="00773824"/>
    <w:rsid w:val="00773975"/>
    <w:rsid w:val="0077488B"/>
    <w:rsid w:val="00774DB6"/>
    <w:rsid w:val="00776D20"/>
    <w:rsid w:val="00776F72"/>
    <w:rsid w:val="0078060F"/>
    <w:rsid w:val="0078061E"/>
    <w:rsid w:val="00780D5A"/>
    <w:rsid w:val="00782A6B"/>
    <w:rsid w:val="0078344F"/>
    <w:rsid w:val="00784ACD"/>
    <w:rsid w:val="007854B0"/>
    <w:rsid w:val="0078562C"/>
    <w:rsid w:val="00785905"/>
    <w:rsid w:val="00785B4F"/>
    <w:rsid w:val="0078739C"/>
    <w:rsid w:val="00787A7C"/>
    <w:rsid w:val="00790E27"/>
    <w:rsid w:val="00790F6F"/>
    <w:rsid w:val="007921BA"/>
    <w:rsid w:val="007923CB"/>
    <w:rsid w:val="00794176"/>
    <w:rsid w:val="00794630"/>
    <w:rsid w:val="007946AA"/>
    <w:rsid w:val="00794880"/>
    <w:rsid w:val="00797881"/>
    <w:rsid w:val="007A03D1"/>
    <w:rsid w:val="007A11D5"/>
    <w:rsid w:val="007A6058"/>
    <w:rsid w:val="007A697A"/>
    <w:rsid w:val="007B1BD6"/>
    <w:rsid w:val="007B2102"/>
    <w:rsid w:val="007B21E5"/>
    <w:rsid w:val="007B47B5"/>
    <w:rsid w:val="007B4A25"/>
    <w:rsid w:val="007B505E"/>
    <w:rsid w:val="007B5E6A"/>
    <w:rsid w:val="007B6465"/>
    <w:rsid w:val="007B7ED4"/>
    <w:rsid w:val="007B7FA9"/>
    <w:rsid w:val="007C11D8"/>
    <w:rsid w:val="007C1804"/>
    <w:rsid w:val="007C1F6F"/>
    <w:rsid w:val="007C283A"/>
    <w:rsid w:val="007C28C7"/>
    <w:rsid w:val="007C33C8"/>
    <w:rsid w:val="007C3698"/>
    <w:rsid w:val="007C370E"/>
    <w:rsid w:val="007C3F26"/>
    <w:rsid w:val="007C3FB1"/>
    <w:rsid w:val="007C491E"/>
    <w:rsid w:val="007C543B"/>
    <w:rsid w:val="007C6F5A"/>
    <w:rsid w:val="007D137E"/>
    <w:rsid w:val="007D2A98"/>
    <w:rsid w:val="007D444B"/>
    <w:rsid w:val="007D4690"/>
    <w:rsid w:val="007D5C08"/>
    <w:rsid w:val="007D5EF3"/>
    <w:rsid w:val="007D65AF"/>
    <w:rsid w:val="007D6ABF"/>
    <w:rsid w:val="007D70D9"/>
    <w:rsid w:val="007D7D75"/>
    <w:rsid w:val="007E198C"/>
    <w:rsid w:val="007E20A7"/>
    <w:rsid w:val="007E34AB"/>
    <w:rsid w:val="007E4400"/>
    <w:rsid w:val="007E5284"/>
    <w:rsid w:val="007E714F"/>
    <w:rsid w:val="007E71DA"/>
    <w:rsid w:val="007E79E8"/>
    <w:rsid w:val="007E7A7B"/>
    <w:rsid w:val="007F004B"/>
    <w:rsid w:val="007F26A0"/>
    <w:rsid w:val="007F27FA"/>
    <w:rsid w:val="007F37C4"/>
    <w:rsid w:val="007F77B0"/>
    <w:rsid w:val="007F7CDA"/>
    <w:rsid w:val="008005A3"/>
    <w:rsid w:val="00806469"/>
    <w:rsid w:val="008111D6"/>
    <w:rsid w:val="0081222D"/>
    <w:rsid w:val="008133F3"/>
    <w:rsid w:val="008137F0"/>
    <w:rsid w:val="00814464"/>
    <w:rsid w:val="00814A95"/>
    <w:rsid w:val="00816DCA"/>
    <w:rsid w:val="00817366"/>
    <w:rsid w:val="00820D98"/>
    <w:rsid w:val="00821297"/>
    <w:rsid w:val="00821504"/>
    <w:rsid w:val="00821D80"/>
    <w:rsid w:val="008220B2"/>
    <w:rsid w:val="00822C43"/>
    <w:rsid w:val="00822F9C"/>
    <w:rsid w:val="008236BD"/>
    <w:rsid w:val="008238EE"/>
    <w:rsid w:val="008255D4"/>
    <w:rsid w:val="0082646C"/>
    <w:rsid w:val="00831574"/>
    <w:rsid w:val="0083180C"/>
    <w:rsid w:val="00832596"/>
    <w:rsid w:val="00832CF0"/>
    <w:rsid w:val="00832ED5"/>
    <w:rsid w:val="0083318C"/>
    <w:rsid w:val="00834FD1"/>
    <w:rsid w:val="008352C4"/>
    <w:rsid w:val="008353B1"/>
    <w:rsid w:val="00835EEE"/>
    <w:rsid w:val="008362C2"/>
    <w:rsid w:val="008368F3"/>
    <w:rsid w:val="0083753C"/>
    <w:rsid w:val="00837995"/>
    <w:rsid w:val="00837DF6"/>
    <w:rsid w:val="0084160B"/>
    <w:rsid w:val="00841BDA"/>
    <w:rsid w:val="0084310A"/>
    <w:rsid w:val="0084386B"/>
    <w:rsid w:val="00844231"/>
    <w:rsid w:val="00844B67"/>
    <w:rsid w:val="00844C67"/>
    <w:rsid w:val="00845110"/>
    <w:rsid w:val="0084607A"/>
    <w:rsid w:val="0084648E"/>
    <w:rsid w:val="00846BC5"/>
    <w:rsid w:val="00850C73"/>
    <w:rsid w:val="008518C3"/>
    <w:rsid w:val="00852266"/>
    <w:rsid w:val="0085389F"/>
    <w:rsid w:val="00853FC2"/>
    <w:rsid w:val="008551E4"/>
    <w:rsid w:val="00856A84"/>
    <w:rsid w:val="00857977"/>
    <w:rsid w:val="00860771"/>
    <w:rsid w:val="0086113C"/>
    <w:rsid w:val="00861486"/>
    <w:rsid w:val="00864018"/>
    <w:rsid w:val="008642E2"/>
    <w:rsid w:val="008647E5"/>
    <w:rsid w:val="008650FF"/>
    <w:rsid w:val="008660B6"/>
    <w:rsid w:val="0086679F"/>
    <w:rsid w:val="00867F1F"/>
    <w:rsid w:val="00870BF2"/>
    <w:rsid w:val="00871C16"/>
    <w:rsid w:val="008735FF"/>
    <w:rsid w:val="00873974"/>
    <w:rsid w:val="00873B1E"/>
    <w:rsid w:val="00873BA3"/>
    <w:rsid w:val="00873FFE"/>
    <w:rsid w:val="0087422B"/>
    <w:rsid w:val="00874AB1"/>
    <w:rsid w:val="00877F96"/>
    <w:rsid w:val="0088074D"/>
    <w:rsid w:val="008809A6"/>
    <w:rsid w:val="00880A5A"/>
    <w:rsid w:val="00880FEE"/>
    <w:rsid w:val="008826BB"/>
    <w:rsid w:val="00882F3F"/>
    <w:rsid w:val="0088307C"/>
    <w:rsid w:val="00884D8C"/>
    <w:rsid w:val="00885156"/>
    <w:rsid w:val="00885563"/>
    <w:rsid w:val="00885F4C"/>
    <w:rsid w:val="00887178"/>
    <w:rsid w:val="00887B51"/>
    <w:rsid w:val="00890917"/>
    <w:rsid w:val="008917FE"/>
    <w:rsid w:val="00891890"/>
    <w:rsid w:val="00891B2F"/>
    <w:rsid w:val="00891B77"/>
    <w:rsid w:val="008936CF"/>
    <w:rsid w:val="00894234"/>
    <w:rsid w:val="00894B3D"/>
    <w:rsid w:val="00895BAD"/>
    <w:rsid w:val="00896239"/>
    <w:rsid w:val="00897539"/>
    <w:rsid w:val="008A040F"/>
    <w:rsid w:val="008A0C08"/>
    <w:rsid w:val="008A0C62"/>
    <w:rsid w:val="008A1D8F"/>
    <w:rsid w:val="008A32AF"/>
    <w:rsid w:val="008A3472"/>
    <w:rsid w:val="008A46DE"/>
    <w:rsid w:val="008A4875"/>
    <w:rsid w:val="008A6200"/>
    <w:rsid w:val="008A6780"/>
    <w:rsid w:val="008A7849"/>
    <w:rsid w:val="008B0079"/>
    <w:rsid w:val="008B0BC6"/>
    <w:rsid w:val="008B1384"/>
    <w:rsid w:val="008B2477"/>
    <w:rsid w:val="008B266B"/>
    <w:rsid w:val="008B30A6"/>
    <w:rsid w:val="008B3F44"/>
    <w:rsid w:val="008B4571"/>
    <w:rsid w:val="008B4FFE"/>
    <w:rsid w:val="008B554C"/>
    <w:rsid w:val="008B6264"/>
    <w:rsid w:val="008B75B4"/>
    <w:rsid w:val="008C1151"/>
    <w:rsid w:val="008C125A"/>
    <w:rsid w:val="008C1429"/>
    <w:rsid w:val="008C2825"/>
    <w:rsid w:val="008C2FA3"/>
    <w:rsid w:val="008C387A"/>
    <w:rsid w:val="008C4916"/>
    <w:rsid w:val="008C4B0E"/>
    <w:rsid w:val="008C4E67"/>
    <w:rsid w:val="008C615F"/>
    <w:rsid w:val="008C638D"/>
    <w:rsid w:val="008C75DB"/>
    <w:rsid w:val="008D03FA"/>
    <w:rsid w:val="008D155E"/>
    <w:rsid w:val="008D17C5"/>
    <w:rsid w:val="008D2234"/>
    <w:rsid w:val="008D33FE"/>
    <w:rsid w:val="008D57A1"/>
    <w:rsid w:val="008D598A"/>
    <w:rsid w:val="008D6B5F"/>
    <w:rsid w:val="008D736E"/>
    <w:rsid w:val="008E0250"/>
    <w:rsid w:val="008E052D"/>
    <w:rsid w:val="008E0588"/>
    <w:rsid w:val="008E0835"/>
    <w:rsid w:val="008E11F0"/>
    <w:rsid w:val="008E2508"/>
    <w:rsid w:val="008E50C5"/>
    <w:rsid w:val="008E6376"/>
    <w:rsid w:val="008E6AE6"/>
    <w:rsid w:val="008F08EA"/>
    <w:rsid w:val="008F0B06"/>
    <w:rsid w:val="008F15B7"/>
    <w:rsid w:val="008F21E8"/>
    <w:rsid w:val="008F29A2"/>
    <w:rsid w:val="008F4531"/>
    <w:rsid w:val="008F46B2"/>
    <w:rsid w:val="008F5635"/>
    <w:rsid w:val="008F6BA8"/>
    <w:rsid w:val="008F7430"/>
    <w:rsid w:val="008F77F5"/>
    <w:rsid w:val="008F7957"/>
    <w:rsid w:val="00900B34"/>
    <w:rsid w:val="00900F87"/>
    <w:rsid w:val="0090104F"/>
    <w:rsid w:val="009014EF"/>
    <w:rsid w:val="009020A3"/>
    <w:rsid w:val="00902DF2"/>
    <w:rsid w:val="00903A1C"/>
    <w:rsid w:val="00906DE3"/>
    <w:rsid w:val="00907F48"/>
    <w:rsid w:val="009102B3"/>
    <w:rsid w:val="0091063B"/>
    <w:rsid w:val="00911242"/>
    <w:rsid w:val="0091172E"/>
    <w:rsid w:val="009135C2"/>
    <w:rsid w:val="009161E8"/>
    <w:rsid w:val="00916AB5"/>
    <w:rsid w:val="00917E3F"/>
    <w:rsid w:val="00920D56"/>
    <w:rsid w:val="00920F47"/>
    <w:rsid w:val="00921CA3"/>
    <w:rsid w:val="00921FE0"/>
    <w:rsid w:val="00922DC2"/>
    <w:rsid w:val="009230D3"/>
    <w:rsid w:val="00923655"/>
    <w:rsid w:val="00925060"/>
    <w:rsid w:val="00926C24"/>
    <w:rsid w:val="009274E7"/>
    <w:rsid w:val="00927FDC"/>
    <w:rsid w:val="00931762"/>
    <w:rsid w:val="00932213"/>
    <w:rsid w:val="00932730"/>
    <w:rsid w:val="00932839"/>
    <w:rsid w:val="00932E8D"/>
    <w:rsid w:val="009334D7"/>
    <w:rsid w:val="00933D37"/>
    <w:rsid w:val="00934931"/>
    <w:rsid w:val="00937B86"/>
    <w:rsid w:val="00937E27"/>
    <w:rsid w:val="00940429"/>
    <w:rsid w:val="00940B53"/>
    <w:rsid w:val="0094272F"/>
    <w:rsid w:val="00943248"/>
    <w:rsid w:val="00943532"/>
    <w:rsid w:val="00943DA0"/>
    <w:rsid w:val="00945755"/>
    <w:rsid w:val="00947C88"/>
    <w:rsid w:val="00951946"/>
    <w:rsid w:val="00952282"/>
    <w:rsid w:val="00952724"/>
    <w:rsid w:val="009537F0"/>
    <w:rsid w:val="009545D1"/>
    <w:rsid w:val="00955AB7"/>
    <w:rsid w:val="00955E60"/>
    <w:rsid w:val="00957851"/>
    <w:rsid w:val="0095794F"/>
    <w:rsid w:val="00957AC3"/>
    <w:rsid w:val="00957BC7"/>
    <w:rsid w:val="00960DB5"/>
    <w:rsid w:val="0096279A"/>
    <w:rsid w:val="009653E5"/>
    <w:rsid w:val="009657E9"/>
    <w:rsid w:val="00965A12"/>
    <w:rsid w:val="00965B9A"/>
    <w:rsid w:val="00966120"/>
    <w:rsid w:val="00966752"/>
    <w:rsid w:val="00967146"/>
    <w:rsid w:val="00967D8D"/>
    <w:rsid w:val="00970522"/>
    <w:rsid w:val="009707D2"/>
    <w:rsid w:val="00970A86"/>
    <w:rsid w:val="0097187B"/>
    <w:rsid w:val="00971A41"/>
    <w:rsid w:val="00972BDB"/>
    <w:rsid w:val="00972C54"/>
    <w:rsid w:val="009739C4"/>
    <w:rsid w:val="009746A3"/>
    <w:rsid w:val="0097494C"/>
    <w:rsid w:val="00974CC5"/>
    <w:rsid w:val="00975F02"/>
    <w:rsid w:val="00976261"/>
    <w:rsid w:val="00976B9B"/>
    <w:rsid w:val="00976FF6"/>
    <w:rsid w:val="00977377"/>
    <w:rsid w:val="009773F0"/>
    <w:rsid w:val="00981204"/>
    <w:rsid w:val="00982AE8"/>
    <w:rsid w:val="00984730"/>
    <w:rsid w:val="009865A1"/>
    <w:rsid w:val="009873DD"/>
    <w:rsid w:val="0098740E"/>
    <w:rsid w:val="009877EE"/>
    <w:rsid w:val="00990D9A"/>
    <w:rsid w:val="009919F3"/>
    <w:rsid w:val="00993674"/>
    <w:rsid w:val="009945AD"/>
    <w:rsid w:val="009945E9"/>
    <w:rsid w:val="009967C2"/>
    <w:rsid w:val="009974AF"/>
    <w:rsid w:val="009A0056"/>
    <w:rsid w:val="009A0FBC"/>
    <w:rsid w:val="009A209B"/>
    <w:rsid w:val="009A230C"/>
    <w:rsid w:val="009A2547"/>
    <w:rsid w:val="009A2DAE"/>
    <w:rsid w:val="009A2EDD"/>
    <w:rsid w:val="009A32D4"/>
    <w:rsid w:val="009A3F5A"/>
    <w:rsid w:val="009A4631"/>
    <w:rsid w:val="009A565A"/>
    <w:rsid w:val="009A5C64"/>
    <w:rsid w:val="009A6FCE"/>
    <w:rsid w:val="009B3C74"/>
    <w:rsid w:val="009B4098"/>
    <w:rsid w:val="009B4A49"/>
    <w:rsid w:val="009B4F72"/>
    <w:rsid w:val="009B531C"/>
    <w:rsid w:val="009B563B"/>
    <w:rsid w:val="009B620D"/>
    <w:rsid w:val="009B63F0"/>
    <w:rsid w:val="009B701D"/>
    <w:rsid w:val="009B758A"/>
    <w:rsid w:val="009B75BB"/>
    <w:rsid w:val="009C1149"/>
    <w:rsid w:val="009C1EF5"/>
    <w:rsid w:val="009C27FB"/>
    <w:rsid w:val="009C28DA"/>
    <w:rsid w:val="009C2AD9"/>
    <w:rsid w:val="009C39A5"/>
    <w:rsid w:val="009C4F86"/>
    <w:rsid w:val="009C50CD"/>
    <w:rsid w:val="009C5187"/>
    <w:rsid w:val="009C5E41"/>
    <w:rsid w:val="009C6E18"/>
    <w:rsid w:val="009C7403"/>
    <w:rsid w:val="009C7601"/>
    <w:rsid w:val="009C7908"/>
    <w:rsid w:val="009D0A75"/>
    <w:rsid w:val="009D0C4A"/>
    <w:rsid w:val="009D22B3"/>
    <w:rsid w:val="009D22ED"/>
    <w:rsid w:val="009D2BB9"/>
    <w:rsid w:val="009D3A7B"/>
    <w:rsid w:val="009D5356"/>
    <w:rsid w:val="009D54D7"/>
    <w:rsid w:val="009D5A8E"/>
    <w:rsid w:val="009D6305"/>
    <w:rsid w:val="009D664B"/>
    <w:rsid w:val="009D7D7B"/>
    <w:rsid w:val="009E29F9"/>
    <w:rsid w:val="009E2B7C"/>
    <w:rsid w:val="009E32AF"/>
    <w:rsid w:val="009E32B8"/>
    <w:rsid w:val="009E3A56"/>
    <w:rsid w:val="009E4E7E"/>
    <w:rsid w:val="009E55B6"/>
    <w:rsid w:val="009E5660"/>
    <w:rsid w:val="009E5A6F"/>
    <w:rsid w:val="009E6107"/>
    <w:rsid w:val="009E79A4"/>
    <w:rsid w:val="009E7A6B"/>
    <w:rsid w:val="009F059C"/>
    <w:rsid w:val="009F2F54"/>
    <w:rsid w:val="009F2F71"/>
    <w:rsid w:val="009F5FF9"/>
    <w:rsid w:val="009F66BA"/>
    <w:rsid w:val="009F71A0"/>
    <w:rsid w:val="009F735C"/>
    <w:rsid w:val="009F775F"/>
    <w:rsid w:val="009F7ED7"/>
    <w:rsid w:val="00A004A8"/>
    <w:rsid w:val="00A018E4"/>
    <w:rsid w:val="00A022E0"/>
    <w:rsid w:val="00A0235F"/>
    <w:rsid w:val="00A02BAC"/>
    <w:rsid w:val="00A02EF6"/>
    <w:rsid w:val="00A02F9A"/>
    <w:rsid w:val="00A03856"/>
    <w:rsid w:val="00A0408E"/>
    <w:rsid w:val="00A04269"/>
    <w:rsid w:val="00A04954"/>
    <w:rsid w:val="00A04CD0"/>
    <w:rsid w:val="00A055BD"/>
    <w:rsid w:val="00A05C12"/>
    <w:rsid w:val="00A063AF"/>
    <w:rsid w:val="00A06444"/>
    <w:rsid w:val="00A06643"/>
    <w:rsid w:val="00A06765"/>
    <w:rsid w:val="00A0689C"/>
    <w:rsid w:val="00A07AFF"/>
    <w:rsid w:val="00A07E11"/>
    <w:rsid w:val="00A10061"/>
    <w:rsid w:val="00A1094E"/>
    <w:rsid w:val="00A10B66"/>
    <w:rsid w:val="00A10E77"/>
    <w:rsid w:val="00A116F2"/>
    <w:rsid w:val="00A11835"/>
    <w:rsid w:val="00A12002"/>
    <w:rsid w:val="00A121E5"/>
    <w:rsid w:val="00A1312F"/>
    <w:rsid w:val="00A134B4"/>
    <w:rsid w:val="00A13F54"/>
    <w:rsid w:val="00A1667C"/>
    <w:rsid w:val="00A17866"/>
    <w:rsid w:val="00A207C3"/>
    <w:rsid w:val="00A21255"/>
    <w:rsid w:val="00A2128D"/>
    <w:rsid w:val="00A21889"/>
    <w:rsid w:val="00A23DE5"/>
    <w:rsid w:val="00A24D55"/>
    <w:rsid w:val="00A264F0"/>
    <w:rsid w:val="00A2658B"/>
    <w:rsid w:val="00A26C2F"/>
    <w:rsid w:val="00A3118F"/>
    <w:rsid w:val="00A325AA"/>
    <w:rsid w:val="00A325AD"/>
    <w:rsid w:val="00A32FB6"/>
    <w:rsid w:val="00A33B40"/>
    <w:rsid w:val="00A342DD"/>
    <w:rsid w:val="00A3436D"/>
    <w:rsid w:val="00A35611"/>
    <w:rsid w:val="00A36290"/>
    <w:rsid w:val="00A36353"/>
    <w:rsid w:val="00A40363"/>
    <w:rsid w:val="00A408CD"/>
    <w:rsid w:val="00A40EE1"/>
    <w:rsid w:val="00A40FD3"/>
    <w:rsid w:val="00A41DBC"/>
    <w:rsid w:val="00A4240B"/>
    <w:rsid w:val="00A42DED"/>
    <w:rsid w:val="00A43979"/>
    <w:rsid w:val="00A44485"/>
    <w:rsid w:val="00A44E2F"/>
    <w:rsid w:val="00A44EC3"/>
    <w:rsid w:val="00A451E6"/>
    <w:rsid w:val="00A4543E"/>
    <w:rsid w:val="00A45F25"/>
    <w:rsid w:val="00A50873"/>
    <w:rsid w:val="00A51C91"/>
    <w:rsid w:val="00A51F79"/>
    <w:rsid w:val="00A558FC"/>
    <w:rsid w:val="00A55D22"/>
    <w:rsid w:val="00A56B11"/>
    <w:rsid w:val="00A56B6A"/>
    <w:rsid w:val="00A56CEF"/>
    <w:rsid w:val="00A57014"/>
    <w:rsid w:val="00A5743E"/>
    <w:rsid w:val="00A60324"/>
    <w:rsid w:val="00A61D50"/>
    <w:rsid w:val="00A652B5"/>
    <w:rsid w:val="00A66965"/>
    <w:rsid w:val="00A67B98"/>
    <w:rsid w:val="00A67D5E"/>
    <w:rsid w:val="00A703E9"/>
    <w:rsid w:val="00A70D67"/>
    <w:rsid w:val="00A70EA0"/>
    <w:rsid w:val="00A72E44"/>
    <w:rsid w:val="00A73782"/>
    <w:rsid w:val="00A7429D"/>
    <w:rsid w:val="00A75757"/>
    <w:rsid w:val="00A77044"/>
    <w:rsid w:val="00A80CBF"/>
    <w:rsid w:val="00A821FE"/>
    <w:rsid w:val="00A834E9"/>
    <w:rsid w:val="00A83687"/>
    <w:rsid w:val="00A83FB0"/>
    <w:rsid w:val="00A83FB1"/>
    <w:rsid w:val="00A84221"/>
    <w:rsid w:val="00A84AC7"/>
    <w:rsid w:val="00A86FFE"/>
    <w:rsid w:val="00A91BD8"/>
    <w:rsid w:val="00A94337"/>
    <w:rsid w:val="00A944C2"/>
    <w:rsid w:val="00A94541"/>
    <w:rsid w:val="00A967E0"/>
    <w:rsid w:val="00A976FF"/>
    <w:rsid w:val="00AA1534"/>
    <w:rsid w:val="00AA1D88"/>
    <w:rsid w:val="00AA20F4"/>
    <w:rsid w:val="00AA26F7"/>
    <w:rsid w:val="00AA27BB"/>
    <w:rsid w:val="00AA2867"/>
    <w:rsid w:val="00AA32DA"/>
    <w:rsid w:val="00AA3C32"/>
    <w:rsid w:val="00AA42F7"/>
    <w:rsid w:val="00AA4A95"/>
    <w:rsid w:val="00AA4EFD"/>
    <w:rsid w:val="00AA5949"/>
    <w:rsid w:val="00AA5CB3"/>
    <w:rsid w:val="00AA5E3E"/>
    <w:rsid w:val="00AA74EA"/>
    <w:rsid w:val="00AB070E"/>
    <w:rsid w:val="00AB0B39"/>
    <w:rsid w:val="00AB0BB5"/>
    <w:rsid w:val="00AB11A7"/>
    <w:rsid w:val="00AB11CD"/>
    <w:rsid w:val="00AB1771"/>
    <w:rsid w:val="00AB1E95"/>
    <w:rsid w:val="00AB276B"/>
    <w:rsid w:val="00AB2907"/>
    <w:rsid w:val="00AB35EF"/>
    <w:rsid w:val="00AB3B5B"/>
    <w:rsid w:val="00AB3DE4"/>
    <w:rsid w:val="00AB4180"/>
    <w:rsid w:val="00AB44E6"/>
    <w:rsid w:val="00AB493C"/>
    <w:rsid w:val="00AB4C3B"/>
    <w:rsid w:val="00AB6100"/>
    <w:rsid w:val="00AB6265"/>
    <w:rsid w:val="00AB6937"/>
    <w:rsid w:val="00AB7A92"/>
    <w:rsid w:val="00AB7CC7"/>
    <w:rsid w:val="00AC0966"/>
    <w:rsid w:val="00AC22B6"/>
    <w:rsid w:val="00AC28F3"/>
    <w:rsid w:val="00AC2AB7"/>
    <w:rsid w:val="00AC2B49"/>
    <w:rsid w:val="00AC3D76"/>
    <w:rsid w:val="00AC485E"/>
    <w:rsid w:val="00AC52AA"/>
    <w:rsid w:val="00AC52C9"/>
    <w:rsid w:val="00AC63B0"/>
    <w:rsid w:val="00AC64AB"/>
    <w:rsid w:val="00AC6C3D"/>
    <w:rsid w:val="00AC7436"/>
    <w:rsid w:val="00AC7C11"/>
    <w:rsid w:val="00AC7DCB"/>
    <w:rsid w:val="00AD079B"/>
    <w:rsid w:val="00AD1F92"/>
    <w:rsid w:val="00AD2F0C"/>
    <w:rsid w:val="00AD51A6"/>
    <w:rsid w:val="00AD5999"/>
    <w:rsid w:val="00AD5A6B"/>
    <w:rsid w:val="00AD6D0F"/>
    <w:rsid w:val="00AD6ED0"/>
    <w:rsid w:val="00AD7C4F"/>
    <w:rsid w:val="00AE0C56"/>
    <w:rsid w:val="00AE125C"/>
    <w:rsid w:val="00AE1496"/>
    <w:rsid w:val="00AE2332"/>
    <w:rsid w:val="00AE4345"/>
    <w:rsid w:val="00AE4717"/>
    <w:rsid w:val="00AE4A5F"/>
    <w:rsid w:val="00AE5182"/>
    <w:rsid w:val="00AE5BE4"/>
    <w:rsid w:val="00AE695C"/>
    <w:rsid w:val="00AE7615"/>
    <w:rsid w:val="00AF0149"/>
    <w:rsid w:val="00AF1E2F"/>
    <w:rsid w:val="00AF4F49"/>
    <w:rsid w:val="00AF6325"/>
    <w:rsid w:val="00AF69C5"/>
    <w:rsid w:val="00AF6BD7"/>
    <w:rsid w:val="00B000B1"/>
    <w:rsid w:val="00B009C7"/>
    <w:rsid w:val="00B01066"/>
    <w:rsid w:val="00B013E2"/>
    <w:rsid w:val="00B01850"/>
    <w:rsid w:val="00B01907"/>
    <w:rsid w:val="00B01CD3"/>
    <w:rsid w:val="00B02A93"/>
    <w:rsid w:val="00B03F11"/>
    <w:rsid w:val="00B04722"/>
    <w:rsid w:val="00B047D5"/>
    <w:rsid w:val="00B049D8"/>
    <w:rsid w:val="00B04B05"/>
    <w:rsid w:val="00B06354"/>
    <w:rsid w:val="00B06708"/>
    <w:rsid w:val="00B067CA"/>
    <w:rsid w:val="00B076A7"/>
    <w:rsid w:val="00B11AE9"/>
    <w:rsid w:val="00B1378B"/>
    <w:rsid w:val="00B13F65"/>
    <w:rsid w:val="00B1611B"/>
    <w:rsid w:val="00B17098"/>
    <w:rsid w:val="00B1754A"/>
    <w:rsid w:val="00B17E20"/>
    <w:rsid w:val="00B20BB7"/>
    <w:rsid w:val="00B211AD"/>
    <w:rsid w:val="00B21258"/>
    <w:rsid w:val="00B22580"/>
    <w:rsid w:val="00B23164"/>
    <w:rsid w:val="00B236D1"/>
    <w:rsid w:val="00B23D69"/>
    <w:rsid w:val="00B24A6D"/>
    <w:rsid w:val="00B2592B"/>
    <w:rsid w:val="00B26706"/>
    <w:rsid w:val="00B26FC9"/>
    <w:rsid w:val="00B27344"/>
    <w:rsid w:val="00B27685"/>
    <w:rsid w:val="00B3011D"/>
    <w:rsid w:val="00B301C0"/>
    <w:rsid w:val="00B302EF"/>
    <w:rsid w:val="00B310B2"/>
    <w:rsid w:val="00B3190C"/>
    <w:rsid w:val="00B31E63"/>
    <w:rsid w:val="00B336EB"/>
    <w:rsid w:val="00B33A9C"/>
    <w:rsid w:val="00B33F37"/>
    <w:rsid w:val="00B349D4"/>
    <w:rsid w:val="00B34C8A"/>
    <w:rsid w:val="00B34FB9"/>
    <w:rsid w:val="00B350BF"/>
    <w:rsid w:val="00B352D2"/>
    <w:rsid w:val="00B35A63"/>
    <w:rsid w:val="00B3691D"/>
    <w:rsid w:val="00B37380"/>
    <w:rsid w:val="00B40127"/>
    <w:rsid w:val="00B405C5"/>
    <w:rsid w:val="00B40EF7"/>
    <w:rsid w:val="00B41646"/>
    <w:rsid w:val="00B4171D"/>
    <w:rsid w:val="00B43C48"/>
    <w:rsid w:val="00B4437D"/>
    <w:rsid w:val="00B44490"/>
    <w:rsid w:val="00B44C76"/>
    <w:rsid w:val="00B452B5"/>
    <w:rsid w:val="00B45DEB"/>
    <w:rsid w:val="00B46373"/>
    <w:rsid w:val="00B46AA9"/>
    <w:rsid w:val="00B500B5"/>
    <w:rsid w:val="00B5095B"/>
    <w:rsid w:val="00B51B90"/>
    <w:rsid w:val="00B52700"/>
    <w:rsid w:val="00B53272"/>
    <w:rsid w:val="00B53755"/>
    <w:rsid w:val="00B56250"/>
    <w:rsid w:val="00B56D8C"/>
    <w:rsid w:val="00B605DC"/>
    <w:rsid w:val="00B60C5E"/>
    <w:rsid w:val="00B61C61"/>
    <w:rsid w:val="00B62FFC"/>
    <w:rsid w:val="00B63B51"/>
    <w:rsid w:val="00B63E54"/>
    <w:rsid w:val="00B6477E"/>
    <w:rsid w:val="00B647B3"/>
    <w:rsid w:val="00B64AC2"/>
    <w:rsid w:val="00B65544"/>
    <w:rsid w:val="00B6584E"/>
    <w:rsid w:val="00B6670F"/>
    <w:rsid w:val="00B6773E"/>
    <w:rsid w:val="00B67F91"/>
    <w:rsid w:val="00B70612"/>
    <w:rsid w:val="00B71341"/>
    <w:rsid w:val="00B719BB"/>
    <w:rsid w:val="00B71FE4"/>
    <w:rsid w:val="00B73058"/>
    <w:rsid w:val="00B73132"/>
    <w:rsid w:val="00B74D2D"/>
    <w:rsid w:val="00B7500A"/>
    <w:rsid w:val="00B76626"/>
    <w:rsid w:val="00B76C62"/>
    <w:rsid w:val="00B77B47"/>
    <w:rsid w:val="00B77EBC"/>
    <w:rsid w:val="00B81DC8"/>
    <w:rsid w:val="00B8325A"/>
    <w:rsid w:val="00B83EE0"/>
    <w:rsid w:val="00B83EED"/>
    <w:rsid w:val="00B84E8C"/>
    <w:rsid w:val="00B85422"/>
    <w:rsid w:val="00B85B02"/>
    <w:rsid w:val="00B85DBE"/>
    <w:rsid w:val="00B85E0C"/>
    <w:rsid w:val="00B87386"/>
    <w:rsid w:val="00B901FE"/>
    <w:rsid w:val="00B9191C"/>
    <w:rsid w:val="00B92102"/>
    <w:rsid w:val="00B945AE"/>
    <w:rsid w:val="00B95156"/>
    <w:rsid w:val="00B95301"/>
    <w:rsid w:val="00B95534"/>
    <w:rsid w:val="00B95BAB"/>
    <w:rsid w:val="00B96B4A"/>
    <w:rsid w:val="00B97164"/>
    <w:rsid w:val="00BA0D78"/>
    <w:rsid w:val="00BA1BDB"/>
    <w:rsid w:val="00BA1D91"/>
    <w:rsid w:val="00BA2A15"/>
    <w:rsid w:val="00BA3EE0"/>
    <w:rsid w:val="00BA6AC8"/>
    <w:rsid w:val="00BA6FDB"/>
    <w:rsid w:val="00BA7909"/>
    <w:rsid w:val="00BA7B3A"/>
    <w:rsid w:val="00BA7E4E"/>
    <w:rsid w:val="00BB28E2"/>
    <w:rsid w:val="00BB2C68"/>
    <w:rsid w:val="00BB2F13"/>
    <w:rsid w:val="00BB35C6"/>
    <w:rsid w:val="00BB3F53"/>
    <w:rsid w:val="00BB4356"/>
    <w:rsid w:val="00BB4D40"/>
    <w:rsid w:val="00BB6380"/>
    <w:rsid w:val="00BB6549"/>
    <w:rsid w:val="00BB6BB1"/>
    <w:rsid w:val="00BB75D9"/>
    <w:rsid w:val="00BB777C"/>
    <w:rsid w:val="00BC0A81"/>
    <w:rsid w:val="00BC1143"/>
    <w:rsid w:val="00BC1696"/>
    <w:rsid w:val="00BC2183"/>
    <w:rsid w:val="00BC2752"/>
    <w:rsid w:val="00BC30CD"/>
    <w:rsid w:val="00BC322A"/>
    <w:rsid w:val="00BC3B47"/>
    <w:rsid w:val="00BC3C26"/>
    <w:rsid w:val="00BC3FF4"/>
    <w:rsid w:val="00BC5BE0"/>
    <w:rsid w:val="00BC6A9A"/>
    <w:rsid w:val="00BC6D4A"/>
    <w:rsid w:val="00BC6D51"/>
    <w:rsid w:val="00BD000E"/>
    <w:rsid w:val="00BD0F2C"/>
    <w:rsid w:val="00BD1991"/>
    <w:rsid w:val="00BD21C0"/>
    <w:rsid w:val="00BD2489"/>
    <w:rsid w:val="00BD2C17"/>
    <w:rsid w:val="00BD31AA"/>
    <w:rsid w:val="00BD40C8"/>
    <w:rsid w:val="00BD44F8"/>
    <w:rsid w:val="00BD486C"/>
    <w:rsid w:val="00BE0776"/>
    <w:rsid w:val="00BE0BE9"/>
    <w:rsid w:val="00BE0FEC"/>
    <w:rsid w:val="00BE1972"/>
    <w:rsid w:val="00BE1BCA"/>
    <w:rsid w:val="00BE23EA"/>
    <w:rsid w:val="00BE36B3"/>
    <w:rsid w:val="00BE578A"/>
    <w:rsid w:val="00BE7D27"/>
    <w:rsid w:val="00BF1614"/>
    <w:rsid w:val="00BF3B38"/>
    <w:rsid w:val="00BF3E01"/>
    <w:rsid w:val="00BF46E4"/>
    <w:rsid w:val="00BF49B5"/>
    <w:rsid w:val="00BF50E6"/>
    <w:rsid w:val="00BF5B63"/>
    <w:rsid w:val="00BF6FC3"/>
    <w:rsid w:val="00C001E2"/>
    <w:rsid w:val="00C02424"/>
    <w:rsid w:val="00C033D9"/>
    <w:rsid w:val="00C03A7D"/>
    <w:rsid w:val="00C0506F"/>
    <w:rsid w:val="00C05506"/>
    <w:rsid w:val="00C064AF"/>
    <w:rsid w:val="00C0673A"/>
    <w:rsid w:val="00C06BE5"/>
    <w:rsid w:val="00C072F2"/>
    <w:rsid w:val="00C10C5E"/>
    <w:rsid w:val="00C12B2B"/>
    <w:rsid w:val="00C15CE3"/>
    <w:rsid w:val="00C16AC6"/>
    <w:rsid w:val="00C176E5"/>
    <w:rsid w:val="00C17B63"/>
    <w:rsid w:val="00C22896"/>
    <w:rsid w:val="00C238AC"/>
    <w:rsid w:val="00C23908"/>
    <w:rsid w:val="00C23B2C"/>
    <w:rsid w:val="00C24AB4"/>
    <w:rsid w:val="00C24CA0"/>
    <w:rsid w:val="00C255D9"/>
    <w:rsid w:val="00C25C78"/>
    <w:rsid w:val="00C27663"/>
    <w:rsid w:val="00C27A69"/>
    <w:rsid w:val="00C27C2C"/>
    <w:rsid w:val="00C27D6A"/>
    <w:rsid w:val="00C320A5"/>
    <w:rsid w:val="00C33D0B"/>
    <w:rsid w:val="00C34B0E"/>
    <w:rsid w:val="00C36E31"/>
    <w:rsid w:val="00C40AA0"/>
    <w:rsid w:val="00C42D7D"/>
    <w:rsid w:val="00C44C72"/>
    <w:rsid w:val="00C456C2"/>
    <w:rsid w:val="00C4599E"/>
    <w:rsid w:val="00C46E64"/>
    <w:rsid w:val="00C471E4"/>
    <w:rsid w:val="00C47E32"/>
    <w:rsid w:val="00C5128B"/>
    <w:rsid w:val="00C5222D"/>
    <w:rsid w:val="00C533C5"/>
    <w:rsid w:val="00C536A5"/>
    <w:rsid w:val="00C5493B"/>
    <w:rsid w:val="00C55F64"/>
    <w:rsid w:val="00C572A0"/>
    <w:rsid w:val="00C60553"/>
    <w:rsid w:val="00C62513"/>
    <w:rsid w:val="00C632A8"/>
    <w:rsid w:val="00C65616"/>
    <w:rsid w:val="00C66338"/>
    <w:rsid w:val="00C66E2D"/>
    <w:rsid w:val="00C677F2"/>
    <w:rsid w:val="00C679FA"/>
    <w:rsid w:val="00C67EA3"/>
    <w:rsid w:val="00C70657"/>
    <w:rsid w:val="00C715F1"/>
    <w:rsid w:val="00C71C47"/>
    <w:rsid w:val="00C72052"/>
    <w:rsid w:val="00C72AF1"/>
    <w:rsid w:val="00C730FD"/>
    <w:rsid w:val="00C734B4"/>
    <w:rsid w:val="00C73AAB"/>
    <w:rsid w:val="00C74BBA"/>
    <w:rsid w:val="00C7554A"/>
    <w:rsid w:val="00C75A39"/>
    <w:rsid w:val="00C75BAE"/>
    <w:rsid w:val="00C76029"/>
    <w:rsid w:val="00C8174E"/>
    <w:rsid w:val="00C827B9"/>
    <w:rsid w:val="00C829CE"/>
    <w:rsid w:val="00C8331C"/>
    <w:rsid w:val="00C83D80"/>
    <w:rsid w:val="00C84230"/>
    <w:rsid w:val="00C85AAF"/>
    <w:rsid w:val="00C90753"/>
    <w:rsid w:val="00C9097F"/>
    <w:rsid w:val="00C92A7A"/>
    <w:rsid w:val="00C9356D"/>
    <w:rsid w:val="00C936B4"/>
    <w:rsid w:val="00C93A23"/>
    <w:rsid w:val="00C94D84"/>
    <w:rsid w:val="00C94F28"/>
    <w:rsid w:val="00C95096"/>
    <w:rsid w:val="00C95A7F"/>
    <w:rsid w:val="00C9618A"/>
    <w:rsid w:val="00C962AE"/>
    <w:rsid w:val="00C96B31"/>
    <w:rsid w:val="00C971B0"/>
    <w:rsid w:val="00CA07E4"/>
    <w:rsid w:val="00CA0966"/>
    <w:rsid w:val="00CA1608"/>
    <w:rsid w:val="00CA2EFD"/>
    <w:rsid w:val="00CA38C5"/>
    <w:rsid w:val="00CA3B82"/>
    <w:rsid w:val="00CA748C"/>
    <w:rsid w:val="00CB2F94"/>
    <w:rsid w:val="00CB3294"/>
    <w:rsid w:val="00CB419E"/>
    <w:rsid w:val="00CB5ABB"/>
    <w:rsid w:val="00CB5BE3"/>
    <w:rsid w:val="00CB5FE5"/>
    <w:rsid w:val="00CB6C14"/>
    <w:rsid w:val="00CB7AF4"/>
    <w:rsid w:val="00CC0190"/>
    <w:rsid w:val="00CC045C"/>
    <w:rsid w:val="00CC09BD"/>
    <w:rsid w:val="00CC17FF"/>
    <w:rsid w:val="00CC1C3C"/>
    <w:rsid w:val="00CC1C9F"/>
    <w:rsid w:val="00CC2FC3"/>
    <w:rsid w:val="00CC45FA"/>
    <w:rsid w:val="00CC4B76"/>
    <w:rsid w:val="00CC4F3E"/>
    <w:rsid w:val="00CC50D5"/>
    <w:rsid w:val="00CC57A7"/>
    <w:rsid w:val="00CC6332"/>
    <w:rsid w:val="00CC703F"/>
    <w:rsid w:val="00CC7876"/>
    <w:rsid w:val="00CC7EA9"/>
    <w:rsid w:val="00CD00D9"/>
    <w:rsid w:val="00CD0282"/>
    <w:rsid w:val="00CD0C73"/>
    <w:rsid w:val="00CD0CD2"/>
    <w:rsid w:val="00CD2D85"/>
    <w:rsid w:val="00CD454B"/>
    <w:rsid w:val="00CD5653"/>
    <w:rsid w:val="00CD5669"/>
    <w:rsid w:val="00CD5A08"/>
    <w:rsid w:val="00CD6623"/>
    <w:rsid w:val="00CE0542"/>
    <w:rsid w:val="00CE0C99"/>
    <w:rsid w:val="00CE1B7A"/>
    <w:rsid w:val="00CE2BF4"/>
    <w:rsid w:val="00CE3D14"/>
    <w:rsid w:val="00CE45CE"/>
    <w:rsid w:val="00CE5545"/>
    <w:rsid w:val="00CE58CB"/>
    <w:rsid w:val="00CF026D"/>
    <w:rsid w:val="00CF1CF7"/>
    <w:rsid w:val="00CF54AE"/>
    <w:rsid w:val="00CF5858"/>
    <w:rsid w:val="00CF62A0"/>
    <w:rsid w:val="00CF6E00"/>
    <w:rsid w:val="00CF6EC6"/>
    <w:rsid w:val="00D00426"/>
    <w:rsid w:val="00D02308"/>
    <w:rsid w:val="00D02664"/>
    <w:rsid w:val="00D02C61"/>
    <w:rsid w:val="00D039F7"/>
    <w:rsid w:val="00D03F7D"/>
    <w:rsid w:val="00D04244"/>
    <w:rsid w:val="00D04616"/>
    <w:rsid w:val="00D05B12"/>
    <w:rsid w:val="00D060E1"/>
    <w:rsid w:val="00D06408"/>
    <w:rsid w:val="00D07347"/>
    <w:rsid w:val="00D07E33"/>
    <w:rsid w:val="00D10604"/>
    <w:rsid w:val="00D1101B"/>
    <w:rsid w:val="00D12473"/>
    <w:rsid w:val="00D12D74"/>
    <w:rsid w:val="00D12F79"/>
    <w:rsid w:val="00D13295"/>
    <w:rsid w:val="00D138EF"/>
    <w:rsid w:val="00D140BF"/>
    <w:rsid w:val="00D1522F"/>
    <w:rsid w:val="00D15CD9"/>
    <w:rsid w:val="00D16163"/>
    <w:rsid w:val="00D16300"/>
    <w:rsid w:val="00D16B67"/>
    <w:rsid w:val="00D173E4"/>
    <w:rsid w:val="00D2160D"/>
    <w:rsid w:val="00D22911"/>
    <w:rsid w:val="00D23AC1"/>
    <w:rsid w:val="00D23F5A"/>
    <w:rsid w:val="00D24178"/>
    <w:rsid w:val="00D243EB"/>
    <w:rsid w:val="00D24832"/>
    <w:rsid w:val="00D256B1"/>
    <w:rsid w:val="00D25D1C"/>
    <w:rsid w:val="00D25E60"/>
    <w:rsid w:val="00D26386"/>
    <w:rsid w:val="00D26D92"/>
    <w:rsid w:val="00D2726A"/>
    <w:rsid w:val="00D27372"/>
    <w:rsid w:val="00D300C1"/>
    <w:rsid w:val="00D306E3"/>
    <w:rsid w:val="00D32472"/>
    <w:rsid w:val="00D33769"/>
    <w:rsid w:val="00D3484A"/>
    <w:rsid w:val="00D35275"/>
    <w:rsid w:val="00D35A95"/>
    <w:rsid w:val="00D35BF2"/>
    <w:rsid w:val="00D35EA3"/>
    <w:rsid w:val="00D36411"/>
    <w:rsid w:val="00D36E73"/>
    <w:rsid w:val="00D37BAD"/>
    <w:rsid w:val="00D40165"/>
    <w:rsid w:val="00D4112D"/>
    <w:rsid w:val="00D4391B"/>
    <w:rsid w:val="00D450D5"/>
    <w:rsid w:val="00D45114"/>
    <w:rsid w:val="00D458FE"/>
    <w:rsid w:val="00D45C9B"/>
    <w:rsid w:val="00D46796"/>
    <w:rsid w:val="00D47C57"/>
    <w:rsid w:val="00D5043C"/>
    <w:rsid w:val="00D50FE7"/>
    <w:rsid w:val="00D52683"/>
    <w:rsid w:val="00D5395A"/>
    <w:rsid w:val="00D54CAD"/>
    <w:rsid w:val="00D54E8D"/>
    <w:rsid w:val="00D55702"/>
    <w:rsid w:val="00D55AF5"/>
    <w:rsid w:val="00D56308"/>
    <w:rsid w:val="00D56AFC"/>
    <w:rsid w:val="00D56E24"/>
    <w:rsid w:val="00D57014"/>
    <w:rsid w:val="00D57168"/>
    <w:rsid w:val="00D57459"/>
    <w:rsid w:val="00D60A83"/>
    <w:rsid w:val="00D60B02"/>
    <w:rsid w:val="00D60E6F"/>
    <w:rsid w:val="00D60F02"/>
    <w:rsid w:val="00D61CA4"/>
    <w:rsid w:val="00D626CD"/>
    <w:rsid w:val="00D62D8F"/>
    <w:rsid w:val="00D653F3"/>
    <w:rsid w:val="00D656E9"/>
    <w:rsid w:val="00D6577A"/>
    <w:rsid w:val="00D66134"/>
    <w:rsid w:val="00D6686C"/>
    <w:rsid w:val="00D67A2A"/>
    <w:rsid w:val="00D70093"/>
    <w:rsid w:val="00D712A1"/>
    <w:rsid w:val="00D71CB9"/>
    <w:rsid w:val="00D72F59"/>
    <w:rsid w:val="00D73001"/>
    <w:rsid w:val="00D73310"/>
    <w:rsid w:val="00D738E3"/>
    <w:rsid w:val="00D76217"/>
    <w:rsid w:val="00D76BE2"/>
    <w:rsid w:val="00D76D44"/>
    <w:rsid w:val="00D81D33"/>
    <w:rsid w:val="00D81F02"/>
    <w:rsid w:val="00D8302C"/>
    <w:rsid w:val="00D84094"/>
    <w:rsid w:val="00D8515D"/>
    <w:rsid w:val="00D86F5E"/>
    <w:rsid w:val="00D872AB"/>
    <w:rsid w:val="00D910C9"/>
    <w:rsid w:val="00D9190A"/>
    <w:rsid w:val="00D94396"/>
    <w:rsid w:val="00D9476A"/>
    <w:rsid w:val="00D955A9"/>
    <w:rsid w:val="00D95720"/>
    <w:rsid w:val="00D97479"/>
    <w:rsid w:val="00DA175C"/>
    <w:rsid w:val="00DA2206"/>
    <w:rsid w:val="00DA2309"/>
    <w:rsid w:val="00DA30E5"/>
    <w:rsid w:val="00DA3145"/>
    <w:rsid w:val="00DA371E"/>
    <w:rsid w:val="00DA3782"/>
    <w:rsid w:val="00DA3D27"/>
    <w:rsid w:val="00DA4480"/>
    <w:rsid w:val="00DA4805"/>
    <w:rsid w:val="00DA596E"/>
    <w:rsid w:val="00DA5F30"/>
    <w:rsid w:val="00DA7489"/>
    <w:rsid w:val="00DB0458"/>
    <w:rsid w:val="00DB0528"/>
    <w:rsid w:val="00DB0756"/>
    <w:rsid w:val="00DB07BE"/>
    <w:rsid w:val="00DB0D3D"/>
    <w:rsid w:val="00DB0EE1"/>
    <w:rsid w:val="00DB0FA7"/>
    <w:rsid w:val="00DB10A8"/>
    <w:rsid w:val="00DB1429"/>
    <w:rsid w:val="00DB23CE"/>
    <w:rsid w:val="00DB2876"/>
    <w:rsid w:val="00DB331A"/>
    <w:rsid w:val="00DB4DA2"/>
    <w:rsid w:val="00DB5E26"/>
    <w:rsid w:val="00DB71AF"/>
    <w:rsid w:val="00DB734C"/>
    <w:rsid w:val="00DB7D6B"/>
    <w:rsid w:val="00DC0422"/>
    <w:rsid w:val="00DC0985"/>
    <w:rsid w:val="00DC0EEE"/>
    <w:rsid w:val="00DC135C"/>
    <w:rsid w:val="00DC13BF"/>
    <w:rsid w:val="00DC2104"/>
    <w:rsid w:val="00DC21F2"/>
    <w:rsid w:val="00DC2D5B"/>
    <w:rsid w:val="00DC3D5A"/>
    <w:rsid w:val="00DC699C"/>
    <w:rsid w:val="00DC708C"/>
    <w:rsid w:val="00DC7577"/>
    <w:rsid w:val="00DC7E71"/>
    <w:rsid w:val="00DD181D"/>
    <w:rsid w:val="00DD1F0B"/>
    <w:rsid w:val="00DD47F0"/>
    <w:rsid w:val="00DD579A"/>
    <w:rsid w:val="00DD5944"/>
    <w:rsid w:val="00DD5CBE"/>
    <w:rsid w:val="00DD609C"/>
    <w:rsid w:val="00DD6266"/>
    <w:rsid w:val="00DD650B"/>
    <w:rsid w:val="00DD72BF"/>
    <w:rsid w:val="00DE0202"/>
    <w:rsid w:val="00DE0F90"/>
    <w:rsid w:val="00DE1261"/>
    <w:rsid w:val="00DE19A2"/>
    <w:rsid w:val="00DE2289"/>
    <w:rsid w:val="00DE29C0"/>
    <w:rsid w:val="00DE2FC5"/>
    <w:rsid w:val="00DE44B3"/>
    <w:rsid w:val="00DE5C05"/>
    <w:rsid w:val="00DE5DD9"/>
    <w:rsid w:val="00DE7E34"/>
    <w:rsid w:val="00DF239F"/>
    <w:rsid w:val="00DF23C9"/>
    <w:rsid w:val="00DF2636"/>
    <w:rsid w:val="00DF2C52"/>
    <w:rsid w:val="00DF3DE1"/>
    <w:rsid w:val="00DF46C5"/>
    <w:rsid w:val="00DF56A6"/>
    <w:rsid w:val="00DF59DA"/>
    <w:rsid w:val="00DF6475"/>
    <w:rsid w:val="00DF7435"/>
    <w:rsid w:val="00DF786F"/>
    <w:rsid w:val="00E002FD"/>
    <w:rsid w:val="00E00FD6"/>
    <w:rsid w:val="00E01265"/>
    <w:rsid w:val="00E028C8"/>
    <w:rsid w:val="00E03D9D"/>
    <w:rsid w:val="00E04F6A"/>
    <w:rsid w:val="00E053B7"/>
    <w:rsid w:val="00E0546F"/>
    <w:rsid w:val="00E0694D"/>
    <w:rsid w:val="00E07BE6"/>
    <w:rsid w:val="00E07DB7"/>
    <w:rsid w:val="00E07F09"/>
    <w:rsid w:val="00E10119"/>
    <w:rsid w:val="00E1064B"/>
    <w:rsid w:val="00E10DF9"/>
    <w:rsid w:val="00E11230"/>
    <w:rsid w:val="00E122FB"/>
    <w:rsid w:val="00E12710"/>
    <w:rsid w:val="00E14E04"/>
    <w:rsid w:val="00E15031"/>
    <w:rsid w:val="00E165D4"/>
    <w:rsid w:val="00E17EB8"/>
    <w:rsid w:val="00E201C0"/>
    <w:rsid w:val="00E20371"/>
    <w:rsid w:val="00E222F3"/>
    <w:rsid w:val="00E228BA"/>
    <w:rsid w:val="00E22E1B"/>
    <w:rsid w:val="00E23CD1"/>
    <w:rsid w:val="00E251F9"/>
    <w:rsid w:val="00E25A9C"/>
    <w:rsid w:val="00E26FF6"/>
    <w:rsid w:val="00E27505"/>
    <w:rsid w:val="00E27E9F"/>
    <w:rsid w:val="00E27EEA"/>
    <w:rsid w:val="00E303CB"/>
    <w:rsid w:val="00E30658"/>
    <w:rsid w:val="00E3158D"/>
    <w:rsid w:val="00E3159B"/>
    <w:rsid w:val="00E3192D"/>
    <w:rsid w:val="00E32C45"/>
    <w:rsid w:val="00E33BB4"/>
    <w:rsid w:val="00E33E11"/>
    <w:rsid w:val="00E34531"/>
    <w:rsid w:val="00E35CAC"/>
    <w:rsid w:val="00E3629F"/>
    <w:rsid w:val="00E4079A"/>
    <w:rsid w:val="00E4081D"/>
    <w:rsid w:val="00E414DC"/>
    <w:rsid w:val="00E4182F"/>
    <w:rsid w:val="00E42344"/>
    <w:rsid w:val="00E435AF"/>
    <w:rsid w:val="00E43602"/>
    <w:rsid w:val="00E4373C"/>
    <w:rsid w:val="00E43747"/>
    <w:rsid w:val="00E45879"/>
    <w:rsid w:val="00E461E5"/>
    <w:rsid w:val="00E467D8"/>
    <w:rsid w:val="00E473E1"/>
    <w:rsid w:val="00E47585"/>
    <w:rsid w:val="00E47E69"/>
    <w:rsid w:val="00E5089E"/>
    <w:rsid w:val="00E510D9"/>
    <w:rsid w:val="00E51430"/>
    <w:rsid w:val="00E519E0"/>
    <w:rsid w:val="00E5272E"/>
    <w:rsid w:val="00E5328A"/>
    <w:rsid w:val="00E54787"/>
    <w:rsid w:val="00E54F86"/>
    <w:rsid w:val="00E553AA"/>
    <w:rsid w:val="00E55437"/>
    <w:rsid w:val="00E55CD8"/>
    <w:rsid w:val="00E56FFA"/>
    <w:rsid w:val="00E57E70"/>
    <w:rsid w:val="00E62FE4"/>
    <w:rsid w:val="00E64CB4"/>
    <w:rsid w:val="00E65656"/>
    <w:rsid w:val="00E65A07"/>
    <w:rsid w:val="00E65AB2"/>
    <w:rsid w:val="00E6702C"/>
    <w:rsid w:val="00E67878"/>
    <w:rsid w:val="00E70CAA"/>
    <w:rsid w:val="00E718FE"/>
    <w:rsid w:val="00E7274C"/>
    <w:rsid w:val="00E73145"/>
    <w:rsid w:val="00E73264"/>
    <w:rsid w:val="00E744EE"/>
    <w:rsid w:val="00E758CE"/>
    <w:rsid w:val="00E76081"/>
    <w:rsid w:val="00E76818"/>
    <w:rsid w:val="00E77095"/>
    <w:rsid w:val="00E774AE"/>
    <w:rsid w:val="00E779BB"/>
    <w:rsid w:val="00E801D6"/>
    <w:rsid w:val="00E80FCA"/>
    <w:rsid w:val="00E82879"/>
    <w:rsid w:val="00E82ABF"/>
    <w:rsid w:val="00E8385F"/>
    <w:rsid w:val="00E85598"/>
    <w:rsid w:val="00E86B4D"/>
    <w:rsid w:val="00E87152"/>
    <w:rsid w:val="00E9088D"/>
    <w:rsid w:val="00E90D9E"/>
    <w:rsid w:val="00E91A24"/>
    <w:rsid w:val="00E923D3"/>
    <w:rsid w:val="00E93ABE"/>
    <w:rsid w:val="00E9568A"/>
    <w:rsid w:val="00E958AC"/>
    <w:rsid w:val="00EA1492"/>
    <w:rsid w:val="00EA1FF3"/>
    <w:rsid w:val="00EA2520"/>
    <w:rsid w:val="00EA321F"/>
    <w:rsid w:val="00EA4C32"/>
    <w:rsid w:val="00EA64D9"/>
    <w:rsid w:val="00EA67E3"/>
    <w:rsid w:val="00EA7006"/>
    <w:rsid w:val="00EB081C"/>
    <w:rsid w:val="00EB1104"/>
    <w:rsid w:val="00EB20EA"/>
    <w:rsid w:val="00EB2CD7"/>
    <w:rsid w:val="00EB33FD"/>
    <w:rsid w:val="00EB36A1"/>
    <w:rsid w:val="00EB39B0"/>
    <w:rsid w:val="00EB3A99"/>
    <w:rsid w:val="00EB4629"/>
    <w:rsid w:val="00EB50EB"/>
    <w:rsid w:val="00EB5AA8"/>
    <w:rsid w:val="00EB5C1A"/>
    <w:rsid w:val="00EB70DC"/>
    <w:rsid w:val="00EB7404"/>
    <w:rsid w:val="00EC0328"/>
    <w:rsid w:val="00EC0A6D"/>
    <w:rsid w:val="00EC1159"/>
    <w:rsid w:val="00EC2FF8"/>
    <w:rsid w:val="00EC3BFA"/>
    <w:rsid w:val="00EC63D6"/>
    <w:rsid w:val="00EC6712"/>
    <w:rsid w:val="00EC6A52"/>
    <w:rsid w:val="00ED03CF"/>
    <w:rsid w:val="00ED095C"/>
    <w:rsid w:val="00ED0B9A"/>
    <w:rsid w:val="00ED13B2"/>
    <w:rsid w:val="00ED1CA2"/>
    <w:rsid w:val="00ED2883"/>
    <w:rsid w:val="00ED29C2"/>
    <w:rsid w:val="00ED3ADC"/>
    <w:rsid w:val="00ED45AA"/>
    <w:rsid w:val="00ED4DD6"/>
    <w:rsid w:val="00ED6855"/>
    <w:rsid w:val="00ED70ED"/>
    <w:rsid w:val="00EE0542"/>
    <w:rsid w:val="00EE0DAF"/>
    <w:rsid w:val="00EE145A"/>
    <w:rsid w:val="00EE162C"/>
    <w:rsid w:val="00EE237D"/>
    <w:rsid w:val="00EE2EBC"/>
    <w:rsid w:val="00EE3AD0"/>
    <w:rsid w:val="00EE3C3C"/>
    <w:rsid w:val="00EE3E67"/>
    <w:rsid w:val="00EE3F86"/>
    <w:rsid w:val="00EE416F"/>
    <w:rsid w:val="00EE42EB"/>
    <w:rsid w:val="00EE4671"/>
    <w:rsid w:val="00EE4D2C"/>
    <w:rsid w:val="00EE6041"/>
    <w:rsid w:val="00EE7A82"/>
    <w:rsid w:val="00EF185E"/>
    <w:rsid w:val="00EF223E"/>
    <w:rsid w:val="00EF22C9"/>
    <w:rsid w:val="00EF24D6"/>
    <w:rsid w:val="00EF2E58"/>
    <w:rsid w:val="00EF4D33"/>
    <w:rsid w:val="00EF4E82"/>
    <w:rsid w:val="00EF5A5D"/>
    <w:rsid w:val="00EF6725"/>
    <w:rsid w:val="00EF6BED"/>
    <w:rsid w:val="00EF6C88"/>
    <w:rsid w:val="00EF7D2A"/>
    <w:rsid w:val="00F00107"/>
    <w:rsid w:val="00F01069"/>
    <w:rsid w:val="00F0138E"/>
    <w:rsid w:val="00F01CC8"/>
    <w:rsid w:val="00F02601"/>
    <w:rsid w:val="00F0274D"/>
    <w:rsid w:val="00F03089"/>
    <w:rsid w:val="00F04941"/>
    <w:rsid w:val="00F04A0B"/>
    <w:rsid w:val="00F05D39"/>
    <w:rsid w:val="00F06015"/>
    <w:rsid w:val="00F070F6"/>
    <w:rsid w:val="00F101C9"/>
    <w:rsid w:val="00F10295"/>
    <w:rsid w:val="00F11893"/>
    <w:rsid w:val="00F11A23"/>
    <w:rsid w:val="00F11DFF"/>
    <w:rsid w:val="00F12734"/>
    <w:rsid w:val="00F132DA"/>
    <w:rsid w:val="00F13D60"/>
    <w:rsid w:val="00F14C72"/>
    <w:rsid w:val="00F15071"/>
    <w:rsid w:val="00F1542B"/>
    <w:rsid w:val="00F15896"/>
    <w:rsid w:val="00F15962"/>
    <w:rsid w:val="00F20129"/>
    <w:rsid w:val="00F20201"/>
    <w:rsid w:val="00F21084"/>
    <w:rsid w:val="00F21E52"/>
    <w:rsid w:val="00F2244A"/>
    <w:rsid w:val="00F22601"/>
    <w:rsid w:val="00F22715"/>
    <w:rsid w:val="00F24153"/>
    <w:rsid w:val="00F2437C"/>
    <w:rsid w:val="00F25532"/>
    <w:rsid w:val="00F2577C"/>
    <w:rsid w:val="00F26497"/>
    <w:rsid w:val="00F267ED"/>
    <w:rsid w:val="00F26AE1"/>
    <w:rsid w:val="00F31B59"/>
    <w:rsid w:val="00F3238A"/>
    <w:rsid w:val="00F32E27"/>
    <w:rsid w:val="00F33133"/>
    <w:rsid w:val="00F338FF"/>
    <w:rsid w:val="00F34021"/>
    <w:rsid w:val="00F376EE"/>
    <w:rsid w:val="00F37FC7"/>
    <w:rsid w:val="00F412BC"/>
    <w:rsid w:val="00F41486"/>
    <w:rsid w:val="00F42D60"/>
    <w:rsid w:val="00F4460A"/>
    <w:rsid w:val="00F44807"/>
    <w:rsid w:val="00F44AB6"/>
    <w:rsid w:val="00F44B54"/>
    <w:rsid w:val="00F45574"/>
    <w:rsid w:val="00F45DB5"/>
    <w:rsid w:val="00F47FD0"/>
    <w:rsid w:val="00F50A55"/>
    <w:rsid w:val="00F50BD3"/>
    <w:rsid w:val="00F51D94"/>
    <w:rsid w:val="00F51DD1"/>
    <w:rsid w:val="00F5235E"/>
    <w:rsid w:val="00F52BF2"/>
    <w:rsid w:val="00F52E91"/>
    <w:rsid w:val="00F54C6D"/>
    <w:rsid w:val="00F54EFB"/>
    <w:rsid w:val="00F5545E"/>
    <w:rsid w:val="00F55925"/>
    <w:rsid w:val="00F55BD2"/>
    <w:rsid w:val="00F5619B"/>
    <w:rsid w:val="00F5651D"/>
    <w:rsid w:val="00F57CD0"/>
    <w:rsid w:val="00F57E5E"/>
    <w:rsid w:val="00F623E1"/>
    <w:rsid w:val="00F62F92"/>
    <w:rsid w:val="00F6312E"/>
    <w:rsid w:val="00F63909"/>
    <w:rsid w:val="00F63BEC"/>
    <w:rsid w:val="00F65CF0"/>
    <w:rsid w:val="00F66294"/>
    <w:rsid w:val="00F67411"/>
    <w:rsid w:val="00F70A29"/>
    <w:rsid w:val="00F70E37"/>
    <w:rsid w:val="00F712F0"/>
    <w:rsid w:val="00F7145B"/>
    <w:rsid w:val="00F71879"/>
    <w:rsid w:val="00F720B0"/>
    <w:rsid w:val="00F7340D"/>
    <w:rsid w:val="00F73D78"/>
    <w:rsid w:val="00F73E5A"/>
    <w:rsid w:val="00F755FA"/>
    <w:rsid w:val="00F75D73"/>
    <w:rsid w:val="00F7680E"/>
    <w:rsid w:val="00F77734"/>
    <w:rsid w:val="00F80E2D"/>
    <w:rsid w:val="00F8155E"/>
    <w:rsid w:val="00F821B8"/>
    <w:rsid w:val="00F8231B"/>
    <w:rsid w:val="00F82458"/>
    <w:rsid w:val="00F82B33"/>
    <w:rsid w:val="00F83627"/>
    <w:rsid w:val="00F84231"/>
    <w:rsid w:val="00F86989"/>
    <w:rsid w:val="00F86D45"/>
    <w:rsid w:val="00F875C2"/>
    <w:rsid w:val="00F9031F"/>
    <w:rsid w:val="00F9032A"/>
    <w:rsid w:val="00F9042B"/>
    <w:rsid w:val="00F90886"/>
    <w:rsid w:val="00F90DDE"/>
    <w:rsid w:val="00F921F5"/>
    <w:rsid w:val="00F9225D"/>
    <w:rsid w:val="00F92789"/>
    <w:rsid w:val="00F93A80"/>
    <w:rsid w:val="00F946DD"/>
    <w:rsid w:val="00F959CF"/>
    <w:rsid w:val="00F95F92"/>
    <w:rsid w:val="00F96330"/>
    <w:rsid w:val="00F966D2"/>
    <w:rsid w:val="00F970EC"/>
    <w:rsid w:val="00F973CB"/>
    <w:rsid w:val="00F97FBC"/>
    <w:rsid w:val="00FA02B8"/>
    <w:rsid w:val="00FA0A9D"/>
    <w:rsid w:val="00FA21B1"/>
    <w:rsid w:val="00FA258C"/>
    <w:rsid w:val="00FA35EE"/>
    <w:rsid w:val="00FA3849"/>
    <w:rsid w:val="00FA4A81"/>
    <w:rsid w:val="00FA4B93"/>
    <w:rsid w:val="00FA4E1C"/>
    <w:rsid w:val="00FA688A"/>
    <w:rsid w:val="00FA6E8C"/>
    <w:rsid w:val="00FB046C"/>
    <w:rsid w:val="00FB0D78"/>
    <w:rsid w:val="00FB2C89"/>
    <w:rsid w:val="00FB2F29"/>
    <w:rsid w:val="00FB35EC"/>
    <w:rsid w:val="00FB3789"/>
    <w:rsid w:val="00FB44BA"/>
    <w:rsid w:val="00FB58E4"/>
    <w:rsid w:val="00FB59E0"/>
    <w:rsid w:val="00FB77DA"/>
    <w:rsid w:val="00FB7D76"/>
    <w:rsid w:val="00FC00FB"/>
    <w:rsid w:val="00FC29D9"/>
    <w:rsid w:val="00FC6C28"/>
    <w:rsid w:val="00FC7110"/>
    <w:rsid w:val="00FC7546"/>
    <w:rsid w:val="00FC7F7F"/>
    <w:rsid w:val="00FD0966"/>
    <w:rsid w:val="00FD1EFE"/>
    <w:rsid w:val="00FD2EB0"/>
    <w:rsid w:val="00FD36EA"/>
    <w:rsid w:val="00FD3887"/>
    <w:rsid w:val="00FD44B8"/>
    <w:rsid w:val="00FD5FDE"/>
    <w:rsid w:val="00FE16D4"/>
    <w:rsid w:val="00FE1F60"/>
    <w:rsid w:val="00FE1FAC"/>
    <w:rsid w:val="00FE2FED"/>
    <w:rsid w:val="00FE508A"/>
    <w:rsid w:val="00FE57B6"/>
    <w:rsid w:val="00FE692D"/>
    <w:rsid w:val="00FE6AFC"/>
    <w:rsid w:val="00FE7C44"/>
    <w:rsid w:val="00FF1082"/>
    <w:rsid w:val="00FF132B"/>
    <w:rsid w:val="00FF1C79"/>
    <w:rsid w:val="00FF20BC"/>
    <w:rsid w:val="00FF348B"/>
    <w:rsid w:val="00FF48F9"/>
    <w:rsid w:val="00FF629D"/>
    <w:rsid w:val="00FF6329"/>
    <w:rsid w:val="00FF6AEE"/>
    <w:rsid w:val="00FF6BD9"/>
    <w:rsid w:val="00FF77AA"/>
    <w:rsid w:val="00FF7A92"/>
    <w:rsid w:val="0535505D"/>
    <w:rsid w:val="08E97F72"/>
    <w:rsid w:val="7C49A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D523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HTML Bottom of Form"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400"/>
  </w:style>
  <w:style w:type="paragraph" w:styleId="1">
    <w:name w:val="heading 1"/>
    <w:basedOn w:val="a"/>
    <w:next w:val="a"/>
    <w:link w:val="10"/>
    <w:uiPriority w:val="9"/>
    <w:qFormat/>
    <w:rsid w:val="009C28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019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FF629D"/>
    <w:pPr>
      <w:keepNext/>
      <w:spacing w:after="0" w:line="240" w:lineRule="auto"/>
      <w:ind w:firstLine="709"/>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0190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FF629D"/>
    <w:rPr>
      <w:rFonts w:ascii="Times New Roman" w:eastAsia="Times New Roman" w:hAnsi="Times New Roman" w:cs="Times New Roman"/>
      <w:sz w:val="28"/>
      <w:szCs w:val="20"/>
      <w:lang w:eastAsia="ru-RU"/>
    </w:rPr>
  </w:style>
  <w:style w:type="paragraph" w:styleId="a3">
    <w:name w:val="List Paragraph"/>
    <w:basedOn w:val="a"/>
    <w:link w:val="a4"/>
    <w:uiPriority w:val="34"/>
    <w:qFormat/>
    <w:rsid w:val="000F0925"/>
    <w:pPr>
      <w:ind w:left="720"/>
      <w:contextualSpacing/>
    </w:pPr>
  </w:style>
  <w:style w:type="paragraph" w:styleId="a5">
    <w:name w:val="Normal (Web)"/>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rsid w:val="009014EF"/>
  </w:style>
  <w:style w:type="paragraph" w:customStyle="1" w:styleId="c13">
    <w:name w:val="c13"/>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014EF"/>
  </w:style>
  <w:style w:type="paragraph" w:customStyle="1" w:styleId="c3c2c4c10">
    <w:name w:val="c3 c2 c4 c10"/>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c6">
    <w:name w:val="c8 c0 c6"/>
    <w:rsid w:val="009014EF"/>
  </w:style>
  <w:style w:type="paragraph" w:styleId="a6">
    <w:name w:val="No Spacing"/>
    <w:uiPriority w:val="1"/>
    <w:qFormat/>
    <w:rsid w:val="00B76C62"/>
    <w:pPr>
      <w:spacing w:after="0" w:line="240" w:lineRule="auto"/>
    </w:pPr>
    <w:rPr>
      <w:rFonts w:ascii="Calibri" w:eastAsia="Calibri" w:hAnsi="Calibri" w:cs="Times New Roman"/>
      <w:lang w:eastAsia="ru-RU"/>
    </w:rPr>
  </w:style>
  <w:style w:type="paragraph" w:styleId="21">
    <w:name w:val="Body Text Indent 2"/>
    <w:basedOn w:val="a"/>
    <w:link w:val="22"/>
    <w:rsid w:val="0054503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545033"/>
    <w:rPr>
      <w:rFonts w:ascii="Times New Roman" w:eastAsia="Times New Roman" w:hAnsi="Times New Roman" w:cs="Times New Roman"/>
      <w:sz w:val="28"/>
      <w:szCs w:val="20"/>
      <w:lang w:eastAsia="ru-RU"/>
    </w:rPr>
  </w:style>
  <w:style w:type="paragraph" w:styleId="a7">
    <w:name w:val="Body Text"/>
    <w:basedOn w:val="a"/>
    <w:link w:val="a8"/>
    <w:uiPriority w:val="99"/>
    <w:rsid w:val="00545033"/>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0"/>
    <w:link w:val="a7"/>
    <w:uiPriority w:val="99"/>
    <w:rsid w:val="00545033"/>
    <w:rPr>
      <w:rFonts w:ascii="Times New Roman" w:eastAsia="Times New Roman" w:hAnsi="Times New Roman" w:cs="Times New Roman"/>
      <w:sz w:val="20"/>
      <w:szCs w:val="20"/>
      <w:lang w:eastAsia="ru-RU"/>
    </w:rPr>
  </w:style>
  <w:style w:type="character" w:styleId="a9">
    <w:name w:val="Strong"/>
    <w:uiPriority w:val="22"/>
    <w:qFormat/>
    <w:rsid w:val="008F08EA"/>
    <w:rPr>
      <w:b/>
      <w:bCs/>
    </w:rPr>
  </w:style>
  <w:style w:type="paragraph" w:customStyle="1" w:styleId="32">
    <w:name w:val="32"/>
    <w:basedOn w:val="a"/>
    <w:rsid w:val="008F08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C55F64"/>
    <w:pPr>
      <w:spacing w:after="0" w:line="240" w:lineRule="auto"/>
      <w:ind w:firstLine="709"/>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C55F64"/>
    <w:pPr>
      <w:spacing w:after="0" w:line="240" w:lineRule="auto"/>
      <w:ind w:firstLine="709"/>
      <w:jc w:val="both"/>
    </w:pPr>
    <w:rPr>
      <w:rFonts w:ascii="Times New Roman" w:hAnsi="Times New Roman" w:cs="Times New Roman"/>
      <w:sz w:val="20"/>
      <w:szCs w:val="20"/>
    </w:rPr>
  </w:style>
  <w:style w:type="character" w:customStyle="1" w:styleId="ac">
    <w:name w:val="Текст сноски Знак"/>
    <w:basedOn w:val="a0"/>
    <w:link w:val="ab"/>
    <w:uiPriority w:val="99"/>
    <w:semiHidden/>
    <w:rsid w:val="00C55F64"/>
    <w:rPr>
      <w:rFonts w:ascii="Times New Roman" w:hAnsi="Times New Roman" w:cs="Times New Roman"/>
      <w:sz w:val="20"/>
      <w:szCs w:val="20"/>
    </w:rPr>
  </w:style>
  <w:style w:type="character" w:styleId="ad">
    <w:name w:val="footnote reference"/>
    <w:basedOn w:val="a0"/>
    <w:uiPriority w:val="99"/>
    <w:semiHidden/>
    <w:unhideWhenUsed/>
    <w:rsid w:val="00C55F64"/>
    <w:rPr>
      <w:vertAlign w:val="superscript"/>
    </w:rPr>
  </w:style>
  <w:style w:type="paragraph" w:customStyle="1" w:styleId="ConsPlusNormal">
    <w:name w:val="ConsPlusNormal"/>
    <w:next w:val="a"/>
    <w:link w:val="ConsPlusNormal0"/>
    <w:rsid w:val="00B01907"/>
    <w:pPr>
      <w:widowControl w:val="0"/>
      <w:suppressAutoHyphens/>
      <w:autoSpaceDE w:val="0"/>
      <w:spacing w:after="0" w:line="240" w:lineRule="auto"/>
      <w:ind w:firstLine="720"/>
    </w:pPr>
    <w:rPr>
      <w:rFonts w:ascii="Arial" w:eastAsia="Arial" w:hAnsi="Arial" w:cs="Times New Roman"/>
      <w:sz w:val="20"/>
      <w:szCs w:val="20"/>
    </w:rPr>
  </w:style>
  <w:style w:type="character" w:customStyle="1" w:styleId="ConsPlusNormal0">
    <w:name w:val="ConsPlusNormal Знак"/>
    <w:link w:val="ConsPlusNormal"/>
    <w:locked/>
    <w:rsid w:val="00425C68"/>
    <w:rPr>
      <w:rFonts w:ascii="Arial" w:eastAsia="Arial" w:hAnsi="Arial" w:cs="Times New Roman"/>
      <w:sz w:val="20"/>
      <w:szCs w:val="20"/>
    </w:rPr>
  </w:style>
  <w:style w:type="character" w:customStyle="1" w:styleId="FontStyle12">
    <w:name w:val="Font Style12"/>
    <w:rsid w:val="00B01907"/>
    <w:rPr>
      <w:rFonts w:ascii="Times New Roman" w:hAnsi="Times New Roman" w:cs="Times New Roman"/>
      <w:sz w:val="22"/>
      <w:szCs w:val="22"/>
    </w:rPr>
  </w:style>
  <w:style w:type="paragraph" w:customStyle="1" w:styleId="9">
    <w:name w:val="Знак Знак9"/>
    <w:basedOn w:val="a"/>
    <w:next w:val="2"/>
    <w:autoRedefine/>
    <w:rsid w:val="00B01907"/>
    <w:pPr>
      <w:spacing w:after="160" w:line="240" w:lineRule="exact"/>
    </w:pPr>
    <w:rPr>
      <w:rFonts w:ascii="Times New Roman" w:eastAsia="Times New Roman" w:hAnsi="Times New Roman" w:cs="Times New Roman"/>
      <w:sz w:val="24"/>
      <w:szCs w:val="24"/>
      <w:lang w:val="en-US"/>
    </w:rPr>
  </w:style>
  <w:style w:type="paragraph" w:customStyle="1" w:styleId="ae">
    <w:name w:val="Содержимое таблицы"/>
    <w:basedOn w:val="a"/>
    <w:rsid w:val="00B4637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paragraph" w:customStyle="1" w:styleId="Default">
    <w:name w:val="Default"/>
    <w:rsid w:val="001B6F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2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Body Text Indent"/>
    <w:basedOn w:val="a"/>
    <w:link w:val="af0"/>
    <w:unhideWhenUsed/>
    <w:rsid w:val="00FF629D"/>
    <w:pPr>
      <w:spacing w:after="120"/>
      <w:ind w:left="283"/>
    </w:pPr>
  </w:style>
  <w:style w:type="character" w:customStyle="1" w:styleId="af0">
    <w:name w:val="Основной текст с отступом Знак"/>
    <w:basedOn w:val="a0"/>
    <w:link w:val="af"/>
    <w:rsid w:val="00FF629D"/>
  </w:style>
  <w:style w:type="character" w:styleId="af1">
    <w:name w:val="Hyperlink"/>
    <w:uiPriority w:val="99"/>
    <w:rsid w:val="00FF629D"/>
    <w:rPr>
      <w:strike w:val="0"/>
      <w:dstrike w:val="0"/>
      <w:color w:val="808080"/>
      <w:u w:val="none"/>
      <w:effect w:val="none"/>
    </w:rPr>
  </w:style>
  <w:style w:type="paragraph" w:styleId="z-">
    <w:name w:val="HTML Bottom of Form"/>
    <w:basedOn w:val="a"/>
    <w:next w:val="a"/>
    <w:link w:val="z-0"/>
    <w:hidden/>
    <w:rsid w:val="00FF629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0"/>
    <w:link w:val="z-"/>
    <w:rsid w:val="00FF629D"/>
    <w:rPr>
      <w:rFonts w:ascii="Arial" w:eastAsia="Times New Roman" w:hAnsi="Arial" w:cs="Arial"/>
      <w:vanish/>
      <w:sz w:val="16"/>
      <w:szCs w:val="16"/>
      <w:lang w:eastAsia="ru-RU"/>
    </w:rPr>
  </w:style>
  <w:style w:type="paragraph" w:customStyle="1" w:styleId="18">
    <w:name w:val="Обычный (веб)18"/>
    <w:basedOn w:val="a"/>
    <w:rsid w:val="00FF629D"/>
    <w:pPr>
      <w:suppressAutoHyphens/>
      <w:spacing w:after="0" w:line="240" w:lineRule="auto"/>
      <w:jc w:val="both"/>
    </w:pPr>
    <w:rPr>
      <w:rFonts w:ascii="Times New Roman" w:eastAsia="Times New Roman" w:hAnsi="Times New Roman" w:cs="Times New Roman"/>
      <w:bCs/>
      <w:color w:val="000000"/>
      <w:sz w:val="28"/>
      <w:szCs w:val="28"/>
      <w:lang w:eastAsia="ar-SA"/>
    </w:rPr>
  </w:style>
  <w:style w:type="paragraph" w:customStyle="1" w:styleId="ConsPlusCell">
    <w:name w:val="ConsPlusCell"/>
    <w:uiPriority w:val="99"/>
    <w:rsid w:val="00FF629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
    <w:name w:val="Стиль0"/>
    <w:rsid w:val="00FF629D"/>
    <w:pPr>
      <w:spacing w:after="0" w:line="240" w:lineRule="auto"/>
      <w:jc w:val="both"/>
    </w:pPr>
    <w:rPr>
      <w:rFonts w:ascii="Arial" w:eastAsia="Times New Roman" w:hAnsi="Arial" w:cs="Times New Roman"/>
      <w:szCs w:val="20"/>
      <w:lang w:eastAsia="ru-RU"/>
    </w:rPr>
  </w:style>
  <w:style w:type="paragraph" w:styleId="af2">
    <w:name w:val="header"/>
    <w:basedOn w:val="a"/>
    <w:link w:val="af3"/>
    <w:uiPriority w:val="99"/>
    <w:rsid w:val="00FF629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3">
    <w:name w:val="Верхний колонтитул Знак"/>
    <w:basedOn w:val="a0"/>
    <w:link w:val="af2"/>
    <w:uiPriority w:val="99"/>
    <w:rsid w:val="00FF629D"/>
    <w:rPr>
      <w:rFonts w:ascii="Times New Roman" w:eastAsia="Calibri" w:hAnsi="Times New Roman" w:cs="Times New Roman"/>
      <w:sz w:val="24"/>
      <w:szCs w:val="24"/>
      <w:lang w:eastAsia="ru-RU"/>
    </w:rPr>
  </w:style>
  <w:style w:type="paragraph" w:styleId="af4">
    <w:name w:val="Balloon Text"/>
    <w:basedOn w:val="a"/>
    <w:link w:val="af5"/>
    <w:uiPriority w:val="99"/>
    <w:rsid w:val="00FF629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F629D"/>
    <w:rPr>
      <w:rFonts w:ascii="Tahoma" w:eastAsia="Times New Roman" w:hAnsi="Tahoma" w:cs="Tahoma"/>
      <w:sz w:val="16"/>
      <w:szCs w:val="16"/>
      <w:lang w:eastAsia="ru-RU"/>
    </w:rPr>
  </w:style>
  <w:style w:type="paragraph" w:customStyle="1" w:styleId="11">
    <w:name w:val="1"/>
    <w:basedOn w:val="a"/>
    <w:rsid w:val="00FF629D"/>
    <w:pPr>
      <w:spacing w:after="160" w:line="240" w:lineRule="exact"/>
    </w:pPr>
    <w:rPr>
      <w:rFonts w:ascii="Verdana" w:eastAsia="Times New Roman" w:hAnsi="Verdana" w:cs="Verdana"/>
      <w:sz w:val="20"/>
      <w:szCs w:val="20"/>
      <w:lang w:val="en-US"/>
    </w:rPr>
  </w:style>
  <w:style w:type="paragraph" w:styleId="af6">
    <w:name w:val="footer"/>
    <w:basedOn w:val="a"/>
    <w:link w:val="af7"/>
    <w:unhideWhenUsed/>
    <w:rsid w:val="00FF629D"/>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rsid w:val="00FF629D"/>
    <w:rPr>
      <w:rFonts w:ascii="Calibri" w:eastAsia="Calibri" w:hAnsi="Calibri" w:cs="Times New Roman"/>
    </w:rPr>
  </w:style>
  <w:style w:type="character" w:customStyle="1" w:styleId="FontStyle13">
    <w:name w:val="Font Style13"/>
    <w:uiPriority w:val="99"/>
    <w:rsid w:val="000C7F25"/>
    <w:rPr>
      <w:rFonts w:ascii="Times New Roman" w:hAnsi="Times New Roman"/>
      <w:sz w:val="24"/>
    </w:rPr>
  </w:style>
  <w:style w:type="paragraph" w:customStyle="1" w:styleId="Style4">
    <w:name w:val="Style4"/>
    <w:basedOn w:val="a"/>
    <w:uiPriority w:val="99"/>
    <w:rsid w:val="000C7F25"/>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0C7F25"/>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paragraph" w:customStyle="1" w:styleId="af8">
    <w:name w:val="Знак"/>
    <w:basedOn w:val="a"/>
    <w:uiPriority w:val="99"/>
    <w:rsid w:val="00F06015"/>
    <w:pPr>
      <w:spacing w:after="160" w:line="240" w:lineRule="exact"/>
    </w:pPr>
    <w:rPr>
      <w:rFonts w:ascii="Verdana" w:eastAsia="Times New Roman" w:hAnsi="Verdana" w:cs="Verdana"/>
      <w:sz w:val="20"/>
      <w:szCs w:val="20"/>
      <w:lang w:val="en-US"/>
    </w:rPr>
  </w:style>
  <w:style w:type="paragraph" w:styleId="3">
    <w:name w:val="Body Text Indent 3"/>
    <w:basedOn w:val="a"/>
    <w:link w:val="30"/>
    <w:uiPriority w:val="99"/>
    <w:semiHidden/>
    <w:unhideWhenUsed/>
    <w:rsid w:val="00D13295"/>
    <w:pPr>
      <w:spacing w:after="120"/>
      <w:ind w:left="283"/>
    </w:pPr>
    <w:rPr>
      <w:sz w:val="16"/>
      <w:szCs w:val="16"/>
    </w:rPr>
  </w:style>
  <w:style w:type="character" w:customStyle="1" w:styleId="30">
    <w:name w:val="Основной текст с отступом 3 Знак"/>
    <w:basedOn w:val="a0"/>
    <w:link w:val="3"/>
    <w:uiPriority w:val="99"/>
    <w:semiHidden/>
    <w:rsid w:val="00D13295"/>
    <w:rPr>
      <w:sz w:val="16"/>
      <w:szCs w:val="16"/>
    </w:rPr>
  </w:style>
  <w:style w:type="paragraph" w:customStyle="1" w:styleId="23">
    <w:name w:val="Знак Знак2"/>
    <w:basedOn w:val="a"/>
    <w:rsid w:val="00D13295"/>
    <w:pPr>
      <w:spacing w:after="160" w:line="240" w:lineRule="exact"/>
    </w:pPr>
    <w:rPr>
      <w:rFonts w:ascii="Verdana" w:eastAsia="Times New Roman" w:hAnsi="Verdana" w:cs="Verdana"/>
      <w:sz w:val="20"/>
      <w:szCs w:val="20"/>
      <w:lang w:val="en-US"/>
    </w:rPr>
  </w:style>
  <w:style w:type="paragraph" w:customStyle="1" w:styleId="12">
    <w:name w:val="Обычный1"/>
    <w:rsid w:val="00D13295"/>
    <w:pPr>
      <w:spacing w:after="0" w:line="240" w:lineRule="auto"/>
    </w:pPr>
    <w:rPr>
      <w:rFonts w:ascii="Times New Roman" w:eastAsia="Times New Roman" w:hAnsi="Times New Roman" w:cs="Times New Roman"/>
      <w:sz w:val="24"/>
      <w:szCs w:val="20"/>
      <w:lang w:eastAsia="ru-RU"/>
    </w:rPr>
  </w:style>
  <w:style w:type="paragraph" w:customStyle="1" w:styleId="ConsNonformat">
    <w:name w:val="ConsNonformat"/>
    <w:uiPriority w:val="99"/>
    <w:rsid w:val="00AE5B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AE5B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05pt0pt">
    <w:name w:val="Основной текст + 10;5 pt;Интервал 0 pt"/>
    <w:rsid w:val="001E350A"/>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table" w:customStyle="1" w:styleId="13">
    <w:name w:val="Сетка таблицы1"/>
    <w:basedOn w:val="a1"/>
    <w:next w:val="aa"/>
    <w:uiPriority w:val="59"/>
    <w:rsid w:val="008D1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Message Header"/>
    <w:basedOn w:val="a7"/>
    <w:link w:val="afa"/>
    <w:rsid w:val="00EF223E"/>
    <w:pPr>
      <w:keepLines/>
      <w:spacing w:line="240" w:lineRule="atLeast"/>
      <w:ind w:left="1080" w:hanging="1080"/>
    </w:pPr>
    <w:rPr>
      <w:rFonts w:ascii="Garamond" w:hAnsi="Garamond"/>
      <w:caps/>
      <w:sz w:val="18"/>
      <w:lang w:val="x-none" w:eastAsia="en-US"/>
    </w:rPr>
  </w:style>
  <w:style w:type="character" w:customStyle="1" w:styleId="afa">
    <w:name w:val="Шапка Знак"/>
    <w:basedOn w:val="a0"/>
    <w:link w:val="af9"/>
    <w:rsid w:val="00EF223E"/>
    <w:rPr>
      <w:rFonts w:ascii="Garamond" w:eastAsia="Times New Roman" w:hAnsi="Garamond" w:cs="Times New Roman"/>
      <w:caps/>
      <w:sz w:val="18"/>
      <w:szCs w:val="20"/>
      <w:lang w:val="x-none"/>
    </w:rPr>
  </w:style>
  <w:style w:type="paragraph" w:customStyle="1" w:styleId="14">
    <w:name w:val="Абзац списка1"/>
    <w:aliases w:val="Абзац списка11"/>
    <w:basedOn w:val="a"/>
    <w:link w:val="ListParagraphChar"/>
    <w:rsid w:val="00EF223E"/>
    <w:pPr>
      <w:ind w:left="720"/>
    </w:pPr>
    <w:rPr>
      <w:rFonts w:ascii="Calibri" w:eastAsia="Times New Roman" w:hAnsi="Calibri" w:cs="Calibri"/>
    </w:rPr>
  </w:style>
  <w:style w:type="character" w:customStyle="1" w:styleId="ListParagraphChar">
    <w:name w:val="List Paragraph Char"/>
    <w:aliases w:val="Абзац списка11 Char"/>
    <w:link w:val="14"/>
    <w:locked/>
    <w:rsid w:val="00D5043C"/>
    <w:rPr>
      <w:rFonts w:ascii="Calibri" w:eastAsia="Times New Roman" w:hAnsi="Calibri" w:cs="Calibri"/>
    </w:rPr>
  </w:style>
  <w:style w:type="paragraph" w:styleId="24">
    <w:name w:val="Body Text 2"/>
    <w:basedOn w:val="a"/>
    <w:link w:val="25"/>
    <w:uiPriority w:val="99"/>
    <w:unhideWhenUsed/>
    <w:rsid w:val="009274E7"/>
    <w:pPr>
      <w:spacing w:after="120" w:line="480" w:lineRule="auto"/>
    </w:pPr>
  </w:style>
  <w:style w:type="character" w:customStyle="1" w:styleId="25">
    <w:name w:val="Основной текст 2 Знак"/>
    <w:basedOn w:val="a0"/>
    <w:link w:val="24"/>
    <w:uiPriority w:val="99"/>
    <w:rsid w:val="009274E7"/>
  </w:style>
  <w:style w:type="character" w:customStyle="1" w:styleId="afb">
    <w:name w:val="МОН Знак"/>
    <w:link w:val="afc"/>
    <w:locked/>
    <w:rsid w:val="0049307A"/>
    <w:rPr>
      <w:sz w:val="24"/>
    </w:rPr>
  </w:style>
  <w:style w:type="paragraph" w:customStyle="1" w:styleId="afc">
    <w:name w:val="МОН"/>
    <w:basedOn w:val="a"/>
    <w:link w:val="afb"/>
    <w:rsid w:val="0049307A"/>
    <w:pPr>
      <w:spacing w:after="0" w:line="360" w:lineRule="auto"/>
      <w:ind w:firstLine="709"/>
      <w:jc w:val="both"/>
    </w:pPr>
    <w:rPr>
      <w:sz w:val="24"/>
    </w:rPr>
  </w:style>
  <w:style w:type="paragraph" w:customStyle="1" w:styleId="26">
    <w:name w:val="Абзац списка2"/>
    <w:basedOn w:val="a"/>
    <w:rsid w:val="0049307A"/>
    <w:pPr>
      <w:ind w:left="720"/>
    </w:pPr>
    <w:rPr>
      <w:rFonts w:ascii="Calibri" w:eastAsia="Times New Roman" w:hAnsi="Calibri" w:cs="Calibri"/>
    </w:rPr>
  </w:style>
  <w:style w:type="character" w:customStyle="1" w:styleId="c1c14c9">
    <w:name w:val="c1 c14 c9"/>
    <w:rsid w:val="007427DB"/>
  </w:style>
  <w:style w:type="character" w:customStyle="1" w:styleId="c2c1">
    <w:name w:val="c2 c1"/>
    <w:uiPriority w:val="99"/>
    <w:rsid w:val="007427DB"/>
    <w:rPr>
      <w:rFonts w:cs="Times New Roman"/>
    </w:rPr>
  </w:style>
  <w:style w:type="character" w:customStyle="1" w:styleId="c0">
    <w:name w:val="c0"/>
    <w:rsid w:val="007427DB"/>
  </w:style>
  <w:style w:type="paragraph" w:customStyle="1" w:styleId="c5">
    <w:name w:val="c5"/>
    <w:basedOn w:val="a"/>
    <w:rsid w:val="00742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7427DB"/>
  </w:style>
  <w:style w:type="paragraph" w:customStyle="1" w:styleId="31">
    <w:name w:val="Абзац списка3"/>
    <w:basedOn w:val="a"/>
    <w:rsid w:val="00975F02"/>
    <w:pPr>
      <w:ind w:left="720"/>
    </w:pPr>
    <w:rPr>
      <w:rFonts w:ascii="Calibri" w:eastAsia="Calibri" w:hAnsi="Calibri" w:cs="Calibri"/>
    </w:rPr>
  </w:style>
  <w:style w:type="paragraph" w:customStyle="1" w:styleId="210">
    <w:name w:val="Знак Знак21"/>
    <w:basedOn w:val="a"/>
    <w:rsid w:val="000D3B2A"/>
    <w:pPr>
      <w:spacing w:after="160" w:line="240" w:lineRule="exact"/>
    </w:pPr>
    <w:rPr>
      <w:rFonts w:ascii="Verdana" w:eastAsia="Times New Roman" w:hAnsi="Verdana" w:cs="Verdana"/>
      <w:sz w:val="20"/>
      <w:szCs w:val="20"/>
      <w:lang w:val="en-US"/>
    </w:rPr>
  </w:style>
  <w:style w:type="paragraph" w:customStyle="1" w:styleId="consnormal0">
    <w:name w:val="consnormal"/>
    <w:basedOn w:val="a"/>
    <w:rsid w:val="00FE57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Основной текст1"/>
    <w:rsid w:val="005B001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styleId="afd">
    <w:name w:val="Emphasis"/>
    <w:basedOn w:val="a0"/>
    <w:qFormat/>
    <w:rsid w:val="002508BA"/>
    <w:rPr>
      <w:i/>
      <w:iCs/>
    </w:rPr>
  </w:style>
  <w:style w:type="paragraph" w:styleId="afe">
    <w:name w:val="Title"/>
    <w:basedOn w:val="a"/>
    <w:next w:val="a"/>
    <w:link w:val="aff"/>
    <w:uiPriority w:val="99"/>
    <w:qFormat/>
    <w:rsid w:val="00DC7E71"/>
    <w:pPr>
      <w:pBdr>
        <w:bottom w:val="single" w:sz="8" w:space="4" w:color="4F81BD"/>
      </w:pBdr>
      <w:spacing w:after="300" w:line="240" w:lineRule="auto"/>
    </w:pPr>
    <w:rPr>
      <w:rFonts w:ascii="Cambria" w:eastAsia="Times New Roman" w:hAnsi="Cambria" w:cs="Cambria"/>
      <w:color w:val="17365D"/>
      <w:spacing w:val="5"/>
      <w:kern w:val="28"/>
      <w:sz w:val="52"/>
      <w:szCs w:val="52"/>
      <w:lang w:eastAsia="ru-RU"/>
    </w:rPr>
  </w:style>
  <w:style w:type="character" w:customStyle="1" w:styleId="aff">
    <w:name w:val="Название Знак"/>
    <w:basedOn w:val="a0"/>
    <w:link w:val="afe"/>
    <w:uiPriority w:val="99"/>
    <w:rsid w:val="00DC7E71"/>
    <w:rPr>
      <w:rFonts w:ascii="Cambria" w:eastAsia="Times New Roman" w:hAnsi="Cambria" w:cs="Cambria"/>
      <w:color w:val="17365D"/>
      <w:spacing w:val="5"/>
      <w:kern w:val="28"/>
      <w:sz w:val="52"/>
      <w:szCs w:val="52"/>
      <w:lang w:eastAsia="ru-RU"/>
    </w:rPr>
  </w:style>
  <w:style w:type="character" w:customStyle="1" w:styleId="10">
    <w:name w:val="Заголовок 1 Знак"/>
    <w:basedOn w:val="a0"/>
    <w:link w:val="1"/>
    <w:uiPriority w:val="9"/>
    <w:rsid w:val="009C28DA"/>
    <w:rPr>
      <w:rFonts w:asciiTheme="majorHAnsi" w:eastAsiaTheme="majorEastAsia" w:hAnsiTheme="majorHAnsi" w:cstheme="majorBidi"/>
      <w:b/>
      <w:bCs/>
      <w:color w:val="365F91" w:themeColor="accent1" w:themeShade="BF"/>
      <w:sz w:val="28"/>
      <w:szCs w:val="28"/>
    </w:rPr>
  </w:style>
  <w:style w:type="character" w:customStyle="1" w:styleId="27">
    <w:name w:val="Основной текст (2)_"/>
    <w:link w:val="211"/>
    <w:rsid w:val="005B0697"/>
    <w:rPr>
      <w:shd w:val="clear" w:color="auto" w:fill="FFFFFF"/>
    </w:rPr>
  </w:style>
  <w:style w:type="paragraph" w:customStyle="1" w:styleId="211">
    <w:name w:val="Основной текст (2)1"/>
    <w:basedOn w:val="a"/>
    <w:link w:val="27"/>
    <w:rsid w:val="005B0697"/>
    <w:pPr>
      <w:widowControl w:val="0"/>
      <w:shd w:val="clear" w:color="auto" w:fill="FFFFFF"/>
      <w:spacing w:after="0" w:line="240" w:lineRule="atLeast"/>
      <w:jc w:val="center"/>
    </w:pPr>
  </w:style>
  <w:style w:type="character" w:customStyle="1" w:styleId="2100">
    <w:name w:val="Основной текст (2) + 10"/>
    <w:aliases w:val="5 pt,Основной текст + 10,Интервал 0 pt"/>
    <w:rsid w:val="00F83627"/>
    <w:rPr>
      <w:sz w:val="21"/>
      <w:szCs w:val="21"/>
      <w:lang w:bidi="ar-SA"/>
    </w:rPr>
  </w:style>
  <w:style w:type="character" w:customStyle="1" w:styleId="28">
    <w:name w:val="Основной текст (2)"/>
    <w:rsid w:val="00F83627"/>
    <w:rPr>
      <w:sz w:val="22"/>
      <w:szCs w:val="22"/>
      <w:u w:val="single"/>
      <w:lang w:bidi="ar-SA"/>
    </w:rPr>
  </w:style>
  <w:style w:type="character" w:customStyle="1" w:styleId="270">
    <w:name w:val="Основной текст (2)7"/>
    <w:basedOn w:val="27"/>
    <w:rsid w:val="00F83627"/>
    <w:rPr>
      <w:sz w:val="22"/>
      <w:szCs w:val="22"/>
      <w:shd w:val="clear" w:color="auto" w:fill="FFFFFF"/>
      <w:lang w:bidi="ar-SA"/>
    </w:rPr>
  </w:style>
  <w:style w:type="paragraph" w:customStyle="1" w:styleId="style40">
    <w:name w:val="style4"/>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
    <w:name w:val="style33"/>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0">
    <w:name w:val="Style33"/>
    <w:basedOn w:val="a"/>
    <w:rsid w:val="00C936B4"/>
    <w:pPr>
      <w:widowControl w:val="0"/>
      <w:autoSpaceDE w:val="0"/>
      <w:autoSpaceDN w:val="0"/>
      <w:adjustRightInd w:val="0"/>
      <w:spacing w:after="0" w:line="278" w:lineRule="exact"/>
      <w:ind w:firstLine="240"/>
      <w:jc w:val="both"/>
    </w:pPr>
    <w:rPr>
      <w:rFonts w:ascii="Times New Roman" w:eastAsia="Times New Roman" w:hAnsi="Times New Roman" w:cs="Times New Roman"/>
      <w:sz w:val="24"/>
      <w:szCs w:val="24"/>
      <w:lang w:eastAsia="ru-RU"/>
    </w:rPr>
  </w:style>
  <w:style w:type="paragraph" w:customStyle="1" w:styleId="16">
    <w:name w:val="Знак Знак1 Знак Знак Знак Знак Знак Знак"/>
    <w:basedOn w:val="a"/>
    <w:rsid w:val="003723B3"/>
    <w:pPr>
      <w:spacing w:after="160" w:line="240" w:lineRule="exact"/>
    </w:pPr>
    <w:rPr>
      <w:rFonts w:ascii="Verdana" w:eastAsia="Times New Roman" w:hAnsi="Verdana" w:cs="Verdana"/>
      <w:sz w:val="20"/>
      <w:szCs w:val="20"/>
      <w:lang w:val="en-US"/>
    </w:rPr>
  </w:style>
  <w:style w:type="paragraph" w:styleId="HTML">
    <w:name w:val="HTML Preformatted"/>
    <w:basedOn w:val="a"/>
    <w:link w:val="HTML0"/>
    <w:rsid w:val="003723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kern w:val="1"/>
      <w:sz w:val="24"/>
      <w:szCs w:val="24"/>
      <w:lang w:eastAsia="ar-SA"/>
    </w:rPr>
  </w:style>
  <w:style w:type="character" w:customStyle="1" w:styleId="HTML0">
    <w:name w:val="Стандартный HTML Знак"/>
    <w:basedOn w:val="a0"/>
    <w:link w:val="HTML"/>
    <w:rsid w:val="003723B3"/>
    <w:rPr>
      <w:rFonts w:ascii="Courier New" w:eastAsia="Calibri" w:hAnsi="Courier New" w:cs="Courier New"/>
      <w:kern w:val="1"/>
      <w:sz w:val="24"/>
      <w:szCs w:val="24"/>
      <w:lang w:eastAsia="ar-SA"/>
    </w:rPr>
  </w:style>
  <w:style w:type="character" w:customStyle="1" w:styleId="c4">
    <w:name w:val="c4"/>
    <w:rsid w:val="00EE42EB"/>
  </w:style>
  <w:style w:type="character" w:customStyle="1" w:styleId="a4">
    <w:name w:val="Абзац списка Знак"/>
    <w:link w:val="a3"/>
    <w:uiPriority w:val="34"/>
    <w:locked/>
    <w:rsid w:val="00C60553"/>
  </w:style>
  <w:style w:type="paragraph" w:customStyle="1" w:styleId="aff0">
    <w:name w:val="Знак Знак Знак"/>
    <w:basedOn w:val="a"/>
    <w:rsid w:val="008E052D"/>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nhideWhenUsed="0" w:qFormat="1"/>
    <w:lsdException w:name="Default Paragraph Font" w:uiPriority="1"/>
    <w:lsdException w:name="Body Text Indent" w:uiPriority="0"/>
    <w:lsdException w:name="Message Header"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HTML Bottom of Form"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400"/>
  </w:style>
  <w:style w:type="paragraph" w:styleId="1">
    <w:name w:val="heading 1"/>
    <w:basedOn w:val="a"/>
    <w:next w:val="a"/>
    <w:link w:val="10"/>
    <w:uiPriority w:val="9"/>
    <w:qFormat/>
    <w:rsid w:val="009C28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019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FF629D"/>
    <w:pPr>
      <w:keepNext/>
      <w:spacing w:after="0" w:line="240" w:lineRule="auto"/>
      <w:ind w:firstLine="709"/>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0190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FF629D"/>
    <w:rPr>
      <w:rFonts w:ascii="Times New Roman" w:eastAsia="Times New Roman" w:hAnsi="Times New Roman" w:cs="Times New Roman"/>
      <w:sz w:val="28"/>
      <w:szCs w:val="20"/>
      <w:lang w:eastAsia="ru-RU"/>
    </w:rPr>
  </w:style>
  <w:style w:type="paragraph" w:styleId="a3">
    <w:name w:val="List Paragraph"/>
    <w:basedOn w:val="a"/>
    <w:link w:val="a4"/>
    <w:uiPriority w:val="34"/>
    <w:qFormat/>
    <w:rsid w:val="000F0925"/>
    <w:pPr>
      <w:ind w:left="720"/>
      <w:contextualSpacing/>
    </w:pPr>
  </w:style>
  <w:style w:type="paragraph" w:styleId="a5">
    <w:name w:val="Normal (Web)"/>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c6">
    <w:name w:val="c0 c6"/>
    <w:rsid w:val="009014EF"/>
  </w:style>
  <w:style w:type="paragraph" w:customStyle="1" w:styleId="c13">
    <w:name w:val="c13"/>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rsid w:val="009014EF"/>
  </w:style>
  <w:style w:type="paragraph" w:customStyle="1" w:styleId="c3c2c4c10">
    <w:name w:val="c3 c2 c4 c10"/>
    <w:basedOn w:val="a"/>
    <w:rsid w:val="009014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c6">
    <w:name w:val="c8 c0 c6"/>
    <w:rsid w:val="009014EF"/>
  </w:style>
  <w:style w:type="paragraph" w:styleId="a6">
    <w:name w:val="No Spacing"/>
    <w:uiPriority w:val="1"/>
    <w:qFormat/>
    <w:rsid w:val="00B76C62"/>
    <w:pPr>
      <w:spacing w:after="0" w:line="240" w:lineRule="auto"/>
    </w:pPr>
    <w:rPr>
      <w:rFonts w:ascii="Calibri" w:eastAsia="Calibri" w:hAnsi="Calibri" w:cs="Times New Roman"/>
      <w:lang w:eastAsia="ru-RU"/>
    </w:rPr>
  </w:style>
  <w:style w:type="paragraph" w:styleId="21">
    <w:name w:val="Body Text Indent 2"/>
    <w:basedOn w:val="a"/>
    <w:link w:val="22"/>
    <w:rsid w:val="0054503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545033"/>
    <w:rPr>
      <w:rFonts w:ascii="Times New Roman" w:eastAsia="Times New Roman" w:hAnsi="Times New Roman" w:cs="Times New Roman"/>
      <w:sz w:val="28"/>
      <w:szCs w:val="20"/>
      <w:lang w:eastAsia="ru-RU"/>
    </w:rPr>
  </w:style>
  <w:style w:type="paragraph" w:styleId="a7">
    <w:name w:val="Body Text"/>
    <w:basedOn w:val="a"/>
    <w:link w:val="a8"/>
    <w:uiPriority w:val="99"/>
    <w:rsid w:val="00545033"/>
    <w:pPr>
      <w:spacing w:after="120" w:line="240" w:lineRule="auto"/>
    </w:pPr>
    <w:rPr>
      <w:rFonts w:ascii="Times New Roman" w:eastAsia="Times New Roman" w:hAnsi="Times New Roman" w:cs="Times New Roman"/>
      <w:sz w:val="20"/>
      <w:szCs w:val="20"/>
      <w:lang w:eastAsia="ru-RU"/>
    </w:rPr>
  </w:style>
  <w:style w:type="character" w:customStyle="1" w:styleId="a8">
    <w:name w:val="Основной текст Знак"/>
    <w:basedOn w:val="a0"/>
    <w:link w:val="a7"/>
    <w:uiPriority w:val="99"/>
    <w:rsid w:val="00545033"/>
    <w:rPr>
      <w:rFonts w:ascii="Times New Roman" w:eastAsia="Times New Roman" w:hAnsi="Times New Roman" w:cs="Times New Roman"/>
      <w:sz w:val="20"/>
      <w:szCs w:val="20"/>
      <w:lang w:eastAsia="ru-RU"/>
    </w:rPr>
  </w:style>
  <w:style w:type="character" w:styleId="a9">
    <w:name w:val="Strong"/>
    <w:uiPriority w:val="22"/>
    <w:qFormat/>
    <w:rsid w:val="008F08EA"/>
    <w:rPr>
      <w:b/>
      <w:bCs/>
    </w:rPr>
  </w:style>
  <w:style w:type="paragraph" w:customStyle="1" w:styleId="32">
    <w:name w:val="32"/>
    <w:basedOn w:val="a"/>
    <w:rsid w:val="008F08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C55F64"/>
    <w:pPr>
      <w:spacing w:after="0" w:line="240" w:lineRule="auto"/>
      <w:ind w:firstLine="709"/>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C55F64"/>
    <w:pPr>
      <w:spacing w:after="0" w:line="240" w:lineRule="auto"/>
      <w:ind w:firstLine="709"/>
      <w:jc w:val="both"/>
    </w:pPr>
    <w:rPr>
      <w:rFonts w:ascii="Times New Roman" w:hAnsi="Times New Roman" w:cs="Times New Roman"/>
      <w:sz w:val="20"/>
      <w:szCs w:val="20"/>
    </w:rPr>
  </w:style>
  <w:style w:type="character" w:customStyle="1" w:styleId="ac">
    <w:name w:val="Текст сноски Знак"/>
    <w:basedOn w:val="a0"/>
    <w:link w:val="ab"/>
    <w:uiPriority w:val="99"/>
    <w:semiHidden/>
    <w:rsid w:val="00C55F64"/>
    <w:rPr>
      <w:rFonts w:ascii="Times New Roman" w:hAnsi="Times New Roman" w:cs="Times New Roman"/>
      <w:sz w:val="20"/>
      <w:szCs w:val="20"/>
    </w:rPr>
  </w:style>
  <w:style w:type="character" w:styleId="ad">
    <w:name w:val="footnote reference"/>
    <w:basedOn w:val="a0"/>
    <w:uiPriority w:val="99"/>
    <w:semiHidden/>
    <w:unhideWhenUsed/>
    <w:rsid w:val="00C55F64"/>
    <w:rPr>
      <w:vertAlign w:val="superscript"/>
    </w:rPr>
  </w:style>
  <w:style w:type="paragraph" w:customStyle="1" w:styleId="ConsPlusNormal">
    <w:name w:val="ConsPlusNormal"/>
    <w:next w:val="a"/>
    <w:link w:val="ConsPlusNormal0"/>
    <w:rsid w:val="00B01907"/>
    <w:pPr>
      <w:widowControl w:val="0"/>
      <w:suppressAutoHyphens/>
      <w:autoSpaceDE w:val="0"/>
      <w:spacing w:after="0" w:line="240" w:lineRule="auto"/>
      <w:ind w:firstLine="720"/>
    </w:pPr>
    <w:rPr>
      <w:rFonts w:ascii="Arial" w:eastAsia="Arial" w:hAnsi="Arial" w:cs="Times New Roman"/>
      <w:sz w:val="20"/>
      <w:szCs w:val="20"/>
    </w:rPr>
  </w:style>
  <w:style w:type="character" w:customStyle="1" w:styleId="ConsPlusNormal0">
    <w:name w:val="ConsPlusNormal Знак"/>
    <w:link w:val="ConsPlusNormal"/>
    <w:locked/>
    <w:rsid w:val="00425C68"/>
    <w:rPr>
      <w:rFonts w:ascii="Arial" w:eastAsia="Arial" w:hAnsi="Arial" w:cs="Times New Roman"/>
      <w:sz w:val="20"/>
      <w:szCs w:val="20"/>
    </w:rPr>
  </w:style>
  <w:style w:type="character" w:customStyle="1" w:styleId="FontStyle12">
    <w:name w:val="Font Style12"/>
    <w:rsid w:val="00B01907"/>
    <w:rPr>
      <w:rFonts w:ascii="Times New Roman" w:hAnsi="Times New Roman" w:cs="Times New Roman"/>
      <w:sz w:val="22"/>
      <w:szCs w:val="22"/>
    </w:rPr>
  </w:style>
  <w:style w:type="paragraph" w:customStyle="1" w:styleId="9">
    <w:name w:val="Знак Знак9"/>
    <w:basedOn w:val="a"/>
    <w:next w:val="2"/>
    <w:autoRedefine/>
    <w:rsid w:val="00B01907"/>
    <w:pPr>
      <w:spacing w:after="160" w:line="240" w:lineRule="exact"/>
    </w:pPr>
    <w:rPr>
      <w:rFonts w:ascii="Times New Roman" w:eastAsia="Times New Roman" w:hAnsi="Times New Roman" w:cs="Times New Roman"/>
      <w:sz w:val="24"/>
      <w:szCs w:val="24"/>
      <w:lang w:val="en-US"/>
    </w:rPr>
  </w:style>
  <w:style w:type="paragraph" w:customStyle="1" w:styleId="ae">
    <w:name w:val="Содержимое таблицы"/>
    <w:basedOn w:val="a"/>
    <w:rsid w:val="00B46373"/>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paragraph" w:customStyle="1" w:styleId="Default">
    <w:name w:val="Default"/>
    <w:rsid w:val="001B6F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2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Body Text Indent"/>
    <w:basedOn w:val="a"/>
    <w:link w:val="af0"/>
    <w:unhideWhenUsed/>
    <w:rsid w:val="00FF629D"/>
    <w:pPr>
      <w:spacing w:after="120"/>
      <w:ind w:left="283"/>
    </w:pPr>
  </w:style>
  <w:style w:type="character" w:customStyle="1" w:styleId="af0">
    <w:name w:val="Основной текст с отступом Знак"/>
    <w:basedOn w:val="a0"/>
    <w:link w:val="af"/>
    <w:rsid w:val="00FF629D"/>
  </w:style>
  <w:style w:type="character" w:styleId="af1">
    <w:name w:val="Hyperlink"/>
    <w:uiPriority w:val="99"/>
    <w:rsid w:val="00FF629D"/>
    <w:rPr>
      <w:strike w:val="0"/>
      <w:dstrike w:val="0"/>
      <w:color w:val="808080"/>
      <w:u w:val="none"/>
      <w:effect w:val="none"/>
    </w:rPr>
  </w:style>
  <w:style w:type="paragraph" w:styleId="z-">
    <w:name w:val="HTML Bottom of Form"/>
    <w:basedOn w:val="a"/>
    <w:next w:val="a"/>
    <w:link w:val="z-0"/>
    <w:hidden/>
    <w:rsid w:val="00FF629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0"/>
    <w:link w:val="z-"/>
    <w:rsid w:val="00FF629D"/>
    <w:rPr>
      <w:rFonts w:ascii="Arial" w:eastAsia="Times New Roman" w:hAnsi="Arial" w:cs="Arial"/>
      <w:vanish/>
      <w:sz w:val="16"/>
      <w:szCs w:val="16"/>
      <w:lang w:eastAsia="ru-RU"/>
    </w:rPr>
  </w:style>
  <w:style w:type="paragraph" w:customStyle="1" w:styleId="18">
    <w:name w:val="Обычный (веб)18"/>
    <w:basedOn w:val="a"/>
    <w:rsid w:val="00FF629D"/>
    <w:pPr>
      <w:suppressAutoHyphens/>
      <w:spacing w:after="0" w:line="240" w:lineRule="auto"/>
      <w:jc w:val="both"/>
    </w:pPr>
    <w:rPr>
      <w:rFonts w:ascii="Times New Roman" w:eastAsia="Times New Roman" w:hAnsi="Times New Roman" w:cs="Times New Roman"/>
      <w:bCs/>
      <w:color w:val="000000"/>
      <w:sz w:val="28"/>
      <w:szCs w:val="28"/>
      <w:lang w:eastAsia="ar-SA"/>
    </w:rPr>
  </w:style>
  <w:style w:type="paragraph" w:customStyle="1" w:styleId="ConsPlusCell">
    <w:name w:val="ConsPlusCell"/>
    <w:uiPriority w:val="99"/>
    <w:rsid w:val="00FF629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
    <w:name w:val="Стиль0"/>
    <w:rsid w:val="00FF629D"/>
    <w:pPr>
      <w:spacing w:after="0" w:line="240" w:lineRule="auto"/>
      <w:jc w:val="both"/>
    </w:pPr>
    <w:rPr>
      <w:rFonts w:ascii="Arial" w:eastAsia="Times New Roman" w:hAnsi="Arial" w:cs="Times New Roman"/>
      <w:szCs w:val="20"/>
      <w:lang w:eastAsia="ru-RU"/>
    </w:rPr>
  </w:style>
  <w:style w:type="paragraph" w:styleId="af2">
    <w:name w:val="header"/>
    <w:basedOn w:val="a"/>
    <w:link w:val="af3"/>
    <w:uiPriority w:val="99"/>
    <w:rsid w:val="00FF629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3">
    <w:name w:val="Верхний колонтитул Знак"/>
    <w:basedOn w:val="a0"/>
    <w:link w:val="af2"/>
    <w:uiPriority w:val="99"/>
    <w:rsid w:val="00FF629D"/>
    <w:rPr>
      <w:rFonts w:ascii="Times New Roman" w:eastAsia="Calibri" w:hAnsi="Times New Roman" w:cs="Times New Roman"/>
      <w:sz w:val="24"/>
      <w:szCs w:val="24"/>
      <w:lang w:eastAsia="ru-RU"/>
    </w:rPr>
  </w:style>
  <w:style w:type="paragraph" w:styleId="af4">
    <w:name w:val="Balloon Text"/>
    <w:basedOn w:val="a"/>
    <w:link w:val="af5"/>
    <w:uiPriority w:val="99"/>
    <w:rsid w:val="00FF629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F629D"/>
    <w:rPr>
      <w:rFonts w:ascii="Tahoma" w:eastAsia="Times New Roman" w:hAnsi="Tahoma" w:cs="Tahoma"/>
      <w:sz w:val="16"/>
      <w:szCs w:val="16"/>
      <w:lang w:eastAsia="ru-RU"/>
    </w:rPr>
  </w:style>
  <w:style w:type="paragraph" w:customStyle="1" w:styleId="11">
    <w:name w:val="1"/>
    <w:basedOn w:val="a"/>
    <w:rsid w:val="00FF629D"/>
    <w:pPr>
      <w:spacing w:after="160" w:line="240" w:lineRule="exact"/>
    </w:pPr>
    <w:rPr>
      <w:rFonts w:ascii="Verdana" w:eastAsia="Times New Roman" w:hAnsi="Verdana" w:cs="Verdana"/>
      <w:sz w:val="20"/>
      <w:szCs w:val="20"/>
      <w:lang w:val="en-US"/>
    </w:rPr>
  </w:style>
  <w:style w:type="paragraph" w:styleId="af6">
    <w:name w:val="footer"/>
    <w:basedOn w:val="a"/>
    <w:link w:val="af7"/>
    <w:unhideWhenUsed/>
    <w:rsid w:val="00FF629D"/>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rsid w:val="00FF629D"/>
    <w:rPr>
      <w:rFonts w:ascii="Calibri" w:eastAsia="Calibri" w:hAnsi="Calibri" w:cs="Times New Roman"/>
    </w:rPr>
  </w:style>
  <w:style w:type="character" w:customStyle="1" w:styleId="FontStyle13">
    <w:name w:val="Font Style13"/>
    <w:uiPriority w:val="99"/>
    <w:rsid w:val="000C7F25"/>
    <w:rPr>
      <w:rFonts w:ascii="Times New Roman" w:hAnsi="Times New Roman"/>
      <w:sz w:val="24"/>
    </w:rPr>
  </w:style>
  <w:style w:type="paragraph" w:customStyle="1" w:styleId="Style4">
    <w:name w:val="Style4"/>
    <w:basedOn w:val="a"/>
    <w:uiPriority w:val="99"/>
    <w:rsid w:val="000C7F25"/>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0C7F25"/>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paragraph" w:customStyle="1" w:styleId="af8">
    <w:name w:val="Знак"/>
    <w:basedOn w:val="a"/>
    <w:uiPriority w:val="99"/>
    <w:rsid w:val="00F06015"/>
    <w:pPr>
      <w:spacing w:after="160" w:line="240" w:lineRule="exact"/>
    </w:pPr>
    <w:rPr>
      <w:rFonts w:ascii="Verdana" w:eastAsia="Times New Roman" w:hAnsi="Verdana" w:cs="Verdana"/>
      <w:sz w:val="20"/>
      <w:szCs w:val="20"/>
      <w:lang w:val="en-US"/>
    </w:rPr>
  </w:style>
  <w:style w:type="paragraph" w:styleId="3">
    <w:name w:val="Body Text Indent 3"/>
    <w:basedOn w:val="a"/>
    <w:link w:val="30"/>
    <w:uiPriority w:val="99"/>
    <w:semiHidden/>
    <w:unhideWhenUsed/>
    <w:rsid w:val="00D13295"/>
    <w:pPr>
      <w:spacing w:after="120"/>
      <w:ind w:left="283"/>
    </w:pPr>
    <w:rPr>
      <w:sz w:val="16"/>
      <w:szCs w:val="16"/>
    </w:rPr>
  </w:style>
  <w:style w:type="character" w:customStyle="1" w:styleId="30">
    <w:name w:val="Основной текст с отступом 3 Знак"/>
    <w:basedOn w:val="a0"/>
    <w:link w:val="3"/>
    <w:uiPriority w:val="99"/>
    <w:semiHidden/>
    <w:rsid w:val="00D13295"/>
    <w:rPr>
      <w:sz w:val="16"/>
      <w:szCs w:val="16"/>
    </w:rPr>
  </w:style>
  <w:style w:type="paragraph" w:customStyle="1" w:styleId="23">
    <w:name w:val="Знак Знак2"/>
    <w:basedOn w:val="a"/>
    <w:rsid w:val="00D13295"/>
    <w:pPr>
      <w:spacing w:after="160" w:line="240" w:lineRule="exact"/>
    </w:pPr>
    <w:rPr>
      <w:rFonts w:ascii="Verdana" w:eastAsia="Times New Roman" w:hAnsi="Verdana" w:cs="Verdana"/>
      <w:sz w:val="20"/>
      <w:szCs w:val="20"/>
      <w:lang w:val="en-US"/>
    </w:rPr>
  </w:style>
  <w:style w:type="paragraph" w:customStyle="1" w:styleId="12">
    <w:name w:val="Обычный1"/>
    <w:rsid w:val="00D13295"/>
    <w:pPr>
      <w:spacing w:after="0" w:line="240" w:lineRule="auto"/>
    </w:pPr>
    <w:rPr>
      <w:rFonts w:ascii="Times New Roman" w:eastAsia="Times New Roman" w:hAnsi="Times New Roman" w:cs="Times New Roman"/>
      <w:sz w:val="24"/>
      <w:szCs w:val="20"/>
      <w:lang w:eastAsia="ru-RU"/>
    </w:rPr>
  </w:style>
  <w:style w:type="paragraph" w:customStyle="1" w:styleId="ConsNonformat">
    <w:name w:val="ConsNonformat"/>
    <w:uiPriority w:val="99"/>
    <w:rsid w:val="00AE5B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AE5B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105pt0pt">
    <w:name w:val="Основной текст + 10;5 pt;Интервал 0 pt"/>
    <w:rsid w:val="001E350A"/>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table" w:customStyle="1" w:styleId="13">
    <w:name w:val="Сетка таблицы1"/>
    <w:basedOn w:val="a1"/>
    <w:next w:val="aa"/>
    <w:uiPriority w:val="59"/>
    <w:rsid w:val="008D1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Message Header"/>
    <w:basedOn w:val="a7"/>
    <w:link w:val="afa"/>
    <w:rsid w:val="00EF223E"/>
    <w:pPr>
      <w:keepLines/>
      <w:spacing w:line="240" w:lineRule="atLeast"/>
      <w:ind w:left="1080" w:hanging="1080"/>
    </w:pPr>
    <w:rPr>
      <w:rFonts w:ascii="Garamond" w:hAnsi="Garamond"/>
      <w:caps/>
      <w:sz w:val="18"/>
      <w:lang w:val="x-none" w:eastAsia="en-US"/>
    </w:rPr>
  </w:style>
  <w:style w:type="character" w:customStyle="1" w:styleId="afa">
    <w:name w:val="Шапка Знак"/>
    <w:basedOn w:val="a0"/>
    <w:link w:val="af9"/>
    <w:rsid w:val="00EF223E"/>
    <w:rPr>
      <w:rFonts w:ascii="Garamond" w:eastAsia="Times New Roman" w:hAnsi="Garamond" w:cs="Times New Roman"/>
      <w:caps/>
      <w:sz w:val="18"/>
      <w:szCs w:val="20"/>
      <w:lang w:val="x-none"/>
    </w:rPr>
  </w:style>
  <w:style w:type="paragraph" w:customStyle="1" w:styleId="14">
    <w:name w:val="Абзац списка1"/>
    <w:aliases w:val="Абзац списка11"/>
    <w:basedOn w:val="a"/>
    <w:link w:val="ListParagraphChar"/>
    <w:rsid w:val="00EF223E"/>
    <w:pPr>
      <w:ind w:left="720"/>
    </w:pPr>
    <w:rPr>
      <w:rFonts w:ascii="Calibri" w:eastAsia="Times New Roman" w:hAnsi="Calibri" w:cs="Calibri"/>
    </w:rPr>
  </w:style>
  <w:style w:type="character" w:customStyle="1" w:styleId="ListParagraphChar">
    <w:name w:val="List Paragraph Char"/>
    <w:aliases w:val="Абзац списка11 Char"/>
    <w:link w:val="14"/>
    <w:locked/>
    <w:rsid w:val="00D5043C"/>
    <w:rPr>
      <w:rFonts w:ascii="Calibri" w:eastAsia="Times New Roman" w:hAnsi="Calibri" w:cs="Calibri"/>
    </w:rPr>
  </w:style>
  <w:style w:type="paragraph" w:styleId="24">
    <w:name w:val="Body Text 2"/>
    <w:basedOn w:val="a"/>
    <w:link w:val="25"/>
    <w:uiPriority w:val="99"/>
    <w:unhideWhenUsed/>
    <w:rsid w:val="009274E7"/>
    <w:pPr>
      <w:spacing w:after="120" w:line="480" w:lineRule="auto"/>
    </w:pPr>
  </w:style>
  <w:style w:type="character" w:customStyle="1" w:styleId="25">
    <w:name w:val="Основной текст 2 Знак"/>
    <w:basedOn w:val="a0"/>
    <w:link w:val="24"/>
    <w:uiPriority w:val="99"/>
    <w:rsid w:val="009274E7"/>
  </w:style>
  <w:style w:type="character" w:customStyle="1" w:styleId="afb">
    <w:name w:val="МОН Знак"/>
    <w:link w:val="afc"/>
    <w:locked/>
    <w:rsid w:val="0049307A"/>
    <w:rPr>
      <w:sz w:val="24"/>
    </w:rPr>
  </w:style>
  <w:style w:type="paragraph" w:customStyle="1" w:styleId="afc">
    <w:name w:val="МОН"/>
    <w:basedOn w:val="a"/>
    <w:link w:val="afb"/>
    <w:rsid w:val="0049307A"/>
    <w:pPr>
      <w:spacing w:after="0" w:line="360" w:lineRule="auto"/>
      <w:ind w:firstLine="709"/>
      <w:jc w:val="both"/>
    </w:pPr>
    <w:rPr>
      <w:sz w:val="24"/>
    </w:rPr>
  </w:style>
  <w:style w:type="paragraph" w:customStyle="1" w:styleId="26">
    <w:name w:val="Абзац списка2"/>
    <w:basedOn w:val="a"/>
    <w:rsid w:val="0049307A"/>
    <w:pPr>
      <w:ind w:left="720"/>
    </w:pPr>
    <w:rPr>
      <w:rFonts w:ascii="Calibri" w:eastAsia="Times New Roman" w:hAnsi="Calibri" w:cs="Calibri"/>
    </w:rPr>
  </w:style>
  <w:style w:type="character" w:customStyle="1" w:styleId="c1c14c9">
    <w:name w:val="c1 c14 c9"/>
    <w:rsid w:val="007427DB"/>
  </w:style>
  <w:style w:type="character" w:customStyle="1" w:styleId="c2c1">
    <w:name w:val="c2 c1"/>
    <w:uiPriority w:val="99"/>
    <w:rsid w:val="007427DB"/>
    <w:rPr>
      <w:rFonts w:cs="Times New Roman"/>
    </w:rPr>
  </w:style>
  <w:style w:type="character" w:customStyle="1" w:styleId="c0">
    <w:name w:val="c0"/>
    <w:rsid w:val="007427DB"/>
  </w:style>
  <w:style w:type="paragraph" w:customStyle="1" w:styleId="c5">
    <w:name w:val="c5"/>
    <w:basedOn w:val="a"/>
    <w:rsid w:val="00742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7427DB"/>
  </w:style>
  <w:style w:type="paragraph" w:customStyle="1" w:styleId="31">
    <w:name w:val="Абзац списка3"/>
    <w:basedOn w:val="a"/>
    <w:rsid w:val="00975F02"/>
    <w:pPr>
      <w:ind w:left="720"/>
    </w:pPr>
    <w:rPr>
      <w:rFonts w:ascii="Calibri" w:eastAsia="Calibri" w:hAnsi="Calibri" w:cs="Calibri"/>
    </w:rPr>
  </w:style>
  <w:style w:type="paragraph" w:customStyle="1" w:styleId="210">
    <w:name w:val="Знак Знак21"/>
    <w:basedOn w:val="a"/>
    <w:rsid w:val="000D3B2A"/>
    <w:pPr>
      <w:spacing w:after="160" w:line="240" w:lineRule="exact"/>
    </w:pPr>
    <w:rPr>
      <w:rFonts w:ascii="Verdana" w:eastAsia="Times New Roman" w:hAnsi="Verdana" w:cs="Verdana"/>
      <w:sz w:val="20"/>
      <w:szCs w:val="20"/>
      <w:lang w:val="en-US"/>
    </w:rPr>
  </w:style>
  <w:style w:type="paragraph" w:customStyle="1" w:styleId="consnormal0">
    <w:name w:val="consnormal"/>
    <w:basedOn w:val="a"/>
    <w:rsid w:val="00FE57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5">
    <w:name w:val="Основной текст1"/>
    <w:rsid w:val="005B001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styleId="afd">
    <w:name w:val="Emphasis"/>
    <w:basedOn w:val="a0"/>
    <w:qFormat/>
    <w:rsid w:val="002508BA"/>
    <w:rPr>
      <w:i/>
      <w:iCs/>
    </w:rPr>
  </w:style>
  <w:style w:type="paragraph" w:styleId="afe">
    <w:name w:val="Title"/>
    <w:basedOn w:val="a"/>
    <w:next w:val="a"/>
    <w:link w:val="aff"/>
    <w:uiPriority w:val="99"/>
    <w:qFormat/>
    <w:rsid w:val="00DC7E71"/>
    <w:pPr>
      <w:pBdr>
        <w:bottom w:val="single" w:sz="8" w:space="4" w:color="4F81BD"/>
      </w:pBdr>
      <w:spacing w:after="300" w:line="240" w:lineRule="auto"/>
    </w:pPr>
    <w:rPr>
      <w:rFonts w:ascii="Cambria" w:eastAsia="Times New Roman" w:hAnsi="Cambria" w:cs="Cambria"/>
      <w:color w:val="17365D"/>
      <w:spacing w:val="5"/>
      <w:kern w:val="28"/>
      <w:sz w:val="52"/>
      <w:szCs w:val="52"/>
      <w:lang w:eastAsia="ru-RU"/>
    </w:rPr>
  </w:style>
  <w:style w:type="character" w:customStyle="1" w:styleId="aff">
    <w:name w:val="Название Знак"/>
    <w:basedOn w:val="a0"/>
    <w:link w:val="afe"/>
    <w:uiPriority w:val="99"/>
    <w:rsid w:val="00DC7E71"/>
    <w:rPr>
      <w:rFonts w:ascii="Cambria" w:eastAsia="Times New Roman" w:hAnsi="Cambria" w:cs="Cambria"/>
      <w:color w:val="17365D"/>
      <w:spacing w:val="5"/>
      <w:kern w:val="28"/>
      <w:sz w:val="52"/>
      <w:szCs w:val="52"/>
      <w:lang w:eastAsia="ru-RU"/>
    </w:rPr>
  </w:style>
  <w:style w:type="character" w:customStyle="1" w:styleId="10">
    <w:name w:val="Заголовок 1 Знак"/>
    <w:basedOn w:val="a0"/>
    <w:link w:val="1"/>
    <w:uiPriority w:val="9"/>
    <w:rsid w:val="009C28DA"/>
    <w:rPr>
      <w:rFonts w:asciiTheme="majorHAnsi" w:eastAsiaTheme="majorEastAsia" w:hAnsiTheme="majorHAnsi" w:cstheme="majorBidi"/>
      <w:b/>
      <w:bCs/>
      <w:color w:val="365F91" w:themeColor="accent1" w:themeShade="BF"/>
      <w:sz w:val="28"/>
      <w:szCs w:val="28"/>
    </w:rPr>
  </w:style>
  <w:style w:type="character" w:customStyle="1" w:styleId="27">
    <w:name w:val="Основной текст (2)_"/>
    <w:link w:val="211"/>
    <w:rsid w:val="005B0697"/>
    <w:rPr>
      <w:shd w:val="clear" w:color="auto" w:fill="FFFFFF"/>
    </w:rPr>
  </w:style>
  <w:style w:type="paragraph" w:customStyle="1" w:styleId="211">
    <w:name w:val="Основной текст (2)1"/>
    <w:basedOn w:val="a"/>
    <w:link w:val="27"/>
    <w:rsid w:val="005B0697"/>
    <w:pPr>
      <w:widowControl w:val="0"/>
      <w:shd w:val="clear" w:color="auto" w:fill="FFFFFF"/>
      <w:spacing w:after="0" w:line="240" w:lineRule="atLeast"/>
      <w:jc w:val="center"/>
    </w:pPr>
  </w:style>
  <w:style w:type="character" w:customStyle="1" w:styleId="2100">
    <w:name w:val="Основной текст (2) + 10"/>
    <w:aliases w:val="5 pt,Основной текст + 10,Интервал 0 pt"/>
    <w:rsid w:val="00F83627"/>
    <w:rPr>
      <w:sz w:val="21"/>
      <w:szCs w:val="21"/>
      <w:lang w:bidi="ar-SA"/>
    </w:rPr>
  </w:style>
  <w:style w:type="character" w:customStyle="1" w:styleId="28">
    <w:name w:val="Основной текст (2)"/>
    <w:rsid w:val="00F83627"/>
    <w:rPr>
      <w:sz w:val="22"/>
      <w:szCs w:val="22"/>
      <w:u w:val="single"/>
      <w:lang w:bidi="ar-SA"/>
    </w:rPr>
  </w:style>
  <w:style w:type="character" w:customStyle="1" w:styleId="270">
    <w:name w:val="Основной текст (2)7"/>
    <w:basedOn w:val="27"/>
    <w:rsid w:val="00F83627"/>
    <w:rPr>
      <w:sz w:val="22"/>
      <w:szCs w:val="22"/>
      <w:shd w:val="clear" w:color="auto" w:fill="FFFFFF"/>
      <w:lang w:bidi="ar-SA"/>
    </w:rPr>
  </w:style>
  <w:style w:type="paragraph" w:customStyle="1" w:styleId="style40">
    <w:name w:val="style4"/>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
    <w:name w:val="style33"/>
    <w:basedOn w:val="a"/>
    <w:rsid w:val="00C15C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30">
    <w:name w:val="Style33"/>
    <w:basedOn w:val="a"/>
    <w:rsid w:val="00C936B4"/>
    <w:pPr>
      <w:widowControl w:val="0"/>
      <w:autoSpaceDE w:val="0"/>
      <w:autoSpaceDN w:val="0"/>
      <w:adjustRightInd w:val="0"/>
      <w:spacing w:after="0" w:line="278" w:lineRule="exact"/>
      <w:ind w:firstLine="240"/>
      <w:jc w:val="both"/>
    </w:pPr>
    <w:rPr>
      <w:rFonts w:ascii="Times New Roman" w:eastAsia="Times New Roman" w:hAnsi="Times New Roman" w:cs="Times New Roman"/>
      <w:sz w:val="24"/>
      <w:szCs w:val="24"/>
      <w:lang w:eastAsia="ru-RU"/>
    </w:rPr>
  </w:style>
  <w:style w:type="paragraph" w:customStyle="1" w:styleId="16">
    <w:name w:val="Знак Знак1 Знак Знак Знак Знак Знак Знак"/>
    <w:basedOn w:val="a"/>
    <w:rsid w:val="003723B3"/>
    <w:pPr>
      <w:spacing w:after="160" w:line="240" w:lineRule="exact"/>
    </w:pPr>
    <w:rPr>
      <w:rFonts w:ascii="Verdana" w:eastAsia="Times New Roman" w:hAnsi="Verdana" w:cs="Verdana"/>
      <w:sz w:val="20"/>
      <w:szCs w:val="20"/>
      <w:lang w:val="en-US"/>
    </w:rPr>
  </w:style>
  <w:style w:type="paragraph" w:styleId="HTML">
    <w:name w:val="HTML Preformatted"/>
    <w:basedOn w:val="a"/>
    <w:link w:val="HTML0"/>
    <w:rsid w:val="003723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kern w:val="1"/>
      <w:sz w:val="24"/>
      <w:szCs w:val="24"/>
      <w:lang w:eastAsia="ar-SA"/>
    </w:rPr>
  </w:style>
  <w:style w:type="character" w:customStyle="1" w:styleId="HTML0">
    <w:name w:val="Стандартный HTML Знак"/>
    <w:basedOn w:val="a0"/>
    <w:link w:val="HTML"/>
    <w:rsid w:val="003723B3"/>
    <w:rPr>
      <w:rFonts w:ascii="Courier New" w:eastAsia="Calibri" w:hAnsi="Courier New" w:cs="Courier New"/>
      <w:kern w:val="1"/>
      <w:sz w:val="24"/>
      <w:szCs w:val="24"/>
      <w:lang w:eastAsia="ar-SA"/>
    </w:rPr>
  </w:style>
  <w:style w:type="character" w:customStyle="1" w:styleId="c4">
    <w:name w:val="c4"/>
    <w:rsid w:val="00EE42EB"/>
  </w:style>
  <w:style w:type="character" w:customStyle="1" w:styleId="a4">
    <w:name w:val="Абзац списка Знак"/>
    <w:link w:val="a3"/>
    <w:uiPriority w:val="34"/>
    <w:locked/>
    <w:rsid w:val="00C60553"/>
  </w:style>
  <w:style w:type="paragraph" w:customStyle="1" w:styleId="aff0">
    <w:name w:val="Знак Знак Знак"/>
    <w:basedOn w:val="a"/>
    <w:rsid w:val="008E052D"/>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7268">
      <w:bodyDiv w:val="1"/>
      <w:marLeft w:val="0"/>
      <w:marRight w:val="0"/>
      <w:marTop w:val="0"/>
      <w:marBottom w:val="0"/>
      <w:divBdr>
        <w:top w:val="none" w:sz="0" w:space="0" w:color="auto"/>
        <w:left w:val="none" w:sz="0" w:space="0" w:color="auto"/>
        <w:bottom w:val="none" w:sz="0" w:space="0" w:color="auto"/>
        <w:right w:val="none" w:sz="0" w:space="0" w:color="auto"/>
      </w:divBdr>
    </w:div>
    <w:div w:id="37946087">
      <w:bodyDiv w:val="1"/>
      <w:marLeft w:val="0"/>
      <w:marRight w:val="0"/>
      <w:marTop w:val="0"/>
      <w:marBottom w:val="0"/>
      <w:divBdr>
        <w:top w:val="none" w:sz="0" w:space="0" w:color="auto"/>
        <w:left w:val="none" w:sz="0" w:space="0" w:color="auto"/>
        <w:bottom w:val="none" w:sz="0" w:space="0" w:color="auto"/>
        <w:right w:val="none" w:sz="0" w:space="0" w:color="auto"/>
      </w:divBdr>
    </w:div>
    <w:div w:id="119499637">
      <w:bodyDiv w:val="1"/>
      <w:marLeft w:val="0"/>
      <w:marRight w:val="0"/>
      <w:marTop w:val="0"/>
      <w:marBottom w:val="0"/>
      <w:divBdr>
        <w:top w:val="none" w:sz="0" w:space="0" w:color="auto"/>
        <w:left w:val="none" w:sz="0" w:space="0" w:color="auto"/>
        <w:bottom w:val="none" w:sz="0" w:space="0" w:color="auto"/>
        <w:right w:val="none" w:sz="0" w:space="0" w:color="auto"/>
      </w:divBdr>
    </w:div>
    <w:div w:id="143666464">
      <w:bodyDiv w:val="1"/>
      <w:marLeft w:val="0"/>
      <w:marRight w:val="0"/>
      <w:marTop w:val="0"/>
      <w:marBottom w:val="0"/>
      <w:divBdr>
        <w:top w:val="none" w:sz="0" w:space="0" w:color="auto"/>
        <w:left w:val="none" w:sz="0" w:space="0" w:color="auto"/>
        <w:bottom w:val="none" w:sz="0" w:space="0" w:color="auto"/>
        <w:right w:val="none" w:sz="0" w:space="0" w:color="auto"/>
      </w:divBdr>
    </w:div>
    <w:div w:id="208078745">
      <w:bodyDiv w:val="1"/>
      <w:marLeft w:val="0"/>
      <w:marRight w:val="0"/>
      <w:marTop w:val="0"/>
      <w:marBottom w:val="0"/>
      <w:divBdr>
        <w:top w:val="none" w:sz="0" w:space="0" w:color="auto"/>
        <w:left w:val="none" w:sz="0" w:space="0" w:color="auto"/>
        <w:bottom w:val="none" w:sz="0" w:space="0" w:color="auto"/>
        <w:right w:val="none" w:sz="0" w:space="0" w:color="auto"/>
      </w:divBdr>
    </w:div>
    <w:div w:id="298000089">
      <w:bodyDiv w:val="1"/>
      <w:marLeft w:val="0"/>
      <w:marRight w:val="0"/>
      <w:marTop w:val="0"/>
      <w:marBottom w:val="0"/>
      <w:divBdr>
        <w:top w:val="none" w:sz="0" w:space="0" w:color="auto"/>
        <w:left w:val="none" w:sz="0" w:space="0" w:color="auto"/>
        <w:bottom w:val="none" w:sz="0" w:space="0" w:color="auto"/>
        <w:right w:val="none" w:sz="0" w:space="0" w:color="auto"/>
      </w:divBdr>
    </w:div>
    <w:div w:id="312414008">
      <w:bodyDiv w:val="1"/>
      <w:marLeft w:val="0"/>
      <w:marRight w:val="0"/>
      <w:marTop w:val="0"/>
      <w:marBottom w:val="0"/>
      <w:divBdr>
        <w:top w:val="none" w:sz="0" w:space="0" w:color="auto"/>
        <w:left w:val="none" w:sz="0" w:space="0" w:color="auto"/>
        <w:bottom w:val="none" w:sz="0" w:space="0" w:color="auto"/>
        <w:right w:val="none" w:sz="0" w:space="0" w:color="auto"/>
      </w:divBdr>
    </w:div>
    <w:div w:id="317538785">
      <w:bodyDiv w:val="1"/>
      <w:marLeft w:val="0"/>
      <w:marRight w:val="0"/>
      <w:marTop w:val="0"/>
      <w:marBottom w:val="0"/>
      <w:divBdr>
        <w:top w:val="none" w:sz="0" w:space="0" w:color="auto"/>
        <w:left w:val="none" w:sz="0" w:space="0" w:color="auto"/>
        <w:bottom w:val="none" w:sz="0" w:space="0" w:color="auto"/>
        <w:right w:val="none" w:sz="0" w:space="0" w:color="auto"/>
      </w:divBdr>
      <w:divsChild>
        <w:div w:id="1180388471">
          <w:marLeft w:val="0"/>
          <w:marRight w:val="0"/>
          <w:marTop w:val="0"/>
          <w:marBottom w:val="0"/>
          <w:divBdr>
            <w:top w:val="none" w:sz="0" w:space="0" w:color="auto"/>
            <w:left w:val="none" w:sz="0" w:space="0" w:color="auto"/>
            <w:bottom w:val="none" w:sz="0" w:space="0" w:color="auto"/>
            <w:right w:val="none" w:sz="0" w:space="0" w:color="auto"/>
          </w:divBdr>
          <w:divsChild>
            <w:div w:id="172764852">
              <w:marLeft w:val="0"/>
              <w:marRight w:val="0"/>
              <w:marTop w:val="0"/>
              <w:marBottom w:val="0"/>
              <w:divBdr>
                <w:top w:val="none" w:sz="0" w:space="0" w:color="auto"/>
                <w:left w:val="none" w:sz="0" w:space="0" w:color="auto"/>
                <w:bottom w:val="none" w:sz="0" w:space="0" w:color="auto"/>
                <w:right w:val="none" w:sz="0" w:space="0" w:color="auto"/>
              </w:divBdr>
              <w:divsChild>
                <w:div w:id="1063405647">
                  <w:marLeft w:val="0"/>
                  <w:marRight w:val="0"/>
                  <w:marTop w:val="0"/>
                  <w:marBottom w:val="0"/>
                  <w:divBdr>
                    <w:top w:val="none" w:sz="0" w:space="0" w:color="auto"/>
                    <w:left w:val="none" w:sz="0" w:space="0" w:color="auto"/>
                    <w:bottom w:val="none" w:sz="0" w:space="0" w:color="auto"/>
                    <w:right w:val="none" w:sz="0" w:space="0" w:color="auto"/>
                  </w:divBdr>
                  <w:divsChild>
                    <w:div w:id="57070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266847">
      <w:bodyDiv w:val="1"/>
      <w:marLeft w:val="0"/>
      <w:marRight w:val="0"/>
      <w:marTop w:val="0"/>
      <w:marBottom w:val="0"/>
      <w:divBdr>
        <w:top w:val="none" w:sz="0" w:space="0" w:color="auto"/>
        <w:left w:val="none" w:sz="0" w:space="0" w:color="auto"/>
        <w:bottom w:val="none" w:sz="0" w:space="0" w:color="auto"/>
        <w:right w:val="none" w:sz="0" w:space="0" w:color="auto"/>
      </w:divBdr>
    </w:div>
    <w:div w:id="446048424">
      <w:bodyDiv w:val="1"/>
      <w:marLeft w:val="0"/>
      <w:marRight w:val="0"/>
      <w:marTop w:val="0"/>
      <w:marBottom w:val="0"/>
      <w:divBdr>
        <w:top w:val="none" w:sz="0" w:space="0" w:color="auto"/>
        <w:left w:val="none" w:sz="0" w:space="0" w:color="auto"/>
        <w:bottom w:val="none" w:sz="0" w:space="0" w:color="auto"/>
        <w:right w:val="none" w:sz="0" w:space="0" w:color="auto"/>
      </w:divBdr>
    </w:div>
    <w:div w:id="454639904">
      <w:bodyDiv w:val="1"/>
      <w:marLeft w:val="0"/>
      <w:marRight w:val="0"/>
      <w:marTop w:val="0"/>
      <w:marBottom w:val="0"/>
      <w:divBdr>
        <w:top w:val="none" w:sz="0" w:space="0" w:color="auto"/>
        <w:left w:val="none" w:sz="0" w:space="0" w:color="auto"/>
        <w:bottom w:val="none" w:sz="0" w:space="0" w:color="auto"/>
        <w:right w:val="none" w:sz="0" w:space="0" w:color="auto"/>
      </w:divBdr>
    </w:div>
    <w:div w:id="535117537">
      <w:bodyDiv w:val="1"/>
      <w:marLeft w:val="0"/>
      <w:marRight w:val="0"/>
      <w:marTop w:val="0"/>
      <w:marBottom w:val="0"/>
      <w:divBdr>
        <w:top w:val="none" w:sz="0" w:space="0" w:color="auto"/>
        <w:left w:val="none" w:sz="0" w:space="0" w:color="auto"/>
        <w:bottom w:val="none" w:sz="0" w:space="0" w:color="auto"/>
        <w:right w:val="none" w:sz="0" w:space="0" w:color="auto"/>
      </w:divBdr>
    </w:div>
    <w:div w:id="542059131">
      <w:bodyDiv w:val="1"/>
      <w:marLeft w:val="0"/>
      <w:marRight w:val="0"/>
      <w:marTop w:val="0"/>
      <w:marBottom w:val="0"/>
      <w:divBdr>
        <w:top w:val="none" w:sz="0" w:space="0" w:color="auto"/>
        <w:left w:val="none" w:sz="0" w:space="0" w:color="auto"/>
        <w:bottom w:val="none" w:sz="0" w:space="0" w:color="auto"/>
        <w:right w:val="none" w:sz="0" w:space="0" w:color="auto"/>
      </w:divBdr>
    </w:div>
    <w:div w:id="593781508">
      <w:bodyDiv w:val="1"/>
      <w:marLeft w:val="0"/>
      <w:marRight w:val="0"/>
      <w:marTop w:val="0"/>
      <w:marBottom w:val="0"/>
      <w:divBdr>
        <w:top w:val="none" w:sz="0" w:space="0" w:color="auto"/>
        <w:left w:val="none" w:sz="0" w:space="0" w:color="auto"/>
        <w:bottom w:val="none" w:sz="0" w:space="0" w:color="auto"/>
        <w:right w:val="none" w:sz="0" w:space="0" w:color="auto"/>
      </w:divBdr>
    </w:div>
    <w:div w:id="645620734">
      <w:bodyDiv w:val="1"/>
      <w:marLeft w:val="0"/>
      <w:marRight w:val="0"/>
      <w:marTop w:val="0"/>
      <w:marBottom w:val="0"/>
      <w:divBdr>
        <w:top w:val="none" w:sz="0" w:space="0" w:color="auto"/>
        <w:left w:val="none" w:sz="0" w:space="0" w:color="auto"/>
        <w:bottom w:val="none" w:sz="0" w:space="0" w:color="auto"/>
        <w:right w:val="none" w:sz="0" w:space="0" w:color="auto"/>
      </w:divBdr>
    </w:div>
    <w:div w:id="651493426">
      <w:bodyDiv w:val="1"/>
      <w:marLeft w:val="0"/>
      <w:marRight w:val="0"/>
      <w:marTop w:val="0"/>
      <w:marBottom w:val="0"/>
      <w:divBdr>
        <w:top w:val="none" w:sz="0" w:space="0" w:color="auto"/>
        <w:left w:val="none" w:sz="0" w:space="0" w:color="auto"/>
        <w:bottom w:val="none" w:sz="0" w:space="0" w:color="auto"/>
        <w:right w:val="none" w:sz="0" w:space="0" w:color="auto"/>
      </w:divBdr>
    </w:div>
    <w:div w:id="660545699">
      <w:bodyDiv w:val="1"/>
      <w:marLeft w:val="0"/>
      <w:marRight w:val="0"/>
      <w:marTop w:val="0"/>
      <w:marBottom w:val="0"/>
      <w:divBdr>
        <w:top w:val="none" w:sz="0" w:space="0" w:color="auto"/>
        <w:left w:val="none" w:sz="0" w:space="0" w:color="auto"/>
        <w:bottom w:val="none" w:sz="0" w:space="0" w:color="auto"/>
        <w:right w:val="none" w:sz="0" w:space="0" w:color="auto"/>
      </w:divBdr>
    </w:div>
    <w:div w:id="686756787">
      <w:bodyDiv w:val="1"/>
      <w:marLeft w:val="0"/>
      <w:marRight w:val="0"/>
      <w:marTop w:val="0"/>
      <w:marBottom w:val="0"/>
      <w:divBdr>
        <w:top w:val="none" w:sz="0" w:space="0" w:color="auto"/>
        <w:left w:val="none" w:sz="0" w:space="0" w:color="auto"/>
        <w:bottom w:val="none" w:sz="0" w:space="0" w:color="auto"/>
        <w:right w:val="none" w:sz="0" w:space="0" w:color="auto"/>
      </w:divBdr>
    </w:div>
    <w:div w:id="697269275">
      <w:bodyDiv w:val="1"/>
      <w:marLeft w:val="0"/>
      <w:marRight w:val="0"/>
      <w:marTop w:val="0"/>
      <w:marBottom w:val="0"/>
      <w:divBdr>
        <w:top w:val="none" w:sz="0" w:space="0" w:color="auto"/>
        <w:left w:val="none" w:sz="0" w:space="0" w:color="auto"/>
        <w:bottom w:val="none" w:sz="0" w:space="0" w:color="auto"/>
        <w:right w:val="none" w:sz="0" w:space="0" w:color="auto"/>
      </w:divBdr>
    </w:div>
    <w:div w:id="788477646">
      <w:bodyDiv w:val="1"/>
      <w:marLeft w:val="0"/>
      <w:marRight w:val="0"/>
      <w:marTop w:val="0"/>
      <w:marBottom w:val="0"/>
      <w:divBdr>
        <w:top w:val="none" w:sz="0" w:space="0" w:color="auto"/>
        <w:left w:val="none" w:sz="0" w:space="0" w:color="auto"/>
        <w:bottom w:val="none" w:sz="0" w:space="0" w:color="auto"/>
        <w:right w:val="none" w:sz="0" w:space="0" w:color="auto"/>
      </w:divBdr>
    </w:div>
    <w:div w:id="807472997">
      <w:bodyDiv w:val="1"/>
      <w:marLeft w:val="0"/>
      <w:marRight w:val="0"/>
      <w:marTop w:val="0"/>
      <w:marBottom w:val="0"/>
      <w:divBdr>
        <w:top w:val="none" w:sz="0" w:space="0" w:color="auto"/>
        <w:left w:val="none" w:sz="0" w:space="0" w:color="auto"/>
        <w:bottom w:val="none" w:sz="0" w:space="0" w:color="auto"/>
        <w:right w:val="none" w:sz="0" w:space="0" w:color="auto"/>
      </w:divBdr>
    </w:div>
    <w:div w:id="881015268">
      <w:bodyDiv w:val="1"/>
      <w:marLeft w:val="0"/>
      <w:marRight w:val="0"/>
      <w:marTop w:val="0"/>
      <w:marBottom w:val="0"/>
      <w:divBdr>
        <w:top w:val="none" w:sz="0" w:space="0" w:color="auto"/>
        <w:left w:val="none" w:sz="0" w:space="0" w:color="auto"/>
        <w:bottom w:val="none" w:sz="0" w:space="0" w:color="auto"/>
        <w:right w:val="none" w:sz="0" w:space="0" w:color="auto"/>
      </w:divBdr>
    </w:div>
    <w:div w:id="998727892">
      <w:bodyDiv w:val="1"/>
      <w:marLeft w:val="0"/>
      <w:marRight w:val="0"/>
      <w:marTop w:val="0"/>
      <w:marBottom w:val="0"/>
      <w:divBdr>
        <w:top w:val="none" w:sz="0" w:space="0" w:color="auto"/>
        <w:left w:val="none" w:sz="0" w:space="0" w:color="auto"/>
        <w:bottom w:val="none" w:sz="0" w:space="0" w:color="auto"/>
        <w:right w:val="none" w:sz="0" w:space="0" w:color="auto"/>
      </w:divBdr>
    </w:div>
    <w:div w:id="1053426194">
      <w:bodyDiv w:val="1"/>
      <w:marLeft w:val="0"/>
      <w:marRight w:val="0"/>
      <w:marTop w:val="0"/>
      <w:marBottom w:val="0"/>
      <w:divBdr>
        <w:top w:val="none" w:sz="0" w:space="0" w:color="auto"/>
        <w:left w:val="none" w:sz="0" w:space="0" w:color="auto"/>
        <w:bottom w:val="none" w:sz="0" w:space="0" w:color="auto"/>
        <w:right w:val="none" w:sz="0" w:space="0" w:color="auto"/>
      </w:divBdr>
    </w:div>
    <w:div w:id="1067531319">
      <w:bodyDiv w:val="1"/>
      <w:marLeft w:val="0"/>
      <w:marRight w:val="0"/>
      <w:marTop w:val="0"/>
      <w:marBottom w:val="0"/>
      <w:divBdr>
        <w:top w:val="none" w:sz="0" w:space="0" w:color="auto"/>
        <w:left w:val="none" w:sz="0" w:space="0" w:color="auto"/>
        <w:bottom w:val="none" w:sz="0" w:space="0" w:color="auto"/>
        <w:right w:val="none" w:sz="0" w:space="0" w:color="auto"/>
      </w:divBdr>
    </w:div>
    <w:div w:id="1095787097">
      <w:bodyDiv w:val="1"/>
      <w:marLeft w:val="0"/>
      <w:marRight w:val="0"/>
      <w:marTop w:val="0"/>
      <w:marBottom w:val="0"/>
      <w:divBdr>
        <w:top w:val="none" w:sz="0" w:space="0" w:color="auto"/>
        <w:left w:val="none" w:sz="0" w:space="0" w:color="auto"/>
        <w:bottom w:val="none" w:sz="0" w:space="0" w:color="auto"/>
        <w:right w:val="none" w:sz="0" w:space="0" w:color="auto"/>
      </w:divBdr>
    </w:div>
    <w:div w:id="1117601599">
      <w:bodyDiv w:val="1"/>
      <w:marLeft w:val="0"/>
      <w:marRight w:val="0"/>
      <w:marTop w:val="0"/>
      <w:marBottom w:val="0"/>
      <w:divBdr>
        <w:top w:val="none" w:sz="0" w:space="0" w:color="auto"/>
        <w:left w:val="none" w:sz="0" w:space="0" w:color="auto"/>
        <w:bottom w:val="none" w:sz="0" w:space="0" w:color="auto"/>
        <w:right w:val="none" w:sz="0" w:space="0" w:color="auto"/>
      </w:divBdr>
    </w:div>
    <w:div w:id="1173422874">
      <w:bodyDiv w:val="1"/>
      <w:marLeft w:val="0"/>
      <w:marRight w:val="0"/>
      <w:marTop w:val="0"/>
      <w:marBottom w:val="0"/>
      <w:divBdr>
        <w:top w:val="none" w:sz="0" w:space="0" w:color="auto"/>
        <w:left w:val="none" w:sz="0" w:space="0" w:color="auto"/>
        <w:bottom w:val="none" w:sz="0" w:space="0" w:color="auto"/>
        <w:right w:val="none" w:sz="0" w:space="0" w:color="auto"/>
      </w:divBdr>
    </w:div>
    <w:div w:id="1197501789">
      <w:bodyDiv w:val="1"/>
      <w:marLeft w:val="0"/>
      <w:marRight w:val="0"/>
      <w:marTop w:val="0"/>
      <w:marBottom w:val="0"/>
      <w:divBdr>
        <w:top w:val="none" w:sz="0" w:space="0" w:color="auto"/>
        <w:left w:val="none" w:sz="0" w:space="0" w:color="auto"/>
        <w:bottom w:val="none" w:sz="0" w:space="0" w:color="auto"/>
        <w:right w:val="none" w:sz="0" w:space="0" w:color="auto"/>
      </w:divBdr>
    </w:div>
    <w:div w:id="1220021356">
      <w:bodyDiv w:val="1"/>
      <w:marLeft w:val="0"/>
      <w:marRight w:val="0"/>
      <w:marTop w:val="0"/>
      <w:marBottom w:val="0"/>
      <w:divBdr>
        <w:top w:val="none" w:sz="0" w:space="0" w:color="auto"/>
        <w:left w:val="none" w:sz="0" w:space="0" w:color="auto"/>
        <w:bottom w:val="none" w:sz="0" w:space="0" w:color="auto"/>
        <w:right w:val="none" w:sz="0" w:space="0" w:color="auto"/>
      </w:divBdr>
    </w:div>
    <w:div w:id="1247498901">
      <w:bodyDiv w:val="1"/>
      <w:marLeft w:val="0"/>
      <w:marRight w:val="0"/>
      <w:marTop w:val="0"/>
      <w:marBottom w:val="0"/>
      <w:divBdr>
        <w:top w:val="none" w:sz="0" w:space="0" w:color="auto"/>
        <w:left w:val="none" w:sz="0" w:space="0" w:color="auto"/>
        <w:bottom w:val="none" w:sz="0" w:space="0" w:color="auto"/>
        <w:right w:val="none" w:sz="0" w:space="0" w:color="auto"/>
      </w:divBdr>
    </w:div>
    <w:div w:id="1260138656">
      <w:bodyDiv w:val="1"/>
      <w:marLeft w:val="0"/>
      <w:marRight w:val="0"/>
      <w:marTop w:val="0"/>
      <w:marBottom w:val="0"/>
      <w:divBdr>
        <w:top w:val="none" w:sz="0" w:space="0" w:color="auto"/>
        <w:left w:val="none" w:sz="0" w:space="0" w:color="auto"/>
        <w:bottom w:val="none" w:sz="0" w:space="0" w:color="auto"/>
        <w:right w:val="none" w:sz="0" w:space="0" w:color="auto"/>
      </w:divBdr>
    </w:div>
    <w:div w:id="1284848382">
      <w:bodyDiv w:val="1"/>
      <w:marLeft w:val="0"/>
      <w:marRight w:val="0"/>
      <w:marTop w:val="0"/>
      <w:marBottom w:val="0"/>
      <w:divBdr>
        <w:top w:val="none" w:sz="0" w:space="0" w:color="auto"/>
        <w:left w:val="none" w:sz="0" w:space="0" w:color="auto"/>
        <w:bottom w:val="none" w:sz="0" w:space="0" w:color="auto"/>
        <w:right w:val="none" w:sz="0" w:space="0" w:color="auto"/>
      </w:divBdr>
    </w:div>
    <w:div w:id="1324318619">
      <w:bodyDiv w:val="1"/>
      <w:marLeft w:val="0"/>
      <w:marRight w:val="0"/>
      <w:marTop w:val="0"/>
      <w:marBottom w:val="0"/>
      <w:divBdr>
        <w:top w:val="none" w:sz="0" w:space="0" w:color="auto"/>
        <w:left w:val="none" w:sz="0" w:space="0" w:color="auto"/>
        <w:bottom w:val="none" w:sz="0" w:space="0" w:color="auto"/>
        <w:right w:val="none" w:sz="0" w:space="0" w:color="auto"/>
      </w:divBdr>
    </w:div>
    <w:div w:id="1339963025">
      <w:bodyDiv w:val="1"/>
      <w:marLeft w:val="0"/>
      <w:marRight w:val="0"/>
      <w:marTop w:val="0"/>
      <w:marBottom w:val="0"/>
      <w:divBdr>
        <w:top w:val="none" w:sz="0" w:space="0" w:color="auto"/>
        <w:left w:val="none" w:sz="0" w:space="0" w:color="auto"/>
        <w:bottom w:val="none" w:sz="0" w:space="0" w:color="auto"/>
        <w:right w:val="none" w:sz="0" w:space="0" w:color="auto"/>
      </w:divBdr>
    </w:div>
    <w:div w:id="1347751132">
      <w:bodyDiv w:val="1"/>
      <w:marLeft w:val="0"/>
      <w:marRight w:val="0"/>
      <w:marTop w:val="0"/>
      <w:marBottom w:val="0"/>
      <w:divBdr>
        <w:top w:val="none" w:sz="0" w:space="0" w:color="auto"/>
        <w:left w:val="none" w:sz="0" w:space="0" w:color="auto"/>
        <w:bottom w:val="none" w:sz="0" w:space="0" w:color="auto"/>
        <w:right w:val="none" w:sz="0" w:space="0" w:color="auto"/>
      </w:divBdr>
    </w:div>
    <w:div w:id="1517309411">
      <w:bodyDiv w:val="1"/>
      <w:marLeft w:val="0"/>
      <w:marRight w:val="0"/>
      <w:marTop w:val="0"/>
      <w:marBottom w:val="0"/>
      <w:divBdr>
        <w:top w:val="none" w:sz="0" w:space="0" w:color="auto"/>
        <w:left w:val="none" w:sz="0" w:space="0" w:color="auto"/>
        <w:bottom w:val="none" w:sz="0" w:space="0" w:color="auto"/>
        <w:right w:val="none" w:sz="0" w:space="0" w:color="auto"/>
      </w:divBdr>
    </w:div>
    <w:div w:id="1564635521">
      <w:bodyDiv w:val="1"/>
      <w:marLeft w:val="0"/>
      <w:marRight w:val="0"/>
      <w:marTop w:val="0"/>
      <w:marBottom w:val="0"/>
      <w:divBdr>
        <w:top w:val="none" w:sz="0" w:space="0" w:color="auto"/>
        <w:left w:val="none" w:sz="0" w:space="0" w:color="auto"/>
        <w:bottom w:val="none" w:sz="0" w:space="0" w:color="auto"/>
        <w:right w:val="none" w:sz="0" w:space="0" w:color="auto"/>
      </w:divBdr>
    </w:div>
    <w:div w:id="1582836498">
      <w:bodyDiv w:val="1"/>
      <w:marLeft w:val="0"/>
      <w:marRight w:val="0"/>
      <w:marTop w:val="0"/>
      <w:marBottom w:val="0"/>
      <w:divBdr>
        <w:top w:val="none" w:sz="0" w:space="0" w:color="auto"/>
        <w:left w:val="none" w:sz="0" w:space="0" w:color="auto"/>
        <w:bottom w:val="none" w:sz="0" w:space="0" w:color="auto"/>
        <w:right w:val="none" w:sz="0" w:space="0" w:color="auto"/>
      </w:divBdr>
    </w:div>
    <w:div w:id="1628467115">
      <w:bodyDiv w:val="1"/>
      <w:marLeft w:val="0"/>
      <w:marRight w:val="0"/>
      <w:marTop w:val="0"/>
      <w:marBottom w:val="0"/>
      <w:divBdr>
        <w:top w:val="none" w:sz="0" w:space="0" w:color="auto"/>
        <w:left w:val="none" w:sz="0" w:space="0" w:color="auto"/>
        <w:bottom w:val="none" w:sz="0" w:space="0" w:color="auto"/>
        <w:right w:val="none" w:sz="0" w:space="0" w:color="auto"/>
      </w:divBdr>
    </w:div>
    <w:div w:id="1676685440">
      <w:bodyDiv w:val="1"/>
      <w:marLeft w:val="0"/>
      <w:marRight w:val="0"/>
      <w:marTop w:val="0"/>
      <w:marBottom w:val="0"/>
      <w:divBdr>
        <w:top w:val="none" w:sz="0" w:space="0" w:color="auto"/>
        <w:left w:val="none" w:sz="0" w:space="0" w:color="auto"/>
        <w:bottom w:val="none" w:sz="0" w:space="0" w:color="auto"/>
        <w:right w:val="none" w:sz="0" w:space="0" w:color="auto"/>
      </w:divBdr>
    </w:div>
    <w:div w:id="1779908779">
      <w:bodyDiv w:val="1"/>
      <w:marLeft w:val="0"/>
      <w:marRight w:val="0"/>
      <w:marTop w:val="0"/>
      <w:marBottom w:val="0"/>
      <w:divBdr>
        <w:top w:val="none" w:sz="0" w:space="0" w:color="auto"/>
        <w:left w:val="none" w:sz="0" w:space="0" w:color="auto"/>
        <w:bottom w:val="none" w:sz="0" w:space="0" w:color="auto"/>
        <w:right w:val="none" w:sz="0" w:space="0" w:color="auto"/>
      </w:divBdr>
    </w:div>
    <w:div w:id="1783455497">
      <w:bodyDiv w:val="1"/>
      <w:marLeft w:val="0"/>
      <w:marRight w:val="0"/>
      <w:marTop w:val="0"/>
      <w:marBottom w:val="0"/>
      <w:divBdr>
        <w:top w:val="none" w:sz="0" w:space="0" w:color="auto"/>
        <w:left w:val="none" w:sz="0" w:space="0" w:color="auto"/>
        <w:bottom w:val="none" w:sz="0" w:space="0" w:color="auto"/>
        <w:right w:val="none" w:sz="0" w:space="0" w:color="auto"/>
      </w:divBdr>
    </w:div>
    <w:div w:id="1789007571">
      <w:bodyDiv w:val="1"/>
      <w:marLeft w:val="0"/>
      <w:marRight w:val="0"/>
      <w:marTop w:val="0"/>
      <w:marBottom w:val="0"/>
      <w:divBdr>
        <w:top w:val="none" w:sz="0" w:space="0" w:color="auto"/>
        <w:left w:val="none" w:sz="0" w:space="0" w:color="auto"/>
        <w:bottom w:val="none" w:sz="0" w:space="0" w:color="auto"/>
        <w:right w:val="none" w:sz="0" w:space="0" w:color="auto"/>
      </w:divBdr>
    </w:div>
    <w:div w:id="1792631841">
      <w:bodyDiv w:val="1"/>
      <w:marLeft w:val="0"/>
      <w:marRight w:val="0"/>
      <w:marTop w:val="0"/>
      <w:marBottom w:val="0"/>
      <w:divBdr>
        <w:top w:val="none" w:sz="0" w:space="0" w:color="auto"/>
        <w:left w:val="none" w:sz="0" w:space="0" w:color="auto"/>
        <w:bottom w:val="none" w:sz="0" w:space="0" w:color="auto"/>
        <w:right w:val="none" w:sz="0" w:space="0" w:color="auto"/>
      </w:divBdr>
    </w:div>
    <w:div w:id="1804811163">
      <w:bodyDiv w:val="1"/>
      <w:marLeft w:val="0"/>
      <w:marRight w:val="0"/>
      <w:marTop w:val="0"/>
      <w:marBottom w:val="0"/>
      <w:divBdr>
        <w:top w:val="none" w:sz="0" w:space="0" w:color="auto"/>
        <w:left w:val="none" w:sz="0" w:space="0" w:color="auto"/>
        <w:bottom w:val="none" w:sz="0" w:space="0" w:color="auto"/>
        <w:right w:val="none" w:sz="0" w:space="0" w:color="auto"/>
      </w:divBdr>
    </w:div>
    <w:div w:id="1817605699">
      <w:bodyDiv w:val="1"/>
      <w:marLeft w:val="0"/>
      <w:marRight w:val="0"/>
      <w:marTop w:val="0"/>
      <w:marBottom w:val="0"/>
      <w:divBdr>
        <w:top w:val="none" w:sz="0" w:space="0" w:color="auto"/>
        <w:left w:val="none" w:sz="0" w:space="0" w:color="auto"/>
        <w:bottom w:val="none" w:sz="0" w:space="0" w:color="auto"/>
        <w:right w:val="none" w:sz="0" w:space="0" w:color="auto"/>
      </w:divBdr>
    </w:div>
    <w:div w:id="1888292550">
      <w:bodyDiv w:val="1"/>
      <w:marLeft w:val="0"/>
      <w:marRight w:val="0"/>
      <w:marTop w:val="0"/>
      <w:marBottom w:val="0"/>
      <w:divBdr>
        <w:top w:val="none" w:sz="0" w:space="0" w:color="auto"/>
        <w:left w:val="none" w:sz="0" w:space="0" w:color="auto"/>
        <w:bottom w:val="none" w:sz="0" w:space="0" w:color="auto"/>
        <w:right w:val="none" w:sz="0" w:space="0" w:color="auto"/>
      </w:divBdr>
    </w:div>
    <w:div w:id="1937790144">
      <w:bodyDiv w:val="1"/>
      <w:marLeft w:val="0"/>
      <w:marRight w:val="0"/>
      <w:marTop w:val="0"/>
      <w:marBottom w:val="0"/>
      <w:divBdr>
        <w:top w:val="none" w:sz="0" w:space="0" w:color="auto"/>
        <w:left w:val="none" w:sz="0" w:space="0" w:color="auto"/>
        <w:bottom w:val="none" w:sz="0" w:space="0" w:color="auto"/>
        <w:right w:val="none" w:sz="0" w:space="0" w:color="auto"/>
      </w:divBdr>
    </w:div>
    <w:div w:id="1953050900">
      <w:bodyDiv w:val="1"/>
      <w:marLeft w:val="0"/>
      <w:marRight w:val="0"/>
      <w:marTop w:val="0"/>
      <w:marBottom w:val="0"/>
      <w:divBdr>
        <w:top w:val="none" w:sz="0" w:space="0" w:color="auto"/>
        <w:left w:val="none" w:sz="0" w:space="0" w:color="auto"/>
        <w:bottom w:val="none" w:sz="0" w:space="0" w:color="auto"/>
        <w:right w:val="none" w:sz="0" w:space="0" w:color="auto"/>
      </w:divBdr>
    </w:div>
    <w:div w:id="1977055176">
      <w:bodyDiv w:val="1"/>
      <w:marLeft w:val="0"/>
      <w:marRight w:val="0"/>
      <w:marTop w:val="0"/>
      <w:marBottom w:val="0"/>
      <w:divBdr>
        <w:top w:val="none" w:sz="0" w:space="0" w:color="auto"/>
        <w:left w:val="none" w:sz="0" w:space="0" w:color="auto"/>
        <w:bottom w:val="none" w:sz="0" w:space="0" w:color="auto"/>
        <w:right w:val="none" w:sz="0" w:space="0" w:color="auto"/>
      </w:divBdr>
    </w:div>
    <w:div w:id="2037852730">
      <w:bodyDiv w:val="1"/>
      <w:marLeft w:val="0"/>
      <w:marRight w:val="0"/>
      <w:marTop w:val="0"/>
      <w:marBottom w:val="0"/>
      <w:divBdr>
        <w:top w:val="none" w:sz="0" w:space="0" w:color="auto"/>
        <w:left w:val="none" w:sz="0" w:space="0" w:color="auto"/>
        <w:bottom w:val="none" w:sz="0" w:space="0" w:color="auto"/>
        <w:right w:val="none" w:sz="0" w:space="0" w:color="auto"/>
      </w:divBdr>
    </w:div>
    <w:div w:id="2042975953">
      <w:bodyDiv w:val="1"/>
      <w:marLeft w:val="0"/>
      <w:marRight w:val="0"/>
      <w:marTop w:val="0"/>
      <w:marBottom w:val="0"/>
      <w:divBdr>
        <w:top w:val="none" w:sz="0" w:space="0" w:color="auto"/>
        <w:left w:val="none" w:sz="0" w:space="0" w:color="auto"/>
        <w:bottom w:val="none" w:sz="0" w:space="0" w:color="auto"/>
        <w:right w:val="none" w:sz="0" w:space="0" w:color="auto"/>
      </w:divBdr>
    </w:div>
    <w:div w:id="206891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5A4DA-95C9-4DE4-B195-CC8EE61C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39250</Words>
  <Characters>223730</Characters>
  <Application>Microsoft Office Word</Application>
  <DocSecurity>0</DocSecurity>
  <Lines>1864</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262456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Обадина Анна Владимировна</dc:creator>
  <cp:lastModifiedBy>Татаринцева Наталия Андреевна</cp:lastModifiedBy>
  <cp:revision>2</cp:revision>
  <cp:lastPrinted>2021-05-17T12:46:00Z</cp:lastPrinted>
  <dcterms:created xsi:type="dcterms:W3CDTF">2021-05-21T09:41:00Z</dcterms:created>
  <dcterms:modified xsi:type="dcterms:W3CDTF">2021-05-21T09:41:00Z</dcterms:modified>
</cp:coreProperties>
</file>