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АДМИНИСТРАЦИЯ</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ПЕЧЕНГСКОГО МУНИЦИПАЛЬНОГО ОКРУГА</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МУРМАНСКОЙ ОБЛАСТИ</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ПОСТАНОВЛЕНИЕ</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от 13.06.2023 № 866</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Печенгского муниципального округа»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jc w:val="center"/>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(в редакции постановления </w:t>
      </w:r>
      <w:hyperlink r:id="rId5" w:tgtFrame="_blank" w:history="1">
        <w:r w:rsidRPr="00FB2F7C">
          <w:rPr>
            <w:rFonts w:ascii="Arial" w:eastAsia="Times New Roman" w:hAnsi="Arial" w:cs="Arial"/>
            <w:color w:val="0000FF"/>
            <w:sz w:val="24"/>
            <w:szCs w:val="24"/>
            <w:lang w:eastAsia="ru-RU"/>
          </w:rPr>
          <w:t>от 02.07.2025 № 1133</w:t>
        </w:r>
      </w:hyperlink>
      <w:r w:rsidRPr="00FB2F7C">
        <w:rPr>
          <w:rFonts w:ascii="Arial" w:eastAsia="Times New Roman" w:hAnsi="Arial" w:cs="Arial"/>
          <w:color w:val="000000"/>
          <w:sz w:val="24"/>
          <w:szCs w:val="24"/>
          <w:lang w:eastAsia="ru-RU"/>
        </w:rPr>
        <w:t>)</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Руководствуясь Земельным кодексом Российской Федерации, Федеральными законами Российской Федерации </w:t>
      </w:r>
      <w:hyperlink r:id="rId6" w:tgtFrame="_blank" w:history="1">
        <w:r w:rsidRPr="00FB2F7C">
          <w:rPr>
            <w:rFonts w:ascii="Arial" w:eastAsia="Times New Roman" w:hAnsi="Arial" w:cs="Arial"/>
            <w:color w:val="0000FF"/>
            <w:sz w:val="24"/>
            <w:szCs w:val="24"/>
            <w:lang w:eastAsia="ru-RU"/>
          </w:rPr>
          <w:t>от 06.10.2003 № 131-ФЗ</w:t>
        </w:r>
      </w:hyperlink>
      <w:r w:rsidRPr="00FB2F7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w:t>
      </w:r>
      <w:hyperlink r:id="rId7" w:tgtFrame="_blank" w:history="1">
        <w:r w:rsidRPr="00FB2F7C">
          <w:rPr>
            <w:rFonts w:ascii="Arial" w:eastAsia="Times New Roman" w:hAnsi="Arial" w:cs="Arial"/>
            <w:color w:val="0000FF"/>
            <w:sz w:val="24"/>
            <w:szCs w:val="24"/>
            <w:lang w:eastAsia="ru-RU"/>
          </w:rPr>
          <w:t>от 27.07.2010 № 210-ФЗ</w:t>
        </w:r>
      </w:hyperlink>
      <w:r w:rsidRPr="00FB2F7C">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ПОСТАНОВЛЯЮ:</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на торгах на территории Печенгского муниципального округа», согласно приложению.</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 Настоящее постановление вступает в силу после его опубликования в газете «Печенга» и подлежит размещению на сайте Печенгского муниципального округа https://pechengamr.gov-murman.ru/.</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 Контроль за исполнением настоящего постановления оставляю за собой.</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b/>
          <w:bCs/>
          <w:color w:val="000000"/>
          <w:sz w:val="24"/>
          <w:szCs w:val="24"/>
          <w:lang w:eastAsia="ru-RU"/>
        </w:rPr>
        <w:t>И.о. Главы Печенгского муниципального округа</w:t>
      </w:r>
      <w:r>
        <w:rPr>
          <w:rFonts w:ascii="Arial" w:eastAsia="Times New Roman" w:hAnsi="Arial" w:cs="Arial"/>
          <w:color w:val="000000"/>
          <w:sz w:val="24"/>
          <w:szCs w:val="24"/>
          <w:lang w:eastAsia="ru-RU"/>
        </w:rPr>
        <w:t xml:space="preserve">                                                                                                       </w:t>
      </w:r>
      <w:r w:rsidRPr="00FB2F7C">
        <w:rPr>
          <w:rFonts w:ascii="Arial" w:eastAsia="Times New Roman" w:hAnsi="Arial" w:cs="Arial"/>
          <w:b/>
          <w:bCs/>
          <w:color w:val="000000"/>
          <w:sz w:val="24"/>
          <w:szCs w:val="24"/>
          <w:lang w:eastAsia="ru-RU"/>
        </w:rPr>
        <w:t>А.В. Пономарев</w:t>
      </w:r>
    </w:p>
    <w:p w:rsid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Default="00FB2F7C" w:rsidP="00FB2F7C">
      <w:pPr>
        <w:spacing w:after="0" w:line="240" w:lineRule="auto"/>
        <w:jc w:val="both"/>
        <w:rPr>
          <w:rFonts w:ascii="Arial" w:eastAsia="Times New Roman" w:hAnsi="Arial" w:cs="Arial"/>
          <w:color w:val="000000"/>
          <w:sz w:val="24"/>
          <w:szCs w:val="24"/>
          <w:lang w:eastAsia="ru-RU"/>
        </w:rPr>
      </w:pPr>
    </w:p>
    <w:p w:rsidR="00FB2F7C" w:rsidRDefault="00FB2F7C" w:rsidP="00FB2F7C">
      <w:pPr>
        <w:spacing w:after="0" w:line="240" w:lineRule="auto"/>
        <w:jc w:val="both"/>
        <w:rPr>
          <w:rFonts w:ascii="Arial" w:eastAsia="Times New Roman" w:hAnsi="Arial" w:cs="Arial"/>
          <w:color w:val="000000"/>
          <w:sz w:val="24"/>
          <w:szCs w:val="24"/>
          <w:lang w:eastAsia="ru-RU"/>
        </w:rPr>
      </w:pPr>
    </w:p>
    <w:p w:rsidR="00FB2F7C" w:rsidRDefault="00FB2F7C" w:rsidP="00FB2F7C">
      <w:pPr>
        <w:spacing w:after="0" w:line="240" w:lineRule="auto"/>
        <w:jc w:val="both"/>
        <w:rPr>
          <w:rFonts w:ascii="Arial" w:eastAsia="Times New Roman" w:hAnsi="Arial" w:cs="Arial"/>
          <w:color w:val="000000"/>
          <w:sz w:val="24"/>
          <w:szCs w:val="24"/>
          <w:lang w:eastAsia="ru-RU"/>
        </w:rPr>
      </w:pPr>
    </w:p>
    <w:p w:rsidR="00FB2F7C" w:rsidRDefault="00FB2F7C" w:rsidP="00FB2F7C">
      <w:pPr>
        <w:spacing w:after="0" w:line="240" w:lineRule="auto"/>
        <w:jc w:val="both"/>
        <w:rPr>
          <w:rFonts w:ascii="Arial" w:eastAsia="Times New Roman" w:hAnsi="Arial" w:cs="Arial"/>
          <w:color w:val="000000"/>
          <w:sz w:val="24"/>
          <w:szCs w:val="24"/>
          <w:lang w:eastAsia="ru-RU"/>
        </w:rPr>
      </w:pPr>
    </w:p>
    <w:p w:rsidR="00FB2F7C" w:rsidRDefault="00FB2F7C" w:rsidP="00FB2F7C">
      <w:pPr>
        <w:spacing w:after="0" w:line="240" w:lineRule="auto"/>
        <w:jc w:val="both"/>
        <w:rPr>
          <w:rFonts w:ascii="Arial" w:eastAsia="Times New Roman" w:hAnsi="Arial" w:cs="Arial"/>
          <w:color w:val="000000"/>
          <w:sz w:val="24"/>
          <w:szCs w:val="24"/>
          <w:lang w:eastAsia="ru-RU"/>
        </w:rPr>
      </w:pPr>
    </w:p>
    <w:p w:rsidR="00FB2F7C" w:rsidRDefault="00FB2F7C" w:rsidP="00FB2F7C">
      <w:pPr>
        <w:spacing w:after="0" w:line="240" w:lineRule="auto"/>
        <w:jc w:val="both"/>
        <w:rPr>
          <w:rFonts w:ascii="Arial" w:eastAsia="Times New Roman" w:hAnsi="Arial" w:cs="Arial"/>
          <w:color w:val="000000"/>
          <w:sz w:val="24"/>
          <w:szCs w:val="24"/>
          <w:lang w:eastAsia="ru-RU"/>
        </w:rPr>
      </w:pPr>
    </w:p>
    <w:p w:rsidR="00FB2F7C" w:rsidRDefault="00FB2F7C" w:rsidP="00FB2F7C">
      <w:pPr>
        <w:spacing w:after="0" w:line="240" w:lineRule="auto"/>
        <w:jc w:val="both"/>
        <w:rPr>
          <w:rFonts w:ascii="Arial" w:eastAsia="Times New Roman" w:hAnsi="Arial" w:cs="Arial"/>
          <w:color w:val="000000"/>
          <w:sz w:val="24"/>
          <w:szCs w:val="24"/>
          <w:lang w:eastAsia="ru-RU"/>
        </w:rPr>
      </w:pPr>
    </w:p>
    <w:p w:rsidR="00EB4846" w:rsidRDefault="00EB4846" w:rsidP="00FB2F7C">
      <w:pPr>
        <w:spacing w:after="0" w:line="240" w:lineRule="auto"/>
        <w:jc w:val="both"/>
        <w:rPr>
          <w:rFonts w:ascii="Arial" w:eastAsia="Times New Roman" w:hAnsi="Arial" w:cs="Arial"/>
          <w:color w:val="000000"/>
          <w:sz w:val="24"/>
          <w:szCs w:val="24"/>
          <w:lang w:eastAsia="ru-RU"/>
        </w:rPr>
      </w:pPr>
    </w:p>
    <w:p w:rsidR="00EB4846" w:rsidRDefault="00EB4846" w:rsidP="00FB2F7C">
      <w:pPr>
        <w:spacing w:after="0" w:line="240" w:lineRule="auto"/>
        <w:jc w:val="both"/>
        <w:rPr>
          <w:rFonts w:ascii="Arial" w:eastAsia="Times New Roman" w:hAnsi="Arial" w:cs="Arial"/>
          <w:color w:val="000000"/>
          <w:sz w:val="24"/>
          <w:szCs w:val="24"/>
          <w:lang w:eastAsia="ru-RU"/>
        </w:rPr>
      </w:pPr>
      <w:bookmarkStart w:id="0" w:name="_GoBack"/>
      <w:bookmarkEnd w:id="0"/>
    </w:p>
    <w:p w:rsidR="00FB2F7C" w:rsidRPr="00FB2F7C" w:rsidRDefault="00FB2F7C" w:rsidP="00FB2F7C">
      <w:pPr>
        <w:spacing w:after="0" w:line="240" w:lineRule="auto"/>
        <w:jc w:val="both"/>
        <w:rPr>
          <w:rFonts w:ascii="Arial" w:eastAsia="Times New Roman" w:hAnsi="Arial" w:cs="Arial"/>
          <w:color w:val="000000"/>
          <w:sz w:val="24"/>
          <w:szCs w:val="24"/>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lastRenderedPageBreak/>
        <w:t>Приложение</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к постановлению администрации</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Печенгского муниципального округа</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от 13.06.2023 № 866</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АДМИНИСТРАТИВНЫЙ РЕГЛАМЕНТ</w:t>
      </w:r>
    </w:p>
    <w:p w:rsidR="00FB2F7C" w:rsidRPr="00FB2F7C" w:rsidRDefault="00FB2F7C" w:rsidP="00FB2F7C">
      <w:pPr>
        <w:spacing w:after="0" w:line="240" w:lineRule="auto"/>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предоставления муниципальной услуги «Предоставление земельного участка, находящегося в муниципальной собственности, на торгах на территории Печенгского муниципального округа»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1. ОБЩИЕ ПОЛОЖЕНИЯ</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1.1. Предмет регулирования административного регламента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1.1.1. Административный регламент регулирует порядок предоставления муниципальной услуги «Предоставление земельного участка, находящегося в муниципальной собственности, на торгах на территории Печенгского муниципального округа» (далее - административный регламент, муниципальная услуга).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1.1.2.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на территории Печенгского муниципального округа.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1.2. Круг заявителей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1.2.1. Заявителями на получение муниципальной услуги являются физические лица, юридические лица и индивидуальные предприниматели (далее при совместном упоминании - заявитель).</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1.2.2. От имени заявителя за предоставлением муниципальной услуги вправе обращаться представитель, действующий на основании документа, удостоверяющего права (полномочия) представителя (далее - представитель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1.3.1. Информирование о порядке предоставления муниципальной услуги осуществляется: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 непосредственно при личном приеме заявителя в Комитете по управлению имуществом администрации Печенгского муниципального округа или ГОБУ «МФЦ Мурманской области» (далее - МФЦ);</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 по телефону Комитета по управлению имуществом администрации Печенгского муниципального округа или МФЦ;</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 письменно, в том числе посредством электронной почты, факсимильной связи;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 посредством размещения в открытой и доступной форме информации: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 региональном портале электронных услуг Мурманской области (https://51gosuslugi.ru) (далее - региональный портал);</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 сайте Печенгского муниципального округа </w:t>
      </w:r>
      <w:hyperlink r:id="rId8" w:history="1">
        <w:r w:rsidRPr="00FB2F7C">
          <w:rPr>
            <w:rFonts w:ascii="Arial" w:eastAsia="Times New Roman" w:hAnsi="Arial" w:cs="Arial"/>
            <w:color w:val="0000FF"/>
            <w:sz w:val="24"/>
            <w:szCs w:val="24"/>
            <w:lang w:eastAsia="ru-RU"/>
          </w:rPr>
          <w:t>https://pechengamr.gov-murman.ru/</w:t>
        </w:r>
      </w:hyperlink>
      <w:r w:rsidRPr="00FB2F7C">
        <w:rPr>
          <w:rFonts w:ascii="Arial" w:eastAsia="Times New Roman" w:hAnsi="Arial" w:cs="Arial"/>
          <w:color w:val="000000"/>
          <w:sz w:val="24"/>
          <w:szCs w:val="24"/>
          <w:lang w:eastAsia="ru-RU"/>
        </w:rPr>
        <w:t>.;</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 информационных стендах Комитета по управлению имуществом администрации Печенгского муниципального округа в местах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1.3.2. Информирование осуществляется по вопросам, касающимся: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способов подачи заявления о предоставлении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адресов Комитета по управлению имуществом администрации Печенгского муниципального округа и МФЦ, обращение в которые необходимо для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справочной информации о работе Комитета по управлению имуществом администрации Печенгского муниципального округа;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порядка и сроков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ее предоставления;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 вопросам предоставления услуг, которые являются необходимыми и обязательными для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1.3.3. При устном обращении заявителя (лично или по телефону) должностное лицо, осуществляющее консультирование, подробно и в вежливой форме (корректной) форме информирует обратившихся по интересующим вопросам.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звонок.</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изложить обращение в письменной форме;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назначить другое время для консультаций.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Продолжительность информирования по телефону не должна превышать 10 минут.</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Информирование осуществляется в соответствии с графиком приема граждан.</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1.3.4. По письменному обращению должностное лицо Комитета по управлению имуществом администрации Печенгского муниципального округа, непосредственно предоставляющего муниципальную услугу,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w:t>
      </w:r>
      <w:hyperlink r:id="rId9" w:tgtFrame="_blank" w:history="1">
        <w:r w:rsidRPr="00FB2F7C">
          <w:rPr>
            <w:rFonts w:ascii="Arial" w:eastAsia="Times New Roman" w:hAnsi="Arial" w:cs="Arial"/>
            <w:color w:val="0000FF"/>
            <w:sz w:val="24"/>
            <w:szCs w:val="24"/>
            <w:lang w:eastAsia="ru-RU"/>
          </w:rPr>
          <w:t>от 02.05.2006 № 59-ФЗ</w:t>
        </w:r>
      </w:hyperlink>
      <w:r w:rsidRPr="00FB2F7C">
        <w:rPr>
          <w:rFonts w:ascii="Arial" w:eastAsia="Times New Roman" w:hAnsi="Arial" w:cs="Arial"/>
          <w:color w:val="000000"/>
          <w:sz w:val="24"/>
          <w:szCs w:val="24"/>
          <w:lang w:eastAsia="ru-RU"/>
        </w:rPr>
        <w:t> «О порядке рассмотрения обращений граждан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1.3.5. На региональном портале и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hyperlink r:id="rId10" w:tgtFrame="_blank" w:history="1">
        <w:r w:rsidRPr="00FB2F7C">
          <w:rPr>
            <w:rFonts w:ascii="Arial" w:eastAsia="Times New Roman" w:hAnsi="Arial" w:cs="Arial"/>
            <w:color w:val="0000FF"/>
            <w:sz w:val="24"/>
            <w:szCs w:val="24"/>
            <w:lang w:eastAsia="ru-RU"/>
          </w:rPr>
          <w:t>от 24.10.2011 № 861</w:t>
        </w:r>
      </w:hyperlink>
      <w:r w:rsidRPr="00FB2F7C">
        <w:rPr>
          <w:rFonts w:ascii="Arial" w:eastAsia="Times New Roman" w:hAnsi="Arial" w:cs="Arial"/>
          <w:color w:val="000000"/>
          <w:sz w:val="24"/>
          <w:szCs w:val="24"/>
          <w:lang w:eastAsia="ru-RU"/>
        </w:rPr>
        <w:t>.</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1.3.6. На информационных стендах Комитета по управлению имуществом администрации Печенгского муниципального округа, на сайте Печенгского муниципального округа, МФЦ размещается следующая информация: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 сведения о местонахождении, контактных телефонах, адресах электронной почты, сайтах Комитета по управлению имуществом администрации Печенгского муниципального округа, МФЦ;</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 сведения о графике работы Комитета по управлению имуществом администрации Печенгского муниципального округа, МФЦ;</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 сведения о графике приема граждан;</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 настоящий административный регламент.</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1.3.7.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заключенным между МФЦ и администрацией Печенгского муниципального округа в соответствии с постановлением Правительства Российской Федерации </w:t>
      </w:r>
      <w:hyperlink r:id="rId11" w:tgtFrame="_blank" w:history="1">
        <w:r w:rsidRPr="00FB2F7C">
          <w:rPr>
            <w:rFonts w:ascii="Arial" w:eastAsia="Times New Roman" w:hAnsi="Arial" w:cs="Arial"/>
            <w:color w:val="0000FF"/>
            <w:sz w:val="24"/>
            <w:szCs w:val="24"/>
            <w:lang w:eastAsia="ru-RU"/>
          </w:rPr>
          <w:t>от 27.09.2011 № 797</w:t>
        </w:r>
      </w:hyperlink>
      <w:r w:rsidRPr="00FB2F7C">
        <w:rPr>
          <w:rFonts w:ascii="Arial" w:eastAsia="Times New Roman" w:hAnsi="Arial" w:cs="Arial"/>
          <w:color w:val="000000"/>
          <w:sz w:val="24"/>
          <w:szCs w:val="24"/>
          <w:lang w:eastAsia="ru-RU"/>
        </w:rPr>
        <w:t>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с учетом требований к информированию, установленных административным регламентом.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1.3.8. Информация о ходе рассмотрения заявления и о результатах предоставления муниципальной услуги может быть получена заявителем в личном кабинете на ЕПГУ, в Комитете по управлению имуществом администрации Печенгского муниципального округа при обращении заявителя лично, по телефону, посредством электронной почты.</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2. СТАНДАРД ПРЕДОСТАВЛЕНИЯ МУНИЦИПАЛЬНОЙ УСЛУГИ</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 Наименование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2.1.1. «Предоставление земельного участка, находящегося в муниципальной собственности, на торгах на территории Печенгского муниципального округа».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2.2. Наименование органа, предоставляющего муниципальную услугу</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2.2.1. Предоставление муниципальной услуги осуществляется Комитетом по управлению имуществом администрации Печенгского муниципального округа (далее - структурное подразделение Администрации).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2.2.2. Муниципальная услуга предоставляется в МФЦ в части: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приема, регистрации и передачи в структурное подразделение Администрации заявления и документов, необходимых для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выдачи результата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2.2.3. При предоставлении муниципальной услуги структурное подразделение Администрации взаимодействует с:</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иными органами государственной власти, уполномоченными на предоставление документов, указанных в пункте 2.6.6 настоящего административного регламента.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2.3. Результат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2.3.1. Промежуточным результатом предоставления муниципальной услуги является решение об утверждении схемы расположения земельного участка, которое оформляется в виде постановления администрации Печенгского муниципального округа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2.3.2. Результатом предоставления муниципальной услуги являются: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решение об отказе в утверждении схемы расположения земельного участка по форме согласно приложению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решение о проведении аукциона (форма приведена в Приложении 2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решение об отказе в проведении аукциона (форма приведена в Приложении 3 к настоящему административному регламенту).</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2.3.3. Заявителю обеспечиваются по его выбору следующие способы получения результата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виде бумажного документа лично в структурное подразделение Администрации или почтой;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через личный кабинет на Едином портале;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МФЦ в форме экземпляра электронного документа, направленного структурным подразделением администрации, распечатанного на бумажном носителе, заверенного печатью МФЦ и подписью работника МФЦ.</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2.4. Срок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2.4.1. Срок предоставления муниципальной услуги определяется в соответствии с Земельным кодексом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2.4.2. В случае представления муниципальной услуги через МФЦ срок, указанный в пункте 2.4.1 настоящего административного регламента, исчисляется со дня передачи МФЦ заявления и документов в структурное подразделение Администрации.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МФЦ обеспечивает передачу заявления и документов в структурное подразделение Администрации в порядке и сроки, которые установлены соглашением о взаимодействии, заключенным между МФЦ и Администрацией (далее - соглашение о взаимодействии), но не позднее следующего рабочего дня со дня их поступления.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При наличии в заявлении указания о выдаче результата муниципальной услуги через МФЦ, структурное подразделение Администрации обеспечивает передачу данного документа в МФЦ для выдачи заявителю, не позднее рабочего дня, следующего за днем истечения срока, установленного пунктом 2.4.1 настоящего административного регламента.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МФЦ информирует о готовности к выдаче заявителю разрешения на следующий день со дня его получения от структурного подразделения Администрации.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2.4.3. 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должностному лицу или для получения консультации не должно превышать двадцати минут.</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2.4.4. Срок регистрации заявления о предоставлении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 при личном обращении в структурное подразделение Администрации или МФЦ - не более 20 минут в день обращения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при направлении заявления и документов по почте - в день поступления;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при направлении заявления и документов в электронном виде - в день поступления.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2.4.5. Приостановление предоставления муниципальной услуги не предусмотрено.</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2.5. Правовые основания для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2.5.1. Предоставление муниципальной услуги осуществляется в соответствии с:</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Гражданским кодексом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Земельным кодексом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Градостроительным кодексом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Федеральным законом Российской Федерации </w:t>
      </w:r>
      <w:hyperlink r:id="rId12" w:tgtFrame="_blank" w:history="1">
        <w:r w:rsidRPr="00FB2F7C">
          <w:rPr>
            <w:rFonts w:ascii="Arial" w:eastAsia="Times New Roman" w:hAnsi="Arial" w:cs="Arial"/>
            <w:color w:val="0000FF"/>
            <w:sz w:val="24"/>
            <w:szCs w:val="24"/>
            <w:lang w:eastAsia="ru-RU"/>
          </w:rPr>
          <w:t>от 06.10.2003 № 131-ФЗ</w:t>
        </w:r>
      </w:hyperlink>
      <w:r w:rsidRPr="00FB2F7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Федеральным законом </w:t>
      </w:r>
      <w:hyperlink r:id="rId13" w:tgtFrame="_blank" w:history="1">
        <w:r w:rsidRPr="00FB2F7C">
          <w:rPr>
            <w:rFonts w:ascii="Arial" w:eastAsia="Times New Roman" w:hAnsi="Arial" w:cs="Arial"/>
            <w:color w:val="0000FF"/>
            <w:sz w:val="24"/>
            <w:szCs w:val="24"/>
            <w:lang w:eastAsia="ru-RU"/>
          </w:rPr>
          <w:t>от 25.10.2001 № 137-ФЗ</w:t>
        </w:r>
      </w:hyperlink>
      <w:r w:rsidRPr="00FB2F7C">
        <w:rPr>
          <w:rFonts w:ascii="Arial" w:eastAsia="Times New Roman" w:hAnsi="Arial" w:cs="Arial"/>
          <w:color w:val="000000"/>
          <w:sz w:val="24"/>
          <w:szCs w:val="24"/>
          <w:lang w:eastAsia="ru-RU"/>
        </w:rPr>
        <w:t> «О введении в действие Земельного кодекса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Федеральным законом </w:t>
      </w:r>
      <w:hyperlink r:id="rId14" w:tgtFrame="_blank" w:history="1">
        <w:r w:rsidRPr="00FB2F7C">
          <w:rPr>
            <w:rFonts w:ascii="Arial" w:eastAsia="Times New Roman" w:hAnsi="Arial" w:cs="Arial"/>
            <w:color w:val="0000FF"/>
            <w:sz w:val="24"/>
            <w:szCs w:val="24"/>
            <w:lang w:eastAsia="ru-RU"/>
          </w:rPr>
          <w:t>от 27.07.2010 № 210-ФЗ</w:t>
        </w:r>
      </w:hyperlink>
      <w:r w:rsidRPr="00FB2F7C">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Федеральным законом </w:t>
      </w:r>
      <w:hyperlink r:id="rId15" w:tgtFrame="_blank" w:history="1">
        <w:r w:rsidRPr="00FB2F7C">
          <w:rPr>
            <w:rFonts w:ascii="Arial" w:eastAsia="Times New Roman" w:hAnsi="Arial" w:cs="Arial"/>
            <w:color w:val="0000FF"/>
            <w:sz w:val="24"/>
            <w:szCs w:val="24"/>
            <w:lang w:eastAsia="ru-RU"/>
          </w:rPr>
          <w:t>от 28.12.2013 № 443-ФЗ</w:t>
        </w:r>
      </w:hyperlink>
      <w:r w:rsidRPr="00FB2F7C">
        <w:rPr>
          <w:rFonts w:ascii="Arial" w:eastAsia="Times New Roman" w:hAnsi="Arial" w:cs="Arial"/>
          <w:color w:val="000000"/>
          <w:sz w:val="24"/>
          <w:szCs w:val="24"/>
          <w:lang w:eastAsia="ru-RU"/>
        </w:rPr>
        <w:t>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Федеральный закон </w:t>
      </w:r>
      <w:hyperlink r:id="rId16" w:tgtFrame="_blank" w:history="1">
        <w:r w:rsidRPr="00FB2F7C">
          <w:rPr>
            <w:rFonts w:ascii="Arial" w:eastAsia="Times New Roman" w:hAnsi="Arial" w:cs="Arial"/>
            <w:color w:val="0000FF"/>
            <w:sz w:val="24"/>
            <w:szCs w:val="24"/>
            <w:lang w:eastAsia="ru-RU"/>
          </w:rPr>
          <w:t>от 29.12.2022 № 572-ФЗ</w:t>
        </w:r>
      </w:hyperlink>
      <w:r w:rsidRPr="00FB2F7C">
        <w:rPr>
          <w:rFonts w:ascii="Arial" w:eastAsia="Times New Roman" w:hAnsi="Arial" w:cs="Arial"/>
          <w:color w:val="000000"/>
          <w:sz w:val="24"/>
          <w:szCs w:val="24"/>
          <w:lang w:eastAsia="ru-RU"/>
        </w:rPr>
        <w:t>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Федеральным законом </w:t>
      </w:r>
      <w:hyperlink r:id="rId17" w:tgtFrame="_blank" w:history="1">
        <w:r w:rsidRPr="00FB2F7C">
          <w:rPr>
            <w:rFonts w:ascii="Arial" w:eastAsia="Times New Roman" w:hAnsi="Arial" w:cs="Arial"/>
            <w:color w:val="0000FF"/>
            <w:sz w:val="24"/>
            <w:szCs w:val="24"/>
            <w:lang w:eastAsia="ru-RU"/>
          </w:rPr>
          <w:t>от 27.07.2006 № 152-ФЗ</w:t>
        </w:r>
      </w:hyperlink>
      <w:r w:rsidRPr="00FB2F7C">
        <w:rPr>
          <w:rFonts w:ascii="Arial" w:eastAsia="Times New Roman" w:hAnsi="Arial" w:cs="Arial"/>
          <w:color w:val="000000"/>
          <w:sz w:val="24"/>
          <w:szCs w:val="24"/>
          <w:lang w:eastAsia="ru-RU"/>
        </w:rPr>
        <w:t> «О персональных данных»;</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Федеральным законом </w:t>
      </w:r>
      <w:hyperlink r:id="rId18" w:tgtFrame="_blank" w:history="1">
        <w:r w:rsidRPr="00FB2F7C">
          <w:rPr>
            <w:rFonts w:ascii="Arial" w:eastAsia="Times New Roman" w:hAnsi="Arial" w:cs="Arial"/>
            <w:color w:val="0000FF"/>
            <w:sz w:val="24"/>
            <w:szCs w:val="24"/>
            <w:lang w:eastAsia="ru-RU"/>
          </w:rPr>
          <w:t>от 06.04.2011 № 63-ФЗ</w:t>
        </w:r>
      </w:hyperlink>
      <w:r w:rsidRPr="00FB2F7C">
        <w:rPr>
          <w:rFonts w:ascii="Arial" w:eastAsia="Times New Roman" w:hAnsi="Arial" w:cs="Arial"/>
          <w:color w:val="000000"/>
          <w:sz w:val="24"/>
          <w:szCs w:val="24"/>
          <w:lang w:eastAsia="ru-RU"/>
        </w:rPr>
        <w:t> «Об электронной подписи»;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Федеральным законом </w:t>
      </w:r>
      <w:hyperlink r:id="rId19" w:tgtFrame="_blank" w:history="1">
        <w:r w:rsidRPr="00FB2F7C">
          <w:rPr>
            <w:rFonts w:ascii="Arial" w:eastAsia="Times New Roman" w:hAnsi="Arial" w:cs="Arial"/>
            <w:color w:val="0000FF"/>
            <w:sz w:val="24"/>
            <w:szCs w:val="24"/>
            <w:lang w:eastAsia="ru-RU"/>
          </w:rPr>
          <w:t>от 13.07.2015 № 218-ФЗ</w:t>
        </w:r>
      </w:hyperlink>
      <w:r w:rsidRPr="00FB2F7C">
        <w:rPr>
          <w:rFonts w:ascii="Arial" w:eastAsia="Times New Roman" w:hAnsi="Arial" w:cs="Arial"/>
          <w:color w:val="000000"/>
          <w:sz w:val="24"/>
          <w:szCs w:val="24"/>
          <w:lang w:eastAsia="ru-RU"/>
        </w:rPr>
        <w:t> «О государственной регистрации недвижимости»;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Федеральным законом </w:t>
      </w:r>
      <w:hyperlink r:id="rId20" w:tgtFrame="_blank" w:history="1">
        <w:r w:rsidRPr="00FB2F7C">
          <w:rPr>
            <w:rFonts w:ascii="Arial" w:eastAsia="Times New Roman" w:hAnsi="Arial" w:cs="Arial"/>
            <w:color w:val="0000FF"/>
            <w:sz w:val="24"/>
            <w:szCs w:val="24"/>
            <w:lang w:eastAsia="ru-RU"/>
          </w:rPr>
          <w:t>от 24.07.2007 № 221-ФЗ</w:t>
        </w:r>
      </w:hyperlink>
      <w:r w:rsidRPr="00FB2F7C">
        <w:rPr>
          <w:rFonts w:ascii="Arial" w:eastAsia="Times New Roman" w:hAnsi="Arial" w:cs="Arial"/>
          <w:color w:val="000000"/>
          <w:sz w:val="24"/>
          <w:szCs w:val="24"/>
          <w:lang w:eastAsia="ru-RU"/>
        </w:rPr>
        <w:t> «О кадастровой деятельности»;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Законом Мурманской области </w:t>
      </w:r>
      <w:hyperlink r:id="rId21" w:tgtFrame="_blank" w:history="1">
        <w:r w:rsidRPr="00FB2F7C">
          <w:rPr>
            <w:rFonts w:ascii="Arial" w:eastAsia="Times New Roman" w:hAnsi="Arial" w:cs="Arial"/>
            <w:color w:val="0000FF"/>
            <w:sz w:val="24"/>
            <w:szCs w:val="24"/>
            <w:lang w:eastAsia="ru-RU"/>
          </w:rPr>
          <w:t>от 27.12.2019 № 2459-01-ЗМО</w:t>
        </w:r>
      </w:hyperlink>
      <w:r w:rsidRPr="00FB2F7C">
        <w:rPr>
          <w:rFonts w:ascii="Arial" w:eastAsia="Times New Roman" w:hAnsi="Arial" w:cs="Arial"/>
          <w:color w:val="000000"/>
          <w:sz w:val="24"/>
          <w:szCs w:val="24"/>
          <w:lang w:eastAsia="ru-RU"/>
        </w:rPr>
        <w:t>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hyperlink r:id="rId22" w:tgtFrame="_blank" w:history="1">
        <w:r w:rsidRPr="00FB2F7C">
          <w:rPr>
            <w:rFonts w:ascii="Arial" w:eastAsia="Times New Roman" w:hAnsi="Arial" w:cs="Arial"/>
            <w:color w:val="0000FF"/>
            <w:sz w:val="24"/>
            <w:szCs w:val="24"/>
            <w:lang w:eastAsia="ru-RU"/>
          </w:rPr>
          <w:t>Уставом</w:t>
        </w:r>
      </w:hyperlink>
      <w:r w:rsidRPr="00FB2F7C">
        <w:rPr>
          <w:rFonts w:ascii="Arial" w:eastAsia="Times New Roman" w:hAnsi="Arial" w:cs="Arial"/>
          <w:color w:val="000000"/>
          <w:sz w:val="24"/>
          <w:szCs w:val="24"/>
          <w:lang w:eastAsia="ru-RU"/>
        </w:rPr>
        <w:t> Печенгского муниципального округа Мурманской области;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Положением о Комитете по управлению имуществом администрации Печенгского муниципального округа, утвержденным решением Совета депутатов Печенгского муниципального округа от 27.11.2020 № 61;</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настоящим административным регламентом.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Печенгского муниципального округа https://pechengamr.gov-murman.ru/,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2.6.1. Предоставление муниципальной услуги осуществляется на основании заявления, предоставленного заявителем (представителем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2.6.2. Заявления, по форме согласно приложениям 4, 5 к настоящему административному регламенту направляются заявителем (представителем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 на бумажном носителе посредством почтового отправления с уведомлением о вручении в структурное подразделение Администрации;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 бумажном носителе при личном обращение в структурное подразделение Администрации или МФЦ;</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форме электронного документа с использованием портала ЕПГУ;</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форме электронного документа с использованием регионального портала.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2.6.3. Заявление в форме документа на бумажном носителе подписывается заявителем либо представителем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2.6.4.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2.6.5. К заявлению о предоставлении муниципальной услуги прилагаются: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 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Документ, подтверждающий 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Документ, подтверждающий полномочия представителя заявителя,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 Схема расположения земельного участка (в случае направления заявления об утверждении схемы расположения земельного участка);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 Согласие землепользователей, землевладельцев, арендаторов на образование земельного участка (в случае направления заявления об утверждении схемы расположения земельного участка).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земельного участка.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2.6.6. С заявлением о предоставлении муниципальной услуги заявитель вправе представить по собственной инициативе следующие документы, необходимые для оказания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 выписку из Единого государственного реестра юридических лиц о юридическом лице, являющемся заявителем;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 выписку из Единого государственного реестра индивидуальных предпринимателей об индивидуальном предпринимателе, являющемся заявителем;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 выписку из Единого государственного реестра недвижимости об объекте недвижимости;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Обязанность по предоставлению документов, указанных в пункте 2.6.5 настоящего административного регламента, возложена на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2.6.7. Структурное подразделение Администрации (в случае необходимости) самостоятельно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документы по собственной инициативе, документы (информацию), указанные в пункте 2.6.6 настоящего административного регламента, необходимые для оказания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2.6.8. Структурное подразделение Администрации не вправе требовать от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Администрации, предоставляющей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hyperlink r:id="rId23" w:tgtFrame="_blank" w:history="1">
        <w:r w:rsidRPr="00FB2F7C">
          <w:rPr>
            <w:rFonts w:ascii="Arial" w:eastAsia="Times New Roman" w:hAnsi="Arial" w:cs="Arial"/>
            <w:color w:val="0000FF"/>
            <w:sz w:val="24"/>
            <w:szCs w:val="24"/>
            <w:lang w:eastAsia="ru-RU"/>
          </w:rPr>
          <w:t>от 27.07.2010 № 210-ФЗ</w:t>
        </w:r>
      </w:hyperlink>
      <w:r w:rsidRPr="00FB2F7C">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Pr="00FB2F7C">
        <w:rPr>
          <w:rFonts w:ascii="Arial" w:eastAsia="Times New Roman" w:hAnsi="Arial" w:cs="Arial"/>
          <w:color w:val="000000"/>
          <w:sz w:val="24"/>
          <w:szCs w:val="24"/>
          <w:lang w:eastAsia="ru-RU"/>
        </w:rPr>
        <w:lastRenderedPageBreak/>
        <w:t>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2.7.1. Основаниями для отказа в приеме к рассмотрению документов, необходимых для предоставления муниципальной услуги, являются: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представление неполного комплекта документов;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представленные документы утратили силу на момент обращения за услугой;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несоблюдение установленных статьей 11 Федерального закона </w:t>
      </w:r>
      <w:hyperlink r:id="rId24" w:tgtFrame="_blank" w:history="1">
        <w:r w:rsidRPr="00FB2F7C">
          <w:rPr>
            <w:rFonts w:ascii="Arial" w:eastAsia="Times New Roman" w:hAnsi="Arial" w:cs="Arial"/>
            <w:color w:val="0000FF"/>
            <w:sz w:val="24"/>
            <w:szCs w:val="24"/>
            <w:lang w:eastAsia="ru-RU"/>
          </w:rPr>
          <w:t>от 6 апреля 2011 года № 6З-ФЗ</w:t>
        </w:r>
      </w:hyperlink>
      <w:r w:rsidRPr="00FB2F7C">
        <w:rPr>
          <w:rFonts w:ascii="Arial" w:eastAsia="Times New Roman" w:hAnsi="Arial" w:cs="Arial"/>
          <w:color w:val="000000"/>
          <w:sz w:val="24"/>
          <w:szCs w:val="24"/>
          <w:lang w:eastAsia="ru-RU"/>
        </w:rPr>
        <w:t> «Об электронной подписи» условий признания действительности, усиленной квалифицированной электронной подписи;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неполное заполнение полей в форме заявления, в том числе в интерактивной форме заявления на ЕПГУ;</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обращение за предоставлением иной государственной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запрос подан лицом, не имеющим полномочий представлять интересы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2.7.2. Решение об отказе в приеме документов, необходимых для предоставления муниципальной услуги, по форме, приведенной в приложении 6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2.8.1. Заявление может быть оставлено без рассмотрения или ответа в случаях, установленных статьей 11 Федерального закона Российской Федерации </w:t>
      </w:r>
      <w:hyperlink r:id="rId25" w:tgtFrame="_blank" w:history="1">
        <w:r w:rsidRPr="00FB2F7C">
          <w:rPr>
            <w:rFonts w:ascii="Arial" w:eastAsia="Times New Roman" w:hAnsi="Arial" w:cs="Arial"/>
            <w:color w:val="0000FF"/>
            <w:sz w:val="24"/>
            <w:szCs w:val="24"/>
            <w:lang w:eastAsia="ru-RU"/>
          </w:rPr>
          <w:t>от 02.05.2006</w:t>
        </w:r>
        <w:r w:rsidRPr="00FB2F7C">
          <w:rPr>
            <w:rFonts w:ascii="Arial" w:eastAsia="Times New Roman" w:hAnsi="Arial" w:cs="Arial"/>
            <w:color w:val="0000FF"/>
            <w:sz w:val="24"/>
            <w:szCs w:val="24"/>
            <w:u w:val="single"/>
            <w:lang w:eastAsia="ru-RU"/>
          </w:rPr>
          <w:br/>
        </w:r>
        <w:r w:rsidRPr="00FB2F7C">
          <w:rPr>
            <w:rFonts w:ascii="Arial" w:eastAsia="Times New Roman" w:hAnsi="Arial" w:cs="Arial"/>
            <w:color w:val="0000FF"/>
            <w:sz w:val="24"/>
            <w:szCs w:val="24"/>
            <w:lang w:eastAsia="ru-RU"/>
          </w:rPr>
          <w:t>№ 59-ФЗ</w:t>
        </w:r>
      </w:hyperlink>
      <w:r w:rsidRPr="00FB2F7C">
        <w:rPr>
          <w:rFonts w:ascii="Arial" w:eastAsia="Times New Roman" w:hAnsi="Arial" w:cs="Arial"/>
          <w:color w:val="000000"/>
          <w:sz w:val="24"/>
          <w:szCs w:val="24"/>
          <w:lang w:eastAsia="ru-RU"/>
        </w:rPr>
        <w:t> «О порядке рассмотрения обращений граждан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2.8.2. Основание для приостановления предоставления промежуточного результата муниципальной услуги, предусмотренного подразделом 2.3 настоящего административного регламента: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Решение о приостановлении рассмотрения заявления об утверждении схемы расположения земельного участка по форме, приведенной в приложении 7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2.8.3. Основания для отказа в предоставлении промежуточного результата муниципальной услуги, предусмотренного подразделом 2.3 настоящего административного регламента: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Росреестра </w:t>
      </w:r>
      <w:hyperlink r:id="rId26" w:tgtFrame="_blank" w:history="1">
        <w:r w:rsidRPr="00FB2F7C">
          <w:rPr>
            <w:rFonts w:ascii="Arial" w:eastAsia="Times New Roman" w:hAnsi="Arial" w:cs="Arial"/>
            <w:color w:val="0000FF"/>
            <w:sz w:val="24"/>
            <w:szCs w:val="24"/>
            <w:lang w:eastAsia="ru-RU"/>
          </w:rPr>
          <w:t>от 19.04.2022 года № П/0148</w:t>
        </w:r>
      </w:hyperlink>
      <w:r w:rsidRPr="00FB2F7C">
        <w:rPr>
          <w:rFonts w:ascii="Arial" w:eastAsia="Times New Roman" w:hAnsi="Arial" w:cs="Arial"/>
          <w:color w:val="000000"/>
          <w:sz w:val="24"/>
          <w:szCs w:val="24"/>
          <w:lang w:eastAsia="ru-RU"/>
        </w:rPr>
        <w:t>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соответствии с пунктами 2-5 пункта 16 статьи 11.10 Земельного кодекса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не представлено в письменной форме согласие лиц, указанных в пункте 4 статьи 11.2 Земельного кодекса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соответствии с подпунктами 5 - 9, 13 - 19 пункта 8 статьи 39.11 Земельного кодекса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не отнесен к определенной категории земель;</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расположен в границах территории, в отношении которой заключен договор о ее комплексном развитии;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отношении земельного участка принято решение о предварительном согласовании его предоставления;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2.8.4. Основания для приостановления предоставления муниципальной услуги отсутствуют.</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2.8.5.Основания для отказа в предоставлении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соответствии с пунктом 8 статьи 39.11 Земельного кодекса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не отнесен к определенной категории земель;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зданий, сооружений, объектов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27" w:history="1">
        <w:r w:rsidRPr="00FB2F7C">
          <w:rPr>
            <w:rFonts w:ascii="Arial" w:eastAsia="Times New Roman" w:hAnsi="Arial" w:cs="Arial"/>
            <w:color w:val="0000FF"/>
            <w:sz w:val="24"/>
            <w:szCs w:val="24"/>
            <w:lang w:eastAsia="ru-RU"/>
          </w:rPr>
          <w:t>кодексом</w:t>
        </w:r>
      </w:hyperlink>
      <w:r w:rsidRPr="00FB2F7C">
        <w:rPr>
          <w:rFonts w:ascii="Arial" w:eastAsia="Times New Roman" w:hAnsi="Arial" w:cs="Arial"/>
          <w:color w:val="000000"/>
          <w:sz w:val="24"/>
          <w:szCs w:val="24"/>
          <w:lang w:eastAsia="ru-RU"/>
        </w:rPr>
        <w:t> Российской Федерации юридическим лицом, определенным Российской Федерацией или субъектом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отношении земельного участка принято решение о предварительном согласовании его предоставления;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hyperlink r:id="rId28" w:tgtFrame="_blank" w:history="1">
        <w:r w:rsidRPr="00FB2F7C">
          <w:rPr>
            <w:rFonts w:ascii="Arial" w:eastAsia="Times New Roman" w:hAnsi="Arial" w:cs="Arial"/>
            <w:color w:val="0000FF"/>
            <w:sz w:val="24"/>
            <w:szCs w:val="24"/>
            <w:lang w:eastAsia="ru-RU"/>
          </w:rPr>
          <w:t>от 24.07.2007 № 209-ФЗ</w:t>
        </w:r>
      </w:hyperlink>
      <w:r w:rsidRPr="00FB2F7C">
        <w:rPr>
          <w:rFonts w:ascii="Arial" w:eastAsia="Times New Roman" w:hAnsi="Arial" w:cs="Arial"/>
          <w:color w:val="000000"/>
          <w:sz w:val="24"/>
          <w:szCs w:val="24"/>
          <w:lang w:eastAsia="ru-RU"/>
        </w:rPr>
        <w:t>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2.9.1. Предоставление муниципальной услуги осуществляется бесплатно.</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2.9.2. В соответствии со статьей 22.1 «Основ законодательства Российской Федерации о нотариате», утвержденных Верховным Советом Российской Федерации</w:t>
      </w:r>
      <w:r w:rsidRPr="00FB2F7C">
        <w:rPr>
          <w:rFonts w:ascii="Arial" w:eastAsia="Times New Roman" w:hAnsi="Arial" w:cs="Arial"/>
          <w:color w:val="000000"/>
          <w:sz w:val="24"/>
          <w:szCs w:val="24"/>
          <w:lang w:eastAsia="ru-RU"/>
        </w:rPr>
        <w:br/>
      </w:r>
      <w:hyperlink r:id="rId29" w:tgtFrame="_blank" w:history="1">
        <w:r w:rsidRPr="00FB2F7C">
          <w:rPr>
            <w:rFonts w:ascii="Arial" w:eastAsia="Times New Roman" w:hAnsi="Arial" w:cs="Arial"/>
            <w:color w:val="0000FF"/>
            <w:sz w:val="24"/>
            <w:szCs w:val="24"/>
            <w:lang w:eastAsia="ru-RU"/>
          </w:rPr>
          <w:t>от 11.02.1993 № 4462-1</w:t>
        </w:r>
      </w:hyperlink>
      <w:r w:rsidRPr="00FB2F7C">
        <w:rPr>
          <w:rFonts w:ascii="Arial" w:eastAsia="Times New Roman" w:hAnsi="Arial" w:cs="Arial"/>
          <w:color w:val="000000"/>
          <w:sz w:val="24"/>
          <w:szCs w:val="24"/>
          <w:lang w:eastAsia="ru-RU"/>
        </w:rPr>
        <w:t>,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 Требования к местам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2.10.1. Проектирование и строительство или выбор здания (строения), в котором планируется расположение структурного подразделения Администрации, должно осуществляться с учетом пешеходной доступности для заявителей.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2.10.2. Требования к парковочным местам: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 территории, прилегающей к месторасположению структурного подразделения Администрации, оборудуются места для парковки автотранспортных средств;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доступ заявителей к парковочным местам является бесплатным.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2.10.3. Здание, в котором расположено структурное подразделение Администрации, должно быть оборудовано отдельным входом для свободного доступа граждан. Должны быть созданы условия для обслуживания маломобильных групп населения: помещения должны быть оборудованы пандусами, специальными ограждениями и перилами.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Помещения, в которых предоставляется муниципальная услуга, обеспечивают инвалидам (включая инвалидов, использующих кресла - коляски и собак - проводников):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 условия для беспрепятственного доступа к объекту (зданию), в котором предоставляется услуга;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 возможность самостоятельного передвижения по территории, на которой расположены объекты (здания), в которых предоставляется услуга, а также входа в такие объекты, в том числе с использованием кресла – коляски;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 сопровождение инвалидов, имеющих стойкие расстройства функции зрения и самостоятельного передвижения;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в которых предоставляются услуги, и к услугам с учетом ограничений их жизнедеятельности;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сурдопереводчика и тифлосурдопереводчика;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6) допуск собаки -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социальной защиты населения;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7) оказание специалистами структурного подразделения Администрации, предоставляющих услуги населению, помощи инвалидам в преодолении барьеров, мешающих получению ими услуг наравне с другими лицами.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2.10.4. Центральный вход в здание, в котором расположено структурное подразделение Администрации, должен быть оборудован информационной табличкой (вывеской), содержащей следующую информацию:</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наименование структурного подразделения Администрации;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место нахождения;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режим работы.</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2.10.5. Вход и выход из помещений оборудуются соответствующими указателями.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2.10.6. Прием заявителей осуществляется в отведенных для этих целей помещениях.</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2.10.7. Для удобства заявителей помещения для приема заявителей рекомендуется размещать на нижнем этаже здания (строения), с предоставлением доступа в помещение маломобильным группам населения.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2.10.8. Присутственные места включают места для ожидания, информирования и приема заявителей.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2.10.9. Помещения должны соответствовать санитарно-гигиеническим правилам и нормативам.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2.10.10. Присутственные места предоставления услуги должны иметь туалет со свободным доступом к нему заявителей.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2.10.11. В местах ожидания должен быть предусмотрен гардероб либо специальные напольные и (или) настенные вешалки для одежды.</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2.10.12. Места для информирования, предназначенные для ознакомления заявителей с информационными материалами, оборудуются: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информационными стендами или информационными терминалами;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стульями и столами (стойками для письма) для возможности оформления документов.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2.10.13. Стенды (вывески), содержащие информацию о процедуре предоставления муниципальной услуги, размещаются в вестибюле.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2.10.14. Информационные стенды с образцами заполнения запросов и перечнем документов, необходимых для предоставления муниципальной услуги,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2.10.15.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2.10.16. Места ожидания в очереди на предоставление документов должны быть оборудованы стульями (кресельными секциями) 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2.10.17.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2.10.18. Место ожидания должно находиться в холле или ином специально приспособленном помещении.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2.10.19.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2.10.20. Кабинет, в котором осуществляется прием заявителей, должен быть оборудован информационной табличкой (вывеской) с указанием: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номера кабинета;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фамилия, имя, отчество должностного лица, осуществляющего прием.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2.10.21. Должностное лицо, осуществляющее прием, обеспечивается личной идентификационной карточкой и (или) настольной табличкой.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2.10.22. Место для приема посетителя должно быть снабжено стулом, иметь место для письма и раскладки документов.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2.10.23.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2.11. Показатели доступности и качества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Показатели доступности и качества предоставления муниципальной услуги и их значения приведены в приложении 8 к настоящему административному регламенту.</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2.12. Иные требования к предоставлению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2.12.1. Форму заявления заявитель может получить в электронном виде на Интернет-ресурсах, указанных в пункте 1.3.1 настоящего административного регламента.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2.12.2.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структурным подразделением Администрации.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xml:space="preserve">2.12.3. 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w:t>
      </w:r>
      <w:r w:rsidRPr="00FB2F7C">
        <w:rPr>
          <w:rFonts w:ascii="Arial" w:eastAsia="Times New Roman" w:hAnsi="Arial" w:cs="Arial"/>
          <w:color w:val="000000"/>
          <w:sz w:val="24"/>
          <w:szCs w:val="24"/>
          <w:lang w:eastAsia="ru-RU"/>
        </w:rPr>
        <w:lastRenderedPageBreak/>
        <w:t>соответствии с приказом ФСБ Российской Федерации </w:t>
      </w:r>
      <w:hyperlink r:id="rId30" w:tgtFrame="_blank" w:history="1">
        <w:r w:rsidRPr="00FB2F7C">
          <w:rPr>
            <w:rFonts w:ascii="Arial" w:eastAsia="Times New Roman" w:hAnsi="Arial" w:cs="Arial"/>
            <w:color w:val="0000FF"/>
            <w:sz w:val="24"/>
            <w:szCs w:val="24"/>
            <w:lang w:eastAsia="ru-RU"/>
          </w:rPr>
          <w:t>от 27.12.2011 № 796</w:t>
        </w:r>
      </w:hyperlink>
      <w:r w:rsidRPr="00FB2F7C">
        <w:rPr>
          <w:rFonts w:ascii="Arial" w:eastAsia="Times New Roman" w:hAnsi="Arial" w:cs="Arial"/>
          <w:color w:val="000000"/>
          <w:sz w:val="24"/>
          <w:szCs w:val="24"/>
          <w:lang w:eastAsia="ru-RU"/>
        </w:rPr>
        <w:t> «Об утверждении требований к средствам электронной подписи и требований к средствам удостоверяющего центра».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2.12.4.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2.12.5. Для подачи заявления и прилагаемых документов в форме электронных документов посредством Единого портала, в том числе через Региональный портал,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структурное подразделение Администрации.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2.12.6. Документы, прилагаемые заявителем к заявлению, представляемые в электронной форме, направляются в следующих форматах:</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б) doc, docx, odt - для документов с текстовым содержанием, не включающим формулы;</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в) xls, xlsx, ods - для документов, содержащих расчеты;</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2.12.7. Документы, подлежащие предоставлению в форматах xls, xlsx или ods, формируются в виде отдельного электронного документа.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2.12.8. В случае, если оригиналы документов, прилагаемых к заявлению,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«черно-белый» (при отсутствии в документе графических изображений и (или) цветного текста);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3. СОСТАВ, ПОСЛЕДОВАТЕЛЬНОСТЬ И СРОКИ ВЫПОЛНЕНИЯ АДМИНИСТРАТВНЫХ ПРОЦЕДУР, ТРЕБОВАНИЯ К ПОРЯДКУ ИХ ВЫПОЛНЕНИЯ</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3.1. Общие положения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3.1.1. Предоставление муниципальной услуги включает в себя следующие административные процедуры:</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 прием и регистрация заявления и приложенных к нему документов;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рассмотрение заявления с прилагаемыми документами;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формирование и направление межведомственных запросов;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принятие решения по заявлению;</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выдача (направление) заявителю решения.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3.1.2. Порядок исправления допущенных опечаток и ошибок в выданных в результате предоставления государственной услуги документах указан в подразделе 3.6 настоящего административного регламента.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3.2. Прием и регистрация заявления и приложенных к нему документов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3.2.1. Основанием для начала административной процедуры является: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а) поступление в структурное подразделение Администрации заявления и документов, указанных в пунктах 2.6.2, 2.6.5 настоящего административного регламента, обязанность по предоставлению которых возложена на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доставленного лично заявителем (представителем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направленного по почте;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полученных в электронном виде;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б) личное обращение заявителя (представителя заявителя) в МФЦ с заявлением и документами, указанными в пункте 2.6.5 настоящего административного регламента, обязанность по предоставлению которых возложена на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3.2.2. Прием заявления для предоставления муниципальной услуги в структурном подразделении Администрации при личном обращении заявителя (его представителя):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3.2.2.1. При обращении заявителя (его представителя) в структурное подразделение Администрации должностное лицо, ответственное за прием и регистрацию документов: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 проверяет полноту и правильность заполнения заявителем (его представителем) заявления, при необходимости оказывает ему помощь в заполнении заявления: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регистрирует поступившее заявление;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ставит на заявлении отметку с указанием номера и даты входящего документа;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подготавливает и подписывает два экземпляра расписки в получении заявления;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первый экземпляр расписки выдает заявителю (его представителю), второй экземпляр приобщает к предоставленному заявителем заявлению.</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Срок выполнения административной процедуры - 20 минут.</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3.2.2.2. Должностное лицо, ответственное за прием документов, передает полученное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Срок выполнения административной процедуры - в течение одного рабочего дня со дня регистрации заявления.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3.2.3. Прием документов для предоставления муниципальной услуги, поступивших посредством почтовой связи либо от МФЦ:</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При поступлении в структурное подразделение Администрации заявления посредством почтовой связи либо от МФЦ должностное лицо, ответственное за делопроизводство:</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регистрирует поступившее заявление;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ставит на заявлении отметку с указанием номера и даты входящего документа;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 передает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Срок выполнения административной процедуры - в течение одного рабочего дня со дня поступления заявления и документов.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3.2.4. Прием заявления и документов для предоставления муниципальной услуги в МФЦ.</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При поступлении в МФЦ заявления специалист МФЦ:</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проверяет полноту и правильность заполнения заявителем (его представителем) заявления, при необходимости оказывает помощь в его заполнении;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регистрирует поступившее заявление;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оформляет в двух экземплярах расписку в приеме заявления, первый экземпляр передает заявителю, второй приобщает к заявлению.</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Срок выполнения административной процедуры - 20 минут.</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Специалист МФЦ передает полученное заявление с приложенными документами, специалисту МФЦ, ответственному за передачу документов в структурное подразделение Администрации.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Срок выполнения административной процедуры - на следующий рабочий день со дня поступления заявления и документов.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Специалист МФЦ, ответственный за передачу документов в структурное подразделение Администрации, передает полученные документы должностному лицу структурного подразделения Администрации, ответственному за делопроизводство в сроки в соответствии с соглашением о взаимодействии.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3.2.5. Прием, проверка и регистрация заявления и документов для предоставления муниципальной услуги, представленных в электронной форме посредством ЕПГУ, регионального портала.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Основанием для начала выполнения административной процедуры является получение структурным подразделением Администрации заявления и документов для предоставления муниципальной услуги на платформе государственных услуг, используемой структурным подразделением Администрации для предоставления муниципальной услуги (далее - ПГС).</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При приеме заявления и документов для предоставления муниципальной услуги должностное лицо, ответственное за предоставление муниципальной услуги, выполняет следующие действия: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 направляет заявителю электронного сообщения уведомление о поступлении заявления;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 проверяет наличие комплекта требуемых документов;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 регистрирует заявление и приложенные к нему документы.</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Срок выполнения административных действий по приему, проверке и регистрации заявления и документов - не позднее 1 рабочего дня с момента подачи заявления на ЕПГУ, региональный портал.</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В случае подачи заявления вне рабочего времени структурного подразделения 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Заявление считается поступившим в структурное подразделение Администрации со дня его регистрации.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Результатом административной процедуры является получение от заявителя заявления с приложенными документами.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3.3. Рассмотрение заявления, формирование и направление запроса в рамках межведомственного взаимодействия для исполнения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3.3.1. Основанием для начала административной процедуры является поступление руководителю структурного подразделения Администрации либо лицу, его замещающему, зарегистрированного заявления с приложенными документами.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3.3.2. Руководитель структурного подразделения Администрации либо лицо, его замещающее, в течение одного рабочего дня со дня поступления заявления рассматривает поступившее заявление, проставляет резолюцию и передает должностному лицу, ответственному за предоставление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3.3.3. Должностное лицо, ответственное за предоставление муниципальной услуги, в день получения заявления с приложенными документами от руководителя структурного подразделения Администрации либо лица, его замещающего:</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проводит проверку правильности оформления заявления и наличия прилагаемых к заявлению документов, представленных заявителем;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устанавливает необходимость получения документов, указанных в пункте 2.6.6 настоящего административного регламента, в органах, с которыми структурное подразделение Администрации взаимодействует при предоставлении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документы (информацию), необходимые для оказания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Результатом административной процедуры является рассмотрение заявления с приложенными документами и направление запросов в рамках межведомственного информационного взаимодействия.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Срок выполнения административной процедуры - в течение пяти рабочих дней с даты получения заявления с приложенными документами.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3.4. Принятие решения о предоставлении (об отказе в предоставлении)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3.4.1.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3.4.2. 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 в случае наличия оснований для отказа в предоставлении муниципальной услуги, указанных в пункте 2.8.5 настоящего административного регламента, готовит проект решения об отказе в предоставлении муниципальной услуги и передает на подпись руководителю структурного подразделения Администрации либо лицу, его замещающему. Решение об отказе в предоставлении муниципальной услуги, должно содержать причину отказа с обязательной ссылкой на положения статьи 16 Земельного кодекса Российской Федерации, являющиеся основанием для принятия такого решения.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3.4.3. Руководитель структурного подразделения Администрации либо лицо, его замещающее, в день получения проекта решения об отказе в предоставлении муниципальной услуги и сопроводительного письма от должностного лица, ответственного за предоставление муниципальной услуги, визирует и передает Главе Печенгского муниципального округа для подписания.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3.4.4. Глава Печенгского муниципального округа в день получения проекта решения об отказе в предоставлении муниципальной услуги и сопроводительного письма, рассматривает и подписывает документы и передает должностному лицу, ответственному за предоставление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Результатом административной процедуры является подготовка проекта решения об утверждении схемы расположения земельного участка, сопроводительного письма, проекта решения об отказе в утверждении схемы расположения земельного участка, либо проекта решения о проведении аукциона, решения об отказе в проведении аукциона.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Срок выполнения административной процедуры – пять рабочих дней со дня поступления ответов на межведомственные запросы.</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3.5. Предоставление результата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3.5.1. Основанием для начала административной процедуры является получение должностным лицом, ответственным за предоставление муниципальной услуги, решения об отказе в предоставлении муниципальной услуги, сопроводительного письма, либо проекта решения о предоставлении земельного участка, находящегося муниципальной собственности, в собственность бесплатно.</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3.5.2. Должностное лицо, ответственное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административного регламента.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Результатом административной процедуры является выдача заявителю решения об отказе в предоставлении муниципальной услуги, сопроводительного письма, либо решения о предоставлении земельного участка, находящегося в муниципальной собственности, в собственность бесплатно.</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Срок выполнения административной процедуры – не более пяти календарных дней со дня принятия решения об отказе в предоставлении земельного участка, находящегося в муниципальной собственности, в собственность бесплатно, либо решения о предоставлении земельного участка, находящегося в муниципальной собственности, в собственность бесплатно.</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3.5.3. Специалист МФЦ в день личного обращения гражданина: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 устанавливает личность заявителя (его представителя), путем проверки документа, удостоверяющего личность (полномочия представителя);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 выдает заявителю решение об отказе в предоставлении муниципальной услуги, либо решение о предоставлении земельного участка, находящегося в муниципальной собственности, в собственность бесплатно, под расписку.</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Срок выполнения административных действий по выдаче документов – 15 минут.</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3.6.1. Основанием для начала выполнения административной процедуры является обращение заявителя в структурное подразделение Администрации с заявлением об исправлении допущенных опечаток и ошибок в выданных в результате предоставления муниципальной услуги документах по форме, приведенной в приложении 9 к настоящему административному регламенту.</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3.6.2. Должностное лицо структурного подразделения Администрации, ответственное за предоставление муниципальной услуги, в срок, не превышающий пяти рабочих дней с момента поступления соответствующего заявления, проводит проверку указанных в заявлении сведений.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3.6.3. Критерием принятия решения по административной процедуре является наличие или отсутствие в документах опечаток и ошибок.</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3.6.4.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3.6.5. Должностное лицо структурного подразделения, ответственное за предоставление муниципальной услуги,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3.6.6. Срок исполнения административных действий - 14 рабочих дней.</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4.1.1.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 руководитель структурного подразделения Администрации.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4.1.2. Текущий контроль предоставления муниципальной услуги осуществляется путем проведения руководителем структурного подразделения Администрации проверок соблюдения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4.1.3. Текущий контроль предоставления муниципальной услуги должен быть постоянным, всесторонним и объективным.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4.2.1. Проверки могут быть плановыми и внеплановыми. При проверке могут рассматриваться все вопросы, связанные с предоставлением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Основанием для проведения внеплановой проверки деятельности структурного подразделения Администрации являются: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обращение получателя услуги, содержащей жалобу на нарушение его прав;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настоящим административным регламентом.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4.2.2.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Справка подписывается муниципальными служащими, участвовавшими в проведении проверки, и утверждается руководителем структурного подразделения Администрации (лицом, исполняющим его обязанности).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4.2.3. По результатам проведенных проверок, оформленных документально в установленном порядке, в случае выявления нарушений прав заявителей руководитель структурного подразделения Администрации (лицо, исполняющее его обязанности) дает указания по их устранению и осуществляет контроль их исполнения.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4.3. Ответственность должностных лиц структурного подразделения Администрации за решения и действия (бездействия), принимаемые (осуществляемые) в ходе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4.3.1. По результатам проведенных проверок в случае выявления нарушений положений настоящего административного регламента, нормативных правовых актов Печенгского муниципального округа осуществляется привлечение виновных лиц к ответственности в соответствии с законодательством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4.4. Требования к порядку и формам контроля предоставления муниципальной услуги, в том числе со стороны граждан, их объединений и организаций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4.4.1.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4.4.2.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АДМИНИСТРАЦИИ, ЕЕ ДОЛЖНОСТНЫХ ЛИЦ, МУНИЦИПАЛЬНЫХ СЛУЖАЩИХ, ПРЕДОСТАВЛЯЮЩИХ МУНИЦИПАЛЬНУЮ УСЛУГУ, А ТАКЖЕ МНОГОФУНКЦИОНАЛЬНЫХ ЦЕНТРОВ ПРЕДОСТАВЛЕНИЯ ГОСУДАРСТВЕННЫХ И МУНИЦИПАЛЬНЫХ УСЛУГ И ИХ РАБОТНИКОВ</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5.1.1. Заявитель вправе подать жалобу на решение и (или) действие (бездействие) органа, предоставляющего муниципальную услугу, его должностных лиц при предоставлении муниципальной услуги, и муниципальных услуг и его работников при предоставлении муниципальных услуг (далее - жалоба).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5.1.2. Заявитель может обратиться с жалобой, в том числе в следующих случаях:</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w:t>
      </w:r>
      <w:hyperlink r:id="rId31" w:tgtFrame="_blank" w:history="1">
        <w:r w:rsidRPr="00FB2F7C">
          <w:rPr>
            <w:rFonts w:ascii="Arial" w:eastAsia="Times New Roman" w:hAnsi="Arial" w:cs="Arial"/>
            <w:color w:val="0000FF"/>
            <w:sz w:val="24"/>
            <w:szCs w:val="24"/>
            <w:lang w:eastAsia="ru-RU"/>
          </w:rPr>
          <w:t>от 27.07.2010 № 210-ФЗ</w:t>
        </w:r>
      </w:hyperlink>
      <w:r w:rsidRPr="00FB2F7C">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 нарушение срока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6) затребование с заявителя при предоставления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hyperlink r:id="rId32" w:tgtFrame="_blank" w:history="1">
        <w:r w:rsidRPr="00FB2F7C">
          <w:rPr>
            <w:rFonts w:ascii="Arial" w:eastAsia="Times New Roman" w:hAnsi="Arial" w:cs="Arial"/>
            <w:color w:val="0000FF"/>
            <w:sz w:val="24"/>
            <w:szCs w:val="24"/>
            <w:lang w:eastAsia="ru-RU"/>
          </w:rPr>
          <w:t>от 27.07.2010 № 210-ФЗ</w:t>
        </w:r>
      </w:hyperlink>
      <w:r w:rsidRPr="00FB2F7C">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5.1.3. В случаях, указанных в подпунктах 2, 5, 7, 9, 10 пункта 5.1.2 настоящего административного регламента,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hyperlink r:id="rId33" w:tgtFrame="_blank" w:history="1">
        <w:r w:rsidRPr="00FB2F7C">
          <w:rPr>
            <w:rFonts w:ascii="Arial" w:eastAsia="Times New Roman" w:hAnsi="Arial" w:cs="Arial"/>
            <w:color w:val="0000FF"/>
            <w:sz w:val="24"/>
            <w:szCs w:val="24"/>
            <w:lang w:eastAsia="ru-RU"/>
          </w:rPr>
          <w:t>от 27.07.2010 № 210-ФЗ</w:t>
        </w:r>
      </w:hyperlink>
      <w:r w:rsidRPr="00FB2F7C">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5.2.1. Прием жалоб осуществляется структурным подразделением Администрации.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5.2.2. Жалоба рассматривается структурным подразделениям администрации Печенгского муниципального округа, предоставляющим муниципальную услугу при нарушении порядка предоставления муниципальной услуги, вследствие решений и действий (бездействия) структурного подразделения Администрации, предоставляющего муниципальную услугу, его должностного лица либо муниципальных служащих.</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Жалобы на решения, принятые руководителем структурного подразделения Администрации, предоставляющего муниципальную услугу, подаются Главе Печенгского муниципального округа.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5.3.1. Информацию о порядке подачи и рассмотрения жалобы можно получить следующими способами: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в информационно-телекоммуникационной сети «Интернет» на сайте Печенгского муниципального округа </w:t>
      </w:r>
      <w:hyperlink r:id="rId34" w:history="1">
        <w:r w:rsidRPr="00FB2F7C">
          <w:rPr>
            <w:rFonts w:ascii="Arial" w:eastAsia="Times New Roman" w:hAnsi="Arial" w:cs="Arial"/>
            <w:color w:val="0000FF"/>
            <w:sz w:val="24"/>
            <w:szCs w:val="24"/>
            <w:lang w:eastAsia="ru-RU"/>
          </w:rPr>
          <w:t>https://pechengamr.gov-murman.ru/</w:t>
        </w:r>
      </w:hyperlink>
      <w:r w:rsidRPr="00FB2F7C">
        <w:rPr>
          <w:rFonts w:ascii="Arial" w:eastAsia="Times New Roman" w:hAnsi="Arial" w:cs="Arial"/>
          <w:color w:val="000000"/>
          <w:sz w:val="24"/>
          <w:szCs w:val="24"/>
          <w:lang w:eastAsia="ru-RU"/>
        </w:rPr>
        <w:t>;</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с использованием Единого портала (</w:t>
      </w:r>
      <w:hyperlink r:id="rId35" w:history="1">
        <w:r w:rsidRPr="00FB2F7C">
          <w:rPr>
            <w:rFonts w:ascii="Arial" w:eastAsia="Times New Roman" w:hAnsi="Arial" w:cs="Arial"/>
            <w:color w:val="0000FF"/>
            <w:sz w:val="24"/>
            <w:szCs w:val="24"/>
            <w:lang w:eastAsia="ru-RU"/>
          </w:rPr>
          <w:t>http://www.gosuslugi.ru/</w:t>
        </w:r>
      </w:hyperlink>
      <w:r w:rsidRPr="00FB2F7C">
        <w:rPr>
          <w:rFonts w:ascii="Arial" w:eastAsia="Times New Roman" w:hAnsi="Arial" w:cs="Arial"/>
          <w:color w:val="000000"/>
          <w:sz w:val="24"/>
          <w:szCs w:val="24"/>
          <w:lang w:eastAsia="ru-RU"/>
        </w:rPr>
        <w:t>);</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на информационных стендах в местах предоставления муниципальной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посредством личного обращения (в т.ч. по телефону, по электронной почте, почтовой связью) в Администрацию, структурное подразделение Администрации.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5.4.1. Правовое регулирование отношений, возникающих в связи с подачей и рассмотрением жалобы, осуществляется в соответствии с:</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Федеральным законом </w:t>
      </w:r>
      <w:hyperlink r:id="rId36" w:tgtFrame="_blank" w:history="1">
        <w:r w:rsidRPr="00FB2F7C">
          <w:rPr>
            <w:rFonts w:ascii="Arial" w:eastAsia="Times New Roman" w:hAnsi="Arial" w:cs="Arial"/>
            <w:color w:val="0000FF"/>
            <w:sz w:val="24"/>
            <w:szCs w:val="24"/>
            <w:lang w:eastAsia="ru-RU"/>
          </w:rPr>
          <w:t>от 27.07.2010 № 210-ФЗ</w:t>
        </w:r>
      </w:hyperlink>
      <w:r w:rsidRPr="00FB2F7C">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постановлением Правительства Мурманской области </w:t>
      </w:r>
      <w:hyperlink r:id="rId37" w:tgtFrame="_blank" w:history="1">
        <w:r w:rsidRPr="00FB2F7C">
          <w:rPr>
            <w:rFonts w:ascii="Arial" w:eastAsia="Times New Roman" w:hAnsi="Arial" w:cs="Arial"/>
            <w:color w:val="0000FF"/>
            <w:sz w:val="24"/>
            <w:szCs w:val="24"/>
            <w:lang w:eastAsia="ru-RU"/>
          </w:rPr>
          <w:t>от 10.12.2012 № 620-ПП</w:t>
        </w:r>
      </w:hyperlink>
      <w:r w:rsidRPr="00FB2F7C">
        <w:rPr>
          <w:rFonts w:ascii="Arial" w:eastAsia="Times New Roman" w:hAnsi="Arial" w:cs="Arial"/>
          <w:color w:val="000000"/>
          <w:sz w:val="24"/>
          <w:szCs w:val="24"/>
          <w:lang w:eastAsia="ru-RU"/>
        </w:rPr>
        <w:t> «О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5.4.2. Информация, указанная в данном разделе, подлежит обязательному размещению в федеральном реестре и на Едином портале.</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Приложение 1</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к административному регламенту</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Форма решения об отказе в утверждении схемы расположения земельного участка</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на кадастровом плане территории</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__________________________________________________________________________</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(наименование органа местного самоуправления</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Кому:_________________________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Контактные данные:_____________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/Представитель:________________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Контактные данные</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представителя:_________________</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Решение об отказе в утверждении схемы расположения земельного участка на кадастровом плане территории</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от ________ № ________</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Рассмотрев заявление от_______ №________ (Заявитель:_______) и приложенные к нему документы, в соответствии со статьями 11.10, 39.112 Земельного кодекса Российской Федерации, _______, в утверждении схемы расположения земельного участка на кадастровом плане территории отказано по основаниям:_______.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Разъяснение причин отказа:_______.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Дополнительно информируем: ________________________________.</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Должность уполномоченного лица Ф.И.О. уполномоченного лица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lastRenderedPageBreak/>
        <w:t>Приложение 2</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к административному регламенту</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Форма решения о проведении аукциона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Решение о проведении аукциона</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от________№              ________</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На Ваше обращение от _______№______ __________________________________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(наименование уполномоченного органа)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Сообщает:</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Испрашиваемый Вами земельный участок с кадастровым номером ____, площадью, ____________ кв.м, расположенный по адресу:________ , категория земель ___________, вид разрешенного использования____________, будет реализован на торгах, проводимых в форме аукциона по продаже (права аренды/права собственности). Дата окончания приема заявок______,_______, дата аукциона 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Для участия в аукционе Вам необходимо подать соответствующую заявку. Место приема/подачи заявок _______________________________________________.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Организатор торгов_________, начальная цена_______, шаг аукциона_______, размер задатка_________, порядок внесения и возврата задатка_________, дополнительная информация__________.</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Должность уполномоченного лица Ф.И.О. уполномоченного лица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lastRenderedPageBreak/>
        <w:t>Приложение 3</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к административному регламенту</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Форма решения об отказе в предоставлении услуги</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__________________________________________________________________________</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(наименование уполномоченного органа)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Кому:</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Контактные данные:</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РЕШЕНИЕ</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об отказе в предоставлении услуги</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от _________ № _________</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По результатам рассмотрения заявления и документов по услуге «Предоставление земельного участка, находящегося в муниципальной собственности, на торгах на территории Печенгского муниципального округа от _____ №____ и приложенных к нему документов принято решение об отказе в предоставлении услуги, по следующим основаниям: ______________________________________________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Дополнительно информируем:___________________________________________.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Должность уполномоченного лица Ф.И.О. уполномоченного лица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Приложение 4</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к административному регламенту</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FB2F7C">
        <w:rPr>
          <w:rFonts w:ascii="Arial" w:eastAsia="Times New Roman" w:hAnsi="Arial" w:cs="Arial"/>
          <w:color w:val="000000"/>
          <w:sz w:val="24"/>
          <w:szCs w:val="24"/>
          <w:lang w:eastAsia="ru-RU"/>
        </w:rPr>
        <w:t>кому:</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(наименование уполномоченного органа)</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от кого:</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(полное наименование, ИНН, ОГРН юридического лица, ИП)</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(контактный телефон, электронная почта, почтовый адрес)</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(данные представителя заявителя)</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Заявление</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об утверждении схемы расположения земельного участка на кадастровом плане территории</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bl>
      <w:tblPr>
        <w:tblW w:w="15480" w:type="dxa"/>
        <w:jc w:val="center"/>
        <w:tblCellMar>
          <w:left w:w="0" w:type="dxa"/>
          <w:right w:w="0" w:type="dxa"/>
        </w:tblCellMar>
        <w:tblLook w:val="04A0" w:firstRow="1" w:lastRow="0" w:firstColumn="1" w:lastColumn="0" w:noHBand="0" w:noVBand="1"/>
      </w:tblPr>
      <w:tblGrid>
        <w:gridCol w:w="1053"/>
        <w:gridCol w:w="10061"/>
        <w:gridCol w:w="4352"/>
        <w:gridCol w:w="14"/>
      </w:tblGrid>
      <w:tr w:rsidR="00FB2F7C" w:rsidRPr="00FB2F7C" w:rsidTr="00FB2F7C">
        <w:trPr>
          <w:trHeight w:val="80"/>
          <w:jc w:val="center"/>
        </w:trPr>
        <w:tc>
          <w:tcPr>
            <w:tcW w:w="0" w:type="auto"/>
            <w:gridSpan w:val="4"/>
            <w:tcBorders>
              <w:bottom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80" w:lineRule="atLeast"/>
              <w:jc w:val="center"/>
              <w:rPr>
                <w:rFonts w:ascii="Arial" w:eastAsia="Times New Roman" w:hAnsi="Arial" w:cs="Arial"/>
                <w:b/>
                <w:bCs/>
                <w:sz w:val="24"/>
                <w:szCs w:val="24"/>
                <w:lang w:eastAsia="ru-RU"/>
              </w:rPr>
            </w:pPr>
            <w:r w:rsidRPr="00FB2F7C">
              <w:rPr>
                <w:rFonts w:ascii="Arial" w:eastAsia="Times New Roman" w:hAnsi="Arial" w:cs="Arial"/>
                <w:sz w:val="24"/>
                <w:szCs w:val="24"/>
                <w:lang w:eastAsia="ru-RU"/>
              </w:rPr>
              <w:t>1. Сведения о заявителе (в случае, если заявитель обращается через представителя)</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jc w:val="center"/>
              <w:rPr>
                <w:rFonts w:ascii="Arial" w:eastAsia="Times New Roman" w:hAnsi="Arial" w:cs="Arial"/>
                <w:b/>
                <w:bCs/>
                <w:sz w:val="24"/>
                <w:szCs w:val="24"/>
                <w:lang w:eastAsia="ru-RU"/>
              </w:rPr>
            </w:pPr>
            <w:r w:rsidRPr="00FB2F7C">
              <w:rPr>
                <w:rFonts w:ascii="Arial" w:eastAsia="Times New Roman" w:hAnsi="Arial" w:cs="Arial"/>
                <w:sz w:val="24"/>
                <w:szCs w:val="24"/>
                <w:lang w:eastAsia="ru-RU"/>
              </w:rPr>
              <w:t>1.1.</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Сведения о физическом лице, в случае, если заявитель является физическое лицо:</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1.1.1.</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Фамилия, имя, отчество (при наличии)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1.1.2.</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Реквизиты документа, удостоверяющего личность</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1.1.3.</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Адрес регистрации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1.1.4.</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Адрес проживания</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1.1.5.</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Номер телефона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1.1.6.</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Адрес электронной почты</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609"/>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1.2.</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Сведения об индивидуальном предпринимателе, в случае, если заявитель является индивидуальным предпринимателем:</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lastRenderedPageBreak/>
              <w:t>1.2.1.</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ФИО индивидуального предпринимателя</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1.2.2.</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Идентификационный номер налогоплательщика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481"/>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1.2.3.</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Основной государственный регистрационный номер индивидуального предпринимателя</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1.2.4.</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Номер телефона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1.2.5.</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Адрес электронной почты</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1.2.</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Сведения о юридическом лице: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1.2.1.</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Полное наименование юридического лица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1.2.2.</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Основной государственный регистрационный номер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1.2.3.</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Идентификационный номер налогоплательщика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1.2.4.</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Номер телефона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1.2.5.</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Адрес электронной почты</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0" w:type="auto"/>
            <w:gridSpan w:val="4"/>
            <w:tcBorders>
              <w:top w:val="single" w:sz="6" w:space="0" w:color="000000"/>
              <w:bottom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 Сведения о заявителе</w:t>
            </w:r>
          </w:p>
        </w:tc>
      </w:tr>
      <w:tr w:rsidR="00FB2F7C" w:rsidRPr="00FB2F7C" w:rsidTr="00FB2F7C">
        <w:trPr>
          <w:trHeight w:val="273"/>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2.1.</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Сведения о физическом лице, в случае, если заявитель является физическое лицо:</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2.1.1.</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Фамилия, имя, отчество (при наличии)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2.1.2.</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Реквизиты документа, удостоверяющего личность</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2.1.3.</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Адрес регистрации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2.1.4.</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Адрес проживания</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126"/>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26"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2.1.5.</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26"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Номер телефона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26"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2.1.6.</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Адрес электронной почты</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262"/>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2.2.</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Сведения об индивидуальном предпринимателе, в случае, если заявитель является индивидуальным предпринимателем:</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2.2.1.</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ФИО индивидуального предпринимателя</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2.2.2.</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Идентификационный номер налогоплательщика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148"/>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48"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2.2.3.</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48"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Основной государственный регистрационный номер индивидуального предпринимателя</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48"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2.2.4.</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Номер телефона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2.2.5.</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Адрес электронной почты</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2.3.</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Сведения о юридическом лице: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2.3.1.</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Полное наименование юридического лица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1.2.2.</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Основной государственный регистрационный номер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2.3.3.</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Идентификационный номер налогоплательщика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2.3.4.</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Номер телефона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2.3.5.</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Адрес электронной почты</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0" w:type="auto"/>
            <w:gridSpan w:val="4"/>
            <w:tcBorders>
              <w:top w:val="single" w:sz="6" w:space="0" w:color="000000"/>
              <w:bottom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3. Сведения по услуге</w:t>
            </w:r>
          </w:p>
        </w:tc>
      </w:tr>
      <w:tr w:rsidR="00FB2F7C" w:rsidRPr="00FB2F7C" w:rsidTr="00FB2F7C">
        <w:trPr>
          <w:trHeight w:val="248"/>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3.1.</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В результате чего образуется земельный участок?</w:t>
            </w:r>
          </w:p>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(Раздел/Объединение/образование из земель)</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315"/>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3.2.</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Право заявителя на земельный участок зарегистрировано в ЕГРН?</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3.3.</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Сколько землепользователей у исходного земельного участка?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175"/>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75"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lastRenderedPageBreak/>
              <w:t>3.4.</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75"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Исходный земельный участок находится в залоге?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75"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175"/>
          <w:jc w:val="center"/>
        </w:trPr>
        <w:tc>
          <w:tcPr>
            <w:tcW w:w="0" w:type="auto"/>
            <w:gridSpan w:val="4"/>
            <w:tcBorders>
              <w:top w:val="single" w:sz="6" w:space="0" w:color="000000"/>
              <w:bottom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75"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4. Сведения о земельном участке(-ах)</w:t>
            </w: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4.1.</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Кадастровый номер земельного участка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404"/>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4.2.</w:t>
            </w:r>
          </w:p>
        </w:tc>
        <w:tc>
          <w:tcPr>
            <w:tcW w:w="8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Кадастровый номер земельного участка (возможность добавления сведений о земельных участках, при объединении)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70"/>
          <w:jc w:val="center"/>
        </w:trPr>
        <w:tc>
          <w:tcPr>
            <w:tcW w:w="0" w:type="auto"/>
            <w:gridSpan w:val="4"/>
            <w:tcBorders>
              <w:top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5. Прикладываемые документы</w:t>
            </w:r>
          </w:p>
        </w:tc>
      </w:tr>
      <w:tr w:rsidR="00FB2F7C" w:rsidRPr="00FB2F7C" w:rsidTr="00FB2F7C">
        <w:trPr>
          <w:trHeight w:val="571"/>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Наименование документа</w:t>
            </w:r>
          </w:p>
        </w:tc>
        <w:tc>
          <w:tcPr>
            <w:tcW w:w="4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Наименование прикладываемого документа</w:t>
            </w:r>
          </w:p>
        </w:tc>
        <w:tc>
          <w:tcPr>
            <w:tcW w:w="0" w:type="auto"/>
            <w:hideMark/>
          </w:tcPr>
          <w:p w:rsidR="00FB2F7C" w:rsidRPr="00FB2F7C" w:rsidRDefault="00FB2F7C" w:rsidP="00FB2F7C">
            <w:pPr>
              <w:spacing w:after="0" w:line="240" w:lineRule="auto"/>
              <w:rPr>
                <w:rFonts w:ascii="Times New Roman" w:eastAsia="Times New Roman" w:hAnsi="Times New Roman" w:cs="Times New Roman"/>
                <w:sz w:val="24"/>
                <w:szCs w:val="24"/>
                <w:lang w:eastAsia="ru-RU"/>
              </w:rPr>
            </w:pP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Документ, подтверждающий полномочия представителя</w:t>
            </w:r>
          </w:p>
        </w:tc>
        <w:tc>
          <w:tcPr>
            <w:tcW w:w="4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c>
          <w:tcPr>
            <w:tcW w:w="0" w:type="auto"/>
            <w:hideMark/>
          </w:tcPr>
          <w:p w:rsidR="00FB2F7C" w:rsidRPr="00FB2F7C" w:rsidRDefault="00FB2F7C" w:rsidP="00FB2F7C">
            <w:pPr>
              <w:spacing w:after="0" w:line="240" w:lineRule="auto"/>
              <w:rPr>
                <w:rFonts w:ascii="Times New Roman" w:eastAsia="Times New Roman" w:hAnsi="Times New Roman" w:cs="Times New Roman"/>
                <w:sz w:val="8"/>
                <w:szCs w:val="24"/>
                <w:lang w:eastAsia="ru-RU"/>
              </w:rPr>
            </w:pPr>
          </w:p>
        </w:tc>
      </w:tr>
      <w:tr w:rsidR="00FB2F7C" w:rsidRPr="00FB2F7C" w:rsidTr="00FB2F7C">
        <w:trPr>
          <w:trHeight w:val="408"/>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Схема расположения земельного участка или земельных участков на кадастровом плане территории</w:t>
            </w:r>
          </w:p>
        </w:tc>
        <w:tc>
          <w:tcPr>
            <w:tcW w:w="4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c>
          <w:tcPr>
            <w:tcW w:w="0" w:type="auto"/>
            <w:hideMark/>
          </w:tcPr>
          <w:p w:rsidR="00FB2F7C" w:rsidRPr="00FB2F7C" w:rsidRDefault="00FB2F7C" w:rsidP="00FB2F7C">
            <w:pPr>
              <w:spacing w:after="0" w:line="240" w:lineRule="auto"/>
              <w:rPr>
                <w:rFonts w:ascii="Times New Roman" w:eastAsia="Times New Roman" w:hAnsi="Times New Roman" w:cs="Times New Roman"/>
                <w:sz w:val="24"/>
                <w:szCs w:val="24"/>
                <w:lang w:eastAsia="ru-RU"/>
              </w:rPr>
            </w:pPr>
          </w:p>
        </w:tc>
      </w:tr>
      <w:tr w:rsidR="00FB2F7C" w:rsidRPr="00FB2F7C" w:rsidTr="00FB2F7C">
        <w:trPr>
          <w:trHeight w:val="70"/>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Правоустанавливающий документ на объект недвижимости</w:t>
            </w:r>
          </w:p>
        </w:tc>
        <w:tc>
          <w:tcPr>
            <w:tcW w:w="4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70"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c>
          <w:tcPr>
            <w:tcW w:w="0" w:type="auto"/>
            <w:hideMark/>
          </w:tcPr>
          <w:p w:rsidR="00FB2F7C" w:rsidRPr="00FB2F7C" w:rsidRDefault="00FB2F7C" w:rsidP="00FB2F7C">
            <w:pPr>
              <w:spacing w:after="0" w:line="240" w:lineRule="auto"/>
              <w:rPr>
                <w:rFonts w:ascii="Times New Roman" w:eastAsia="Times New Roman" w:hAnsi="Times New Roman" w:cs="Times New Roman"/>
                <w:sz w:val="8"/>
                <w:szCs w:val="24"/>
                <w:lang w:eastAsia="ru-RU"/>
              </w:rPr>
            </w:pPr>
          </w:p>
        </w:tc>
      </w:tr>
      <w:tr w:rsidR="00FB2F7C" w:rsidRPr="00FB2F7C" w:rsidTr="00FB2F7C">
        <w:trPr>
          <w:trHeight w:val="273"/>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Согласие залогодержателей</w:t>
            </w:r>
          </w:p>
        </w:tc>
        <w:tc>
          <w:tcPr>
            <w:tcW w:w="4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c>
          <w:tcPr>
            <w:tcW w:w="0" w:type="auto"/>
            <w:hideMark/>
          </w:tcPr>
          <w:p w:rsidR="00FB2F7C" w:rsidRPr="00FB2F7C" w:rsidRDefault="00FB2F7C" w:rsidP="00FB2F7C">
            <w:pPr>
              <w:spacing w:after="0" w:line="240" w:lineRule="auto"/>
              <w:rPr>
                <w:rFonts w:ascii="Times New Roman" w:eastAsia="Times New Roman" w:hAnsi="Times New Roman" w:cs="Times New Roman"/>
                <w:sz w:val="24"/>
                <w:szCs w:val="24"/>
                <w:lang w:eastAsia="ru-RU"/>
              </w:rPr>
            </w:pPr>
          </w:p>
        </w:tc>
      </w:tr>
      <w:tr w:rsidR="00FB2F7C" w:rsidRPr="00FB2F7C" w:rsidTr="00FB2F7C">
        <w:trPr>
          <w:trHeight w:val="131"/>
          <w:jc w:val="center"/>
        </w:trPr>
        <w:tc>
          <w:tcPr>
            <w:tcW w:w="1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31"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31"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Согласие землепользователей</w:t>
            </w:r>
          </w:p>
        </w:tc>
        <w:tc>
          <w:tcPr>
            <w:tcW w:w="48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131" w:lineRule="atLeast"/>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c>
          <w:tcPr>
            <w:tcW w:w="0" w:type="auto"/>
            <w:hideMark/>
          </w:tcPr>
          <w:p w:rsidR="00FB2F7C" w:rsidRPr="00FB2F7C" w:rsidRDefault="00FB2F7C" w:rsidP="00FB2F7C">
            <w:pPr>
              <w:spacing w:after="0" w:line="240" w:lineRule="auto"/>
              <w:rPr>
                <w:rFonts w:ascii="Times New Roman" w:eastAsia="Times New Roman" w:hAnsi="Times New Roman" w:cs="Times New Roman"/>
                <w:sz w:val="14"/>
                <w:szCs w:val="24"/>
                <w:lang w:eastAsia="ru-RU"/>
              </w:rPr>
            </w:pPr>
          </w:p>
        </w:tc>
      </w:tr>
    </w:tbl>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Результат предоставления услуги прошу:</w:t>
      </w:r>
    </w:p>
    <w:tbl>
      <w:tblPr>
        <w:tblW w:w="15480" w:type="dxa"/>
        <w:jc w:val="center"/>
        <w:tblCellMar>
          <w:left w:w="0" w:type="dxa"/>
          <w:right w:w="0" w:type="dxa"/>
        </w:tblCellMar>
        <w:tblLook w:val="04A0" w:firstRow="1" w:lastRow="0" w:firstColumn="1" w:lastColumn="0" w:noHBand="0" w:noVBand="1"/>
      </w:tblPr>
      <w:tblGrid>
        <w:gridCol w:w="14352"/>
        <w:gridCol w:w="1128"/>
      </w:tblGrid>
      <w:tr w:rsidR="00FB2F7C" w:rsidRPr="00FB2F7C" w:rsidTr="00FB2F7C">
        <w:trPr>
          <w:trHeight w:val="528"/>
          <w:jc w:val="center"/>
        </w:trPr>
        <w:tc>
          <w:tcPr>
            <w:tcW w:w="142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jc w:val="center"/>
              <w:rPr>
                <w:rFonts w:ascii="Arial" w:eastAsia="Times New Roman" w:hAnsi="Arial" w:cs="Arial"/>
                <w:b/>
                <w:bCs/>
                <w:sz w:val="24"/>
                <w:szCs w:val="24"/>
                <w:lang w:eastAsia="ru-RU"/>
              </w:rPr>
            </w:pPr>
            <w:r w:rsidRPr="00FB2F7C">
              <w:rPr>
                <w:rFonts w:ascii="Arial" w:eastAsia="Times New Roman" w:hAnsi="Arial" w:cs="Arial"/>
                <w:sz w:val="24"/>
                <w:szCs w:val="24"/>
                <w:lang w:eastAsia="ru-RU"/>
              </w:rPr>
              <w:t>направить в форме электронного документа в Личный кабинет на ЕПГУ/РПГУ</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jc w:val="center"/>
              <w:rPr>
                <w:rFonts w:ascii="Arial" w:eastAsia="Times New Roman" w:hAnsi="Arial" w:cs="Arial"/>
                <w:b/>
                <w:bCs/>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1080"/>
          <w:jc w:val="center"/>
        </w:trPr>
        <w:tc>
          <w:tcPr>
            <w:tcW w:w="142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490"/>
          <w:jc w:val="center"/>
        </w:trPr>
        <w:tc>
          <w:tcPr>
            <w:tcW w:w="142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направить на бумажном носителе на почтовый адрес:</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w:t>
            </w:r>
          </w:p>
        </w:tc>
      </w:tr>
      <w:tr w:rsidR="00FB2F7C" w:rsidRPr="00FB2F7C" w:rsidTr="00FB2F7C">
        <w:trPr>
          <w:trHeight w:val="523"/>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Указывается один из перечисленных способов</w:t>
            </w:r>
          </w:p>
        </w:tc>
      </w:tr>
    </w:tbl>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 ____________________________________________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(подпись) (фамилия, имя, отчество (последнее – при наличии)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Дата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Приложение 5</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к административному регламенту</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кому:</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(наименование уполномоченного органа)</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от кого:</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(полное наименование, ИНН, ОГРН юридического лица, ИП)</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(контактный телефон, электронная почта, почтовый адрес)</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(данные представителя заявителя)</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Заявление</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об организации аукциона на право заключения договора аренды или купли-продажи земельного участка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Прошу организовать аукцион на право заключения договора аренды/ купли-продажи земельного участка с целью использования земельного участка __________________________________________________________________________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(цель использования земельного участка)3</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Кадастровый номер земельного участка: ___________________________________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Дата _______________________________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 1. Проведение инженерных изысканий либо капитального или текущего ремонта линейного объекта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 Осуществление геологического изучения недр</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Приложение 6</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к административному регламенту</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кому: 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(наименование заявителя (фамилия, имя, отчество-</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для граждан, полное наименование организации,</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фамилия, имя, отчество руководителя –</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для юридических лиц), его почтовый индекс и адрес,</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телефон, адрес электронной почты)</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bookmarkStart w:id="1" w:name="bookmark175"/>
      <w:r w:rsidRPr="00FB2F7C">
        <w:rPr>
          <w:rFonts w:ascii="Arial" w:eastAsia="Times New Roman" w:hAnsi="Arial" w:cs="Arial"/>
          <w:color w:val="000000"/>
          <w:sz w:val="24"/>
          <w:szCs w:val="24"/>
          <w:lang w:eastAsia="ru-RU"/>
        </w:rPr>
        <w:t> </w:t>
      </w:r>
      <w:bookmarkEnd w:id="1"/>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РЕШЕНИЕ</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об отказе в приеме документов, необходимых для предоставления услуги</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В приеме документов, необходимых для предоставления услуги: _________, Вам отказано по (наименование услуги) следующим основаниям: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1. Неполное заполнение полей в форме заявления, в том числе в интерактивной форме заявления на ЕПГУ;</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3. Представление неполного комплекта документов;</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7. Наличие противоречивых сведений в заявлении и приложенных к нему документах;</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8. Заявление подано в орган государственной власти, орган местного самоуправления, в полномочия которых не входит предоставление услуги.</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Дополнительная информация: 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 ________________ _____________________________________________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(должность) (подпись) (фамилия, имя, отчество (последнее - при наличии))</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Дата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 </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Приложение 7</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к административному регламенту</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bookmarkStart w:id="2" w:name="bookmark176"/>
      <w:r w:rsidRPr="00FB2F7C">
        <w:rPr>
          <w:rFonts w:ascii="Arial" w:eastAsia="Times New Roman" w:hAnsi="Arial" w:cs="Arial"/>
          <w:color w:val="000000"/>
          <w:sz w:val="24"/>
          <w:szCs w:val="24"/>
          <w:lang w:eastAsia="ru-RU"/>
        </w:rPr>
        <w:t> </w:t>
      </w:r>
      <w:bookmarkEnd w:id="2"/>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кому:</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(наименование заявителя (фамилия, имя, отчество- для граждан, полное наименование организации, фамилия, имя, отчество руководителя –</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для юридических лиц)</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куда:</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(его почтовый индекс и адрес, телефон, адрес электронной почты)</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РЕШЕНИЕ</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bookmarkStart w:id="3" w:name="bookmark177"/>
      <w:r w:rsidRPr="00FB2F7C">
        <w:rPr>
          <w:rFonts w:ascii="Arial" w:eastAsia="Times New Roman" w:hAnsi="Arial" w:cs="Arial"/>
          <w:b/>
          <w:bCs/>
          <w:color w:val="000000"/>
          <w:sz w:val="30"/>
          <w:szCs w:val="30"/>
          <w:lang w:eastAsia="ru-RU"/>
        </w:rPr>
        <w:t>о приостановлении рассмотрения заявления об утверждении схемы</w:t>
      </w:r>
      <w:bookmarkEnd w:id="3"/>
      <w:r w:rsidRPr="00FB2F7C">
        <w:rPr>
          <w:rFonts w:ascii="Arial" w:eastAsia="Times New Roman" w:hAnsi="Arial" w:cs="Arial"/>
          <w:b/>
          <w:bCs/>
          <w:color w:val="000000"/>
          <w:sz w:val="30"/>
          <w:szCs w:val="30"/>
          <w:lang w:eastAsia="ru-RU"/>
        </w:rPr>
        <w:t> </w:t>
      </w:r>
      <w:bookmarkStart w:id="4" w:name="bookmark178"/>
      <w:r w:rsidRPr="00FB2F7C">
        <w:rPr>
          <w:rFonts w:ascii="Arial" w:eastAsia="Times New Roman" w:hAnsi="Arial" w:cs="Arial"/>
          <w:b/>
          <w:bCs/>
          <w:color w:val="000000"/>
          <w:sz w:val="30"/>
          <w:szCs w:val="30"/>
          <w:lang w:eastAsia="ru-RU"/>
        </w:rPr>
        <w:t>расположения земельного участка</w:t>
      </w:r>
      <w:bookmarkEnd w:id="4"/>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на кадастровом плане территории</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Рассмотрев заявление от _________ № _________ (Заявитель: _________) и приложенные к нему документы, сообщаем, что на рассмотрении __________________________________________________________________________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(наименование уполномоченного органа)</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В связи с изложенным рассмотрение заявления от _________ №_________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Дополнительно информируем:</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 ______________ ___________________________________________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(должность) (подпись) (фамилия, имя, отчество (последнее - при наличии))</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Дата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Default="00FB2F7C" w:rsidP="00FB2F7C">
      <w:pPr>
        <w:spacing w:after="0" w:line="240" w:lineRule="auto"/>
        <w:ind w:firstLine="567"/>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567"/>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567"/>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567"/>
        <w:jc w:val="right"/>
        <w:rPr>
          <w:rFonts w:ascii="Arial" w:eastAsia="Times New Roman" w:hAnsi="Arial" w:cs="Arial"/>
          <w:b/>
          <w:bCs/>
          <w:color w:val="000000"/>
          <w:sz w:val="32"/>
          <w:szCs w:val="32"/>
          <w:lang w:eastAsia="ru-RU"/>
        </w:rPr>
      </w:pPr>
    </w:p>
    <w:p w:rsidR="00FB2F7C" w:rsidRDefault="00FB2F7C" w:rsidP="00FB2F7C">
      <w:pPr>
        <w:spacing w:after="0" w:line="240" w:lineRule="auto"/>
        <w:rPr>
          <w:rFonts w:ascii="Arial" w:eastAsia="Times New Roman" w:hAnsi="Arial" w:cs="Arial"/>
          <w:b/>
          <w:bCs/>
          <w:color w:val="000000"/>
          <w:sz w:val="32"/>
          <w:szCs w:val="32"/>
          <w:lang w:eastAsia="ru-RU"/>
        </w:rPr>
      </w:pPr>
    </w:p>
    <w:p w:rsidR="00FB2F7C" w:rsidRPr="00FB2F7C" w:rsidRDefault="00FB2F7C" w:rsidP="00FB2F7C">
      <w:pPr>
        <w:spacing w:after="0" w:line="240" w:lineRule="auto"/>
        <w:ind w:firstLine="567"/>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Приложение 8</w:t>
      </w:r>
    </w:p>
    <w:p w:rsidR="00FB2F7C" w:rsidRPr="00FB2F7C" w:rsidRDefault="00FB2F7C" w:rsidP="00FB2F7C">
      <w:pPr>
        <w:spacing w:after="0" w:line="240" w:lineRule="auto"/>
        <w:ind w:firstLine="567"/>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к административному регламенту</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ПОКАЗАТЕЛИ</w:t>
      </w:r>
    </w:p>
    <w:p w:rsidR="00FB2F7C" w:rsidRPr="00FB2F7C" w:rsidRDefault="00FB2F7C" w:rsidP="00FB2F7C">
      <w:pPr>
        <w:spacing w:after="0" w:line="240" w:lineRule="auto"/>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доступности и качества предоставления муниципальной услуги «Предоставление земельного участка, находящегося в муниципальной собственности, на торгах на территории Печенгского муниципального округа»</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tbl>
      <w:tblPr>
        <w:tblW w:w="15480" w:type="dxa"/>
        <w:jc w:val="center"/>
        <w:tblCellMar>
          <w:left w:w="0" w:type="dxa"/>
          <w:right w:w="0" w:type="dxa"/>
        </w:tblCellMar>
        <w:tblLook w:val="04A0" w:firstRow="1" w:lastRow="0" w:firstColumn="1" w:lastColumn="0" w:noHBand="0" w:noVBand="1"/>
      </w:tblPr>
      <w:tblGrid>
        <w:gridCol w:w="775"/>
        <w:gridCol w:w="10577"/>
        <w:gridCol w:w="4128"/>
      </w:tblGrid>
      <w:tr w:rsidR="00FB2F7C" w:rsidRPr="00FB2F7C" w:rsidTr="00FB2F7C">
        <w:trPr>
          <w:trHeight w:val="357"/>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jc w:val="center"/>
              <w:rPr>
                <w:rFonts w:ascii="Arial" w:eastAsia="Times New Roman" w:hAnsi="Arial" w:cs="Arial"/>
                <w:b/>
                <w:bCs/>
                <w:sz w:val="24"/>
                <w:szCs w:val="24"/>
                <w:lang w:eastAsia="ru-RU"/>
              </w:rPr>
            </w:pPr>
            <w:r w:rsidRPr="00FB2F7C">
              <w:rPr>
                <w:rFonts w:ascii="Arial" w:eastAsia="Times New Roman" w:hAnsi="Arial" w:cs="Arial"/>
                <w:sz w:val="24"/>
                <w:szCs w:val="24"/>
                <w:lang w:eastAsia="ru-RU"/>
              </w:rPr>
              <w:t>№ п/п</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jc w:val="center"/>
              <w:rPr>
                <w:rFonts w:ascii="Arial" w:eastAsia="Times New Roman" w:hAnsi="Arial" w:cs="Arial"/>
                <w:b/>
                <w:bCs/>
                <w:sz w:val="24"/>
                <w:szCs w:val="24"/>
                <w:lang w:eastAsia="ru-RU"/>
              </w:rPr>
            </w:pPr>
            <w:r w:rsidRPr="00FB2F7C">
              <w:rPr>
                <w:rFonts w:ascii="Arial" w:eastAsia="Times New Roman" w:hAnsi="Arial" w:cs="Arial"/>
                <w:sz w:val="24"/>
                <w:szCs w:val="24"/>
                <w:lang w:eastAsia="ru-RU"/>
              </w:rPr>
              <w:t>Показатели доступности и качества предоставления</w:t>
            </w:r>
          </w:p>
          <w:p w:rsidR="00FB2F7C" w:rsidRPr="00FB2F7C" w:rsidRDefault="00FB2F7C" w:rsidP="00FB2F7C">
            <w:pPr>
              <w:spacing w:after="0" w:line="240" w:lineRule="auto"/>
              <w:jc w:val="center"/>
              <w:rPr>
                <w:rFonts w:ascii="Arial" w:eastAsia="Times New Roman" w:hAnsi="Arial" w:cs="Arial"/>
                <w:b/>
                <w:bCs/>
                <w:sz w:val="24"/>
                <w:szCs w:val="24"/>
                <w:lang w:eastAsia="ru-RU"/>
              </w:rPr>
            </w:pPr>
            <w:r w:rsidRPr="00FB2F7C">
              <w:rPr>
                <w:rFonts w:ascii="Arial" w:eastAsia="Times New Roman" w:hAnsi="Arial" w:cs="Arial"/>
                <w:sz w:val="24"/>
                <w:szCs w:val="24"/>
                <w:lang w:eastAsia="ru-RU"/>
              </w:rPr>
              <w:t>муниципальной услуги</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Нормативное значение показателя</w:t>
            </w:r>
          </w:p>
        </w:tc>
      </w:tr>
      <w:tr w:rsidR="00FB2F7C" w:rsidRPr="00FB2F7C" w:rsidTr="00FB2F7C">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Показатели доступности предоставления муниципальной услуги</w:t>
            </w:r>
          </w:p>
        </w:tc>
      </w:tr>
      <w:tr w:rsidR="00FB2F7C" w:rsidRPr="00FB2F7C" w:rsidTr="00FB2F7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заявителей, ожидавших в очереди при подаче документов не более пятнадцати минут</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100 %</w:t>
            </w:r>
          </w:p>
        </w:tc>
      </w:tr>
      <w:tr w:rsidR="00FB2F7C" w:rsidRPr="00FB2F7C" w:rsidTr="00FB2F7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2</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заявителей, удовлетворенных графиком работы учреждений</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100 %</w:t>
            </w:r>
          </w:p>
        </w:tc>
      </w:tr>
      <w:tr w:rsidR="00FB2F7C" w:rsidRPr="00FB2F7C" w:rsidTr="00FB2F7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3</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100 %</w:t>
            </w:r>
          </w:p>
        </w:tc>
      </w:tr>
      <w:tr w:rsidR="00FB2F7C" w:rsidRPr="00FB2F7C" w:rsidTr="00FB2F7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4</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Количество обоснованных жалоб</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0</w:t>
            </w:r>
          </w:p>
        </w:tc>
      </w:tr>
      <w:tr w:rsidR="00FB2F7C" w:rsidRPr="00FB2F7C" w:rsidTr="00FB2F7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5</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Наличие на информационных стендах, сайтах в сети Интернет информационных и инструктивных документов</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100 %</w:t>
            </w:r>
          </w:p>
        </w:tc>
      </w:tr>
      <w:tr w:rsidR="00FB2F7C" w:rsidRPr="00FB2F7C" w:rsidTr="00FB2F7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6</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Количество взаимодействий заявителя с должностными лицами при предоставлении муниципальной услуги</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2</w:t>
            </w:r>
          </w:p>
        </w:tc>
      </w:tr>
      <w:tr w:rsidR="00FB2F7C" w:rsidRPr="00FB2F7C" w:rsidTr="00FB2F7C">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Показатели качества предоставления муниципальной услуги</w:t>
            </w:r>
          </w:p>
        </w:tc>
      </w:tr>
      <w:tr w:rsidR="00FB2F7C" w:rsidRPr="00FB2F7C" w:rsidTr="00FB2F7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7</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Правдивость (достоверность) и полнота информации о предоставляемой услуге</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100 %</w:t>
            </w:r>
          </w:p>
        </w:tc>
      </w:tr>
      <w:tr w:rsidR="00FB2F7C" w:rsidRPr="00FB2F7C" w:rsidTr="00FB2F7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8</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Количество административных процедур, которые могут быть предоставлены в МФЦ</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2</w:t>
            </w:r>
          </w:p>
        </w:tc>
      </w:tr>
      <w:tr w:rsidR="00FB2F7C" w:rsidRPr="00FB2F7C" w:rsidTr="00FB2F7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9</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Простота и ясность изложения информационных и инструктивных документов (% заявителей, обратившихся за консультацией)</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10 %</w:t>
            </w:r>
          </w:p>
        </w:tc>
      </w:tr>
      <w:tr w:rsidR="00FB2F7C" w:rsidRPr="00FB2F7C" w:rsidTr="00FB2F7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10</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заявителей, удовлетворенных культурой обслуживания (вежливостью) персонала</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100 %</w:t>
            </w:r>
          </w:p>
        </w:tc>
      </w:tr>
      <w:tr w:rsidR="00FB2F7C" w:rsidRPr="00FB2F7C" w:rsidTr="00FB2F7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11</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 заявителей удовлетворенных качеством результатов труда сотрудников (профессиональное мастерство)</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B2F7C" w:rsidRPr="00FB2F7C" w:rsidRDefault="00FB2F7C" w:rsidP="00FB2F7C">
            <w:pPr>
              <w:spacing w:after="0" w:line="240" w:lineRule="auto"/>
              <w:rPr>
                <w:rFonts w:ascii="Arial" w:eastAsia="Times New Roman" w:hAnsi="Arial" w:cs="Arial"/>
                <w:sz w:val="24"/>
                <w:szCs w:val="24"/>
                <w:lang w:eastAsia="ru-RU"/>
              </w:rPr>
            </w:pPr>
            <w:r w:rsidRPr="00FB2F7C">
              <w:rPr>
                <w:rFonts w:ascii="Arial" w:eastAsia="Times New Roman" w:hAnsi="Arial" w:cs="Arial"/>
                <w:sz w:val="24"/>
                <w:szCs w:val="24"/>
                <w:lang w:eastAsia="ru-RU"/>
              </w:rPr>
              <w:t>100 %</w:t>
            </w:r>
          </w:p>
        </w:tc>
      </w:tr>
    </w:tbl>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ind w:firstLine="426"/>
        <w:jc w:val="right"/>
        <w:rPr>
          <w:rFonts w:ascii="Arial" w:eastAsia="Times New Roman" w:hAnsi="Arial" w:cs="Arial"/>
          <w:b/>
          <w:bCs/>
          <w:color w:val="000000"/>
          <w:sz w:val="32"/>
          <w:szCs w:val="32"/>
          <w:lang w:eastAsia="ru-RU"/>
        </w:rPr>
      </w:pPr>
    </w:p>
    <w:p w:rsidR="00FB2F7C" w:rsidRDefault="00FB2F7C" w:rsidP="00FB2F7C">
      <w:pPr>
        <w:spacing w:after="0" w:line="240" w:lineRule="auto"/>
        <w:rPr>
          <w:rFonts w:ascii="Arial" w:eastAsia="Times New Roman" w:hAnsi="Arial" w:cs="Arial"/>
          <w:b/>
          <w:bCs/>
          <w:color w:val="000000"/>
          <w:sz w:val="32"/>
          <w:szCs w:val="32"/>
          <w:lang w:eastAsia="ru-RU"/>
        </w:rPr>
      </w:pP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Приложение 9</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b/>
          <w:bCs/>
          <w:color w:val="000000"/>
          <w:sz w:val="32"/>
          <w:szCs w:val="32"/>
          <w:lang w:eastAsia="ru-RU"/>
        </w:rPr>
        <w:t>к административному регламенту</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кому:</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(наименование уполномоченного органа)</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от кого:</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(полное наименование, ИНН, ОГРН юридического лица, ИП)</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(контактный телефон, электронная почта, почтовый адрес)</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_____________________________________________</w:t>
      </w:r>
    </w:p>
    <w:p w:rsidR="00FB2F7C" w:rsidRPr="00FB2F7C" w:rsidRDefault="00FB2F7C" w:rsidP="00FB2F7C">
      <w:pPr>
        <w:spacing w:after="0" w:line="240" w:lineRule="auto"/>
        <w:ind w:firstLine="426"/>
        <w:jc w:val="right"/>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(данные представителя заявителя)</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ЗАЯВЛЕНИЕ</w:t>
      </w:r>
    </w:p>
    <w:p w:rsidR="00FB2F7C" w:rsidRPr="00FB2F7C" w:rsidRDefault="00FB2F7C" w:rsidP="00FB2F7C">
      <w:pPr>
        <w:spacing w:after="0" w:line="240" w:lineRule="auto"/>
        <w:ind w:firstLine="426"/>
        <w:jc w:val="center"/>
        <w:rPr>
          <w:rFonts w:ascii="Arial" w:eastAsia="Times New Roman" w:hAnsi="Arial" w:cs="Arial"/>
          <w:color w:val="000000"/>
          <w:sz w:val="24"/>
          <w:szCs w:val="24"/>
          <w:lang w:eastAsia="ru-RU"/>
        </w:rPr>
      </w:pPr>
      <w:r w:rsidRPr="00FB2F7C">
        <w:rPr>
          <w:rFonts w:ascii="Arial" w:eastAsia="Times New Roman" w:hAnsi="Arial" w:cs="Arial"/>
          <w:b/>
          <w:bCs/>
          <w:color w:val="000000"/>
          <w:sz w:val="30"/>
          <w:szCs w:val="30"/>
          <w:lang w:eastAsia="ru-RU"/>
        </w:rPr>
        <w:t>об исправлении допущенных опечаток и (или) ошибок в выданных в результате предоставления муниципальной услуги документах</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Прошу исправить опечатку и (или) ошибку в ______________________________________________________________.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Указываются реквизиты и название документа, выданного уполномоченным органом в результате предоставления муниципальной услуги</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Приложение (при наличии): __________________________________________.</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прилагаются материалы, обосновывающие наличие опечатки и (или) ошибки</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Подпись заявителя ___________________</w:t>
      </w:r>
    </w:p>
    <w:p w:rsidR="00FB2F7C" w:rsidRPr="00FB2F7C" w:rsidRDefault="00FB2F7C" w:rsidP="00FB2F7C">
      <w:pPr>
        <w:spacing w:after="0" w:line="240" w:lineRule="auto"/>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lastRenderedPageBreak/>
        <w:t> </w:t>
      </w:r>
    </w:p>
    <w:p w:rsidR="00FB2F7C" w:rsidRPr="00FB2F7C" w:rsidRDefault="00FB2F7C" w:rsidP="00FB2F7C">
      <w:pPr>
        <w:spacing w:after="0" w:line="240" w:lineRule="auto"/>
        <w:ind w:firstLine="426"/>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Дата _____________</w:t>
      </w:r>
    </w:p>
    <w:p w:rsidR="00FB2F7C" w:rsidRPr="00FB2F7C" w:rsidRDefault="00FB2F7C" w:rsidP="00FB2F7C">
      <w:pPr>
        <w:spacing w:after="0" w:line="240" w:lineRule="auto"/>
        <w:ind w:firstLine="567"/>
        <w:jc w:val="both"/>
        <w:rPr>
          <w:rFonts w:ascii="Arial" w:eastAsia="Times New Roman" w:hAnsi="Arial" w:cs="Arial"/>
          <w:color w:val="000000"/>
          <w:sz w:val="24"/>
          <w:szCs w:val="24"/>
          <w:lang w:eastAsia="ru-RU"/>
        </w:rPr>
      </w:pPr>
      <w:r w:rsidRPr="00FB2F7C">
        <w:rPr>
          <w:rFonts w:ascii="Arial" w:eastAsia="Times New Roman" w:hAnsi="Arial" w:cs="Arial"/>
          <w:color w:val="000000"/>
          <w:sz w:val="24"/>
          <w:szCs w:val="24"/>
          <w:lang w:eastAsia="ru-RU"/>
        </w:rPr>
        <w:t> </w:t>
      </w:r>
    </w:p>
    <w:p w:rsidR="00CC61F3" w:rsidRDefault="00EB4846"/>
    <w:sectPr w:rsidR="00CC61F3" w:rsidSect="00FB2F7C">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26"/>
    <w:rsid w:val="000C7326"/>
    <w:rsid w:val="0016487A"/>
    <w:rsid w:val="00E52412"/>
    <w:rsid w:val="00EB4846"/>
    <w:rsid w:val="00FB2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2F7C"/>
    <w:rPr>
      <w:color w:val="0000FF"/>
      <w:u w:val="single"/>
    </w:rPr>
  </w:style>
  <w:style w:type="character" w:styleId="a5">
    <w:name w:val="FollowedHyperlink"/>
    <w:basedOn w:val="a0"/>
    <w:uiPriority w:val="99"/>
    <w:semiHidden/>
    <w:unhideWhenUsed/>
    <w:rsid w:val="00FB2F7C"/>
    <w:rPr>
      <w:color w:val="800080"/>
      <w:u w:val="single"/>
    </w:rPr>
  </w:style>
  <w:style w:type="character" w:customStyle="1" w:styleId="1">
    <w:name w:val="Гиперссылка1"/>
    <w:basedOn w:val="a0"/>
    <w:rsid w:val="00FB2F7C"/>
  </w:style>
  <w:style w:type="paragraph" w:customStyle="1" w:styleId="table0">
    <w:name w:val="table0"/>
    <w:basedOn w:val="a"/>
    <w:rsid w:val="00FB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B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FB2F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2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2F7C"/>
    <w:rPr>
      <w:color w:val="0000FF"/>
      <w:u w:val="single"/>
    </w:rPr>
  </w:style>
  <w:style w:type="character" w:styleId="a5">
    <w:name w:val="FollowedHyperlink"/>
    <w:basedOn w:val="a0"/>
    <w:uiPriority w:val="99"/>
    <w:semiHidden/>
    <w:unhideWhenUsed/>
    <w:rsid w:val="00FB2F7C"/>
    <w:rPr>
      <w:color w:val="800080"/>
      <w:u w:val="single"/>
    </w:rPr>
  </w:style>
  <w:style w:type="character" w:customStyle="1" w:styleId="1">
    <w:name w:val="Гиперссылка1"/>
    <w:basedOn w:val="a0"/>
    <w:rsid w:val="00FB2F7C"/>
  </w:style>
  <w:style w:type="paragraph" w:customStyle="1" w:styleId="table0">
    <w:name w:val="table0"/>
    <w:basedOn w:val="a"/>
    <w:rsid w:val="00FB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B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FB2F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5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chengamr.gov-murman.ru/" TargetMode="External"/><Relationship Id="rId13" Type="http://schemas.openxmlformats.org/officeDocument/2006/relationships/hyperlink" Target="https://pravo-search.minjust.ru/bigs/showDocument.html?id=819E429D-7874-4193-AFBD-E683538D976C"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yperlink" Target="https://pravo-search.minjust.ru/bigs/showDocument.html?id=A271E0B3-75BC-4C4B-A0FC-039335C23E7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ravo-search.minjust.ru/bigs/showDocument.html?id=40AB2783-9DBB-449F-8567-CDBDAB5348F8" TargetMode="External"/><Relationship Id="rId34" Type="http://schemas.openxmlformats.org/officeDocument/2006/relationships/hyperlink" Target="https://pechengamr.gov-murman.ru/" TargetMode="External"/><Relationship Id="rId7" Type="http://schemas.openxmlformats.org/officeDocument/2006/relationships/hyperlink" Target="https://pravo-search.minjust.ru/bigs/showDocument.html?id=BBA0BFB1-06C7-4E50-A8D3-FE1045784BF1" TargetMode="Externa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0A02E7AB-81DC-427B-9BB7-ABFB1E14BDF3" TargetMode="External"/><Relationship Id="rId25" Type="http://schemas.openxmlformats.org/officeDocument/2006/relationships/hyperlink" Target="https://pravo-search.minjust.ru/bigs/showDocument.html?id=4F48675C-2DC2-4B7B-8F43-C7D17AB9072F" TargetMode="External"/><Relationship Id="rId33" Type="http://schemas.openxmlformats.org/officeDocument/2006/relationships/hyperlink" Target="https://pravo-search.minjust.ru/bigs/showDocument.html?id=BBA0BFB1-06C7-4E50-A8D3-FE1045784BF1"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pravo-search.minjust.ru/bigs/showDocument.html?id=ADA5F6D8-A610-4CB9-813D-76424DA12372" TargetMode="External"/><Relationship Id="rId20" Type="http://schemas.openxmlformats.org/officeDocument/2006/relationships/hyperlink" Target="https://pravo-search.minjust.ru/bigs/showDocument.html?id=17EFDF25-592A-4662-871D-9782B1A135CF" TargetMode="External"/><Relationship Id="rId29" Type="http://schemas.openxmlformats.org/officeDocument/2006/relationships/hyperlink" Target="https://pravo-search.minjust.ru/bigs/showDocument.html?id=62B0FBAC-8185-439F-812B-760EEA55B92B" TargetMode="Externa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7EED2085-3596-401E-AF3D-78C9E6A56356" TargetMode="External"/><Relationship Id="rId24" Type="http://schemas.openxmlformats.org/officeDocument/2006/relationships/hyperlink" Target="https://pravo-search.minjust.ru/bigs/showDocument.html?id=03CF0FB8-17D5-46F6-A5EC-D1642676534B" TargetMode="External"/><Relationship Id="rId32" Type="http://schemas.openxmlformats.org/officeDocument/2006/relationships/hyperlink" Target="https://pravo-search.minjust.ru/bigs/showDocument.html?id=BBA0BFB1-06C7-4E50-A8D3-FE1045784BF1" TargetMode="External"/><Relationship Id="rId37" Type="http://schemas.openxmlformats.org/officeDocument/2006/relationships/hyperlink" Target="https://pravo-search.minjust.ru/bigs/showDocument.html?id=81FD78E8-58D0-4AB1-88CF-E7BE50DC0994" TargetMode="External"/><Relationship Id="rId5" Type="http://schemas.openxmlformats.org/officeDocument/2006/relationships/hyperlink" Target="https://pravo-search.minjust.ru/bigs/showDocument.html?id=C3084725-6891-4E12-9753-7AAB5F063D9A" TargetMode="External"/><Relationship Id="rId15" Type="http://schemas.openxmlformats.org/officeDocument/2006/relationships/hyperlink" Target="https://pravo-search.minjust.ru/bigs/showDocument.html?id=EB9BFE6F-0DF9-4357-815C-65374ACA033F" TargetMode="External"/><Relationship Id="rId23" Type="http://schemas.openxmlformats.org/officeDocument/2006/relationships/hyperlink" Target="https://pravo-search.minjust.ru/bigs/showDocument.html?id=BBA0BFB1-06C7-4E50-A8D3-FE1045784BF1" TargetMode="External"/><Relationship Id="rId28" Type="http://schemas.openxmlformats.org/officeDocument/2006/relationships/hyperlink" Target="https://pravo-search.minjust.ru/bigs/showDocument.html?id=45004C75-5243-401B-8C73-766DB0B42115" TargetMode="External"/><Relationship Id="rId36"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C03E49B7-EA98-4CB9-B8A3-AC0E6F57472C" TargetMode="External"/><Relationship Id="rId19" Type="http://schemas.openxmlformats.org/officeDocument/2006/relationships/hyperlink" Target="https://pravo-search.minjust.ru/bigs/showDocument.html?id=CFF822A1-201B-4168-905D-21F0BA5FC42B" TargetMode="External"/><Relationship Id="rId31" Type="http://schemas.openxmlformats.org/officeDocument/2006/relationships/hyperlink" Target="https://pravo-search.minjust.ru/bigs/showDocument.html?id=BBA0BFB1-06C7-4E50-A8D3-FE1045784BF1"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4F48675C-2DC2-4B7B-8F43-C7D17AB9072F" TargetMode="External"/><Relationship Id="rId14" Type="http://schemas.openxmlformats.org/officeDocument/2006/relationships/hyperlink" Target="https://pravo-search.minjust.ru/bigs/showDocument.html?id=BBA0BFB1-06C7-4E50-A8D3-FE1045784BF1" TargetMode="External"/><Relationship Id="rId22" Type="http://schemas.openxmlformats.org/officeDocument/2006/relationships/hyperlink" Target="https://pravo-search.minjust.ru/bigs/showDocument.html?id=F83B71C9-AAAC-424A-8490-95EED463CD57" TargetMode="External"/><Relationship Id="rId27" Type="http://schemas.openxmlformats.org/officeDocument/2006/relationships/hyperlink" Target="http://pravo.minjust.ru/" TargetMode="External"/><Relationship Id="rId30" Type="http://schemas.openxmlformats.org/officeDocument/2006/relationships/hyperlink" Target="https://pravo-search.minjust.ru/bigs/showDocument.html?id=D22E6868-4F20-4F49-B163-CA03814E6FCC" TargetMode="External"/><Relationship Id="rId35"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36</Pages>
  <Words>14290</Words>
  <Characters>81455</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95554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Оксана Георгиевна</dc:creator>
  <cp:keywords/>
  <dc:description/>
  <cp:lastModifiedBy>Мельникова Оксана Георгиевна</cp:lastModifiedBy>
  <cp:revision>3</cp:revision>
  <dcterms:created xsi:type="dcterms:W3CDTF">2025-10-10T12:51:00Z</dcterms:created>
  <dcterms:modified xsi:type="dcterms:W3CDTF">2025-10-13T14:13:00Z</dcterms:modified>
</cp:coreProperties>
</file>