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AB" w:rsidRDefault="00FC5EEB">
      <w:pPr>
        <w:widowControl w:val="0"/>
        <w:jc w:val="both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2C36AB" w:rsidRDefault="002C36AB">
      <w:pPr>
        <w:widowControl w:val="0"/>
        <w:jc w:val="center"/>
        <w:rPr>
          <w:b/>
          <w:color w:val="000000"/>
        </w:rPr>
      </w:pPr>
    </w:p>
    <w:p w:rsidR="002C36AB" w:rsidRDefault="002C36AB">
      <w:pPr>
        <w:widowControl w:val="0"/>
        <w:jc w:val="center"/>
        <w:rPr>
          <w:b/>
          <w:color w:val="000000"/>
        </w:rPr>
      </w:pPr>
    </w:p>
    <w:p w:rsidR="002C36AB" w:rsidRDefault="002C36AB">
      <w:pPr>
        <w:widowControl w:val="0"/>
        <w:jc w:val="center"/>
        <w:rPr>
          <w:b/>
          <w:color w:val="000000"/>
        </w:rPr>
      </w:pPr>
    </w:p>
    <w:p w:rsidR="002C36AB" w:rsidRDefault="00FC5EEB">
      <w:pPr>
        <w:widowControl w:val="0"/>
        <w:tabs>
          <w:tab w:val="center" w:pos="4676"/>
          <w:tab w:val="left" w:pos="7500"/>
        </w:tabs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ab/>
        <w:t>ГЛАВА</w:t>
      </w:r>
      <w:r>
        <w:rPr>
          <w:b/>
          <w:color w:val="000000"/>
          <w:sz w:val="44"/>
          <w:szCs w:val="44"/>
        </w:rPr>
        <w:tab/>
      </w:r>
    </w:p>
    <w:p w:rsidR="002C36AB" w:rsidRDefault="00FC5EE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ПЕЧЕНГСКОГО МУНИЦИПАЛЬНОГО ОКРУГА</w:t>
      </w:r>
    </w:p>
    <w:p w:rsidR="002C36AB" w:rsidRDefault="00FC5EE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МУРМАНСКОЙ ОБЛАСТИ</w:t>
      </w:r>
    </w:p>
    <w:p w:rsidR="002C36AB" w:rsidRDefault="002C36AB">
      <w:pPr>
        <w:widowControl w:val="0"/>
        <w:jc w:val="center"/>
        <w:rPr>
          <w:b/>
          <w:color w:val="000000"/>
          <w:sz w:val="16"/>
          <w:szCs w:val="16"/>
        </w:rPr>
      </w:pPr>
    </w:p>
    <w:p w:rsidR="002C36AB" w:rsidRDefault="00FC5EEB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2C36AB" w:rsidRDefault="002C36AB">
      <w:pPr>
        <w:widowControl w:val="0"/>
        <w:jc w:val="center"/>
        <w:rPr>
          <w:color w:val="000000"/>
          <w:sz w:val="20"/>
        </w:rPr>
      </w:pPr>
    </w:p>
    <w:p w:rsidR="002C36AB" w:rsidRDefault="002C36AB">
      <w:pPr>
        <w:widowControl w:val="0"/>
        <w:jc w:val="center"/>
        <w:rPr>
          <w:color w:val="000000"/>
          <w:sz w:val="24"/>
          <w:szCs w:val="24"/>
        </w:rPr>
      </w:pPr>
    </w:p>
    <w:p w:rsidR="002C36AB" w:rsidRDefault="00FC5EEB">
      <w:pPr>
        <w:tabs>
          <w:tab w:val="left" w:pos="6096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от 23.07.2025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№ 9</w:t>
      </w:r>
    </w:p>
    <w:p w:rsidR="002C36AB" w:rsidRDefault="00FC5EE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пгт</w:t>
      </w:r>
      <w:proofErr w:type="spellEnd"/>
      <w:r>
        <w:rPr>
          <w:b/>
          <w:sz w:val="24"/>
          <w:szCs w:val="24"/>
        </w:rPr>
        <w:t>. Никель</w:t>
      </w:r>
    </w:p>
    <w:p w:rsidR="002C36AB" w:rsidRDefault="002C36AB">
      <w:pPr>
        <w:rPr>
          <w:sz w:val="24"/>
          <w:szCs w:val="24"/>
        </w:rPr>
      </w:pPr>
    </w:p>
    <w:p w:rsidR="002C36AB" w:rsidRDefault="002C36AB">
      <w:pPr>
        <w:rPr>
          <w:sz w:val="24"/>
          <w:szCs w:val="24"/>
        </w:rPr>
      </w:pPr>
    </w:p>
    <w:p w:rsidR="002C36AB" w:rsidRDefault="00FC5EEB">
      <w:pPr>
        <w:tabs>
          <w:tab w:val="left" w:pos="-4111"/>
        </w:tabs>
        <w:jc w:val="center"/>
        <w:rPr>
          <w:b/>
          <w:sz w:val="20"/>
        </w:rPr>
      </w:pPr>
      <w:r>
        <w:rPr>
          <w:b/>
          <w:sz w:val="20"/>
        </w:rPr>
        <w:t xml:space="preserve">О назначении публичных слушаний по проекту решения Совета депутатов </w:t>
      </w:r>
    </w:p>
    <w:p w:rsidR="002C36AB" w:rsidRDefault="00FC5EEB">
      <w:pPr>
        <w:tabs>
          <w:tab w:val="left" w:pos="-4111"/>
        </w:tabs>
        <w:jc w:val="center"/>
        <w:rPr>
          <w:b/>
          <w:sz w:val="20"/>
        </w:rPr>
      </w:pPr>
      <w:r>
        <w:rPr>
          <w:b/>
          <w:sz w:val="20"/>
        </w:rPr>
        <w:t xml:space="preserve">Печенгского муниципального округа «О </w:t>
      </w:r>
      <w:r>
        <w:rPr>
          <w:b/>
          <w:sz w:val="20"/>
        </w:rPr>
        <w:t>внесении изменений в Устав Печенгского муниципального округа Мурманской области»</w:t>
      </w:r>
    </w:p>
    <w:p w:rsidR="002C36AB" w:rsidRDefault="002C36AB">
      <w:pPr>
        <w:rPr>
          <w:sz w:val="24"/>
          <w:szCs w:val="24"/>
        </w:rPr>
      </w:pPr>
    </w:p>
    <w:p w:rsidR="002C36AB" w:rsidRDefault="002C36AB">
      <w:pPr>
        <w:rPr>
          <w:sz w:val="24"/>
          <w:szCs w:val="24"/>
        </w:rPr>
      </w:pPr>
    </w:p>
    <w:p w:rsidR="002C36AB" w:rsidRDefault="00FC5EE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 законом от 20.03.2025 № 33-ФЗ «Об общих принципах организации местного самоуправления в единой системе публичной власти», Уставом Печенгского муни</w:t>
      </w:r>
      <w:r>
        <w:rPr>
          <w:sz w:val="24"/>
          <w:szCs w:val="24"/>
        </w:rPr>
        <w:t>ципального округа Мурманской области, Положением о порядке организации и проведения публичных слушаний по вопросам местного значения на территории Печенгского муниципального округа Мурманской области, утвержденным решением Совета депутатов Печенгского муни</w:t>
      </w:r>
      <w:r>
        <w:rPr>
          <w:sz w:val="24"/>
          <w:szCs w:val="24"/>
        </w:rPr>
        <w:t>ципального округа от 29.09.2020 № 13,</w:t>
      </w:r>
      <w:proofErr w:type="gramEnd"/>
    </w:p>
    <w:p w:rsidR="002C36AB" w:rsidRDefault="002C36AB">
      <w:pPr>
        <w:ind w:firstLine="700"/>
        <w:jc w:val="both"/>
        <w:rPr>
          <w:sz w:val="24"/>
          <w:szCs w:val="24"/>
        </w:rPr>
      </w:pPr>
    </w:p>
    <w:p w:rsidR="002C36AB" w:rsidRDefault="00FC5E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 </w:t>
      </w:r>
    </w:p>
    <w:p w:rsidR="002C36AB" w:rsidRDefault="002C36AB">
      <w:pPr>
        <w:ind w:firstLine="709"/>
        <w:jc w:val="both"/>
        <w:rPr>
          <w:sz w:val="24"/>
          <w:szCs w:val="24"/>
        </w:rPr>
      </w:pPr>
    </w:p>
    <w:p w:rsidR="002C36AB" w:rsidRDefault="00FC5EEB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Вынести на публичные слушания проект решения Совета депутатов Печенгского муниципального округа «О внесении изменений в Устав Печенгского муниципального округа Мурманской области») (прилагается).</w:t>
      </w:r>
      <w:proofErr w:type="gramEnd"/>
    </w:p>
    <w:p w:rsidR="002C36AB" w:rsidRDefault="00FC5EEB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Опубликовать проект решения «О внесении изменений в Устав Печенгского муниципального округа Мурманской области» в газете «Печенга» и разместить на сайте Печенгского муниципального округа </w:t>
      </w:r>
      <w:hyperlink r:id="rId10" w:tooltip="http://pechengamr.gov-murman.ru/" w:history="1">
        <w:r>
          <w:rPr>
            <w:sz w:val="24"/>
            <w:szCs w:val="24"/>
          </w:rPr>
          <w:t>http://pechengamr.gov-murman.ru/</w:t>
        </w:r>
      </w:hyperlink>
      <w:r>
        <w:rPr>
          <w:sz w:val="24"/>
          <w:szCs w:val="24"/>
        </w:rPr>
        <w:t>.</w:t>
      </w:r>
    </w:p>
    <w:p w:rsidR="002C36AB" w:rsidRDefault="00FC5EEB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 Назначить публичные слушания </w:t>
      </w:r>
      <w:r>
        <w:rPr>
          <w:sz w:val="24"/>
          <w:szCs w:val="24"/>
        </w:rPr>
        <w:t>по проекту решения «О внесении изменений в Устав Печенгского муниципального округа Мурманской области»</w:t>
      </w:r>
      <w:r>
        <w:rPr>
          <w:iCs/>
          <w:sz w:val="24"/>
          <w:szCs w:val="24"/>
        </w:rPr>
        <w:t xml:space="preserve"> на 14 часов 30 минут </w:t>
      </w:r>
      <w:r>
        <w:rPr>
          <w:b/>
          <w:iCs/>
          <w:sz w:val="24"/>
          <w:szCs w:val="24"/>
        </w:rPr>
        <w:t>21 августа 2025</w:t>
      </w:r>
      <w:r>
        <w:rPr>
          <w:iCs/>
          <w:sz w:val="24"/>
          <w:szCs w:val="24"/>
        </w:rPr>
        <w:t xml:space="preserve"> года, место проведения: пос. Никель, Мурманской обл., ул. Пионерская, д. 2, зал заседаний.</w:t>
      </w:r>
    </w:p>
    <w:p w:rsidR="002C36AB" w:rsidRDefault="00FC5EEB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Образовать и утвердить организационный комитет по подготовке и проведению публичных слушаний по проекту решения «О внесении изменений в Устав Печенгского муницип</w:t>
      </w:r>
      <w:r>
        <w:rPr>
          <w:sz w:val="24"/>
          <w:szCs w:val="24"/>
        </w:rPr>
        <w:t>ального округа Мурманской области» в следующем составе: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296"/>
        <w:gridCol w:w="7075"/>
      </w:tblGrid>
      <w:tr w:rsidR="002C36AB"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Морозов А.В.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председателя Совета депутатов Печенгского муниципального округа;</w:t>
            </w:r>
          </w:p>
        </w:tc>
      </w:tr>
      <w:tr w:rsidR="002C36AB"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Гапонова Л.И.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консультант аппарата Совета депутатов Печенгского муниципального округа;</w:t>
            </w:r>
          </w:p>
        </w:tc>
      </w:tr>
      <w:tr w:rsidR="002C36AB"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Кустов П.Д.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</w:t>
            </w:r>
            <w:r>
              <w:rPr>
                <w:iCs/>
                <w:sz w:val="24"/>
                <w:szCs w:val="24"/>
              </w:rPr>
              <w:t>сультант-юрисконсульт аппарата Совета депутатов Печенгского муниципального округа;</w:t>
            </w:r>
          </w:p>
        </w:tc>
      </w:tr>
      <w:tr w:rsidR="002C36AB"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Самойлов С.А.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 юридического отдела администрации Печенгского муниципального округа;</w:t>
            </w:r>
          </w:p>
        </w:tc>
      </w:tr>
      <w:tr w:rsidR="002C36AB">
        <w:trPr>
          <w:trHeight w:val="623"/>
        </w:trPr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Стрелкова Т.И.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сектором правовой работы юридического отдела администрации Печенгского муниципального округа;</w:t>
            </w:r>
          </w:p>
        </w:tc>
      </w:tr>
      <w:tr w:rsidR="002C36AB">
        <w:tc>
          <w:tcPr>
            <w:tcW w:w="2235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Смирнова В.И.</w:t>
            </w:r>
          </w:p>
        </w:tc>
        <w:tc>
          <w:tcPr>
            <w:tcW w:w="296" w:type="dxa"/>
          </w:tcPr>
          <w:p w:rsidR="002C36AB" w:rsidRDefault="00FC5EEB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2C36AB" w:rsidRDefault="00FC5EE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общественности.</w:t>
            </w:r>
          </w:p>
        </w:tc>
      </w:tr>
    </w:tbl>
    <w:p w:rsidR="002C36AB" w:rsidRDefault="00FC5EEB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 Организационному комитету по подготовке и проведению публичных слушаний по </w:t>
      </w:r>
      <w:r>
        <w:rPr>
          <w:sz w:val="24"/>
          <w:szCs w:val="24"/>
        </w:rPr>
        <w:t>проекту решения «О внесен</w:t>
      </w:r>
      <w:r>
        <w:rPr>
          <w:sz w:val="24"/>
          <w:szCs w:val="24"/>
        </w:rPr>
        <w:t>ии изменений в Устав Печенгского муниципального округа Мурманской области» 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>
        <w:rPr>
          <w:bCs/>
          <w:iCs/>
          <w:sz w:val="24"/>
          <w:szCs w:val="24"/>
        </w:rPr>
        <w:t xml:space="preserve">. </w:t>
      </w:r>
    </w:p>
    <w:p w:rsidR="002C36AB" w:rsidRDefault="00FC5EEB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Предложения по проекту решения «О внесении изменений в Устав Печенгского муниципального округа Мурманской области», а также извещения жителей Печенгского муниципального округа о желании принять участие в публичных слушаниях и выступить на них, следует н</w:t>
      </w:r>
      <w:r>
        <w:rPr>
          <w:sz w:val="24"/>
          <w:szCs w:val="24"/>
        </w:rPr>
        <w:t xml:space="preserve">аправлять в письменном виде в </w:t>
      </w:r>
      <w:r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>
        <w:rPr>
          <w:sz w:val="24"/>
          <w:szCs w:val="24"/>
        </w:rPr>
        <w:t xml:space="preserve"> по адресу: 184421,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Никель, Мурманская обл., </w:t>
      </w:r>
      <w:r>
        <w:rPr>
          <w:sz w:val="24"/>
          <w:szCs w:val="24"/>
        </w:rPr>
        <w:br/>
        <w:t>ул. Пионерская, д. 2, кабинет</w:t>
      </w:r>
      <w:proofErr w:type="gramEnd"/>
      <w:r>
        <w:rPr>
          <w:sz w:val="24"/>
          <w:szCs w:val="24"/>
        </w:rPr>
        <w:t xml:space="preserve"> № 6, либо</w:t>
      </w:r>
      <w:r>
        <w:rPr>
          <w:rFonts w:eastAsia="Calibri"/>
          <w:sz w:val="24"/>
          <w:szCs w:val="24"/>
          <w:lang w:eastAsia="en-US"/>
        </w:rPr>
        <w:t xml:space="preserve"> представить на сайте Печенгского муниципального округа </w:t>
      </w:r>
      <w:hyperlink r:id="rId11" w:tooltip="http://pechengamr.gov-murman.ru/" w:history="1">
        <w:r>
          <w:rPr>
            <w:rStyle w:val="afb"/>
            <w:rFonts w:eastAsia="Calibri"/>
            <w:color w:val="auto"/>
            <w:sz w:val="24"/>
            <w:szCs w:val="24"/>
            <w:u w:val="none"/>
            <w:lang w:eastAsia="en-US"/>
          </w:rPr>
          <w:t>http://pechengamr.gov-murman.ru/</w:t>
        </w:r>
      </w:hyperlink>
      <w:r>
        <w:rPr>
          <w:rFonts w:eastAsia="Calibri"/>
          <w:sz w:val="24"/>
          <w:szCs w:val="24"/>
          <w:lang w:eastAsia="en-US"/>
        </w:rPr>
        <w:t xml:space="preserve"> во вкладке: Главная/Контакты/Обратная связь</w:t>
      </w:r>
      <w:r>
        <w:rPr>
          <w:sz w:val="24"/>
          <w:szCs w:val="24"/>
        </w:rPr>
        <w:t xml:space="preserve"> в срок не позднее </w:t>
      </w:r>
      <w:r>
        <w:rPr>
          <w:b/>
          <w:sz w:val="24"/>
          <w:szCs w:val="24"/>
        </w:rPr>
        <w:t>17 часов 14 августа 2025 года.</w:t>
      </w:r>
    </w:p>
    <w:p w:rsidR="002C36AB" w:rsidRDefault="00FC5EEB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7.</w:t>
      </w:r>
      <w:r>
        <w:rPr>
          <w:sz w:val="24"/>
          <w:szCs w:val="24"/>
        </w:rPr>
        <w:t xml:space="preserve"> Опубликовать настоящее постановление </w:t>
      </w:r>
      <w:bookmarkStart w:id="0" w:name="_GoBack"/>
      <w:bookmarkEnd w:id="0"/>
      <w:r>
        <w:rPr>
          <w:sz w:val="24"/>
          <w:szCs w:val="24"/>
        </w:rPr>
        <w:t>в газете «Печенга» и разместить на сайте Печенгского муниципального округа http://pechengamr.gov-murman.ru/.</w:t>
      </w:r>
    </w:p>
    <w:p w:rsidR="002C36AB" w:rsidRDefault="002C36AB">
      <w:pPr>
        <w:ind w:firstLine="700"/>
        <w:jc w:val="both"/>
        <w:rPr>
          <w:sz w:val="24"/>
          <w:szCs w:val="24"/>
        </w:rPr>
      </w:pPr>
    </w:p>
    <w:p w:rsidR="002C36AB" w:rsidRDefault="002C36AB">
      <w:pPr>
        <w:jc w:val="both"/>
        <w:rPr>
          <w:sz w:val="24"/>
          <w:szCs w:val="24"/>
        </w:rPr>
      </w:pPr>
    </w:p>
    <w:p w:rsidR="002C36AB" w:rsidRDefault="00FC5EE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2C36AB" w:rsidRDefault="002C36AB">
      <w:pPr>
        <w:jc w:val="both"/>
        <w:rPr>
          <w:sz w:val="24"/>
          <w:szCs w:val="24"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2C36AB">
      <w:pPr>
        <w:rPr>
          <w:b/>
          <w:bCs/>
        </w:rPr>
      </w:pPr>
    </w:p>
    <w:p w:rsidR="002C36AB" w:rsidRDefault="00FC5EEB">
      <w:pPr>
        <w:rPr>
          <w:b/>
          <w:bCs/>
        </w:rPr>
      </w:pPr>
      <w:r>
        <w:rPr>
          <w:sz w:val="20"/>
        </w:rPr>
        <w:t>Стрелкова Т.И., 62165</w:t>
      </w:r>
    </w:p>
    <w:p w:rsidR="002C36AB" w:rsidRDefault="002C36AB">
      <w:pPr>
        <w:jc w:val="center"/>
        <w:rPr>
          <w:b/>
          <w:bCs/>
        </w:rPr>
      </w:pPr>
    </w:p>
    <w:p w:rsidR="002C36AB" w:rsidRDefault="00FC5EEB">
      <w:pPr>
        <w:jc w:val="center"/>
        <w:rPr>
          <w:b/>
          <w:bCs/>
        </w:rPr>
      </w:pPr>
      <w:r>
        <w:rPr>
          <w:b/>
        </w:rPr>
        <w:lastRenderedPageBreak/>
        <w:t xml:space="preserve">РЕЕСТР РАССЫЛКИ </w:t>
      </w:r>
    </w:p>
    <w:p w:rsidR="002C36AB" w:rsidRDefault="00FC5EEB">
      <w:pPr>
        <w:tabs>
          <w:tab w:val="left" w:pos="9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постановления 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по проекту решения 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Печенгского муниципального округа 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внесении изменений в Устав Печенгского муниципального округа Мурманской области»</w:t>
      </w:r>
    </w:p>
    <w:p w:rsidR="002C36AB" w:rsidRDefault="002C36AB">
      <w:pPr>
        <w:jc w:val="center"/>
        <w:rPr>
          <w:b/>
        </w:rPr>
      </w:pPr>
    </w:p>
    <w:p w:rsidR="002C36AB" w:rsidRDefault="00FC5EEB">
      <w:pPr>
        <w:jc w:val="center"/>
        <w:rPr>
          <w:b/>
        </w:rPr>
      </w:pPr>
      <w:r>
        <w:rPr>
          <w:b/>
        </w:rPr>
        <w:t>от _______________ № ______________</w:t>
      </w:r>
    </w:p>
    <w:p w:rsidR="002C36AB" w:rsidRDefault="002C36AB">
      <w:pPr>
        <w:jc w:val="center"/>
      </w:pPr>
    </w:p>
    <w:p w:rsidR="002C36AB" w:rsidRDefault="002C36AB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2"/>
        <w:gridCol w:w="1755"/>
        <w:gridCol w:w="2892"/>
      </w:tblGrid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  <w:rPr>
                <w:b/>
              </w:rPr>
            </w:pPr>
            <w:r>
              <w:rPr>
                <w:b/>
              </w:rPr>
              <w:t>Кому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  <w:rPr>
                <w:b/>
              </w:rPr>
            </w:pPr>
            <w:r>
              <w:rPr>
                <w:b/>
              </w:rPr>
              <w:t>Количество экз.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Отметка о получении </w:t>
            </w:r>
            <w:r>
              <w:rPr>
                <w:sz w:val="20"/>
              </w:rPr>
              <w:t xml:space="preserve">(направлено почтой – указать № и дату исх. письма или получено в руки – подпись получателя </w:t>
            </w:r>
            <w:r>
              <w:rPr>
                <w:sz w:val="20"/>
              </w:rPr>
              <w:t>и дата)</w:t>
            </w:r>
          </w:p>
        </w:tc>
      </w:tr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r>
              <w:t>Совет депутатов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</w:pPr>
            <w: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r>
              <w:t>Юридический отдел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</w:pPr>
            <w: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r>
              <w:t>Прокуратура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FC5EEB">
            <w:pPr>
              <w:jc w:val="center"/>
            </w:pPr>
            <w: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r>
              <w:t xml:space="preserve">Газета «Печенга»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pPr>
              <w:jc w:val="center"/>
            </w:pPr>
            <w: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  <w:tr w:rsidR="002C36AB">
        <w:trPr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r>
              <w:t>Дело + сайт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pPr>
              <w:jc w:val="center"/>
            </w:pPr>
            <w: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  <w:tr w:rsidR="002C36AB">
        <w:trPr>
          <w:trHeight w:val="505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AB" w:rsidRDefault="00FC5EEB">
            <w:pPr>
              <w:jc w:val="center"/>
              <w:rPr>
                <w:b/>
              </w:rPr>
            </w:pPr>
            <w:r>
              <w:rPr>
                <w:b/>
              </w:rPr>
              <w:t>5 экз.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AB" w:rsidRDefault="002C36AB">
            <w:pPr>
              <w:jc w:val="center"/>
            </w:pPr>
          </w:p>
        </w:tc>
      </w:tr>
    </w:tbl>
    <w:p w:rsidR="002C36AB" w:rsidRDefault="002C36AB"/>
    <w:p w:rsidR="002C36AB" w:rsidRDefault="002C36AB"/>
    <w:p w:rsidR="002C36AB" w:rsidRDefault="002C36AB"/>
    <w:p w:rsidR="002C36AB" w:rsidRDefault="00FC5EEB">
      <w:pPr>
        <w:ind w:right="-1"/>
      </w:pPr>
      <w:proofErr w:type="spellStart"/>
      <w:r>
        <w:t>И.о</w:t>
      </w:r>
      <w:proofErr w:type="spellEnd"/>
      <w:r>
        <w:t xml:space="preserve">. начальника юридического отдела </w:t>
      </w:r>
      <w:r>
        <w:tab/>
      </w:r>
      <w:r>
        <w:tab/>
      </w:r>
      <w:r>
        <w:tab/>
        <w:t xml:space="preserve">                Т.И. Стрелкова</w:t>
      </w:r>
    </w:p>
    <w:p w:rsidR="002C36AB" w:rsidRDefault="002C36AB">
      <w:pPr>
        <w:sectPr w:rsidR="002C36AB">
          <w:pgSz w:w="11905" w:h="16837"/>
          <w:pgMar w:top="1134" w:right="851" w:bottom="1134" w:left="1701" w:header="0" w:footer="6" w:gutter="0"/>
          <w:cols w:space="720"/>
          <w:docGrid w:linePitch="360"/>
        </w:sectPr>
      </w:pPr>
    </w:p>
    <w:p w:rsidR="002C36AB" w:rsidRDefault="00FC5EEB">
      <w:pPr>
        <w:jc w:val="center"/>
        <w:rPr>
          <w:b/>
        </w:rPr>
      </w:pPr>
      <w:r>
        <w:rPr>
          <w:b/>
        </w:rPr>
        <w:lastRenderedPageBreak/>
        <w:t>ЛИСТ</w:t>
      </w:r>
      <w:r>
        <w:t xml:space="preserve"> </w:t>
      </w:r>
      <w:r>
        <w:rPr>
          <w:b/>
        </w:rPr>
        <w:t>СОГЛАСОВАНИЯ</w:t>
      </w:r>
    </w:p>
    <w:p w:rsidR="002C36AB" w:rsidRDefault="00FC5E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постановления 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назначении публичных слушаний по проекту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решения Совета депутатов Печенгского муниципального округа</w:t>
      </w:r>
    </w:p>
    <w:p w:rsidR="002C36AB" w:rsidRDefault="00FC5EEB">
      <w:pPr>
        <w:tabs>
          <w:tab w:val="left" w:pos="-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внесении изменений в Устав Печенгского муниципального округа Мурманской области»</w:t>
      </w:r>
    </w:p>
    <w:p w:rsidR="002C36AB" w:rsidRDefault="002C36AB">
      <w:pPr>
        <w:jc w:val="center"/>
        <w:rPr>
          <w:bCs/>
        </w:rPr>
      </w:pPr>
    </w:p>
    <w:p w:rsidR="002C36AB" w:rsidRDefault="00FC5E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юридического отдела Стрелкова Т.И.</w:t>
      </w:r>
    </w:p>
    <w:p w:rsidR="002C36AB" w:rsidRDefault="002C36AB">
      <w:pPr>
        <w:widowControl w:val="0"/>
        <w:jc w:val="both"/>
        <w:rPr>
          <w:sz w:val="26"/>
          <w:szCs w:val="26"/>
        </w:rPr>
      </w:pPr>
    </w:p>
    <w:p w:rsidR="002C36AB" w:rsidRDefault="00FC5E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соблюдение сроков согласования: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юридического отдела Стрелкова Т.И., 62165</w:t>
      </w:r>
    </w:p>
    <w:p w:rsidR="002C36AB" w:rsidRDefault="002C36AB">
      <w:pPr>
        <w:widowControl w:val="0"/>
        <w:rPr>
          <w:sz w:val="26"/>
          <w:szCs w:val="26"/>
        </w:rPr>
      </w:pPr>
    </w:p>
    <w:p w:rsidR="002C36AB" w:rsidRDefault="00FC5E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листов в документе (начиная с титула, включая приложения) - 1 лист</w:t>
      </w:r>
    </w:p>
    <w:p w:rsidR="002C36AB" w:rsidRDefault="002C36AB">
      <w:pPr>
        <w:widowControl w:val="0"/>
      </w:pPr>
    </w:p>
    <w:p w:rsidR="002C36AB" w:rsidRDefault="00FC5EE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«_____»______________2025г.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______________________</w:t>
      </w:r>
    </w:p>
    <w:p w:rsidR="002C36AB" w:rsidRDefault="00FC5EE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подпись исполнителя</w:t>
      </w:r>
    </w:p>
    <w:p w:rsidR="002C36AB" w:rsidRDefault="002C36AB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 w:rsidR="002C36AB">
        <w:tc>
          <w:tcPr>
            <w:tcW w:w="3794" w:type="dxa"/>
          </w:tcPr>
          <w:p w:rsidR="002C36AB" w:rsidRDefault="00FC5EE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Должность, Ф.И.О.</w:t>
            </w:r>
          </w:p>
        </w:tc>
        <w:tc>
          <w:tcPr>
            <w:tcW w:w="1701" w:type="dxa"/>
          </w:tcPr>
          <w:p w:rsidR="002C36AB" w:rsidRDefault="00FC5EE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получения, подпись</w:t>
            </w:r>
          </w:p>
        </w:tc>
        <w:tc>
          <w:tcPr>
            <w:tcW w:w="1683" w:type="dxa"/>
          </w:tcPr>
          <w:p w:rsidR="002C36AB" w:rsidRDefault="00FC5EE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отправки, подпись</w:t>
            </w:r>
          </w:p>
        </w:tc>
        <w:tc>
          <w:tcPr>
            <w:tcW w:w="2393" w:type="dxa"/>
          </w:tcPr>
          <w:p w:rsidR="002C36AB" w:rsidRDefault="00FC5EE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Отметка о результатах согласо</w:t>
            </w:r>
            <w:r>
              <w:rPr>
                <w:b/>
                <w:sz w:val="26"/>
                <w:szCs w:val="26"/>
              </w:rPr>
              <w:t>вания</w:t>
            </w:r>
          </w:p>
        </w:tc>
      </w:tr>
      <w:tr w:rsidR="002C36AB">
        <w:tc>
          <w:tcPr>
            <w:tcW w:w="3794" w:type="dxa"/>
          </w:tcPr>
          <w:p w:rsidR="002C36AB" w:rsidRDefault="00FC5E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МКУ «Управление по обеспечению деятельности администрации Печенгского округа» </w:t>
            </w:r>
          </w:p>
          <w:p w:rsidR="002C36AB" w:rsidRDefault="00FC5E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А.А.</w:t>
            </w:r>
          </w:p>
        </w:tc>
        <w:tc>
          <w:tcPr>
            <w:tcW w:w="1701" w:type="dxa"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1683" w:type="dxa"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2393" w:type="dxa"/>
          </w:tcPr>
          <w:p w:rsidR="002C36AB" w:rsidRDefault="002C36AB">
            <w:pPr>
              <w:widowControl w:val="0"/>
              <w:jc w:val="both"/>
            </w:pPr>
          </w:p>
        </w:tc>
      </w:tr>
      <w:tr w:rsidR="002C36AB">
        <w:tc>
          <w:tcPr>
            <w:tcW w:w="3794" w:type="dxa"/>
            <w:vMerge w:val="restart"/>
          </w:tcPr>
          <w:p w:rsidR="002C36AB" w:rsidRDefault="00FC5EEB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юридического отдела Стрелкова Т.И.</w:t>
            </w:r>
          </w:p>
        </w:tc>
        <w:tc>
          <w:tcPr>
            <w:tcW w:w="1701" w:type="dxa"/>
          </w:tcPr>
          <w:p w:rsidR="002C36AB" w:rsidRDefault="002C36AB">
            <w:pPr>
              <w:widowControl w:val="0"/>
              <w:jc w:val="both"/>
            </w:pPr>
          </w:p>
          <w:p w:rsidR="002C36AB" w:rsidRDefault="002C36AB">
            <w:pPr>
              <w:widowControl w:val="0"/>
              <w:jc w:val="both"/>
            </w:pPr>
          </w:p>
        </w:tc>
        <w:tc>
          <w:tcPr>
            <w:tcW w:w="1683" w:type="dxa"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2393" w:type="dxa"/>
          </w:tcPr>
          <w:p w:rsidR="002C36AB" w:rsidRDefault="002C36AB">
            <w:pPr>
              <w:widowControl w:val="0"/>
              <w:jc w:val="both"/>
            </w:pPr>
          </w:p>
        </w:tc>
      </w:tr>
      <w:tr w:rsidR="002C36AB">
        <w:tc>
          <w:tcPr>
            <w:tcW w:w="3794" w:type="dxa"/>
            <w:vMerge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5777" w:type="dxa"/>
            <w:gridSpan w:val="3"/>
          </w:tcPr>
          <w:p w:rsidR="002C36AB" w:rsidRDefault="00FC5EEB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нормативности документа:</w:t>
            </w:r>
          </w:p>
          <w:p w:rsidR="002C36AB" w:rsidRDefault="00FC5EE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«НПА» или </w:t>
            </w:r>
            <w:r>
              <w:rPr>
                <w:sz w:val="20"/>
                <w:u w:val="single"/>
              </w:rPr>
              <w:t>«не НПА»</w:t>
            </w:r>
            <w:r>
              <w:rPr>
                <w:sz w:val="20"/>
              </w:rPr>
              <w:t xml:space="preserve"> </w:t>
            </w:r>
          </w:p>
        </w:tc>
      </w:tr>
      <w:tr w:rsidR="002C36AB">
        <w:tc>
          <w:tcPr>
            <w:tcW w:w="3794" w:type="dxa"/>
            <w:vMerge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5777" w:type="dxa"/>
            <w:gridSpan w:val="3"/>
          </w:tcPr>
          <w:p w:rsidR="002C36AB" w:rsidRDefault="00FC5EEB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необходимости направления проекта прокурору: </w:t>
            </w:r>
          </w:p>
          <w:p w:rsidR="002C36AB" w:rsidRDefault="00FC5EE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«Направить проект прокурору» или </w:t>
            </w:r>
            <w:r>
              <w:rPr>
                <w:sz w:val="20"/>
                <w:u w:val="single"/>
              </w:rPr>
              <w:t>«Проект не подлежит направлению прокурору»</w:t>
            </w:r>
          </w:p>
        </w:tc>
      </w:tr>
      <w:tr w:rsidR="002C36AB">
        <w:tc>
          <w:tcPr>
            <w:tcW w:w="3794" w:type="dxa"/>
            <w:vMerge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5777" w:type="dxa"/>
            <w:gridSpan w:val="3"/>
          </w:tcPr>
          <w:p w:rsidR="002C36AB" w:rsidRDefault="00FC5EEB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необходимости размещения проекта на официальном сайте муниципального образования </w:t>
            </w:r>
            <w:proofErr w:type="spellStart"/>
            <w:r>
              <w:rPr>
                <w:b/>
                <w:sz w:val="20"/>
              </w:rPr>
              <w:t>Печенгский</w:t>
            </w:r>
            <w:proofErr w:type="spellEnd"/>
            <w:r>
              <w:rPr>
                <w:b/>
                <w:sz w:val="20"/>
              </w:rPr>
              <w:t xml:space="preserve"> район в сети Интер</w:t>
            </w:r>
            <w:r>
              <w:rPr>
                <w:b/>
                <w:sz w:val="20"/>
              </w:rPr>
              <w:t xml:space="preserve">нет </w:t>
            </w:r>
          </w:p>
          <w:p w:rsidR="002C36AB" w:rsidRDefault="00FC5EE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«Подлежит размещению»</w:t>
            </w:r>
            <w:r>
              <w:rPr>
                <w:sz w:val="20"/>
              </w:rPr>
              <w:t xml:space="preserve"> или «Не подлежит размещению»</w:t>
            </w:r>
          </w:p>
          <w:p w:rsidR="002C36AB" w:rsidRDefault="00FC5EEB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2C36AB" w:rsidRDefault="00FC5EEB">
            <w:pPr>
              <w:widowControl w:val="0"/>
              <w:spacing w:after="1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«___»_________20__ г</w:t>
            </w:r>
            <w:proofErr w:type="gramStart"/>
            <w:r>
              <w:rPr>
                <w:sz w:val="20"/>
              </w:rPr>
              <w:t>. ___________ (_____________________)</w:t>
            </w:r>
            <w:proofErr w:type="gramEnd"/>
          </w:p>
        </w:tc>
      </w:tr>
      <w:tr w:rsidR="002C36AB">
        <w:tc>
          <w:tcPr>
            <w:tcW w:w="3794" w:type="dxa"/>
            <w:vMerge/>
          </w:tcPr>
          <w:p w:rsidR="002C36AB" w:rsidRDefault="002C36AB">
            <w:pPr>
              <w:widowControl w:val="0"/>
              <w:jc w:val="both"/>
            </w:pPr>
          </w:p>
        </w:tc>
        <w:tc>
          <w:tcPr>
            <w:tcW w:w="5777" w:type="dxa"/>
            <w:gridSpan w:val="3"/>
          </w:tcPr>
          <w:p w:rsidR="002C36AB" w:rsidRDefault="00FC5EEB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проекту приложены заключения: </w:t>
            </w:r>
          </w:p>
          <w:p w:rsidR="002C36AB" w:rsidRDefault="00FC5EEB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Правовое заключение - «Да» или </w:t>
            </w:r>
            <w:r>
              <w:rPr>
                <w:sz w:val="20"/>
                <w:u w:val="single"/>
              </w:rPr>
              <w:t>«Нет»;</w:t>
            </w:r>
          </w:p>
          <w:p w:rsidR="002C36AB" w:rsidRDefault="00FC5EEB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Заключение по результатам антикоррупционной экспертизы  - «Да» или </w:t>
            </w:r>
            <w:r>
              <w:rPr>
                <w:sz w:val="20"/>
                <w:u w:val="single"/>
              </w:rPr>
              <w:t>«Нет».</w:t>
            </w:r>
          </w:p>
        </w:tc>
      </w:tr>
    </w:tbl>
    <w:p w:rsidR="002C36AB" w:rsidRDefault="002C36AB">
      <w:pPr>
        <w:ind w:firstLine="5880"/>
        <w:jc w:val="right"/>
        <w:rPr>
          <w:sz w:val="26"/>
          <w:szCs w:val="26"/>
        </w:rPr>
      </w:pPr>
    </w:p>
    <w:sectPr w:rsidR="002C36AB">
      <w:pgSz w:w="11906" w:h="16838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AB" w:rsidRDefault="00FC5EEB">
      <w:r>
        <w:separator/>
      </w:r>
    </w:p>
  </w:endnote>
  <w:endnote w:type="continuationSeparator" w:id="0">
    <w:p w:rsidR="002C36AB" w:rsidRDefault="00FC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AB" w:rsidRDefault="00FC5EEB">
      <w:r>
        <w:separator/>
      </w:r>
    </w:p>
  </w:footnote>
  <w:footnote w:type="continuationSeparator" w:id="0">
    <w:p w:rsidR="002C36AB" w:rsidRDefault="00FC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1B7"/>
    <w:multiLevelType w:val="hybridMultilevel"/>
    <w:tmpl w:val="682A69A4"/>
    <w:lvl w:ilvl="0" w:tplc="12CA1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D01B1C">
      <w:start w:val="1"/>
      <w:numFmt w:val="lowerLetter"/>
      <w:lvlText w:val="%2."/>
      <w:lvlJc w:val="left"/>
      <w:pPr>
        <w:ind w:left="1440" w:hanging="360"/>
      </w:pPr>
    </w:lvl>
    <w:lvl w:ilvl="2" w:tplc="64E4F480">
      <w:start w:val="1"/>
      <w:numFmt w:val="lowerRoman"/>
      <w:lvlText w:val="%3."/>
      <w:lvlJc w:val="right"/>
      <w:pPr>
        <w:ind w:left="2160" w:hanging="180"/>
      </w:pPr>
    </w:lvl>
    <w:lvl w:ilvl="3" w:tplc="6FDE0698">
      <w:start w:val="1"/>
      <w:numFmt w:val="decimal"/>
      <w:lvlText w:val="%4."/>
      <w:lvlJc w:val="left"/>
      <w:pPr>
        <w:ind w:left="2880" w:hanging="360"/>
      </w:pPr>
    </w:lvl>
    <w:lvl w:ilvl="4" w:tplc="352AEC82">
      <w:start w:val="1"/>
      <w:numFmt w:val="lowerLetter"/>
      <w:lvlText w:val="%5."/>
      <w:lvlJc w:val="left"/>
      <w:pPr>
        <w:ind w:left="3600" w:hanging="360"/>
      </w:pPr>
    </w:lvl>
    <w:lvl w:ilvl="5" w:tplc="BCC44E50">
      <w:start w:val="1"/>
      <w:numFmt w:val="lowerRoman"/>
      <w:lvlText w:val="%6."/>
      <w:lvlJc w:val="right"/>
      <w:pPr>
        <w:ind w:left="4320" w:hanging="180"/>
      </w:pPr>
    </w:lvl>
    <w:lvl w:ilvl="6" w:tplc="C1F8F1F8">
      <w:start w:val="1"/>
      <w:numFmt w:val="decimal"/>
      <w:lvlText w:val="%7."/>
      <w:lvlJc w:val="left"/>
      <w:pPr>
        <w:ind w:left="5040" w:hanging="360"/>
      </w:pPr>
    </w:lvl>
    <w:lvl w:ilvl="7" w:tplc="7EE0BE16">
      <w:start w:val="1"/>
      <w:numFmt w:val="lowerLetter"/>
      <w:lvlText w:val="%8."/>
      <w:lvlJc w:val="left"/>
      <w:pPr>
        <w:ind w:left="5760" w:hanging="360"/>
      </w:pPr>
    </w:lvl>
    <w:lvl w:ilvl="8" w:tplc="E8B89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AB"/>
    <w:rsid w:val="002C36AB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9">
    <w:name w:val="Document Map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9">
    <w:name w:val="Document Map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chengamr.gov-murm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5053</Characters>
  <Application>Microsoft Office Word</Application>
  <DocSecurity>0</DocSecurity>
  <Lines>42</Lines>
  <Paragraphs>11</Paragraphs>
  <ScaleCrop>false</ScaleCrop>
  <Company>АПР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Гапонова Людмила Ивановна</cp:lastModifiedBy>
  <cp:revision>11</cp:revision>
  <dcterms:created xsi:type="dcterms:W3CDTF">2025-07-17T10:49:00Z</dcterms:created>
  <dcterms:modified xsi:type="dcterms:W3CDTF">2025-07-23T06:31:00Z</dcterms:modified>
</cp:coreProperties>
</file>