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C5" w:rsidRDefault="00FB07E3" w:rsidP="00FB07E3">
      <w:pPr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886109">
        <w:rPr>
          <w:rFonts w:ascii="Times New Roman" w:eastAsiaTheme="majorEastAsia" w:hAnsi="Times New Roman" w:cs="Times New Roman"/>
          <w:b/>
          <w:sz w:val="20"/>
          <w:szCs w:val="20"/>
        </w:rPr>
        <w:t xml:space="preserve">Информация об основных итогах </w:t>
      </w: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контрольного </w:t>
      </w:r>
      <w:r w:rsidRPr="00886109">
        <w:rPr>
          <w:rFonts w:ascii="Times New Roman" w:eastAsiaTheme="majorEastAsia" w:hAnsi="Times New Roman" w:cs="Times New Roman"/>
          <w:b/>
          <w:sz w:val="20"/>
          <w:szCs w:val="20"/>
        </w:rPr>
        <w:t>мероприятия</w:t>
      </w: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  <w:r w:rsidRPr="00C43B2F">
        <w:rPr>
          <w:rFonts w:ascii="Times New Roman" w:hAnsi="Times New Roman" w:cs="Times New Roman"/>
          <w:b/>
          <w:bCs/>
          <w:color w:val="000000"/>
          <w:szCs w:val="28"/>
        </w:rPr>
        <w:t xml:space="preserve">«Проверка целевого и эффективного использования в 2022-2025 годах бюджетных средств, выделенных в 2022 году на инициативные проекты муниципальной программы «Физическая культура и спорт» </w:t>
      </w:r>
      <w:proofErr w:type="spellStart"/>
      <w:r w:rsidRPr="00C43B2F">
        <w:rPr>
          <w:rFonts w:ascii="Times New Roman" w:hAnsi="Times New Roman" w:cs="Times New Roman"/>
          <w:b/>
          <w:bCs/>
          <w:color w:val="000000"/>
          <w:szCs w:val="28"/>
        </w:rPr>
        <w:t>Печенгского</w:t>
      </w:r>
      <w:proofErr w:type="spellEnd"/>
      <w:r w:rsidRPr="00C43B2F">
        <w:rPr>
          <w:rFonts w:ascii="Times New Roman" w:hAnsi="Times New Roman" w:cs="Times New Roman"/>
          <w:b/>
          <w:bCs/>
          <w:color w:val="000000"/>
          <w:szCs w:val="28"/>
        </w:rPr>
        <w:t xml:space="preserve"> муниципального округа»</w:t>
      </w:r>
    </w:p>
    <w:p w:rsidR="00BE4B4C" w:rsidRPr="00BE4B4C" w:rsidRDefault="00BE4B4C" w:rsidP="00BE4B4C">
      <w:pPr>
        <w:tabs>
          <w:tab w:val="left" w:pos="540"/>
        </w:tabs>
        <w:spacing w:after="0" w:line="283" w:lineRule="auto"/>
        <w:ind w:firstLine="539"/>
        <w:jc w:val="both"/>
        <w:rPr>
          <w:rFonts w:ascii="Times New Roman" w:hAnsi="Times New Roman" w:cs="Times New Roman"/>
          <w:bCs/>
          <w:iCs/>
          <w:szCs w:val="28"/>
          <w:lang w:eastAsia="x-none"/>
        </w:rPr>
      </w:pPr>
      <w:r w:rsidRPr="00BE4B4C">
        <w:rPr>
          <w:rFonts w:ascii="Times New Roman" w:hAnsi="Times New Roman" w:cs="Times New Roman"/>
          <w:bCs/>
          <w:iCs/>
          <w:szCs w:val="28"/>
          <w:lang w:eastAsia="x-none"/>
        </w:rPr>
        <w:t xml:space="preserve">Объекты контрольного мероприятия: </w:t>
      </w:r>
    </w:p>
    <w:p w:rsidR="00BE4B4C" w:rsidRPr="00BE4B4C" w:rsidRDefault="00BE4B4C" w:rsidP="00BE4B4C">
      <w:pPr>
        <w:tabs>
          <w:tab w:val="left" w:pos="540"/>
        </w:tabs>
        <w:spacing w:after="0" w:line="283" w:lineRule="auto"/>
        <w:ind w:firstLine="539"/>
        <w:jc w:val="both"/>
        <w:rPr>
          <w:rFonts w:ascii="Times New Roman" w:hAnsi="Times New Roman" w:cs="Times New Roman"/>
          <w:bCs/>
          <w:iCs/>
          <w:color w:val="FF0000"/>
          <w:szCs w:val="28"/>
          <w:lang w:eastAsia="x-none"/>
        </w:rPr>
      </w:pPr>
      <w:r w:rsidRPr="00BE4B4C">
        <w:rPr>
          <w:rFonts w:ascii="Times New Roman" w:hAnsi="Times New Roman" w:cs="Times New Roman"/>
          <w:bCs/>
          <w:iCs/>
          <w:szCs w:val="28"/>
          <w:lang w:eastAsia="x-none"/>
        </w:rPr>
        <w:t>- МБУ ДО ДЮСШ.</w:t>
      </w:r>
    </w:p>
    <w:p w:rsidR="00BE4B4C" w:rsidRPr="00BE4B4C" w:rsidRDefault="00BE4B4C" w:rsidP="00BE4B4C">
      <w:pPr>
        <w:tabs>
          <w:tab w:val="left" w:pos="540"/>
        </w:tabs>
        <w:spacing w:after="0" w:line="283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BE4B4C">
        <w:rPr>
          <w:rFonts w:ascii="Times New Roman" w:hAnsi="Times New Roman" w:cs="Times New Roman"/>
          <w:bCs/>
          <w:iCs/>
          <w:szCs w:val="28"/>
          <w:lang w:eastAsia="x-none"/>
        </w:rPr>
        <w:t>- МБУ</w:t>
      </w:r>
      <w:r w:rsidRPr="00BE4B4C">
        <w:rPr>
          <w:rFonts w:ascii="Times New Roman" w:hAnsi="Times New Roman" w:cs="Times New Roman"/>
          <w:szCs w:val="28"/>
        </w:rPr>
        <w:t xml:space="preserve"> «Ремонтно-эксплуатационная служба».</w:t>
      </w:r>
    </w:p>
    <w:p w:rsidR="00BE4B4C" w:rsidRPr="00BE4B4C" w:rsidRDefault="00BE4B4C" w:rsidP="00BE4B4C">
      <w:pPr>
        <w:spacing w:after="0" w:line="283" w:lineRule="auto"/>
        <w:ind w:firstLine="539"/>
        <w:jc w:val="both"/>
        <w:rPr>
          <w:rFonts w:ascii="Times New Roman" w:hAnsi="Times New Roman" w:cs="Times New Roman"/>
          <w:bCs/>
          <w:iCs/>
          <w:szCs w:val="28"/>
          <w:lang w:eastAsia="x-none"/>
        </w:rPr>
      </w:pPr>
      <w:r w:rsidRPr="00BE4B4C">
        <w:rPr>
          <w:rFonts w:ascii="Times New Roman" w:hAnsi="Times New Roman" w:cs="Times New Roman"/>
          <w:szCs w:val="28"/>
        </w:rPr>
        <w:t xml:space="preserve">Проверяемый период деятельности: </w:t>
      </w:r>
      <w:r w:rsidRPr="00BE4B4C">
        <w:rPr>
          <w:rFonts w:ascii="Times New Roman" w:hAnsi="Times New Roman" w:cs="Times New Roman"/>
          <w:bCs/>
          <w:iCs/>
          <w:szCs w:val="28"/>
          <w:lang w:eastAsia="x-none"/>
        </w:rPr>
        <w:t>2022-2025 год.</w:t>
      </w:r>
    </w:p>
    <w:p w:rsidR="00BE4B4C" w:rsidRPr="00BE4B4C" w:rsidRDefault="00BE4B4C" w:rsidP="00BE4B4C">
      <w:pPr>
        <w:pStyle w:val="a3"/>
        <w:spacing w:after="0"/>
        <w:ind w:left="539" w:firstLine="0"/>
        <w:rPr>
          <w:rFonts w:ascii="Times New Roman" w:hAnsi="Times New Roman" w:cs="Times New Roman"/>
          <w:sz w:val="22"/>
          <w:szCs w:val="28"/>
        </w:rPr>
      </w:pPr>
      <w:r w:rsidRPr="00BE4B4C">
        <w:rPr>
          <w:rFonts w:ascii="Times New Roman" w:hAnsi="Times New Roman" w:cs="Times New Roman"/>
          <w:sz w:val="22"/>
          <w:szCs w:val="28"/>
        </w:rPr>
        <w:t>По результатам контрольного мероприятия установлено следующее.</w:t>
      </w:r>
    </w:p>
    <w:p w:rsidR="00BE4B4C" w:rsidRPr="00BE4B4C" w:rsidRDefault="00BE4B4C" w:rsidP="00BE4B4C">
      <w:pPr>
        <w:pStyle w:val="a3"/>
        <w:numPr>
          <w:ilvl w:val="1"/>
          <w:numId w:val="2"/>
        </w:numPr>
        <w:spacing w:after="0"/>
        <w:ind w:left="0" w:firstLine="709"/>
        <w:rPr>
          <w:rFonts w:ascii="Times New Roman" w:hAnsi="Times New Roman" w:cs="Times New Roman"/>
          <w:b/>
          <w:color w:val="FF0000"/>
          <w:sz w:val="22"/>
          <w:szCs w:val="28"/>
        </w:rPr>
      </w:pPr>
      <w:proofErr w:type="gramStart"/>
      <w:r w:rsidRPr="00BE4B4C">
        <w:rPr>
          <w:rFonts w:ascii="Times New Roman" w:hAnsi="Times New Roman" w:cs="Times New Roman"/>
          <w:sz w:val="22"/>
          <w:szCs w:val="28"/>
        </w:rPr>
        <w:t>При передаче движимого имущества в оперативное управление установлены отдельные нарушения законодательства о бухгалтерском учете в части применения оправдательных и первичных учетных документов, выразившиеся несвоевременным оформлением акта приема-передачи и акта о приеме-передаче объектов нефинансовых активов (форма 0504101)</w:t>
      </w:r>
      <w:r w:rsidRPr="00BE4B4C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Pr="00BE4B4C">
        <w:rPr>
          <w:rFonts w:ascii="Times New Roman" w:hAnsi="Times New Roman" w:cs="Times New Roman"/>
          <w:sz w:val="22"/>
          <w:szCs w:val="28"/>
        </w:rPr>
        <w:t xml:space="preserve">и обязательных реквизитов в имеющихся документах (подпись передающей стороны, печать, отметка о снятии с учета), что повлекло искажение данных бюджетного учета. </w:t>
      </w:r>
      <w:proofErr w:type="gramEnd"/>
    </w:p>
    <w:p w:rsidR="00BE4B4C" w:rsidRPr="00BE4B4C" w:rsidRDefault="00BE4B4C" w:rsidP="00BE4B4C">
      <w:pPr>
        <w:pStyle w:val="a3"/>
        <w:numPr>
          <w:ilvl w:val="1"/>
          <w:numId w:val="2"/>
        </w:numPr>
        <w:spacing w:after="0"/>
        <w:ind w:left="0" w:firstLine="709"/>
        <w:rPr>
          <w:rFonts w:ascii="Times New Roman" w:hAnsi="Times New Roman" w:cs="Times New Roman"/>
          <w:b/>
          <w:color w:val="FF0000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 w:rsidRPr="00BE4B4C">
        <w:rPr>
          <w:rFonts w:ascii="Times New Roman" w:hAnsi="Times New Roman" w:cs="Times New Roman"/>
          <w:sz w:val="22"/>
          <w:szCs w:val="28"/>
        </w:rPr>
        <w:t>В проверяемом периоде транспортный налог за фронтальный колесный погрузчик, переданный с 28.05.2025 в оперативное управление МБУ «РЭС», составил 0,5 тыс. рублей и был обоснованно исчислен и уплачен МБУ ДО «ДЮСШ» в соответствии с пунктом 1 статьи 358 Налогового кодекса РФ, поскольку учреждение до момента завершения процедуры государственной перерегистрации техники оставалось законным владельцем транспортного средства по данным учета;</w:t>
      </w:r>
      <w:proofErr w:type="gramEnd"/>
      <w:r w:rsidRPr="00BE4B4C">
        <w:rPr>
          <w:rFonts w:ascii="Times New Roman" w:hAnsi="Times New Roman" w:cs="Times New Roman"/>
          <w:sz w:val="22"/>
          <w:szCs w:val="28"/>
        </w:rPr>
        <w:t xml:space="preserve"> в связи с этим уплата налога за период, когда погрузчик фактически не использовался в деятельности учреждения, не может рассматриваться как нецелевое использование бюджетных средств, а явилась вынужденной мерой во избежание налоговых нарушений и начисления пеней.</w:t>
      </w:r>
    </w:p>
    <w:p w:rsidR="00BE4B4C" w:rsidRPr="00BE4B4C" w:rsidRDefault="00BE4B4C" w:rsidP="00BE4B4C">
      <w:pPr>
        <w:pStyle w:val="a3"/>
        <w:numPr>
          <w:ilvl w:val="1"/>
          <w:numId w:val="2"/>
        </w:numPr>
        <w:spacing w:after="0"/>
        <w:ind w:left="0" w:firstLine="709"/>
        <w:rPr>
          <w:rFonts w:ascii="Times New Roman" w:hAnsi="Times New Roman" w:cs="Times New Roman"/>
          <w:b/>
          <w:color w:val="FF0000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BE4B4C">
        <w:rPr>
          <w:rFonts w:ascii="Times New Roman" w:hAnsi="Times New Roman" w:cs="Times New Roman"/>
          <w:sz w:val="22"/>
          <w:szCs w:val="28"/>
        </w:rPr>
        <w:t>В нарушение Правил государственной регистрации самоходных машин и других видов техники, утвержденных постановлением Правительства Российской Федерации от 21.09.2020 № 1507, в ходе проведения контрольного мероприятия перерегистрация фронтального колесного погрузчика REDSTAR 2500GT (VIN F2042104848) на нового правообладателя — МБУ «РЭС» — не произведена. Техника передана в оперативное управление с 28.05.2025, однако на дату окончания проверки регистрационные изменения отсутствуют, техника продолжает числиться за МБУ «СК «Дельфин».</w:t>
      </w:r>
    </w:p>
    <w:p w:rsidR="00BE4B4C" w:rsidRPr="00BE4B4C" w:rsidRDefault="00BE4B4C" w:rsidP="00BE4B4C">
      <w:pPr>
        <w:pStyle w:val="a3"/>
        <w:numPr>
          <w:ilvl w:val="1"/>
          <w:numId w:val="2"/>
        </w:numPr>
        <w:spacing w:after="0"/>
        <w:ind w:left="0" w:firstLine="709"/>
        <w:rPr>
          <w:rFonts w:ascii="Times New Roman" w:hAnsi="Times New Roman" w:cs="Times New Roman"/>
          <w:b/>
          <w:color w:val="FF0000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BE4B4C">
        <w:rPr>
          <w:rFonts w:ascii="Times New Roman" w:hAnsi="Times New Roman" w:cs="Times New Roman"/>
          <w:sz w:val="22"/>
          <w:szCs w:val="28"/>
        </w:rPr>
        <w:t>В ходе проведения контрольного мероприятия учреждениями проводится работа по устранению выявленных нарушений. 05.03.2026 между МБУ «РЭС» и МБУ ДО «ДЮСШ» заключен договор № 17, в соответствии с которым МБУ «РЭС» обязуется осуществлять очистку и вывоз снега с территории СК «Дельфин» и СК «Строитель» в период с 05.03.2026 по 31.12.2026. Кроме того, МБУ «РЭС» в письме от 27.03.2026 № 211 гарантировало завершение государственной перерегистраци</w:t>
      </w:r>
      <w:bookmarkStart w:id="0" w:name="_GoBack"/>
      <w:bookmarkEnd w:id="0"/>
      <w:r w:rsidRPr="00BE4B4C">
        <w:rPr>
          <w:rFonts w:ascii="Times New Roman" w:hAnsi="Times New Roman" w:cs="Times New Roman"/>
          <w:sz w:val="22"/>
          <w:szCs w:val="28"/>
        </w:rPr>
        <w:t>и транспортного средства до 10.04.2026. Указанные меры свидетельствуют о принятии учреждениями мер к устранению нарушений и восстановлению целевого использования муниципального имущества.</w:t>
      </w:r>
    </w:p>
    <w:p w:rsidR="00BE4B4C" w:rsidRPr="00BE4B4C" w:rsidRDefault="00BE4B4C" w:rsidP="00BE4B4C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2"/>
          <w:szCs w:val="20"/>
        </w:rPr>
      </w:pPr>
      <w:r w:rsidRPr="00BE4B4C">
        <w:rPr>
          <w:rFonts w:ascii="Times New Roman" w:hAnsi="Times New Roman" w:cs="Times New Roman"/>
          <w:color w:val="000000"/>
          <w:sz w:val="22"/>
          <w:szCs w:val="20"/>
        </w:rPr>
        <w:t xml:space="preserve">Копия отчета о результатах контрольного мероприятия направлена в Совет депутатов </w:t>
      </w:r>
      <w:proofErr w:type="spellStart"/>
      <w:r w:rsidRPr="00BE4B4C">
        <w:rPr>
          <w:rFonts w:ascii="Times New Roman" w:hAnsi="Times New Roman" w:cs="Times New Roman"/>
          <w:color w:val="000000"/>
          <w:sz w:val="22"/>
          <w:szCs w:val="20"/>
        </w:rPr>
        <w:t>Печенгского</w:t>
      </w:r>
      <w:proofErr w:type="spellEnd"/>
      <w:r w:rsidRPr="00BE4B4C">
        <w:rPr>
          <w:rFonts w:ascii="Times New Roman" w:hAnsi="Times New Roman" w:cs="Times New Roman"/>
          <w:color w:val="000000"/>
          <w:sz w:val="22"/>
          <w:szCs w:val="20"/>
        </w:rPr>
        <w:t xml:space="preserve"> муниципального округа и Прокуратуру </w:t>
      </w:r>
      <w:proofErr w:type="spellStart"/>
      <w:r w:rsidRPr="00BE4B4C">
        <w:rPr>
          <w:rFonts w:ascii="Times New Roman" w:hAnsi="Times New Roman" w:cs="Times New Roman"/>
          <w:color w:val="000000"/>
          <w:sz w:val="22"/>
          <w:szCs w:val="20"/>
        </w:rPr>
        <w:t>Печенгского</w:t>
      </w:r>
      <w:proofErr w:type="spellEnd"/>
      <w:r w:rsidRPr="00BE4B4C">
        <w:rPr>
          <w:rFonts w:ascii="Times New Roman" w:hAnsi="Times New Roman" w:cs="Times New Roman"/>
          <w:color w:val="000000"/>
          <w:sz w:val="22"/>
          <w:szCs w:val="20"/>
        </w:rPr>
        <w:t xml:space="preserve"> района.</w:t>
      </w:r>
    </w:p>
    <w:p w:rsidR="00BE4B4C" w:rsidRDefault="00BE4B4C" w:rsidP="00BE4B4C">
      <w:pPr>
        <w:spacing w:after="0" w:line="283" w:lineRule="auto"/>
        <w:ind w:firstLine="539"/>
        <w:jc w:val="both"/>
      </w:pPr>
    </w:p>
    <w:sectPr w:rsidR="00BE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0F9"/>
    <w:multiLevelType w:val="multilevel"/>
    <w:tmpl w:val="CEE01E5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ascii="Times New Roman" w:eastAsiaTheme="minorEastAsia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">
    <w:nsid w:val="6E853839"/>
    <w:multiLevelType w:val="multilevel"/>
    <w:tmpl w:val="42D2ED8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E3"/>
    <w:rsid w:val="00BE4B4C"/>
    <w:rsid w:val="00D61EC5"/>
    <w:rsid w:val="00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B4C"/>
    <w:pPr>
      <w:keepNext/>
      <w:keepLines/>
      <w:spacing w:before="120" w:after="0" w:line="283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B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aliases w:val="Заговок Марина,Bullet 1,Use Case List Paragraph,ТЗ список,Абзац списка литеральный,Маркер,Bullet List,FooterText,numbered,Paragraphe de liste1,lp1,A_маркированный_список,SL_Абзац списка,Список дефисный,название,Bullet Number,f_Абзац 1"/>
    <w:basedOn w:val="a"/>
    <w:link w:val="a4"/>
    <w:uiPriority w:val="34"/>
    <w:qFormat/>
    <w:rsid w:val="00BE4B4C"/>
    <w:pPr>
      <w:spacing w:after="120" w:line="283" w:lineRule="auto"/>
      <w:ind w:left="720" w:firstLine="709"/>
      <w:contextualSpacing/>
      <w:jc w:val="both"/>
    </w:pPr>
    <w:rPr>
      <w:rFonts w:eastAsiaTheme="minorEastAsia"/>
      <w:sz w:val="28"/>
    </w:rPr>
  </w:style>
  <w:style w:type="character" w:customStyle="1" w:styleId="a4">
    <w:name w:val="Абзац списка Знак"/>
    <w:aliases w:val="Заговок Марина Знак,Bullet 1 Знак,Use Case List Paragraph Знак,ТЗ список Знак,Абзац списка литеральный Знак,Маркер Знак,Bullet List Знак,FooterText Знак,numbered Знак,Paragraphe de liste1 Знак,lp1 Знак,A_маркированный_список Знак"/>
    <w:link w:val="a3"/>
    <w:uiPriority w:val="34"/>
    <w:qFormat/>
    <w:locked/>
    <w:rsid w:val="00BE4B4C"/>
    <w:rPr>
      <w:rFonts w:eastAsiaTheme="minorEastAsi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B4C"/>
    <w:pPr>
      <w:keepNext/>
      <w:keepLines/>
      <w:spacing w:before="120" w:after="0" w:line="283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B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aliases w:val="Заговок Марина,Bullet 1,Use Case List Paragraph,ТЗ список,Абзац списка литеральный,Маркер,Bullet List,FooterText,numbered,Paragraphe de liste1,lp1,A_маркированный_список,SL_Абзац списка,Список дефисный,название,Bullet Number,f_Абзац 1"/>
    <w:basedOn w:val="a"/>
    <w:link w:val="a4"/>
    <w:uiPriority w:val="34"/>
    <w:qFormat/>
    <w:rsid w:val="00BE4B4C"/>
    <w:pPr>
      <w:spacing w:after="120" w:line="283" w:lineRule="auto"/>
      <w:ind w:left="720" w:firstLine="709"/>
      <w:contextualSpacing/>
      <w:jc w:val="both"/>
    </w:pPr>
    <w:rPr>
      <w:rFonts w:eastAsiaTheme="minorEastAsia"/>
      <w:sz w:val="28"/>
    </w:rPr>
  </w:style>
  <w:style w:type="character" w:customStyle="1" w:styleId="a4">
    <w:name w:val="Абзац списка Знак"/>
    <w:aliases w:val="Заговок Марина Знак,Bullet 1 Знак,Use Case List Paragraph Знак,ТЗ список Знак,Абзац списка литеральный Знак,Маркер Знак,Bullet List Знак,FooterText Знак,numbered Знак,Paragraphe de liste1 Знак,lp1 Знак,A_маркированный_список Знак"/>
    <w:link w:val="a3"/>
    <w:uiPriority w:val="34"/>
    <w:qFormat/>
    <w:locked/>
    <w:rsid w:val="00BE4B4C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 Ксения Денисовна</dc:creator>
  <cp:lastModifiedBy>Ионова Ксения Денисовна</cp:lastModifiedBy>
  <cp:revision>1</cp:revision>
  <dcterms:created xsi:type="dcterms:W3CDTF">2026-04-10T10:33:00Z</dcterms:created>
  <dcterms:modified xsi:type="dcterms:W3CDTF">2026-04-10T10:59:00Z</dcterms:modified>
</cp:coreProperties>
</file>