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92" w:rsidRPr="00F17392" w:rsidRDefault="006B02F7" w:rsidP="00F17392">
      <w:pPr>
        <w:spacing w:after="0" w:line="283" w:lineRule="auto"/>
        <w:jc w:val="both"/>
        <w:rPr>
          <w:rFonts w:ascii="Times New Roman" w:hAnsi="Times New Roman" w:cs="Times New Roman"/>
          <w:b/>
          <w:bCs/>
          <w:color w:val="000000"/>
          <w:sz w:val="20"/>
          <w:szCs w:val="20"/>
        </w:rPr>
      </w:pPr>
      <w:r>
        <w:rPr>
          <w:rFonts w:ascii="Times New Roman" w:eastAsiaTheme="majorEastAsia" w:hAnsi="Times New Roman" w:cs="Times New Roman"/>
          <w:b/>
          <w:sz w:val="20"/>
          <w:szCs w:val="20"/>
        </w:rPr>
        <w:t xml:space="preserve">           </w:t>
      </w:r>
      <w:r w:rsidR="00886109" w:rsidRPr="00886109">
        <w:rPr>
          <w:rFonts w:ascii="Times New Roman" w:eastAsiaTheme="majorEastAsia" w:hAnsi="Times New Roman" w:cs="Times New Roman"/>
          <w:b/>
          <w:sz w:val="20"/>
          <w:szCs w:val="20"/>
        </w:rPr>
        <w:t xml:space="preserve">Информация об основных итогах </w:t>
      </w:r>
      <w:r w:rsidR="005A589D">
        <w:rPr>
          <w:rFonts w:ascii="Times New Roman" w:eastAsiaTheme="majorEastAsia" w:hAnsi="Times New Roman" w:cs="Times New Roman"/>
          <w:b/>
          <w:sz w:val="20"/>
          <w:szCs w:val="20"/>
        </w:rPr>
        <w:t>контрольного</w:t>
      </w:r>
      <w:r w:rsidR="00FA14C6">
        <w:rPr>
          <w:rFonts w:ascii="Times New Roman" w:eastAsiaTheme="majorEastAsia" w:hAnsi="Times New Roman" w:cs="Times New Roman"/>
          <w:b/>
          <w:sz w:val="20"/>
          <w:szCs w:val="20"/>
        </w:rPr>
        <w:t xml:space="preserve"> </w:t>
      </w:r>
      <w:r w:rsidR="00886109" w:rsidRPr="00886109">
        <w:rPr>
          <w:rFonts w:ascii="Times New Roman" w:eastAsiaTheme="majorEastAsia" w:hAnsi="Times New Roman" w:cs="Times New Roman"/>
          <w:b/>
          <w:sz w:val="20"/>
          <w:szCs w:val="20"/>
        </w:rPr>
        <w:t>мероприятия</w:t>
      </w:r>
      <w:r w:rsidR="005A589D" w:rsidRPr="005A589D">
        <w:rPr>
          <w:rFonts w:ascii="Times New Roman" w:eastAsiaTheme="majorEastAsia" w:hAnsi="Times New Roman" w:cs="Times New Roman"/>
          <w:b/>
          <w:sz w:val="20"/>
          <w:szCs w:val="20"/>
        </w:rPr>
        <w:t xml:space="preserve"> </w:t>
      </w:r>
      <w:r w:rsidR="00F17392" w:rsidRPr="00F17392">
        <w:rPr>
          <w:rFonts w:ascii="Times New Roman" w:hAnsi="Times New Roman" w:cs="Times New Roman"/>
          <w:b/>
          <w:bCs/>
          <w:color w:val="000000"/>
          <w:sz w:val="20"/>
          <w:szCs w:val="20"/>
        </w:rPr>
        <w:t xml:space="preserve">«Проверка законности использования средств бюджета </w:t>
      </w:r>
      <w:proofErr w:type="spellStart"/>
      <w:r w:rsidR="00F17392" w:rsidRPr="00F17392">
        <w:rPr>
          <w:rFonts w:ascii="Times New Roman" w:hAnsi="Times New Roman" w:cs="Times New Roman"/>
          <w:b/>
          <w:bCs/>
          <w:color w:val="000000"/>
          <w:sz w:val="20"/>
          <w:szCs w:val="20"/>
        </w:rPr>
        <w:t>Печенгского</w:t>
      </w:r>
      <w:proofErr w:type="spellEnd"/>
      <w:r w:rsidR="00F17392" w:rsidRPr="00F17392">
        <w:rPr>
          <w:rFonts w:ascii="Times New Roman" w:hAnsi="Times New Roman" w:cs="Times New Roman"/>
          <w:b/>
          <w:bCs/>
          <w:color w:val="000000"/>
          <w:sz w:val="20"/>
          <w:szCs w:val="20"/>
        </w:rPr>
        <w:t xml:space="preserve"> муниципального округа, направленных на расходы по оплате труда          МБУ «</w:t>
      </w:r>
      <w:proofErr w:type="spellStart"/>
      <w:r w:rsidR="00F17392" w:rsidRPr="00F17392">
        <w:rPr>
          <w:rFonts w:ascii="Times New Roman" w:hAnsi="Times New Roman" w:cs="Times New Roman"/>
          <w:b/>
          <w:bCs/>
          <w:color w:val="000000"/>
          <w:sz w:val="20"/>
          <w:szCs w:val="20"/>
        </w:rPr>
        <w:t>Никельская</w:t>
      </w:r>
      <w:proofErr w:type="spellEnd"/>
      <w:r w:rsidR="00F17392" w:rsidRPr="00F17392">
        <w:rPr>
          <w:rFonts w:ascii="Times New Roman" w:hAnsi="Times New Roman" w:cs="Times New Roman"/>
          <w:b/>
          <w:bCs/>
          <w:color w:val="000000"/>
          <w:sz w:val="20"/>
          <w:szCs w:val="20"/>
        </w:rPr>
        <w:t xml:space="preserve"> дорожная служба» за 2023-2024 годы,  текущий период 2025 года»</w:t>
      </w:r>
    </w:p>
    <w:p w:rsidR="00F17392" w:rsidRPr="00F17392"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 xml:space="preserve">Объект контрольного мероприятия: </w:t>
      </w:r>
      <w:r w:rsidR="00F17392" w:rsidRPr="00F17392">
        <w:rPr>
          <w:rFonts w:ascii="Times New Roman" w:eastAsia="Times New Roman" w:hAnsi="Times New Roman" w:cs="Times New Roman"/>
          <w:sz w:val="20"/>
          <w:szCs w:val="20"/>
        </w:rPr>
        <w:t>муниципально</w:t>
      </w:r>
      <w:r w:rsidR="00F17392" w:rsidRPr="00F17392">
        <w:rPr>
          <w:rFonts w:ascii="Times New Roman" w:eastAsia="Times New Roman" w:hAnsi="Times New Roman" w:cs="Times New Roman"/>
          <w:sz w:val="20"/>
          <w:szCs w:val="20"/>
        </w:rPr>
        <w:t>е</w:t>
      </w:r>
      <w:r w:rsidR="00F17392" w:rsidRPr="00F17392">
        <w:rPr>
          <w:rFonts w:ascii="Times New Roman" w:eastAsia="Times New Roman" w:hAnsi="Times New Roman" w:cs="Times New Roman"/>
          <w:sz w:val="20"/>
          <w:szCs w:val="20"/>
        </w:rPr>
        <w:t xml:space="preserve"> бюджетно</w:t>
      </w:r>
      <w:r w:rsidR="00F17392" w:rsidRPr="00F17392">
        <w:rPr>
          <w:rFonts w:ascii="Times New Roman" w:eastAsia="Times New Roman" w:hAnsi="Times New Roman" w:cs="Times New Roman"/>
          <w:sz w:val="20"/>
          <w:szCs w:val="20"/>
        </w:rPr>
        <w:t>е</w:t>
      </w:r>
      <w:r w:rsidR="00F17392" w:rsidRPr="00F17392">
        <w:rPr>
          <w:rFonts w:ascii="Times New Roman" w:eastAsia="Times New Roman" w:hAnsi="Times New Roman" w:cs="Times New Roman"/>
          <w:sz w:val="20"/>
          <w:szCs w:val="20"/>
        </w:rPr>
        <w:t xml:space="preserve"> учреждени</w:t>
      </w:r>
      <w:r w:rsidR="00F17392" w:rsidRPr="00F17392">
        <w:rPr>
          <w:rFonts w:ascii="Times New Roman" w:eastAsia="Times New Roman" w:hAnsi="Times New Roman" w:cs="Times New Roman"/>
          <w:sz w:val="20"/>
          <w:szCs w:val="20"/>
        </w:rPr>
        <w:t>е</w:t>
      </w:r>
      <w:r w:rsidR="00F17392" w:rsidRPr="00F17392">
        <w:rPr>
          <w:rFonts w:ascii="Times New Roman" w:eastAsia="Times New Roman" w:hAnsi="Times New Roman" w:cs="Times New Roman"/>
          <w:sz w:val="20"/>
          <w:szCs w:val="20"/>
        </w:rPr>
        <w:t xml:space="preserve"> «</w:t>
      </w:r>
      <w:proofErr w:type="spellStart"/>
      <w:r w:rsidR="00F17392" w:rsidRPr="00F17392">
        <w:rPr>
          <w:rFonts w:ascii="Times New Roman" w:eastAsia="Times New Roman" w:hAnsi="Times New Roman" w:cs="Times New Roman"/>
          <w:sz w:val="20"/>
          <w:szCs w:val="20"/>
        </w:rPr>
        <w:t>Никельская</w:t>
      </w:r>
      <w:proofErr w:type="spellEnd"/>
      <w:r w:rsidR="00F17392" w:rsidRPr="00F17392">
        <w:rPr>
          <w:rFonts w:ascii="Times New Roman" w:eastAsia="Times New Roman" w:hAnsi="Times New Roman" w:cs="Times New Roman"/>
          <w:sz w:val="20"/>
          <w:szCs w:val="20"/>
        </w:rPr>
        <w:t xml:space="preserve"> дорожная служба» (далее – Учреждение, МБУ «НДС»)</w:t>
      </w:r>
      <w:r w:rsidR="00F17392" w:rsidRPr="00F17392">
        <w:rPr>
          <w:rFonts w:ascii="Times New Roman" w:eastAsia="Times New Roman" w:hAnsi="Times New Roman" w:cs="Times New Roman"/>
          <w:sz w:val="20"/>
          <w:szCs w:val="20"/>
        </w:rPr>
        <w:t>.</w:t>
      </w:r>
    </w:p>
    <w:p w:rsidR="00F34541" w:rsidRPr="00F34541" w:rsidRDefault="00F52B78" w:rsidP="00F34541">
      <w:pPr>
        <w:spacing w:after="0" w:line="283" w:lineRule="auto"/>
        <w:ind w:firstLine="709"/>
        <w:jc w:val="both"/>
        <w:rPr>
          <w:rFonts w:ascii="Times New Roman" w:eastAsia="Times New Roman" w:hAnsi="Times New Roman" w:cs="Times New Roman"/>
          <w:sz w:val="20"/>
          <w:szCs w:val="20"/>
        </w:rPr>
      </w:pPr>
      <w:r w:rsidRPr="00F52B78">
        <w:rPr>
          <w:rFonts w:ascii="Times New Roman" w:hAnsi="Times New Roman" w:cs="Times New Roman"/>
          <w:sz w:val="20"/>
          <w:szCs w:val="20"/>
        </w:rPr>
        <w:t xml:space="preserve">Проверяемый период: </w:t>
      </w:r>
      <w:r w:rsidR="00F34541" w:rsidRPr="00F34541">
        <w:rPr>
          <w:rFonts w:ascii="Times New Roman" w:eastAsia="Times New Roman" w:hAnsi="Times New Roman" w:cs="Times New Roman"/>
          <w:sz w:val="20"/>
          <w:szCs w:val="20"/>
        </w:rPr>
        <w:t>2023-2024 год, январь-апрель 2025 года.</w:t>
      </w:r>
    </w:p>
    <w:p w:rsid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По результатам мероприятия установлено следующее</w:t>
      </w:r>
      <w:r w:rsidR="005A462E">
        <w:rPr>
          <w:rFonts w:ascii="Times New Roman" w:hAnsi="Times New Roman" w:cs="Times New Roman"/>
          <w:sz w:val="20"/>
          <w:szCs w:val="20"/>
        </w:rPr>
        <w:t>.</w:t>
      </w:r>
    </w:p>
    <w:p w:rsidR="00C103CD" w:rsidRPr="006D4B6B" w:rsidRDefault="00C103CD" w:rsidP="009442B9">
      <w:pPr>
        <w:pStyle w:val="11"/>
        <w:numPr>
          <w:ilvl w:val="1"/>
          <w:numId w:val="30"/>
        </w:numPr>
        <w:spacing w:line="283" w:lineRule="auto"/>
        <w:ind w:left="0" w:firstLine="709"/>
        <w:jc w:val="both"/>
        <w:rPr>
          <w:sz w:val="20"/>
          <w:szCs w:val="20"/>
        </w:rPr>
      </w:pPr>
      <w:r w:rsidRPr="006D4B6B">
        <w:rPr>
          <w:sz w:val="20"/>
          <w:szCs w:val="20"/>
        </w:rPr>
        <w:t xml:space="preserve">В ходе контрольного мероприятия установлено, что некоторые виды деятельности, закрепленные в Уставе Учреждения, отсутствовали в ЕГРЮЛ Учреждения. </w:t>
      </w:r>
    </w:p>
    <w:p w:rsidR="00C103CD" w:rsidRPr="006D4B6B" w:rsidRDefault="00C103CD" w:rsidP="009442B9">
      <w:pPr>
        <w:pStyle w:val="Default"/>
        <w:numPr>
          <w:ilvl w:val="1"/>
          <w:numId w:val="30"/>
        </w:numPr>
        <w:spacing w:line="283" w:lineRule="auto"/>
        <w:ind w:left="0" w:firstLine="709"/>
        <w:jc w:val="both"/>
        <w:rPr>
          <w:sz w:val="20"/>
          <w:szCs w:val="20"/>
        </w:rPr>
      </w:pPr>
      <w:r w:rsidRPr="006D4B6B">
        <w:rPr>
          <w:sz w:val="20"/>
          <w:szCs w:val="20"/>
        </w:rPr>
        <w:t xml:space="preserve">В нарушение статьи 158  БК РФ, статьи 9.2 Федерального закона </w:t>
      </w:r>
      <w:r w:rsidR="00306D95" w:rsidRPr="00306D95">
        <w:rPr>
          <w:sz w:val="20"/>
          <w:szCs w:val="20"/>
        </w:rPr>
        <w:t>от 12.01.1996    № 7-ФЗ «О некоммерческих организациях»</w:t>
      </w:r>
      <w:r w:rsidR="00306D95" w:rsidRPr="008733F2">
        <w:rPr>
          <w:sz w:val="28"/>
          <w:szCs w:val="28"/>
        </w:rPr>
        <w:t xml:space="preserve"> </w:t>
      </w:r>
      <w:bookmarkStart w:id="0" w:name="_GoBack"/>
      <w:r w:rsidR="007202BB" w:rsidRPr="007202BB">
        <w:rPr>
          <w:sz w:val="20"/>
          <w:szCs w:val="20"/>
        </w:rPr>
        <w:t>(далее - Федеральный закон</w:t>
      </w:r>
      <w:r w:rsidR="007202BB">
        <w:rPr>
          <w:sz w:val="28"/>
          <w:szCs w:val="28"/>
        </w:rPr>
        <w:t xml:space="preserve"> </w:t>
      </w:r>
      <w:bookmarkEnd w:id="0"/>
      <w:r w:rsidRPr="006D4B6B">
        <w:rPr>
          <w:sz w:val="20"/>
          <w:szCs w:val="20"/>
        </w:rPr>
        <w:t>№ 7-ФЗ</w:t>
      </w:r>
      <w:r w:rsidR="007202BB">
        <w:rPr>
          <w:sz w:val="20"/>
          <w:szCs w:val="20"/>
        </w:rPr>
        <w:t>)</w:t>
      </w:r>
      <w:r w:rsidRPr="006D4B6B">
        <w:rPr>
          <w:sz w:val="20"/>
          <w:szCs w:val="20"/>
        </w:rPr>
        <w:t xml:space="preserve">, Устава Учреждения, Положения о формировании муниципального задания, утверждённого Постановлением </w:t>
      </w:r>
      <w:r w:rsidR="00946A53">
        <w:rPr>
          <w:sz w:val="20"/>
          <w:szCs w:val="20"/>
        </w:rPr>
        <w:t xml:space="preserve">администрации </w:t>
      </w:r>
      <w:proofErr w:type="spellStart"/>
      <w:r w:rsidR="00946A53">
        <w:rPr>
          <w:sz w:val="20"/>
          <w:szCs w:val="20"/>
        </w:rPr>
        <w:t>Печенгского</w:t>
      </w:r>
      <w:proofErr w:type="spellEnd"/>
      <w:r w:rsidR="00946A53">
        <w:rPr>
          <w:sz w:val="20"/>
          <w:szCs w:val="20"/>
        </w:rPr>
        <w:t xml:space="preserve"> муниципального округа </w:t>
      </w:r>
      <w:r w:rsidR="00946A53" w:rsidRPr="00946A53">
        <w:rPr>
          <w:sz w:val="20"/>
          <w:szCs w:val="20"/>
        </w:rPr>
        <w:t>от 25.06.2021</w:t>
      </w:r>
      <w:r w:rsidR="00946A53" w:rsidRPr="00C459BB">
        <w:rPr>
          <w:sz w:val="28"/>
          <w:szCs w:val="28"/>
        </w:rPr>
        <w:t xml:space="preserve"> </w:t>
      </w:r>
      <w:r w:rsidRPr="006D4B6B">
        <w:rPr>
          <w:sz w:val="20"/>
          <w:szCs w:val="20"/>
        </w:rPr>
        <w:t>№ 635:</w:t>
      </w:r>
    </w:p>
    <w:p w:rsidR="00C103CD" w:rsidRPr="006D4B6B" w:rsidRDefault="00C103CD" w:rsidP="009442B9">
      <w:pPr>
        <w:pStyle w:val="Default"/>
        <w:spacing w:line="283" w:lineRule="auto"/>
        <w:ind w:firstLine="709"/>
        <w:jc w:val="both"/>
        <w:rPr>
          <w:sz w:val="20"/>
          <w:szCs w:val="20"/>
        </w:rPr>
      </w:pPr>
      <w:r w:rsidRPr="006D4B6B">
        <w:rPr>
          <w:sz w:val="20"/>
          <w:szCs w:val="20"/>
        </w:rPr>
        <w:t>- муниципальное задание на 2024 год и плановый период 2025 и 2026 годов не утверждено распорядительным документом Учредителя;</w:t>
      </w:r>
    </w:p>
    <w:p w:rsidR="00C103CD" w:rsidRPr="006D4B6B" w:rsidRDefault="00C103CD" w:rsidP="00C103CD">
      <w:pPr>
        <w:pStyle w:val="Default"/>
        <w:spacing w:line="283" w:lineRule="auto"/>
        <w:ind w:firstLine="709"/>
        <w:jc w:val="both"/>
        <w:rPr>
          <w:sz w:val="20"/>
          <w:szCs w:val="20"/>
        </w:rPr>
      </w:pPr>
      <w:r w:rsidRPr="006D4B6B">
        <w:rPr>
          <w:sz w:val="20"/>
          <w:szCs w:val="20"/>
        </w:rPr>
        <w:t>- утверждённые муниципальные задания № 1 и № 2 на 2025 год и плановый период 2026 и 2027 годов отсутствуют; в наличии имеются исключительно их проекты;</w:t>
      </w:r>
    </w:p>
    <w:p w:rsidR="00C103CD" w:rsidRPr="006D4B6B" w:rsidRDefault="00C103CD" w:rsidP="00C103CD">
      <w:pPr>
        <w:pStyle w:val="Default"/>
        <w:spacing w:line="283" w:lineRule="auto"/>
        <w:ind w:firstLine="709"/>
        <w:jc w:val="both"/>
        <w:rPr>
          <w:sz w:val="20"/>
          <w:szCs w:val="20"/>
        </w:rPr>
      </w:pPr>
      <w:r w:rsidRPr="006D4B6B">
        <w:rPr>
          <w:sz w:val="20"/>
          <w:szCs w:val="20"/>
        </w:rPr>
        <w:t>- муниципальное задание на 2025 год и плановый период 2026 и 2027 годов не утверждено надлежащим распорядительным документом;</w:t>
      </w:r>
    </w:p>
    <w:p w:rsidR="00C103CD" w:rsidRPr="006D4B6B" w:rsidRDefault="00C103CD" w:rsidP="00C103CD">
      <w:pPr>
        <w:pStyle w:val="Default"/>
        <w:spacing w:line="283" w:lineRule="auto"/>
        <w:ind w:firstLine="709"/>
        <w:jc w:val="both"/>
        <w:rPr>
          <w:sz w:val="20"/>
          <w:szCs w:val="20"/>
        </w:rPr>
      </w:pPr>
      <w:r w:rsidRPr="006D4B6B">
        <w:rPr>
          <w:sz w:val="20"/>
          <w:szCs w:val="20"/>
        </w:rPr>
        <w:t>- муниципальные задания № 1 и № 2 на 2025 год и плановый период 2026 и 2027 годов и плановый период 2026 и 2027 годов не размещены на официальном сайте www.bus.gov.ru (размещен только проект муниципального задания № 2 от 20.03.2025 на 2025 год и плановый период 2026-2027 годов);</w:t>
      </w:r>
    </w:p>
    <w:p w:rsidR="00C103CD" w:rsidRPr="006D4B6B" w:rsidRDefault="00C103CD" w:rsidP="00C103CD">
      <w:pPr>
        <w:pStyle w:val="Default"/>
        <w:spacing w:line="283" w:lineRule="auto"/>
        <w:ind w:firstLine="709"/>
        <w:jc w:val="both"/>
        <w:rPr>
          <w:sz w:val="20"/>
          <w:szCs w:val="20"/>
        </w:rPr>
      </w:pPr>
      <w:r w:rsidRPr="006D4B6B">
        <w:rPr>
          <w:sz w:val="20"/>
          <w:szCs w:val="20"/>
        </w:rPr>
        <w:t xml:space="preserve">- постановлением Главы округа от 28.03.2025 № 5 было отменено муниципальное задание от 10.01.2025 № 1 на 2025 год и плановый период 2026 и 2027 годов. При этом данное задание изначально не было утверждено в установленном порядке, в </w:t>
      </w:r>
      <w:proofErr w:type="gramStart"/>
      <w:r w:rsidRPr="006D4B6B">
        <w:rPr>
          <w:sz w:val="20"/>
          <w:szCs w:val="20"/>
        </w:rPr>
        <w:t>связи</w:t>
      </w:r>
      <w:proofErr w:type="gramEnd"/>
      <w:r w:rsidRPr="006D4B6B">
        <w:rPr>
          <w:sz w:val="20"/>
          <w:szCs w:val="20"/>
        </w:rPr>
        <w:t xml:space="preserve"> с чем его отмена является неправомерной;</w:t>
      </w:r>
    </w:p>
    <w:p w:rsidR="00C103CD" w:rsidRPr="006D4B6B" w:rsidRDefault="00C103CD" w:rsidP="00C103CD">
      <w:pPr>
        <w:pStyle w:val="Default"/>
        <w:spacing w:line="283" w:lineRule="auto"/>
        <w:ind w:firstLine="709"/>
        <w:jc w:val="both"/>
        <w:rPr>
          <w:sz w:val="20"/>
          <w:szCs w:val="20"/>
        </w:rPr>
      </w:pPr>
      <w:r w:rsidRPr="006D4B6B">
        <w:rPr>
          <w:sz w:val="20"/>
          <w:szCs w:val="20"/>
        </w:rPr>
        <w:t>- проект муниципального задания от 20.03.2025 № 2 рассматривается как первоначальный, так как муниципальное задание от 10.01.2025 № 1 отменено постановлением Главы от 28.03.2025 № 5 и признано утратившим силу с 01.01.2025г., следовательно, его утверждение произведено с нарушением сроков, установленных Постановлением № 635.</w:t>
      </w:r>
    </w:p>
    <w:p w:rsidR="00C103CD" w:rsidRPr="006D4B6B" w:rsidRDefault="00C103CD" w:rsidP="00C103CD">
      <w:pPr>
        <w:pStyle w:val="Default"/>
        <w:spacing w:line="283" w:lineRule="auto"/>
        <w:ind w:firstLine="709"/>
        <w:jc w:val="both"/>
        <w:rPr>
          <w:sz w:val="20"/>
          <w:szCs w:val="20"/>
        </w:rPr>
      </w:pPr>
      <w:r w:rsidRPr="006D4B6B">
        <w:rPr>
          <w:sz w:val="20"/>
          <w:szCs w:val="20"/>
        </w:rPr>
        <w:t xml:space="preserve">3. Установлено отклонение по расходам по оплате труда между </w:t>
      </w:r>
      <w:r w:rsidR="006D7163" w:rsidRPr="006D4B6B">
        <w:rPr>
          <w:sz w:val="20"/>
          <w:szCs w:val="20"/>
        </w:rPr>
        <w:t>п</w:t>
      </w:r>
      <w:r w:rsidRPr="006D4B6B">
        <w:rPr>
          <w:sz w:val="20"/>
          <w:szCs w:val="20"/>
        </w:rPr>
        <w:t xml:space="preserve">ланом </w:t>
      </w:r>
      <w:r w:rsidR="0014790B" w:rsidRPr="006D4B6B">
        <w:rPr>
          <w:sz w:val="20"/>
          <w:szCs w:val="20"/>
        </w:rPr>
        <w:t xml:space="preserve">финансово-хозяйственной деятельности </w:t>
      </w:r>
      <w:r w:rsidRPr="006D4B6B">
        <w:rPr>
          <w:sz w:val="20"/>
          <w:szCs w:val="20"/>
        </w:rPr>
        <w:t xml:space="preserve"> </w:t>
      </w:r>
      <w:r w:rsidR="00250538" w:rsidRPr="006D4B6B">
        <w:rPr>
          <w:sz w:val="20"/>
          <w:szCs w:val="20"/>
        </w:rPr>
        <w:t xml:space="preserve">(далее – План ФХД) </w:t>
      </w:r>
      <w:r w:rsidRPr="006D4B6B">
        <w:rPr>
          <w:sz w:val="20"/>
          <w:szCs w:val="20"/>
        </w:rPr>
        <w:t>за 2023 год и отчетом формы 0503737 на общую сумму 700,50 рублей.</w:t>
      </w:r>
    </w:p>
    <w:p w:rsidR="00C103CD" w:rsidRPr="006D4B6B" w:rsidRDefault="00C103CD" w:rsidP="00C103CD">
      <w:pPr>
        <w:pStyle w:val="Default"/>
        <w:spacing w:line="283" w:lineRule="auto"/>
        <w:ind w:firstLine="709"/>
        <w:jc w:val="both"/>
        <w:rPr>
          <w:sz w:val="20"/>
          <w:szCs w:val="20"/>
        </w:rPr>
      </w:pPr>
      <w:r w:rsidRPr="006D4B6B">
        <w:rPr>
          <w:sz w:val="20"/>
          <w:szCs w:val="20"/>
        </w:rPr>
        <w:t xml:space="preserve">4. </w:t>
      </w:r>
      <w:proofErr w:type="gramStart"/>
      <w:r w:rsidRPr="006D4B6B">
        <w:rPr>
          <w:sz w:val="20"/>
          <w:szCs w:val="20"/>
        </w:rPr>
        <w:t xml:space="preserve">В нарушение статьи 32 Федерального закона № 7-ФЗ и Порядка составления и утверждения плана финансово-хозяйственной деятельности муниципальных бюджетных и автономных учреждений </w:t>
      </w:r>
      <w:proofErr w:type="spellStart"/>
      <w:r w:rsidRPr="006D4B6B">
        <w:rPr>
          <w:sz w:val="20"/>
          <w:szCs w:val="20"/>
        </w:rPr>
        <w:t>Печенгского</w:t>
      </w:r>
      <w:proofErr w:type="spellEnd"/>
      <w:r w:rsidRPr="006D4B6B">
        <w:rPr>
          <w:sz w:val="20"/>
          <w:szCs w:val="20"/>
        </w:rPr>
        <w:t xml:space="preserve"> муниципального округа, утвержденного постановлением администрации </w:t>
      </w:r>
      <w:proofErr w:type="spellStart"/>
      <w:r w:rsidRPr="006D4B6B">
        <w:rPr>
          <w:sz w:val="20"/>
          <w:szCs w:val="20"/>
        </w:rPr>
        <w:t>Печенгского</w:t>
      </w:r>
      <w:proofErr w:type="spellEnd"/>
      <w:r w:rsidRPr="006D4B6B">
        <w:rPr>
          <w:sz w:val="20"/>
          <w:szCs w:val="20"/>
        </w:rPr>
        <w:t xml:space="preserve"> муниципального округа от 22.06.2021 № 625</w:t>
      </w:r>
      <w:r w:rsidR="00981415" w:rsidRPr="006D4B6B">
        <w:rPr>
          <w:sz w:val="20"/>
          <w:szCs w:val="20"/>
        </w:rPr>
        <w:t xml:space="preserve"> (далее – Порядок)</w:t>
      </w:r>
      <w:r w:rsidRPr="006D4B6B">
        <w:rPr>
          <w:sz w:val="20"/>
          <w:szCs w:val="20"/>
        </w:rPr>
        <w:t>, Планы ФХД за 2023 год с учётом всех изменений не размещены на официальном сайте www.bus.gov.ru.</w:t>
      </w:r>
      <w:proofErr w:type="gramEnd"/>
    </w:p>
    <w:p w:rsidR="00C103CD" w:rsidRPr="006D4B6B" w:rsidRDefault="00C103CD" w:rsidP="00C103CD">
      <w:pPr>
        <w:pStyle w:val="Default"/>
        <w:spacing w:line="283" w:lineRule="auto"/>
        <w:ind w:firstLine="709"/>
        <w:jc w:val="both"/>
        <w:rPr>
          <w:color w:val="auto"/>
          <w:sz w:val="20"/>
          <w:szCs w:val="20"/>
        </w:rPr>
      </w:pPr>
      <w:r w:rsidRPr="006D4B6B">
        <w:rPr>
          <w:sz w:val="20"/>
          <w:szCs w:val="20"/>
        </w:rPr>
        <w:t xml:space="preserve">5. В нарушение Порядка </w:t>
      </w:r>
      <w:r w:rsidRPr="006D4B6B">
        <w:rPr>
          <w:color w:val="auto"/>
          <w:sz w:val="20"/>
          <w:szCs w:val="20"/>
        </w:rPr>
        <w:t xml:space="preserve">План ФХД от 29.12.2023г. руководителем учреждения не утвержден. </w:t>
      </w:r>
    </w:p>
    <w:p w:rsidR="00C103CD" w:rsidRPr="006D4B6B" w:rsidRDefault="00C103CD" w:rsidP="00C103CD">
      <w:pPr>
        <w:autoSpaceDE w:val="0"/>
        <w:autoSpaceDN w:val="0"/>
        <w:adjustRightInd w:val="0"/>
        <w:spacing w:after="0" w:line="283" w:lineRule="auto"/>
        <w:ind w:firstLine="709"/>
        <w:jc w:val="both"/>
        <w:rPr>
          <w:rFonts w:ascii="Times New Roman" w:hAnsi="Times New Roman" w:cs="Times New Roman"/>
          <w:sz w:val="20"/>
          <w:szCs w:val="20"/>
        </w:rPr>
      </w:pPr>
      <w:r w:rsidRPr="006D4B6B">
        <w:rPr>
          <w:rFonts w:ascii="Times New Roman" w:hAnsi="Times New Roman" w:cs="Times New Roman"/>
          <w:sz w:val="20"/>
          <w:szCs w:val="20"/>
        </w:rPr>
        <w:t>6.</w:t>
      </w:r>
      <w:r w:rsidRPr="006D4B6B">
        <w:rPr>
          <w:sz w:val="20"/>
          <w:szCs w:val="20"/>
        </w:rPr>
        <w:t xml:space="preserve"> </w:t>
      </w:r>
      <w:r w:rsidRPr="006D4B6B">
        <w:rPr>
          <w:rFonts w:ascii="Times New Roman" w:hAnsi="Times New Roman" w:cs="Times New Roman"/>
          <w:sz w:val="20"/>
          <w:szCs w:val="20"/>
        </w:rPr>
        <w:t xml:space="preserve">В нарушение требований статьи 57 ТК РФ в трудовом договоре и дополнительных соглашениях у заместителя директора исполняющего обязанности директора МБУ «НДС» отсутствовало условие об исполнении обязанностей директора Учреждения, не закреплены соответствующие должностные обязанности. После проверки КСП </w:t>
      </w:r>
      <w:proofErr w:type="spellStart"/>
      <w:r w:rsidRPr="006D4B6B">
        <w:rPr>
          <w:rFonts w:ascii="Times New Roman" w:hAnsi="Times New Roman" w:cs="Times New Roman"/>
          <w:sz w:val="20"/>
          <w:szCs w:val="20"/>
        </w:rPr>
        <w:t>Печенгского</w:t>
      </w:r>
      <w:proofErr w:type="spellEnd"/>
      <w:r w:rsidRPr="006D4B6B">
        <w:rPr>
          <w:rFonts w:ascii="Times New Roman" w:hAnsi="Times New Roman" w:cs="Times New Roman"/>
          <w:sz w:val="20"/>
          <w:szCs w:val="20"/>
        </w:rPr>
        <w:t xml:space="preserve"> муниципального округа в должностную инструкцию заместителя директора по должностным обязанностям внесены изменения. </w:t>
      </w:r>
    </w:p>
    <w:p w:rsidR="00C103CD" w:rsidRPr="006D4B6B" w:rsidRDefault="00C103CD" w:rsidP="00C103CD">
      <w:pPr>
        <w:pStyle w:val="Default"/>
        <w:spacing w:line="283" w:lineRule="auto"/>
        <w:ind w:firstLine="709"/>
        <w:jc w:val="both"/>
        <w:rPr>
          <w:color w:val="auto"/>
          <w:sz w:val="20"/>
          <w:szCs w:val="20"/>
        </w:rPr>
      </w:pPr>
      <w:r w:rsidRPr="006D4B6B">
        <w:rPr>
          <w:color w:val="auto"/>
          <w:sz w:val="20"/>
          <w:szCs w:val="20"/>
        </w:rPr>
        <w:t>7.</w:t>
      </w:r>
      <w:r w:rsidRPr="006D4B6B">
        <w:rPr>
          <w:sz w:val="20"/>
          <w:szCs w:val="20"/>
        </w:rPr>
        <w:t xml:space="preserve"> Д</w:t>
      </w:r>
      <w:r w:rsidRPr="006D4B6B">
        <w:rPr>
          <w:color w:val="auto"/>
          <w:sz w:val="20"/>
          <w:szCs w:val="20"/>
        </w:rPr>
        <w:t>олжностные оклады в Положении по оплате труда МБУ «НДС» не разработаны и не утверждены Учредителем в нормативно-правовом акте.</w:t>
      </w:r>
    </w:p>
    <w:p w:rsidR="00C103CD" w:rsidRPr="006D4B6B" w:rsidRDefault="00C103CD" w:rsidP="00C103CD">
      <w:pPr>
        <w:autoSpaceDE w:val="0"/>
        <w:autoSpaceDN w:val="0"/>
        <w:adjustRightInd w:val="0"/>
        <w:spacing w:after="0" w:line="283" w:lineRule="auto"/>
        <w:ind w:firstLine="709"/>
        <w:jc w:val="both"/>
        <w:rPr>
          <w:rFonts w:ascii="Times New Roman" w:hAnsi="Times New Roman" w:cs="Times New Roman"/>
          <w:color w:val="000000"/>
          <w:sz w:val="20"/>
          <w:szCs w:val="20"/>
        </w:rPr>
      </w:pPr>
      <w:r w:rsidRPr="006D4B6B">
        <w:rPr>
          <w:rFonts w:ascii="Times New Roman" w:hAnsi="Times New Roman" w:cs="Times New Roman"/>
          <w:sz w:val="20"/>
          <w:szCs w:val="20"/>
        </w:rPr>
        <w:t>8.</w:t>
      </w:r>
      <w:r w:rsidRPr="006D4B6B">
        <w:rPr>
          <w:rFonts w:ascii="Times New Roman" w:hAnsi="Times New Roman" w:cs="Times New Roman"/>
          <w:color w:val="000000"/>
          <w:sz w:val="20"/>
          <w:szCs w:val="20"/>
        </w:rPr>
        <w:t xml:space="preserve"> В ходе проверки установлено, что отсутствует утверждённое штатное расписание, действие которого распространяется на дату</w:t>
      </w:r>
      <w:r w:rsidRPr="006D4B6B">
        <w:rPr>
          <w:sz w:val="20"/>
          <w:szCs w:val="20"/>
        </w:rPr>
        <w:t xml:space="preserve"> </w:t>
      </w:r>
      <w:r w:rsidRPr="006D4B6B">
        <w:rPr>
          <w:rFonts w:ascii="Times New Roman" w:hAnsi="Times New Roman" w:cs="Times New Roman"/>
          <w:color w:val="000000"/>
          <w:sz w:val="20"/>
          <w:szCs w:val="20"/>
        </w:rPr>
        <w:t>01.05.2023.</w:t>
      </w:r>
    </w:p>
    <w:p w:rsidR="00C103CD" w:rsidRPr="006D4B6B" w:rsidRDefault="00DF0B4F" w:rsidP="00DF0B4F">
      <w:pPr>
        <w:autoSpaceDE w:val="0"/>
        <w:autoSpaceDN w:val="0"/>
        <w:adjustRightInd w:val="0"/>
        <w:spacing w:after="0" w:line="283" w:lineRule="auto"/>
        <w:jc w:val="both"/>
        <w:rPr>
          <w:rFonts w:ascii="Times New Roman" w:hAnsi="Times New Roman" w:cs="Times New Roman"/>
          <w:color w:val="000000"/>
          <w:sz w:val="20"/>
          <w:szCs w:val="20"/>
        </w:rPr>
      </w:pPr>
      <w:r w:rsidRPr="006D4B6B">
        <w:rPr>
          <w:rFonts w:ascii="Times New Roman" w:hAnsi="Times New Roman" w:cs="Times New Roman"/>
          <w:sz w:val="20"/>
          <w:szCs w:val="20"/>
        </w:rPr>
        <w:t xml:space="preserve">             </w:t>
      </w:r>
      <w:r w:rsidR="00C103CD" w:rsidRPr="006D4B6B">
        <w:rPr>
          <w:rFonts w:ascii="Times New Roman" w:hAnsi="Times New Roman" w:cs="Times New Roman"/>
          <w:sz w:val="20"/>
          <w:szCs w:val="20"/>
        </w:rPr>
        <w:t>9.</w:t>
      </w:r>
      <w:r w:rsidR="00C103CD" w:rsidRPr="006D4B6B">
        <w:rPr>
          <w:rFonts w:ascii="Times New Roman" w:hAnsi="Times New Roman" w:cs="Times New Roman"/>
          <w:color w:val="000000"/>
          <w:sz w:val="20"/>
          <w:szCs w:val="20"/>
        </w:rPr>
        <w:t xml:space="preserve"> В нарушение Положения об оплате труда администрации, установлено начисление надбавки за выслугу лет с учётом районного коэффициента и процентной надбавки на сумму 124 343,95 рубля.</w:t>
      </w:r>
    </w:p>
    <w:p w:rsidR="00C103CD" w:rsidRPr="006D4B6B" w:rsidRDefault="00C103CD" w:rsidP="00C103CD">
      <w:pPr>
        <w:autoSpaceDE w:val="0"/>
        <w:autoSpaceDN w:val="0"/>
        <w:adjustRightInd w:val="0"/>
        <w:spacing w:after="0" w:line="283" w:lineRule="auto"/>
        <w:ind w:firstLine="709"/>
        <w:jc w:val="both"/>
        <w:rPr>
          <w:rFonts w:ascii="Times New Roman" w:hAnsi="Times New Roman" w:cs="Times New Roman"/>
          <w:color w:val="000000"/>
          <w:sz w:val="20"/>
          <w:szCs w:val="20"/>
        </w:rPr>
      </w:pPr>
      <w:r w:rsidRPr="006D4B6B">
        <w:rPr>
          <w:rFonts w:ascii="Times New Roman" w:hAnsi="Times New Roman" w:cs="Times New Roman"/>
          <w:color w:val="000000"/>
          <w:sz w:val="20"/>
          <w:szCs w:val="20"/>
        </w:rPr>
        <w:t xml:space="preserve">10. В нарушение Положения об оплате труда Учреждения при  установленном максимальном размере надбавки за выслугу лет в размере 15%, надбавка начислялась в размере 30%. Завышение выплаты (с учётом РК и </w:t>
      </w:r>
      <w:proofErr w:type="gramStart"/>
      <w:r w:rsidRPr="006D4B6B">
        <w:rPr>
          <w:rFonts w:ascii="Times New Roman" w:hAnsi="Times New Roman" w:cs="Times New Roman"/>
          <w:color w:val="000000"/>
          <w:sz w:val="20"/>
          <w:szCs w:val="20"/>
        </w:rPr>
        <w:t>ПН</w:t>
      </w:r>
      <w:proofErr w:type="gramEnd"/>
      <w:r w:rsidRPr="006D4B6B">
        <w:rPr>
          <w:rFonts w:ascii="Times New Roman" w:hAnsi="Times New Roman" w:cs="Times New Roman"/>
          <w:color w:val="000000"/>
          <w:sz w:val="20"/>
          <w:szCs w:val="20"/>
        </w:rPr>
        <w:t>) составляет 62 171,95 рубля, налога на доходы физических лиц 8 082,35 рубля, переплата по страховым взносам</w:t>
      </w:r>
      <w:r w:rsidRPr="006D4B6B">
        <w:rPr>
          <w:rFonts w:ascii="Times New Roman" w:hAnsi="Times New Roman" w:cs="Times New Roman"/>
          <w:sz w:val="20"/>
          <w:szCs w:val="20"/>
        </w:rPr>
        <w:t xml:space="preserve"> в Пенсионный фонд РФ</w:t>
      </w:r>
      <w:r w:rsidRPr="006D4B6B">
        <w:rPr>
          <w:rFonts w:ascii="Times New Roman" w:hAnsi="Times New Roman" w:cs="Times New Roman"/>
          <w:color w:val="000000"/>
          <w:sz w:val="20"/>
          <w:szCs w:val="20"/>
        </w:rPr>
        <w:t xml:space="preserve"> составила   18 775,93 рублей.</w:t>
      </w:r>
    </w:p>
    <w:p w:rsidR="00C103CD" w:rsidRPr="006D4B6B" w:rsidRDefault="00C103CD" w:rsidP="00C103CD">
      <w:pPr>
        <w:autoSpaceDE w:val="0"/>
        <w:autoSpaceDN w:val="0"/>
        <w:adjustRightInd w:val="0"/>
        <w:spacing w:after="0" w:line="283" w:lineRule="auto"/>
        <w:ind w:firstLine="709"/>
        <w:jc w:val="both"/>
        <w:rPr>
          <w:rFonts w:ascii="Times New Roman" w:hAnsi="Times New Roman" w:cs="Times New Roman"/>
          <w:sz w:val="20"/>
          <w:szCs w:val="20"/>
        </w:rPr>
      </w:pPr>
      <w:r w:rsidRPr="006D4B6B">
        <w:rPr>
          <w:rFonts w:ascii="Times New Roman" w:hAnsi="Times New Roman" w:cs="Times New Roman"/>
          <w:color w:val="000000"/>
          <w:sz w:val="20"/>
          <w:szCs w:val="20"/>
        </w:rPr>
        <w:t xml:space="preserve">11. </w:t>
      </w:r>
      <w:r w:rsidRPr="006D4B6B">
        <w:rPr>
          <w:rFonts w:ascii="Times New Roman" w:hAnsi="Times New Roman" w:cs="Times New Roman"/>
          <w:sz w:val="20"/>
          <w:szCs w:val="20"/>
        </w:rPr>
        <w:t>В приложении к приказам МБУ «НДС» по премиям по итогам работы за 2024 год, за 1 квартал 2025г. установлено некорректное заполнение наименование графы с процентными показателями. Следовало, в соответствии с Положением по оплате труда Учреждения, в процентах от месячного фонда оплаты труда</w:t>
      </w:r>
      <w:r w:rsidRPr="006D4B6B">
        <w:rPr>
          <w:rFonts w:ascii="Times New Roman" w:hAnsi="Times New Roman" w:cs="Times New Roman"/>
          <w:i/>
          <w:sz w:val="20"/>
          <w:szCs w:val="20"/>
        </w:rPr>
        <w:t>.</w:t>
      </w:r>
    </w:p>
    <w:p w:rsidR="00C103CD" w:rsidRPr="006D4B6B" w:rsidRDefault="00C103CD" w:rsidP="00C103CD">
      <w:pPr>
        <w:pStyle w:val="11"/>
        <w:spacing w:line="283" w:lineRule="auto"/>
        <w:ind w:firstLine="709"/>
        <w:jc w:val="both"/>
        <w:rPr>
          <w:sz w:val="20"/>
          <w:szCs w:val="20"/>
        </w:rPr>
      </w:pPr>
      <w:r w:rsidRPr="006D4B6B">
        <w:rPr>
          <w:sz w:val="20"/>
          <w:szCs w:val="20"/>
        </w:rPr>
        <w:lastRenderedPageBreak/>
        <w:t>12. В нарушение Положения по оплате туда Учреждения,</w:t>
      </w:r>
      <w:r w:rsidRPr="006D4B6B">
        <w:rPr>
          <w:color w:val="000000"/>
          <w:sz w:val="20"/>
          <w:szCs w:val="20"/>
        </w:rPr>
        <w:t xml:space="preserve"> статьи 135 ТК РФ</w:t>
      </w:r>
      <w:r w:rsidRPr="006D4B6B">
        <w:rPr>
          <w:sz w:val="20"/>
          <w:szCs w:val="20"/>
        </w:rPr>
        <w:t xml:space="preserve"> доплата </w:t>
      </w:r>
      <w:proofErr w:type="gramStart"/>
      <w:r w:rsidRPr="006D4B6B">
        <w:rPr>
          <w:sz w:val="20"/>
          <w:szCs w:val="20"/>
        </w:rPr>
        <w:t>до</w:t>
      </w:r>
      <w:proofErr w:type="gramEnd"/>
      <w:r w:rsidRPr="006D4B6B">
        <w:rPr>
          <w:sz w:val="20"/>
          <w:szCs w:val="20"/>
        </w:rPr>
        <w:t xml:space="preserve"> </w:t>
      </w:r>
      <w:proofErr w:type="gramStart"/>
      <w:r w:rsidRPr="006D4B6B">
        <w:rPr>
          <w:sz w:val="20"/>
          <w:szCs w:val="20"/>
        </w:rPr>
        <w:t>МРОТ</w:t>
      </w:r>
      <w:proofErr w:type="gramEnd"/>
      <w:r w:rsidRPr="006D4B6B">
        <w:rPr>
          <w:sz w:val="20"/>
          <w:szCs w:val="20"/>
        </w:rPr>
        <w:t xml:space="preserve"> с районным коэффициентом и процентной надбавкой не включались  в фонд оплаты труда при расчете премий:</w:t>
      </w:r>
    </w:p>
    <w:p w:rsidR="00C103CD" w:rsidRPr="006D4B6B" w:rsidRDefault="00C103CD" w:rsidP="00C103CD">
      <w:pPr>
        <w:autoSpaceDE w:val="0"/>
        <w:autoSpaceDN w:val="0"/>
        <w:adjustRightInd w:val="0"/>
        <w:spacing w:after="0" w:line="283" w:lineRule="auto"/>
        <w:ind w:firstLine="709"/>
        <w:jc w:val="both"/>
        <w:rPr>
          <w:rFonts w:ascii="Times New Roman" w:hAnsi="Times New Roman" w:cs="Times New Roman"/>
          <w:color w:val="000000"/>
          <w:sz w:val="20"/>
          <w:szCs w:val="20"/>
        </w:rPr>
      </w:pPr>
      <w:r w:rsidRPr="006D4B6B">
        <w:rPr>
          <w:rFonts w:ascii="Times New Roman" w:hAnsi="Times New Roman" w:cs="Times New Roman"/>
          <w:sz w:val="20"/>
          <w:szCs w:val="20"/>
        </w:rPr>
        <w:t xml:space="preserve">- </w:t>
      </w:r>
      <w:r w:rsidRPr="006D4B6B">
        <w:rPr>
          <w:rFonts w:ascii="Times New Roman" w:hAnsi="Times New Roman" w:cs="Times New Roman"/>
          <w:color w:val="000000"/>
          <w:sz w:val="20"/>
          <w:szCs w:val="20"/>
        </w:rPr>
        <w:t xml:space="preserve">за 2023 год: сумма  не начисленной годовой премии составила  85 849,54 рублей, налога на доходы физических лиц в размере 11 160,44 рублей, страховых взносов </w:t>
      </w:r>
      <w:r w:rsidRPr="006D4B6B">
        <w:rPr>
          <w:rFonts w:ascii="Times New Roman" w:hAnsi="Times New Roman" w:cs="Times New Roman"/>
          <w:sz w:val="20"/>
          <w:szCs w:val="20"/>
        </w:rPr>
        <w:t xml:space="preserve">в Пенсионный фонд РФ </w:t>
      </w:r>
      <w:r w:rsidRPr="006D4B6B">
        <w:rPr>
          <w:rFonts w:ascii="Times New Roman" w:hAnsi="Times New Roman" w:cs="Times New Roman"/>
          <w:color w:val="000000"/>
          <w:sz w:val="20"/>
          <w:szCs w:val="20"/>
        </w:rPr>
        <w:t>на сумму 25 926,56 рублей;</w:t>
      </w:r>
    </w:p>
    <w:p w:rsidR="00C103CD" w:rsidRPr="006D4B6B" w:rsidRDefault="00C103CD" w:rsidP="00C103CD">
      <w:pPr>
        <w:pStyle w:val="11"/>
        <w:spacing w:line="283" w:lineRule="auto"/>
        <w:ind w:firstLine="709"/>
        <w:jc w:val="both"/>
        <w:rPr>
          <w:sz w:val="20"/>
          <w:szCs w:val="20"/>
        </w:rPr>
      </w:pPr>
      <w:r w:rsidRPr="006D4B6B">
        <w:rPr>
          <w:sz w:val="20"/>
          <w:szCs w:val="20"/>
        </w:rPr>
        <w:t>- за 2024 год: сумма не начисленной годовой премии составила 148 100,96 рублей, налога на доходы физических лиц в размере 19 253,12 рубля; страховых взносов в Пенсионный фонд РФ на сумму 44 726,49 рублей;</w:t>
      </w:r>
    </w:p>
    <w:p w:rsidR="00C103CD" w:rsidRPr="006D4B6B" w:rsidRDefault="00C103CD" w:rsidP="00C103CD">
      <w:pPr>
        <w:pStyle w:val="11"/>
        <w:spacing w:line="283" w:lineRule="auto"/>
        <w:ind w:firstLine="709"/>
        <w:jc w:val="both"/>
        <w:rPr>
          <w:color w:val="000000"/>
          <w:sz w:val="20"/>
          <w:szCs w:val="20"/>
        </w:rPr>
      </w:pPr>
      <w:r w:rsidRPr="006D4B6B">
        <w:rPr>
          <w:sz w:val="20"/>
          <w:szCs w:val="20"/>
        </w:rPr>
        <w:t xml:space="preserve">- </w:t>
      </w:r>
      <w:r w:rsidRPr="006D4B6B">
        <w:rPr>
          <w:color w:val="000000"/>
          <w:sz w:val="20"/>
          <w:szCs w:val="20"/>
        </w:rPr>
        <w:t xml:space="preserve">за 1 квартал 2025 года: сумма не начисленной премии составила                 94 554,92 рубля, налога на доходы физических лиц в размере 12 292,14 рубля, страховых взносов </w:t>
      </w:r>
      <w:r w:rsidRPr="006D4B6B">
        <w:rPr>
          <w:sz w:val="20"/>
          <w:szCs w:val="20"/>
        </w:rPr>
        <w:t xml:space="preserve">в Пенсионный фонд РФ </w:t>
      </w:r>
      <w:r w:rsidRPr="006D4B6B">
        <w:rPr>
          <w:color w:val="000000"/>
          <w:sz w:val="20"/>
          <w:szCs w:val="20"/>
        </w:rPr>
        <w:t xml:space="preserve">сумму 28 555,59 рублей. </w:t>
      </w:r>
    </w:p>
    <w:p w:rsidR="00C103CD" w:rsidRPr="006D4B6B" w:rsidRDefault="00C103CD" w:rsidP="00C103CD">
      <w:pPr>
        <w:pStyle w:val="11"/>
        <w:spacing w:line="283" w:lineRule="auto"/>
        <w:ind w:firstLine="709"/>
        <w:jc w:val="both"/>
        <w:rPr>
          <w:sz w:val="20"/>
          <w:szCs w:val="20"/>
        </w:rPr>
      </w:pPr>
      <w:r w:rsidRPr="006D4B6B">
        <w:rPr>
          <w:sz w:val="20"/>
          <w:szCs w:val="20"/>
        </w:rPr>
        <w:t>13. При расчёте годовых премий за 2023г., за 2024г. у некоторых работников МБУ «НДС» установлено расхождение в количестве фактически отработанных дней</w:t>
      </w:r>
      <w:r w:rsidRPr="006D4B6B">
        <w:rPr>
          <w:color w:val="000000"/>
          <w:sz w:val="20"/>
          <w:szCs w:val="20"/>
        </w:rPr>
        <w:t xml:space="preserve">, что влечет занижение суммы выплаченной премии и нарушение статьи 135 ТК РФ. </w:t>
      </w:r>
    </w:p>
    <w:p w:rsidR="00C103CD" w:rsidRPr="006D4B6B" w:rsidRDefault="00140747" w:rsidP="00140747">
      <w:pPr>
        <w:pStyle w:val="11"/>
        <w:spacing w:line="283" w:lineRule="auto"/>
        <w:jc w:val="both"/>
        <w:rPr>
          <w:sz w:val="20"/>
          <w:szCs w:val="20"/>
        </w:rPr>
      </w:pPr>
      <w:r w:rsidRPr="006D4B6B">
        <w:rPr>
          <w:sz w:val="20"/>
          <w:szCs w:val="20"/>
        </w:rPr>
        <w:t xml:space="preserve">             </w:t>
      </w:r>
      <w:r w:rsidR="00C103CD" w:rsidRPr="006D4B6B">
        <w:rPr>
          <w:sz w:val="20"/>
          <w:szCs w:val="20"/>
        </w:rPr>
        <w:t xml:space="preserve">14. </w:t>
      </w:r>
      <w:r w:rsidR="00C103CD" w:rsidRPr="006D4B6B">
        <w:rPr>
          <w:color w:val="000000"/>
          <w:sz w:val="20"/>
          <w:szCs w:val="20"/>
        </w:rPr>
        <w:t xml:space="preserve">В нарушение статьи 129 ТК РФ МБУ «НДС» неправомерно производило доплату </w:t>
      </w:r>
      <w:proofErr w:type="gramStart"/>
      <w:r w:rsidR="00C103CD" w:rsidRPr="006D4B6B">
        <w:rPr>
          <w:color w:val="000000"/>
          <w:sz w:val="20"/>
          <w:szCs w:val="20"/>
        </w:rPr>
        <w:t>до</w:t>
      </w:r>
      <w:proofErr w:type="gramEnd"/>
      <w:r w:rsidR="00C103CD" w:rsidRPr="006D4B6B">
        <w:rPr>
          <w:color w:val="000000"/>
          <w:sz w:val="20"/>
          <w:szCs w:val="20"/>
        </w:rPr>
        <w:t xml:space="preserve"> </w:t>
      </w:r>
      <w:proofErr w:type="gramStart"/>
      <w:r w:rsidR="00C103CD" w:rsidRPr="006D4B6B">
        <w:rPr>
          <w:color w:val="000000"/>
          <w:sz w:val="20"/>
          <w:szCs w:val="20"/>
        </w:rPr>
        <w:t>МРОТ</w:t>
      </w:r>
      <w:proofErr w:type="gramEnd"/>
      <w:r w:rsidR="00C103CD" w:rsidRPr="006D4B6B">
        <w:rPr>
          <w:color w:val="000000"/>
          <w:sz w:val="20"/>
          <w:szCs w:val="20"/>
        </w:rPr>
        <w:t xml:space="preserve"> у некоторых работников учреждения без учёта ежемесячных, квартальных и годовых премий. Переплата с учетом районного коэффициента и полярной надбавки составила 389 601,05 рубля. И</w:t>
      </w:r>
      <w:r w:rsidR="00C103CD" w:rsidRPr="006D4B6B">
        <w:rPr>
          <w:sz w:val="20"/>
          <w:szCs w:val="20"/>
        </w:rPr>
        <w:t>злишняя уплата налога на доходы физических лиц в размере 50 648,14 рублей, переплата страховых взносов в Пенсионный фонд Российской Федерации на сумму 117 659,52 рублей.</w:t>
      </w:r>
    </w:p>
    <w:p w:rsidR="00C103CD" w:rsidRPr="006D4B6B" w:rsidRDefault="00C103CD" w:rsidP="00C103CD">
      <w:pPr>
        <w:spacing w:after="0" w:line="283" w:lineRule="auto"/>
        <w:ind w:firstLine="709"/>
        <w:jc w:val="both"/>
        <w:rPr>
          <w:rFonts w:ascii="Times New Roman" w:hAnsi="Times New Roman" w:cs="Times New Roman"/>
          <w:sz w:val="20"/>
          <w:szCs w:val="20"/>
        </w:rPr>
      </w:pPr>
      <w:r w:rsidRPr="006D4B6B">
        <w:rPr>
          <w:rFonts w:ascii="Times New Roman" w:hAnsi="Times New Roman" w:cs="Times New Roman"/>
          <w:sz w:val="20"/>
          <w:szCs w:val="20"/>
        </w:rPr>
        <w:t xml:space="preserve">15. В нарушение статьи 133 ТК РФ, Положения об оплате труда за январь 2025 года дворнику 1 разряда не начислена доплата </w:t>
      </w:r>
      <w:proofErr w:type="gramStart"/>
      <w:r w:rsidRPr="006D4B6B">
        <w:rPr>
          <w:rFonts w:ascii="Times New Roman" w:hAnsi="Times New Roman" w:cs="Times New Roman"/>
          <w:sz w:val="20"/>
          <w:szCs w:val="20"/>
        </w:rPr>
        <w:t>до</w:t>
      </w:r>
      <w:proofErr w:type="gramEnd"/>
      <w:r w:rsidRPr="006D4B6B">
        <w:rPr>
          <w:rFonts w:ascii="Times New Roman" w:hAnsi="Times New Roman" w:cs="Times New Roman"/>
          <w:sz w:val="20"/>
          <w:szCs w:val="20"/>
        </w:rPr>
        <w:t xml:space="preserve"> </w:t>
      </w:r>
      <w:proofErr w:type="gramStart"/>
      <w:r w:rsidRPr="006D4B6B">
        <w:rPr>
          <w:rFonts w:ascii="Times New Roman" w:hAnsi="Times New Roman" w:cs="Times New Roman"/>
          <w:sz w:val="20"/>
          <w:szCs w:val="20"/>
        </w:rPr>
        <w:t>МРОТ</w:t>
      </w:r>
      <w:proofErr w:type="gramEnd"/>
      <w:r w:rsidRPr="006D4B6B">
        <w:rPr>
          <w:rFonts w:ascii="Times New Roman" w:hAnsi="Times New Roman" w:cs="Times New Roman"/>
          <w:sz w:val="20"/>
          <w:szCs w:val="20"/>
        </w:rPr>
        <w:t xml:space="preserve"> в размере 420,89 рублей, районный коэффициент — 210,44 рублей, процентная  надбавка за работу в районах Крайнего Севера — 252,53 рубля. Не начисление указанных выплат повлекло за собой неуплату: налога на доходы физических лиц — 114,90 рубля; страховых взносов в Пенсионный фонд РФ в размере 266,93 рублей.</w:t>
      </w:r>
    </w:p>
    <w:p w:rsidR="00C103CD" w:rsidRPr="006D4B6B" w:rsidRDefault="00C103CD" w:rsidP="00C103CD">
      <w:pPr>
        <w:pStyle w:val="11"/>
        <w:spacing w:line="283" w:lineRule="auto"/>
        <w:ind w:firstLine="709"/>
        <w:jc w:val="both"/>
        <w:rPr>
          <w:sz w:val="20"/>
          <w:szCs w:val="20"/>
        </w:rPr>
      </w:pPr>
      <w:r w:rsidRPr="006D4B6B">
        <w:rPr>
          <w:sz w:val="20"/>
          <w:szCs w:val="20"/>
        </w:rPr>
        <w:t xml:space="preserve">16. В нарушение статьи 133 ТК РФ, Положения об оплате труда мастера участка за март 2025 года не начислена доплата </w:t>
      </w:r>
      <w:proofErr w:type="gramStart"/>
      <w:r w:rsidRPr="006D4B6B">
        <w:rPr>
          <w:sz w:val="20"/>
          <w:szCs w:val="20"/>
        </w:rPr>
        <w:t>до</w:t>
      </w:r>
      <w:proofErr w:type="gramEnd"/>
      <w:r w:rsidRPr="006D4B6B">
        <w:rPr>
          <w:sz w:val="20"/>
          <w:szCs w:val="20"/>
        </w:rPr>
        <w:t xml:space="preserve"> </w:t>
      </w:r>
      <w:proofErr w:type="gramStart"/>
      <w:r w:rsidRPr="006D4B6B">
        <w:rPr>
          <w:sz w:val="20"/>
          <w:szCs w:val="20"/>
        </w:rPr>
        <w:t>МРОТ</w:t>
      </w:r>
      <w:proofErr w:type="gramEnd"/>
      <w:r w:rsidRPr="006D4B6B">
        <w:rPr>
          <w:sz w:val="20"/>
          <w:szCs w:val="20"/>
        </w:rPr>
        <w:t xml:space="preserve"> в размере 682,90 рубля, районный коэффициент в размере 341,45 рубля, процентная надбавка за работу в районах Крайнего Севера — 546,32 рублей. Не начисление указанных выплат повлекло за собой неуплату: налога на доходы физических лиц — 88,78 рублей, страховых взносов в Пенсионный фонд РФ — 206,24 рублей.</w:t>
      </w:r>
    </w:p>
    <w:p w:rsidR="00274524" w:rsidRPr="006D4B6B" w:rsidRDefault="00C103CD" w:rsidP="00274524">
      <w:pPr>
        <w:spacing w:after="0" w:line="283" w:lineRule="auto"/>
        <w:ind w:firstLine="709"/>
        <w:jc w:val="both"/>
        <w:rPr>
          <w:rFonts w:ascii="Times New Roman" w:hAnsi="Times New Roman" w:cs="Times New Roman"/>
          <w:sz w:val="20"/>
          <w:szCs w:val="20"/>
        </w:rPr>
      </w:pPr>
      <w:r w:rsidRPr="006D4B6B">
        <w:rPr>
          <w:rFonts w:ascii="Times New Roman" w:hAnsi="Times New Roman" w:cs="Times New Roman"/>
          <w:sz w:val="20"/>
          <w:szCs w:val="20"/>
        </w:rPr>
        <w:t xml:space="preserve">17. </w:t>
      </w:r>
      <w:r w:rsidR="00274524" w:rsidRPr="006D4B6B">
        <w:rPr>
          <w:rFonts w:ascii="Times New Roman" w:hAnsi="Times New Roman" w:cs="Times New Roman"/>
          <w:sz w:val="20"/>
          <w:szCs w:val="20"/>
        </w:rPr>
        <w:t xml:space="preserve">Согласно новому Положению об оплате труда на 2025 год, размер единовременной выплаты к отпуску (с учётом районного коэффициента и процентной надбавки) оказался ниже, чем аналогичный размер выплаты, действовавший в 2023–2024 годах. Данное снижение приводит к ухудшению </w:t>
      </w:r>
      <w:proofErr w:type="gramStart"/>
      <w:r w:rsidR="00274524" w:rsidRPr="006D4B6B">
        <w:rPr>
          <w:rFonts w:ascii="Times New Roman" w:hAnsi="Times New Roman" w:cs="Times New Roman"/>
          <w:sz w:val="20"/>
          <w:szCs w:val="20"/>
        </w:rPr>
        <w:t>условий оплаты труда работников учреждения</w:t>
      </w:r>
      <w:proofErr w:type="gramEnd"/>
      <w:r w:rsidR="00274524" w:rsidRPr="006D4B6B">
        <w:rPr>
          <w:rFonts w:ascii="Times New Roman" w:hAnsi="Times New Roman" w:cs="Times New Roman"/>
          <w:sz w:val="20"/>
          <w:szCs w:val="20"/>
        </w:rPr>
        <w:t>.</w:t>
      </w:r>
    </w:p>
    <w:p w:rsidR="00C103CD" w:rsidRPr="006D4B6B" w:rsidRDefault="00C103CD" w:rsidP="00C103CD">
      <w:pPr>
        <w:pStyle w:val="11"/>
        <w:spacing w:line="283" w:lineRule="auto"/>
        <w:ind w:firstLine="709"/>
        <w:jc w:val="both"/>
        <w:rPr>
          <w:sz w:val="20"/>
          <w:szCs w:val="20"/>
        </w:rPr>
      </w:pPr>
      <w:r w:rsidRPr="006D4B6B">
        <w:rPr>
          <w:sz w:val="20"/>
          <w:szCs w:val="20"/>
        </w:rPr>
        <w:t>18. В нарушение статьи 315 ТК РФ на единовременную выплату к отпуску работникам Учреждения за  2023-2024 годы не начислены районный коэффициент в размере 426 362,13 рубля, и процентная надбавка за работу в условиях Крайнего Севера 682 179,40 рублей. Не начисление указанных выплат повлекло неуплату: налога на доходы физических лиц в размере  144 110,40 рублей,  страховых взносов 334 779,55 рублей.</w:t>
      </w:r>
    </w:p>
    <w:p w:rsidR="00C103CD" w:rsidRPr="006D4B6B" w:rsidRDefault="00C103CD" w:rsidP="00C103CD">
      <w:pPr>
        <w:pStyle w:val="11"/>
        <w:spacing w:line="283" w:lineRule="auto"/>
        <w:ind w:firstLine="709"/>
        <w:jc w:val="both"/>
        <w:rPr>
          <w:sz w:val="20"/>
          <w:szCs w:val="20"/>
        </w:rPr>
      </w:pPr>
      <w:r w:rsidRPr="006D4B6B">
        <w:rPr>
          <w:sz w:val="20"/>
          <w:szCs w:val="20"/>
        </w:rPr>
        <w:t xml:space="preserve">В расчетном периоде 2022г., не проверяемом Контрольно-счетной палатой </w:t>
      </w:r>
      <w:proofErr w:type="spellStart"/>
      <w:r w:rsidRPr="006D4B6B">
        <w:rPr>
          <w:sz w:val="20"/>
          <w:szCs w:val="20"/>
        </w:rPr>
        <w:t>Печенгского</w:t>
      </w:r>
      <w:proofErr w:type="spellEnd"/>
      <w:r w:rsidRPr="006D4B6B">
        <w:rPr>
          <w:sz w:val="20"/>
          <w:szCs w:val="20"/>
        </w:rPr>
        <w:t xml:space="preserve"> муниципального округа, но входящим для расчёта среднедневного заработка в 2023г. (проверяемом периоде), на единовременную выплату к отпуску также не производилось начисление районного коэффициента и процентной надбавки. </w:t>
      </w:r>
    </w:p>
    <w:p w:rsidR="00C103CD" w:rsidRPr="006D4B6B" w:rsidRDefault="00C103CD" w:rsidP="00C103CD">
      <w:pPr>
        <w:pStyle w:val="11"/>
        <w:spacing w:line="283" w:lineRule="auto"/>
        <w:ind w:firstLine="709"/>
        <w:jc w:val="both"/>
        <w:rPr>
          <w:sz w:val="20"/>
          <w:szCs w:val="20"/>
        </w:rPr>
      </w:pPr>
      <w:r w:rsidRPr="006D4B6B">
        <w:rPr>
          <w:sz w:val="20"/>
          <w:szCs w:val="20"/>
        </w:rPr>
        <w:t>19. В нарушение Положения об оплате труда Учреждения в приказах МБУ «НДС» о премировании работников за особо важные работы, а также в распоряжении Главы округа о поощрении работников, отсутствует указание на конкретное задание, выполненное работниками.</w:t>
      </w:r>
      <w:r w:rsidR="00201755" w:rsidRPr="006D4B6B">
        <w:rPr>
          <w:sz w:val="20"/>
          <w:szCs w:val="20"/>
        </w:rPr>
        <w:t xml:space="preserve"> </w:t>
      </w:r>
      <w:r w:rsidRPr="006D4B6B">
        <w:rPr>
          <w:sz w:val="20"/>
          <w:szCs w:val="20"/>
        </w:rPr>
        <w:t>Порядок выплаты премий за особо важные и срочные работы в Учреждении не разработан. В Положении об оплате труда Учреждения:</w:t>
      </w:r>
    </w:p>
    <w:p w:rsidR="00C103CD" w:rsidRPr="006D4B6B" w:rsidRDefault="00C103CD" w:rsidP="00C103CD">
      <w:pPr>
        <w:pStyle w:val="11"/>
        <w:spacing w:line="283" w:lineRule="auto"/>
        <w:ind w:firstLine="709"/>
        <w:jc w:val="both"/>
        <w:rPr>
          <w:sz w:val="20"/>
          <w:szCs w:val="20"/>
        </w:rPr>
      </w:pPr>
      <w:r w:rsidRPr="006D4B6B">
        <w:rPr>
          <w:sz w:val="20"/>
          <w:szCs w:val="20"/>
        </w:rPr>
        <w:t>- в 2023-2024 годах отсутствовали порядок и условия назначения премий за особо важные и срочные работы, а также начисление районного коэффициента и полярной надбавки при выплате премий;</w:t>
      </w:r>
    </w:p>
    <w:p w:rsidR="00C103CD" w:rsidRPr="006D4B6B" w:rsidRDefault="00C103CD" w:rsidP="00C103CD">
      <w:pPr>
        <w:pStyle w:val="11"/>
        <w:spacing w:line="283" w:lineRule="auto"/>
        <w:ind w:firstLine="709"/>
        <w:jc w:val="both"/>
        <w:rPr>
          <w:sz w:val="20"/>
          <w:szCs w:val="20"/>
        </w:rPr>
      </w:pPr>
      <w:r w:rsidRPr="006D4B6B">
        <w:rPr>
          <w:sz w:val="20"/>
          <w:szCs w:val="20"/>
        </w:rPr>
        <w:t xml:space="preserve">- в 2025 году условия назначения премии утверждены не в полном объёме. В приказе о премировании работников в марте 2024 года отсутствует информация о включении в сумму премии районного коэффициента и процентной надбавки. </w:t>
      </w:r>
    </w:p>
    <w:p w:rsidR="00C103CD" w:rsidRPr="006D4B6B" w:rsidRDefault="00C103CD" w:rsidP="00C103CD">
      <w:pPr>
        <w:pStyle w:val="11"/>
        <w:spacing w:line="283" w:lineRule="auto"/>
        <w:ind w:firstLine="709"/>
        <w:jc w:val="both"/>
        <w:rPr>
          <w:sz w:val="20"/>
          <w:szCs w:val="20"/>
        </w:rPr>
      </w:pPr>
      <w:r w:rsidRPr="006D4B6B">
        <w:rPr>
          <w:sz w:val="20"/>
          <w:szCs w:val="20"/>
        </w:rPr>
        <w:t>20. В нарушение статьи 135 ТК РФ, Положения об оплате труда сумма премии инженеру отдела специализированного обслуживания завышена на 8 750,0 рублей. Завышение налога на доходы физических лиц составило 1 137,50 рублей, переплата страховых взносов — 2 642,50 рубля.</w:t>
      </w:r>
    </w:p>
    <w:p w:rsidR="00C103CD" w:rsidRPr="006D4B6B" w:rsidRDefault="00C103CD" w:rsidP="00C103CD">
      <w:pPr>
        <w:pStyle w:val="11"/>
        <w:spacing w:line="283" w:lineRule="auto"/>
        <w:ind w:firstLine="709"/>
        <w:jc w:val="both"/>
        <w:rPr>
          <w:sz w:val="20"/>
          <w:szCs w:val="20"/>
        </w:rPr>
      </w:pPr>
      <w:r w:rsidRPr="006D4B6B">
        <w:rPr>
          <w:sz w:val="20"/>
          <w:szCs w:val="20"/>
        </w:rPr>
        <w:t>21. Установлено, что размеры материальной помощи, установленные Положением об оплате труда Учреждения, не соответствуют размерам, предусмотренным Положением об оплате труда Администрации (Учредителя).</w:t>
      </w:r>
    </w:p>
    <w:p w:rsidR="00C103CD" w:rsidRPr="006D4B6B" w:rsidRDefault="00C103CD" w:rsidP="00C103CD">
      <w:pPr>
        <w:pStyle w:val="11"/>
        <w:spacing w:line="283" w:lineRule="auto"/>
        <w:ind w:firstLine="709"/>
        <w:jc w:val="both"/>
        <w:rPr>
          <w:sz w:val="20"/>
          <w:szCs w:val="20"/>
        </w:rPr>
      </w:pPr>
      <w:r w:rsidRPr="006D4B6B">
        <w:rPr>
          <w:sz w:val="20"/>
          <w:szCs w:val="20"/>
        </w:rPr>
        <w:lastRenderedPageBreak/>
        <w:t xml:space="preserve">22. </w:t>
      </w:r>
      <w:proofErr w:type="gramStart"/>
      <w:r w:rsidRPr="006D4B6B">
        <w:rPr>
          <w:sz w:val="20"/>
          <w:szCs w:val="20"/>
        </w:rPr>
        <w:t xml:space="preserve">В нарушение </w:t>
      </w:r>
      <w:r w:rsidR="001C279C" w:rsidRPr="006D4B6B">
        <w:rPr>
          <w:sz w:val="20"/>
          <w:szCs w:val="20"/>
        </w:rPr>
        <w:t>Положения об особенностях порядка исчисления средней заработной платы, утвержденного постановлением Правительства РФ от 24.12.2007 № 922</w:t>
      </w:r>
      <w:r w:rsidR="001C279C" w:rsidRPr="006D4B6B">
        <w:t xml:space="preserve"> </w:t>
      </w:r>
      <w:r w:rsidR="001C279C" w:rsidRPr="006D4B6B">
        <w:rPr>
          <w:sz w:val="20"/>
          <w:szCs w:val="20"/>
        </w:rPr>
        <w:t xml:space="preserve">(далее - </w:t>
      </w:r>
      <w:r w:rsidRPr="006D4B6B">
        <w:rPr>
          <w:sz w:val="20"/>
          <w:szCs w:val="20"/>
        </w:rPr>
        <w:t>Постановлени</w:t>
      </w:r>
      <w:r w:rsidR="001C279C" w:rsidRPr="006D4B6B">
        <w:rPr>
          <w:sz w:val="20"/>
          <w:szCs w:val="20"/>
        </w:rPr>
        <w:t>е</w:t>
      </w:r>
      <w:r w:rsidRPr="006D4B6B">
        <w:rPr>
          <w:sz w:val="20"/>
          <w:szCs w:val="20"/>
        </w:rPr>
        <w:t xml:space="preserve"> № 922</w:t>
      </w:r>
      <w:r w:rsidR="001C279C" w:rsidRPr="006D4B6B">
        <w:rPr>
          <w:sz w:val="20"/>
          <w:szCs w:val="20"/>
        </w:rPr>
        <w:t>)</w:t>
      </w:r>
      <w:r w:rsidRPr="006D4B6B">
        <w:rPr>
          <w:sz w:val="20"/>
          <w:szCs w:val="20"/>
        </w:rPr>
        <w:t>, Определения Верховного Суда Российской Федерации от 10.05.2018 № 307-КГ18-918 при исчислении среднего заработка для отпуска за 2023-2025 годы не включена единовременная выплата работникам при предоставлении ежегодного отпуска, а также районный коэффициент и процентная надбавка на общую сумму по Учреждению 1 537</w:t>
      </w:r>
      <w:proofErr w:type="gramEnd"/>
      <w:r w:rsidRPr="006D4B6B">
        <w:rPr>
          <w:sz w:val="20"/>
          <w:szCs w:val="20"/>
        </w:rPr>
        <w:t xml:space="preserve"> 052,64 рубля. </w:t>
      </w:r>
    </w:p>
    <w:p w:rsidR="00C103CD" w:rsidRPr="006D4B6B" w:rsidRDefault="00C103CD" w:rsidP="00C103CD">
      <w:pPr>
        <w:pStyle w:val="11"/>
        <w:spacing w:line="283" w:lineRule="auto"/>
        <w:ind w:firstLine="709"/>
        <w:jc w:val="both"/>
        <w:rPr>
          <w:sz w:val="20"/>
          <w:szCs w:val="20"/>
        </w:rPr>
      </w:pPr>
      <w:r w:rsidRPr="006D4B6B">
        <w:rPr>
          <w:sz w:val="20"/>
          <w:szCs w:val="20"/>
        </w:rPr>
        <w:t xml:space="preserve">23. В нарушение Постановления № 922 установлены случаи не включения в расчёт среднедневного заработка для отпуска и при увольнении работников выплат: начисленной заработной платы, доплаты </w:t>
      </w:r>
      <w:proofErr w:type="gramStart"/>
      <w:r w:rsidRPr="006D4B6B">
        <w:rPr>
          <w:sz w:val="20"/>
          <w:szCs w:val="20"/>
        </w:rPr>
        <w:t>до</w:t>
      </w:r>
      <w:proofErr w:type="gramEnd"/>
      <w:r w:rsidRPr="006D4B6B">
        <w:rPr>
          <w:sz w:val="20"/>
          <w:szCs w:val="20"/>
        </w:rPr>
        <w:t xml:space="preserve"> </w:t>
      </w:r>
      <w:proofErr w:type="gramStart"/>
      <w:r w:rsidRPr="006D4B6B">
        <w:rPr>
          <w:sz w:val="20"/>
          <w:szCs w:val="20"/>
        </w:rPr>
        <w:t>МРОТ</w:t>
      </w:r>
      <w:proofErr w:type="gramEnd"/>
      <w:r w:rsidRPr="006D4B6B">
        <w:rPr>
          <w:sz w:val="20"/>
          <w:szCs w:val="20"/>
        </w:rPr>
        <w:t xml:space="preserve"> и премий на общую сумму в размере 1 265 550,47 рублей, что повлекло занижение сумм отпускных выплат работникам МБУ «НДС».</w:t>
      </w:r>
    </w:p>
    <w:p w:rsidR="00C103CD" w:rsidRPr="006D4B6B" w:rsidRDefault="00C103CD" w:rsidP="00C103CD">
      <w:pPr>
        <w:pStyle w:val="11"/>
        <w:spacing w:line="283" w:lineRule="auto"/>
        <w:ind w:firstLine="709"/>
        <w:jc w:val="both"/>
        <w:rPr>
          <w:sz w:val="20"/>
          <w:szCs w:val="20"/>
        </w:rPr>
      </w:pPr>
      <w:r w:rsidRPr="006D4B6B">
        <w:rPr>
          <w:sz w:val="20"/>
          <w:szCs w:val="20"/>
        </w:rPr>
        <w:t>24. В нарушение Постановления № 922, в результате не включения при расчёте среднего заработка для увольнения единовременной выплаты к отпуску (с учетом районного коэффициента и процентной надбавки) и годовой премии за 2022 год, занижена сумма выходного пособия при расторжении трудового договора по соглашению сторон на 50 183,90 рубля.</w:t>
      </w:r>
    </w:p>
    <w:p w:rsidR="00C103CD" w:rsidRPr="006D4B6B" w:rsidRDefault="00C103CD" w:rsidP="00C103CD">
      <w:pPr>
        <w:pStyle w:val="11"/>
        <w:spacing w:line="283" w:lineRule="auto"/>
        <w:ind w:firstLine="709"/>
        <w:jc w:val="both"/>
        <w:rPr>
          <w:sz w:val="20"/>
          <w:szCs w:val="20"/>
        </w:rPr>
      </w:pPr>
      <w:r w:rsidRPr="006D4B6B">
        <w:rPr>
          <w:sz w:val="20"/>
          <w:szCs w:val="20"/>
        </w:rPr>
        <w:t>25. В нарушение Постановления № 922, при расчёте среднего заработка работников Учреждения для оплаты отпусков, премии некоторым сотрудникам учитывались пропорционально отработанному времени, а  не в фактически начисленных суммах. В результате при расчёте отпускных работникам был занижен среднедневной заработок за 2023-2024 годы на общую сумму 536 382,0 рубля, что повлекло занижение сумм отпускных выплат.</w:t>
      </w:r>
    </w:p>
    <w:p w:rsidR="00C103CD" w:rsidRPr="006D4B6B" w:rsidRDefault="00C103CD" w:rsidP="00C103CD">
      <w:pPr>
        <w:pStyle w:val="11"/>
        <w:spacing w:line="283" w:lineRule="auto"/>
        <w:ind w:firstLine="709"/>
        <w:jc w:val="both"/>
        <w:rPr>
          <w:sz w:val="20"/>
          <w:szCs w:val="20"/>
        </w:rPr>
      </w:pPr>
      <w:r w:rsidRPr="006D4B6B">
        <w:rPr>
          <w:sz w:val="20"/>
          <w:szCs w:val="20"/>
        </w:rPr>
        <w:t xml:space="preserve">26. В нарушение Постановления № 922 не проведена индексация среднего заработка в 2023г., частично в 2024г. </w:t>
      </w:r>
    </w:p>
    <w:p w:rsidR="00C103CD" w:rsidRPr="006D4B6B" w:rsidRDefault="00C103CD" w:rsidP="00C103CD">
      <w:pPr>
        <w:pStyle w:val="11"/>
        <w:spacing w:line="283" w:lineRule="auto"/>
        <w:ind w:firstLine="709"/>
        <w:jc w:val="both"/>
        <w:rPr>
          <w:sz w:val="20"/>
          <w:szCs w:val="20"/>
        </w:rPr>
      </w:pPr>
      <w:r w:rsidRPr="006D4B6B">
        <w:rPr>
          <w:sz w:val="20"/>
          <w:szCs w:val="20"/>
        </w:rPr>
        <w:t xml:space="preserve">27. В нарушение статьи 135 ТК РФ в результате некорректного учёта премий за декабрь 2023 года в расчёте среднедневного заработка по отпуску оператора диспетчерской службы установлено занижение общей суммы премий на 338 189,92 рублей, что повлекло занижение сумм отпускных выплат на </w:t>
      </w:r>
      <w:r w:rsidR="009A1FA4" w:rsidRPr="006D4B6B">
        <w:rPr>
          <w:sz w:val="20"/>
          <w:szCs w:val="20"/>
        </w:rPr>
        <w:t xml:space="preserve">  </w:t>
      </w:r>
      <w:r w:rsidRPr="006D4B6B">
        <w:rPr>
          <w:sz w:val="20"/>
          <w:szCs w:val="20"/>
        </w:rPr>
        <w:t>сумму</w:t>
      </w:r>
      <w:r w:rsidR="009A1FA4" w:rsidRPr="006D4B6B">
        <w:rPr>
          <w:sz w:val="20"/>
          <w:szCs w:val="20"/>
        </w:rPr>
        <w:t xml:space="preserve">  </w:t>
      </w:r>
      <w:r w:rsidRPr="006D4B6B">
        <w:rPr>
          <w:sz w:val="20"/>
          <w:szCs w:val="20"/>
        </w:rPr>
        <w:t xml:space="preserve"> </w:t>
      </w:r>
      <w:r w:rsidR="009A1FA4" w:rsidRPr="006D4B6B">
        <w:rPr>
          <w:sz w:val="20"/>
          <w:szCs w:val="20"/>
        </w:rPr>
        <w:t xml:space="preserve"> </w:t>
      </w:r>
      <w:r w:rsidRPr="006D4B6B">
        <w:rPr>
          <w:sz w:val="20"/>
          <w:szCs w:val="20"/>
        </w:rPr>
        <w:t>27 403,18 рубля. Налог на доходы физических лиц не исчислен и не уплачен в размере 3 562,41 рубля, страховые взносы в Пенсионный фонд РФ не начислены в размере 8 275,76 рублей.</w:t>
      </w:r>
    </w:p>
    <w:p w:rsidR="00C103CD" w:rsidRPr="006D4B6B" w:rsidRDefault="00C103CD" w:rsidP="00C103CD">
      <w:pPr>
        <w:pStyle w:val="11"/>
        <w:spacing w:line="283" w:lineRule="auto"/>
        <w:ind w:firstLine="709"/>
        <w:jc w:val="both"/>
        <w:rPr>
          <w:sz w:val="20"/>
          <w:szCs w:val="20"/>
        </w:rPr>
      </w:pPr>
      <w:r w:rsidRPr="006D4B6B">
        <w:rPr>
          <w:sz w:val="20"/>
          <w:szCs w:val="20"/>
        </w:rPr>
        <w:t xml:space="preserve">28. В нарушение статей 315-317 ТК РФ районный коэффициент и процентная надбавка за работу в районах Крайнего Севера на единовременную выплату к отпуску начислены </w:t>
      </w:r>
      <w:r w:rsidR="00573B55" w:rsidRPr="006D4B6B">
        <w:rPr>
          <w:sz w:val="20"/>
          <w:szCs w:val="20"/>
        </w:rPr>
        <w:t xml:space="preserve"> </w:t>
      </w:r>
      <w:r w:rsidRPr="006D4B6B">
        <w:rPr>
          <w:sz w:val="20"/>
          <w:szCs w:val="20"/>
        </w:rPr>
        <w:t xml:space="preserve">уборщику </w:t>
      </w:r>
      <w:r w:rsidR="00573B55" w:rsidRPr="006D4B6B">
        <w:rPr>
          <w:sz w:val="20"/>
          <w:szCs w:val="20"/>
        </w:rPr>
        <w:t xml:space="preserve">  </w:t>
      </w:r>
      <w:r w:rsidRPr="006D4B6B">
        <w:rPr>
          <w:sz w:val="20"/>
          <w:szCs w:val="20"/>
        </w:rPr>
        <w:t>территории</w:t>
      </w:r>
      <w:r w:rsidR="00573B55" w:rsidRPr="006D4B6B">
        <w:rPr>
          <w:sz w:val="20"/>
          <w:szCs w:val="20"/>
        </w:rPr>
        <w:t xml:space="preserve">  </w:t>
      </w:r>
      <w:r w:rsidRPr="006D4B6B">
        <w:rPr>
          <w:sz w:val="20"/>
          <w:szCs w:val="20"/>
        </w:rPr>
        <w:t xml:space="preserve"> 2 разряда в двойном размере. Общая сумма излишне начисленных средств составила 11 667,73 рублей, что повлекло за собой переплату  налога на доходы физических лиц на сумму 1 516,80 рублей, страховых взносов в Пенсионный фонд РФ — 458,07 рублей.</w:t>
      </w:r>
    </w:p>
    <w:p w:rsidR="00C103CD" w:rsidRPr="006D4B6B" w:rsidRDefault="00C103CD" w:rsidP="00C103CD">
      <w:pPr>
        <w:spacing w:after="0" w:line="283" w:lineRule="auto"/>
        <w:ind w:firstLine="709"/>
        <w:jc w:val="both"/>
        <w:rPr>
          <w:rFonts w:ascii="Times New Roman" w:hAnsi="Times New Roman" w:cs="Times New Roman"/>
          <w:sz w:val="20"/>
          <w:szCs w:val="20"/>
        </w:rPr>
      </w:pPr>
      <w:r w:rsidRPr="006D4B6B">
        <w:rPr>
          <w:rFonts w:ascii="Times New Roman" w:hAnsi="Times New Roman" w:cs="Times New Roman"/>
          <w:sz w:val="20"/>
          <w:szCs w:val="20"/>
        </w:rPr>
        <w:t>29. В нарушение статьи 236 ТК РФ водителю автомобиля 6 разряда не начислена денежная компенсация за задержку выплаты заработной платы    за период с 1 июля по 31 декабря 2024 года в размере 2 926,86 рублей.</w:t>
      </w:r>
    </w:p>
    <w:p w:rsidR="00C103CD" w:rsidRPr="006D4B6B" w:rsidRDefault="00C103CD" w:rsidP="00C103CD">
      <w:pPr>
        <w:pStyle w:val="a3"/>
        <w:spacing w:after="0" w:line="283" w:lineRule="auto"/>
        <w:ind w:left="0" w:firstLine="709"/>
        <w:jc w:val="both"/>
        <w:rPr>
          <w:rFonts w:ascii="Times New Roman" w:hAnsi="Times New Roman" w:cs="Times New Roman"/>
          <w:sz w:val="20"/>
          <w:szCs w:val="20"/>
        </w:rPr>
      </w:pPr>
      <w:r w:rsidRPr="006D4B6B">
        <w:rPr>
          <w:rFonts w:ascii="Times New Roman" w:hAnsi="Times New Roman" w:cs="Times New Roman"/>
          <w:sz w:val="20"/>
          <w:szCs w:val="20"/>
        </w:rPr>
        <w:t xml:space="preserve">30. В нарушение статьи 135 ТК РФ при пересчете заработной платы, в связи с увеличением процентной надбавки за декабрь 2024г. дворнику 1 разряда, не произведен перерасчёт премиальных выплат за IV квартал и 2024 год с учётом 60-процентной надбавки. Заработная плата не </w:t>
      </w:r>
      <w:proofErr w:type="spellStart"/>
      <w:r w:rsidRPr="006D4B6B">
        <w:rPr>
          <w:rFonts w:ascii="Times New Roman" w:hAnsi="Times New Roman" w:cs="Times New Roman"/>
          <w:sz w:val="20"/>
          <w:szCs w:val="20"/>
        </w:rPr>
        <w:t>доначислена</w:t>
      </w:r>
      <w:proofErr w:type="spellEnd"/>
      <w:r w:rsidRPr="006D4B6B">
        <w:rPr>
          <w:rFonts w:ascii="Times New Roman" w:hAnsi="Times New Roman" w:cs="Times New Roman"/>
          <w:sz w:val="20"/>
          <w:szCs w:val="20"/>
        </w:rPr>
        <w:t xml:space="preserve"> на общую сумму 926,27 рублей, налог на доходы физических лиц не исчислен и не уплачен в сумме 120,42 рублей, страховые взносы в Пенсионный фонд РФ — в сумме 279,73 рублей.</w:t>
      </w:r>
    </w:p>
    <w:p w:rsidR="00C103CD" w:rsidRPr="006D4B6B" w:rsidRDefault="00C103CD" w:rsidP="00C103CD">
      <w:pPr>
        <w:pStyle w:val="11"/>
        <w:spacing w:line="283" w:lineRule="auto"/>
        <w:ind w:firstLine="709"/>
        <w:jc w:val="both"/>
        <w:rPr>
          <w:sz w:val="20"/>
          <w:szCs w:val="20"/>
        </w:rPr>
      </w:pPr>
      <w:r w:rsidRPr="006D4B6B">
        <w:rPr>
          <w:sz w:val="20"/>
          <w:szCs w:val="20"/>
        </w:rPr>
        <w:t xml:space="preserve">31. В 2023 году в нарушение статьи 135 ТК РФ выявлены случаи завышения должностных окладов работникам МБУ «НДС», что повлекло за собой завышенное начисление: персональных повышающих коэффициентов; доплат за совмещение должностей; доплат </w:t>
      </w:r>
      <w:proofErr w:type="gramStart"/>
      <w:r w:rsidRPr="006D4B6B">
        <w:rPr>
          <w:sz w:val="20"/>
          <w:szCs w:val="20"/>
        </w:rPr>
        <w:t>до</w:t>
      </w:r>
      <w:proofErr w:type="gramEnd"/>
      <w:r w:rsidRPr="006D4B6B">
        <w:rPr>
          <w:sz w:val="20"/>
          <w:szCs w:val="20"/>
        </w:rPr>
        <w:t xml:space="preserve"> </w:t>
      </w:r>
      <w:proofErr w:type="gramStart"/>
      <w:r w:rsidRPr="006D4B6B">
        <w:rPr>
          <w:sz w:val="20"/>
          <w:szCs w:val="20"/>
        </w:rPr>
        <w:t>МРОТ</w:t>
      </w:r>
      <w:proofErr w:type="gramEnd"/>
      <w:r w:rsidRPr="006D4B6B">
        <w:rPr>
          <w:sz w:val="20"/>
          <w:szCs w:val="20"/>
        </w:rPr>
        <w:t>; районного коэффициента; процентной надбавки за работу в районах Крайнего Севера.  В результате произошла переплата  заработной платы работникам МБУ «НДС» на общую сумму 64 392,66 рубля;  налога на доходы физических лиц на сумму 8 371,05 рубля; страховых взносов в Пенсионный фонд РФ на сумму 19 446,58 рублей.</w:t>
      </w:r>
    </w:p>
    <w:p w:rsidR="00C103CD" w:rsidRPr="006D4B6B" w:rsidRDefault="00C103CD" w:rsidP="00C103CD">
      <w:pPr>
        <w:spacing w:after="0" w:line="283" w:lineRule="auto"/>
        <w:ind w:firstLine="709"/>
        <w:jc w:val="both"/>
        <w:rPr>
          <w:rFonts w:ascii="Times New Roman" w:hAnsi="Times New Roman" w:cs="Times New Roman"/>
          <w:sz w:val="20"/>
          <w:szCs w:val="20"/>
        </w:rPr>
      </w:pPr>
      <w:r w:rsidRPr="006D4B6B">
        <w:rPr>
          <w:rFonts w:ascii="Times New Roman" w:hAnsi="Times New Roman" w:cs="Times New Roman"/>
          <w:sz w:val="20"/>
          <w:szCs w:val="20"/>
        </w:rPr>
        <w:t>32. В нарушение статьи 135 ТК РФ выявлены случаи начисления заработной платы с 1 октября 2023 года работникам МБУ «НДС» по ранее действовавшим должностным окладам. В результате установлено занижение начисленной заработной платы на общую сумму 1 847,71 рублей. Налог на доходы физических лиц</w:t>
      </w:r>
      <w:r w:rsidRPr="006D4B6B">
        <w:rPr>
          <w:rFonts w:ascii="Times New Roman" w:hAnsi="Times New Roman" w:cs="Times New Roman"/>
          <w:sz w:val="28"/>
          <w:szCs w:val="28"/>
        </w:rPr>
        <w:t xml:space="preserve"> </w:t>
      </w:r>
      <w:r w:rsidRPr="006D4B6B">
        <w:rPr>
          <w:rFonts w:ascii="Times New Roman" w:hAnsi="Times New Roman" w:cs="Times New Roman"/>
          <w:sz w:val="20"/>
          <w:szCs w:val="20"/>
        </w:rPr>
        <w:t>не исчислен и не уплачен в сумме 240,20 рубля, страховые взносы в Пенсионный фонд РФ не уплачены в сумме 558,00 рублей.</w:t>
      </w:r>
    </w:p>
    <w:p w:rsidR="002606C1" w:rsidRPr="00F52B78" w:rsidRDefault="002606C1" w:rsidP="00CA77B0">
      <w:pPr>
        <w:rPr>
          <w:rFonts w:ascii="Times New Roman" w:hAnsi="Times New Roman" w:cs="Times New Roman"/>
          <w:sz w:val="20"/>
          <w:szCs w:val="20"/>
        </w:rPr>
      </w:pPr>
      <w:r w:rsidRPr="006D4B6B">
        <w:rPr>
          <w:rFonts w:ascii="Times New Roman" w:hAnsi="Times New Roman" w:cs="Times New Roman"/>
          <w:sz w:val="20"/>
          <w:szCs w:val="20"/>
        </w:rPr>
        <w:t xml:space="preserve">        </w:t>
      </w:r>
      <w:r w:rsidR="001F38C3" w:rsidRPr="006D4B6B">
        <w:rPr>
          <w:rFonts w:ascii="Times New Roman" w:hAnsi="Times New Roman" w:cs="Times New Roman"/>
          <w:sz w:val="20"/>
          <w:szCs w:val="20"/>
        </w:rPr>
        <w:t xml:space="preserve">    Копия отчета о результатах контрольного мероприятия направлена в Совет депутатов Печенгского муниципального округа и Прокуратуру</w:t>
      </w:r>
      <w:r w:rsidR="001F38C3" w:rsidRPr="00274524">
        <w:rPr>
          <w:rFonts w:ascii="Times New Roman" w:hAnsi="Times New Roman" w:cs="Times New Roman"/>
          <w:sz w:val="20"/>
          <w:szCs w:val="20"/>
        </w:rPr>
        <w:t xml:space="preserve"> Печенгского района.</w:t>
      </w:r>
    </w:p>
    <w:sectPr w:rsidR="002606C1" w:rsidRPr="00F52B78" w:rsidSect="00DB60F0">
      <w:footerReference w:type="default" r:id="rId9"/>
      <w:pgSz w:w="11906" w:h="16838"/>
      <w:pgMar w:top="426" w:right="850" w:bottom="426" w:left="1701" w:header="708"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C0" w:rsidRDefault="009E46C0" w:rsidP="005F6B47">
      <w:pPr>
        <w:spacing w:after="0" w:line="240" w:lineRule="auto"/>
      </w:pPr>
      <w:r>
        <w:separator/>
      </w:r>
    </w:p>
  </w:endnote>
  <w:endnote w:type="continuationSeparator" w:id="0">
    <w:p w:rsidR="009E46C0" w:rsidRDefault="009E46C0" w:rsidP="005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2115"/>
      <w:docPartObj>
        <w:docPartGallery w:val="Page Numbers (Bottom of Page)"/>
        <w:docPartUnique/>
      </w:docPartObj>
    </w:sdtPr>
    <w:sdtEndPr>
      <w:rPr>
        <w:rFonts w:ascii="Times New Roman" w:hAnsi="Times New Roman" w:cs="Times New Roman"/>
        <w:sz w:val="18"/>
        <w:szCs w:val="18"/>
      </w:rPr>
    </w:sdtEndPr>
    <w:sdtContent>
      <w:p w:rsidR="009E46C0" w:rsidRPr="003B3906" w:rsidRDefault="009E46C0">
        <w:pPr>
          <w:pStyle w:val="ab"/>
          <w:jc w:val="center"/>
          <w:rPr>
            <w:rFonts w:ascii="Times New Roman" w:hAnsi="Times New Roman" w:cs="Times New Roman"/>
            <w:sz w:val="18"/>
            <w:szCs w:val="18"/>
          </w:rPr>
        </w:pPr>
        <w:r w:rsidRPr="003B3906">
          <w:rPr>
            <w:rFonts w:ascii="Times New Roman" w:hAnsi="Times New Roman" w:cs="Times New Roman"/>
            <w:sz w:val="18"/>
            <w:szCs w:val="18"/>
          </w:rPr>
          <w:fldChar w:fldCharType="begin"/>
        </w:r>
        <w:r w:rsidRPr="003B3906">
          <w:rPr>
            <w:rFonts w:ascii="Times New Roman" w:hAnsi="Times New Roman" w:cs="Times New Roman"/>
            <w:sz w:val="18"/>
            <w:szCs w:val="18"/>
          </w:rPr>
          <w:instrText>PAGE   \* MERGEFORMAT</w:instrText>
        </w:r>
        <w:r w:rsidRPr="003B3906">
          <w:rPr>
            <w:rFonts w:ascii="Times New Roman" w:hAnsi="Times New Roman" w:cs="Times New Roman"/>
            <w:sz w:val="18"/>
            <w:szCs w:val="18"/>
          </w:rPr>
          <w:fldChar w:fldCharType="separate"/>
        </w:r>
        <w:r w:rsidR="00306D95">
          <w:rPr>
            <w:rFonts w:ascii="Times New Roman" w:hAnsi="Times New Roman" w:cs="Times New Roman"/>
            <w:noProof/>
            <w:sz w:val="18"/>
            <w:szCs w:val="18"/>
          </w:rPr>
          <w:t>3</w:t>
        </w:r>
        <w:r w:rsidRPr="003B3906">
          <w:rPr>
            <w:rFonts w:ascii="Times New Roman" w:hAnsi="Times New Roman" w:cs="Times New Roman"/>
            <w:sz w:val="18"/>
            <w:szCs w:val="18"/>
          </w:rPr>
          <w:fldChar w:fldCharType="end"/>
        </w:r>
      </w:p>
    </w:sdtContent>
  </w:sdt>
  <w:p w:rsidR="009E46C0" w:rsidRDefault="009E4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C0" w:rsidRDefault="009E46C0" w:rsidP="005F6B47">
      <w:pPr>
        <w:spacing w:after="0" w:line="240" w:lineRule="auto"/>
      </w:pPr>
      <w:r>
        <w:separator/>
      </w:r>
    </w:p>
  </w:footnote>
  <w:footnote w:type="continuationSeparator" w:id="0">
    <w:p w:rsidR="009E46C0" w:rsidRDefault="009E46C0" w:rsidP="005F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2376CA"/>
    <w:multiLevelType w:val="hybridMultilevel"/>
    <w:tmpl w:val="9970C8A8"/>
    <w:lvl w:ilvl="0" w:tplc="8568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C73C1"/>
    <w:multiLevelType w:val="hybridMultilevel"/>
    <w:tmpl w:val="AAD65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B3E02"/>
    <w:multiLevelType w:val="hybridMultilevel"/>
    <w:tmpl w:val="A4C6EB7A"/>
    <w:lvl w:ilvl="0" w:tplc="27AA03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69147A"/>
    <w:multiLevelType w:val="hybridMultilevel"/>
    <w:tmpl w:val="7C1CA1E2"/>
    <w:lvl w:ilvl="0" w:tplc="F6887E7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B524743"/>
    <w:multiLevelType w:val="hybridMultilevel"/>
    <w:tmpl w:val="0096D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6013E"/>
    <w:multiLevelType w:val="hybridMultilevel"/>
    <w:tmpl w:val="A1C2151E"/>
    <w:lvl w:ilvl="0" w:tplc="B4747B4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51A15"/>
    <w:multiLevelType w:val="multilevel"/>
    <w:tmpl w:val="DA5C7FF4"/>
    <w:lvl w:ilvl="0">
      <w:start w:val="1"/>
      <w:numFmt w:val="decimal"/>
      <w:lvlText w:val="%1."/>
      <w:lvlJc w:val="left"/>
      <w:pPr>
        <w:ind w:left="720" w:hanging="360"/>
      </w:pPr>
    </w:lvl>
    <w:lvl w:ilvl="1">
      <w:start w:val="1"/>
      <w:numFmt w:val="decimal"/>
      <w:isLgl/>
      <w:lvlText w:val="%1.%2."/>
      <w:lvlJc w:val="left"/>
      <w:pPr>
        <w:ind w:left="4815" w:hanging="1395"/>
      </w:pPr>
    </w:lvl>
    <w:lvl w:ilvl="2">
      <w:start w:val="1"/>
      <w:numFmt w:val="decimal"/>
      <w:isLgl/>
      <w:lvlText w:val="%1.%2.%3."/>
      <w:lvlJc w:val="left"/>
      <w:pPr>
        <w:ind w:left="2388" w:hanging="1395"/>
      </w:pPr>
    </w:lvl>
    <w:lvl w:ilvl="3">
      <w:start w:val="1"/>
      <w:numFmt w:val="decimal"/>
      <w:isLgl/>
      <w:lvlText w:val="%1.%2.%3.%4."/>
      <w:lvlJc w:val="left"/>
      <w:pPr>
        <w:ind w:left="2865" w:hanging="1395"/>
      </w:pPr>
    </w:lvl>
    <w:lvl w:ilvl="4">
      <w:start w:val="1"/>
      <w:numFmt w:val="decimal"/>
      <w:isLgl/>
      <w:lvlText w:val="%1.%2.%3.%4.%5."/>
      <w:lvlJc w:val="left"/>
      <w:pPr>
        <w:ind w:left="3235" w:hanging="1395"/>
      </w:pPr>
    </w:lvl>
    <w:lvl w:ilvl="5">
      <w:start w:val="1"/>
      <w:numFmt w:val="decimal"/>
      <w:isLgl/>
      <w:lvlText w:val="%1.%2.%3.%4.%5.%6."/>
      <w:lvlJc w:val="left"/>
      <w:pPr>
        <w:ind w:left="3605" w:hanging="1395"/>
      </w:pPr>
    </w:lvl>
    <w:lvl w:ilvl="6">
      <w:start w:val="1"/>
      <w:numFmt w:val="decimal"/>
      <w:isLgl/>
      <w:lvlText w:val="%1.%2.%3.%4.%5.%6.%7."/>
      <w:lvlJc w:val="left"/>
      <w:pPr>
        <w:ind w:left="4020" w:hanging="1440"/>
      </w:pPr>
    </w:lvl>
    <w:lvl w:ilvl="7">
      <w:start w:val="1"/>
      <w:numFmt w:val="decimal"/>
      <w:isLgl/>
      <w:lvlText w:val="%1.%2.%3.%4.%5.%6.%7.%8."/>
      <w:lvlJc w:val="left"/>
      <w:pPr>
        <w:ind w:left="4390" w:hanging="1440"/>
      </w:pPr>
    </w:lvl>
    <w:lvl w:ilvl="8">
      <w:start w:val="1"/>
      <w:numFmt w:val="decimal"/>
      <w:isLgl/>
      <w:lvlText w:val="%1.%2.%3.%4.%5.%6.%7.%8.%9."/>
      <w:lvlJc w:val="left"/>
      <w:pPr>
        <w:ind w:left="5120" w:hanging="1800"/>
      </w:pPr>
    </w:lvl>
  </w:abstractNum>
  <w:abstractNum w:abstractNumId="9">
    <w:nsid w:val="215912B5"/>
    <w:multiLevelType w:val="hybridMultilevel"/>
    <w:tmpl w:val="84926926"/>
    <w:lvl w:ilvl="0" w:tplc="1E3C4B7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5100865"/>
    <w:multiLevelType w:val="multilevel"/>
    <w:tmpl w:val="202A3E4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6CA51B2"/>
    <w:multiLevelType w:val="hybridMultilevel"/>
    <w:tmpl w:val="092E6A94"/>
    <w:lvl w:ilvl="0" w:tplc="57467AC2">
      <w:start w:val="1"/>
      <w:numFmt w:val="decimal"/>
      <w:lvlText w:val="%1."/>
      <w:lvlJc w:val="left"/>
      <w:pPr>
        <w:ind w:left="3763"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4AC569E"/>
    <w:multiLevelType w:val="hybridMultilevel"/>
    <w:tmpl w:val="3F44A1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659FD"/>
    <w:multiLevelType w:val="hybridMultilevel"/>
    <w:tmpl w:val="2D42B5BA"/>
    <w:lvl w:ilvl="0" w:tplc="8570C3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0D02B8"/>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0862499"/>
    <w:multiLevelType w:val="multilevel"/>
    <w:tmpl w:val="5FFCA508"/>
    <w:lvl w:ilvl="0">
      <w:start w:val="1"/>
      <w:numFmt w:val="decimal"/>
      <w:lvlText w:val="%1."/>
      <w:lvlJc w:val="left"/>
      <w:pPr>
        <w:ind w:left="5889"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nsid w:val="4461736B"/>
    <w:multiLevelType w:val="hybridMultilevel"/>
    <w:tmpl w:val="23BAE5F6"/>
    <w:lvl w:ilvl="0" w:tplc="2084E2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4F771CB"/>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880064"/>
    <w:multiLevelType w:val="multilevel"/>
    <w:tmpl w:val="722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6408B"/>
    <w:multiLevelType w:val="hybridMultilevel"/>
    <w:tmpl w:val="624C6CC8"/>
    <w:lvl w:ilvl="0" w:tplc="011AB07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5D315DF2"/>
    <w:multiLevelType w:val="multilevel"/>
    <w:tmpl w:val="A5BC9E90"/>
    <w:lvl w:ilvl="0">
      <w:start w:val="1"/>
      <w:numFmt w:val="decimal"/>
      <w:lvlText w:val="%1."/>
      <w:lvlJc w:val="center"/>
      <w:pPr>
        <w:ind w:left="0" w:firstLine="289"/>
      </w:pPr>
      <w:rPr>
        <w:rFonts w:hint="default"/>
      </w:rPr>
    </w:lvl>
    <w:lvl w:ilvl="1">
      <w:start w:val="1"/>
      <w:numFmt w:val="decimal"/>
      <w:lvlText w:val="%1.%2."/>
      <w:lvlJc w:val="left"/>
      <w:pPr>
        <w:ind w:left="279" w:firstLine="289"/>
      </w:pPr>
      <w:rPr>
        <w:rFonts w:hint="default"/>
      </w:rPr>
    </w:lvl>
    <w:lvl w:ilvl="2">
      <w:start w:val="1"/>
      <w:numFmt w:val="decimal"/>
      <w:lvlText w:val="%1.%2.%3."/>
      <w:lvlJc w:val="left"/>
      <w:pPr>
        <w:ind w:left="0" w:firstLine="289"/>
      </w:pPr>
      <w:rPr>
        <w:rFonts w:hint="default"/>
      </w:rPr>
    </w:lvl>
    <w:lvl w:ilvl="3">
      <w:start w:val="1"/>
      <w:numFmt w:val="decimal"/>
      <w:lvlText w:val="%1.%2.%3.%4."/>
      <w:lvlJc w:val="left"/>
      <w:pPr>
        <w:ind w:left="0" w:firstLine="289"/>
      </w:pPr>
      <w:rPr>
        <w:rFonts w:hint="default"/>
      </w:rPr>
    </w:lvl>
    <w:lvl w:ilvl="4">
      <w:start w:val="1"/>
      <w:numFmt w:val="decimal"/>
      <w:lvlText w:val="%1.%2.%3.%4.%5."/>
      <w:lvlJc w:val="left"/>
      <w:pPr>
        <w:ind w:left="0" w:firstLine="289"/>
      </w:pPr>
      <w:rPr>
        <w:rFonts w:hint="default"/>
      </w:rPr>
    </w:lvl>
    <w:lvl w:ilvl="5">
      <w:start w:val="1"/>
      <w:numFmt w:val="decimal"/>
      <w:lvlText w:val="%1.%2.%3.%4.%5.%6."/>
      <w:lvlJc w:val="left"/>
      <w:pPr>
        <w:ind w:left="0" w:firstLine="289"/>
      </w:pPr>
      <w:rPr>
        <w:rFonts w:hint="default"/>
      </w:rPr>
    </w:lvl>
    <w:lvl w:ilvl="6">
      <w:start w:val="1"/>
      <w:numFmt w:val="decimal"/>
      <w:lvlText w:val="%1.%2.%3.%4.%5.%6.%7."/>
      <w:lvlJc w:val="left"/>
      <w:pPr>
        <w:ind w:left="0" w:firstLine="289"/>
      </w:pPr>
      <w:rPr>
        <w:rFonts w:hint="default"/>
      </w:rPr>
    </w:lvl>
    <w:lvl w:ilvl="7">
      <w:start w:val="1"/>
      <w:numFmt w:val="decimal"/>
      <w:lvlText w:val="%1.%2.%3.%4.%5.%6.%7.%8."/>
      <w:lvlJc w:val="left"/>
      <w:pPr>
        <w:ind w:left="0" w:firstLine="289"/>
      </w:pPr>
      <w:rPr>
        <w:rFonts w:hint="default"/>
      </w:rPr>
    </w:lvl>
    <w:lvl w:ilvl="8">
      <w:start w:val="1"/>
      <w:numFmt w:val="decimal"/>
      <w:lvlText w:val="%1.%2.%3.%4.%5.%6.%7.%8.%9."/>
      <w:lvlJc w:val="left"/>
      <w:pPr>
        <w:ind w:left="0" w:firstLine="289"/>
      </w:pPr>
      <w:rPr>
        <w:rFonts w:hint="default"/>
      </w:rPr>
    </w:lvl>
  </w:abstractNum>
  <w:abstractNum w:abstractNumId="21">
    <w:nsid w:val="60030E8A"/>
    <w:multiLevelType w:val="multilevel"/>
    <w:tmpl w:val="03F88592"/>
    <w:lvl w:ilvl="0">
      <w:start w:val="4"/>
      <w:numFmt w:val="decimal"/>
      <w:lvlText w:val="%1."/>
      <w:lvlJc w:val="left"/>
      <w:pPr>
        <w:ind w:left="450" w:hanging="450"/>
      </w:pPr>
      <w:rPr>
        <w:rFonts w:hint="default"/>
      </w:rPr>
    </w:lvl>
    <w:lvl w:ilvl="1">
      <w:start w:val="1"/>
      <w:numFmt w:val="decimal"/>
      <w:lvlText w:val="%2."/>
      <w:lvlJc w:val="left"/>
      <w:pPr>
        <w:ind w:left="1571" w:hanging="720"/>
      </w:pPr>
      <w:rPr>
        <w:rFonts w:ascii="Times New Roman" w:eastAsia="Times New Roman" w:hAnsi="Times New Roman" w:cs="Times New Roman"/>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nsid w:val="615127B7"/>
    <w:multiLevelType w:val="hybridMultilevel"/>
    <w:tmpl w:val="473E9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7B51E6"/>
    <w:multiLevelType w:val="hybridMultilevel"/>
    <w:tmpl w:val="2A22E260"/>
    <w:lvl w:ilvl="0" w:tplc="BF9421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A14781"/>
    <w:multiLevelType w:val="multilevel"/>
    <w:tmpl w:val="A91C4272"/>
    <w:lvl w:ilvl="0">
      <w:start w:val="5"/>
      <w:numFmt w:val="decimal"/>
      <w:lvlText w:val="%1."/>
      <w:lvlJc w:val="left"/>
      <w:pPr>
        <w:ind w:left="360" w:hanging="360"/>
      </w:pPr>
    </w:lvl>
    <w:lvl w:ilvl="1">
      <w:start w:val="1"/>
      <w:numFmt w:val="decimal"/>
      <w:lvlText w:val="%1.%2."/>
      <w:lvlJc w:val="left"/>
      <w:pPr>
        <w:ind w:left="1450" w:hanging="360"/>
      </w:pPr>
    </w:lvl>
    <w:lvl w:ilvl="2">
      <w:start w:val="1"/>
      <w:numFmt w:val="decimal"/>
      <w:lvlText w:val="%1.%2.%3."/>
      <w:lvlJc w:val="left"/>
      <w:pPr>
        <w:ind w:left="2900" w:hanging="720"/>
      </w:pPr>
    </w:lvl>
    <w:lvl w:ilvl="3">
      <w:start w:val="1"/>
      <w:numFmt w:val="decimal"/>
      <w:lvlText w:val="%1.%2.%3.%4."/>
      <w:lvlJc w:val="left"/>
      <w:pPr>
        <w:ind w:left="3990" w:hanging="720"/>
      </w:pPr>
    </w:lvl>
    <w:lvl w:ilvl="4">
      <w:start w:val="1"/>
      <w:numFmt w:val="decimal"/>
      <w:lvlText w:val="%1.%2.%3.%4.%5."/>
      <w:lvlJc w:val="left"/>
      <w:pPr>
        <w:ind w:left="5440" w:hanging="1080"/>
      </w:pPr>
    </w:lvl>
    <w:lvl w:ilvl="5">
      <w:start w:val="1"/>
      <w:numFmt w:val="decimal"/>
      <w:lvlText w:val="%1.%2.%3.%4.%5.%6."/>
      <w:lvlJc w:val="left"/>
      <w:pPr>
        <w:ind w:left="6530" w:hanging="1080"/>
      </w:pPr>
    </w:lvl>
    <w:lvl w:ilvl="6">
      <w:start w:val="1"/>
      <w:numFmt w:val="decimal"/>
      <w:lvlText w:val="%1.%2.%3.%4.%5.%6.%7."/>
      <w:lvlJc w:val="left"/>
      <w:pPr>
        <w:ind w:left="7980" w:hanging="1440"/>
      </w:pPr>
    </w:lvl>
    <w:lvl w:ilvl="7">
      <w:start w:val="1"/>
      <w:numFmt w:val="decimal"/>
      <w:lvlText w:val="%1.%2.%3.%4.%5.%6.%7.%8."/>
      <w:lvlJc w:val="left"/>
      <w:pPr>
        <w:ind w:left="9070" w:hanging="1440"/>
      </w:pPr>
    </w:lvl>
    <w:lvl w:ilvl="8">
      <w:start w:val="1"/>
      <w:numFmt w:val="decimal"/>
      <w:lvlText w:val="%1.%2.%3.%4.%5.%6.%7.%8.%9."/>
      <w:lvlJc w:val="left"/>
      <w:pPr>
        <w:ind w:left="10520" w:hanging="1800"/>
      </w:pPr>
    </w:lvl>
  </w:abstractNum>
  <w:abstractNum w:abstractNumId="25">
    <w:nsid w:val="6BD23027"/>
    <w:multiLevelType w:val="hybridMultilevel"/>
    <w:tmpl w:val="EDD6CA66"/>
    <w:lvl w:ilvl="0" w:tplc="3FD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FD36B3"/>
    <w:multiLevelType w:val="hybridMultilevel"/>
    <w:tmpl w:val="796EDAEC"/>
    <w:lvl w:ilvl="0" w:tplc="BBAC4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75B857D2"/>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6306B8C"/>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A7E7554"/>
    <w:multiLevelType w:val="hybridMultilevel"/>
    <w:tmpl w:val="69BA8F30"/>
    <w:lvl w:ilvl="0" w:tplc="DE02861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7"/>
  </w:num>
  <w:num w:numId="3">
    <w:abstractNumId w:val="12"/>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5"/>
  </w:num>
  <w:num w:numId="11">
    <w:abstractNumId w:val="22"/>
  </w:num>
  <w:num w:numId="12">
    <w:abstractNumId w:val="1"/>
  </w:num>
  <w:num w:numId="13">
    <w:abstractNumId w:val="17"/>
  </w:num>
  <w:num w:numId="14">
    <w:abstractNumId w:val="27"/>
  </w:num>
  <w:num w:numId="15">
    <w:abstractNumId w:val="5"/>
  </w:num>
  <w:num w:numId="16">
    <w:abstractNumId w:val="2"/>
  </w:num>
  <w:num w:numId="17">
    <w:abstractNumId w:val="9"/>
  </w:num>
  <w:num w:numId="18">
    <w:abstractNumId w:val="3"/>
  </w:num>
  <w:num w:numId="19">
    <w:abstractNumId w:val="16"/>
  </w:num>
  <w:num w:numId="20">
    <w:abstractNumId w:val="4"/>
  </w:num>
  <w:num w:numId="21">
    <w:abstractNumId w:val="29"/>
  </w:num>
  <w:num w:numId="22">
    <w:abstractNumId w:val="19"/>
  </w:num>
  <w:num w:numId="23">
    <w:abstractNumId w:val="18"/>
  </w:num>
  <w:num w:numId="24">
    <w:abstractNumId w:val="28"/>
  </w:num>
  <w:num w:numId="25">
    <w:abstractNumId w:val="14"/>
  </w:num>
  <w:num w:numId="26">
    <w:abstractNumId w:val="10"/>
  </w:num>
  <w:num w:numId="27">
    <w:abstractNumId w:val="26"/>
  </w:num>
  <w:num w:numId="28">
    <w:abstractNumId w:val="15"/>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03221"/>
    <w:rsid w:val="00003BC8"/>
    <w:rsid w:val="00003BF1"/>
    <w:rsid w:val="0000417E"/>
    <w:rsid w:val="00004348"/>
    <w:rsid w:val="000043A4"/>
    <w:rsid w:val="00005BF2"/>
    <w:rsid w:val="00007BE6"/>
    <w:rsid w:val="00010D95"/>
    <w:rsid w:val="000110D7"/>
    <w:rsid w:val="0001165D"/>
    <w:rsid w:val="00012937"/>
    <w:rsid w:val="00012F49"/>
    <w:rsid w:val="000130D2"/>
    <w:rsid w:val="00013ADF"/>
    <w:rsid w:val="00015381"/>
    <w:rsid w:val="00020F0C"/>
    <w:rsid w:val="000221A4"/>
    <w:rsid w:val="000227DB"/>
    <w:rsid w:val="00022CD9"/>
    <w:rsid w:val="00023D30"/>
    <w:rsid w:val="0002443B"/>
    <w:rsid w:val="0002472D"/>
    <w:rsid w:val="00025FAE"/>
    <w:rsid w:val="00026EA9"/>
    <w:rsid w:val="000273AC"/>
    <w:rsid w:val="00027493"/>
    <w:rsid w:val="0002784F"/>
    <w:rsid w:val="00027AE3"/>
    <w:rsid w:val="00030160"/>
    <w:rsid w:val="00034B34"/>
    <w:rsid w:val="00035142"/>
    <w:rsid w:val="0003628F"/>
    <w:rsid w:val="00036461"/>
    <w:rsid w:val="0004212C"/>
    <w:rsid w:val="0004369B"/>
    <w:rsid w:val="0004403B"/>
    <w:rsid w:val="000443FB"/>
    <w:rsid w:val="000451C7"/>
    <w:rsid w:val="0005000D"/>
    <w:rsid w:val="0005104D"/>
    <w:rsid w:val="00052251"/>
    <w:rsid w:val="00053144"/>
    <w:rsid w:val="0005429C"/>
    <w:rsid w:val="00062638"/>
    <w:rsid w:val="0006265B"/>
    <w:rsid w:val="00063224"/>
    <w:rsid w:val="000639A9"/>
    <w:rsid w:val="000654BC"/>
    <w:rsid w:val="000666F0"/>
    <w:rsid w:val="0006684F"/>
    <w:rsid w:val="000673AE"/>
    <w:rsid w:val="00070040"/>
    <w:rsid w:val="00070294"/>
    <w:rsid w:val="000728A2"/>
    <w:rsid w:val="00073352"/>
    <w:rsid w:val="0007562A"/>
    <w:rsid w:val="00076E6C"/>
    <w:rsid w:val="00076FE0"/>
    <w:rsid w:val="00080004"/>
    <w:rsid w:val="00080062"/>
    <w:rsid w:val="00080961"/>
    <w:rsid w:val="00081130"/>
    <w:rsid w:val="0008126C"/>
    <w:rsid w:val="000817CC"/>
    <w:rsid w:val="00083364"/>
    <w:rsid w:val="00083A36"/>
    <w:rsid w:val="00083D5A"/>
    <w:rsid w:val="00083E18"/>
    <w:rsid w:val="000856D1"/>
    <w:rsid w:val="00086E38"/>
    <w:rsid w:val="00087156"/>
    <w:rsid w:val="00087424"/>
    <w:rsid w:val="000875B4"/>
    <w:rsid w:val="00087E7C"/>
    <w:rsid w:val="00091A35"/>
    <w:rsid w:val="00091B17"/>
    <w:rsid w:val="000921AB"/>
    <w:rsid w:val="00092B10"/>
    <w:rsid w:val="00092E3E"/>
    <w:rsid w:val="00095963"/>
    <w:rsid w:val="0009639A"/>
    <w:rsid w:val="00097EFB"/>
    <w:rsid w:val="000A0044"/>
    <w:rsid w:val="000A0136"/>
    <w:rsid w:val="000A1B06"/>
    <w:rsid w:val="000A2681"/>
    <w:rsid w:val="000A29B6"/>
    <w:rsid w:val="000A4C23"/>
    <w:rsid w:val="000A5D5E"/>
    <w:rsid w:val="000A634A"/>
    <w:rsid w:val="000A7A7D"/>
    <w:rsid w:val="000B0002"/>
    <w:rsid w:val="000B068F"/>
    <w:rsid w:val="000B0F28"/>
    <w:rsid w:val="000B14AD"/>
    <w:rsid w:val="000B20CC"/>
    <w:rsid w:val="000B28CA"/>
    <w:rsid w:val="000B2A19"/>
    <w:rsid w:val="000B34FA"/>
    <w:rsid w:val="000B3FBF"/>
    <w:rsid w:val="000B497E"/>
    <w:rsid w:val="000B6AA7"/>
    <w:rsid w:val="000B788E"/>
    <w:rsid w:val="000B7C1F"/>
    <w:rsid w:val="000C07C5"/>
    <w:rsid w:val="000C164B"/>
    <w:rsid w:val="000C2A80"/>
    <w:rsid w:val="000C36BB"/>
    <w:rsid w:val="000C4571"/>
    <w:rsid w:val="000C4D7E"/>
    <w:rsid w:val="000C51EF"/>
    <w:rsid w:val="000C550C"/>
    <w:rsid w:val="000C7A60"/>
    <w:rsid w:val="000C7C26"/>
    <w:rsid w:val="000D0A04"/>
    <w:rsid w:val="000D1220"/>
    <w:rsid w:val="000D2092"/>
    <w:rsid w:val="000D422F"/>
    <w:rsid w:val="000E02E6"/>
    <w:rsid w:val="000E11A8"/>
    <w:rsid w:val="000E2AF7"/>
    <w:rsid w:val="000E3A7C"/>
    <w:rsid w:val="000E55D6"/>
    <w:rsid w:val="000E732C"/>
    <w:rsid w:val="000F00DD"/>
    <w:rsid w:val="000F097A"/>
    <w:rsid w:val="000F0DF0"/>
    <w:rsid w:val="000F18A0"/>
    <w:rsid w:val="000F1D2F"/>
    <w:rsid w:val="000F2E2B"/>
    <w:rsid w:val="000F4065"/>
    <w:rsid w:val="000F4376"/>
    <w:rsid w:val="000F59D4"/>
    <w:rsid w:val="000F5BE3"/>
    <w:rsid w:val="000F610B"/>
    <w:rsid w:val="000F733D"/>
    <w:rsid w:val="000F7A50"/>
    <w:rsid w:val="001001FD"/>
    <w:rsid w:val="00101326"/>
    <w:rsid w:val="0010304B"/>
    <w:rsid w:val="00103100"/>
    <w:rsid w:val="00105D3C"/>
    <w:rsid w:val="00106079"/>
    <w:rsid w:val="00110473"/>
    <w:rsid w:val="00110928"/>
    <w:rsid w:val="00110BC9"/>
    <w:rsid w:val="00111005"/>
    <w:rsid w:val="00111786"/>
    <w:rsid w:val="0011311E"/>
    <w:rsid w:val="0011342D"/>
    <w:rsid w:val="0011428E"/>
    <w:rsid w:val="00114549"/>
    <w:rsid w:val="00114922"/>
    <w:rsid w:val="001149CF"/>
    <w:rsid w:val="00117B6A"/>
    <w:rsid w:val="00122447"/>
    <w:rsid w:val="001251B6"/>
    <w:rsid w:val="0012564C"/>
    <w:rsid w:val="0012581A"/>
    <w:rsid w:val="0012716E"/>
    <w:rsid w:val="00130446"/>
    <w:rsid w:val="001304F4"/>
    <w:rsid w:val="00130506"/>
    <w:rsid w:val="00131075"/>
    <w:rsid w:val="001330DF"/>
    <w:rsid w:val="00133787"/>
    <w:rsid w:val="0013388C"/>
    <w:rsid w:val="00134DB5"/>
    <w:rsid w:val="00135385"/>
    <w:rsid w:val="00136A94"/>
    <w:rsid w:val="00137025"/>
    <w:rsid w:val="00137578"/>
    <w:rsid w:val="00137D21"/>
    <w:rsid w:val="00140747"/>
    <w:rsid w:val="001409BA"/>
    <w:rsid w:val="00141073"/>
    <w:rsid w:val="00142369"/>
    <w:rsid w:val="00142657"/>
    <w:rsid w:val="00142CE4"/>
    <w:rsid w:val="00145962"/>
    <w:rsid w:val="0014790B"/>
    <w:rsid w:val="001501F0"/>
    <w:rsid w:val="00152013"/>
    <w:rsid w:val="00153140"/>
    <w:rsid w:val="00154567"/>
    <w:rsid w:val="00154C1C"/>
    <w:rsid w:val="00154F50"/>
    <w:rsid w:val="00155D8E"/>
    <w:rsid w:val="001567FF"/>
    <w:rsid w:val="0016002D"/>
    <w:rsid w:val="001601C5"/>
    <w:rsid w:val="001602F9"/>
    <w:rsid w:val="0016082D"/>
    <w:rsid w:val="0016167F"/>
    <w:rsid w:val="001668ED"/>
    <w:rsid w:val="001727C7"/>
    <w:rsid w:val="00173792"/>
    <w:rsid w:val="00174BD3"/>
    <w:rsid w:val="00176FAD"/>
    <w:rsid w:val="001771B5"/>
    <w:rsid w:val="00177379"/>
    <w:rsid w:val="00177B02"/>
    <w:rsid w:val="00180AC6"/>
    <w:rsid w:val="0018125F"/>
    <w:rsid w:val="001843CA"/>
    <w:rsid w:val="0018455B"/>
    <w:rsid w:val="0018459A"/>
    <w:rsid w:val="00184960"/>
    <w:rsid w:val="00185AE0"/>
    <w:rsid w:val="00185FD8"/>
    <w:rsid w:val="001862F9"/>
    <w:rsid w:val="00187217"/>
    <w:rsid w:val="00190BB8"/>
    <w:rsid w:val="00191F10"/>
    <w:rsid w:val="00192336"/>
    <w:rsid w:val="00193E3E"/>
    <w:rsid w:val="0019455A"/>
    <w:rsid w:val="00194C9E"/>
    <w:rsid w:val="00195DC7"/>
    <w:rsid w:val="00195F3C"/>
    <w:rsid w:val="001973F0"/>
    <w:rsid w:val="001A036B"/>
    <w:rsid w:val="001A1492"/>
    <w:rsid w:val="001A2A45"/>
    <w:rsid w:val="001A5110"/>
    <w:rsid w:val="001A5321"/>
    <w:rsid w:val="001A5687"/>
    <w:rsid w:val="001A5B04"/>
    <w:rsid w:val="001A5CD4"/>
    <w:rsid w:val="001A6756"/>
    <w:rsid w:val="001A67C4"/>
    <w:rsid w:val="001B09A4"/>
    <w:rsid w:val="001B281B"/>
    <w:rsid w:val="001B28D4"/>
    <w:rsid w:val="001B389B"/>
    <w:rsid w:val="001B3B14"/>
    <w:rsid w:val="001B4936"/>
    <w:rsid w:val="001B4A53"/>
    <w:rsid w:val="001B5034"/>
    <w:rsid w:val="001B6F24"/>
    <w:rsid w:val="001B6FD8"/>
    <w:rsid w:val="001B778C"/>
    <w:rsid w:val="001B7AFA"/>
    <w:rsid w:val="001C0744"/>
    <w:rsid w:val="001C0829"/>
    <w:rsid w:val="001C1675"/>
    <w:rsid w:val="001C1829"/>
    <w:rsid w:val="001C259C"/>
    <w:rsid w:val="001C25F0"/>
    <w:rsid w:val="001C279C"/>
    <w:rsid w:val="001C3B27"/>
    <w:rsid w:val="001C4DF1"/>
    <w:rsid w:val="001C5AF1"/>
    <w:rsid w:val="001C61D2"/>
    <w:rsid w:val="001C6A3A"/>
    <w:rsid w:val="001C6B1A"/>
    <w:rsid w:val="001D0EA9"/>
    <w:rsid w:val="001D23F3"/>
    <w:rsid w:val="001D318B"/>
    <w:rsid w:val="001D330C"/>
    <w:rsid w:val="001D33B5"/>
    <w:rsid w:val="001D3B0A"/>
    <w:rsid w:val="001D64E9"/>
    <w:rsid w:val="001D6741"/>
    <w:rsid w:val="001D7689"/>
    <w:rsid w:val="001D77B1"/>
    <w:rsid w:val="001E00E7"/>
    <w:rsid w:val="001E0CC4"/>
    <w:rsid w:val="001E15F1"/>
    <w:rsid w:val="001E392B"/>
    <w:rsid w:val="001E4C0E"/>
    <w:rsid w:val="001E531F"/>
    <w:rsid w:val="001E67AA"/>
    <w:rsid w:val="001E7A86"/>
    <w:rsid w:val="001F01E9"/>
    <w:rsid w:val="001F1370"/>
    <w:rsid w:val="001F38C3"/>
    <w:rsid w:val="001F3CC0"/>
    <w:rsid w:val="001F41CF"/>
    <w:rsid w:val="001F4ED0"/>
    <w:rsid w:val="001F7549"/>
    <w:rsid w:val="00201391"/>
    <w:rsid w:val="0020156B"/>
    <w:rsid w:val="00201755"/>
    <w:rsid w:val="00203345"/>
    <w:rsid w:val="00204DC3"/>
    <w:rsid w:val="00205B99"/>
    <w:rsid w:val="00207EA1"/>
    <w:rsid w:val="00210A16"/>
    <w:rsid w:val="00210B59"/>
    <w:rsid w:val="002112EA"/>
    <w:rsid w:val="0021153E"/>
    <w:rsid w:val="00211AC0"/>
    <w:rsid w:val="00213AEE"/>
    <w:rsid w:val="0021521D"/>
    <w:rsid w:val="00215E21"/>
    <w:rsid w:val="00217013"/>
    <w:rsid w:val="00220D98"/>
    <w:rsid w:val="0022362C"/>
    <w:rsid w:val="002253CC"/>
    <w:rsid w:val="00226A63"/>
    <w:rsid w:val="00230BAC"/>
    <w:rsid w:val="0023348D"/>
    <w:rsid w:val="00234813"/>
    <w:rsid w:val="00234EEE"/>
    <w:rsid w:val="002360D6"/>
    <w:rsid w:val="002376AA"/>
    <w:rsid w:val="00237E00"/>
    <w:rsid w:val="00242ABF"/>
    <w:rsid w:val="002432D7"/>
    <w:rsid w:val="002434DA"/>
    <w:rsid w:val="00243C12"/>
    <w:rsid w:val="00244237"/>
    <w:rsid w:val="00246411"/>
    <w:rsid w:val="00247688"/>
    <w:rsid w:val="00250538"/>
    <w:rsid w:val="00251890"/>
    <w:rsid w:val="002544B6"/>
    <w:rsid w:val="00256121"/>
    <w:rsid w:val="002570C2"/>
    <w:rsid w:val="002606C1"/>
    <w:rsid w:val="00260F05"/>
    <w:rsid w:val="00261193"/>
    <w:rsid w:val="00262BC6"/>
    <w:rsid w:val="002631B8"/>
    <w:rsid w:val="0026358D"/>
    <w:rsid w:val="00264118"/>
    <w:rsid w:val="00265DBB"/>
    <w:rsid w:val="00266354"/>
    <w:rsid w:val="0026776F"/>
    <w:rsid w:val="00267B65"/>
    <w:rsid w:val="00270926"/>
    <w:rsid w:val="00271A8B"/>
    <w:rsid w:val="002722CB"/>
    <w:rsid w:val="00272BE5"/>
    <w:rsid w:val="00273A6D"/>
    <w:rsid w:val="00273D4D"/>
    <w:rsid w:val="00274374"/>
    <w:rsid w:val="00274524"/>
    <w:rsid w:val="00275E62"/>
    <w:rsid w:val="00275F8B"/>
    <w:rsid w:val="0027683A"/>
    <w:rsid w:val="002769DE"/>
    <w:rsid w:val="00276A2E"/>
    <w:rsid w:val="00280FDB"/>
    <w:rsid w:val="00281215"/>
    <w:rsid w:val="00281990"/>
    <w:rsid w:val="00281C1F"/>
    <w:rsid w:val="00282162"/>
    <w:rsid w:val="00282292"/>
    <w:rsid w:val="002824A4"/>
    <w:rsid w:val="00282AC2"/>
    <w:rsid w:val="00282FC5"/>
    <w:rsid w:val="0028672C"/>
    <w:rsid w:val="00286B44"/>
    <w:rsid w:val="00286DD3"/>
    <w:rsid w:val="00287294"/>
    <w:rsid w:val="00290CFA"/>
    <w:rsid w:val="00290DA5"/>
    <w:rsid w:val="0029314C"/>
    <w:rsid w:val="002931EC"/>
    <w:rsid w:val="00293914"/>
    <w:rsid w:val="00294C92"/>
    <w:rsid w:val="0029613E"/>
    <w:rsid w:val="00296673"/>
    <w:rsid w:val="002971C7"/>
    <w:rsid w:val="00297791"/>
    <w:rsid w:val="002A0D55"/>
    <w:rsid w:val="002A11A8"/>
    <w:rsid w:val="002A14BF"/>
    <w:rsid w:val="002A3582"/>
    <w:rsid w:val="002A3E0D"/>
    <w:rsid w:val="002A41D3"/>
    <w:rsid w:val="002A515E"/>
    <w:rsid w:val="002A6B26"/>
    <w:rsid w:val="002A7C06"/>
    <w:rsid w:val="002A7D2F"/>
    <w:rsid w:val="002B0B2C"/>
    <w:rsid w:val="002B2830"/>
    <w:rsid w:val="002B401A"/>
    <w:rsid w:val="002B4D56"/>
    <w:rsid w:val="002B5710"/>
    <w:rsid w:val="002B6556"/>
    <w:rsid w:val="002C064B"/>
    <w:rsid w:val="002C066C"/>
    <w:rsid w:val="002C1E8B"/>
    <w:rsid w:val="002C2606"/>
    <w:rsid w:val="002C28AB"/>
    <w:rsid w:val="002C2ADA"/>
    <w:rsid w:val="002C3E89"/>
    <w:rsid w:val="002C3EAE"/>
    <w:rsid w:val="002C430B"/>
    <w:rsid w:val="002C5061"/>
    <w:rsid w:val="002C5360"/>
    <w:rsid w:val="002C57FD"/>
    <w:rsid w:val="002C5CAC"/>
    <w:rsid w:val="002C6E49"/>
    <w:rsid w:val="002C7270"/>
    <w:rsid w:val="002C7301"/>
    <w:rsid w:val="002C7FF3"/>
    <w:rsid w:val="002D0C08"/>
    <w:rsid w:val="002D21A1"/>
    <w:rsid w:val="002D21ED"/>
    <w:rsid w:val="002D31CE"/>
    <w:rsid w:val="002E1AC0"/>
    <w:rsid w:val="002E23BA"/>
    <w:rsid w:val="002E2429"/>
    <w:rsid w:val="002E2866"/>
    <w:rsid w:val="002E2D6D"/>
    <w:rsid w:val="002E2DA5"/>
    <w:rsid w:val="002E4FB2"/>
    <w:rsid w:val="002E581F"/>
    <w:rsid w:val="002E5B43"/>
    <w:rsid w:val="002E60CE"/>
    <w:rsid w:val="002F00DB"/>
    <w:rsid w:val="002F05F9"/>
    <w:rsid w:val="002F07E1"/>
    <w:rsid w:val="002F1ABE"/>
    <w:rsid w:val="002F2443"/>
    <w:rsid w:val="002F4EAF"/>
    <w:rsid w:val="002F67B8"/>
    <w:rsid w:val="002F779D"/>
    <w:rsid w:val="0030078A"/>
    <w:rsid w:val="00301337"/>
    <w:rsid w:val="00301AD9"/>
    <w:rsid w:val="00303877"/>
    <w:rsid w:val="00303F19"/>
    <w:rsid w:val="00305770"/>
    <w:rsid w:val="00306280"/>
    <w:rsid w:val="00306D95"/>
    <w:rsid w:val="00307352"/>
    <w:rsid w:val="0030746F"/>
    <w:rsid w:val="00310063"/>
    <w:rsid w:val="0031083A"/>
    <w:rsid w:val="00310C77"/>
    <w:rsid w:val="00311511"/>
    <w:rsid w:val="003124EF"/>
    <w:rsid w:val="00313562"/>
    <w:rsid w:val="00313A42"/>
    <w:rsid w:val="003145FD"/>
    <w:rsid w:val="0031478A"/>
    <w:rsid w:val="00316486"/>
    <w:rsid w:val="00320495"/>
    <w:rsid w:val="003208DB"/>
    <w:rsid w:val="00323158"/>
    <w:rsid w:val="003235AF"/>
    <w:rsid w:val="0032549F"/>
    <w:rsid w:val="0032778B"/>
    <w:rsid w:val="003311F3"/>
    <w:rsid w:val="00331D05"/>
    <w:rsid w:val="00332F7F"/>
    <w:rsid w:val="0033387A"/>
    <w:rsid w:val="0033390E"/>
    <w:rsid w:val="00333968"/>
    <w:rsid w:val="00334109"/>
    <w:rsid w:val="00334E81"/>
    <w:rsid w:val="003350F2"/>
    <w:rsid w:val="00336758"/>
    <w:rsid w:val="003369DA"/>
    <w:rsid w:val="003376F7"/>
    <w:rsid w:val="00337F41"/>
    <w:rsid w:val="00340C7D"/>
    <w:rsid w:val="0034111C"/>
    <w:rsid w:val="00341788"/>
    <w:rsid w:val="003427B8"/>
    <w:rsid w:val="00342EB2"/>
    <w:rsid w:val="00345138"/>
    <w:rsid w:val="0034592F"/>
    <w:rsid w:val="00345968"/>
    <w:rsid w:val="00347FB9"/>
    <w:rsid w:val="0035003E"/>
    <w:rsid w:val="003500E7"/>
    <w:rsid w:val="003524C9"/>
    <w:rsid w:val="00353DB2"/>
    <w:rsid w:val="00353F31"/>
    <w:rsid w:val="0035594E"/>
    <w:rsid w:val="0035600C"/>
    <w:rsid w:val="0035666C"/>
    <w:rsid w:val="0035707D"/>
    <w:rsid w:val="0035764D"/>
    <w:rsid w:val="00357CEF"/>
    <w:rsid w:val="0036056A"/>
    <w:rsid w:val="00361DAC"/>
    <w:rsid w:val="00363338"/>
    <w:rsid w:val="00363B82"/>
    <w:rsid w:val="00364102"/>
    <w:rsid w:val="0036413B"/>
    <w:rsid w:val="003654EE"/>
    <w:rsid w:val="00366617"/>
    <w:rsid w:val="00366E3C"/>
    <w:rsid w:val="00367488"/>
    <w:rsid w:val="003702A8"/>
    <w:rsid w:val="0037068C"/>
    <w:rsid w:val="00372BAB"/>
    <w:rsid w:val="00373D66"/>
    <w:rsid w:val="00374880"/>
    <w:rsid w:val="00376F8A"/>
    <w:rsid w:val="003779B1"/>
    <w:rsid w:val="003800C3"/>
    <w:rsid w:val="00383679"/>
    <w:rsid w:val="00383A65"/>
    <w:rsid w:val="00385012"/>
    <w:rsid w:val="003855AD"/>
    <w:rsid w:val="003856AA"/>
    <w:rsid w:val="0038773E"/>
    <w:rsid w:val="00390280"/>
    <w:rsid w:val="00390716"/>
    <w:rsid w:val="00393E5D"/>
    <w:rsid w:val="00394780"/>
    <w:rsid w:val="00394A05"/>
    <w:rsid w:val="00395DBE"/>
    <w:rsid w:val="00397254"/>
    <w:rsid w:val="00397C8A"/>
    <w:rsid w:val="003A052D"/>
    <w:rsid w:val="003A1386"/>
    <w:rsid w:val="003A1AD0"/>
    <w:rsid w:val="003A23C0"/>
    <w:rsid w:val="003A2F36"/>
    <w:rsid w:val="003A3D46"/>
    <w:rsid w:val="003A5707"/>
    <w:rsid w:val="003A57FF"/>
    <w:rsid w:val="003B0A0B"/>
    <w:rsid w:val="003B12F6"/>
    <w:rsid w:val="003B3906"/>
    <w:rsid w:val="003B3CCE"/>
    <w:rsid w:val="003B44CC"/>
    <w:rsid w:val="003B4D49"/>
    <w:rsid w:val="003B54F6"/>
    <w:rsid w:val="003B58C5"/>
    <w:rsid w:val="003B6409"/>
    <w:rsid w:val="003C0499"/>
    <w:rsid w:val="003C100F"/>
    <w:rsid w:val="003C371C"/>
    <w:rsid w:val="003C63B1"/>
    <w:rsid w:val="003D029E"/>
    <w:rsid w:val="003D1C76"/>
    <w:rsid w:val="003D21B5"/>
    <w:rsid w:val="003D27BD"/>
    <w:rsid w:val="003D2DF1"/>
    <w:rsid w:val="003D467D"/>
    <w:rsid w:val="003D4FF1"/>
    <w:rsid w:val="003D52CE"/>
    <w:rsid w:val="003D57E0"/>
    <w:rsid w:val="003D5A4F"/>
    <w:rsid w:val="003D61AD"/>
    <w:rsid w:val="003D6C6E"/>
    <w:rsid w:val="003D6CD8"/>
    <w:rsid w:val="003D7AB5"/>
    <w:rsid w:val="003E111E"/>
    <w:rsid w:val="003E18F2"/>
    <w:rsid w:val="003E1AD2"/>
    <w:rsid w:val="003E200B"/>
    <w:rsid w:val="003E40FB"/>
    <w:rsid w:val="003E41D8"/>
    <w:rsid w:val="003E43C0"/>
    <w:rsid w:val="003E4425"/>
    <w:rsid w:val="003E605D"/>
    <w:rsid w:val="003E6115"/>
    <w:rsid w:val="003E62C6"/>
    <w:rsid w:val="003E62E6"/>
    <w:rsid w:val="003E744B"/>
    <w:rsid w:val="003E7A60"/>
    <w:rsid w:val="003F0507"/>
    <w:rsid w:val="003F0B61"/>
    <w:rsid w:val="003F0C0D"/>
    <w:rsid w:val="003F1C03"/>
    <w:rsid w:val="003F1C8B"/>
    <w:rsid w:val="003F53B6"/>
    <w:rsid w:val="003F5EBA"/>
    <w:rsid w:val="003F7BE0"/>
    <w:rsid w:val="0040029A"/>
    <w:rsid w:val="004011DF"/>
    <w:rsid w:val="004049BB"/>
    <w:rsid w:val="00404AF7"/>
    <w:rsid w:val="00405CA8"/>
    <w:rsid w:val="00406032"/>
    <w:rsid w:val="004066E8"/>
    <w:rsid w:val="00406A4D"/>
    <w:rsid w:val="0040770A"/>
    <w:rsid w:val="00407ED3"/>
    <w:rsid w:val="004100EA"/>
    <w:rsid w:val="00410112"/>
    <w:rsid w:val="004123DA"/>
    <w:rsid w:val="004127BE"/>
    <w:rsid w:val="00413FD5"/>
    <w:rsid w:val="0041402A"/>
    <w:rsid w:val="004143B6"/>
    <w:rsid w:val="0041465D"/>
    <w:rsid w:val="004152CF"/>
    <w:rsid w:val="004177C7"/>
    <w:rsid w:val="0041792C"/>
    <w:rsid w:val="0042097A"/>
    <w:rsid w:val="00421A9B"/>
    <w:rsid w:val="00421B6A"/>
    <w:rsid w:val="00421BFF"/>
    <w:rsid w:val="004223FE"/>
    <w:rsid w:val="00423442"/>
    <w:rsid w:val="0042373B"/>
    <w:rsid w:val="004246A3"/>
    <w:rsid w:val="00424C41"/>
    <w:rsid w:val="00425D50"/>
    <w:rsid w:val="00427743"/>
    <w:rsid w:val="00427C87"/>
    <w:rsid w:val="00427FF3"/>
    <w:rsid w:val="004311C3"/>
    <w:rsid w:val="00431E32"/>
    <w:rsid w:val="00431EA8"/>
    <w:rsid w:val="0043281D"/>
    <w:rsid w:val="00433774"/>
    <w:rsid w:val="00434EF2"/>
    <w:rsid w:val="004358B0"/>
    <w:rsid w:val="004365C2"/>
    <w:rsid w:val="00436A14"/>
    <w:rsid w:val="00436B78"/>
    <w:rsid w:val="00436F41"/>
    <w:rsid w:val="00437255"/>
    <w:rsid w:val="00437C27"/>
    <w:rsid w:val="00440951"/>
    <w:rsid w:val="0044153C"/>
    <w:rsid w:val="0044280D"/>
    <w:rsid w:val="00443BFB"/>
    <w:rsid w:val="0044479F"/>
    <w:rsid w:val="00446496"/>
    <w:rsid w:val="00447DE4"/>
    <w:rsid w:val="00451E0B"/>
    <w:rsid w:val="00454BE2"/>
    <w:rsid w:val="00454F6E"/>
    <w:rsid w:val="0045685B"/>
    <w:rsid w:val="00460272"/>
    <w:rsid w:val="0046067A"/>
    <w:rsid w:val="004608E0"/>
    <w:rsid w:val="00460B0F"/>
    <w:rsid w:val="00460B71"/>
    <w:rsid w:val="00461A4C"/>
    <w:rsid w:val="00461EDD"/>
    <w:rsid w:val="004637AF"/>
    <w:rsid w:val="00464060"/>
    <w:rsid w:val="00465082"/>
    <w:rsid w:val="00465828"/>
    <w:rsid w:val="00465CF2"/>
    <w:rsid w:val="00466A38"/>
    <w:rsid w:val="00470DA0"/>
    <w:rsid w:val="00471248"/>
    <w:rsid w:val="004717B4"/>
    <w:rsid w:val="0047324E"/>
    <w:rsid w:val="0047393F"/>
    <w:rsid w:val="00477D29"/>
    <w:rsid w:val="004801CB"/>
    <w:rsid w:val="0048083C"/>
    <w:rsid w:val="00480CFB"/>
    <w:rsid w:val="00480DDB"/>
    <w:rsid w:val="0048357F"/>
    <w:rsid w:val="00484163"/>
    <w:rsid w:val="00485DFB"/>
    <w:rsid w:val="00486B69"/>
    <w:rsid w:val="00487C3B"/>
    <w:rsid w:val="00487DBC"/>
    <w:rsid w:val="004905DE"/>
    <w:rsid w:val="004905EB"/>
    <w:rsid w:val="004914D1"/>
    <w:rsid w:val="0049156D"/>
    <w:rsid w:val="004915AF"/>
    <w:rsid w:val="00492A22"/>
    <w:rsid w:val="00492AE5"/>
    <w:rsid w:val="00492DB1"/>
    <w:rsid w:val="004933DC"/>
    <w:rsid w:val="00494C9D"/>
    <w:rsid w:val="00495162"/>
    <w:rsid w:val="00495163"/>
    <w:rsid w:val="00495A48"/>
    <w:rsid w:val="00497A35"/>
    <w:rsid w:val="004A0948"/>
    <w:rsid w:val="004A23BD"/>
    <w:rsid w:val="004A3D39"/>
    <w:rsid w:val="004A4C3F"/>
    <w:rsid w:val="004A5030"/>
    <w:rsid w:val="004A63F4"/>
    <w:rsid w:val="004B0ABD"/>
    <w:rsid w:val="004B0C9B"/>
    <w:rsid w:val="004B0F67"/>
    <w:rsid w:val="004B1410"/>
    <w:rsid w:val="004B1590"/>
    <w:rsid w:val="004B2E17"/>
    <w:rsid w:val="004B3EA7"/>
    <w:rsid w:val="004B4250"/>
    <w:rsid w:val="004B6236"/>
    <w:rsid w:val="004B6560"/>
    <w:rsid w:val="004C06F6"/>
    <w:rsid w:val="004C09DC"/>
    <w:rsid w:val="004C1BAB"/>
    <w:rsid w:val="004C2577"/>
    <w:rsid w:val="004C28AC"/>
    <w:rsid w:val="004C2A94"/>
    <w:rsid w:val="004C2AFD"/>
    <w:rsid w:val="004C4F32"/>
    <w:rsid w:val="004C5A26"/>
    <w:rsid w:val="004D0D92"/>
    <w:rsid w:val="004D1A44"/>
    <w:rsid w:val="004D2C6B"/>
    <w:rsid w:val="004D2F03"/>
    <w:rsid w:val="004D33EE"/>
    <w:rsid w:val="004D3A9F"/>
    <w:rsid w:val="004D5B1B"/>
    <w:rsid w:val="004E20BF"/>
    <w:rsid w:val="004E3CDB"/>
    <w:rsid w:val="004E5939"/>
    <w:rsid w:val="004E5E89"/>
    <w:rsid w:val="004E61DC"/>
    <w:rsid w:val="004E7144"/>
    <w:rsid w:val="004F2488"/>
    <w:rsid w:val="004F3E9C"/>
    <w:rsid w:val="004F537D"/>
    <w:rsid w:val="004F6D83"/>
    <w:rsid w:val="004F7347"/>
    <w:rsid w:val="004F7688"/>
    <w:rsid w:val="00500199"/>
    <w:rsid w:val="00500781"/>
    <w:rsid w:val="005012C5"/>
    <w:rsid w:val="00501EAE"/>
    <w:rsid w:val="00504247"/>
    <w:rsid w:val="005066D3"/>
    <w:rsid w:val="00506A2C"/>
    <w:rsid w:val="00506B61"/>
    <w:rsid w:val="00506C19"/>
    <w:rsid w:val="00507372"/>
    <w:rsid w:val="005077B9"/>
    <w:rsid w:val="00511D02"/>
    <w:rsid w:val="005120F5"/>
    <w:rsid w:val="00512532"/>
    <w:rsid w:val="0051401E"/>
    <w:rsid w:val="00514289"/>
    <w:rsid w:val="005143F1"/>
    <w:rsid w:val="005143F4"/>
    <w:rsid w:val="00517217"/>
    <w:rsid w:val="00520A25"/>
    <w:rsid w:val="00520FB5"/>
    <w:rsid w:val="00522186"/>
    <w:rsid w:val="0052249F"/>
    <w:rsid w:val="005242D1"/>
    <w:rsid w:val="0052769B"/>
    <w:rsid w:val="00527A1E"/>
    <w:rsid w:val="005305E2"/>
    <w:rsid w:val="00530924"/>
    <w:rsid w:val="00532678"/>
    <w:rsid w:val="00533D83"/>
    <w:rsid w:val="00534D7A"/>
    <w:rsid w:val="00535568"/>
    <w:rsid w:val="0053578A"/>
    <w:rsid w:val="00535819"/>
    <w:rsid w:val="00536ED6"/>
    <w:rsid w:val="0053724E"/>
    <w:rsid w:val="00537A29"/>
    <w:rsid w:val="0054029A"/>
    <w:rsid w:val="005407F5"/>
    <w:rsid w:val="00540B20"/>
    <w:rsid w:val="00540DA2"/>
    <w:rsid w:val="00541069"/>
    <w:rsid w:val="0054118B"/>
    <w:rsid w:val="005415CB"/>
    <w:rsid w:val="00542B4D"/>
    <w:rsid w:val="00543795"/>
    <w:rsid w:val="005441C9"/>
    <w:rsid w:val="0054484C"/>
    <w:rsid w:val="00544AE1"/>
    <w:rsid w:val="00544B8A"/>
    <w:rsid w:val="005475F0"/>
    <w:rsid w:val="005476D0"/>
    <w:rsid w:val="0055145E"/>
    <w:rsid w:val="00551695"/>
    <w:rsid w:val="00551F40"/>
    <w:rsid w:val="005522E0"/>
    <w:rsid w:val="00552A72"/>
    <w:rsid w:val="00552ED8"/>
    <w:rsid w:val="00552EDD"/>
    <w:rsid w:val="00552F00"/>
    <w:rsid w:val="0055304B"/>
    <w:rsid w:val="00554347"/>
    <w:rsid w:val="00556406"/>
    <w:rsid w:val="00556842"/>
    <w:rsid w:val="00556E3B"/>
    <w:rsid w:val="005570BF"/>
    <w:rsid w:val="005609A2"/>
    <w:rsid w:val="00560ABA"/>
    <w:rsid w:val="00560F5F"/>
    <w:rsid w:val="00561967"/>
    <w:rsid w:val="00563258"/>
    <w:rsid w:val="00563528"/>
    <w:rsid w:val="00563574"/>
    <w:rsid w:val="00563B9E"/>
    <w:rsid w:val="00565160"/>
    <w:rsid w:val="0056657B"/>
    <w:rsid w:val="00566D17"/>
    <w:rsid w:val="005672DA"/>
    <w:rsid w:val="00567D22"/>
    <w:rsid w:val="00567EDC"/>
    <w:rsid w:val="005705A8"/>
    <w:rsid w:val="00570993"/>
    <w:rsid w:val="00570A3C"/>
    <w:rsid w:val="00571074"/>
    <w:rsid w:val="00572955"/>
    <w:rsid w:val="005731C8"/>
    <w:rsid w:val="005733FA"/>
    <w:rsid w:val="00573B55"/>
    <w:rsid w:val="00574F84"/>
    <w:rsid w:val="00576FEA"/>
    <w:rsid w:val="00577296"/>
    <w:rsid w:val="0058007C"/>
    <w:rsid w:val="0058054D"/>
    <w:rsid w:val="00581CBE"/>
    <w:rsid w:val="00581F52"/>
    <w:rsid w:val="005824DF"/>
    <w:rsid w:val="005830B2"/>
    <w:rsid w:val="00583680"/>
    <w:rsid w:val="00583AC5"/>
    <w:rsid w:val="005848B8"/>
    <w:rsid w:val="00584F1F"/>
    <w:rsid w:val="00585ED0"/>
    <w:rsid w:val="005862ED"/>
    <w:rsid w:val="00586686"/>
    <w:rsid w:val="00587E61"/>
    <w:rsid w:val="00587F01"/>
    <w:rsid w:val="0059031B"/>
    <w:rsid w:val="00590AF0"/>
    <w:rsid w:val="005910E4"/>
    <w:rsid w:val="0059124E"/>
    <w:rsid w:val="0059160B"/>
    <w:rsid w:val="005920DA"/>
    <w:rsid w:val="0059217C"/>
    <w:rsid w:val="005933D8"/>
    <w:rsid w:val="005949FD"/>
    <w:rsid w:val="005953B8"/>
    <w:rsid w:val="00596615"/>
    <w:rsid w:val="005A0C3E"/>
    <w:rsid w:val="005A1C95"/>
    <w:rsid w:val="005A462E"/>
    <w:rsid w:val="005A589D"/>
    <w:rsid w:val="005A625B"/>
    <w:rsid w:val="005A632A"/>
    <w:rsid w:val="005A65E9"/>
    <w:rsid w:val="005A6C71"/>
    <w:rsid w:val="005A6EA8"/>
    <w:rsid w:val="005B227A"/>
    <w:rsid w:val="005B3802"/>
    <w:rsid w:val="005B3907"/>
    <w:rsid w:val="005B3E3D"/>
    <w:rsid w:val="005B56B7"/>
    <w:rsid w:val="005B7F38"/>
    <w:rsid w:val="005C13FE"/>
    <w:rsid w:val="005C1ED9"/>
    <w:rsid w:val="005C364B"/>
    <w:rsid w:val="005C5364"/>
    <w:rsid w:val="005C6217"/>
    <w:rsid w:val="005C6568"/>
    <w:rsid w:val="005D679A"/>
    <w:rsid w:val="005D6ACF"/>
    <w:rsid w:val="005D6B86"/>
    <w:rsid w:val="005D7262"/>
    <w:rsid w:val="005E0AC1"/>
    <w:rsid w:val="005E0C7C"/>
    <w:rsid w:val="005E237E"/>
    <w:rsid w:val="005E2F7B"/>
    <w:rsid w:val="005E4FD2"/>
    <w:rsid w:val="005E6176"/>
    <w:rsid w:val="005E69F2"/>
    <w:rsid w:val="005E7EE1"/>
    <w:rsid w:val="005F0420"/>
    <w:rsid w:val="005F1060"/>
    <w:rsid w:val="005F128E"/>
    <w:rsid w:val="005F19F9"/>
    <w:rsid w:val="005F29A5"/>
    <w:rsid w:val="005F29D3"/>
    <w:rsid w:val="005F2C0F"/>
    <w:rsid w:val="005F3537"/>
    <w:rsid w:val="005F3BDB"/>
    <w:rsid w:val="005F43D5"/>
    <w:rsid w:val="005F445D"/>
    <w:rsid w:val="005F5077"/>
    <w:rsid w:val="005F5EB6"/>
    <w:rsid w:val="005F6105"/>
    <w:rsid w:val="005F649E"/>
    <w:rsid w:val="005F6B47"/>
    <w:rsid w:val="005F6D9D"/>
    <w:rsid w:val="005F6F59"/>
    <w:rsid w:val="005F7925"/>
    <w:rsid w:val="005F7A12"/>
    <w:rsid w:val="00600004"/>
    <w:rsid w:val="00600A5A"/>
    <w:rsid w:val="00601442"/>
    <w:rsid w:val="00601869"/>
    <w:rsid w:val="0060373A"/>
    <w:rsid w:val="00605F04"/>
    <w:rsid w:val="0060644C"/>
    <w:rsid w:val="00607444"/>
    <w:rsid w:val="00607D4C"/>
    <w:rsid w:val="006110BE"/>
    <w:rsid w:val="006133BB"/>
    <w:rsid w:val="006143F0"/>
    <w:rsid w:val="0061479B"/>
    <w:rsid w:val="00614D19"/>
    <w:rsid w:val="00614E81"/>
    <w:rsid w:val="0061745D"/>
    <w:rsid w:val="00617FB8"/>
    <w:rsid w:val="00621E84"/>
    <w:rsid w:val="006243AE"/>
    <w:rsid w:val="00624482"/>
    <w:rsid w:val="006248BD"/>
    <w:rsid w:val="00624A68"/>
    <w:rsid w:val="006255EB"/>
    <w:rsid w:val="006258BA"/>
    <w:rsid w:val="00625921"/>
    <w:rsid w:val="00625D66"/>
    <w:rsid w:val="006268CA"/>
    <w:rsid w:val="00626AFB"/>
    <w:rsid w:val="0063316A"/>
    <w:rsid w:val="00633B49"/>
    <w:rsid w:val="006341CD"/>
    <w:rsid w:val="00634D77"/>
    <w:rsid w:val="00635EDE"/>
    <w:rsid w:val="00635F6F"/>
    <w:rsid w:val="0063731B"/>
    <w:rsid w:val="00640868"/>
    <w:rsid w:val="00643517"/>
    <w:rsid w:val="00646EDF"/>
    <w:rsid w:val="006472EA"/>
    <w:rsid w:val="0065044A"/>
    <w:rsid w:val="00650CF5"/>
    <w:rsid w:val="00650E34"/>
    <w:rsid w:val="0065136D"/>
    <w:rsid w:val="006525BA"/>
    <w:rsid w:val="00653D95"/>
    <w:rsid w:val="00654944"/>
    <w:rsid w:val="00655A0F"/>
    <w:rsid w:val="00656271"/>
    <w:rsid w:val="00657A0D"/>
    <w:rsid w:val="00657B18"/>
    <w:rsid w:val="006611D1"/>
    <w:rsid w:val="00662C50"/>
    <w:rsid w:val="00663E01"/>
    <w:rsid w:val="00664E89"/>
    <w:rsid w:val="00665B9B"/>
    <w:rsid w:val="00667820"/>
    <w:rsid w:val="00670F2B"/>
    <w:rsid w:val="006719D2"/>
    <w:rsid w:val="00674936"/>
    <w:rsid w:val="0067532B"/>
    <w:rsid w:val="00680923"/>
    <w:rsid w:val="00680E73"/>
    <w:rsid w:val="0068172F"/>
    <w:rsid w:val="006826A3"/>
    <w:rsid w:val="00683851"/>
    <w:rsid w:val="00683C33"/>
    <w:rsid w:val="0068657B"/>
    <w:rsid w:val="00691B81"/>
    <w:rsid w:val="00692685"/>
    <w:rsid w:val="00693C21"/>
    <w:rsid w:val="00693F2C"/>
    <w:rsid w:val="00694D16"/>
    <w:rsid w:val="0069538F"/>
    <w:rsid w:val="0069639C"/>
    <w:rsid w:val="00697127"/>
    <w:rsid w:val="00697ACE"/>
    <w:rsid w:val="00697C8A"/>
    <w:rsid w:val="00697E4C"/>
    <w:rsid w:val="006A1AF2"/>
    <w:rsid w:val="006A32CC"/>
    <w:rsid w:val="006A3342"/>
    <w:rsid w:val="006A4CDC"/>
    <w:rsid w:val="006A6A76"/>
    <w:rsid w:val="006A6FBB"/>
    <w:rsid w:val="006A70E0"/>
    <w:rsid w:val="006B02F7"/>
    <w:rsid w:val="006B19B9"/>
    <w:rsid w:val="006B1D44"/>
    <w:rsid w:val="006B1D61"/>
    <w:rsid w:val="006B2105"/>
    <w:rsid w:val="006B3270"/>
    <w:rsid w:val="006B331E"/>
    <w:rsid w:val="006B5449"/>
    <w:rsid w:val="006B6985"/>
    <w:rsid w:val="006B7143"/>
    <w:rsid w:val="006B7155"/>
    <w:rsid w:val="006C0719"/>
    <w:rsid w:val="006C0989"/>
    <w:rsid w:val="006C142F"/>
    <w:rsid w:val="006C6A9A"/>
    <w:rsid w:val="006D06F0"/>
    <w:rsid w:val="006D0A5B"/>
    <w:rsid w:val="006D0BAB"/>
    <w:rsid w:val="006D1D1A"/>
    <w:rsid w:val="006D2A89"/>
    <w:rsid w:val="006D2ED7"/>
    <w:rsid w:val="006D4381"/>
    <w:rsid w:val="006D4B6B"/>
    <w:rsid w:val="006D533B"/>
    <w:rsid w:val="006D56CA"/>
    <w:rsid w:val="006D7163"/>
    <w:rsid w:val="006D72DE"/>
    <w:rsid w:val="006E03F5"/>
    <w:rsid w:val="006E1239"/>
    <w:rsid w:val="006E18AB"/>
    <w:rsid w:val="006E2B45"/>
    <w:rsid w:val="006E330B"/>
    <w:rsid w:val="006E3556"/>
    <w:rsid w:val="006E3708"/>
    <w:rsid w:val="006E38B7"/>
    <w:rsid w:val="006E49A3"/>
    <w:rsid w:val="006E58D5"/>
    <w:rsid w:val="006E5F06"/>
    <w:rsid w:val="006E742D"/>
    <w:rsid w:val="006E74DD"/>
    <w:rsid w:val="006E7C64"/>
    <w:rsid w:val="006F0231"/>
    <w:rsid w:val="006F0970"/>
    <w:rsid w:val="006F13E7"/>
    <w:rsid w:val="006F2236"/>
    <w:rsid w:val="006F23BD"/>
    <w:rsid w:val="006F2575"/>
    <w:rsid w:val="006F2D9E"/>
    <w:rsid w:val="006F6AF7"/>
    <w:rsid w:val="006F6FA7"/>
    <w:rsid w:val="006F72C6"/>
    <w:rsid w:val="0070071E"/>
    <w:rsid w:val="0070191F"/>
    <w:rsid w:val="00701962"/>
    <w:rsid w:val="0070245B"/>
    <w:rsid w:val="007031EF"/>
    <w:rsid w:val="007035F3"/>
    <w:rsid w:val="00704305"/>
    <w:rsid w:val="0070437C"/>
    <w:rsid w:val="007056B4"/>
    <w:rsid w:val="00706253"/>
    <w:rsid w:val="00706739"/>
    <w:rsid w:val="00706B94"/>
    <w:rsid w:val="00706D13"/>
    <w:rsid w:val="00710CC5"/>
    <w:rsid w:val="00710E1A"/>
    <w:rsid w:val="0071107A"/>
    <w:rsid w:val="0071318A"/>
    <w:rsid w:val="007134E9"/>
    <w:rsid w:val="00714670"/>
    <w:rsid w:val="007146CF"/>
    <w:rsid w:val="007169B7"/>
    <w:rsid w:val="0072016E"/>
    <w:rsid w:val="007202BB"/>
    <w:rsid w:val="00720589"/>
    <w:rsid w:val="007207A5"/>
    <w:rsid w:val="007224D3"/>
    <w:rsid w:val="0072322C"/>
    <w:rsid w:val="00723A2D"/>
    <w:rsid w:val="00723D4F"/>
    <w:rsid w:val="00724C91"/>
    <w:rsid w:val="00725BC0"/>
    <w:rsid w:val="007265D7"/>
    <w:rsid w:val="00727228"/>
    <w:rsid w:val="00727BB3"/>
    <w:rsid w:val="00732406"/>
    <w:rsid w:val="00732608"/>
    <w:rsid w:val="00733A77"/>
    <w:rsid w:val="00734A99"/>
    <w:rsid w:val="00735CA9"/>
    <w:rsid w:val="007362E8"/>
    <w:rsid w:val="00736969"/>
    <w:rsid w:val="00736BE0"/>
    <w:rsid w:val="0074030A"/>
    <w:rsid w:val="00740C0D"/>
    <w:rsid w:val="00740C2F"/>
    <w:rsid w:val="007426A5"/>
    <w:rsid w:val="007429A0"/>
    <w:rsid w:val="00742FD9"/>
    <w:rsid w:val="007440CE"/>
    <w:rsid w:val="00744D0C"/>
    <w:rsid w:val="007450AC"/>
    <w:rsid w:val="00747220"/>
    <w:rsid w:val="0075044A"/>
    <w:rsid w:val="00750DB1"/>
    <w:rsid w:val="00752CEA"/>
    <w:rsid w:val="00753F79"/>
    <w:rsid w:val="00754436"/>
    <w:rsid w:val="0075665E"/>
    <w:rsid w:val="00757DF0"/>
    <w:rsid w:val="00762512"/>
    <w:rsid w:val="007627FE"/>
    <w:rsid w:val="00763196"/>
    <w:rsid w:val="00763E64"/>
    <w:rsid w:val="00764296"/>
    <w:rsid w:val="00764EB8"/>
    <w:rsid w:val="007653DE"/>
    <w:rsid w:val="007657B4"/>
    <w:rsid w:val="00767F01"/>
    <w:rsid w:val="00770B5F"/>
    <w:rsid w:val="007712EE"/>
    <w:rsid w:val="007718D2"/>
    <w:rsid w:val="00773404"/>
    <w:rsid w:val="00774626"/>
    <w:rsid w:val="00774954"/>
    <w:rsid w:val="0077570F"/>
    <w:rsid w:val="00775DC8"/>
    <w:rsid w:val="007774B2"/>
    <w:rsid w:val="00777962"/>
    <w:rsid w:val="00777F09"/>
    <w:rsid w:val="0078098C"/>
    <w:rsid w:val="00781058"/>
    <w:rsid w:val="00781838"/>
    <w:rsid w:val="007824BD"/>
    <w:rsid w:val="007836C3"/>
    <w:rsid w:val="0078376D"/>
    <w:rsid w:val="0078445E"/>
    <w:rsid w:val="00784C73"/>
    <w:rsid w:val="0079057D"/>
    <w:rsid w:val="007906D1"/>
    <w:rsid w:val="0079282F"/>
    <w:rsid w:val="007932AF"/>
    <w:rsid w:val="00793F75"/>
    <w:rsid w:val="007943AF"/>
    <w:rsid w:val="00795017"/>
    <w:rsid w:val="00796121"/>
    <w:rsid w:val="00796401"/>
    <w:rsid w:val="007A071D"/>
    <w:rsid w:val="007A0CF0"/>
    <w:rsid w:val="007A108C"/>
    <w:rsid w:val="007A18CD"/>
    <w:rsid w:val="007A2577"/>
    <w:rsid w:val="007A367B"/>
    <w:rsid w:val="007A41E8"/>
    <w:rsid w:val="007A612E"/>
    <w:rsid w:val="007A6693"/>
    <w:rsid w:val="007A68E2"/>
    <w:rsid w:val="007A6DE8"/>
    <w:rsid w:val="007A6F8C"/>
    <w:rsid w:val="007B12C4"/>
    <w:rsid w:val="007B1A70"/>
    <w:rsid w:val="007B1EA9"/>
    <w:rsid w:val="007B4683"/>
    <w:rsid w:val="007B5B56"/>
    <w:rsid w:val="007B5E8A"/>
    <w:rsid w:val="007B6F5C"/>
    <w:rsid w:val="007C1222"/>
    <w:rsid w:val="007C2045"/>
    <w:rsid w:val="007C2E5C"/>
    <w:rsid w:val="007C33B5"/>
    <w:rsid w:val="007C3E2A"/>
    <w:rsid w:val="007C4A3C"/>
    <w:rsid w:val="007C4DA1"/>
    <w:rsid w:val="007C5C5E"/>
    <w:rsid w:val="007C7C99"/>
    <w:rsid w:val="007D134E"/>
    <w:rsid w:val="007D149C"/>
    <w:rsid w:val="007D21A9"/>
    <w:rsid w:val="007D44D6"/>
    <w:rsid w:val="007D452D"/>
    <w:rsid w:val="007D477B"/>
    <w:rsid w:val="007D4A75"/>
    <w:rsid w:val="007D4B64"/>
    <w:rsid w:val="007D6B26"/>
    <w:rsid w:val="007D73E2"/>
    <w:rsid w:val="007D7758"/>
    <w:rsid w:val="007E0335"/>
    <w:rsid w:val="007E0E97"/>
    <w:rsid w:val="007E1D9C"/>
    <w:rsid w:val="007E1EF3"/>
    <w:rsid w:val="007E369D"/>
    <w:rsid w:val="007E44A2"/>
    <w:rsid w:val="007E5B50"/>
    <w:rsid w:val="007E6BE9"/>
    <w:rsid w:val="007E7702"/>
    <w:rsid w:val="007E7772"/>
    <w:rsid w:val="007E7DE3"/>
    <w:rsid w:val="007E7F9C"/>
    <w:rsid w:val="007F03CF"/>
    <w:rsid w:val="007F0499"/>
    <w:rsid w:val="007F0C25"/>
    <w:rsid w:val="007F1E93"/>
    <w:rsid w:val="007F2453"/>
    <w:rsid w:val="007F256A"/>
    <w:rsid w:val="007F28B9"/>
    <w:rsid w:val="007F3D15"/>
    <w:rsid w:val="007F3FB8"/>
    <w:rsid w:val="007F4633"/>
    <w:rsid w:val="007F64AB"/>
    <w:rsid w:val="007F6809"/>
    <w:rsid w:val="007F6A79"/>
    <w:rsid w:val="007F6F73"/>
    <w:rsid w:val="00800D0B"/>
    <w:rsid w:val="00800EC3"/>
    <w:rsid w:val="00801620"/>
    <w:rsid w:val="00801651"/>
    <w:rsid w:val="00802A57"/>
    <w:rsid w:val="008031DD"/>
    <w:rsid w:val="00803ABA"/>
    <w:rsid w:val="00803E79"/>
    <w:rsid w:val="008046DE"/>
    <w:rsid w:val="00806E98"/>
    <w:rsid w:val="008076B2"/>
    <w:rsid w:val="00810953"/>
    <w:rsid w:val="00810CA6"/>
    <w:rsid w:val="00811519"/>
    <w:rsid w:val="00811E19"/>
    <w:rsid w:val="00812B5A"/>
    <w:rsid w:val="00812E5C"/>
    <w:rsid w:val="00813BC4"/>
    <w:rsid w:val="00813EC5"/>
    <w:rsid w:val="008141BC"/>
    <w:rsid w:val="008171B5"/>
    <w:rsid w:val="008210DD"/>
    <w:rsid w:val="00821CF8"/>
    <w:rsid w:val="00821DF0"/>
    <w:rsid w:val="00822352"/>
    <w:rsid w:val="0082616E"/>
    <w:rsid w:val="00826797"/>
    <w:rsid w:val="008269B3"/>
    <w:rsid w:val="00826BC8"/>
    <w:rsid w:val="008308F0"/>
    <w:rsid w:val="00830AC6"/>
    <w:rsid w:val="00830F57"/>
    <w:rsid w:val="00831986"/>
    <w:rsid w:val="00832427"/>
    <w:rsid w:val="00834682"/>
    <w:rsid w:val="00836010"/>
    <w:rsid w:val="00836722"/>
    <w:rsid w:val="00837D45"/>
    <w:rsid w:val="008404F0"/>
    <w:rsid w:val="00840E08"/>
    <w:rsid w:val="00840F62"/>
    <w:rsid w:val="008423E6"/>
    <w:rsid w:val="0084294F"/>
    <w:rsid w:val="0084314C"/>
    <w:rsid w:val="00844FD9"/>
    <w:rsid w:val="00845842"/>
    <w:rsid w:val="00845EF5"/>
    <w:rsid w:val="008462DA"/>
    <w:rsid w:val="0084720A"/>
    <w:rsid w:val="008475ED"/>
    <w:rsid w:val="0084798C"/>
    <w:rsid w:val="00850AAA"/>
    <w:rsid w:val="008517E3"/>
    <w:rsid w:val="008520E5"/>
    <w:rsid w:val="00852FC9"/>
    <w:rsid w:val="00852FEE"/>
    <w:rsid w:val="00856CE9"/>
    <w:rsid w:val="0085715D"/>
    <w:rsid w:val="0085763E"/>
    <w:rsid w:val="008578AC"/>
    <w:rsid w:val="008579E1"/>
    <w:rsid w:val="00860DA7"/>
    <w:rsid w:val="008623A7"/>
    <w:rsid w:val="008626B8"/>
    <w:rsid w:val="00862C77"/>
    <w:rsid w:val="00862F6A"/>
    <w:rsid w:val="0086553F"/>
    <w:rsid w:val="008704BE"/>
    <w:rsid w:val="0087087D"/>
    <w:rsid w:val="00870BF8"/>
    <w:rsid w:val="008712D4"/>
    <w:rsid w:val="00872D09"/>
    <w:rsid w:val="0087320C"/>
    <w:rsid w:val="00874F30"/>
    <w:rsid w:val="00875737"/>
    <w:rsid w:val="00877422"/>
    <w:rsid w:val="0087751B"/>
    <w:rsid w:val="00881F1F"/>
    <w:rsid w:val="008825F4"/>
    <w:rsid w:val="00883843"/>
    <w:rsid w:val="00886109"/>
    <w:rsid w:val="0088611C"/>
    <w:rsid w:val="008871B3"/>
    <w:rsid w:val="00887D6B"/>
    <w:rsid w:val="00887E9F"/>
    <w:rsid w:val="008900BC"/>
    <w:rsid w:val="00890A6C"/>
    <w:rsid w:val="00890C50"/>
    <w:rsid w:val="0089189E"/>
    <w:rsid w:val="0089264E"/>
    <w:rsid w:val="00893C7B"/>
    <w:rsid w:val="008964C7"/>
    <w:rsid w:val="00896F90"/>
    <w:rsid w:val="00897AA3"/>
    <w:rsid w:val="008A06E6"/>
    <w:rsid w:val="008A0D1B"/>
    <w:rsid w:val="008A1DAF"/>
    <w:rsid w:val="008A1E50"/>
    <w:rsid w:val="008A1F78"/>
    <w:rsid w:val="008A209F"/>
    <w:rsid w:val="008A3F95"/>
    <w:rsid w:val="008A45C3"/>
    <w:rsid w:val="008A60BE"/>
    <w:rsid w:val="008A6686"/>
    <w:rsid w:val="008B0B52"/>
    <w:rsid w:val="008B2C7C"/>
    <w:rsid w:val="008B32FB"/>
    <w:rsid w:val="008C1B87"/>
    <w:rsid w:val="008C2116"/>
    <w:rsid w:val="008C33A3"/>
    <w:rsid w:val="008C4D56"/>
    <w:rsid w:val="008C578D"/>
    <w:rsid w:val="008C6097"/>
    <w:rsid w:val="008C6325"/>
    <w:rsid w:val="008C6423"/>
    <w:rsid w:val="008D00F5"/>
    <w:rsid w:val="008D111E"/>
    <w:rsid w:val="008D19CD"/>
    <w:rsid w:val="008D1D70"/>
    <w:rsid w:val="008D1E3A"/>
    <w:rsid w:val="008D21FA"/>
    <w:rsid w:val="008D35E2"/>
    <w:rsid w:val="008D3BA8"/>
    <w:rsid w:val="008D4F1C"/>
    <w:rsid w:val="008D5AE2"/>
    <w:rsid w:val="008D608B"/>
    <w:rsid w:val="008D68C3"/>
    <w:rsid w:val="008D6B8F"/>
    <w:rsid w:val="008E0CA3"/>
    <w:rsid w:val="008E1427"/>
    <w:rsid w:val="008E29D6"/>
    <w:rsid w:val="008E2FEF"/>
    <w:rsid w:val="008E41DF"/>
    <w:rsid w:val="008E5260"/>
    <w:rsid w:val="008E67A0"/>
    <w:rsid w:val="008E7D74"/>
    <w:rsid w:val="008E7E56"/>
    <w:rsid w:val="008F052E"/>
    <w:rsid w:val="008F2A86"/>
    <w:rsid w:val="008F6BB2"/>
    <w:rsid w:val="008F7A5C"/>
    <w:rsid w:val="00900D58"/>
    <w:rsid w:val="009014E7"/>
    <w:rsid w:val="00901EF4"/>
    <w:rsid w:val="00902856"/>
    <w:rsid w:val="0090489A"/>
    <w:rsid w:val="00905610"/>
    <w:rsid w:val="009068C3"/>
    <w:rsid w:val="009075BD"/>
    <w:rsid w:val="00907EFD"/>
    <w:rsid w:val="0091230A"/>
    <w:rsid w:val="00913160"/>
    <w:rsid w:val="00914528"/>
    <w:rsid w:val="00914C36"/>
    <w:rsid w:val="00915325"/>
    <w:rsid w:val="009203E4"/>
    <w:rsid w:val="00920BA4"/>
    <w:rsid w:val="009210EE"/>
    <w:rsid w:val="00922709"/>
    <w:rsid w:val="00923737"/>
    <w:rsid w:val="00924082"/>
    <w:rsid w:val="00924656"/>
    <w:rsid w:val="009257CD"/>
    <w:rsid w:val="00925AF6"/>
    <w:rsid w:val="0092697B"/>
    <w:rsid w:val="00927849"/>
    <w:rsid w:val="00927DF2"/>
    <w:rsid w:val="00930F64"/>
    <w:rsid w:val="00931323"/>
    <w:rsid w:val="009318CD"/>
    <w:rsid w:val="009333D8"/>
    <w:rsid w:val="0093386B"/>
    <w:rsid w:val="0093437A"/>
    <w:rsid w:val="00935842"/>
    <w:rsid w:val="00936546"/>
    <w:rsid w:val="00937B40"/>
    <w:rsid w:val="00941024"/>
    <w:rsid w:val="0094128B"/>
    <w:rsid w:val="009413B8"/>
    <w:rsid w:val="009427B6"/>
    <w:rsid w:val="00942852"/>
    <w:rsid w:val="00942A0E"/>
    <w:rsid w:val="00942F90"/>
    <w:rsid w:val="009442B9"/>
    <w:rsid w:val="009467CA"/>
    <w:rsid w:val="00946A53"/>
    <w:rsid w:val="00947751"/>
    <w:rsid w:val="00947EEF"/>
    <w:rsid w:val="009510A4"/>
    <w:rsid w:val="00954650"/>
    <w:rsid w:val="009547DD"/>
    <w:rsid w:val="00956231"/>
    <w:rsid w:val="00956501"/>
    <w:rsid w:val="00956844"/>
    <w:rsid w:val="00960511"/>
    <w:rsid w:val="0096144E"/>
    <w:rsid w:val="00961721"/>
    <w:rsid w:val="009623BB"/>
    <w:rsid w:val="00962756"/>
    <w:rsid w:val="00962C58"/>
    <w:rsid w:val="009667DE"/>
    <w:rsid w:val="00966D14"/>
    <w:rsid w:val="009715EC"/>
    <w:rsid w:val="00971A64"/>
    <w:rsid w:val="00971D78"/>
    <w:rsid w:val="00971F0C"/>
    <w:rsid w:val="00971F87"/>
    <w:rsid w:val="00974D82"/>
    <w:rsid w:val="0097673F"/>
    <w:rsid w:val="00976C53"/>
    <w:rsid w:val="00981067"/>
    <w:rsid w:val="00981233"/>
    <w:rsid w:val="00981415"/>
    <w:rsid w:val="009836E9"/>
    <w:rsid w:val="009849FA"/>
    <w:rsid w:val="009857C5"/>
    <w:rsid w:val="00987210"/>
    <w:rsid w:val="00990BD9"/>
    <w:rsid w:val="00991D08"/>
    <w:rsid w:val="0099212C"/>
    <w:rsid w:val="00993FD6"/>
    <w:rsid w:val="00994BA6"/>
    <w:rsid w:val="0099735B"/>
    <w:rsid w:val="009A0B2A"/>
    <w:rsid w:val="009A0D5C"/>
    <w:rsid w:val="009A18D2"/>
    <w:rsid w:val="009A1B1F"/>
    <w:rsid w:val="009A1C1A"/>
    <w:rsid w:val="009A1FA4"/>
    <w:rsid w:val="009A4815"/>
    <w:rsid w:val="009A498C"/>
    <w:rsid w:val="009A501F"/>
    <w:rsid w:val="009A68F1"/>
    <w:rsid w:val="009A6C50"/>
    <w:rsid w:val="009A78CC"/>
    <w:rsid w:val="009A79A5"/>
    <w:rsid w:val="009B0B39"/>
    <w:rsid w:val="009B1AD1"/>
    <w:rsid w:val="009B200D"/>
    <w:rsid w:val="009B27FA"/>
    <w:rsid w:val="009B3538"/>
    <w:rsid w:val="009B3F0C"/>
    <w:rsid w:val="009B433B"/>
    <w:rsid w:val="009B5336"/>
    <w:rsid w:val="009B5F20"/>
    <w:rsid w:val="009B6EF1"/>
    <w:rsid w:val="009C0263"/>
    <w:rsid w:val="009C083B"/>
    <w:rsid w:val="009C0A00"/>
    <w:rsid w:val="009C0F29"/>
    <w:rsid w:val="009C0FDA"/>
    <w:rsid w:val="009C1735"/>
    <w:rsid w:val="009C32CE"/>
    <w:rsid w:val="009C4037"/>
    <w:rsid w:val="009C5A38"/>
    <w:rsid w:val="009D044C"/>
    <w:rsid w:val="009D217B"/>
    <w:rsid w:val="009D3A21"/>
    <w:rsid w:val="009D4D54"/>
    <w:rsid w:val="009D5E26"/>
    <w:rsid w:val="009D623B"/>
    <w:rsid w:val="009D6480"/>
    <w:rsid w:val="009E12C2"/>
    <w:rsid w:val="009E24FB"/>
    <w:rsid w:val="009E2846"/>
    <w:rsid w:val="009E30AD"/>
    <w:rsid w:val="009E437B"/>
    <w:rsid w:val="009E441D"/>
    <w:rsid w:val="009E46C0"/>
    <w:rsid w:val="009E4934"/>
    <w:rsid w:val="009E501C"/>
    <w:rsid w:val="009E54CE"/>
    <w:rsid w:val="009E55FC"/>
    <w:rsid w:val="009E56F9"/>
    <w:rsid w:val="009E5AC9"/>
    <w:rsid w:val="009E5CEE"/>
    <w:rsid w:val="009F151F"/>
    <w:rsid w:val="009F4B03"/>
    <w:rsid w:val="009F639A"/>
    <w:rsid w:val="009F64AD"/>
    <w:rsid w:val="009F64E8"/>
    <w:rsid w:val="009F6D25"/>
    <w:rsid w:val="00A00B7B"/>
    <w:rsid w:val="00A01A56"/>
    <w:rsid w:val="00A01AD1"/>
    <w:rsid w:val="00A022C5"/>
    <w:rsid w:val="00A0669C"/>
    <w:rsid w:val="00A0718D"/>
    <w:rsid w:val="00A078EE"/>
    <w:rsid w:val="00A101A1"/>
    <w:rsid w:val="00A11594"/>
    <w:rsid w:val="00A126CB"/>
    <w:rsid w:val="00A127F5"/>
    <w:rsid w:val="00A13D0E"/>
    <w:rsid w:val="00A13F4F"/>
    <w:rsid w:val="00A1460D"/>
    <w:rsid w:val="00A16033"/>
    <w:rsid w:val="00A2122E"/>
    <w:rsid w:val="00A21682"/>
    <w:rsid w:val="00A2262E"/>
    <w:rsid w:val="00A22A12"/>
    <w:rsid w:val="00A22E52"/>
    <w:rsid w:val="00A238A4"/>
    <w:rsid w:val="00A239D2"/>
    <w:rsid w:val="00A2456C"/>
    <w:rsid w:val="00A2739F"/>
    <w:rsid w:val="00A31B71"/>
    <w:rsid w:val="00A3371E"/>
    <w:rsid w:val="00A35065"/>
    <w:rsid w:val="00A35E71"/>
    <w:rsid w:val="00A3663A"/>
    <w:rsid w:val="00A368C0"/>
    <w:rsid w:val="00A403AE"/>
    <w:rsid w:val="00A417B6"/>
    <w:rsid w:val="00A417D9"/>
    <w:rsid w:val="00A447E8"/>
    <w:rsid w:val="00A44D41"/>
    <w:rsid w:val="00A460F8"/>
    <w:rsid w:val="00A462D3"/>
    <w:rsid w:val="00A507EB"/>
    <w:rsid w:val="00A50D41"/>
    <w:rsid w:val="00A5261F"/>
    <w:rsid w:val="00A527F2"/>
    <w:rsid w:val="00A52F10"/>
    <w:rsid w:val="00A5505B"/>
    <w:rsid w:val="00A56437"/>
    <w:rsid w:val="00A57091"/>
    <w:rsid w:val="00A57C29"/>
    <w:rsid w:val="00A57CDC"/>
    <w:rsid w:val="00A61EA9"/>
    <w:rsid w:val="00A62212"/>
    <w:rsid w:val="00A6552E"/>
    <w:rsid w:val="00A65D49"/>
    <w:rsid w:val="00A66BE3"/>
    <w:rsid w:val="00A66F52"/>
    <w:rsid w:val="00A67E13"/>
    <w:rsid w:val="00A70A58"/>
    <w:rsid w:val="00A7180A"/>
    <w:rsid w:val="00A720D5"/>
    <w:rsid w:val="00A73BC6"/>
    <w:rsid w:val="00A74577"/>
    <w:rsid w:val="00A75592"/>
    <w:rsid w:val="00A80C3C"/>
    <w:rsid w:val="00A81F90"/>
    <w:rsid w:val="00A82B2E"/>
    <w:rsid w:val="00A84289"/>
    <w:rsid w:val="00A84A06"/>
    <w:rsid w:val="00A8791F"/>
    <w:rsid w:val="00A879E9"/>
    <w:rsid w:val="00A87E18"/>
    <w:rsid w:val="00A9126D"/>
    <w:rsid w:val="00A957DA"/>
    <w:rsid w:val="00A95B97"/>
    <w:rsid w:val="00A96AE6"/>
    <w:rsid w:val="00A97411"/>
    <w:rsid w:val="00A974A5"/>
    <w:rsid w:val="00A978D8"/>
    <w:rsid w:val="00A97C9D"/>
    <w:rsid w:val="00AA06AD"/>
    <w:rsid w:val="00AA1648"/>
    <w:rsid w:val="00AA3082"/>
    <w:rsid w:val="00AA3147"/>
    <w:rsid w:val="00AA5FC7"/>
    <w:rsid w:val="00AA6A83"/>
    <w:rsid w:val="00AB09F4"/>
    <w:rsid w:val="00AB0C97"/>
    <w:rsid w:val="00AB1477"/>
    <w:rsid w:val="00AB1784"/>
    <w:rsid w:val="00AB24AB"/>
    <w:rsid w:val="00AB2C26"/>
    <w:rsid w:val="00AB327E"/>
    <w:rsid w:val="00AB3E2F"/>
    <w:rsid w:val="00AB3FEF"/>
    <w:rsid w:val="00AB4076"/>
    <w:rsid w:val="00AB49E8"/>
    <w:rsid w:val="00AB50F7"/>
    <w:rsid w:val="00AB51AA"/>
    <w:rsid w:val="00AB5234"/>
    <w:rsid w:val="00AB5F87"/>
    <w:rsid w:val="00AB61D0"/>
    <w:rsid w:val="00AB7B52"/>
    <w:rsid w:val="00AC1285"/>
    <w:rsid w:val="00AC3572"/>
    <w:rsid w:val="00AC3697"/>
    <w:rsid w:val="00AC5635"/>
    <w:rsid w:val="00AC6002"/>
    <w:rsid w:val="00AC78C8"/>
    <w:rsid w:val="00AD0343"/>
    <w:rsid w:val="00AD0498"/>
    <w:rsid w:val="00AD20CC"/>
    <w:rsid w:val="00AD27BB"/>
    <w:rsid w:val="00AD2D78"/>
    <w:rsid w:val="00AD490A"/>
    <w:rsid w:val="00AD63EE"/>
    <w:rsid w:val="00AD7554"/>
    <w:rsid w:val="00AE0E33"/>
    <w:rsid w:val="00AE175B"/>
    <w:rsid w:val="00AE3FA9"/>
    <w:rsid w:val="00AE49B5"/>
    <w:rsid w:val="00AE5C0B"/>
    <w:rsid w:val="00AE5C0C"/>
    <w:rsid w:val="00AE5C21"/>
    <w:rsid w:val="00AE6E78"/>
    <w:rsid w:val="00AE7116"/>
    <w:rsid w:val="00AE7923"/>
    <w:rsid w:val="00AF024E"/>
    <w:rsid w:val="00AF1DAA"/>
    <w:rsid w:val="00AF2C0A"/>
    <w:rsid w:val="00AF2E16"/>
    <w:rsid w:val="00AF300E"/>
    <w:rsid w:val="00AF3A19"/>
    <w:rsid w:val="00AF3A62"/>
    <w:rsid w:val="00AF3C35"/>
    <w:rsid w:val="00AF4462"/>
    <w:rsid w:val="00AF47EE"/>
    <w:rsid w:val="00AF4942"/>
    <w:rsid w:val="00AF71C5"/>
    <w:rsid w:val="00AF7768"/>
    <w:rsid w:val="00AF7EC3"/>
    <w:rsid w:val="00B00408"/>
    <w:rsid w:val="00B0113E"/>
    <w:rsid w:val="00B01538"/>
    <w:rsid w:val="00B01DC9"/>
    <w:rsid w:val="00B02042"/>
    <w:rsid w:val="00B029B4"/>
    <w:rsid w:val="00B03D92"/>
    <w:rsid w:val="00B0491B"/>
    <w:rsid w:val="00B05110"/>
    <w:rsid w:val="00B05562"/>
    <w:rsid w:val="00B05633"/>
    <w:rsid w:val="00B06586"/>
    <w:rsid w:val="00B06AE5"/>
    <w:rsid w:val="00B06DE7"/>
    <w:rsid w:val="00B078C3"/>
    <w:rsid w:val="00B07E71"/>
    <w:rsid w:val="00B11728"/>
    <w:rsid w:val="00B11FD7"/>
    <w:rsid w:val="00B124EC"/>
    <w:rsid w:val="00B13E8D"/>
    <w:rsid w:val="00B14F37"/>
    <w:rsid w:val="00B1657E"/>
    <w:rsid w:val="00B175CA"/>
    <w:rsid w:val="00B17B66"/>
    <w:rsid w:val="00B2087E"/>
    <w:rsid w:val="00B209AA"/>
    <w:rsid w:val="00B22360"/>
    <w:rsid w:val="00B226CB"/>
    <w:rsid w:val="00B22918"/>
    <w:rsid w:val="00B232AE"/>
    <w:rsid w:val="00B232CA"/>
    <w:rsid w:val="00B23CB1"/>
    <w:rsid w:val="00B26108"/>
    <w:rsid w:val="00B26BA9"/>
    <w:rsid w:val="00B271A0"/>
    <w:rsid w:val="00B30272"/>
    <w:rsid w:val="00B31616"/>
    <w:rsid w:val="00B31F06"/>
    <w:rsid w:val="00B3318C"/>
    <w:rsid w:val="00B3373D"/>
    <w:rsid w:val="00B33C2C"/>
    <w:rsid w:val="00B341DF"/>
    <w:rsid w:val="00B34C26"/>
    <w:rsid w:val="00B3705A"/>
    <w:rsid w:val="00B37793"/>
    <w:rsid w:val="00B37AB4"/>
    <w:rsid w:val="00B404AF"/>
    <w:rsid w:val="00B417F9"/>
    <w:rsid w:val="00B41EB6"/>
    <w:rsid w:val="00B42B8D"/>
    <w:rsid w:val="00B42CDD"/>
    <w:rsid w:val="00B4415C"/>
    <w:rsid w:val="00B44458"/>
    <w:rsid w:val="00B44903"/>
    <w:rsid w:val="00B451C0"/>
    <w:rsid w:val="00B45FF0"/>
    <w:rsid w:val="00B4686E"/>
    <w:rsid w:val="00B46919"/>
    <w:rsid w:val="00B46E30"/>
    <w:rsid w:val="00B472D6"/>
    <w:rsid w:val="00B47CA2"/>
    <w:rsid w:val="00B50C22"/>
    <w:rsid w:val="00B51968"/>
    <w:rsid w:val="00B51B86"/>
    <w:rsid w:val="00B53000"/>
    <w:rsid w:val="00B53A69"/>
    <w:rsid w:val="00B55E43"/>
    <w:rsid w:val="00B56C63"/>
    <w:rsid w:val="00B61221"/>
    <w:rsid w:val="00B61354"/>
    <w:rsid w:val="00B61589"/>
    <w:rsid w:val="00B616A6"/>
    <w:rsid w:val="00B617E3"/>
    <w:rsid w:val="00B654D9"/>
    <w:rsid w:val="00B65BBE"/>
    <w:rsid w:val="00B66BC8"/>
    <w:rsid w:val="00B672B1"/>
    <w:rsid w:val="00B7079A"/>
    <w:rsid w:val="00B7090C"/>
    <w:rsid w:val="00B71833"/>
    <w:rsid w:val="00B73527"/>
    <w:rsid w:val="00B73840"/>
    <w:rsid w:val="00B74548"/>
    <w:rsid w:val="00B74588"/>
    <w:rsid w:val="00B74B64"/>
    <w:rsid w:val="00B74D8B"/>
    <w:rsid w:val="00B752A2"/>
    <w:rsid w:val="00B774F5"/>
    <w:rsid w:val="00B81855"/>
    <w:rsid w:val="00B81E1C"/>
    <w:rsid w:val="00B82344"/>
    <w:rsid w:val="00B82C08"/>
    <w:rsid w:val="00B84A84"/>
    <w:rsid w:val="00B85212"/>
    <w:rsid w:val="00B857DE"/>
    <w:rsid w:val="00B858AB"/>
    <w:rsid w:val="00B86636"/>
    <w:rsid w:val="00B86CE5"/>
    <w:rsid w:val="00B911C4"/>
    <w:rsid w:val="00B91F3D"/>
    <w:rsid w:val="00B93CA6"/>
    <w:rsid w:val="00BA0064"/>
    <w:rsid w:val="00BA1E9F"/>
    <w:rsid w:val="00BA412D"/>
    <w:rsid w:val="00BA793B"/>
    <w:rsid w:val="00BA7C08"/>
    <w:rsid w:val="00BB1C04"/>
    <w:rsid w:val="00BB207E"/>
    <w:rsid w:val="00BB3065"/>
    <w:rsid w:val="00BB7740"/>
    <w:rsid w:val="00BC020A"/>
    <w:rsid w:val="00BC1920"/>
    <w:rsid w:val="00BC2329"/>
    <w:rsid w:val="00BC34FD"/>
    <w:rsid w:val="00BC509E"/>
    <w:rsid w:val="00BC5F17"/>
    <w:rsid w:val="00BC6CCE"/>
    <w:rsid w:val="00BC726E"/>
    <w:rsid w:val="00BD1CFA"/>
    <w:rsid w:val="00BD288D"/>
    <w:rsid w:val="00BD2A32"/>
    <w:rsid w:val="00BD4276"/>
    <w:rsid w:val="00BD4520"/>
    <w:rsid w:val="00BD4CBB"/>
    <w:rsid w:val="00BD6F91"/>
    <w:rsid w:val="00BD6F92"/>
    <w:rsid w:val="00BD756B"/>
    <w:rsid w:val="00BE1315"/>
    <w:rsid w:val="00BE1547"/>
    <w:rsid w:val="00BE1BCA"/>
    <w:rsid w:val="00BE21A6"/>
    <w:rsid w:val="00BE3E3A"/>
    <w:rsid w:val="00BE4BCC"/>
    <w:rsid w:val="00BE66A4"/>
    <w:rsid w:val="00BF0942"/>
    <w:rsid w:val="00BF0DBF"/>
    <w:rsid w:val="00BF1D79"/>
    <w:rsid w:val="00BF3072"/>
    <w:rsid w:val="00BF34CD"/>
    <w:rsid w:val="00BF37AC"/>
    <w:rsid w:val="00BF4C5F"/>
    <w:rsid w:val="00BF57EE"/>
    <w:rsid w:val="00BF5904"/>
    <w:rsid w:val="00BF60D2"/>
    <w:rsid w:val="00BF68CE"/>
    <w:rsid w:val="00C00AE3"/>
    <w:rsid w:val="00C00C05"/>
    <w:rsid w:val="00C00D2D"/>
    <w:rsid w:val="00C03098"/>
    <w:rsid w:val="00C05CE5"/>
    <w:rsid w:val="00C067DB"/>
    <w:rsid w:val="00C076C6"/>
    <w:rsid w:val="00C077E4"/>
    <w:rsid w:val="00C07C96"/>
    <w:rsid w:val="00C07FCA"/>
    <w:rsid w:val="00C10009"/>
    <w:rsid w:val="00C103CD"/>
    <w:rsid w:val="00C114CF"/>
    <w:rsid w:val="00C12346"/>
    <w:rsid w:val="00C13642"/>
    <w:rsid w:val="00C14811"/>
    <w:rsid w:val="00C15A30"/>
    <w:rsid w:val="00C15B55"/>
    <w:rsid w:val="00C15CCD"/>
    <w:rsid w:val="00C163B0"/>
    <w:rsid w:val="00C16880"/>
    <w:rsid w:val="00C16A63"/>
    <w:rsid w:val="00C17464"/>
    <w:rsid w:val="00C17A0B"/>
    <w:rsid w:val="00C224C9"/>
    <w:rsid w:val="00C24A69"/>
    <w:rsid w:val="00C24AB0"/>
    <w:rsid w:val="00C24C0D"/>
    <w:rsid w:val="00C254E6"/>
    <w:rsid w:val="00C256AB"/>
    <w:rsid w:val="00C260C8"/>
    <w:rsid w:val="00C26330"/>
    <w:rsid w:val="00C26F57"/>
    <w:rsid w:val="00C27380"/>
    <w:rsid w:val="00C30555"/>
    <w:rsid w:val="00C30F50"/>
    <w:rsid w:val="00C32D9C"/>
    <w:rsid w:val="00C34474"/>
    <w:rsid w:val="00C35827"/>
    <w:rsid w:val="00C35A1F"/>
    <w:rsid w:val="00C3752D"/>
    <w:rsid w:val="00C41C4C"/>
    <w:rsid w:val="00C4219F"/>
    <w:rsid w:val="00C42336"/>
    <w:rsid w:val="00C42C82"/>
    <w:rsid w:val="00C42E11"/>
    <w:rsid w:val="00C4372E"/>
    <w:rsid w:val="00C43959"/>
    <w:rsid w:val="00C43C93"/>
    <w:rsid w:val="00C44E10"/>
    <w:rsid w:val="00C45993"/>
    <w:rsid w:val="00C47760"/>
    <w:rsid w:val="00C506D5"/>
    <w:rsid w:val="00C5094E"/>
    <w:rsid w:val="00C50E83"/>
    <w:rsid w:val="00C51321"/>
    <w:rsid w:val="00C5211B"/>
    <w:rsid w:val="00C548E2"/>
    <w:rsid w:val="00C54D82"/>
    <w:rsid w:val="00C55269"/>
    <w:rsid w:val="00C6047D"/>
    <w:rsid w:val="00C604DA"/>
    <w:rsid w:val="00C60622"/>
    <w:rsid w:val="00C6083D"/>
    <w:rsid w:val="00C60AC0"/>
    <w:rsid w:val="00C62FC4"/>
    <w:rsid w:val="00C63FAF"/>
    <w:rsid w:val="00C656E5"/>
    <w:rsid w:val="00C66D1C"/>
    <w:rsid w:val="00C700EA"/>
    <w:rsid w:val="00C7227F"/>
    <w:rsid w:val="00C741AD"/>
    <w:rsid w:val="00C760DC"/>
    <w:rsid w:val="00C80175"/>
    <w:rsid w:val="00C8168F"/>
    <w:rsid w:val="00C820BA"/>
    <w:rsid w:val="00C8437A"/>
    <w:rsid w:val="00C84428"/>
    <w:rsid w:val="00C86164"/>
    <w:rsid w:val="00C86878"/>
    <w:rsid w:val="00C87F8F"/>
    <w:rsid w:val="00C91B33"/>
    <w:rsid w:val="00C91CFD"/>
    <w:rsid w:val="00C938FE"/>
    <w:rsid w:val="00C93B1F"/>
    <w:rsid w:val="00C94405"/>
    <w:rsid w:val="00C96C10"/>
    <w:rsid w:val="00C97769"/>
    <w:rsid w:val="00C977CC"/>
    <w:rsid w:val="00CA0292"/>
    <w:rsid w:val="00CA38E8"/>
    <w:rsid w:val="00CA3AF1"/>
    <w:rsid w:val="00CA3FA9"/>
    <w:rsid w:val="00CA4755"/>
    <w:rsid w:val="00CA4AEE"/>
    <w:rsid w:val="00CA77B0"/>
    <w:rsid w:val="00CA7A6E"/>
    <w:rsid w:val="00CA7B2B"/>
    <w:rsid w:val="00CB0EE9"/>
    <w:rsid w:val="00CB1458"/>
    <w:rsid w:val="00CB1880"/>
    <w:rsid w:val="00CB1ED4"/>
    <w:rsid w:val="00CB33DF"/>
    <w:rsid w:val="00CB341F"/>
    <w:rsid w:val="00CB35A5"/>
    <w:rsid w:val="00CB35F2"/>
    <w:rsid w:val="00CB669D"/>
    <w:rsid w:val="00CB73D9"/>
    <w:rsid w:val="00CB75A1"/>
    <w:rsid w:val="00CC1C6E"/>
    <w:rsid w:val="00CC2553"/>
    <w:rsid w:val="00CC2BC0"/>
    <w:rsid w:val="00CC7390"/>
    <w:rsid w:val="00CD06CD"/>
    <w:rsid w:val="00CD16C1"/>
    <w:rsid w:val="00CD282D"/>
    <w:rsid w:val="00CD33B7"/>
    <w:rsid w:val="00CD5A5E"/>
    <w:rsid w:val="00CD6573"/>
    <w:rsid w:val="00CE1097"/>
    <w:rsid w:val="00CE2C5B"/>
    <w:rsid w:val="00CE4086"/>
    <w:rsid w:val="00CE423C"/>
    <w:rsid w:val="00CE49FB"/>
    <w:rsid w:val="00CE4D2E"/>
    <w:rsid w:val="00CE5B94"/>
    <w:rsid w:val="00CE6189"/>
    <w:rsid w:val="00CE66E3"/>
    <w:rsid w:val="00CE791E"/>
    <w:rsid w:val="00CF10BE"/>
    <w:rsid w:val="00CF17A7"/>
    <w:rsid w:val="00CF21B2"/>
    <w:rsid w:val="00CF21BB"/>
    <w:rsid w:val="00CF2632"/>
    <w:rsid w:val="00CF295C"/>
    <w:rsid w:val="00CF29AF"/>
    <w:rsid w:val="00CF49B0"/>
    <w:rsid w:val="00CF50C3"/>
    <w:rsid w:val="00CF7B5B"/>
    <w:rsid w:val="00D01EC5"/>
    <w:rsid w:val="00D01F47"/>
    <w:rsid w:val="00D0244D"/>
    <w:rsid w:val="00D028D4"/>
    <w:rsid w:val="00D02995"/>
    <w:rsid w:val="00D0336F"/>
    <w:rsid w:val="00D03C89"/>
    <w:rsid w:val="00D03E6F"/>
    <w:rsid w:val="00D03EFE"/>
    <w:rsid w:val="00D03F2D"/>
    <w:rsid w:val="00D0510D"/>
    <w:rsid w:val="00D05E25"/>
    <w:rsid w:val="00D0634B"/>
    <w:rsid w:val="00D070E5"/>
    <w:rsid w:val="00D111FB"/>
    <w:rsid w:val="00D11BF7"/>
    <w:rsid w:val="00D12A16"/>
    <w:rsid w:val="00D13AF6"/>
    <w:rsid w:val="00D141AB"/>
    <w:rsid w:val="00D15224"/>
    <w:rsid w:val="00D17099"/>
    <w:rsid w:val="00D17850"/>
    <w:rsid w:val="00D17CEC"/>
    <w:rsid w:val="00D22FD0"/>
    <w:rsid w:val="00D241AE"/>
    <w:rsid w:val="00D24B3F"/>
    <w:rsid w:val="00D24B77"/>
    <w:rsid w:val="00D2521F"/>
    <w:rsid w:val="00D25A26"/>
    <w:rsid w:val="00D25D55"/>
    <w:rsid w:val="00D3045A"/>
    <w:rsid w:val="00D3152A"/>
    <w:rsid w:val="00D31B21"/>
    <w:rsid w:val="00D352E9"/>
    <w:rsid w:val="00D358D8"/>
    <w:rsid w:val="00D35C5B"/>
    <w:rsid w:val="00D3706C"/>
    <w:rsid w:val="00D37660"/>
    <w:rsid w:val="00D40D9C"/>
    <w:rsid w:val="00D417E5"/>
    <w:rsid w:val="00D418D4"/>
    <w:rsid w:val="00D41BE4"/>
    <w:rsid w:val="00D41F73"/>
    <w:rsid w:val="00D4293B"/>
    <w:rsid w:val="00D43388"/>
    <w:rsid w:val="00D43433"/>
    <w:rsid w:val="00D44A8C"/>
    <w:rsid w:val="00D44E9A"/>
    <w:rsid w:val="00D4527B"/>
    <w:rsid w:val="00D4538A"/>
    <w:rsid w:val="00D45EDF"/>
    <w:rsid w:val="00D46F53"/>
    <w:rsid w:val="00D471B3"/>
    <w:rsid w:val="00D506A8"/>
    <w:rsid w:val="00D51C09"/>
    <w:rsid w:val="00D52525"/>
    <w:rsid w:val="00D527F1"/>
    <w:rsid w:val="00D5365F"/>
    <w:rsid w:val="00D54D10"/>
    <w:rsid w:val="00D57583"/>
    <w:rsid w:val="00D57721"/>
    <w:rsid w:val="00D61331"/>
    <w:rsid w:val="00D61CA1"/>
    <w:rsid w:val="00D638EC"/>
    <w:rsid w:val="00D63DEF"/>
    <w:rsid w:val="00D63EE4"/>
    <w:rsid w:val="00D64507"/>
    <w:rsid w:val="00D654D5"/>
    <w:rsid w:val="00D66E8C"/>
    <w:rsid w:val="00D6712C"/>
    <w:rsid w:val="00D67326"/>
    <w:rsid w:val="00D67908"/>
    <w:rsid w:val="00D70370"/>
    <w:rsid w:val="00D703B6"/>
    <w:rsid w:val="00D713C7"/>
    <w:rsid w:val="00D71CF8"/>
    <w:rsid w:val="00D72112"/>
    <w:rsid w:val="00D72157"/>
    <w:rsid w:val="00D728EA"/>
    <w:rsid w:val="00D735DB"/>
    <w:rsid w:val="00D758F0"/>
    <w:rsid w:val="00D75CC9"/>
    <w:rsid w:val="00D767A4"/>
    <w:rsid w:val="00D774F9"/>
    <w:rsid w:val="00D805A8"/>
    <w:rsid w:val="00D81319"/>
    <w:rsid w:val="00D82342"/>
    <w:rsid w:val="00D82DC6"/>
    <w:rsid w:val="00D842CA"/>
    <w:rsid w:val="00D85C70"/>
    <w:rsid w:val="00D87730"/>
    <w:rsid w:val="00D9473F"/>
    <w:rsid w:val="00D947C0"/>
    <w:rsid w:val="00D967C2"/>
    <w:rsid w:val="00D96889"/>
    <w:rsid w:val="00D97916"/>
    <w:rsid w:val="00DA0422"/>
    <w:rsid w:val="00DA05BD"/>
    <w:rsid w:val="00DA26A0"/>
    <w:rsid w:val="00DA3825"/>
    <w:rsid w:val="00DA3987"/>
    <w:rsid w:val="00DA4BC0"/>
    <w:rsid w:val="00DA5EF7"/>
    <w:rsid w:val="00DA6910"/>
    <w:rsid w:val="00DA7FAF"/>
    <w:rsid w:val="00DB0136"/>
    <w:rsid w:val="00DB0EA9"/>
    <w:rsid w:val="00DB1F73"/>
    <w:rsid w:val="00DB2783"/>
    <w:rsid w:val="00DB3270"/>
    <w:rsid w:val="00DB4B00"/>
    <w:rsid w:val="00DB597D"/>
    <w:rsid w:val="00DB60F0"/>
    <w:rsid w:val="00DB635B"/>
    <w:rsid w:val="00DB6BD5"/>
    <w:rsid w:val="00DB74DE"/>
    <w:rsid w:val="00DB75FC"/>
    <w:rsid w:val="00DB7BC6"/>
    <w:rsid w:val="00DC07A5"/>
    <w:rsid w:val="00DC08B5"/>
    <w:rsid w:val="00DC1181"/>
    <w:rsid w:val="00DC1855"/>
    <w:rsid w:val="00DC1E92"/>
    <w:rsid w:val="00DC256B"/>
    <w:rsid w:val="00DC344A"/>
    <w:rsid w:val="00DC3777"/>
    <w:rsid w:val="00DC4F56"/>
    <w:rsid w:val="00DC6400"/>
    <w:rsid w:val="00DC6689"/>
    <w:rsid w:val="00DD1674"/>
    <w:rsid w:val="00DD236D"/>
    <w:rsid w:val="00DD24D5"/>
    <w:rsid w:val="00DD32D6"/>
    <w:rsid w:val="00DD3FE3"/>
    <w:rsid w:val="00DD62D9"/>
    <w:rsid w:val="00DD68BF"/>
    <w:rsid w:val="00DD7C67"/>
    <w:rsid w:val="00DE074B"/>
    <w:rsid w:val="00DE152A"/>
    <w:rsid w:val="00DE2CB8"/>
    <w:rsid w:val="00DE4D26"/>
    <w:rsid w:val="00DE50BC"/>
    <w:rsid w:val="00DE6DFC"/>
    <w:rsid w:val="00DF0B4F"/>
    <w:rsid w:val="00DF137C"/>
    <w:rsid w:val="00DF145A"/>
    <w:rsid w:val="00DF2753"/>
    <w:rsid w:val="00DF3B6B"/>
    <w:rsid w:val="00DF53E7"/>
    <w:rsid w:val="00DF5D4A"/>
    <w:rsid w:val="00DF6605"/>
    <w:rsid w:val="00DF7F6E"/>
    <w:rsid w:val="00E00132"/>
    <w:rsid w:val="00E03275"/>
    <w:rsid w:val="00E03CDF"/>
    <w:rsid w:val="00E0460F"/>
    <w:rsid w:val="00E04D26"/>
    <w:rsid w:val="00E0746F"/>
    <w:rsid w:val="00E074F3"/>
    <w:rsid w:val="00E102D9"/>
    <w:rsid w:val="00E1042D"/>
    <w:rsid w:val="00E10E13"/>
    <w:rsid w:val="00E11685"/>
    <w:rsid w:val="00E11C6F"/>
    <w:rsid w:val="00E13B4B"/>
    <w:rsid w:val="00E13CAA"/>
    <w:rsid w:val="00E13CF1"/>
    <w:rsid w:val="00E1790B"/>
    <w:rsid w:val="00E17944"/>
    <w:rsid w:val="00E202EC"/>
    <w:rsid w:val="00E204B3"/>
    <w:rsid w:val="00E20753"/>
    <w:rsid w:val="00E20836"/>
    <w:rsid w:val="00E22027"/>
    <w:rsid w:val="00E24ECA"/>
    <w:rsid w:val="00E258DE"/>
    <w:rsid w:val="00E26A42"/>
    <w:rsid w:val="00E26C96"/>
    <w:rsid w:val="00E3002D"/>
    <w:rsid w:val="00E3071A"/>
    <w:rsid w:val="00E31375"/>
    <w:rsid w:val="00E31D2F"/>
    <w:rsid w:val="00E31F56"/>
    <w:rsid w:val="00E33D6D"/>
    <w:rsid w:val="00E34884"/>
    <w:rsid w:val="00E359DE"/>
    <w:rsid w:val="00E362AE"/>
    <w:rsid w:val="00E373BA"/>
    <w:rsid w:val="00E373BD"/>
    <w:rsid w:val="00E42F57"/>
    <w:rsid w:val="00E433F3"/>
    <w:rsid w:val="00E4379E"/>
    <w:rsid w:val="00E43866"/>
    <w:rsid w:val="00E466CE"/>
    <w:rsid w:val="00E46F05"/>
    <w:rsid w:val="00E47310"/>
    <w:rsid w:val="00E50F8C"/>
    <w:rsid w:val="00E51624"/>
    <w:rsid w:val="00E5191D"/>
    <w:rsid w:val="00E51924"/>
    <w:rsid w:val="00E52258"/>
    <w:rsid w:val="00E522E0"/>
    <w:rsid w:val="00E55B7C"/>
    <w:rsid w:val="00E55DB7"/>
    <w:rsid w:val="00E56B27"/>
    <w:rsid w:val="00E5763D"/>
    <w:rsid w:val="00E608F0"/>
    <w:rsid w:val="00E60AAC"/>
    <w:rsid w:val="00E60B25"/>
    <w:rsid w:val="00E61BB2"/>
    <w:rsid w:val="00E62350"/>
    <w:rsid w:val="00E62FF5"/>
    <w:rsid w:val="00E634AA"/>
    <w:rsid w:val="00E63798"/>
    <w:rsid w:val="00E63BB9"/>
    <w:rsid w:val="00E63E25"/>
    <w:rsid w:val="00E64B36"/>
    <w:rsid w:val="00E65073"/>
    <w:rsid w:val="00E65AD6"/>
    <w:rsid w:val="00E65D0C"/>
    <w:rsid w:val="00E66886"/>
    <w:rsid w:val="00E7054C"/>
    <w:rsid w:val="00E71B87"/>
    <w:rsid w:val="00E73B35"/>
    <w:rsid w:val="00E73BE7"/>
    <w:rsid w:val="00E73C37"/>
    <w:rsid w:val="00E74EC3"/>
    <w:rsid w:val="00E75633"/>
    <w:rsid w:val="00E75747"/>
    <w:rsid w:val="00E768FD"/>
    <w:rsid w:val="00E77469"/>
    <w:rsid w:val="00E804C3"/>
    <w:rsid w:val="00E8082E"/>
    <w:rsid w:val="00E83074"/>
    <w:rsid w:val="00E83231"/>
    <w:rsid w:val="00E83A53"/>
    <w:rsid w:val="00E84197"/>
    <w:rsid w:val="00E841EC"/>
    <w:rsid w:val="00E84379"/>
    <w:rsid w:val="00E8510D"/>
    <w:rsid w:val="00E87895"/>
    <w:rsid w:val="00E87AB5"/>
    <w:rsid w:val="00E87C50"/>
    <w:rsid w:val="00E953CB"/>
    <w:rsid w:val="00E9612E"/>
    <w:rsid w:val="00E9688F"/>
    <w:rsid w:val="00E97494"/>
    <w:rsid w:val="00EA01D4"/>
    <w:rsid w:val="00EA0433"/>
    <w:rsid w:val="00EA0604"/>
    <w:rsid w:val="00EA1111"/>
    <w:rsid w:val="00EA15B8"/>
    <w:rsid w:val="00EA24F2"/>
    <w:rsid w:val="00EA34F1"/>
    <w:rsid w:val="00EA3A5A"/>
    <w:rsid w:val="00EA3CD8"/>
    <w:rsid w:val="00EA3E56"/>
    <w:rsid w:val="00EA6AD7"/>
    <w:rsid w:val="00EA6B84"/>
    <w:rsid w:val="00EA72B6"/>
    <w:rsid w:val="00EA7304"/>
    <w:rsid w:val="00EA7C2A"/>
    <w:rsid w:val="00EB076E"/>
    <w:rsid w:val="00EB1180"/>
    <w:rsid w:val="00EB11FF"/>
    <w:rsid w:val="00EB2221"/>
    <w:rsid w:val="00EB2287"/>
    <w:rsid w:val="00EB2316"/>
    <w:rsid w:val="00EB2842"/>
    <w:rsid w:val="00EB2B76"/>
    <w:rsid w:val="00EB47CD"/>
    <w:rsid w:val="00EB575F"/>
    <w:rsid w:val="00EB6646"/>
    <w:rsid w:val="00EB7C12"/>
    <w:rsid w:val="00EC1048"/>
    <w:rsid w:val="00EC42B2"/>
    <w:rsid w:val="00EC57F1"/>
    <w:rsid w:val="00EC5BAF"/>
    <w:rsid w:val="00EC624D"/>
    <w:rsid w:val="00EC6527"/>
    <w:rsid w:val="00ED0EC7"/>
    <w:rsid w:val="00ED14C4"/>
    <w:rsid w:val="00ED1A53"/>
    <w:rsid w:val="00ED2E90"/>
    <w:rsid w:val="00ED3624"/>
    <w:rsid w:val="00ED4C3B"/>
    <w:rsid w:val="00ED76F3"/>
    <w:rsid w:val="00ED7D32"/>
    <w:rsid w:val="00EE1258"/>
    <w:rsid w:val="00EE1956"/>
    <w:rsid w:val="00EE1FBC"/>
    <w:rsid w:val="00EE2321"/>
    <w:rsid w:val="00EE5946"/>
    <w:rsid w:val="00EE5F09"/>
    <w:rsid w:val="00EE6116"/>
    <w:rsid w:val="00EE767B"/>
    <w:rsid w:val="00EE7781"/>
    <w:rsid w:val="00EF1EA5"/>
    <w:rsid w:val="00EF3F91"/>
    <w:rsid w:val="00EF4592"/>
    <w:rsid w:val="00EF49BA"/>
    <w:rsid w:val="00EF4D4F"/>
    <w:rsid w:val="00EF4EDD"/>
    <w:rsid w:val="00EF5836"/>
    <w:rsid w:val="00EF6404"/>
    <w:rsid w:val="00EF6F07"/>
    <w:rsid w:val="00EF7CD3"/>
    <w:rsid w:val="00F0000D"/>
    <w:rsid w:val="00F006B1"/>
    <w:rsid w:val="00F01CDE"/>
    <w:rsid w:val="00F02551"/>
    <w:rsid w:val="00F02942"/>
    <w:rsid w:val="00F0307F"/>
    <w:rsid w:val="00F041D3"/>
    <w:rsid w:val="00F04F91"/>
    <w:rsid w:val="00F06780"/>
    <w:rsid w:val="00F07C58"/>
    <w:rsid w:val="00F10CCA"/>
    <w:rsid w:val="00F14D5F"/>
    <w:rsid w:val="00F1521F"/>
    <w:rsid w:val="00F16003"/>
    <w:rsid w:val="00F17392"/>
    <w:rsid w:val="00F17EB2"/>
    <w:rsid w:val="00F2124B"/>
    <w:rsid w:val="00F2347E"/>
    <w:rsid w:val="00F23D4D"/>
    <w:rsid w:val="00F243F1"/>
    <w:rsid w:val="00F25143"/>
    <w:rsid w:val="00F264F8"/>
    <w:rsid w:val="00F266F4"/>
    <w:rsid w:val="00F27436"/>
    <w:rsid w:val="00F2794F"/>
    <w:rsid w:val="00F3083A"/>
    <w:rsid w:val="00F309B5"/>
    <w:rsid w:val="00F31E99"/>
    <w:rsid w:val="00F32D18"/>
    <w:rsid w:val="00F3331C"/>
    <w:rsid w:val="00F33CD1"/>
    <w:rsid w:val="00F341F3"/>
    <w:rsid w:val="00F34541"/>
    <w:rsid w:val="00F34918"/>
    <w:rsid w:val="00F35F4C"/>
    <w:rsid w:val="00F360CF"/>
    <w:rsid w:val="00F3636C"/>
    <w:rsid w:val="00F36871"/>
    <w:rsid w:val="00F36AA6"/>
    <w:rsid w:val="00F377B9"/>
    <w:rsid w:val="00F402F0"/>
    <w:rsid w:val="00F4046E"/>
    <w:rsid w:val="00F404F5"/>
    <w:rsid w:val="00F40ABA"/>
    <w:rsid w:val="00F41FAF"/>
    <w:rsid w:val="00F46528"/>
    <w:rsid w:val="00F468AA"/>
    <w:rsid w:val="00F46F49"/>
    <w:rsid w:val="00F4702A"/>
    <w:rsid w:val="00F50FE1"/>
    <w:rsid w:val="00F51FFC"/>
    <w:rsid w:val="00F52905"/>
    <w:rsid w:val="00F52B01"/>
    <w:rsid w:val="00F52B78"/>
    <w:rsid w:val="00F52E7F"/>
    <w:rsid w:val="00F53866"/>
    <w:rsid w:val="00F544E5"/>
    <w:rsid w:val="00F5692D"/>
    <w:rsid w:val="00F60DAA"/>
    <w:rsid w:val="00F627A8"/>
    <w:rsid w:val="00F636BE"/>
    <w:rsid w:val="00F638DC"/>
    <w:rsid w:val="00F652F6"/>
    <w:rsid w:val="00F6686A"/>
    <w:rsid w:val="00F66A56"/>
    <w:rsid w:val="00F66F27"/>
    <w:rsid w:val="00F6764C"/>
    <w:rsid w:val="00F70529"/>
    <w:rsid w:val="00F70DB7"/>
    <w:rsid w:val="00F7311E"/>
    <w:rsid w:val="00F7450C"/>
    <w:rsid w:val="00F748C3"/>
    <w:rsid w:val="00F752FF"/>
    <w:rsid w:val="00F75973"/>
    <w:rsid w:val="00F75E76"/>
    <w:rsid w:val="00F76682"/>
    <w:rsid w:val="00F76907"/>
    <w:rsid w:val="00F813BB"/>
    <w:rsid w:val="00F81A38"/>
    <w:rsid w:val="00F83BC7"/>
    <w:rsid w:val="00F84858"/>
    <w:rsid w:val="00F848CE"/>
    <w:rsid w:val="00F852AA"/>
    <w:rsid w:val="00F85518"/>
    <w:rsid w:val="00F856FD"/>
    <w:rsid w:val="00F861F1"/>
    <w:rsid w:val="00F8622C"/>
    <w:rsid w:val="00F86A42"/>
    <w:rsid w:val="00F86C89"/>
    <w:rsid w:val="00F87122"/>
    <w:rsid w:val="00F87B5F"/>
    <w:rsid w:val="00F91276"/>
    <w:rsid w:val="00F91732"/>
    <w:rsid w:val="00F93190"/>
    <w:rsid w:val="00F93909"/>
    <w:rsid w:val="00F93C62"/>
    <w:rsid w:val="00F94378"/>
    <w:rsid w:val="00F961F9"/>
    <w:rsid w:val="00F962AF"/>
    <w:rsid w:val="00F964C6"/>
    <w:rsid w:val="00F97409"/>
    <w:rsid w:val="00F97A2F"/>
    <w:rsid w:val="00FA14C6"/>
    <w:rsid w:val="00FA3AE7"/>
    <w:rsid w:val="00FA3CEA"/>
    <w:rsid w:val="00FA44A1"/>
    <w:rsid w:val="00FA5565"/>
    <w:rsid w:val="00FA5577"/>
    <w:rsid w:val="00FA55B6"/>
    <w:rsid w:val="00FA667B"/>
    <w:rsid w:val="00FA6714"/>
    <w:rsid w:val="00FA6904"/>
    <w:rsid w:val="00FA6E50"/>
    <w:rsid w:val="00FA71BE"/>
    <w:rsid w:val="00FB0261"/>
    <w:rsid w:val="00FB0373"/>
    <w:rsid w:val="00FB0F20"/>
    <w:rsid w:val="00FB112A"/>
    <w:rsid w:val="00FB1AF7"/>
    <w:rsid w:val="00FB1B29"/>
    <w:rsid w:val="00FB5C72"/>
    <w:rsid w:val="00FC0501"/>
    <w:rsid w:val="00FC0C18"/>
    <w:rsid w:val="00FC1254"/>
    <w:rsid w:val="00FC2183"/>
    <w:rsid w:val="00FC30D5"/>
    <w:rsid w:val="00FC5B96"/>
    <w:rsid w:val="00FC6FC0"/>
    <w:rsid w:val="00FC705A"/>
    <w:rsid w:val="00FC7C9B"/>
    <w:rsid w:val="00FC7F84"/>
    <w:rsid w:val="00FD0C26"/>
    <w:rsid w:val="00FD3502"/>
    <w:rsid w:val="00FD5ED0"/>
    <w:rsid w:val="00FD6414"/>
    <w:rsid w:val="00FD6DEB"/>
    <w:rsid w:val="00FE0F9C"/>
    <w:rsid w:val="00FE2CDF"/>
    <w:rsid w:val="00FE30A1"/>
    <w:rsid w:val="00FE4322"/>
    <w:rsid w:val="00FE4530"/>
    <w:rsid w:val="00FE46DF"/>
    <w:rsid w:val="00FE477F"/>
    <w:rsid w:val="00FE5E66"/>
    <w:rsid w:val="00FE6F10"/>
    <w:rsid w:val="00FE6F60"/>
    <w:rsid w:val="00FE7771"/>
    <w:rsid w:val="00FF0220"/>
    <w:rsid w:val="00FF07E9"/>
    <w:rsid w:val="00FF083A"/>
    <w:rsid w:val="00FF106B"/>
    <w:rsid w:val="00FF154A"/>
    <w:rsid w:val="00FF2B66"/>
    <w:rsid w:val="00FF51AD"/>
    <w:rsid w:val="00FF5768"/>
    <w:rsid w:val="00FF5F2C"/>
    <w:rsid w:val="00FF63D7"/>
    <w:rsid w:val="00FF6533"/>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32">
          <w:marLeft w:val="0"/>
          <w:marRight w:val="0"/>
          <w:marTop w:val="0"/>
          <w:marBottom w:val="0"/>
          <w:divBdr>
            <w:top w:val="none" w:sz="0" w:space="0" w:color="auto"/>
            <w:left w:val="none" w:sz="0" w:space="0" w:color="auto"/>
            <w:bottom w:val="none" w:sz="0" w:space="0" w:color="auto"/>
            <w:right w:val="none" w:sz="0" w:space="0" w:color="auto"/>
          </w:divBdr>
          <w:divsChild>
            <w:div w:id="1942569012">
              <w:marLeft w:val="0"/>
              <w:marRight w:val="0"/>
              <w:marTop w:val="0"/>
              <w:marBottom w:val="0"/>
              <w:divBdr>
                <w:top w:val="none" w:sz="0" w:space="0" w:color="auto"/>
                <w:left w:val="none" w:sz="0" w:space="0" w:color="auto"/>
                <w:bottom w:val="none" w:sz="0" w:space="0" w:color="auto"/>
                <w:right w:val="none" w:sz="0" w:space="0" w:color="auto"/>
              </w:divBdr>
              <w:divsChild>
                <w:div w:id="1725644053">
                  <w:marLeft w:val="0"/>
                  <w:marRight w:val="0"/>
                  <w:marTop w:val="0"/>
                  <w:marBottom w:val="0"/>
                  <w:divBdr>
                    <w:top w:val="none" w:sz="0" w:space="0" w:color="auto"/>
                    <w:left w:val="none" w:sz="0" w:space="0" w:color="auto"/>
                    <w:bottom w:val="none" w:sz="0" w:space="0" w:color="auto"/>
                    <w:right w:val="none" w:sz="0" w:space="0" w:color="auto"/>
                  </w:divBdr>
                  <w:divsChild>
                    <w:div w:id="1112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24">
          <w:marLeft w:val="0"/>
          <w:marRight w:val="0"/>
          <w:marTop w:val="0"/>
          <w:marBottom w:val="0"/>
          <w:divBdr>
            <w:top w:val="none" w:sz="0" w:space="0" w:color="auto"/>
            <w:left w:val="none" w:sz="0" w:space="0" w:color="auto"/>
            <w:bottom w:val="none" w:sz="0" w:space="0" w:color="auto"/>
            <w:right w:val="none" w:sz="0" w:space="0" w:color="auto"/>
          </w:divBdr>
          <w:divsChild>
            <w:div w:id="979772680">
              <w:marLeft w:val="0"/>
              <w:marRight w:val="0"/>
              <w:marTop w:val="0"/>
              <w:marBottom w:val="0"/>
              <w:divBdr>
                <w:top w:val="none" w:sz="0" w:space="0" w:color="auto"/>
                <w:left w:val="none" w:sz="0" w:space="0" w:color="auto"/>
                <w:bottom w:val="none" w:sz="0" w:space="0" w:color="auto"/>
                <w:right w:val="none" w:sz="0" w:space="0" w:color="auto"/>
              </w:divBdr>
            </w:div>
          </w:divsChild>
        </w:div>
        <w:div w:id="900558900">
          <w:marLeft w:val="0"/>
          <w:marRight w:val="0"/>
          <w:marTop w:val="0"/>
          <w:marBottom w:val="0"/>
          <w:divBdr>
            <w:top w:val="none" w:sz="0" w:space="0" w:color="auto"/>
            <w:left w:val="none" w:sz="0" w:space="0" w:color="auto"/>
            <w:bottom w:val="none" w:sz="0" w:space="0" w:color="auto"/>
            <w:right w:val="none" w:sz="0" w:space="0" w:color="auto"/>
          </w:divBdr>
        </w:div>
        <w:div w:id="1354069478">
          <w:marLeft w:val="0"/>
          <w:marRight w:val="0"/>
          <w:marTop w:val="0"/>
          <w:marBottom w:val="0"/>
          <w:divBdr>
            <w:top w:val="none" w:sz="0" w:space="0" w:color="auto"/>
            <w:left w:val="none" w:sz="0" w:space="0" w:color="auto"/>
            <w:bottom w:val="none" w:sz="0" w:space="0" w:color="auto"/>
            <w:right w:val="none" w:sz="0" w:space="0" w:color="auto"/>
          </w:divBdr>
        </w:div>
        <w:div w:id="1570532888">
          <w:marLeft w:val="0"/>
          <w:marRight w:val="0"/>
          <w:marTop w:val="0"/>
          <w:marBottom w:val="0"/>
          <w:divBdr>
            <w:top w:val="none" w:sz="0" w:space="0" w:color="auto"/>
            <w:left w:val="none" w:sz="0" w:space="0" w:color="auto"/>
            <w:bottom w:val="none" w:sz="0" w:space="0" w:color="auto"/>
            <w:right w:val="none" w:sz="0" w:space="0" w:color="auto"/>
          </w:divBdr>
          <w:divsChild>
            <w:div w:id="386222041">
              <w:marLeft w:val="0"/>
              <w:marRight w:val="0"/>
              <w:marTop w:val="0"/>
              <w:marBottom w:val="0"/>
              <w:divBdr>
                <w:top w:val="none" w:sz="0" w:space="0" w:color="auto"/>
                <w:left w:val="none" w:sz="0" w:space="0" w:color="auto"/>
                <w:bottom w:val="none" w:sz="0" w:space="0" w:color="auto"/>
                <w:right w:val="none" w:sz="0" w:space="0" w:color="auto"/>
              </w:divBdr>
            </w:div>
          </w:divsChild>
        </w:div>
        <w:div w:id="1599412795">
          <w:marLeft w:val="0"/>
          <w:marRight w:val="0"/>
          <w:marTop w:val="0"/>
          <w:marBottom w:val="0"/>
          <w:divBdr>
            <w:top w:val="none" w:sz="0" w:space="0" w:color="auto"/>
            <w:left w:val="none" w:sz="0" w:space="0" w:color="auto"/>
            <w:bottom w:val="none" w:sz="0" w:space="0" w:color="auto"/>
            <w:right w:val="none" w:sz="0" w:space="0" w:color="auto"/>
          </w:divBdr>
        </w:div>
        <w:div w:id="2027948507">
          <w:marLeft w:val="0"/>
          <w:marRight w:val="0"/>
          <w:marTop w:val="0"/>
          <w:marBottom w:val="0"/>
          <w:divBdr>
            <w:top w:val="none" w:sz="0" w:space="0" w:color="auto"/>
            <w:left w:val="none" w:sz="0" w:space="0" w:color="auto"/>
            <w:bottom w:val="none" w:sz="0" w:space="0" w:color="auto"/>
            <w:right w:val="none" w:sz="0" w:space="0" w:color="auto"/>
          </w:divBdr>
        </w:div>
      </w:divsChild>
    </w:div>
    <w:div w:id="600139615">
      <w:bodyDiv w:val="1"/>
      <w:marLeft w:val="0"/>
      <w:marRight w:val="0"/>
      <w:marTop w:val="0"/>
      <w:marBottom w:val="0"/>
      <w:divBdr>
        <w:top w:val="none" w:sz="0" w:space="0" w:color="auto"/>
        <w:left w:val="none" w:sz="0" w:space="0" w:color="auto"/>
        <w:bottom w:val="none" w:sz="0" w:space="0" w:color="auto"/>
        <w:right w:val="none" w:sz="0" w:space="0" w:color="auto"/>
      </w:divBdr>
    </w:div>
    <w:div w:id="631254133">
      <w:bodyDiv w:val="1"/>
      <w:marLeft w:val="0"/>
      <w:marRight w:val="0"/>
      <w:marTop w:val="0"/>
      <w:marBottom w:val="0"/>
      <w:divBdr>
        <w:top w:val="none" w:sz="0" w:space="0" w:color="auto"/>
        <w:left w:val="none" w:sz="0" w:space="0" w:color="auto"/>
        <w:bottom w:val="none" w:sz="0" w:space="0" w:color="auto"/>
        <w:right w:val="none" w:sz="0" w:space="0" w:color="auto"/>
      </w:divBdr>
    </w:div>
    <w:div w:id="943271839">
      <w:bodyDiv w:val="1"/>
      <w:marLeft w:val="0"/>
      <w:marRight w:val="0"/>
      <w:marTop w:val="0"/>
      <w:marBottom w:val="0"/>
      <w:divBdr>
        <w:top w:val="none" w:sz="0" w:space="0" w:color="auto"/>
        <w:left w:val="none" w:sz="0" w:space="0" w:color="auto"/>
        <w:bottom w:val="none" w:sz="0" w:space="0" w:color="auto"/>
        <w:right w:val="none" w:sz="0" w:space="0" w:color="auto"/>
      </w:divBdr>
    </w:div>
    <w:div w:id="1223715449">
      <w:bodyDiv w:val="1"/>
      <w:marLeft w:val="0"/>
      <w:marRight w:val="0"/>
      <w:marTop w:val="0"/>
      <w:marBottom w:val="0"/>
      <w:divBdr>
        <w:top w:val="none" w:sz="0" w:space="0" w:color="auto"/>
        <w:left w:val="none" w:sz="0" w:space="0" w:color="auto"/>
        <w:bottom w:val="none" w:sz="0" w:space="0" w:color="auto"/>
        <w:right w:val="none" w:sz="0" w:space="0" w:color="auto"/>
      </w:divBdr>
    </w:div>
    <w:div w:id="1314992804">
      <w:bodyDiv w:val="1"/>
      <w:marLeft w:val="0"/>
      <w:marRight w:val="0"/>
      <w:marTop w:val="0"/>
      <w:marBottom w:val="0"/>
      <w:divBdr>
        <w:top w:val="none" w:sz="0" w:space="0" w:color="auto"/>
        <w:left w:val="none" w:sz="0" w:space="0" w:color="auto"/>
        <w:bottom w:val="none" w:sz="0" w:space="0" w:color="auto"/>
        <w:right w:val="none" w:sz="0" w:space="0" w:color="auto"/>
      </w:divBdr>
    </w:div>
    <w:div w:id="1336230005">
      <w:bodyDiv w:val="1"/>
      <w:marLeft w:val="0"/>
      <w:marRight w:val="0"/>
      <w:marTop w:val="0"/>
      <w:marBottom w:val="0"/>
      <w:divBdr>
        <w:top w:val="none" w:sz="0" w:space="0" w:color="auto"/>
        <w:left w:val="none" w:sz="0" w:space="0" w:color="auto"/>
        <w:bottom w:val="none" w:sz="0" w:space="0" w:color="auto"/>
        <w:right w:val="none" w:sz="0" w:space="0" w:color="auto"/>
      </w:divBdr>
    </w:div>
    <w:div w:id="1440178787">
      <w:bodyDiv w:val="1"/>
      <w:marLeft w:val="0"/>
      <w:marRight w:val="0"/>
      <w:marTop w:val="0"/>
      <w:marBottom w:val="0"/>
      <w:divBdr>
        <w:top w:val="none" w:sz="0" w:space="0" w:color="auto"/>
        <w:left w:val="none" w:sz="0" w:space="0" w:color="auto"/>
        <w:bottom w:val="none" w:sz="0" w:space="0" w:color="auto"/>
        <w:right w:val="none" w:sz="0" w:space="0" w:color="auto"/>
      </w:divBdr>
    </w:div>
    <w:div w:id="1477989978">
      <w:bodyDiv w:val="1"/>
      <w:marLeft w:val="0"/>
      <w:marRight w:val="0"/>
      <w:marTop w:val="0"/>
      <w:marBottom w:val="0"/>
      <w:divBdr>
        <w:top w:val="none" w:sz="0" w:space="0" w:color="auto"/>
        <w:left w:val="none" w:sz="0" w:space="0" w:color="auto"/>
        <w:bottom w:val="none" w:sz="0" w:space="0" w:color="auto"/>
        <w:right w:val="none" w:sz="0" w:space="0" w:color="auto"/>
      </w:divBdr>
    </w:div>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583221452">
      <w:bodyDiv w:val="1"/>
      <w:marLeft w:val="0"/>
      <w:marRight w:val="0"/>
      <w:marTop w:val="0"/>
      <w:marBottom w:val="0"/>
      <w:divBdr>
        <w:top w:val="none" w:sz="0" w:space="0" w:color="auto"/>
        <w:left w:val="none" w:sz="0" w:space="0" w:color="auto"/>
        <w:bottom w:val="none" w:sz="0" w:space="0" w:color="auto"/>
        <w:right w:val="none" w:sz="0" w:space="0" w:color="auto"/>
      </w:divBdr>
    </w:div>
    <w:div w:id="1688367628">
      <w:bodyDiv w:val="1"/>
      <w:marLeft w:val="0"/>
      <w:marRight w:val="0"/>
      <w:marTop w:val="0"/>
      <w:marBottom w:val="0"/>
      <w:divBdr>
        <w:top w:val="none" w:sz="0" w:space="0" w:color="auto"/>
        <w:left w:val="none" w:sz="0" w:space="0" w:color="auto"/>
        <w:bottom w:val="none" w:sz="0" w:space="0" w:color="auto"/>
        <w:right w:val="none" w:sz="0" w:space="0" w:color="auto"/>
      </w:divBdr>
    </w:div>
    <w:div w:id="17059810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 w:id="1995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DA45-FD3D-458F-BBBD-8608B84A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2019</Words>
  <Characters>11513</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Семенова Елена Изосимовна</cp:lastModifiedBy>
  <cp:revision>24</cp:revision>
  <cp:lastPrinted>2021-05-28T06:49:00Z</cp:lastPrinted>
  <dcterms:created xsi:type="dcterms:W3CDTF">2025-03-17T13:38:00Z</dcterms:created>
  <dcterms:modified xsi:type="dcterms:W3CDTF">2026-01-12T11:31:00Z</dcterms:modified>
</cp:coreProperties>
</file>