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6D" w:rsidRPr="007E369D" w:rsidRDefault="00886109" w:rsidP="003A0596">
      <w:pPr>
        <w:spacing w:after="0" w:line="283" w:lineRule="auto"/>
        <w:jc w:val="center"/>
        <w:rPr>
          <w:rFonts w:ascii="Times New Roman" w:hAnsi="Times New Roman" w:cs="Times New Roman"/>
          <w:b/>
          <w:sz w:val="20"/>
          <w:szCs w:val="20"/>
        </w:rPr>
      </w:pPr>
      <w:proofErr w:type="gramStart"/>
      <w:r w:rsidRPr="00886109">
        <w:rPr>
          <w:rFonts w:ascii="Times New Roman" w:eastAsiaTheme="majorEastAsia" w:hAnsi="Times New Roman" w:cs="Times New Roman"/>
          <w:b/>
          <w:sz w:val="20"/>
          <w:szCs w:val="20"/>
        </w:rPr>
        <w:t xml:space="preserve">Информация об основных итогах </w:t>
      </w:r>
      <w:r w:rsidR="005A589D">
        <w:rPr>
          <w:rFonts w:ascii="Times New Roman" w:eastAsiaTheme="majorEastAsia" w:hAnsi="Times New Roman" w:cs="Times New Roman"/>
          <w:b/>
          <w:sz w:val="20"/>
          <w:szCs w:val="20"/>
        </w:rPr>
        <w:t>контрольного</w:t>
      </w:r>
      <w:r w:rsidR="00FA14C6">
        <w:rPr>
          <w:rFonts w:ascii="Times New Roman" w:eastAsiaTheme="majorEastAsia" w:hAnsi="Times New Roman" w:cs="Times New Roman"/>
          <w:b/>
          <w:sz w:val="20"/>
          <w:szCs w:val="20"/>
        </w:rPr>
        <w:t xml:space="preserve"> </w:t>
      </w:r>
      <w:r w:rsidRPr="00886109">
        <w:rPr>
          <w:rFonts w:ascii="Times New Roman" w:eastAsiaTheme="majorEastAsia" w:hAnsi="Times New Roman" w:cs="Times New Roman"/>
          <w:b/>
          <w:sz w:val="20"/>
          <w:szCs w:val="20"/>
        </w:rPr>
        <w:t>мероприятия</w:t>
      </w:r>
      <w:r w:rsidR="005A589D" w:rsidRPr="005A589D">
        <w:rPr>
          <w:rFonts w:ascii="Times New Roman" w:eastAsiaTheme="majorEastAsia" w:hAnsi="Times New Roman" w:cs="Times New Roman"/>
          <w:b/>
          <w:sz w:val="20"/>
          <w:szCs w:val="20"/>
        </w:rPr>
        <w:t xml:space="preserve"> </w:t>
      </w:r>
      <w:r w:rsidR="002E406D" w:rsidRPr="002E406D">
        <w:rPr>
          <w:rFonts w:ascii="Times New Roman" w:hAnsi="Times New Roman" w:cs="Times New Roman"/>
          <w:b/>
          <w:sz w:val="20"/>
          <w:szCs w:val="20"/>
        </w:rPr>
        <w:t>«Проверка законности и эффективности использования бюджетных средств, направленных на реализацию мероприятий по инвестиционному проекту «Строительство объекта капитального строительства «Новое кладбище МОГП Никель в районе 3 км автодороги Никель-Приречный Печенгского района Мурманской области» в рамках муниципальной программы Печенгского муниципального округа «Комфортная среда проживания за 2022-2024 годы (выборочно)»</w:t>
      </w:r>
      <w:proofErr w:type="gramEnd"/>
    </w:p>
    <w:p w:rsidR="002E406D" w:rsidRDefault="00F52B78" w:rsidP="00B05249">
      <w:pPr>
        <w:spacing w:after="0" w:line="283" w:lineRule="auto"/>
        <w:ind w:firstLine="708"/>
        <w:jc w:val="both"/>
      </w:pPr>
      <w:r w:rsidRPr="00F52B78">
        <w:rPr>
          <w:rFonts w:ascii="Times New Roman" w:hAnsi="Times New Roman" w:cs="Times New Roman"/>
          <w:sz w:val="20"/>
          <w:szCs w:val="20"/>
        </w:rPr>
        <w:t>Объект</w:t>
      </w:r>
      <w:r w:rsidR="002E406D">
        <w:rPr>
          <w:rFonts w:ascii="Times New Roman" w:hAnsi="Times New Roman" w:cs="Times New Roman"/>
          <w:sz w:val="20"/>
          <w:szCs w:val="20"/>
        </w:rPr>
        <w:t>ы</w:t>
      </w:r>
      <w:r w:rsidRPr="00F52B78">
        <w:rPr>
          <w:rFonts w:ascii="Times New Roman" w:hAnsi="Times New Roman" w:cs="Times New Roman"/>
          <w:sz w:val="20"/>
          <w:szCs w:val="20"/>
        </w:rPr>
        <w:t xml:space="preserve"> контрольного мероприятия</w:t>
      </w:r>
      <w:r w:rsidR="001F6E3D">
        <w:rPr>
          <w:rFonts w:ascii="Times New Roman" w:hAnsi="Times New Roman" w:cs="Times New Roman"/>
          <w:sz w:val="20"/>
          <w:szCs w:val="20"/>
        </w:rPr>
        <w:t>:</w:t>
      </w:r>
      <w:r w:rsidR="009C37DC" w:rsidRPr="009C37DC">
        <w:t xml:space="preserve"> </w:t>
      </w:r>
    </w:p>
    <w:p w:rsidR="005A589D" w:rsidRDefault="002E406D" w:rsidP="00B05249">
      <w:pPr>
        <w:spacing w:after="0" w:line="283" w:lineRule="auto"/>
        <w:ind w:firstLine="708"/>
        <w:jc w:val="both"/>
        <w:rPr>
          <w:rFonts w:ascii="Times New Roman" w:hAnsi="Times New Roman" w:cs="Times New Roman"/>
          <w:sz w:val="20"/>
          <w:szCs w:val="20"/>
        </w:rPr>
      </w:pPr>
      <w:r>
        <w:rPr>
          <w:rFonts w:ascii="Times New Roman" w:hAnsi="Times New Roman" w:cs="Times New Roman"/>
          <w:sz w:val="20"/>
          <w:szCs w:val="20"/>
        </w:rPr>
        <w:t>-</w:t>
      </w:r>
      <w:r w:rsidR="009370F0" w:rsidRPr="009370F0">
        <w:rPr>
          <w:rFonts w:ascii="Times New Roman" w:hAnsi="Times New Roman" w:cs="Times New Roman"/>
          <w:sz w:val="20"/>
          <w:szCs w:val="20"/>
        </w:rPr>
        <w:t xml:space="preserve"> </w:t>
      </w:r>
      <w:r w:rsidR="009370F0">
        <w:rPr>
          <w:rFonts w:ascii="Times New Roman" w:hAnsi="Times New Roman" w:cs="Times New Roman"/>
          <w:sz w:val="20"/>
          <w:szCs w:val="20"/>
        </w:rPr>
        <w:t>К</w:t>
      </w:r>
      <w:r w:rsidR="00B05249" w:rsidRPr="00B05249">
        <w:rPr>
          <w:rFonts w:ascii="Times New Roman" w:hAnsi="Times New Roman" w:cs="Times New Roman"/>
          <w:sz w:val="20"/>
          <w:szCs w:val="20"/>
        </w:rPr>
        <w:t>омитет по управлению имуществом администрации Печенгского муниципального округа Мурманской области</w:t>
      </w:r>
      <w:r w:rsidR="00B05249">
        <w:rPr>
          <w:rFonts w:ascii="Times New Roman" w:hAnsi="Times New Roman" w:cs="Times New Roman"/>
          <w:sz w:val="20"/>
          <w:szCs w:val="20"/>
        </w:rPr>
        <w:t xml:space="preserve"> </w:t>
      </w:r>
      <w:r w:rsidR="009C37DC" w:rsidRPr="009C37DC">
        <w:rPr>
          <w:rFonts w:ascii="Times New Roman" w:hAnsi="Times New Roman" w:cs="Times New Roman"/>
          <w:sz w:val="20"/>
          <w:szCs w:val="20"/>
        </w:rPr>
        <w:t xml:space="preserve"> </w:t>
      </w:r>
      <w:r w:rsidR="0000417E" w:rsidRPr="0000417E">
        <w:rPr>
          <w:rFonts w:ascii="Times New Roman" w:hAnsi="Times New Roman" w:cs="Times New Roman"/>
          <w:sz w:val="20"/>
          <w:szCs w:val="20"/>
        </w:rPr>
        <w:t>(</w:t>
      </w:r>
      <w:r w:rsidR="009C37DC" w:rsidRPr="009C37DC">
        <w:rPr>
          <w:rFonts w:ascii="Times New Roman" w:hAnsi="Times New Roman" w:cs="Times New Roman"/>
          <w:sz w:val="20"/>
          <w:szCs w:val="20"/>
        </w:rPr>
        <w:t>далее –</w:t>
      </w:r>
      <w:r w:rsidR="004866E9">
        <w:rPr>
          <w:rFonts w:ascii="Times New Roman" w:hAnsi="Times New Roman" w:cs="Times New Roman"/>
          <w:sz w:val="20"/>
          <w:szCs w:val="20"/>
        </w:rPr>
        <w:t xml:space="preserve"> </w:t>
      </w:r>
      <w:r w:rsidR="00B05249">
        <w:rPr>
          <w:rFonts w:ascii="Times New Roman" w:hAnsi="Times New Roman" w:cs="Times New Roman"/>
          <w:sz w:val="20"/>
          <w:szCs w:val="20"/>
        </w:rPr>
        <w:t>Комитет, Комитет по управлению имуществом</w:t>
      </w:r>
      <w:r w:rsidR="0000417E" w:rsidRPr="0000417E">
        <w:rPr>
          <w:rFonts w:ascii="Times New Roman" w:hAnsi="Times New Roman" w:cs="Times New Roman"/>
          <w:sz w:val="20"/>
          <w:szCs w:val="20"/>
        </w:rPr>
        <w:t>)</w:t>
      </w:r>
      <w:r>
        <w:rPr>
          <w:rFonts w:ascii="Times New Roman" w:hAnsi="Times New Roman" w:cs="Times New Roman"/>
          <w:sz w:val="20"/>
          <w:szCs w:val="20"/>
        </w:rPr>
        <w:t>;</w:t>
      </w:r>
    </w:p>
    <w:p w:rsidR="002E406D" w:rsidRPr="002E406D" w:rsidRDefault="002E406D" w:rsidP="00B05249">
      <w:pPr>
        <w:spacing w:after="0" w:line="283" w:lineRule="auto"/>
        <w:ind w:firstLine="708"/>
        <w:jc w:val="both"/>
        <w:rPr>
          <w:rFonts w:ascii="Times New Roman" w:hAnsi="Times New Roman" w:cs="Times New Roman"/>
          <w:sz w:val="20"/>
          <w:szCs w:val="20"/>
        </w:rPr>
      </w:pPr>
      <w:r w:rsidRPr="002E406D">
        <w:rPr>
          <w:rFonts w:ascii="Times New Roman" w:hAnsi="Times New Roman" w:cs="Times New Roman"/>
          <w:b/>
          <w:sz w:val="20"/>
          <w:szCs w:val="20"/>
        </w:rPr>
        <w:t xml:space="preserve">- </w:t>
      </w:r>
      <w:r w:rsidRPr="002E406D">
        <w:rPr>
          <w:rFonts w:ascii="Times New Roman" w:hAnsi="Times New Roman" w:cs="Times New Roman"/>
          <w:sz w:val="20"/>
          <w:szCs w:val="20"/>
        </w:rPr>
        <w:t>муниципальное бюджетное учреждение «Никельская дорожная служба»  (далее – Учреждение, МБУ «НДС»).</w:t>
      </w:r>
    </w:p>
    <w:p w:rsidR="002E406D"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 xml:space="preserve">Проверяемый период: </w:t>
      </w:r>
      <w:bookmarkStart w:id="0" w:name="_GoBack"/>
      <w:bookmarkEnd w:id="0"/>
    </w:p>
    <w:p w:rsidR="002E406D" w:rsidRPr="002E406D" w:rsidRDefault="002E406D" w:rsidP="002E406D">
      <w:pPr>
        <w:spacing w:after="0" w:line="283" w:lineRule="auto"/>
        <w:ind w:firstLine="709"/>
        <w:jc w:val="both"/>
        <w:rPr>
          <w:rFonts w:ascii="Times New Roman" w:eastAsia="Times New Roman" w:hAnsi="Times New Roman" w:cs="Times New Roman"/>
          <w:sz w:val="20"/>
          <w:szCs w:val="20"/>
        </w:rPr>
      </w:pPr>
      <w:r w:rsidRPr="002E406D">
        <w:rPr>
          <w:rFonts w:ascii="Times New Roman" w:eastAsia="Calibri" w:hAnsi="Times New Roman" w:cs="Times New Roman"/>
          <w:sz w:val="20"/>
          <w:szCs w:val="20"/>
        </w:rPr>
        <w:t xml:space="preserve">- по Комитету по управлению имуществом за </w:t>
      </w:r>
      <w:r w:rsidRPr="002E406D">
        <w:rPr>
          <w:rFonts w:ascii="Times New Roman" w:eastAsia="Times New Roman" w:hAnsi="Times New Roman" w:cs="Times New Roman"/>
          <w:sz w:val="20"/>
          <w:szCs w:val="20"/>
        </w:rPr>
        <w:t>2022</w:t>
      </w:r>
      <w:r w:rsidRPr="002E406D">
        <w:rPr>
          <w:rFonts w:ascii="Times New Roman" w:eastAsia="Times New Roman" w:hAnsi="Times New Roman" w:cs="Times New Roman"/>
          <w:b/>
          <w:sz w:val="20"/>
          <w:szCs w:val="20"/>
        </w:rPr>
        <w:t>-</w:t>
      </w:r>
      <w:r w:rsidRPr="002E406D">
        <w:rPr>
          <w:rFonts w:ascii="Times New Roman" w:eastAsia="Times New Roman" w:hAnsi="Times New Roman" w:cs="Times New Roman"/>
          <w:sz w:val="20"/>
          <w:szCs w:val="20"/>
        </w:rPr>
        <w:t>2024 год;</w:t>
      </w:r>
    </w:p>
    <w:p w:rsidR="002E406D" w:rsidRDefault="002E406D" w:rsidP="002E406D">
      <w:pPr>
        <w:spacing w:after="0" w:line="283" w:lineRule="auto"/>
        <w:ind w:firstLine="709"/>
        <w:jc w:val="both"/>
        <w:rPr>
          <w:rFonts w:ascii="Times New Roman" w:eastAsia="Times New Roman" w:hAnsi="Times New Roman" w:cs="Times New Roman"/>
          <w:sz w:val="20"/>
          <w:szCs w:val="20"/>
        </w:rPr>
      </w:pPr>
      <w:r w:rsidRPr="002E406D">
        <w:rPr>
          <w:rFonts w:ascii="Times New Roman" w:eastAsia="Times New Roman" w:hAnsi="Times New Roman" w:cs="Times New Roman"/>
          <w:sz w:val="20"/>
          <w:szCs w:val="20"/>
        </w:rPr>
        <w:t>- по МБУ «НДС» за 2024 год.</w:t>
      </w:r>
    </w:p>
    <w:p w:rsidR="00CC4F98" w:rsidRDefault="00CC4F98" w:rsidP="002E406D">
      <w:pPr>
        <w:spacing w:after="0" w:line="283" w:lineRule="auto"/>
        <w:ind w:firstLine="709"/>
        <w:jc w:val="both"/>
        <w:rPr>
          <w:rFonts w:ascii="Times New Roman" w:eastAsia="Calibri" w:hAnsi="Times New Roman" w:cs="Times New Roman"/>
          <w:sz w:val="20"/>
          <w:szCs w:val="20"/>
        </w:rPr>
      </w:pPr>
      <w:r w:rsidRPr="00CC4F98">
        <w:rPr>
          <w:rFonts w:ascii="Times New Roman" w:eastAsia="Calibri" w:hAnsi="Times New Roman" w:cs="Times New Roman"/>
          <w:sz w:val="20"/>
          <w:szCs w:val="20"/>
        </w:rPr>
        <w:t xml:space="preserve">В целях реализации программного мероприятия по инвестиционному проекту «Строительство объекта капитального строительства «Новое кладбище МОГП Никель в районе 3 км автодороги </w:t>
      </w:r>
      <w:proofErr w:type="gramStart"/>
      <w:r w:rsidRPr="00CC4F98">
        <w:rPr>
          <w:rFonts w:ascii="Times New Roman" w:eastAsia="Calibri" w:hAnsi="Times New Roman" w:cs="Times New Roman"/>
          <w:sz w:val="20"/>
          <w:szCs w:val="20"/>
        </w:rPr>
        <w:t>Никель-Приречный</w:t>
      </w:r>
      <w:proofErr w:type="gramEnd"/>
      <w:r w:rsidRPr="00CC4F98">
        <w:rPr>
          <w:rFonts w:ascii="Times New Roman" w:eastAsia="Calibri" w:hAnsi="Times New Roman" w:cs="Times New Roman"/>
          <w:sz w:val="20"/>
          <w:szCs w:val="20"/>
        </w:rPr>
        <w:t xml:space="preserve"> Печенгского района Мурманской области» Комитетом по управлению имуществом (заказчик) заключен муниципальный контракт от 14.09.2022 № 0149200002322004644 (далее — Контракт, муниципальный контракт) с организацией Общество с ограниченной ответственностью «СТК» (подрядчик).</w:t>
      </w:r>
    </w:p>
    <w:p w:rsidR="005A4775" w:rsidRPr="005A4775" w:rsidRDefault="005A4775" w:rsidP="005A4775">
      <w:pPr>
        <w:spacing w:after="0" w:line="283" w:lineRule="auto"/>
        <w:ind w:firstLine="709"/>
        <w:jc w:val="both"/>
        <w:rPr>
          <w:rFonts w:ascii="Times New Roman" w:eastAsia="Calibri" w:hAnsi="Times New Roman" w:cs="Times New Roman"/>
          <w:sz w:val="20"/>
          <w:szCs w:val="20"/>
        </w:rPr>
      </w:pPr>
      <w:r w:rsidRPr="005A4775">
        <w:rPr>
          <w:rFonts w:ascii="Times New Roman" w:eastAsia="Calibri" w:hAnsi="Times New Roman" w:cs="Times New Roman"/>
          <w:sz w:val="20"/>
          <w:szCs w:val="20"/>
        </w:rPr>
        <w:t>Стоимость муниципального контракта составляет 177 270 927,91 рублей (без налога на добавленную стоимость):</w:t>
      </w:r>
    </w:p>
    <w:p w:rsidR="005A4775" w:rsidRPr="005A4775" w:rsidRDefault="005A4775" w:rsidP="005A4775">
      <w:pPr>
        <w:spacing w:after="0" w:line="283" w:lineRule="auto"/>
        <w:ind w:firstLine="709"/>
        <w:jc w:val="both"/>
        <w:rPr>
          <w:rFonts w:ascii="Times New Roman" w:eastAsia="Calibri" w:hAnsi="Times New Roman" w:cs="Times New Roman"/>
          <w:sz w:val="20"/>
          <w:szCs w:val="20"/>
        </w:rPr>
      </w:pPr>
      <w:r w:rsidRPr="005A4775">
        <w:rPr>
          <w:rFonts w:ascii="Times New Roman" w:eastAsia="Calibri" w:hAnsi="Times New Roman" w:cs="Times New Roman"/>
          <w:sz w:val="20"/>
          <w:szCs w:val="20"/>
        </w:rPr>
        <w:t>I этап — 68 733 526,95 рублей, срок исполнения: с 15.09.2022 по 29.11.2022;</w:t>
      </w:r>
    </w:p>
    <w:p w:rsidR="005A4775" w:rsidRPr="005A4775" w:rsidRDefault="005A4775" w:rsidP="005A4775">
      <w:pPr>
        <w:spacing w:after="0" w:line="283" w:lineRule="auto"/>
        <w:ind w:firstLine="709"/>
        <w:jc w:val="both"/>
        <w:rPr>
          <w:rFonts w:ascii="Times New Roman" w:eastAsia="Calibri" w:hAnsi="Times New Roman" w:cs="Times New Roman"/>
          <w:sz w:val="20"/>
          <w:szCs w:val="20"/>
        </w:rPr>
      </w:pPr>
      <w:r w:rsidRPr="005A4775">
        <w:rPr>
          <w:rFonts w:ascii="Times New Roman" w:eastAsia="Calibri" w:hAnsi="Times New Roman" w:cs="Times New Roman"/>
          <w:sz w:val="20"/>
          <w:szCs w:val="20"/>
        </w:rPr>
        <w:t>II этап — 56 244 177,65 рублей, срок исполнения: с 01.06.2023 по 29.08.2023;</w:t>
      </w:r>
    </w:p>
    <w:p w:rsidR="005A4775" w:rsidRDefault="005A4775" w:rsidP="005A4775">
      <w:pPr>
        <w:spacing w:after="0" w:line="283" w:lineRule="auto"/>
        <w:ind w:firstLine="709"/>
        <w:jc w:val="both"/>
        <w:rPr>
          <w:rFonts w:ascii="Times New Roman" w:eastAsia="Calibri" w:hAnsi="Times New Roman" w:cs="Times New Roman"/>
          <w:sz w:val="20"/>
          <w:szCs w:val="20"/>
        </w:rPr>
      </w:pPr>
      <w:r w:rsidRPr="005A4775">
        <w:rPr>
          <w:rFonts w:ascii="Times New Roman" w:eastAsia="Calibri" w:hAnsi="Times New Roman" w:cs="Times New Roman"/>
          <w:sz w:val="20"/>
          <w:szCs w:val="20"/>
        </w:rPr>
        <w:t>III этап — 52 293 223,31 рубля, срок исполнения: с 01.06.2024 по 29.08.2024.</w:t>
      </w:r>
    </w:p>
    <w:p w:rsidR="005A4775" w:rsidRPr="005A4775" w:rsidRDefault="005A4775" w:rsidP="005A4775">
      <w:pPr>
        <w:spacing w:after="0" w:line="283" w:lineRule="auto"/>
        <w:ind w:firstLine="709"/>
        <w:jc w:val="both"/>
        <w:rPr>
          <w:rFonts w:ascii="Times New Roman" w:eastAsia="Times New Roman" w:hAnsi="Times New Roman" w:cs="Times New Roman"/>
          <w:sz w:val="20"/>
          <w:szCs w:val="20"/>
        </w:rPr>
      </w:pPr>
      <w:r w:rsidRPr="005A4775">
        <w:rPr>
          <w:rFonts w:ascii="Times New Roman" w:eastAsia="Times New Roman" w:hAnsi="Times New Roman" w:cs="Times New Roman"/>
          <w:sz w:val="20"/>
          <w:szCs w:val="20"/>
        </w:rPr>
        <w:t xml:space="preserve">На основании соглашения о расторжении муниципального контракта от 14.09.2022 № 0149200002322004644 </w:t>
      </w:r>
      <w:r>
        <w:rPr>
          <w:rFonts w:ascii="Times New Roman" w:eastAsia="Times New Roman" w:hAnsi="Times New Roman" w:cs="Times New Roman"/>
          <w:sz w:val="20"/>
          <w:szCs w:val="20"/>
        </w:rPr>
        <w:t>К</w:t>
      </w:r>
      <w:r w:rsidRPr="005A4775">
        <w:rPr>
          <w:rFonts w:ascii="Times New Roman" w:eastAsia="Times New Roman" w:hAnsi="Times New Roman" w:cs="Times New Roman"/>
          <w:sz w:val="20"/>
          <w:szCs w:val="20"/>
        </w:rPr>
        <w:t>онтракт расторгнут с 18.10.2024. Стороны подтвердили, что фактически работы выполнены на общую сумму 125 101 531,69 руб., в том числе:</w:t>
      </w:r>
    </w:p>
    <w:p w:rsidR="005A4775" w:rsidRPr="005A4775" w:rsidRDefault="005A4775" w:rsidP="005A4775">
      <w:pPr>
        <w:spacing w:after="0" w:line="283" w:lineRule="auto"/>
        <w:ind w:firstLine="709"/>
        <w:jc w:val="both"/>
        <w:rPr>
          <w:rFonts w:ascii="Times New Roman" w:eastAsia="Times New Roman" w:hAnsi="Times New Roman" w:cs="Times New Roman"/>
          <w:sz w:val="20"/>
          <w:szCs w:val="20"/>
        </w:rPr>
      </w:pPr>
      <w:r w:rsidRPr="005A4775">
        <w:rPr>
          <w:rFonts w:ascii="Times New Roman" w:eastAsia="Times New Roman" w:hAnsi="Times New Roman" w:cs="Times New Roman"/>
          <w:sz w:val="20"/>
          <w:szCs w:val="20"/>
        </w:rPr>
        <w:t>I  этап (15.09.2022 – 29.11.2022) — 68 733 526,95 рублей;</w:t>
      </w:r>
    </w:p>
    <w:p w:rsidR="005A4775" w:rsidRPr="005A4775" w:rsidRDefault="005A4775" w:rsidP="005A4775">
      <w:pPr>
        <w:spacing w:after="0" w:line="283" w:lineRule="auto"/>
        <w:ind w:firstLine="709"/>
        <w:jc w:val="both"/>
        <w:rPr>
          <w:rFonts w:ascii="Times New Roman" w:eastAsia="Times New Roman" w:hAnsi="Times New Roman" w:cs="Times New Roman"/>
          <w:sz w:val="20"/>
          <w:szCs w:val="20"/>
        </w:rPr>
      </w:pPr>
      <w:r w:rsidRPr="005A4775">
        <w:rPr>
          <w:rFonts w:ascii="Times New Roman" w:eastAsia="Times New Roman" w:hAnsi="Times New Roman" w:cs="Times New Roman"/>
          <w:sz w:val="20"/>
          <w:szCs w:val="20"/>
        </w:rPr>
        <w:t>II  этап (01.06.2023 – 01.11.2023) — 56 244 177,65 рублей;</w:t>
      </w:r>
    </w:p>
    <w:p w:rsidR="005A4775" w:rsidRPr="00CC4F98" w:rsidRDefault="005A4775" w:rsidP="005A4775">
      <w:pPr>
        <w:spacing w:after="0" w:line="283" w:lineRule="auto"/>
        <w:ind w:firstLine="709"/>
        <w:jc w:val="both"/>
        <w:rPr>
          <w:rFonts w:ascii="Times New Roman" w:eastAsia="Times New Roman" w:hAnsi="Times New Roman" w:cs="Times New Roman"/>
          <w:sz w:val="20"/>
          <w:szCs w:val="20"/>
        </w:rPr>
      </w:pPr>
      <w:r w:rsidRPr="005A4775">
        <w:rPr>
          <w:rFonts w:ascii="Times New Roman" w:eastAsia="Times New Roman" w:hAnsi="Times New Roman" w:cs="Times New Roman"/>
          <w:sz w:val="20"/>
          <w:szCs w:val="20"/>
        </w:rPr>
        <w:t>III этап (21.08.2024 – 03.10.2024) — оборудование на сумму 123 827,09 рублей</w:t>
      </w:r>
      <w:r>
        <w:rPr>
          <w:rFonts w:ascii="Times New Roman" w:eastAsia="Times New Roman" w:hAnsi="Times New Roman" w:cs="Times New Roman"/>
          <w:sz w:val="20"/>
          <w:szCs w:val="20"/>
        </w:rPr>
        <w:t>.</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По результатам контрольного мероприятия установлены следующие системные нарушения бюджетного, налогового и контрактного законодательства, а также нормативных правовых актов, регламентирующих бухгалтерский учет.</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1. Нарушения в сфере бухгалтерского учета и управления имуществом.</w:t>
      </w:r>
    </w:p>
    <w:p w:rsidR="002E406D" w:rsidRPr="002E406D" w:rsidRDefault="002E406D" w:rsidP="002E406D">
      <w:pPr>
        <w:spacing w:after="0" w:line="283" w:lineRule="auto"/>
        <w:ind w:firstLine="709"/>
        <w:jc w:val="both"/>
        <w:rPr>
          <w:rFonts w:ascii="Times New Roman" w:hAnsi="Times New Roman" w:cs="Times New Roman"/>
          <w:sz w:val="20"/>
          <w:szCs w:val="20"/>
        </w:rPr>
      </w:pPr>
      <w:r>
        <w:rPr>
          <w:rFonts w:ascii="Times New Roman" w:hAnsi="Times New Roman" w:cs="Times New Roman"/>
          <w:sz w:val="20"/>
          <w:szCs w:val="20"/>
        </w:rPr>
        <w:t>1</w:t>
      </w:r>
      <w:r w:rsidRPr="002E406D">
        <w:rPr>
          <w:rFonts w:ascii="Times New Roman" w:hAnsi="Times New Roman" w:cs="Times New Roman"/>
          <w:sz w:val="20"/>
          <w:szCs w:val="20"/>
        </w:rPr>
        <w:t>.1. В нарушение пункта 12 Приказа Минфина России от 31.12.2016 № 204н и статей 6, 7, 13 Федерального закона от 06.12.2011 № 402-ФЗ Комитетом по управлению имуществом допущено занижение балансовой стоимости объекта «Сооружение Кладбище» на 32 994 764,17 рублей, что привело к искажению данных бухгалтерской (финансовой) отчетности. В первоначальную стоимость объекта не включены затраты на разработку проектно-сметной документац</w:t>
      </w:r>
      <w:proofErr w:type="gramStart"/>
      <w:r w:rsidRPr="002E406D">
        <w:rPr>
          <w:rFonts w:ascii="Times New Roman" w:hAnsi="Times New Roman" w:cs="Times New Roman"/>
          <w:sz w:val="20"/>
          <w:szCs w:val="20"/>
        </w:rPr>
        <w:t>ии ООО</w:t>
      </w:r>
      <w:proofErr w:type="gramEnd"/>
      <w:r w:rsidRPr="002E406D">
        <w:rPr>
          <w:rFonts w:ascii="Times New Roman" w:hAnsi="Times New Roman" w:cs="Times New Roman"/>
          <w:sz w:val="20"/>
          <w:szCs w:val="20"/>
        </w:rPr>
        <w:t xml:space="preserve"> «Северный морской проектный институт» в размере 27 143 084,41 рублей и затраты на ее корректировку ООО «</w:t>
      </w:r>
      <w:proofErr w:type="spellStart"/>
      <w:r w:rsidRPr="002E406D">
        <w:rPr>
          <w:rFonts w:ascii="Times New Roman" w:hAnsi="Times New Roman" w:cs="Times New Roman"/>
          <w:sz w:val="20"/>
          <w:szCs w:val="20"/>
        </w:rPr>
        <w:t>СтройАрт</w:t>
      </w:r>
      <w:proofErr w:type="spellEnd"/>
      <w:r w:rsidRPr="002E406D">
        <w:rPr>
          <w:rFonts w:ascii="Times New Roman" w:hAnsi="Times New Roman" w:cs="Times New Roman"/>
          <w:sz w:val="20"/>
          <w:szCs w:val="20"/>
        </w:rPr>
        <w:t>» в размере 5 851 679,76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По итогам проверки в адрес Комитета по управлению имуществом внесено представление с требованием скорректировать балансовую стоимость объекта «Сооружение Кладбище» с учетом не включенных затрат на проектирование в общем размере 32 994 764,17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1.2. </w:t>
      </w:r>
      <w:proofErr w:type="gramStart"/>
      <w:r w:rsidRPr="002E406D">
        <w:rPr>
          <w:rFonts w:ascii="Times New Roman" w:hAnsi="Times New Roman" w:cs="Times New Roman"/>
          <w:sz w:val="20"/>
          <w:szCs w:val="20"/>
        </w:rPr>
        <w:t xml:space="preserve">В нарушение пункта 4 </w:t>
      </w:r>
      <w:r w:rsidR="0054426F" w:rsidRPr="0054426F">
        <w:rPr>
          <w:rFonts w:ascii="Times New Roman" w:hAnsi="Times New Roman" w:cs="Times New Roman"/>
          <w:sz w:val="20"/>
          <w:szCs w:val="20"/>
        </w:rPr>
        <w:t>Приказ</w:t>
      </w:r>
      <w:r w:rsidR="0054426F">
        <w:rPr>
          <w:rFonts w:ascii="Times New Roman" w:hAnsi="Times New Roman" w:cs="Times New Roman"/>
          <w:sz w:val="20"/>
          <w:szCs w:val="20"/>
        </w:rPr>
        <w:t>а</w:t>
      </w:r>
      <w:r w:rsidR="0054426F" w:rsidRPr="0054426F">
        <w:rPr>
          <w:rFonts w:ascii="Times New Roman" w:hAnsi="Times New Roman" w:cs="Times New Roman"/>
          <w:sz w:val="20"/>
          <w:szCs w:val="20"/>
        </w:rPr>
        <w:t xml:space="preserve"> Минфина России от 17.09.2020 N 204н "Об утверждении Федеральных стандартов бухгалтерского учета ФСБУ 6/2020 "Основные средства" и ФСБУ 26/2020 "Капитальные вложения"</w:t>
      </w:r>
      <w:r w:rsidRPr="0054426F">
        <w:rPr>
          <w:rFonts w:ascii="Times New Roman" w:hAnsi="Times New Roman" w:cs="Times New Roman"/>
          <w:sz w:val="20"/>
          <w:szCs w:val="20"/>
        </w:rPr>
        <w:t xml:space="preserve"> и </w:t>
      </w:r>
      <w:r w:rsidR="0054426F" w:rsidRPr="0054426F">
        <w:rPr>
          <w:rFonts w:ascii="Times New Roman" w:hAnsi="Times New Roman" w:cs="Times New Roman"/>
          <w:sz w:val="20"/>
          <w:szCs w:val="20"/>
        </w:rPr>
        <w:t>Приказа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w:t>
      </w:r>
      <w:proofErr w:type="gramEnd"/>
      <w:r w:rsidR="0054426F" w:rsidRPr="0054426F">
        <w:rPr>
          <w:rFonts w:ascii="Times New Roman" w:hAnsi="Times New Roman" w:cs="Times New Roman"/>
          <w:sz w:val="20"/>
          <w:szCs w:val="20"/>
        </w:rPr>
        <w:t xml:space="preserve"> внебюджетными фондами, государственными (муниципальными) учреждениями, и Методических указаний по их применению" </w:t>
      </w:r>
      <w:r w:rsidRPr="002E406D">
        <w:rPr>
          <w:rFonts w:ascii="Times New Roman" w:hAnsi="Times New Roman" w:cs="Times New Roman"/>
          <w:sz w:val="20"/>
          <w:szCs w:val="20"/>
        </w:rPr>
        <w:t>Комитетом не выделено из состава сооружения движимое имущество (дизельная электростанция, опоры освещения, светильники, модульные здания, резервуары и др.), подлежащее самостоятельному бухгалтерскому учету. Первичные учетные документы, подтверждающие наличие и стоимость указанного имущества, отсутствуют.</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По итогам проверки в адрес Комитета по управлению имуществом внесено представление с требованием </w:t>
      </w:r>
      <w:proofErr w:type="gramStart"/>
      <w:r w:rsidRPr="002E406D">
        <w:rPr>
          <w:rFonts w:ascii="Times New Roman" w:hAnsi="Times New Roman" w:cs="Times New Roman"/>
          <w:sz w:val="20"/>
          <w:szCs w:val="20"/>
        </w:rPr>
        <w:t>провести</w:t>
      </w:r>
      <w:proofErr w:type="gramEnd"/>
      <w:r w:rsidRPr="002E406D">
        <w:rPr>
          <w:rFonts w:ascii="Times New Roman" w:hAnsi="Times New Roman" w:cs="Times New Roman"/>
          <w:sz w:val="20"/>
          <w:szCs w:val="20"/>
        </w:rPr>
        <w:t xml:space="preserve"> </w:t>
      </w:r>
      <w:proofErr w:type="spellStart"/>
      <w:r w:rsidRPr="002E406D">
        <w:rPr>
          <w:rFonts w:ascii="Times New Roman" w:hAnsi="Times New Roman" w:cs="Times New Roman"/>
          <w:sz w:val="20"/>
          <w:szCs w:val="20"/>
        </w:rPr>
        <w:t>разукомплектацию</w:t>
      </w:r>
      <w:proofErr w:type="spellEnd"/>
      <w:r w:rsidRPr="002E406D">
        <w:rPr>
          <w:rFonts w:ascii="Times New Roman" w:hAnsi="Times New Roman" w:cs="Times New Roman"/>
          <w:sz w:val="20"/>
          <w:szCs w:val="20"/>
        </w:rPr>
        <w:t xml:space="preserve"> объекта «Сооружение Кладбище», выделив стоимость движимого имущества и оформив его передачу на баланс МБУ «НДС».</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1.3. В нарушение пункта 9 </w:t>
      </w:r>
      <w:r w:rsidR="00F3177F" w:rsidRPr="00F3177F">
        <w:rPr>
          <w:rFonts w:ascii="Times New Roman" w:hAnsi="Times New Roman" w:cs="Times New Roman"/>
          <w:sz w:val="20"/>
          <w:szCs w:val="20"/>
        </w:rPr>
        <w:t>Приказ</w:t>
      </w:r>
      <w:r w:rsidR="00F3177F">
        <w:rPr>
          <w:rFonts w:ascii="Times New Roman" w:hAnsi="Times New Roman" w:cs="Times New Roman"/>
          <w:sz w:val="20"/>
          <w:szCs w:val="20"/>
        </w:rPr>
        <w:t>а</w:t>
      </w:r>
      <w:r w:rsidR="00F3177F" w:rsidRPr="00F3177F">
        <w:rPr>
          <w:rFonts w:ascii="Times New Roman" w:hAnsi="Times New Roman" w:cs="Times New Roman"/>
          <w:sz w:val="20"/>
          <w:szCs w:val="20"/>
        </w:rPr>
        <w:t xml:space="preserve"> Минфина России от 04.10.2023 N 157н "Об утверждении Федерального стандарта бухгалтерского учета ФСБУ 4/2023 "Бухгалтерская (финансовая) отчетность" </w:t>
      </w:r>
      <w:r w:rsidRPr="002E406D">
        <w:rPr>
          <w:rFonts w:ascii="Times New Roman" w:hAnsi="Times New Roman" w:cs="Times New Roman"/>
          <w:sz w:val="20"/>
          <w:szCs w:val="20"/>
        </w:rPr>
        <w:lastRenderedPageBreak/>
        <w:t>Комитетом по управлению имуществом не оприходованы излишки имущества, находящегося на объекте в большем объеме, чем указано в актах о приемке выполненных работ (форма № КС-2):</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выключатели автоматические «IEK» BA47-29 1Р 20А, характеристика</w:t>
      </w:r>
      <w:proofErr w:type="gramStart"/>
      <w:r w:rsidRPr="002E406D">
        <w:rPr>
          <w:rFonts w:ascii="Times New Roman" w:hAnsi="Times New Roman" w:cs="Times New Roman"/>
          <w:sz w:val="20"/>
          <w:szCs w:val="20"/>
        </w:rPr>
        <w:t xml:space="preserve"> С</w:t>
      </w:r>
      <w:proofErr w:type="gramEnd"/>
      <w:r w:rsidRPr="002E406D">
        <w:rPr>
          <w:rFonts w:ascii="Times New Roman" w:hAnsi="Times New Roman" w:cs="Times New Roman"/>
          <w:sz w:val="20"/>
          <w:szCs w:val="20"/>
        </w:rPr>
        <w:t xml:space="preserve"> — больше на 5 штук (по акту 1 штука, фактически 6 штук);</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шкафы пожарные ШП — больше на 3 штуки (по акту 5 штук, фактически 8 штук);</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опоры освещения металлическая граненая фланцевая СФГ-400-9-01ц, вес 140 кг — больше на 1 штуку (по акту 29 штук, фактически 30 штук).</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По итогам проверки в адрес Комитета по управлению имуществом внесено представление с требованием </w:t>
      </w:r>
      <w:proofErr w:type="gramStart"/>
      <w:r w:rsidRPr="002E406D">
        <w:rPr>
          <w:rFonts w:ascii="Times New Roman" w:hAnsi="Times New Roman" w:cs="Times New Roman"/>
          <w:sz w:val="20"/>
          <w:szCs w:val="20"/>
        </w:rPr>
        <w:t>оприходовать</w:t>
      </w:r>
      <w:proofErr w:type="gramEnd"/>
      <w:r w:rsidRPr="002E406D">
        <w:rPr>
          <w:rFonts w:ascii="Times New Roman" w:hAnsi="Times New Roman" w:cs="Times New Roman"/>
          <w:sz w:val="20"/>
          <w:szCs w:val="20"/>
        </w:rPr>
        <w:t xml:space="preserve"> выявленные излишки в бухгалтерском учете в соответствии с установленными требованиями.</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2. Нарушения при исполнении муниципального контракта (Закон № 44-ФЗ, ГК РФ).</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2.1. В нарушение частей 1 и 2 статьи 34, части 1 статьи 95 </w:t>
      </w:r>
      <w:r w:rsidR="000D7ED3" w:rsidRPr="000D7ED3">
        <w:rPr>
          <w:rFonts w:ascii="Times New Roman" w:hAnsi="Times New Roman" w:cs="Times New Roman"/>
          <w:sz w:val="20"/>
          <w:szCs w:val="20"/>
        </w:rPr>
        <w:t>Федеральн</w:t>
      </w:r>
      <w:r w:rsidR="000D7ED3">
        <w:rPr>
          <w:rFonts w:ascii="Times New Roman" w:hAnsi="Times New Roman" w:cs="Times New Roman"/>
          <w:sz w:val="20"/>
          <w:szCs w:val="20"/>
        </w:rPr>
        <w:t>ого</w:t>
      </w:r>
      <w:r w:rsidR="000D7ED3" w:rsidRPr="000D7ED3">
        <w:rPr>
          <w:rFonts w:ascii="Times New Roman" w:hAnsi="Times New Roman" w:cs="Times New Roman"/>
          <w:sz w:val="20"/>
          <w:szCs w:val="20"/>
        </w:rPr>
        <w:t xml:space="preserve"> закон</w:t>
      </w:r>
      <w:r w:rsidR="000D7ED3">
        <w:rPr>
          <w:rFonts w:ascii="Times New Roman" w:hAnsi="Times New Roman" w:cs="Times New Roman"/>
          <w:sz w:val="20"/>
          <w:szCs w:val="20"/>
        </w:rPr>
        <w:t>а</w:t>
      </w:r>
      <w:r w:rsidR="000D7ED3" w:rsidRPr="000D7ED3">
        <w:rPr>
          <w:rFonts w:ascii="Times New Roman" w:hAnsi="Times New Roman" w:cs="Times New Roman"/>
          <w:sz w:val="20"/>
          <w:szCs w:val="20"/>
        </w:rPr>
        <w:t xml:space="preserve"> "О контрактной системе в сфере закупок товаров, работ, услуг для обеспечения государственных и муниципальных нужд" от 05.04.2013 N 44-ФЗ </w:t>
      </w:r>
      <w:r w:rsidR="000D7ED3">
        <w:rPr>
          <w:rFonts w:ascii="Times New Roman" w:hAnsi="Times New Roman" w:cs="Times New Roman"/>
          <w:sz w:val="20"/>
          <w:szCs w:val="20"/>
        </w:rPr>
        <w:t xml:space="preserve">(далее - </w:t>
      </w:r>
      <w:r w:rsidRPr="002E406D">
        <w:rPr>
          <w:rFonts w:ascii="Times New Roman" w:hAnsi="Times New Roman" w:cs="Times New Roman"/>
          <w:sz w:val="20"/>
          <w:szCs w:val="20"/>
        </w:rPr>
        <w:t xml:space="preserve">Закон   </w:t>
      </w:r>
      <w:r w:rsidRPr="000D7ED3">
        <w:rPr>
          <w:rFonts w:ascii="Times New Roman" w:hAnsi="Times New Roman" w:cs="Times New Roman"/>
          <w:sz w:val="20"/>
          <w:szCs w:val="20"/>
        </w:rPr>
        <w:t>№ 44-ФЗ</w:t>
      </w:r>
      <w:r w:rsidR="000D7ED3" w:rsidRPr="000D7ED3">
        <w:rPr>
          <w:rFonts w:ascii="Times New Roman" w:hAnsi="Times New Roman" w:cs="Times New Roman"/>
          <w:sz w:val="20"/>
          <w:szCs w:val="20"/>
        </w:rPr>
        <w:t>)</w:t>
      </w:r>
      <w:r w:rsidRPr="002E406D">
        <w:rPr>
          <w:rFonts w:ascii="Times New Roman" w:hAnsi="Times New Roman" w:cs="Times New Roman"/>
          <w:sz w:val="20"/>
          <w:szCs w:val="20"/>
        </w:rPr>
        <w:t xml:space="preserve"> и пункта 9.1.2 Контракта Комитетом без оформления дополнительных соглашений допущена системная замена материалов:</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бортовых камней БР 300.30.15 на БР 100.30.15;</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металлических мусоросборников на пластиковые контейнеры (с уменьшением количества  с 8 до 3);</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стальных резервуаров на пластиковые (с уменьшением количества с 3 до 2);</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 металлических урн на </w:t>
      </w:r>
      <w:proofErr w:type="gramStart"/>
      <w:r w:rsidRPr="002E406D">
        <w:rPr>
          <w:rFonts w:ascii="Times New Roman" w:hAnsi="Times New Roman" w:cs="Times New Roman"/>
          <w:sz w:val="20"/>
          <w:szCs w:val="20"/>
        </w:rPr>
        <w:t>деревянные</w:t>
      </w:r>
      <w:proofErr w:type="gramEnd"/>
      <w:r w:rsidRPr="002E406D">
        <w:rPr>
          <w:rFonts w:ascii="Times New Roman" w:hAnsi="Times New Roman" w:cs="Times New Roman"/>
          <w:sz w:val="20"/>
          <w:szCs w:val="20"/>
        </w:rPr>
        <w:t>.</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В акты о приемке выполненных работ (форма № КС-2) и справки о стоимости выполненных работ и затрат (форма № КС-3) внесены недостоверные сведения о примененных материалах, что является нарушением пункта 1 статьи 9 Федерального закона от 06.12.2011 № 402-ФЗ «О бухгалтерском учете».</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2.2. Общая стоимость имущества, принятого и оплаченного, но фактически отсутствующего на объекте, составила 4 490 804,74 рубля. Заказчиком нарушены требования части 1 статьи 720 </w:t>
      </w:r>
      <w:r w:rsidR="007601F5" w:rsidRPr="002E406D">
        <w:rPr>
          <w:rFonts w:ascii="Times New Roman" w:hAnsi="Times New Roman" w:cs="Times New Roman"/>
          <w:sz w:val="20"/>
          <w:szCs w:val="20"/>
        </w:rPr>
        <w:t xml:space="preserve">Гражданского кодекса Российской Федерации </w:t>
      </w:r>
      <w:r w:rsidR="007601F5">
        <w:rPr>
          <w:rFonts w:ascii="Times New Roman" w:hAnsi="Times New Roman" w:cs="Times New Roman"/>
          <w:sz w:val="20"/>
          <w:szCs w:val="20"/>
        </w:rPr>
        <w:t xml:space="preserve">(далее - </w:t>
      </w:r>
      <w:r w:rsidRPr="002E406D">
        <w:rPr>
          <w:rFonts w:ascii="Times New Roman" w:hAnsi="Times New Roman" w:cs="Times New Roman"/>
          <w:sz w:val="20"/>
          <w:szCs w:val="20"/>
        </w:rPr>
        <w:t>ГК РФ</w:t>
      </w:r>
      <w:r w:rsidR="007601F5">
        <w:rPr>
          <w:rFonts w:ascii="Times New Roman" w:hAnsi="Times New Roman" w:cs="Times New Roman"/>
          <w:sz w:val="20"/>
          <w:szCs w:val="20"/>
        </w:rPr>
        <w:t>)</w:t>
      </w:r>
      <w:r w:rsidRPr="002E406D">
        <w:rPr>
          <w:rFonts w:ascii="Times New Roman" w:hAnsi="Times New Roman" w:cs="Times New Roman"/>
          <w:sz w:val="20"/>
          <w:szCs w:val="20"/>
        </w:rPr>
        <w:t xml:space="preserve"> и части 3 статьи 94 Закона № 44-ФЗ (обязанность осмотреть и проверить работы при приемке).</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Заказчиком нарушены требования части 1 статьи 720 Г</w:t>
      </w:r>
      <w:r w:rsidR="00140F5B">
        <w:rPr>
          <w:rFonts w:ascii="Times New Roman" w:hAnsi="Times New Roman" w:cs="Times New Roman"/>
          <w:sz w:val="20"/>
          <w:szCs w:val="20"/>
        </w:rPr>
        <w:t>К РФ</w:t>
      </w:r>
      <w:r w:rsidRPr="002E406D">
        <w:rPr>
          <w:rFonts w:ascii="Times New Roman" w:hAnsi="Times New Roman" w:cs="Times New Roman"/>
          <w:sz w:val="20"/>
          <w:szCs w:val="20"/>
        </w:rPr>
        <w:t xml:space="preserve"> (обязанность осмотреть и принять выполненную работу, заявив о недостатках) и части 3 статьи 94 Федерального закона № 44-ФЗ (обязанность провести экспертизу результатов работ на соответствие условиям контракта).</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По итогам проверки в адрес Комитета по управлению имуществом внесено представление с требованием </w:t>
      </w:r>
      <w:proofErr w:type="gramStart"/>
      <w:r w:rsidRPr="002E406D">
        <w:rPr>
          <w:rFonts w:ascii="Times New Roman" w:hAnsi="Times New Roman" w:cs="Times New Roman"/>
          <w:sz w:val="20"/>
          <w:szCs w:val="20"/>
        </w:rPr>
        <w:t>принять</w:t>
      </w:r>
      <w:proofErr w:type="gramEnd"/>
      <w:r w:rsidRPr="002E406D">
        <w:rPr>
          <w:rFonts w:ascii="Times New Roman" w:hAnsi="Times New Roman" w:cs="Times New Roman"/>
          <w:sz w:val="20"/>
          <w:szCs w:val="20"/>
        </w:rPr>
        <w:t xml:space="preserve"> меры по возврату отсутствующего имущества либо возмещению его стоимости.</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2.3. В нарушение пункта 4.1.17 Контракта и </w:t>
      </w:r>
      <w:r w:rsidR="000D7ED3">
        <w:rPr>
          <w:rFonts w:ascii="Times New Roman" w:hAnsi="Times New Roman" w:cs="Times New Roman"/>
          <w:sz w:val="20"/>
          <w:szCs w:val="20"/>
        </w:rPr>
        <w:t>Постановления</w:t>
      </w:r>
      <w:r w:rsidR="00130F45" w:rsidRPr="00130F45">
        <w:rPr>
          <w:rFonts w:ascii="Times New Roman" w:hAnsi="Times New Roman" w:cs="Times New Roman"/>
          <w:sz w:val="20"/>
          <w:szCs w:val="20"/>
        </w:rPr>
        <w:t xml:space="preserve"> Госкомстата РФ от 11.11.1999 </w:t>
      </w:r>
      <w:r w:rsidR="009370F0">
        <w:rPr>
          <w:rFonts w:ascii="Times New Roman" w:hAnsi="Times New Roman" w:cs="Times New Roman"/>
          <w:sz w:val="20"/>
          <w:szCs w:val="20"/>
        </w:rPr>
        <w:t>№</w:t>
      </w:r>
      <w:r w:rsidR="00130F45" w:rsidRPr="00130F45">
        <w:rPr>
          <w:rFonts w:ascii="Times New Roman" w:hAnsi="Times New Roman" w:cs="Times New Roman"/>
          <w:sz w:val="20"/>
          <w:szCs w:val="20"/>
        </w:rPr>
        <w:t xml:space="preserve">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130F45">
        <w:rPr>
          <w:rFonts w:ascii="Times New Roman" w:hAnsi="Times New Roman" w:cs="Times New Roman"/>
          <w:sz w:val="20"/>
          <w:szCs w:val="20"/>
        </w:rPr>
        <w:t xml:space="preserve"> </w:t>
      </w:r>
      <w:r w:rsidRPr="002E406D">
        <w:rPr>
          <w:rFonts w:ascii="Times New Roman" w:hAnsi="Times New Roman" w:cs="Times New Roman"/>
          <w:sz w:val="20"/>
          <w:szCs w:val="20"/>
        </w:rPr>
        <w:t>подрядчиком не велись, а заказчиком не принимались журналы учета выполненных работ (форма № КС-6а). Акты  № КС-2 являются документально неподтвержденными.</w:t>
      </w:r>
      <w:r w:rsidR="009370F0">
        <w:rPr>
          <w:rFonts w:ascii="Times New Roman" w:hAnsi="Times New Roman" w:cs="Times New Roman"/>
          <w:sz w:val="20"/>
          <w:szCs w:val="20"/>
        </w:rPr>
        <w:t xml:space="preserve"> </w:t>
      </w:r>
      <w:r w:rsidRPr="002E406D">
        <w:rPr>
          <w:rFonts w:ascii="Times New Roman" w:hAnsi="Times New Roman" w:cs="Times New Roman"/>
          <w:sz w:val="20"/>
          <w:szCs w:val="20"/>
        </w:rPr>
        <w:t>Отсутствие указанных журналов лишает возможности проверить достоверность объемов работ, отраженных в актах № КС-2 и № КС-3, а также обоснованность произведенной оплаты. Учитывая, что акты № КС-2 должны составляться на основании данных журнала № КС-6а, отсутствие последнего делает акты № КС-2 документально неподтвержденными.</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3. Необоснованное расходование бюджетных средств (Бюджетный кодекс РФ, ГК РФ).</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3.1. При приобретении песка у поставщика (ООО «Север-строй»), применяющего упрощенную систему налогообложения и не являющегося плательщиком НДС, в акты о приемке выполненных работ (форма № КС-2) незаконно включен НДС по ставке 20 процентов на общую сумму  4 839 075,75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Указанная сумма является неосновательным обогащением подрядчика (статья 1102 Г</w:t>
      </w:r>
      <w:r w:rsidR="008625B5">
        <w:rPr>
          <w:rFonts w:ascii="Times New Roman" w:hAnsi="Times New Roman" w:cs="Times New Roman"/>
          <w:sz w:val="20"/>
          <w:szCs w:val="20"/>
        </w:rPr>
        <w:t>К РФ</w:t>
      </w:r>
      <w:r w:rsidRPr="002E406D">
        <w:rPr>
          <w:rFonts w:ascii="Times New Roman" w:hAnsi="Times New Roman" w:cs="Times New Roman"/>
          <w:sz w:val="20"/>
          <w:szCs w:val="20"/>
        </w:rPr>
        <w:t>), а ее оплата нарушает принцип эффективности использования бюджетных средств (статья 34 Бюджетного кодекса Российской Федерации) и содержит признаки нецелевого использования бюджетных средств (статья 306.4 Бюджетного кодекса Российской Федерации).</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По итогам проверки в адрес Комитета по управлению имуществом внесено представление с требованием принять меры по взысканию с подрядчик</w:t>
      </w:r>
      <w:proofErr w:type="gramStart"/>
      <w:r w:rsidRPr="002E406D">
        <w:rPr>
          <w:rFonts w:ascii="Times New Roman" w:hAnsi="Times New Roman" w:cs="Times New Roman"/>
          <w:sz w:val="20"/>
          <w:szCs w:val="20"/>
        </w:rPr>
        <w:t>а ООО</w:t>
      </w:r>
      <w:proofErr w:type="gramEnd"/>
      <w:r w:rsidRPr="002E406D">
        <w:rPr>
          <w:rFonts w:ascii="Times New Roman" w:hAnsi="Times New Roman" w:cs="Times New Roman"/>
          <w:sz w:val="20"/>
          <w:szCs w:val="20"/>
        </w:rPr>
        <w:t xml:space="preserve"> «СТК» суммы необоснованно полученных средств в размере 4 839 075,75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3.2. Проектной документацией предусмотрено использование песчано-гравийной смеси (ПГС) в объеме 45 562 м³. Вместо ПГС подрядчиком закуплен и использован природный песок в объеме 27 129 м³, при этом проектная потребность в чистом природном песке (для подстилающего слоя под фундаменты и в составе бетонных смесей) составляет не более 245 м³.</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Закупка песка в объеме 27 129 м³ при проектной потребности 245 м³ является необоснованной и свидетельствует о подмене проектного материала (ПГС) на более дорогой природный песок.</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lastRenderedPageBreak/>
        <w:t>В соответствии с Федеральными сметными ценами на материалы, изделия, конструкции и оборудование, применяемые в строительстве (ФСБЦ 81-01-2022, Книга 02 «Щебень, гравий, песок, шлаки, смеси, глины, грунты», утвержденными Приказом Минстроя России от 30.12.2021 № 1046/</w:t>
      </w:r>
      <w:proofErr w:type="spellStart"/>
      <w:proofErr w:type="gramStart"/>
      <w:r w:rsidRPr="002E406D">
        <w:rPr>
          <w:rFonts w:ascii="Times New Roman" w:hAnsi="Times New Roman" w:cs="Times New Roman"/>
          <w:sz w:val="20"/>
          <w:szCs w:val="20"/>
        </w:rPr>
        <w:t>пр</w:t>
      </w:r>
      <w:proofErr w:type="spellEnd"/>
      <w:proofErr w:type="gramEnd"/>
      <w:r w:rsidRPr="002E406D">
        <w:rPr>
          <w:rFonts w:ascii="Times New Roman" w:hAnsi="Times New Roman" w:cs="Times New Roman"/>
          <w:sz w:val="20"/>
          <w:szCs w:val="20"/>
        </w:rPr>
        <w:t>), стоимость природного песка превышает стоимость песчано-гравийной смеси (ПГС). Разница в цене, подтвержденная сметными расчетами по контракту, составляет 80,00 рублей за 1 м³.</w:t>
      </w:r>
      <w:r w:rsidR="000D56C4">
        <w:rPr>
          <w:rFonts w:ascii="Times New Roman" w:hAnsi="Times New Roman" w:cs="Times New Roman"/>
          <w:sz w:val="20"/>
          <w:szCs w:val="20"/>
        </w:rPr>
        <w:t xml:space="preserve"> </w:t>
      </w:r>
      <w:r w:rsidRPr="002E406D">
        <w:rPr>
          <w:rFonts w:ascii="Times New Roman" w:hAnsi="Times New Roman" w:cs="Times New Roman"/>
          <w:sz w:val="20"/>
          <w:szCs w:val="20"/>
        </w:rPr>
        <w:t>Необоснованное удорожание за счет подмены материала составило: 27 129 м³ × 80,00 руб. = 2 170 320,00 рублей, что является неэффективным использованием бюджетных средств (статья 34 Бюджетного кодекса Российской Федерации).</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По итогам проверки в адрес Комитета по управлению имуществом внесено представление с требованием </w:t>
      </w:r>
      <w:proofErr w:type="gramStart"/>
      <w:r w:rsidRPr="002E406D">
        <w:rPr>
          <w:rFonts w:ascii="Times New Roman" w:hAnsi="Times New Roman" w:cs="Times New Roman"/>
          <w:sz w:val="20"/>
          <w:szCs w:val="20"/>
        </w:rPr>
        <w:t>принять</w:t>
      </w:r>
      <w:proofErr w:type="gramEnd"/>
      <w:r w:rsidRPr="002E406D">
        <w:rPr>
          <w:rFonts w:ascii="Times New Roman" w:hAnsi="Times New Roman" w:cs="Times New Roman"/>
          <w:sz w:val="20"/>
          <w:szCs w:val="20"/>
        </w:rPr>
        <w:t xml:space="preserve"> меры по урегулированию вопроса о необоснованном удорожании при замене песчано-гравийной смеси на природный песок на сумму 2 170 320,00 рублей.</w:t>
      </w:r>
    </w:p>
    <w:p w:rsid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4. Иные нарушения.</w:t>
      </w:r>
    </w:p>
    <w:p w:rsidR="008C38C0" w:rsidRPr="00D76217" w:rsidRDefault="008C38C0" w:rsidP="008C38C0">
      <w:pPr>
        <w:spacing w:after="0" w:line="283" w:lineRule="auto"/>
        <w:ind w:firstLine="709"/>
        <w:jc w:val="both"/>
        <w:rPr>
          <w:rFonts w:ascii="Times New Roman" w:hAnsi="Times New Roman" w:cs="Times New Roman"/>
          <w:sz w:val="20"/>
          <w:szCs w:val="20"/>
        </w:rPr>
      </w:pPr>
      <w:r>
        <w:rPr>
          <w:rFonts w:ascii="Times New Roman" w:hAnsi="Times New Roman" w:cs="Times New Roman"/>
          <w:sz w:val="20"/>
          <w:szCs w:val="20"/>
        </w:rPr>
        <w:t>4.1.</w:t>
      </w:r>
      <w:r w:rsidRPr="008C38C0">
        <w:rPr>
          <w:rFonts w:ascii="Times New Roman" w:hAnsi="Times New Roman" w:cs="Times New Roman"/>
          <w:sz w:val="20"/>
          <w:szCs w:val="20"/>
        </w:rPr>
        <w:t xml:space="preserve"> </w:t>
      </w:r>
      <w:proofErr w:type="gramStart"/>
      <w:r w:rsidRPr="00D76217">
        <w:rPr>
          <w:rFonts w:ascii="Times New Roman" w:hAnsi="Times New Roman" w:cs="Times New Roman"/>
          <w:sz w:val="20"/>
          <w:szCs w:val="20"/>
        </w:rPr>
        <w:t xml:space="preserve">В ходе контрольного мероприятия выявлено несоответствие данных </w:t>
      </w:r>
      <w:r>
        <w:rPr>
          <w:rFonts w:ascii="Times New Roman" w:hAnsi="Times New Roman" w:cs="Times New Roman"/>
          <w:sz w:val="20"/>
          <w:szCs w:val="20"/>
        </w:rPr>
        <w:t xml:space="preserve">по </w:t>
      </w:r>
      <w:r w:rsidRPr="00D76217">
        <w:rPr>
          <w:rFonts w:ascii="Times New Roman" w:hAnsi="Times New Roman" w:cs="Times New Roman"/>
          <w:sz w:val="20"/>
          <w:szCs w:val="20"/>
        </w:rPr>
        <w:t>утвержден</w:t>
      </w:r>
      <w:r>
        <w:rPr>
          <w:rFonts w:ascii="Times New Roman" w:hAnsi="Times New Roman" w:cs="Times New Roman"/>
          <w:sz w:val="20"/>
          <w:szCs w:val="20"/>
        </w:rPr>
        <w:t>ному</w:t>
      </w:r>
      <w:r w:rsidRPr="00D76217">
        <w:rPr>
          <w:rFonts w:ascii="Times New Roman" w:hAnsi="Times New Roman" w:cs="Times New Roman"/>
          <w:sz w:val="20"/>
          <w:szCs w:val="20"/>
        </w:rPr>
        <w:t xml:space="preserve"> сводн</w:t>
      </w:r>
      <w:r>
        <w:rPr>
          <w:rFonts w:ascii="Times New Roman" w:hAnsi="Times New Roman" w:cs="Times New Roman"/>
          <w:sz w:val="20"/>
          <w:szCs w:val="20"/>
        </w:rPr>
        <w:t>ому</w:t>
      </w:r>
      <w:r w:rsidRPr="00D76217">
        <w:rPr>
          <w:rFonts w:ascii="Times New Roman" w:hAnsi="Times New Roman" w:cs="Times New Roman"/>
          <w:sz w:val="20"/>
          <w:szCs w:val="20"/>
        </w:rPr>
        <w:t xml:space="preserve"> отчет</w:t>
      </w:r>
      <w:r>
        <w:rPr>
          <w:rFonts w:ascii="Times New Roman" w:hAnsi="Times New Roman" w:cs="Times New Roman"/>
          <w:sz w:val="20"/>
          <w:szCs w:val="20"/>
        </w:rPr>
        <w:t>у</w:t>
      </w:r>
      <w:r w:rsidRPr="00D76217">
        <w:rPr>
          <w:rFonts w:ascii="Times New Roman" w:hAnsi="Times New Roman" w:cs="Times New Roman"/>
          <w:sz w:val="20"/>
          <w:szCs w:val="20"/>
        </w:rPr>
        <w:t xml:space="preserve"> о ходе реализации и об оценке эффективности муниципальных программ Печенгского муниципального округа за 2022 год</w:t>
      </w:r>
      <w:r>
        <w:rPr>
          <w:rFonts w:ascii="Times New Roman" w:hAnsi="Times New Roman" w:cs="Times New Roman"/>
          <w:sz w:val="20"/>
          <w:szCs w:val="20"/>
        </w:rPr>
        <w:t>, утвержденного р</w:t>
      </w:r>
      <w:r w:rsidRPr="00D76217">
        <w:rPr>
          <w:rFonts w:ascii="Times New Roman" w:hAnsi="Times New Roman" w:cs="Times New Roman"/>
          <w:sz w:val="20"/>
          <w:szCs w:val="20"/>
        </w:rPr>
        <w:t>аспоряжением администрации Печенгского муниципального округа от 31.03.2023 № 29</w:t>
      </w:r>
      <w:r>
        <w:rPr>
          <w:rFonts w:ascii="Times New Roman" w:hAnsi="Times New Roman" w:cs="Times New Roman"/>
          <w:sz w:val="20"/>
          <w:szCs w:val="20"/>
        </w:rPr>
        <w:t xml:space="preserve"> (далее - </w:t>
      </w:r>
      <w:r w:rsidRPr="00B67BCE">
        <w:rPr>
          <w:rFonts w:ascii="Times New Roman" w:hAnsi="Times New Roman" w:cs="Times New Roman"/>
          <w:sz w:val="20"/>
          <w:szCs w:val="20"/>
        </w:rPr>
        <w:t>Отчет по муниципальной программе</w:t>
      </w:r>
      <w:r>
        <w:rPr>
          <w:rFonts w:ascii="Times New Roman" w:hAnsi="Times New Roman" w:cs="Times New Roman"/>
          <w:sz w:val="20"/>
          <w:szCs w:val="20"/>
        </w:rPr>
        <w:t>)</w:t>
      </w:r>
      <w:r w:rsidRPr="00D76217">
        <w:rPr>
          <w:rFonts w:ascii="Times New Roman" w:hAnsi="Times New Roman" w:cs="Times New Roman"/>
          <w:sz w:val="20"/>
          <w:szCs w:val="20"/>
        </w:rPr>
        <w:t xml:space="preserve"> </w:t>
      </w:r>
      <w:r>
        <w:rPr>
          <w:rFonts w:ascii="Times New Roman" w:hAnsi="Times New Roman" w:cs="Times New Roman"/>
          <w:sz w:val="20"/>
          <w:szCs w:val="20"/>
        </w:rPr>
        <w:t xml:space="preserve">и </w:t>
      </w:r>
      <w:r w:rsidRPr="00D76217">
        <w:rPr>
          <w:rFonts w:ascii="Times New Roman" w:hAnsi="Times New Roman" w:cs="Times New Roman"/>
          <w:sz w:val="20"/>
          <w:szCs w:val="20"/>
        </w:rPr>
        <w:t xml:space="preserve"> решени</w:t>
      </w:r>
      <w:r>
        <w:rPr>
          <w:rFonts w:ascii="Times New Roman" w:hAnsi="Times New Roman" w:cs="Times New Roman"/>
          <w:sz w:val="20"/>
          <w:szCs w:val="20"/>
        </w:rPr>
        <w:t>ем</w:t>
      </w:r>
      <w:r w:rsidRPr="00D76217">
        <w:rPr>
          <w:rFonts w:ascii="Times New Roman" w:hAnsi="Times New Roman" w:cs="Times New Roman"/>
          <w:sz w:val="20"/>
          <w:szCs w:val="20"/>
        </w:rPr>
        <w:t xml:space="preserve"> Совета депутатов Печенгского муниципального округа Мурманской области</w:t>
      </w:r>
      <w:r>
        <w:rPr>
          <w:rFonts w:ascii="Times New Roman" w:hAnsi="Times New Roman" w:cs="Times New Roman"/>
          <w:sz w:val="20"/>
          <w:szCs w:val="20"/>
        </w:rPr>
        <w:t xml:space="preserve"> </w:t>
      </w:r>
      <w:r w:rsidRPr="00D76217">
        <w:rPr>
          <w:rFonts w:ascii="Times New Roman" w:hAnsi="Times New Roman" w:cs="Times New Roman"/>
          <w:sz w:val="20"/>
          <w:szCs w:val="20"/>
        </w:rPr>
        <w:t>от 16.12.2022 № 353 «О внесении изменений в решение Совета депутатов Печенгского</w:t>
      </w:r>
      <w:proofErr w:type="gramEnd"/>
      <w:r w:rsidRPr="00D76217">
        <w:rPr>
          <w:rFonts w:ascii="Times New Roman" w:hAnsi="Times New Roman" w:cs="Times New Roman"/>
          <w:sz w:val="20"/>
          <w:szCs w:val="20"/>
        </w:rPr>
        <w:t xml:space="preserve"> муниципального округа от 24.12.2021 № 258 «О бюджете округа на 2022 год и на плановый период 2023 и 2024 годов»</w:t>
      </w:r>
      <w:r>
        <w:rPr>
          <w:rFonts w:ascii="Times New Roman" w:hAnsi="Times New Roman" w:cs="Times New Roman"/>
          <w:sz w:val="20"/>
          <w:szCs w:val="20"/>
        </w:rPr>
        <w:t xml:space="preserve"> (далее – Решение о бюджете) </w:t>
      </w:r>
      <w:r w:rsidRPr="00D76217">
        <w:rPr>
          <w:rFonts w:ascii="Times New Roman" w:hAnsi="Times New Roman" w:cs="Times New Roman"/>
          <w:sz w:val="20"/>
          <w:szCs w:val="20"/>
        </w:rPr>
        <w:t>между объектами «Новое кладбище п. Никель» и «Новое городское кладбище г. Заполярный»:</w:t>
      </w:r>
    </w:p>
    <w:p w:rsidR="008C38C0" w:rsidRPr="00D76217" w:rsidRDefault="008C38C0" w:rsidP="008C38C0">
      <w:pPr>
        <w:spacing w:after="0" w:line="283" w:lineRule="auto"/>
        <w:ind w:firstLine="709"/>
        <w:jc w:val="both"/>
        <w:rPr>
          <w:rFonts w:ascii="Times New Roman" w:hAnsi="Times New Roman" w:cs="Times New Roman"/>
          <w:sz w:val="20"/>
          <w:szCs w:val="20"/>
        </w:rPr>
      </w:pPr>
      <w:proofErr w:type="gramStart"/>
      <w:r w:rsidRPr="00D76217">
        <w:rPr>
          <w:rFonts w:ascii="Times New Roman" w:hAnsi="Times New Roman" w:cs="Times New Roman"/>
          <w:sz w:val="20"/>
          <w:szCs w:val="20"/>
        </w:rPr>
        <w:t xml:space="preserve">- по объекту «Новое кладбище п. Никель» утвержденные бюджетные ассигнования по </w:t>
      </w:r>
      <w:r>
        <w:rPr>
          <w:rFonts w:ascii="Times New Roman" w:hAnsi="Times New Roman" w:cs="Times New Roman"/>
          <w:sz w:val="20"/>
          <w:szCs w:val="20"/>
        </w:rPr>
        <w:t>муниципальной программе</w:t>
      </w:r>
      <w:r w:rsidRPr="00D76217">
        <w:rPr>
          <w:rFonts w:ascii="Times New Roman" w:hAnsi="Times New Roman" w:cs="Times New Roman"/>
          <w:sz w:val="20"/>
          <w:szCs w:val="20"/>
        </w:rPr>
        <w:t xml:space="preserve"> завышены на 5 535,1 тыс. рублей (областные средства на 5 279,9 тыс. рублей, местные на 255,2 тыс. рублей); исполнение в Отчете по </w:t>
      </w:r>
      <w:r>
        <w:rPr>
          <w:rFonts w:ascii="Times New Roman" w:hAnsi="Times New Roman" w:cs="Times New Roman"/>
          <w:sz w:val="20"/>
          <w:szCs w:val="20"/>
        </w:rPr>
        <w:t>муниципальной программе</w:t>
      </w:r>
      <w:r w:rsidRPr="00D76217">
        <w:rPr>
          <w:rFonts w:ascii="Times New Roman" w:hAnsi="Times New Roman" w:cs="Times New Roman"/>
          <w:sz w:val="20"/>
          <w:szCs w:val="20"/>
        </w:rPr>
        <w:t xml:space="preserve"> завышено на 5 105,0 тыс. рублей (областные на 4 849,8 тыс. рублей, местные на 255,2 тыс. рублей);</w:t>
      </w:r>
      <w:proofErr w:type="gramEnd"/>
    </w:p>
    <w:p w:rsidR="008C38C0" w:rsidRPr="00D76217" w:rsidRDefault="008C38C0" w:rsidP="008C38C0">
      <w:pPr>
        <w:spacing w:after="0" w:line="283" w:lineRule="auto"/>
        <w:ind w:firstLine="709"/>
        <w:jc w:val="both"/>
        <w:rPr>
          <w:rFonts w:ascii="Times New Roman" w:hAnsi="Times New Roman" w:cs="Times New Roman"/>
          <w:sz w:val="20"/>
          <w:szCs w:val="20"/>
        </w:rPr>
      </w:pPr>
      <w:r w:rsidRPr="00D76217">
        <w:rPr>
          <w:rFonts w:ascii="Times New Roman" w:hAnsi="Times New Roman" w:cs="Times New Roman"/>
          <w:sz w:val="20"/>
          <w:szCs w:val="20"/>
        </w:rPr>
        <w:t xml:space="preserve">- по объекту «Новое городское кладбище г. </w:t>
      </w:r>
      <w:proofErr w:type="gramStart"/>
      <w:r w:rsidRPr="00D76217">
        <w:rPr>
          <w:rFonts w:ascii="Times New Roman" w:hAnsi="Times New Roman" w:cs="Times New Roman"/>
          <w:sz w:val="20"/>
          <w:szCs w:val="20"/>
        </w:rPr>
        <w:t>Заполярный</w:t>
      </w:r>
      <w:proofErr w:type="gramEnd"/>
      <w:r w:rsidRPr="00D76217">
        <w:rPr>
          <w:rFonts w:ascii="Times New Roman" w:hAnsi="Times New Roman" w:cs="Times New Roman"/>
          <w:sz w:val="20"/>
          <w:szCs w:val="20"/>
        </w:rPr>
        <w:t>» показатели занижены на аналогичные суммы.</w:t>
      </w:r>
    </w:p>
    <w:p w:rsidR="008C38C0" w:rsidRPr="002E406D" w:rsidRDefault="008C38C0" w:rsidP="008C38C0">
      <w:pPr>
        <w:spacing w:after="0" w:line="283" w:lineRule="auto"/>
        <w:ind w:firstLine="709"/>
        <w:jc w:val="both"/>
        <w:rPr>
          <w:rFonts w:ascii="Times New Roman" w:hAnsi="Times New Roman" w:cs="Times New Roman"/>
          <w:sz w:val="20"/>
          <w:szCs w:val="20"/>
        </w:rPr>
      </w:pPr>
      <w:proofErr w:type="gramStart"/>
      <w:r w:rsidRPr="00D76217">
        <w:rPr>
          <w:rFonts w:ascii="Times New Roman" w:hAnsi="Times New Roman" w:cs="Times New Roman"/>
          <w:sz w:val="20"/>
          <w:szCs w:val="20"/>
        </w:rPr>
        <w:t>Таким образом, Комитетом за 2022 год</w:t>
      </w:r>
      <w:r w:rsidRPr="00B67BCE">
        <w:t xml:space="preserve"> </w:t>
      </w:r>
      <w:r w:rsidRPr="00B67BCE">
        <w:rPr>
          <w:rFonts w:ascii="Times New Roman" w:hAnsi="Times New Roman" w:cs="Times New Roman"/>
          <w:sz w:val="20"/>
          <w:szCs w:val="20"/>
        </w:rPr>
        <w:t xml:space="preserve">в </w:t>
      </w:r>
      <w:r>
        <w:rPr>
          <w:rFonts w:ascii="Times New Roman" w:hAnsi="Times New Roman" w:cs="Times New Roman"/>
          <w:sz w:val="20"/>
          <w:szCs w:val="20"/>
        </w:rPr>
        <w:t>О</w:t>
      </w:r>
      <w:r w:rsidRPr="00B67BCE">
        <w:rPr>
          <w:rFonts w:ascii="Times New Roman" w:hAnsi="Times New Roman" w:cs="Times New Roman"/>
          <w:sz w:val="20"/>
          <w:szCs w:val="20"/>
        </w:rPr>
        <w:t>тчете по муниципальной программе</w:t>
      </w:r>
      <w:r w:rsidRPr="00D76217">
        <w:rPr>
          <w:rFonts w:ascii="Times New Roman" w:hAnsi="Times New Roman" w:cs="Times New Roman"/>
          <w:sz w:val="20"/>
          <w:szCs w:val="20"/>
        </w:rPr>
        <w:t xml:space="preserve"> </w:t>
      </w:r>
      <w:r>
        <w:rPr>
          <w:rFonts w:ascii="Times New Roman" w:hAnsi="Times New Roman" w:cs="Times New Roman"/>
          <w:sz w:val="20"/>
          <w:szCs w:val="20"/>
        </w:rPr>
        <w:t xml:space="preserve">по сравнению с Решением о бюджете </w:t>
      </w:r>
      <w:r w:rsidRPr="00D76217">
        <w:rPr>
          <w:rFonts w:ascii="Times New Roman" w:hAnsi="Times New Roman" w:cs="Times New Roman"/>
          <w:sz w:val="20"/>
          <w:szCs w:val="20"/>
        </w:rPr>
        <w:t>занижены показатели по объему и финансированию по объекту «Новое городское кладбище г. Заполярный» и завышены по объекту «Новое кладбище п. Никель».</w:t>
      </w:r>
      <w:proofErr w:type="gramEnd"/>
    </w:p>
    <w:p w:rsidR="002E406D" w:rsidRPr="002E406D" w:rsidRDefault="008C38C0" w:rsidP="002E406D">
      <w:pPr>
        <w:spacing w:after="0" w:line="283" w:lineRule="auto"/>
        <w:ind w:firstLine="709"/>
        <w:jc w:val="both"/>
        <w:rPr>
          <w:rFonts w:ascii="Times New Roman" w:hAnsi="Times New Roman" w:cs="Times New Roman"/>
          <w:sz w:val="20"/>
          <w:szCs w:val="20"/>
        </w:rPr>
      </w:pPr>
      <w:r>
        <w:rPr>
          <w:rFonts w:ascii="Times New Roman" w:hAnsi="Times New Roman" w:cs="Times New Roman"/>
          <w:sz w:val="20"/>
          <w:szCs w:val="20"/>
        </w:rPr>
        <w:t>4.2</w:t>
      </w:r>
      <w:r w:rsidR="002E406D" w:rsidRPr="002E406D">
        <w:rPr>
          <w:rFonts w:ascii="Times New Roman" w:hAnsi="Times New Roman" w:cs="Times New Roman"/>
          <w:sz w:val="20"/>
          <w:szCs w:val="20"/>
        </w:rPr>
        <w:t>. В нарушение пункта 9.1.2 Контракта изменения существенных условий (перенос работ и оплаты между этапами) не оформлены дополнительными соглашениями.</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4.</w:t>
      </w:r>
      <w:r w:rsidR="008C38C0">
        <w:rPr>
          <w:rFonts w:ascii="Times New Roman" w:hAnsi="Times New Roman" w:cs="Times New Roman"/>
          <w:sz w:val="20"/>
          <w:szCs w:val="20"/>
        </w:rPr>
        <w:t>3</w:t>
      </w:r>
      <w:r w:rsidRPr="002E406D">
        <w:rPr>
          <w:rFonts w:ascii="Times New Roman" w:hAnsi="Times New Roman" w:cs="Times New Roman"/>
          <w:sz w:val="20"/>
          <w:szCs w:val="20"/>
        </w:rPr>
        <w:t>. В нарушение пункта 2.5.2 Контракта Заказчик не воспользовался правом удержания начисленной неустойки (штрафов) при расчетах с подрядчиком.</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4.</w:t>
      </w:r>
      <w:r w:rsidR="008C38C0">
        <w:rPr>
          <w:rFonts w:ascii="Times New Roman" w:hAnsi="Times New Roman" w:cs="Times New Roman"/>
          <w:sz w:val="20"/>
          <w:szCs w:val="20"/>
        </w:rPr>
        <w:t>4</w:t>
      </w:r>
      <w:r w:rsidRPr="002E406D">
        <w:rPr>
          <w:rFonts w:ascii="Times New Roman" w:hAnsi="Times New Roman" w:cs="Times New Roman"/>
          <w:sz w:val="20"/>
          <w:szCs w:val="20"/>
        </w:rPr>
        <w:t>. Уличное освещение на кладбище не функционирует в связи с отсутствием распределительного щита (щита управления освещением), обеспечивающего подачу электроэнергии от дизельного генератора к светильникам на опорах. В условиях Крайнего Севера (полярная ночь) проектное решение с дизельным генератором является неэффективным, поскольку не обеспечивает стабильного и надежного электроснабжения, влечет регулярные эксплуатационные расходы (приобретение топлива, техническое обслуживание), а также создает риски полного отключения освещения на неопределенный срок.</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По итогам проверки в адрес Комитета по управлению имуществом внесено представление с требованием </w:t>
      </w:r>
      <w:proofErr w:type="gramStart"/>
      <w:r w:rsidRPr="002E406D">
        <w:rPr>
          <w:rFonts w:ascii="Times New Roman" w:hAnsi="Times New Roman" w:cs="Times New Roman"/>
          <w:sz w:val="20"/>
          <w:szCs w:val="20"/>
        </w:rPr>
        <w:t>провести</w:t>
      </w:r>
      <w:proofErr w:type="gramEnd"/>
      <w:r w:rsidRPr="002E406D">
        <w:rPr>
          <w:rFonts w:ascii="Times New Roman" w:hAnsi="Times New Roman" w:cs="Times New Roman"/>
          <w:sz w:val="20"/>
          <w:szCs w:val="20"/>
        </w:rPr>
        <w:t xml:space="preserve"> обследование технической возможности подключения объекта к централизованным электрическим сетям и принять меры по обеспечению функционирования уличного освещения.</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4.</w:t>
      </w:r>
      <w:r w:rsidR="008C38C0">
        <w:rPr>
          <w:rFonts w:ascii="Times New Roman" w:hAnsi="Times New Roman" w:cs="Times New Roman"/>
          <w:sz w:val="20"/>
          <w:szCs w:val="20"/>
        </w:rPr>
        <w:t>5</w:t>
      </w:r>
      <w:r w:rsidRPr="002E406D">
        <w:rPr>
          <w:rFonts w:ascii="Times New Roman" w:hAnsi="Times New Roman" w:cs="Times New Roman"/>
          <w:sz w:val="20"/>
          <w:szCs w:val="20"/>
        </w:rPr>
        <w:t>. При осмотре объекта выявлены следующие дефекты выполненных работ:</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одна опора освещения не установлена (смонтирована только металлическая конструкция для ее установки), что свидетельствует о незавершенности работ и создает риски для безопасности участка;</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на 8 бортовых камнях (1000×300×150 мм) имеются сколы, что ухудшает внешний вид объекта, сокращает срок службы изделий и может привести к их дальнейшему разрушению;</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зафиксированы деформации асфальтового покрытия, что свидетельствует о нарушении целостности дорожной одежды, снижает эксплуатационные характеристики покрытия и может спровоцировать его ускоренный износ.</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Указанные нарушения свидетельствуют о нарушении требований к качеству работ и материалов, создают риски для безопасности посетителей, снижают функциональность и эстетику объекта, а также требуют дополнительных затрат на устранение дефектов, что является неэффективным использованием бюджетных средств (статья 34 Бюджетного кодекса Российской Федерации).</w:t>
      </w:r>
    </w:p>
    <w:p w:rsid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По итогам проверки в адрес Комитета по управлению имуществом внесено представление с требованием </w:t>
      </w:r>
      <w:proofErr w:type="gramStart"/>
      <w:r w:rsidRPr="002E406D">
        <w:rPr>
          <w:rFonts w:ascii="Times New Roman" w:hAnsi="Times New Roman" w:cs="Times New Roman"/>
          <w:sz w:val="20"/>
          <w:szCs w:val="20"/>
        </w:rPr>
        <w:t>устранить</w:t>
      </w:r>
      <w:proofErr w:type="gramEnd"/>
      <w:r w:rsidRPr="002E406D">
        <w:rPr>
          <w:rFonts w:ascii="Times New Roman" w:hAnsi="Times New Roman" w:cs="Times New Roman"/>
          <w:sz w:val="20"/>
          <w:szCs w:val="20"/>
        </w:rPr>
        <w:t xml:space="preserve"> выявленные дефекты выполненных работ.</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5. Общая сумма ущерба (неосновательного обогащения) и неэффективного использования бюджетных средств.</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lastRenderedPageBreak/>
        <w:t>Общая сумма по выявленным фактам неосновательного обогащения и неэффективного использования бюджетных средств составляет 11 500 200,49 рублей, в том числе:</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необоснованно оплаченный НДС — 4 839 075,75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стоимость имущества, принятого и оплаченного, но фактически отсутствующего на объекте, — 4 490 804,74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необоснованное удорожание при подмене песчано-гравийной смеси (ПГС) природным песком — 2 170 320,00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Кроме того, Комитетом допущено занижение балансовой стоимости объекта на 32 994 764,17 рубля, что искажает бухгалтерскую отчетность и влияет на расчет налога на имущество.</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Выявленные нарушения свидетельствуют о нарушении принципов бюджетного законодательства (целевого и эффективного использования средств, достоверности отчетности), требований к бухгалтерскому учету, а также обязанностей по сохранности и надлежащему содержанию имущества.</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По итогам проверки в адрес Комитета по управлению имуществом внесены представления с требованием:</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провести корректировку балансовой стоимости объекта с учетом не включенных затрат на проектирование в размере 32 994 764,17 рубля;</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xml:space="preserve">- провести </w:t>
      </w:r>
      <w:proofErr w:type="spellStart"/>
      <w:r w:rsidRPr="002E406D">
        <w:rPr>
          <w:rFonts w:ascii="Times New Roman" w:hAnsi="Times New Roman" w:cs="Times New Roman"/>
          <w:sz w:val="20"/>
          <w:szCs w:val="20"/>
        </w:rPr>
        <w:t>разукомплектацию</w:t>
      </w:r>
      <w:proofErr w:type="spellEnd"/>
      <w:r w:rsidRPr="002E406D">
        <w:rPr>
          <w:rFonts w:ascii="Times New Roman" w:hAnsi="Times New Roman" w:cs="Times New Roman"/>
          <w:sz w:val="20"/>
          <w:szCs w:val="20"/>
        </w:rPr>
        <w:t xml:space="preserve"> объекта «Сооружение Кладбище», выделив движимое имущество в качестве самостоятельных объектов учета, и оформить его передачу на баланс МБУ «НДС»;</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оприходовать выявленные излишки имущества в бухгалтерском учете в установленном порядке;</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принять меры по взысканию с подрядчик</w:t>
      </w:r>
      <w:proofErr w:type="gramStart"/>
      <w:r w:rsidRPr="002E406D">
        <w:rPr>
          <w:rFonts w:ascii="Times New Roman" w:hAnsi="Times New Roman" w:cs="Times New Roman"/>
          <w:sz w:val="20"/>
          <w:szCs w:val="20"/>
        </w:rPr>
        <w:t>а ООО</w:t>
      </w:r>
      <w:proofErr w:type="gramEnd"/>
      <w:r w:rsidRPr="002E406D">
        <w:rPr>
          <w:rFonts w:ascii="Times New Roman" w:hAnsi="Times New Roman" w:cs="Times New Roman"/>
          <w:sz w:val="20"/>
          <w:szCs w:val="20"/>
        </w:rPr>
        <w:t xml:space="preserve"> «СТК» суммы необоснованно оплаченного НДС в размере 4 839 075,75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принять меры по возврату отсутствующего имущества либо возмещению его стоимости в размере 4 490 804,74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принять меры по урегулированию вопроса о необоснованном удорожании при подмене ПГС песком на сумму 2 170 320,00 рублей;</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устранить выявленные дефекты выполненных работ;</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 провести обследование технической возможности подключения объекта к централизованным электрическим сетям и принять меры по обеспечению функционирования уличного освещения.</w:t>
      </w:r>
    </w:p>
    <w:p w:rsidR="002E406D" w:rsidRPr="002E406D" w:rsidRDefault="002E406D" w:rsidP="002E406D">
      <w:pPr>
        <w:spacing w:after="0" w:line="283" w:lineRule="auto"/>
        <w:ind w:firstLine="709"/>
        <w:jc w:val="both"/>
        <w:rPr>
          <w:rFonts w:ascii="Times New Roman" w:hAnsi="Times New Roman" w:cs="Times New Roman"/>
          <w:sz w:val="20"/>
          <w:szCs w:val="20"/>
        </w:rPr>
      </w:pPr>
      <w:r w:rsidRPr="002E406D">
        <w:rPr>
          <w:rFonts w:ascii="Times New Roman" w:hAnsi="Times New Roman" w:cs="Times New Roman"/>
          <w:sz w:val="20"/>
          <w:szCs w:val="20"/>
        </w:rPr>
        <w:t>Реализация указанных мер позволит обеспечить законность и эффективность использования бюджетных средств, достоверность бухгалтерской отчетности, а также повысить качество эксплуатации объекта.</w:t>
      </w:r>
    </w:p>
    <w:p w:rsidR="004866E9" w:rsidRDefault="004C26B9" w:rsidP="007E71A2">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Копия отчета о результатах контрольного мероприятия направлена в Совет депутатов Печенгского муниципального округа</w:t>
      </w:r>
      <w:r w:rsidR="007E71A2" w:rsidRPr="00495B92">
        <w:rPr>
          <w:rFonts w:ascii="Times New Roman" w:hAnsi="Times New Roman" w:cs="Times New Roman"/>
          <w:sz w:val="20"/>
          <w:szCs w:val="20"/>
        </w:rPr>
        <w:t>,</w:t>
      </w:r>
      <w:r w:rsidRPr="00495B92">
        <w:rPr>
          <w:rFonts w:ascii="Times New Roman" w:hAnsi="Times New Roman" w:cs="Times New Roman"/>
          <w:sz w:val="20"/>
          <w:szCs w:val="20"/>
        </w:rPr>
        <w:t xml:space="preserve"> Прокуратуру Печенгского района</w:t>
      </w:r>
      <w:r w:rsidR="007E71A2" w:rsidRPr="00495B92">
        <w:rPr>
          <w:rFonts w:ascii="Times New Roman" w:hAnsi="Times New Roman" w:cs="Times New Roman"/>
          <w:sz w:val="20"/>
          <w:szCs w:val="20"/>
        </w:rPr>
        <w:t xml:space="preserve"> и администрацию Печенгского муниципального округа</w:t>
      </w:r>
      <w:r w:rsidRPr="00495B92">
        <w:rPr>
          <w:rFonts w:ascii="Times New Roman" w:hAnsi="Times New Roman" w:cs="Times New Roman"/>
          <w:sz w:val="20"/>
          <w:szCs w:val="20"/>
        </w:rPr>
        <w:t>.</w:t>
      </w:r>
      <w:r w:rsidR="002E406D" w:rsidRPr="002E406D">
        <w:rPr>
          <w:rFonts w:ascii="Times New Roman" w:hAnsi="Times New Roman" w:cs="Times New Roman"/>
          <w:sz w:val="20"/>
          <w:szCs w:val="20"/>
        </w:rPr>
        <w:t xml:space="preserve"> Комитету по управлению имуществом </w:t>
      </w:r>
      <w:r w:rsidR="007601F5">
        <w:rPr>
          <w:rFonts w:ascii="Times New Roman" w:hAnsi="Times New Roman" w:cs="Times New Roman"/>
          <w:sz w:val="20"/>
          <w:szCs w:val="20"/>
        </w:rPr>
        <w:t xml:space="preserve">направлено </w:t>
      </w:r>
      <w:r w:rsidR="002E406D" w:rsidRPr="002E406D">
        <w:rPr>
          <w:rFonts w:ascii="Times New Roman" w:hAnsi="Times New Roman" w:cs="Times New Roman"/>
          <w:sz w:val="20"/>
          <w:szCs w:val="20"/>
        </w:rPr>
        <w:t>представление об устранении нарушений и недостатков, установленных в ходе контрольного мероприятия</w:t>
      </w:r>
    </w:p>
    <w:p w:rsidR="004866E9" w:rsidRDefault="004866E9" w:rsidP="00AD7554">
      <w:pPr>
        <w:spacing w:after="0" w:line="283" w:lineRule="auto"/>
        <w:ind w:firstLine="709"/>
        <w:jc w:val="both"/>
        <w:rPr>
          <w:rFonts w:ascii="Times New Roman" w:hAnsi="Times New Roman" w:cs="Times New Roman"/>
          <w:sz w:val="20"/>
          <w:szCs w:val="20"/>
        </w:rPr>
      </w:pPr>
    </w:p>
    <w:sectPr w:rsidR="004866E9" w:rsidSect="00DB60F0">
      <w:footerReference w:type="default" r:id="rId9"/>
      <w:pgSz w:w="11906" w:h="16838"/>
      <w:pgMar w:top="426" w:right="850" w:bottom="426" w:left="1701" w:header="708"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C0" w:rsidRDefault="009E46C0" w:rsidP="005F6B47">
      <w:pPr>
        <w:spacing w:after="0" w:line="240" w:lineRule="auto"/>
      </w:pPr>
      <w:r>
        <w:separator/>
      </w:r>
    </w:p>
  </w:endnote>
  <w:endnote w:type="continuationSeparator" w:id="0">
    <w:p w:rsidR="009E46C0" w:rsidRDefault="009E46C0" w:rsidP="005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2115"/>
      <w:docPartObj>
        <w:docPartGallery w:val="Page Numbers (Bottom of Page)"/>
        <w:docPartUnique/>
      </w:docPartObj>
    </w:sdtPr>
    <w:sdtEndPr>
      <w:rPr>
        <w:rFonts w:ascii="Times New Roman" w:hAnsi="Times New Roman" w:cs="Times New Roman"/>
        <w:sz w:val="18"/>
        <w:szCs w:val="18"/>
      </w:rPr>
    </w:sdtEndPr>
    <w:sdtContent>
      <w:p w:rsidR="009E46C0" w:rsidRPr="003B3906" w:rsidRDefault="009E46C0">
        <w:pPr>
          <w:pStyle w:val="ab"/>
          <w:jc w:val="center"/>
          <w:rPr>
            <w:rFonts w:ascii="Times New Roman" w:hAnsi="Times New Roman" w:cs="Times New Roman"/>
            <w:sz w:val="18"/>
            <w:szCs w:val="18"/>
          </w:rPr>
        </w:pPr>
        <w:r w:rsidRPr="003B3906">
          <w:rPr>
            <w:rFonts w:ascii="Times New Roman" w:hAnsi="Times New Roman" w:cs="Times New Roman"/>
            <w:sz w:val="18"/>
            <w:szCs w:val="18"/>
          </w:rPr>
          <w:fldChar w:fldCharType="begin"/>
        </w:r>
        <w:r w:rsidRPr="003B3906">
          <w:rPr>
            <w:rFonts w:ascii="Times New Roman" w:hAnsi="Times New Roman" w:cs="Times New Roman"/>
            <w:sz w:val="18"/>
            <w:szCs w:val="18"/>
          </w:rPr>
          <w:instrText>PAGE   \* MERGEFORMAT</w:instrText>
        </w:r>
        <w:r w:rsidRPr="003B3906">
          <w:rPr>
            <w:rFonts w:ascii="Times New Roman" w:hAnsi="Times New Roman" w:cs="Times New Roman"/>
            <w:sz w:val="18"/>
            <w:szCs w:val="18"/>
          </w:rPr>
          <w:fldChar w:fldCharType="separate"/>
        </w:r>
        <w:r w:rsidR="003A0596">
          <w:rPr>
            <w:rFonts w:ascii="Times New Roman" w:hAnsi="Times New Roman" w:cs="Times New Roman"/>
            <w:noProof/>
            <w:sz w:val="18"/>
            <w:szCs w:val="18"/>
          </w:rPr>
          <w:t>2</w:t>
        </w:r>
        <w:r w:rsidRPr="003B3906">
          <w:rPr>
            <w:rFonts w:ascii="Times New Roman" w:hAnsi="Times New Roman" w:cs="Times New Roman"/>
            <w:sz w:val="18"/>
            <w:szCs w:val="18"/>
          </w:rPr>
          <w:fldChar w:fldCharType="end"/>
        </w:r>
      </w:p>
    </w:sdtContent>
  </w:sdt>
  <w:p w:rsidR="009E46C0" w:rsidRDefault="009E4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C0" w:rsidRDefault="009E46C0" w:rsidP="005F6B47">
      <w:pPr>
        <w:spacing w:after="0" w:line="240" w:lineRule="auto"/>
      </w:pPr>
      <w:r>
        <w:separator/>
      </w:r>
    </w:p>
  </w:footnote>
  <w:footnote w:type="continuationSeparator" w:id="0">
    <w:p w:rsidR="009E46C0" w:rsidRDefault="009E46C0" w:rsidP="005F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2376CA"/>
    <w:multiLevelType w:val="hybridMultilevel"/>
    <w:tmpl w:val="9970C8A8"/>
    <w:lvl w:ilvl="0" w:tplc="8568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C73C1"/>
    <w:multiLevelType w:val="hybridMultilevel"/>
    <w:tmpl w:val="AAD65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B3E02"/>
    <w:multiLevelType w:val="hybridMultilevel"/>
    <w:tmpl w:val="A4C6EB7A"/>
    <w:lvl w:ilvl="0" w:tplc="27AA03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69147A"/>
    <w:multiLevelType w:val="hybridMultilevel"/>
    <w:tmpl w:val="7C1CA1E2"/>
    <w:lvl w:ilvl="0" w:tplc="F6887E7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B524743"/>
    <w:multiLevelType w:val="hybridMultilevel"/>
    <w:tmpl w:val="0096D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6013E"/>
    <w:multiLevelType w:val="hybridMultilevel"/>
    <w:tmpl w:val="A1C2151E"/>
    <w:lvl w:ilvl="0" w:tplc="B4747B4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51A15"/>
    <w:multiLevelType w:val="multilevel"/>
    <w:tmpl w:val="DA5C7FF4"/>
    <w:lvl w:ilvl="0">
      <w:start w:val="1"/>
      <w:numFmt w:val="decimal"/>
      <w:lvlText w:val="%1."/>
      <w:lvlJc w:val="left"/>
      <w:pPr>
        <w:ind w:left="720" w:hanging="360"/>
      </w:pPr>
    </w:lvl>
    <w:lvl w:ilvl="1">
      <w:start w:val="1"/>
      <w:numFmt w:val="decimal"/>
      <w:isLgl/>
      <w:lvlText w:val="%1.%2."/>
      <w:lvlJc w:val="left"/>
      <w:pPr>
        <w:ind w:left="4815" w:hanging="1395"/>
      </w:pPr>
    </w:lvl>
    <w:lvl w:ilvl="2">
      <w:start w:val="1"/>
      <w:numFmt w:val="decimal"/>
      <w:isLgl/>
      <w:lvlText w:val="%1.%2.%3."/>
      <w:lvlJc w:val="left"/>
      <w:pPr>
        <w:ind w:left="2388" w:hanging="1395"/>
      </w:pPr>
    </w:lvl>
    <w:lvl w:ilvl="3">
      <w:start w:val="1"/>
      <w:numFmt w:val="decimal"/>
      <w:isLgl/>
      <w:lvlText w:val="%1.%2.%3.%4."/>
      <w:lvlJc w:val="left"/>
      <w:pPr>
        <w:ind w:left="2865" w:hanging="1395"/>
      </w:pPr>
    </w:lvl>
    <w:lvl w:ilvl="4">
      <w:start w:val="1"/>
      <w:numFmt w:val="decimal"/>
      <w:isLgl/>
      <w:lvlText w:val="%1.%2.%3.%4.%5."/>
      <w:lvlJc w:val="left"/>
      <w:pPr>
        <w:ind w:left="3235" w:hanging="1395"/>
      </w:pPr>
    </w:lvl>
    <w:lvl w:ilvl="5">
      <w:start w:val="1"/>
      <w:numFmt w:val="decimal"/>
      <w:isLgl/>
      <w:lvlText w:val="%1.%2.%3.%4.%5.%6."/>
      <w:lvlJc w:val="left"/>
      <w:pPr>
        <w:ind w:left="3605" w:hanging="1395"/>
      </w:pPr>
    </w:lvl>
    <w:lvl w:ilvl="6">
      <w:start w:val="1"/>
      <w:numFmt w:val="decimal"/>
      <w:isLgl/>
      <w:lvlText w:val="%1.%2.%3.%4.%5.%6.%7."/>
      <w:lvlJc w:val="left"/>
      <w:pPr>
        <w:ind w:left="4020" w:hanging="1440"/>
      </w:pPr>
    </w:lvl>
    <w:lvl w:ilvl="7">
      <w:start w:val="1"/>
      <w:numFmt w:val="decimal"/>
      <w:isLgl/>
      <w:lvlText w:val="%1.%2.%3.%4.%5.%6.%7.%8."/>
      <w:lvlJc w:val="left"/>
      <w:pPr>
        <w:ind w:left="4390" w:hanging="1440"/>
      </w:pPr>
    </w:lvl>
    <w:lvl w:ilvl="8">
      <w:start w:val="1"/>
      <w:numFmt w:val="decimal"/>
      <w:isLgl/>
      <w:lvlText w:val="%1.%2.%3.%4.%5.%6.%7.%8.%9."/>
      <w:lvlJc w:val="left"/>
      <w:pPr>
        <w:ind w:left="5120" w:hanging="1800"/>
      </w:pPr>
    </w:lvl>
  </w:abstractNum>
  <w:abstractNum w:abstractNumId="9">
    <w:nsid w:val="215912B5"/>
    <w:multiLevelType w:val="hybridMultilevel"/>
    <w:tmpl w:val="84926926"/>
    <w:lvl w:ilvl="0" w:tplc="1E3C4B7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5100865"/>
    <w:multiLevelType w:val="multilevel"/>
    <w:tmpl w:val="202A3E4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6CA51B2"/>
    <w:multiLevelType w:val="hybridMultilevel"/>
    <w:tmpl w:val="092E6A94"/>
    <w:lvl w:ilvl="0" w:tplc="57467AC2">
      <w:start w:val="1"/>
      <w:numFmt w:val="decimal"/>
      <w:lvlText w:val="%1."/>
      <w:lvlJc w:val="left"/>
      <w:pPr>
        <w:ind w:left="3763"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4AC569E"/>
    <w:multiLevelType w:val="hybridMultilevel"/>
    <w:tmpl w:val="3F44A1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659FD"/>
    <w:multiLevelType w:val="hybridMultilevel"/>
    <w:tmpl w:val="2D42B5BA"/>
    <w:lvl w:ilvl="0" w:tplc="8570C3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0D02B8"/>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0862499"/>
    <w:multiLevelType w:val="multilevel"/>
    <w:tmpl w:val="5FFCA508"/>
    <w:lvl w:ilvl="0">
      <w:start w:val="1"/>
      <w:numFmt w:val="decimal"/>
      <w:lvlText w:val="%1."/>
      <w:lvlJc w:val="left"/>
      <w:pPr>
        <w:ind w:left="5889"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nsid w:val="4461736B"/>
    <w:multiLevelType w:val="hybridMultilevel"/>
    <w:tmpl w:val="23BAE5F6"/>
    <w:lvl w:ilvl="0" w:tplc="2084E2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4F771CB"/>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880064"/>
    <w:multiLevelType w:val="multilevel"/>
    <w:tmpl w:val="722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6408B"/>
    <w:multiLevelType w:val="hybridMultilevel"/>
    <w:tmpl w:val="624C6CC8"/>
    <w:lvl w:ilvl="0" w:tplc="011AB07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5D315DF2"/>
    <w:multiLevelType w:val="multilevel"/>
    <w:tmpl w:val="A5BC9E90"/>
    <w:lvl w:ilvl="0">
      <w:start w:val="1"/>
      <w:numFmt w:val="decimal"/>
      <w:lvlText w:val="%1."/>
      <w:lvlJc w:val="center"/>
      <w:pPr>
        <w:ind w:left="0" w:firstLine="289"/>
      </w:pPr>
      <w:rPr>
        <w:rFonts w:hint="default"/>
      </w:rPr>
    </w:lvl>
    <w:lvl w:ilvl="1">
      <w:start w:val="1"/>
      <w:numFmt w:val="decimal"/>
      <w:lvlText w:val="%1.%2."/>
      <w:lvlJc w:val="left"/>
      <w:pPr>
        <w:ind w:left="279" w:firstLine="289"/>
      </w:pPr>
      <w:rPr>
        <w:rFonts w:hint="default"/>
      </w:rPr>
    </w:lvl>
    <w:lvl w:ilvl="2">
      <w:start w:val="1"/>
      <w:numFmt w:val="decimal"/>
      <w:lvlText w:val="%1.%2.%3."/>
      <w:lvlJc w:val="left"/>
      <w:pPr>
        <w:ind w:left="0" w:firstLine="289"/>
      </w:pPr>
      <w:rPr>
        <w:rFonts w:hint="default"/>
      </w:rPr>
    </w:lvl>
    <w:lvl w:ilvl="3">
      <w:start w:val="1"/>
      <w:numFmt w:val="decimal"/>
      <w:lvlText w:val="%1.%2.%3.%4."/>
      <w:lvlJc w:val="left"/>
      <w:pPr>
        <w:ind w:left="0" w:firstLine="289"/>
      </w:pPr>
      <w:rPr>
        <w:rFonts w:hint="default"/>
      </w:rPr>
    </w:lvl>
    <w:lvl w:ilvl="4">
      <w:start w:val="1"/>
      <w:numFmt w:val="decimal"/>
      <w:lvlText w:val="%1.%2.%3.%4.%5."/>
      <w:lvlJc w:val="left"/>
      <w:pPr>
        <w:ind w:left="0" w:firstLine="289"/>
      </w:pPr>
      <w:rPr>
        <w:rFonts w:hint="default"/>
      </w:rPr>
    </w:lvl>
    <w:lvl w:ilvl="5">
      <w:start w:val="1"/>
      <w:numFmt w:val="decimal"/>
      <w:lvlText w:val="%1.%2.%3.%4.%5.%6."/>
      <w:lvlJc w:val="left"/>
      <w:pPr>
        <w:ind w:left="0" w:firstLine="289"/>
      </w:pPr>
      <w:rPr>
        <w:rFonts w:hint="default"/>
      </w:rPr>
    </w:lvl>
    <w:lvl w:ilvl="6">
      <w:start w:val="1"/>
      <w:numFmt w:val="decimal"/>
      <w:lvlText w:val="%1.%2.%3.%4.%5.%6.%7."/>
      <w:lvlJc w:val="left"/>
      <w:pPr>
        <w:ind w:left="0" w:firstLine="289"/>
      </w:pPr>
      <w:rPr>
        <w:rFonts w:hint="default"/>
      </w:rPr>
    </w:lvl>
    <w:lvl w:ilvl="7">
      <w:start w:val="1"/>
      <w:numFmt w:val="decimal"/>
      <w:lvlText w:val="%1.%2.%3.%4.%5.%6.%7.%8."/>
      <w:lvlJc w:val="left"/>
      <w:pPr>
        <w:ind w:left="0" w:firstLine="289"/>
      </w:pPr>
      <w:rPr>
        <w:rFonts w:hint="default"/>
      </w:rPr>
    </w:lvl>
    <w:lvl w:ilvl="8">
      <w:start w:val="1"/>
      <w:numFmt w:val="decimal"/>
      <w:lvlText w:val="%1.%2.%3.%4.%5.%6.%7.%8.%9."/>
      <w:lvlJc w:val="left"/>
      <w:pPr>
        <w:ind w:left="0" w:firstLine="289"/>
      </w:pPr>
      <w:rPr>
        <w:rFonts w:hint="default"/>
      </w:rPr>
    </w:lvl>
  </w:abstractNum>
  <w:abstractNum w:abstractNumId="21">
    <w:nsid w:val="615127B7"/>
    <w:multiLevelType w:val="hybridMultilevel"/>
    <w:tmpl w:val="473E9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B51E6"/>
    <w:multiLevelType w:val="hybridMultilevel"/>
    <w:tmpl w:val="2A22E260"/>
    <w:lvl w:ilvl="0" w:tplc="BF9421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14781"/>
    <w:multiLevelType w:val="multilevel"/>
    <w:tmpl w:val="A91C4272"/>
    <w:lvl w:ilvl="0">
      <w:start w:val="5"/>
      <w:numFmt w:val="decimal"/>
      <w:lvlText w:val="%1."/>
      <w:lvlJc w:val="left"/>
      <w:pPr>
        <w:ind w:left="360" w:hanging="360"/>
      </w:pPr>
    </w:lvl>
    <w:lvl w:ilvl="1">
      <w:start w:val="1"/>
      <w:numFmt w:val="decimal"/>
      <w:lvlText w:val="%1.%2."/>
      <w:lvlJc w:val="left"/>
      <w:pPr>
        <w:ind w:left="1450" w:hanging="360"/>
      </w:pPr>
    </w:lvl>
    <w:lvl w:ilvl="2">
      <w:start w:val="1"/>
      <w:numFmt w:val="decimal"/>
      <w:lvlText w:val="%1.%2.%3."/>
      <w:lvlJc w:val="left"/>
      <w:pPr>
        <w:ind w:left="2900" w:hanging="720"/>
      </w:pPr>
    </w:lvl>
    <w:lvl w:ilvl="3">
      <w:start w:val="1"/>
      <w:numFmt w:val="decimal"/>
      <w:lvlText w:val="%1.%2.%3.%4."/>
      <w:lvlJc w:val="left"/>
      <w:pPr>
        <w:ind w:left="3990" w:hanging="720"/>
      </w:pPr>
    </w:lvl>
    <w:lvl w:ilvl="4">
      <w:start w:val="1"/>
      <w:numFmt w:val="decimal"/>
      <w:lvlText w:val="%1.%2.%3.%4.%5."/>
      <w:lvlJc w:val="left"/>
      <w:pPr>
        <w:ind w:left="5440" w:hanging="1080"/>
      </w:pPr>
    </w:lvl>
    <w:lvl w:ilvl="5">
      <w:start w:val="1"/>
      <w:numFmt w:val="decimal"/>
      <w:lvlText w:val="%1.%2.%3.%4.%5.%6."/>
      <w:lvlJc w:val="left"/>
      <w:pPr>
        <w:ind w:left="6530" w:hanging="1080"/>
      </w:pPr>
    </w:lvl>
    <w:lvl w:ilvl="6">
      <w:start w:val="1"/>
      <w:numFmt w:val="decimal"/>
      <w:lvlText w:val="%1.%2.%3.%4.%5.%6.%7."/>
      <w:lvlJc w:val="left"/>
      <w:pPr>
        <w:ind w:left="7980" w:hanging="1440"/>
      </w:pPr>
    </w:lvl>
    <w:lvl w:ilvl="7">
      <w:start w:val="1"/>
      <w:numFmt w:val="decimal"/>
      <w:lvlText w:val="%1.%2.%3.%4.%5.%6.%7.%8."/>
      <w:lvlJc w:val="left"/>
      <w:pPr>
        <w:ind w:left="9070" w:hanging="1440"/>
      </w:pPr>
    </w:lvl>
    <w:lvl w:ilvl="8">
      <w:start w:val="1"/>
      <w:numFmt w:val="decimal"/>
      <w:lvlText w:val="%1.%2.%3.%4.%5.%6.%7.%8.%9."/>
      <w:lvlJc w:val="left"/>
      <w:pPr>
        <w:ind w:left="10520" w:hanging="1800"/>
      </w:pPr>
    </w:lvl>
  </w:abstractNum>
  <w:abstractNum w:abstractNumId="24">
    <w:nsid w:val="6BD23027"/>
    <w:multiLevelType w:val="hybridMultilevel"/>
    <w:tmpl w:val="EDD6CA66"/>
    <w:lvl w:ilvl="0" w:tplc="3FD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D36B3"/>
    <w:multiLevelType w:val="hybridMultilevel"/>
    <w:tmpl w:val="796EDAEC"/>
    <w:lvl w:ilvl="0" w:tplc="BBAC4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5B857D2"/>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306B8C"/>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A7E7554"/>
    <w:multiLevelType w:val="hybridMultilevel"/>
    <w:tmpl w:val="69BA8F30"/>
    <w:lvl w:ilvl="0" w:tplc="DE02861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7"/>
  </w:num>
  <w:num w:numId="3">
    <w:abstractNumId w:val="12"/>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4"/>
  </w:num>
  <w:num w:numId="11">
    <w:abstractNumId w:val="21"/>
  </w:num>
  <w:num w:numId="12">
    <w:abstractNumId w:val="1"/>
  </w:num>
  <w:num w:numId="13">
    <w:abstractNumId w:val="17"/>
  </w:num>
  <w:num w:numId="14">
    <w:abstractNumId w:val="26"/>
  </w:num>
  <w:num w:numId="15">
    <w:abstractNumId w:val="5"/>
  </w:num>
  <w:num w:numId="16">
    <w:abstractNumId w:val="2"/>
  </w:num>
  <w:num w:numId="17">
    <w:abstractNumId w:val="9"/>
  </w:num>
  <w:num w:numId="18">
    <w:abstractNumId w:val="3"/>
  </w:num>
  <w:num w:numId="19">
    <w:abstractNumId w:val="16"/>
  </w:num>
  <w:num w:numId="20">
    <w:abstractNumId w:val="4"/>
  </w:num>
  <w:num w:numId="21">
    <w:abstractNumId w:val="28"/>
  </w:num>
  <w:num w:numId="22">
    <w:abstractNumId w:val="19"/>
  </w:num>
  <w:num w:numId="23">
    <w:abstractNumId w:val="18"/>
  </w:num>
  <w:num w:numId="24">
    <w:abstractNumId w:val="27"/>
  </w:num>
  <w:num w:numId="25">
    <w:abstractNumId w:val="14"/>
  </w:num>
  <w:num w:numId="26">
    <w:abstractNumId w:val="10"/>
  </w:num>
  <w:num w:numId="27">
    <w:abstractNumId w:val="25"/>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01160"/>
    <w:rsid w:val="00003221"/>
    <w:rsid w:val="00003BC8"/>
    <w:rsid w:val="00003BF1"/>
    <w:rsid w:val="0000417E"/>
    <w:rsid w:val="00004348"/>
    <w:rsid w:val="000043A4"/>
    <w:rsid w:val="00005BF2"/>
    <w:rsid w:val="00007BE6"/>
    <w:rsid w:val="00010D95"/>
    <w:rsid w:val="000110D7"/>
    <w:rsid w:val="0001165D"/>
    <w:rsid w:val="00012937"/>
    <w:rsid w:val="000130D2"/>
    <w:rsid w:val="00013ADF"/>
    <w:rsid w:val="00015381"/>
    <w:rsid w:val="00020F0C"/>
    <w:rsid w:val="000221A4"/>
    <w:rsid w:val="000227DB"/>
    <w:rsid w:val="00022CD9"/>
    <w:rsid w:val="00023D30"/>
    <w:rsid w:val="0002443B"/>
    <w:rsid w:val="0002472D"/>
    <w:rsid w:val="00025FAE"/>
    <w:rsid w:val="00026EA9"/>
    <w:rsid w:val="000273AC"/>
    <w:rsid w:val="00027493"/>
    <w:rsid w:val="0002784F"/>
    <w:rsid w:val="00027AE3"/>
    <w:rsid w:val="00030160"/>
    <w:rsid w:val="00034B34"/>
    <w:rsid w:val="00035142"/>
    <w:rsid w:val="0003628F"/>
    <w:rsid w:val="00036461"/>
    <w:rsid w:val="0004212C"/>
    <w:rsid w:val="0004369B"/>
    <w:rsid w:val="0004403B"/>
    <w:rsid w:val="000443FB"/>
    <w:rsid w:val="000451C7"/>
    <w:rsid w:val="0005000D"/>
    <w:rsid w:val="0005104D"/>
    <w:rsid w:val="00052251"/>
    <w:rsid w:val="00053144"/>
    <w:rsid w:val="0005429C"/>
    <w:rsid w:val="00062638"/>
    <w:rsid w:val="0006265B"/>
    <w:rsid w:val="00063224"/>
    <w:rsid w:val="000639A9"/>
    <w:rsid w:val="000654BC"/>
    <w:rsid w:val="000666F0"/>
    <w:rsid w:val="0006684F"/>
    <w:rsid w:val="000673AE"/>
    <w:rsid w:val="00070040"/>
    <w:rsid w:val="00070294"/>
    <w:rsid w:val="000728A2"/>
    <w:rsid w:val="00073352"/>
    <w:rsid w:val="0007562A"/>
    <w:rsid w:val="00076E6C"/>
    <w:rsid w:val="00076FE0"/>
    <w:rsid w:val="00077352"/>
    <w:rsid w:val="00080004"/>
    <w:rsid w:val="00080062"/>
    <w:rsid w:val="00080961"/>
    <w:rsid w:val="00081130"/>
    <w:rsid w:val="0008126C"/>
    <w:rsid w:val="000817CC"/>
    <w:rsid w:val="00083364"/>
    <w:rsid w:val="00083A36"/>
    <w:rsid w:val="00083D5A"/>
    <w:rsid w:val="00083E18"/>
    <w:rsid w:val="000856D1"/>
    <w:rsid w:val="00086E38"/>
    <w:rsid w:val="00087156"/>
    <w:rsid w:val="00087424"/>
    <w:rsid w:val="000875B4"/>
    <w:rsid w:val="00087E7C"/>
    <w:rsid w:val="00091A35"/>
    <w:rsid w:val="00091B17"/>
    <w:rsid w:val="000921AB"/>
    <w:rsid w:val="00092B10"/>
    <w:rsid w:val="00092E3E"/>
    <w:rsid w:val="00095963"/>
    <w:rsid w:val="0009639A"/>
    <w:rsid w:val="00097EFB"/>
    <w:rsid w:val="000A0044"/>
    <w:rsid w:val="000A0136"/>
    <w:rsid w:val="000A10ED"/>
    <w:rsid w:val="000A1B06"/>
    <w:rsid w:val="000A2681"/>
    <w:rsid w:val="000A29B6"/>
    <w:rsid w:val="000A4C23"/>
    <w:rsid w:val="000A5D5E"/>
    <w:rsid w:val="000A634A"/>
    <w:rsid w:val="000A7A7D"/>
    <w:rsid w:val="000B0002"/>
    <w:rsid w:val="000B068F"/>
    <w:rsid w:val="000B0F28"/>
    <w:rsid w:val="000B14AD"/>
    <w:rsid w:val="000B20CC"/>
    <w:rsid w:val="000B28CA"/>
    <w:rsid w:val="000B2A19"/>
    <w:rsid w:val="000B34FA"/>
    <w:rsid w:val="000B3FBF"/>
    <w:rsid w:val="000B497E"/>
    <w:rsid w:val="000B6AA7"/>
    <w:rsid w:val="000B788E"/>
    <w:rsid w:val="000B7C1F"/>
    <w:rsid w:val="000C07C5"/>
    <w:rsid w:val="000C164B"/>
    <w:rsid w:val="000C2A80"/>
    <w:rsid w:val="000C36BB"/>
    <w:rsid w:val="000C4571"/>
    <w:rsid w:val="000C4D7E"/>
    <w:rsid w:val="000C51EF"/>
    <w:rsid w:val="000C550C"/>
    <w:rsid w:val="000C7A60"/>
    <w:rsid w:val="000C7C26"/>
    <w:rsid w:val="000D0A04"/>
    <w:rsid w:val="000D1220"/>
    <w:rsid w:val="000D2092"/>
    <w:rsid w:val="000D422F"/>
    <w:rsid w:val="000D56C4"/>
    <w:rsid w:val="000D7ED3"/>
    <w:rsid w:val="000E02E6"/>
    <w:rsid w:val="000E11A8"/>
    <w:rsid w:val="000E2AF7"/>
    <w:rsid w:val="000E3A7C"/>
    <w:rsid w:val="000E55D6"/>
    <w:rsid w:val="000E732C"/>
    <w:rsid w:val="000F00DD"/>
    <w:rsid w:val="000F097A"/>
    <w:rsid w:val="000F0DF0"/>
    <w:rsid w:val="000F18A0"/>
    <w:rsid w:val="000F1D2F"/>
    <w:rsid w:val="000F2E2B"/>
    <w:rsid w:val="000F4065"/>
    <w:rsid w:val="000F4376"/>
    <w:rsid w:val="000F59D4"/>
    <w:rsid w:val="000F5BE3"/>
    <w:rsid w:val="000F610B"/>
    <w:rsid w:val="000F733D"/>
    <w:rsid w:val="000F7A50"/>
    <w:rsid w:val="001001FD"/>
    <w:rsid w:val="00101326"/>
    <w:rsid w:val="0010304B"/>
    <w:rsid w:val="00103100"/>
    <w:rsid w:val="00105D3C"/>
    <w:rsid w:val="00106079"/>
    <w:rsid w:val="00110473"/>
    <w:rsid w:val="00110928"/>
    <w:rsid w:val="00110BC9"/>
    <w:rsid w:val="00111005"/>
    <w:rsid w:val="00111786"/>
    <w:rsid w:val="0011311E"/>
    <w:rsid w:val="0011342D"/>
    <w:rsid w:val="0011428E"/>
    <w:rsid w:val="00114549"/>
    <w:rsid w:val="00114922"/>
    <w:rsid w:val="001149CF"/>
    <w:rsid w:val="00117B6A"/>
    <w:rsid w:val="00122447"/>
    <w:rsid w:val="001251B6"/>
    <w:rsid w:val="0012564C"/>
    <w:rsid w:val="0012581A"/>
    <w:rsid w:val="0012716E"/>
    <w:rsid w:val="00130446"/>
    <w:rsid w:val="001304F4"/>
    <w:rsid w:val="00130506"/>
    <w:rsid w:val="00130F45"/>
    <w:rsid w:val="00131075"/>
    <w:rsid w:val="001330DF"/>
    <w:rsid w:val="00133787"/>
    <w:rsid w:val="0013388C"/>
    <w:rsid w:val="00134DB5"/>
    <w:rsid w:val="00135385"/>
    <w:rsid w:val="00136A94"/>
    <w:rsid w:val="00137025"/>
    <w:rsid w:val="00137578"/>
    <w:rsid w:val="00137D21"/>
    <w:rsid w:val="001409BA"/>
    <w:rsid w:val="00140F5B"/>
    <w:rsid w:val="00141073"/>
    <w:rsid w:val="00142369"/>
    <w:rsid w:val="00142657"/>
    <w:rsid w:val="00142CE4"/>
    <w:rsid w:val="00145962"/>
    <w:rsid w:val="001501F0"/>
    <w:rsid w:val="00152013"/>
    <w:rsid w:val="00153140"/>
    <w:rsid w:val="00154567"/>
    <w:rsid w:val="00154C1C"/>
    <w:rsid w:val="00154F50"/>
    <w:rsid w:val="00155D8E"/>
    <w:rsid w:val="001567FF"/>
    <w:rsid w:val="0016002D"/>
    <w:rsid w:val="001601C5"/>
    <w:rsid w:val="001602F9"/>
    <w:rsid w:val="0016082D"/>
    <w:rsid w:val="0016167F"/>
    <w:rsid w:val="001668ED"/>
    <w:rsid w:val="001727C7"/>
    <w:rsid w:val="00173792"/>
    <w:rsid w:val="00174BD3"/>
    <w:rsid w:val="00176FAD"/>
    <w:rsid w:val="001771B5"/>
    <w:rsid w:val="00177379"/>
    <w:rsid w:val="00177B02"/>
    <w:rsid w:val="00180115"/>
    <w:rsid w:val="00180AC6"/>
    <w:rsid w:val="0018125F"/>
    <w:rsid w:val="001843CA"/>
    <w:rsid w:val="0018455B"/>
    <w:rsid w:val="0018459A"/>
    <w:rsid w:val="00184960"/>
    <w:rsid w:val="00185AE0"/>
    <w:rsid w:val="00185FD8"/>
    <w:rsid w:val="001862F9"/>
    <w:rsid w:val="00187217"/>
    <w:rsid w:val="00190BB8"/>
    <w:rsid w:val="00191F10"/>
    <w:rsid w:val="00192336"/>
    <w:rsid w:val="00193E3E"/>
    <w:rsid w:val="0019455A"/>
    <w:rsid w:val="00194C9E"/>
    <w:rsid w:val="00195DC7"/>
    <w:rsid w:val="00195F3C"/>
    <w:rsid w:val="001973F0"/>
    <w:rsid w:val="001A036B"/>
    <w:rsid w:val="001A1492"/>
    <w:rsid w:val="001A2A45"/>
    <w:rsid w:val="001A44A1"/>
    <w:rsid w:val="001A5110"/>
    <w:rsid w:val="001A5321"/>
    <w:rsid w:val="001A5687"/>
    <w:rsid w:val="001A5B04"/>
    <w:rsid w:val="001A5CD4"/>
    <w:rsid w:val="001A6756"/>
    <w:rsid w:val="001A67C4"/>
    <w:rsid w:val="001B09A4"/>
    <w:rsid w:val="001B14D6"/>
    <w:rsid w:val="001B281B"/>
    <w:rsid w:val="001B28D4"/>
    <w:rsid w:val="001B389B"/>
    <w:rsid w:val="001B3B14"/>
    <w:rsid w:val="001B4936"/>
    <w:rsid w:val="001B4A53"/>
    <w:rsid w:val="001B5034"/>
    <w:rsid w:val="001B6F24"/>
    <w:rsid w:val="001B6FD8"/>
    <w:rsid w:val="001B778C"/>
    <w:rsid w:val="001B7AFA"/>
    <w:rsid w:val="001C0744"/>
    <w:rsid w:val="001C0829"/>
    <w:rsid w:val="001C1675"/>
    <w:rsid w:val="001C1829"/>
    <w:rsid w:val="001C259C"/>
    <w:rsid w:val="001C25F0"/>
    <w:rsid w:val="001C3B27"/>
    <w:rsid w:val="001C4DF1"/>
    <w:rsid w:val="001C5AF1"/>
    <w:rsid w:val="001C61D2"/>
    <w:rsid w:val="001C6A3A"/>
    <w:rsid w:val="001C6B1A"/>
    <w:rsid w:val="001D0EA9"/>
    <w:rsid w:val="001D23F3"/>
    <w:rsid w:val="001D318B"/>
    <w:rsid w:val="001D330C"/>
    <w:rsid w:val="001D33B5"/>
    <w:rsid w:val="001D3B0A"/>
    <w:rsid w:val="001D64E9"/>
    <w:rsid w:val="001D6741"/>
    <w:rsid w:val="001D7689"/>
    <w:rsid w:val="001D77B1"/>
    <w:rsid w:val="001E00E7"/>
    <w:rsid w:val="001E0CC4"/>
    <w:rsid w:val="001E15F1"/>
    <w:rsid w:val="001E392B"/>
    <w:rsid w:val="001E4C0E"/>
    <w:rsid w:val="001E531F"/>
    <w:rsid w:val="001E67AA"/>
    <w:rsid w:val="001E7A86"/>
    <w:rsid w:val="001F01E9"/>
    <w:rsid w:val="001F1370"/>
    <w:rsid w:val="001F3CC0"/>
    <w:rsid w:val="001F41CF"/>
    <w:rsid w:val="001F4ED0"/>
    <w:rsid w:val="001F6E3D"/>
    <w:rsid w:val="001F7549"/>
    <w:rsid w:val="00201391"/>
    <w:rsid w:val="0020156B"/>
    <w:rsid w:val="00203345"/>
    <w:rsid w:val="00204DC3"/>
    <w:rsid w:val="00205B99"/>
    <w:rsid w:val="00207EA1"/>
    <w:rsid w:val="00210A16"/>
    <w:rsid w:val="00210B59"/>
    <w:rsid w:val="002112EA"/>
    <w:rsid w:val="0021153E"/>
    <w:rsid w:val="00211AC0"/>
    <w:rsid w:val="00213AEE"/>
    <w:rsid w:val="0021521D"/>
    <w:rsid w:val="00215E21"/>
    <w:rsid w:val="00217013"/>
    <w:rsid w:val="00220D98"/>
    <w:rsid w:val="0022362C"/>
    <w:rsid w:val="002253CC"/>
    <w:rsid w:val="00226A63"/>
    <w:rsid w:val="00230BAC"/>
    <w:rsid w:val="0023348D"/>
    <w:rsid w:val="00234813"/>
    <w:rsid w:val="00234EEE"/>
    <w:rsid w:val="002360D6"/>
    <w:rsid w:val="002376AA"/>
    <w:rsid w:val="00237E00"/>
    <w:rsid w:val="00242ABF"/>
    <w:rsid w:val="00243163"/>
    <w:rsid w:val="002432D7"/>
    <w:rsid w:val="002434DA"/>
    <w:rsid w:val="00243C12"/>
    <w:rsid w:val="00244237"/>
    <w:rsid w:val="00246411"/>
    <w:rsid w:val="00247688"/>
    <w:rsid w:val="00251890"/>
    <w:rsid w:val="002544B6"/>
    <w:rsid w:val="00256121"/>
    <w:rsid w:val="002570C2"/>
    <w:rsid w:val="002608D8"/>
    <w:rsid w:val="00260F05"/>
    <w:rsid w:val="00261193"/>
    <w:rsid w:val="00262BC6"/>
    <w:rsid w:val="002631B8"/>
    <w:rsid w:val="0026358D"/>
    <w:rsid w:val="00264118"/>
    <w:rsid w:val="00265DBB"/>
    <w:rsid w:val="00266354"/>
    <w:rsid w:val="0026776F"/>
    <w:rsid w:val="00267B65"/>
    <w:rsid w:val="00270926"/>
    <w:rsid w:val="00271A8B"/>
    <w:rsid w:val="002722CB"/>
    <w:rsid w:val="00272BE5"/>
    <w:rsid w:val="00273A6D"/>
    <w:rsid w:val="00273D4D"/>
    <w:rsid w:val="00274374"/>
    <w:rsid w:val="00275E62"/>
    <w:rsid w:val="00275F8B"/>
    <w:rsid w:val="0027683A"/>
    <w:rsid w:val="002769DE"/>
    <w:rsid w:val="00276A2E"/>
    <w:rsid w:val="002803B2"/>
    <w:rsid w:val="00280FDB"/>
    <w:rsid w:val="00281215"/>
    <w:rsid w:val="00281990"/>
    <w:rsid w:val="00281C1F"/>
    <w:rsid w:val="00282162"/>
    <w:rsid w:val="00282292"/>
    <w:rsid w:val="002824A4"/>
    <w:rsid w:val="00282AC2"/>
    <w:rsid w:val="00282FC5"/>
    <w:rsid w:val="0028672C"/>
    <w:rsid w:val="00286B44"/>
    <w:rsid w:val="00286DD3"/>
    <w:rsid w:val="00287294"/>
    <w:rsid w:val="00290CFA"/>
    <w:rsid w:val="00290DA5"/>
    <w:rsid w:val="0029314C"/>
    <w:rsid w:val="002931EC"/>
    <w:rsid w:val="00293914"/>
    <w:rsid w:val="00294535"/>
    <w:rsid w:val="00294C92"/>
    <w:rsid w:val="0029613E"/>
    <w:rsid w:val="00296673"/>
    <w:rsid w:val="002971C7"/>
    <w:rsid w:val="00297791"/>
    <w:rsid w:val="002A0D55"/>
    <w:rsid w:val="002A11A8"/>
    <w:rsid w:val="002A14BF"/>
    <w:rsid w:val="002A3582"/>
    <w:rsid w:val="002A3E0D"/>
    <w:rsid w:val="002A41D3"/>
    <w:rsid w:val="002A515E"/>
    <w:rsid w:val="002A6B26"/>
    <w:rsid w:val="002A7C06"/>
    <w:rsid w:val="002A7D2F"/>
    <w:rsid w:val="002B0B2C"/>
    <w:rsid w:val="002B2830"/>
    <w:rsid w:val="002B401A"/>
    <w:rsid w:val="002B4D56"/>
    <w:rsid w:val="002B5710"/>
    <w:rsid w:val="002B6556"/>
    <w:rsid w:val="002C064B"/>
    <w:rsid w:val="002C066C"/>
    <w:rsid w:val="002C1E8B"/>
    <w:rsid w:val="002C2606"/>
    <w:rsid w:val="002C28AB"/>
    <w:rsid w:val="002C2ADA"/>
    <w:rsid w:val="002C3E89"/>
    <w:rsid w:val="002C3EAE"/>
    <w:rsid w:val="002C430B"/>
    <w:rsid w:val="002C5061"/>
    <w:rsid w:val="002C5360"/>
    <w:rsid w:val="002C57FD"/>
    <w:rsid w:val="002C5CAC"/>
    <w:rsid w:val="002C6E49"/>
    <w:rsid w:val="002C7270"/>
    <w:rsid w:val="002C7301"/>
    <w:rsid w:val="002C7FF3"/>
    <w:rsid w:val="002D0C08"/>
    <w:rsid w:val="002D21A1"/>
    <w:rsid w:val="002D21ED"/>
    <w:rsid w:val="002D31CE"/>
    <w:rsid w:val="002E1AC0"/>
    <w:rsid w:val="002E23BA"/>
    <w:rsid w:val="002E2429"/>
    <w:rsid w:val="002E2866"/>
    <w:rsid w:val="002E2D6D"/>
    <w:rsid w:val="002E2DA5"/>
    <w:rsid w:val="002E406D"/>
    <w:rsid w:val="002E4FB2"/>
    <w:rsid w:val="002E581F"/>
    <w:rsid w:val="002E5B43"/>
    <w:rsid w:val="002E60CE"/>
    <w:rsid w:val="002F00DB"/>
    <w:rsid w:val="002F05F9"/>
    <w:rsid w:val="002F07E1"/>
    <w:rsid w:val="002F1ABE"/>
    <w:rsid w:val="002F2443"/>
    <w:rsid w:val="002F4EAF"/>
    <w:rsid w:val="002F67B8"/>
    <w:rsid w:val="002F779D"/>
    <w:rsid w:val="0030078A"/>
    <w:rsid w:val="00301337"/>
    <w:rsid w:val="00301AD9"/>
    <w:rsid w:val="00303877"/>
    <w:rsid w:val="00303F19"/>
    <w:rsid w:val="00305770"/>
    <w:rsid w:val="00306280"/>
    <w:rsid w:val="00307352"/>
    <w:rsid w:val="0030746F"/>
    <w:rsid w:val="00310063"/>
    <w:rsid w:val="0031083A"/>
    <w:rsid w:val="00310C77"/>
    <w:rsid w:val="00311511"/>
    <w:rsid w:val="003124EF"/>
    <w:rsid w:val="00313562"/>
    <w:rsid w:val="00313A42"/>
    <w:rsid w:val="003145FD"/>
    <w:rsid w:val="0031478A"/>
    <w:rsid w:val="00316439"/>
    <w:rsid w:val="00316486"/>
    <w:rsid w:val="00320495"/>
    <w:rsid w:val="003208DB"/>
    <w:rsid w:val="00323158"/>
    <w:rsid w:val="003235AF"/>
    <w:rsid w:val="0032549F"/>
    <w:rsid w:val="0032778B"/>
    <w:rsid w:val="003311F3"/>
    <w:rsid w:val="00331D05"/>
    <w:rsid w:val="00332F7F"/>
    <w:rsid w:val="0033387A"/>
    <w:rsid w:val="0033390E"/>
    <w:rsid w:val="00333968"/>
    <w:rsid w:val="00334109"/>
    <w:rsid w:val="00334E81"/>
    <w:rsid w:val="003350F2"/>
    <w:rsid w:val="00336758"/>
    <w:rsid w:val="003369DA"/>
    <w:rsid w:val="003376F7"/>
    <w:rsid w:val="00337F41"/>
    <w:rsid w:val="00340C7D"/>
    <w:rsid w:val="0034111C"/>
    <w:rsid w:val="00341788"/>
    <w:rsid w:val="003427B8"/>
    <w:rsid w:val="00342EB2"/>
    <w:rsid w:val="00345138"/>
    <w:rsid w:val="0034592F"/>
    <w:rsid w:val="00345968"/>
    <w:rsid w:val="00347FB9"/>
    <w:rsid w:val="0035003E"/>
    <w:rsid w:val="003500E7"/>
    <w:rsid w:val="003524C9"/>
    <w:rsid w:val="00353DB2"/>
    <w:rsid w:val="00353F31"/>
    <w:rsid w:val="0035594E"/>
    <w:rsid w:val="0035600C"/>
    <w:rsid w:val="0035666C"/>
    <w:rsid w:val="0035707D"/>
    <w:rsid w:val="0035764D"/>
    <w:rsid w:val="00357CEF"/>
    <w:rsid w:val="0036056A"/>
    <w:rsid w:val="00361DAC"/>
    <w:rsid w:val="00363338"/>
    <w:rsid w:val="00363B82"/>
    <w:rsid w:val="00364102"/>
    <w:rsid w:val="0036413B"/>
    <w:rsid w:val="003654EE"/>
    <w:rsid w:val="00366617"/>
    <w:rsid w:val="00366E3C"/>
    <w:rsid w:val="00367488"/>
    <w:rsid w:val="003702A8"/>
    <w:rsid w:val="0037068C"/>
    <w:rsid w:val="00372BAB"/>
    <w:rsid w:val="00373D66"/>
    <w:rsid w:val="00374880"/>
    <w:rsid w:val="00376F8A"/>
    <w:rsid w:val="003779B1"/>
    <w:rsid w:val="003800C3"/>
    <w:rsid w:val="00383679"/>
    <w:rsid w:val="00383A65"/>
    <w:rsid w:val="00385012"/>
    <w:rsid w:val="003855AD"/>
    <w:rsid w:val="003856AA"/>
    <w:rsid w:val="00390280"/>
    <w:rsid w:val="00390716"/>
    <w:rsid w:val="00393E5D"/>
    <w:rsid w:val="00394780"/>
    <w:rsid w:val="00394A05"/>
    <w:rsid w:val="00395DBE"/>
    <w:rsid w:val="00397254"/>
    <w:rsid w:val="00397C8A"/>
    <w:rsid w:val="003A052D"/>
    <w:rsid w:val="003A0596"/>
    <w:rsid w:val="003A1386"/>
    <w:rsid w:val="003A1AD0"/>
    <w:rsid w:val="003A23C0"/>
    <w:rsid w:val="003A2F36"/>
    <w:rsid w:val="003A3D46"/>
    <w:rsid w:val="003A5707"/>
    <w:rsid w:val="003A57FF"/>
    <w:rsid w:val="003B0A0B"/>
    <w:rsid w:val="003B12F6"/>
    <w:rsid w:val="003B3906"/>
    <w:rsid w:val="003B3CCE"/>
    <w:rsid w:val="003B44CC"/>
    <w:rsid w:val="003B4D49"/>
    <w:rsid w:val="003B54F6"/>
    <w:rsid w:val="003B58C5"/>
    <w:rsid w:val="003B6409"/>
    <w:rsid w:val="003C0499"/>
    <w:rsid w:val="003C100F"/>
    <w:rsid w:val="003C371C"/>
    <w:rsid w:val="003C63B1"/>
    <w:rsid w:val="003D029E"/>
    <w:rsid w:val="003D1C76"/>
    <w:rsid w:val="003D21B5"/>
    <w:rsid w:val="003D27BD"/>
    <w:rsid w:val="003D2DF1"/>
    <w:rsid w:val="003D467D"/>
    <w:rsid w:val="003D4FF1"/>
    <w:rsid w:val="003D52CE"/>
    <w:rsid w:val="003D57E0"/>
    <w:rsid w:val="003D5A4F"/>
    <w:rsid w:val="003D61AD"/>
    <w:rsid w:val="003D6C6E"/>
    <w:rsid w:val="003D6CD8"/>
    <w:rsid w:val="003D7AB5"/>
    <w:rsid w:val="003E111E"/>
    <w:rsid w:val="003E18F2"/>
    <w:rsid w:val="003E1AD2"/>
    <w:rsid w:val="003E200B"/>
    <w:rsid w:val="003E40FB"/>
    <w:rsid w:val="003E41D8"/>
    <w:rsid w:val="003E43C0"/>
    <w:rsid w:val="003E4425"/>
    <w:rsid w:val="003E605D"/>
    <w:rsid w:val="003E6115"/>
    <w:rsid w:val="003E62C6"/>
    <w:rsid w:val="003E62E6"/>
    <w:rsid w:val="003E744B"/>
    <w:rsid w:val="003E7A60"/>
    <w:rsid w:val="003F0507"/>
    <w:rsid w:val="003F0B61"/>
    <w:rsid w:val="003F0C0D"/>
    <w:rsid w:val="003F1C03"/>
    <w:rsid w:val="003F1C8B"/>
    <w:rsid w:val="003F53B6"/>
    <w:rsid w:val="003F5EBA"/>
    <w:rsid w:val="003F7BE0"/>
    <w:rsid w:val="0040029A"/>
    <w:rsid w:val="004011DF"/>
    <w:rsid w:val="004039BF"/>
    <w:rsid w:val="004049BB"/>
    <w:rsid w:val="00404AF7"/>
    <w:rsid w:val="00405CA8"/>
    <w:rsid w:val="00406032"/>
    <w:rsid w:val="004066E8"/>
    <w:rsid w:val="00406A4D"/>
    <w:rsid w:val="0040770A"/>
    <w:rsid w:val="00407ED3"/>
    <w:rsid w:val="004100EA"/>
    <w:rsid w:val="00410112"/>
    <w:rsid w:val="004123DA"/>
    <w:rsid w:val="004127BE"/>
    <w:rsid w:val="00413FD5"/>
    <w:rsid w:val="0041402A"/>
    <w:rsid w:val="004143B6"/>
    <w:rsid w:val="0041465D"/>
    <w:rsid w:val="004152CF"/>
    <w:rsid w:val="004177C7"/>
    <w:rsid w:val="0041792C"/>
    <w:rsid w:val="0042097A"/>
    <w:rsid w:val="00421A9B"/>
    <w:rsid w:val="00421B6A"/>
    <w:rsid w:val="00421BFF"/>
    <w:rsid w:val="004223FE"/>
    <w:rsid w:val="00423442"/>
    <w:rsid w:val="0042373B"/>
    <w:rsid w:val="004246A3"/>
    <w:rsid w:val="00424C41"/>
    <w:rsid w:val="00425D50"/>
    <w:rsid w:val="00427743"/>
    <w:rsid w:val="00427C87"/>
    <w:rsid w:val="00427FF3"/>
    <w:rsid w:val="004311C3"/>
    <w:rsid w:val="00431E32"/>
    <w:rsid w:val="00431EA8"/>
    <w:rsid w:val="0043281D"/>
    <w:rsid w:val="00433774"/>
    <w:rsid w:val="00434EF2"/>
    <w:rsid w:val="004358B0"/>
    <w:rsid w:val="004365C2"/>
    <w:rsid w:val="00436A14"/>
    <w:rsid w:val="00436B78"/>
    <w:rsid w:val="00436F41"/>
    <w:rsid w:val="00437255"/>
    <w:rsid w:val="00437C27"/>
    <w:rsid w:val="00440951"/>
    <w:rsid w:val="0044153C"/>
    <w:rsid w:val="0044280D"/>
    <w:rsid w:val="00443BFB"/>
    <w:rsid w:val="0044479F"/>
    <w:rsid w:val="00446496"/>
    <w:rsid w:val="00447DE4"/>
    <w:rsid w:val="00451E0B"/>
    <w:rsid w:val="00454BE2"/>
    <w:rsid w:val="00454F6E"/>
    <w:rsid w:val="0045685B"/>
    <w:rsid w:val="00460272"/>
    <w:rsid w:val="0046067A"/>
    <w:rsid w:val="004608E0"/>
    <w:rsid w:val="00460B0F"/>
    <w:rsid w:val="00460B71"/>
    <w:rsid w:val="00461A4C"/>
    <w:rsid w:val="00461EDD"/>
    <w:rsid w:val="004637AF"/>
    <w:rsid w:val="00464060"/>
    <w:rsid w:val="00465082"/>
    <w:rsid w:val="00465828"/>
    <w:rsid w:val="00465CF2"/>
    <w:rsid w:val="00466A38"/>
    <w:rsid w:val="00470DA0"/>
    <w:rsid w:val="00471248"/>
    <w:rsid w:val="004717B4"/>
    <w:rsid w:val="0047324E"/>
    <w:rsid w:val="0047393F"/>
    <w:rsid w:val="00477D29"/>
    <w:rsid w:val="004801CB"/>
    <w:rsid w:val="0048083C"/>
    <w:rsid w:val="00480CFB"/>
    <w:rsid w:val="00480DDB"/>
    <w:rsid w:val="0048357F"/>
    <w:rsid w:val="00484163"/>
    <w:rsid w:val="00485DFB"/>
    <w:rsid w:val="00486221"/>
    <w:rsid w:val="004866E9"/>
    <w:rsid w:val="00486B69"/>
    <w:rsid w:val="00487C3B"/>
    <w:rsid w:val="00487DBC"/>
    <w:rsid w:val="004905DE"/>
    <w:rsid w:val="004905EB"/>
    <w:rsid w:val="004914D1"/>
    <w:rsid w:val="0049156D"/>
    <w:rsid w:val="004915AF"/>
    <w:rsid w:val="00492A22"/>
    <w:rsid w:val="00492AE5"/>
    <w:rsid w:val="00492DB1"/>
    <w:rsid w:val="004933DC"/>
    <w:rsid w:val="00494C9D"/>
    <w:rsid w:val="00495162"/>
    <w:rsid w:val="00495163"/>
    <w:rsid w:val="00495A48"/>
    <w:rsid w:val="00495B92"/>
    <w:rsid w:val="00497A35"/>
    <w:rsid w:val="004A0948"/>
    <w:rsid w:val="004A23BD"/>
    <w:rsid w:val="004A3D39"/>
    <w:rsid w:val="004A4C3F"/>
    <w:rsid w:val="004A5030"/>
    <w:rsid w:val="004A63F4"/>
    <w:rsid w:val="004B0ABD"/>
    <w:rsid w:val="004B0C9B"/>
    <w:rsid w:val="004B0F67"/>
    <w:rsid w:val="004B1410"/>
    <w:rsid w:val="004B1590"/>
    <w:rsid w:val="004B2E17"/>
    <w:rsid w:val="004B390C"/>
    <w:rsid w:val="004B3EA7"/>
    <w:rsid w:val="004B4250"/>
    <w:rsid w:val="004B6236"/>
    <w:rsid w:val="004B6560"/>
    <w:rsid w:val="004C06F6"/>
    <w:rsid w:val="004C09DC"/>
    <w:rsid w:val="004C1BAB"/>
    <w:rsid w:val="004C2577"/>
    <w:rsid w:val="004C26B9"/>
    <w:rsid w:val="004C28AC"/>
    <w:rsid w:val="004C2A94"/>
    <w:rsid w:val="004C2AFD"/>
    <w:rsid w:val="004C4F32"/>
    <w:rsid w:val="004C5A26"/>
    <w:rsid w:val="004D0D92"/>
    <w:rsid w:val="004D1A44"/>
    <w:rsid w:val="004D2C6B"/>
    <w:rsid w:val="004D2F03"/>
    <w:rsid w:val="004D33EE"/>
    <w:rsid w:val="004D3A9F"/>
    <w:rsid w:val="004D5B1B"/>
    <w:rsid w:val="004E20BF"/>
    <w:rsid w:val="004E3CDB"/>
    <w:rsid w:val="004E5939"/>
    <w:rsid w:val="004E5E89"/>
    <w:rsid w:val="004E61DC"/>
    <w:rsid w:val="004E7144"/>
    <w:rsid w:val="004F2488"/>
    <w:rsid w:val="004F3E9C"/>
    <w:rsid w:val="004F537D"/>
    <w:rsid w:val="004F6D83"/>
    <w:rsid w:val="004F7347"/>
    <w:rsid w:val="004F7688"/>
    <w:rsid w:val="00500199"/>
    <w:rsid w:val="00500781"/>
    <w:rsid w:val="005012C5"/>
    <w:rsid w:val="00501EAE"/>
    <w:rsid w:val="00504247"/>
    <w:rsid w:val="005066D3"/>
    <w:rsid w:val="00506A2C"/>
    <w:rsid w:val="00506B61"/>
    <w:rsid w:val="00506C19"/>
    <w:rsid w:val="00507372"/>
    <w:rsid w:val="005077B9"/>
    <w:rsid w:val="005116A8"/>
    <w:rsid w:val="00511D02"/>
    <w:rsid w:val="005120F5"/>
    <w:rsid w:val="00512532"/>
    <w:rsid w:val="0051401E"/>
    <w:rsid w:val="00514289"/>
    <w:rsid w:val="005143F1"/>
    <w:rsid w:val="005143F4"/>
    <w:rsid w:val="00517217"/>
    <w:rsid w:val="00520A25"/>
    <w:rsid w:val="00520FB5"/>
    <w:rsid w:val="00522186"/>
    <w:rsid w:val="0052249F"/>
    <w:rsid w:val="0052336D"/>
    <w:rsid w:val="005242D1"/>
    <w:rsid w:val="0052769B"/>
    <w:rsid w:val="00527A1E"/>
    <w:rsid w:val="005305E2"/>
    <w:rsid w:val="00530924"/>
    <w:rsid w:val="00532678"/>
    <w:rsid w:val="00533D83"/>
    <w:rsid w:val="00534D7A"/>
    <w:rsid w:val="00535568"/>
    <w:rsid w:val="0053578A"/>
    <w:rsid w:val="00535819"/>
    <w:rsid w:val="00536ED6"/>
    <w:rsid w:val="0053724E"/>
    <w:rsid w:val="00537A29"/>
    <w:rsid w:val="0054029A"/>
    <w:rsid w:val="005407F5"/>
    <w:rsid w:val="00540B20"/>
    <w:rsid w:val="00540DA2"/>
    <w:rsid w:val="00541069"/>
    <w:rsid w:val="0054118B"/>
    <w:rsid w:val="005415CB"/>
    <w:rsid w:val="00542B4D"/>
    <w:rsid w:val="00543795"/>
    <w:rsid w:val="005441C9"/>
    <w:rsid w:val="0054426F"/>
    <w:rsid w:val="0054484C"/>
    <w:rsid w:val="00544AE1"/>
    <w:rsid w:val="00544B8A"/>
    <w:rsid w:val="00546E24"/>
    <w:rsid w:val="005475F0"/>
    <w:rsid w:val="005476D0"/>
    <w:rsid w:val="0055145E"/>
    <w:rsid w:val="00551695"/>
    <w:rsid w:val="00551F40"/>
    <w:rsid w:val="005522E0"/>
    <w:rsid w:val="00552A72"/>
    <w:rsid w:val="00552ED8"/>
    <w:rsid w:val="00552EDD"/>
    <w:rsid w:val="00552F00"/>
    <w:rsid w:val="0055304B"/>
    <w:rsid w:val="00554347"/>
    <w:rsid w:val="00556406"/>
    <w:rsid w:val="00556842"/>
    <w:rsid w:val="00556E3B"/>
    <w:rsid w:val="005570BF"/>
    <w:rsid w:val="005609A2"/>
    <w:rsid w:val="00560ABA"/>
    <w:rsid w:val="00560F5F"/>
    <w:rsid w:val="00561967"/>
    <w:rsid w:val="00563258"/>
    <w:rsid w:val="00563528"/>
    <w:rsid w:val="00563574"/>
    <w:rsid w:val="00563B9E"/>
    <w:rsid w:val="00565160"/>
    <w:rsid w:val="0056657B"/>
    <w:rsid w:val="00566D17"/>
    <w:rsid w:val="005672DA"/>
    <w:rsid w:val="00567D22"/>
    <w:rsid w:val="00567EDC"/>
    <w:rsid w:val="005705A8"/>
    <w:rsid w:val="00570993"/>
    <w:rsid w:val="00570A3C"/>
    <w:rsid w:val="00571074"/>
    <w:rsid w:val="00572955"/>
    <w:rsid w:val="005731C8"/>
    <w:rsid w:val="005733FA"/>
    <w:rsid w:val="00574F84"/>
    <w:rsid w:val="00576FEA"/>
    <w:rsid w:val="00577296"/>
    <w:rsid w:val="0058007C"/>
    <w:rsid w:val="0058054D"/>
    <w:rsid w:val="00581CBE"/>
    <w:rsid w:val="00581F52"/>
    <w:rsid w:val="005824DF"/>
    <w:rsid w:val="005830B2"/>
    <w:rsid w:val="00583680"/>
    <w:rsid w:val="00583AC5"/>
    <w:rsid w:val="005848B8"/>
    <w:rsid w:val="0058492A"/>
    <w:rsid w:val="00584F1F"/>
    <w:rsid w:val="00585ED0"/>
    <w:rsid w:val="005862ED"/>
    <w:rsid w:val="00586686"/>
    <w:rsid w:val="00587E61"/>
    <w:rsid w:val="00587F01"/>
    <w:rsid w:val="0059031B"/>
    <w:rsid w:val="00590AF0"/>
    <w:rsid w:val="005910E4"/>
    <w:rsid w:val="0059124E"/>
    <w:rsid w:val="0059160B"/>
    <w:rsid w:val="005920DA"/>
    <w:rsid w:val="0059217C"/>
    <w:rsid w:val="005933D8"/>
    <w:rsid w:val="005949FD"/>
    <w:rsid w:val="005953B8"/>
    <w:rsid w:val="00596615"/>
    <w:rsid w:val="00597590"/>
    <w:rsid w:val="005A0C3E"/>
    <w:rsid w:val="005A1C95"/>
    <w:rsid w:val="005A462E"/>
    <w:rsid w:val="005A4775"/>
    <w:rsid w:val="005A589D"/>
    <w:rsid w:val="005A625B"/>
    <w:rsid w:val="005A632A"/>
    <w:rsid w:val="005A65E9"/>
    <w:rsid w:val="005A6C71"/>
    <w:rsid w:val="005A6EA8"/>
    <w:rsid w:val="005B227A"/>
    <w:rsid w:val="005B3802"/>
    <w:rsid w:val="005B3907"/>
    <w:rsid w:val="005B3E3D"/>
    <w:rsid w:val="005B56B7"/>
    <w:rsid w:val="005B7F38"/>
    <w:rsid w:val="005C13FE"/>
    <w:rsid w:val="005C364B"/>
    <w:rsid w:val="005C5364"/>
    <w:rsid w:val="005C6217"/>
    <w:rsid w:val="005C6568"/>
    <w:rsid w:val="005D4CA7"/>
    <w:rsid w:val="005D679A"/>
    <w:rsid w:val="005D6B86"/>
    <w:rsid w:val="005D7262"/>
    <w:rsid w:val="005E0AC1"/>
    <w:rsid w:val="005E0C7C"/>
    <w:rsid w:val="005E237E"/>
    <w:rsid w:val="005E2F7B"/>
    <w:rsid w:val="005E4FD2"/>
    <w:rsid w:val="005E6176"/>
    <w:rsid w:val="005E69F2"/>
    <w:rsid w:val="005E7EE1"/>
    <w:rsid w:val="005F0420"/>
    <w:rsid w:val="005F1060"/>
    <w:rsid w:val="005F128E"/>
    <w:rsid w:val="005F19F9"/>
    <w:rsid w:val="005F29A5"/>
    <w:rsid w:val="005F29D3"/>
    <w:rsid w:val="005F2C0F"/>
    <w:rsid w:val="005F3537"/>
    <w:rsid w:val="005F3BDB"/>
    <w:rsid w:val="005F43D5"/>
    <w:rsid w:val="005F445D"/>
    <w:rsid w:val="005F5077"/>
    <w:rsid w:val="005F5EB6"/>
    <w:rsid w:val="005F6105"/>
    <w:rsid w:val="005F649E"/>
    <w:rsid w:val="005F6B47"/>
    <w:rsid w:val="005F6D9D"/>
    <w:rsid w:val="005F6F59"/>
    <w:rsid w:val="005F7925"/>
    <w:rsid w:val="005F7A12"/>
    <w:rsid w:val="00600004"/>
    <w:rsid w:val="00600A5A"/>
    <w:rsid w:val="00601442"/>
    <w:rsid w:val="00601869"/>
    <w:rsid w:val="0060373A"/>
    <w:rsid w:val="00605F04"/>
    <w:rsid w:val="0060644C"/>
    <w:rsid w:val="00607444"/>
    <w:rsid w:val="00607D4C"/>
    <w:rsid w:val="006110BE"/>
    <w:rsid w:val="006133BB"/>
    <w:rsid w:val="006143F0"/>
    <w:rsid w:val="0061479B"/>
    <w:rsid w:val="00614D19"/>
    <w:rsid w:val="00614E81"/>
    <w:rsid w:val="0061745D"/>
    <w:rsid w:val="00617FB8"/>
    <w:rsid w:val="00621E84"/>
    <w:rsid w:val="006243AE"/>
    <w:rsid w:val="00624482"/>
    <w:rsid w:val="006248BD"/>
    <w:rsid w:val="00624A68"/>
    <w:rsid w:val="006255EB"/>
    <w:rsid w:val="006258BA"/>
    <w:rsid w:val="00625921"/>
    <w:rsid w:val="00625D66"/>
    <w:rsid w:val="006268CA"/>
    <w:rsid w:val="00626AFB"/>
    <w:rsid w:val="0063316A"/>
    <w:rsid w:val="00633B49"/>
    <w:rsid w:val="006341CD"/>
    <w:rsid w:val="00634D77"/>
    <w:rsid w:val="00635EDE"/>
    <w:rsid w:val="00635F6F"/>
    <w:rsid w:val="0063731B"/>
    <w:rsid w:val="00640868"/>
    <w:rsid w:val="00643517"/>
    <w:rsid w:val="00646EDF"/>
    <w:rsid w:val="006472EA"/>
    <w:rsid w:val="0065044A"/>
    <w:rsid w:val="00650CF5"/>
    <w:rsid w:val="00650E34"/>
    <w:rsid w:val="0065136D"/>
    <w:rsid w:val="006525BA"/>
    <w:rsid w:val="00653D95"/>
    <w:rsid w:val="00654944"/>
    <w:rsid w:val="00655A0F"/>
    <w:rsid w:val="00656271"/>
    <w:rsid w:val="00657A0D"/>
    <w:rsid w:val="00657B18"/>
    <w:rsid w:val="006611D1"/>
    <w:rsid w:val="00662C50"/>
    <w:rsid w:val="00663E01"/>
    <w:rsid w:val="00664E89"/>
    <w:rsid w:val="00665B9B"/>
    <w:rsid w:val="00667820"/>
    <w:rsid w:val="00670F2B"/>
    <w:rsid w:val="006719D2"/>
    <w:rsid w:val="00674936"/>
    <w:rsid w:val="0067532B"/>
    <w:rsid w:val="00680923"/>
    <w:rsid w:val="00680E73"/>
    <w:rsid w:val="0068172F"/>
    <w:rsid w:val="006826A3"/>
    <w:rsid w:val="00683851"/>
    <w:rsid w:val="00683C33"/>
    <w:rsid w:val="0068657B"/>
    <w:rsid w:val="00691B81"/>
    <w:rsid w:val="00692685"/>
    <w:rsid w:val="00693C21"/>
    <w:rsid w:val="00693F2C"/>
    <w:rsid w:val="00694D16"/>
    <w:rsid w:val="0069538F"/>
    <w:rsid w:val="0069639C"/>
    <w:rsid w:val="00697127"/>
    <w:rsid w:val="00697ACE"/>
    <w:rsid w:val="00697C8A"/>
    <w:rsid w:val="00697E4C"/>
    <w:rsid w:val="006A1AF2"/>
    <w:rsid w:val="006A32CC"/>
    <w:rsid w:val="006A3342"/>
    <w:rsid w:val="006A4CDC"/>
    <w:rsid w:val="006A6A76"/>
    <w:rsid w:val="006A6FBB"/>
    <w:rsid w:val="006A70E0"/>
    <w:rsid w:val="006B02F7"/>
    <w:rsid w:val="006B19B9"/>
    <w:rsid w:val="006B1D44"/>
    <w:rsid w:val="006B1D61"/>
    <w:rsid w:val="006B2105"/>
    <w:rsid w:val="006B3270"/>
    <w:rsid w:val="006B331E"/>
    <w:rsid w:val="006B5449"/>
    <w:rsid w:val="006B6985"/>
    <w:rsid w:val="006B7143"/>
    <w:rsid w:val="006B7155"/>
    <w:rsid w:val="006C0346"/>
    <w:rsid w:val="006C0719"/>
    <w:rsid w:val="006C0989"/>
    <w:rsid w:val="006C142F"/>
    <w:rsid w:val="006C6A9A"/>
    <w:rsid w:val="006D06F0"/>
    <w:rsid w:val="006D0A5B"/>
    <w:rsid w:val="006D0BAB"/>
    <w:rsid w:val="006D1D1A"/>
    <w:rsid w:val="006D2A89"/>
    <w:rsid w:val="006D2ED7"/>
    <w:rsid w:val="006D4381"/>
    <w:rsid w:val="006D533B"/>
    <w:rsid w:val="006D56CA"/>
    <w:rsid w:val="006D72DE"/>
    <w:rsid w:val="006E03F5"/>
    <w:rsid w:val="006E1239"/>
    <w:rsid w:val="006E18AB"/>
    <w:rsid w:val="006E2B45"/>
    <w:rsid w:val="006E330B"/>
    <w:rsid w:val="006E3556"/>
    <w:rsid w:val="006E3708"/>
    <w:rsid w:val="006E38B7"/>
    <w:rsid w:val="006E49A3"/>
    <w:rsid w:val="006E58D5"/>
    <w:rsid w:val="006E5F06"/>
    <w:rsid w:val="006E742D"/>
    <w:rsid w:val="006E74DD"/>
    <w:rsid w:val="006E7C64"/>
    <w:rsid w:val="006F0231"/>
    <w:rsid w:val="006F0970"/>
    <w:rsid w:val="006F13E7"/>
    <w:rsid w:val="006F2236"/>
    <w:rsid w:val="006F23BD"/>
    <w:rsid w:val="006F2575"/>
    <w:rsid w:val="006F2D9E"/>
    <w:rsid w:val="006F6AF7"/>
    <w:rsid w:val="006F6FA7"/>
    <w:rsid w:val="006F72C6"/>
    <w:rsid w:val="0070071E"/>
    <w:rsid w:val="0070191F"/>
    <w:rsid w:val="00701962"/>
    <w:rsid w:val="0070245B"/>
    <w:rsid w:val="007031EF"/>
    <w:rsid w:val="007035F3"/>
    <w:rsid w:val="00704305"/>
    <w:rsid w:val="0070437C"/>
    <w:rsid w:val="007056B4"/>
    <w:rsid w:val="00706253"/>
    <w:rsid w:val="00706739"/>
    <w:rsid w:val="00706B94"/>
    <w:rsid w:val="00706D13"/>
    <w:rsid w:val="00710CC5"/>
    <w:rsid w:val="00710E1A"/>
    <w:rsid w:val="0071107A"/>
    <w:rsid w:val="0071318A"/>
    <w:rsid w:val="007134E9"/>
    <w:rsid w:val="00714670"/>
    <w:rsid w:val="007146CF"/>
    <w:rsid w:val="007169B7"/>
    <w:rsid w:val="0072016E"/>
    <w:rsid w:val="00720589"/>
    <w:rsid w:val="007207A5"/>
    <w:rsid w:val="007224D3"/>
    <w:rsid w:val="0072322C"/>
    <w:rsid w:val="0072394C"/>
    <w:rsid w:val="00723A2D"/>
    <w:rsid w:val="00723D4F"/>
    <w:rsid w:val="00724C91"/>
    <w:rsid w:val="00725BC0"/>
    <w:rsid w:val="007265D7"/>
    <w:rsid w:val="00727228"/>
    <w:rsid w:val="00727BB3"/>
    <w:rsid w:val="00732406"/>
    <w:rsid w:val="00732608"/>
    <w:rsid w:val="00733A77"/>
    <w:rsid w:val="00734A99"/>
    <w:rsid w:val="00735CA9"/>
    <w:rsid w:val="007362E8"/>
    <w:rsid w:val="00736969"/>
    <w:rsid w:val="00736BE0"/>
    <w:rsid w:val="0074030A"/>
    <w:rsid w:val="00740C0D"/>
    <w:rsid w:val="00740C2F"/>
    <w:rsid w:val="007426A5"/>
    <w:rsid w:val="007429A0"/>
    <w:rsid w:val="00742FD9"/>
    <w:rsid w:val="007440CE"/>
    <w:rsid w:val="00744D0C"/>
    <w:rsid w:val="007450AC"/>
    <w:rsid w:val="00747220"/>
    <w:rsid w:val="0075044A"/>
    <w:rsid w:val="00750DB1"/>
    <w:rsid w:val="00752CEA"/>
    <w:rsid w:val="00753F79"/>
    <w:rsid w:val="00754436"/>
    <w:rsid w:val="0075665E"/>
    <w:rsid w:val="00757DF0"/>
    <w:rsid w:val="007601F5"/>
    <w:rsid w:val="00762512"/>
    <w:rsid w:val="007627FE"/>
    <w:rsid w:val="00763196"/>
    <w:rsid w:val="00763E64"/>
    <w:rsid w:val="00764296"/>
    <w:rsid w:val="00764EB8"/>
    <w:rsid w:val="007653DE"/>
    <w:rsid w:val="007657B4"/>
    <w:rsid w:val="00767F01"/>
    <w:rsid w:val="00770B5F"/>
    <w:rsid w:val="007712EE"/>
    <w:rsid w:val="007718D2"/>
    <w:rsid w:val="00773404"/>
    <w:rsid w:val="00774626"/>
    <w:rsid w:val="00774954"/>
    <w:rsid w:val="0077570F"/>
    <w:rsid w:val="00775DC8"/>
    <w:rsid w:val="007774B2"/>
    <w:rsid w:val="00777962"/>
    <w:rsid w:val="00777F09"/>
    <w:rsid w:val="0078098C"/>
    <w:rsid w:val="00781058"/>
    <w:rsid w:val="00781838"/>
    <w:rsid w:val="007824BD"/>
    <w:rsid w:val="007836C3"/>
    <w:rsid w:val="0078376D"/>
    <w:rsid w:val="0078445E"/>
    <w:rsid w:val="00784C73"/>
    <w:rsid w:val="0079057D"/>
    <w:rsid w:val="007906D1"/>
    <w:rsid w:val="0079282F"/>
    <w:rsid w:val="007932AF"/>
    <w:rsid w:val="00793F75"/>
    <w:rsid w:val="007943AF"/>
    <w:rsid w:val="00795017"/>
    <w:rsid w:val="00796121"/>
    <w:rsid w:val="00796401"/>
    <w:rsid w:val="007A071D"/>
    <w:rsid w:val="007A0CF0"/>
    <w:rsid w:val="007A108C"/>
    <w:rsid w:val="007A18CD"/>
    <w:rsid w:val="007A2577"/>
    <w:rsid w:val="007A367B"/>
    <w:rsid w:val="007A41E8"/>
    <w:rsid w:val="007A612E"/>
    <w:rsid w:val="007A6693"/>
    <w:rsid w:val="007A68E2"/>
    <w:rsid w:val="007A6DE8"/>
    <w:rsid w:val="007A6F8C"/>
    <w:rsid w:val="007B12C4"/>
    <w:rsid w:val="007B1A70"/>
    <w:rsid w:val="007B1EA9"/>
    <w:rsid w:val="007B4683"/>
    <w:rsid w:val="007B5B56"/>
    <w:rsid w:val="007B5E8A"/>
    <w:rsid w:val="007B6F5C"/>
    <w:rsid w:val="007C1222"/>
    <w:rsid w:val="007C2045"/>
    <w:rsid w:val="007C2E5C"/>
    <w:rsid w:val="007C33B5"/>
    <w:rsid w:val="007C3E2A"/>
    <w:rsid w:val="007C4A3C"/>
    <w:rsid w:val="007C4DA1"/>
    <w:rsid w:val="007C5C5E"/>
    <w:rsid w:val="007C7C99"/>
    <w:rsid w:val="007D134E"/>
    <w:rsid w:val="007D149C"/>
    <w:rsid w:val="007D21A9"/>
    <w:rsid w:val="007D44D6"/>
    <w:rsid w:val="007D452D"/>
    <w:rsid w:val="007D477B"/>
    <w:rsid w:val="007D4A75"/>
    <w:rsid w:val="007D4B64"/>
    <w:rsid w:val="007D6B26"/>
    <w:rsid w:val="007D73E2"/>
    <w:rsid w:val="007D7758"/>
    <w:rsid w:val="007E0335"/>
    <w:rsid w:val="007E0E97"/>
    <w:rsid w:val="007E1D9C"/>
    <w:rsid w:val="007E1EF3"/>
    <w:rsid w:val="007E369D"/>
    <w:rsid w:val="007E44A2"/>
    <w:rsid w:val="007E5B50"/>
    <w:rsid w:val="007E6BE9"/>
    <w:rsid w:val="007E71A2"/>
    <w:rsid w:val="007E7702"/>
    <w:rsid w:val="007E7772"/>
    <w:rsid w:val="007E7DE3"/>
    <w:rsid w:val="007E7F9C"/>
    <w:rsid w:val="007F03CF"/>
    <w:rsid w:val="007F0499"/>
    <w:rsid w:val="007F0C25"/>
    <w:rsid w:val="007F1E93"/>
    <w:rsid w:val="007F2453"/>
    <w:rsid w:val="007F256A"/>
    <w:rsid w:val="007F28B9"/>
    <w:rsid w:val="007F3D15"/>
    <w:rsid w:val="007F3FB8"/>
    <w:rsid w:val="007F4633"/>
    <w:rsid w:val="007F64AB"/>
    <w:rsid w:val="007F6809"/>
    <w:rsid w:val="007F6A79"/>
    <w:rsid w:val="007F6F73"/>
    <w:rsid w:val="00800D0B"/>
    <w:rsid w:val="00800EC3"/>
    <w:rsid w:val="00801620"/>
    <w:rsid w:val="00801651"/>
    <w:rsid w:val="00802A57"/>
    <w:rsid w:val="008031DD"/>
    <w:rsid w:val="00803ABA"/>
    <w:rsid w:val="00803E79"/>
    <w:rsid w:val="008046DE"/>
    <w:rsid w:val="00806E98"/>
    <w:rsid w:val="008076B2"/>
    <w:rsid w:val="00810953"/>
    <w:rsid w:val="00810CA6"/>
    <w:rsid w:val="00811519"/>
    <w:rsid w:val="00811E19"/>
    <w:rsid w:val="00812B5A"/>
    <w:rsid w:val="00812E5C"/>
    <w:rsid w:val="00813BC4"/>
    <w:rsid w:val="00813EC5"/>
    <w:rsid w:val="008141BC"/>
    <w:rsid w:val="008171B5"/>
    <w:rsid w:val="008210DD"/>
    <w:rsid w:val="00821CF8"/>
    <w:rsid w:val="00821DF0"/>
    <w:rsid w:val="00822352"/>
    <w:rsid w:val="0082616E"/>
    <w:rsid w:val="00826797"/>
    <w:rsid w:val="008269B3"/>
    <w:rsid w:val="00826BC8"/>
    <w:rsid w:val="008308F0"/>
    <w:rsid w:val="00830AC6"/>
    <w:rsid w:val="00830F57"/>
    <w:rsid w:val="00831986"/>
    <w:rsid w:val="00832427"/>
    <w:rsid w:val="00834682"/>
    <w:rsid w:val="00836010"/>
    <w:rsid w:val="00836722"/>
    <w:rsid w:val="00837D45"/>
    <w:rsid w:val="008404F0"/>
    <w:rsid w:val="00840E08"/>
    <w:rsid w:val="00840F62"/>
    <w:rsid w:val="008423E6"/>
    <w:rsid w:val="0084294F"/>
    <w:rsid w:val="0084314C"/>
    <w:rsid w:val="00844FD9"/>
    <w:rsid w:val="00845842"/>
    <w:rsid w:val="00845EF5"/>
    <w:rsid w:val="008462DA"/>
    <w:rsid w:val="0084720A"/>
    <w:rsid w:val="008475ED"/>
    <w:rsid w:val="0084798C"/>
    <w:rsid w:val="00850AAA"/>
    <w:rsid w:val="008517E3"/>
    <w:rsid w:val="008520E5"/>
    <w:rsid w:val="00852FC9"/>
    <w:rsid w:val="00852FEE"/>
    <w:rsid w:val="00856CE9"/>
    <w:rsid w:val="0085715D"/>
    <w:rsid w:val="0085763E"/>
    <w:rsid w:val="008578AC"/>
    <w:rsid w:val="008579E1"/>
    <w:rsid w:val="00860DA7"/>
    <w:rsid w:val="008623A7"/>
    <w:rsid w:val="008625B5"/>
    <w:rsid w:val="008626B8"/>
    <w:rsid w:val="00862C77"/>
    <w:rsid w:val="00862F6A"/>
    <w:rsid w:val="0086553F"/>
    <w:rsid w:val="008704BE"/>
    <w:rsid w:val="0087087D"/>
    <w:rsid w:val="00870BF8"/>
    <w:rsid w:val="008712D4"/>
    <w:rsid w:val="00872D09"/>
    <w:rsid w:val="0087320C"/>
    <w:rsid w:val="00874F30"/>
    <w:rsid w:val="00875737"/>
    <w:rsid w:val="00877422"/>
    <w:rsid w:val="0087751B"/>
    <w:rsid w:val="00881F1F"/>
    <w:rsid w:val="008825F4"/>
    <w:rsid w:val="00883843"/>
    <w:rsid w:val="00886109"/>
    <w:rsid w:val="0088611C"/>
    <w:rsid w:val="008871B3"/>
    <w:rsid w:val="00887D6B"/>
    <w:rsid w:val="00887E9F"/>
    <w:rsid w:val="00890A6C"/>
    <w:rsid w:val="00890C50"/>
    <w:rsid w:val="0089189E"/>
    <w:rsid w:val="0089264E"/>
    <w:rsid w:val="00893C7B"/>
    <w:rsid w:val="008964C7"/>
    <w:rsid w:val="00896F90"/>
    <w:rsid w:val="00897AA3"/>
    <w:rsid w:val="008A06E6"/>
    <w:rsid w:val="008A0D1B"/>
    <w:rsid w:val="008A1DAF"/>
    <w:rsid w:val="008A1E50"/>
    <w:rsid w:val="008A1F78"/>
    <w:rsid w:val="008A209F"/>
    <w:rsid w:val="008A22C0"/>
    <w:rsid w:val="008A3F95"/>
    <w:rsid w:val="008A45C3"/>
    <w:rsid w:val="008A60BE"/>
    <w:rsid w:val="008A6686"/>
    <w:rsid w:val="008B0B52"/>
    <w:rsid w:val="008B2C7C"/>
    <w:rsid w:val="008B32FB"/>
    <w:rsid w:val="008B3A44"/>
    <w:rsid w:val="008C1B87"/>
    <w:rsid w:val="008C2116"/>
    <w:rsid w:val="008C33A3"/>
    <w:rsid w:val="008C38C0"/>
    <w:rsid w:val="008C4D56"/>
    <w:rsid w:val="008C578D"/>
    <w:rsid w:val="008C6097"/>
    <w:rsid w:val="008C6325"/>
    <w:rsid w:val="008C6423"/>
    <w:rsid w:val="008D00F5"/>
    <w:rsid w:val="008D111E"/>
    <w:rsid w:val="008D19CD"/>
    <w:rsid w:val="008D1D70"/>
    <w:rsid w:val="008D1E3A"/>
    <w:rsid w:val="008D21FA"/>
    <w:rsid w:val="008D35E2"/>
    <w:rsid w:val="008D3BA8"/>
    <w:rsid w:val="008D4F1C"/>
    <w:rsid w:val="008D5AE2"/>
    <w:rsid w:val="008D608B"/>
    <w:rsid w:val="008D68C3"/>
    <w:rsid w:val="008D6B8F"/>
    <w:rsid w:val="008E0CA3"/>
    <w:rsid w:val="008E1427"/>
    <w:rsid w:val="008E29D6"/>
    <w:rsid w:val="008E2FEF"/>
    <w:rsid w:val="008E41DF"/>
    <w:rsid w:val="008E5260"/>
    <w:rsid w:val="008E67A0"/>
    <w:rsid w:val="008E7D74"/>
    <w:rsid w:val="008E7E56"/>
    <w:rsid w:val="008F052E"/>
    <w:rsid w:val="008F2A86"/>
    <w:rsid w:val="008F6BB2"/>
    <w:rsid w:val="008F7A5C"/>
    <w:rsid w:val="00900622"/>
    <w:rsid w:val="00900D58"/>
    <w:rsid w:val="009014E7"/>
    <w:rsid w:val="00901EF4"/>
    <w:rsid w:val="00902856"/>
    <w:rsid w:val="0090489A"/>
    <w:rsid w:val="00905610"/>
    <w:rsid w:val="009068C3"/>
    <w:rsid w:val="009075BD"/>
    <w:rsid w:val="00907EFD"/>
    <w:rsid w:val="0091230A"/>
    <w:rsid w:val="00913160"/>
    <w:rsid w:val="00914528"/>
    <w:rsid w:val="00914C36"/>
    <w:rsid w:val="00915325"/>
    <w:rsid w:val="009203E4"/>
    <w:rsid w:val="00920BA4"/>
    <w:rsid w:val="009210EE"/>
    <w:rsid w:val="00922709"/>
    <w:rsid w:val="00923737"/>
    <w:rsid w:val="00924082"/>
    <w:rsid w:val="00924656"/>
    <w:rsid w:val="009257CD"/>
    <w:rsid w:val="00925AF6"/>
    <w:rsid w:val="0092697B"/>
    <w:rsid w:val="00927DF2"/>
    <w:rsid w:val="00930F64"/>
    <w:rsid w:val="00931323"/>
    <w:rsid w:val="009318CD"/>
    <w:rsid w:val="009333D8"/>
    <w:rsid w:val="0093386B"/>
    <w:rsid w:val="0093437A"/>
    <w:rsid w:val="00935842"/>
    <w:rsid w:val="00936546"/>
    <w:rsid w:val="009370F0"/>
    <w:rsid w:val="00937B40"/>
    <w:rsid w:val="00941024"/>
    <w:rsid w:val="0094128B"/>
    <w:rsid w:val="009413B8"/>
    <w:rsid w:val="009427B6"/>
    <w:rsid w:val="00942852"/>
    <w:rsid w:val="00942A0E"/>
    <w:rsid w:val="00942F90"/>
    <w:rsid w:val="009460AE"/>
    <w:rsid w:val="009467CA"/>
    <w:rsid w:val="00947751"/>
    <w:rsid w:val="00947EEF"/>
    <w:rsid w:val="009510A4"/>
    <w:rsid w:val="00954650"/>
    <w:rsid w:val="009547DD"/>
    <w:rsid w:val="00956231"/>
    <w:rsid w:val="00956501"/>
    <w:rsid w:val="00956844"/>
    <w:rsid w:val="00960511"/>
    <w:rsid w:val="0096144E"/>
    <w:rsid w:val="00961721"/>
    <w:rsid w:val="009623BB"/>
    <w:rsid w:val="00962756"/>
    <w:rsid w:val="00962C58"/>
    <w:rsid w:val="009667DE"/>
    <w:rsid w:val="00966D14"/>
    <w:rsid w:val="009715EC"/>
    <w:rsid w:val="00971A64"/>
    <w:rsid w:val="00971D78"/>
    <w:rsid w:val="00971F0C"/>
    <w:rsid w:val="00971F87"/>
    <w:rsid w:val="00974D82"/>
    <w:rsid w:val="0097673F"/>
    <w:rsid w:val="00976C53"/>
    <w:rsid w:val="00981067"/>
    <w:rsid w:val="00981233"/>
    <w:rsid w:val="009836E9"/>
    <w:rsid w:val="009849FA"/>
    <w:rsid w:val="009857C5"/>
    <w:rsid w:val="00987210"/>
    <w:rsid w:val="00990BD9"/>
    <w:rsid w:val="00991D08"/>
    <w:rsid w:val="0099212C"/>
    <w:rsid w:val="00993FD6"/>
    <w:rsid w:val="00994BA6"/>
    <w:rsid w:val="0099735B"/>
    <w:rsid w:val="009A0B2A"/>
    <w:rsid w:val="009A0D5C"/>
    <w:rsid w:val="009A18D2"/>
    <w:rsid w:val="009A1B1F"/>
    <w:rsid w:val="009A1C1A"/>
    <w:rsid w:val="009A4815"/>
    <w:rsid w:val="009A498C"/>
    <w:rsid w:val="009A501F"/>
    <w:rsid w:val="009A68F1"/>
    <w:rsid w:val="009A6C50"/>
    <w:rsid w:val="009A78CC"/>
    <w:rsid w:val="009A79A5"/>
    <w:rsid w:val="009B0B39"/>
    <w:rsid w:val="009B1AD1"/>
    <w:rsid w:val="009B200D"/>
    <w:rsid w:val="009B27FA"/>
    <w:rsid w:val="009B3538"/>
    <w:rsid w:val="009B3F0C"/>
    <w:rsid w:val="009B433B"/>
    <w:rsid w:val="009B5336"/>
    <w:rsid w:val="009B5F20"/>
    <w:rsid w:val="009B6EF1"/>
    <w:rsid w:val="009B72B7"/>
    <w:rsid w:val="009C0263"/>
    <w:rsid w:val="009C083B"/>
    <w:rsid w:val="009C0A00"/>
    <w:rsid w:val="009C0F29"/>
    <w:rsid w:val="009C0FDA"/>
    <w:rsid w:val="009C1735"/>
    <w:rsid w:val="009C32CE"/>
    <w:rsid w:val="009C37DC"/>
    <w:rsid w:val="009C4037"/>
    <w:rsid w:val="009C5A38"/>
    <w:rsid w:val="009D044C"/>
    <w:rsid w:val="009D217B"/>
    <w:rsid w:val="009D3A21"/>
    <w:rsid w:val="009D4D54"/>
    <w:rsid w:val="009D5E26"/>
    <w:rsid w:val="009D623B"/>
    <w:rsid w:val="009D6480"/>
    <w:rsid w:val="009E12C2"/>
    <w:rsid w:val="009E24FB"/>
    <w:rsid w:val="009E2846"/>
    <w:rsid w:val="009E30AD"/>
    <w:rsid w:val="009E437B"/>
    <w:rsid w:val="009E441D"/>
    <w:rsid w:val="009E46C0"/>
    <w:rsid w:val="009E4934"/>
    <w:rsid w:val="009E501C"/>
    <w:rsid w:val="009E54CE"/>
    <w:rsid w:val="009E55FC"/>
    <w:rsid w:val="009E56F9"/>
    <w:rsid w:val="009E5AC9"/>
    <w:rsid w:val="009E5CEE"/>
    <w:rsid w:val="009F081E"/>
    <w:rsid w:val="009F151F"/>
    <w:rsid w:val="009F4B03"/>
    <w:rsid w:val="009F639A"/>
    <w:rsid w:val="009F64AD"/>
    <w:rsid w:val="009F64E8"/>
    <w:rsid w:val="009F6D25"/>
    <w:rsid w:val="00A00B7B"/>
    <w:rsid w:val="00A01A56"/>
    <w:rsid w:val="00A01AD1"/>
    <w:rsid w:val="00A022C5"/>
    <w:rsid w:val="00A0669C"/>
    <w:rsid w:val="00A0718D"/>
    <w:rsid w:val="00A078EE"/>
    <w:rsid w:val="00A101A1"/>
    <w:rsid w:val="00A11594"/>
    <w:rsid w:val="00A126CB"/>
    <w:rsid w:val="00A127F5"/>
    <w:rsid w:val="00A13D0E"/>
    <w:rsid w:val="00A13F4F"/>
    <w:rsid w:val="00A1460D"/>
    <w:rsid w:val="00A16033"/>
    <w:rsid w:val="00A2122E"/>
    <w:rsid w:val="00A21682"/>
    <w:rsid w:val="00A2262E"/>
    <w:rsid w:val="00A22A12"/>
    <w:rsid w:val="00A22E52"/>
    <w:rsid w:val="00A238A4"/>
    <w:rsid w:val="00A239D2"/>
    <w:rsid w:val="00A2456C"/>
    <w:rsid w:val="00A2739F"/>
    <w:rsid w:val="00A31B71"/>
    <w:rsid w:val="00A3371E"/>
    <w:rsid w:val="00A35065"/>
    <w:rsid w:val="00A35E71"/>
    <w:rsid w:val="00A3663A"/>
    <w:rsid w:val="00A368C0"/>
    <w:rsid w:val="00A403AE"/>
    <w:rsid w:val="00A417B6"/>
    <w:rsid w:val="00A417D9"/>
    <w:rsid w:val="00A447E8"/>
    <w:rsid w:val="00A44D41"/>
    <w:rsid w:val="00A460F8"/>
    <w:rsid w:val="00A462D3"/>
    <w:rsid w:val="00A507EB"/>
    <w:rsid w:val="00A50D41"/>
    <w:rsid w:val="00A5261F"/>
    <w:rsid w:val="00A527F2"/>
    <w:rsid w:val="00A52F10"/>
    <w:rsid w:val="00A5505B"/>
    <w:rsid w:val="00A55DBA"/>
    <w:rsid w:val="00A56437"/>
    <w:rsid w:val="00A57091"/>
    <w:rsid w:val="00A57C29"/>
    <w:rsid w:val="00A57CDC"/>
    <w:rsid w:val="00A61EA9"/>
    <w:rsid w:val="00A62212"/>
    <w:rsid w:val="00A6552E"/>
    <w:rsid w:val="00A65D49"/>
    <w:rsid w:val="00A66BE3"/>
    <w:rsid w:val="00A66F52"/>
    <w:rsid w:val="00A67E13"/>
    <w:rsid w:val="00A70A58"/>
    <w:rsid w:val="00A7180A"/>
    <w:rsid w:val="00A720D5"/>
    <w:rsid w:val="00A73BC6"/>
    <w:rsid w:val="00A74577"/>
    <w:rsid w:val="00A75592"/>
    <w:rsid w:val="00A80C3C"/>
    <w:rsid w:val="00A81F90"/>
    <w:rsid w:val="00A82B2E"/>
    <w:rsid w:val="00A84289"/>
    <w:rsid w:val="00A84A06"/>
    <w:rsid w:val="00A8791F"/>
    <w:rsid w:val="00A879E9"/>
    <w:rsid w:val="00A87E18"/>
    <w:rsid w:val="00A9126D"/>
    <w:rsid w:val="00A957DA"/>
    <w:rsid w:val="00A95B97"/>
    <w:rsid w:val="00A96AE6"/>
    <w:rsid w:val="00A97411"/>
    <w:rsid w:val="00A974A5"/>
    <w:rsid w:val="00A978D8"/>
    <w:rsid w:val="00A97C9D"/>
    <w:rsid w:val="00AA06AD"/>
    <w:rsid w:val="00AA1648"/>
    <w:rsid w:val="00AA3082"/>
    <w:rsid w:val="00AA3147"/>
    <w:rsid w:val="00AA5FC7"/>
    <w:rsid w:val="00AA6A83"/>
    <w:rsid w:val="00AA7DE0"/>
    <w:rsid w:val="00AB09F4"/>
    <w:rsid w:val="00AB0C97"/>
    <w:rsid w:val="00AB1477"/>
    <w:rsid w:val="00AB1784"/>
    <w:rsid w:val="00AB24AB"/>
    <w:rsid w:val="00AB2C26"/>
    <w:rsid w:val="00AB327E"/>
    <w:rsid w:val="00AB3E2F"/>
    <w:rsid w:val="00AB3FEF"/>
    <w:rsid w:val="00AB4076"/>
    <w:rsid w:val="00AB49E8"/>
    <w:rsid w:val="00AB50F7"/>
    <w:rsid w:val="00AB51AA"/>
    <w:rsid w:val="00AB5234"/>
    <w:rsid w:val="00AB5F87"/>
    <w:rsid w:val="00AB61D0"/>
    <w:rsid w:val="00AB7B52"/>
    <w:rsid w:val="00AC1285"/>
    <w:rsid w:val="00AC3572"/>
    <w:rsid w:val="00AC3697"/>
    <w:rsid w:val="00AC5635"/>
    <w:rsid w:val="00AC6002"/>
    <w:rsid w:val="00AC78C8"/>
    <w:rsid w:val="00AD0343"/>
    <w:rsid w:val="00AD0498"/>
    <w:rsid w:val="00AD20CC"/>
    <w:rsid w:val="00AD27BB"/>
    <w:rsid w:val="00AD2D78"/>
    <w:rsid w:val="00AD490A"/>
    <w:rsid w:val="00AD63EE"/>
    <w:rsid w:val="00AD7554"/>
    <w:rsid w:val="00AE0E33"/>
    <w:rsid w:val="00AE175B"/>
    <w:rsid w:val="00AE3FA9"/>
    <w:rsid w:val="00AE49B5"/>
    <w:rsid w:val="00AE5C0B"/>
    <w:rsid w:val="00AE5C0C"/>
    <w:rsid w:val="00AE5C21"/>
    <w:rsid w:val="00AE6E78"/>
    <w:rsid w:val="00AE7116"/>
    <w:rsid w:val="00AE7923"/>
    <w:rsid w:val="00AF024E"/>
    <w:rsid w:val="00AF1DAA"/>
    <w:rsid w:val="00AF2C0A"/>
    <w:rsid w:val="00AF2E16"/>
    <w:rsid w:val="00AF300E"/>
    <w:rsid w:val="00AF3A19"/>
    <w:rsid w:val="00AF3A62"/>
    <w:rsid w:val="00AF3C35"/>
    <w:rsid w:val="00AF408B"/>
    <w:rsid w:val="00AF4462"/>
    <w:rsid w:val="00AF47EE"/>
    <w:rsid w:val="00AF4942"/>
    <w:rsid w:val="00AF71C5"/>
    <w:rsid w:val="00AF7768"/>
    <w:rsid w:val="00AF7EC3"/>
    <w:rsid w:val="00B00408"/>
    <w:rsid w:val="00B0113E"/>
    <w:rsid w:val="00B01538"/>
    <w:rsid w:val="00B01DC9"/>
    <w:rsid w:val="00B02042"/>
    <w:rsid w:val="00B029B4"/>
    <w:rsid w:val="00B03D92"/>
    <w:rsid w:val="00B0491B"/>
    <w:rsid w:val="00B05110"/>
    <w:rsid w:val="00B05249"/>
    <w:rsid w:val="00B05562"/>
    <w:rsid w:val="00B05633"/>
    <w:rsid w:val="00B06586"/>
    <w:rsid w:val="00B06AE5"/>
    <w:rsid w:val="00B06DE7"/>
    <w:rsid w:val="00B078C3"/>
    <w:rsid w:val="00B07E71"/>
    <w:rsid w:val="00B11728"/>
    <w:rsid w:val="00B11FD7"/>
    <w:rsid w:val="00B124EC"/>
    <w:rsid w:val="00B13E8D"/>
    <w:rsid w:val="00B14F37"/>
    <w:rsid w:val="00B1657E"/>
    <w:rsid w:val="00B175CA"/>
    <w:rsid w:val="00B17B66"/>
    <w:rsid w:val="00B2087E"/>
    <w:rsid w:val="00B209AA"/>
    <w:rsid w:val="00B22360"/>
    <w:rsid w:val="00B226CB"/>
    <w:rsid w:val="00B22918"/>
    <w:rsid w:val="00B232AE"/>
    <w:rsid w:val="00B232CA"/>
    <w:rsid w:val="00B23CB1"/>
    <w:rsid w:val="00B26108"/>
    <w:rsid w:val="00B26BA9"/>
    <w:rsid w:val="00B271A0"/>
    <w:rsid w:val="00B30272"/>
    <w:rsid w:val="00B31616"/>
    <w:rsid w:val="00B31F06"/>
    <w:rsid w:val="00B3318C"/>
    <w:rsid w:val="00B3373D"/>
    <w:rsid w:val="00B33C2C"/>
    <w:rsid w:val="00B341DF"/>
    <w:rsid w:val="00B34C26"/>
    <w:rsid w:val="00B3705A"/>
    <w:rsid w:val="00B37793"/>
    <w:rsid w:val="00B37AB4"/>
    <w:rsid w:val="00B404AF"/>
    <w:rsid w:val="00B417F9"/>
    <w:rsid w:val="00B41EB6"/>
    <w:rsid w:val="00B42B8D"/>
    <w:rsid w:val="00B42CDD"/>
    <w:rsid w:val="00B4415C"/>
    <w:rsid w:val="00B44458"/>
    <w:rsid w:val="00B44903"/>
    <w:rsid w:val="00B451C0"/>
    <w:rsid w:val="00B45FF0"/>
    <w:rsid w:val="00B4686E"/>
    <w:rsid w:val="00B46919"/>
    <w:rsid w:val="00B46E30"/>
    <w:rsid w:val="00B472D6"/>
    <w:rsid w:val="00B474E9"/>
    <w:rsid w:val="00B47CA2"/>
    <w:rsid w:val="00B50C22"/>
    <w:rsid w:val="00B51968"/>
    <w:rsid w:val="00B51B86"/>
    <w:rsid w:val="00B53000"/>
    <w:rsid w:val="00B53A69"/>
    <w:rsid w:val="00B55E43"/>
    <w:rsid w:val="00B56C63"/>
    <w:rsid w:val="00B61221"/>
    <w:rsid w:val="00B61354"/>
    <w:rsid w:val="00B61589"/>
    <w:rsid w:val="00B616A6"/>
    <w:rsid w:val="00B617E3"/>
    <w:rsid w:val="00B654D9"/>
    <w:rsid w:val="00B65BBE"/>
    <w:rsid w:val="00B66BC8"/>
    <w:rsid w:val="00B672B1"/>
    <w:rsid w:val="00B67BCE"/>
    <w:rsid w:val="00B7079A"/>
    <w:rsid w:val="00B7090C"/>
    <w:rsid w:val="00B71833"/>
    <w:rsid w:val="00B73527"/>
    <w:rsid w:val="00B73840"/>
    <w:rsid w:val="00B74548"/>
    <w:rsid w:val="00B74588"/>
    <w:rsid w:val="00B74B64"/>
    <w:rsid w:val="00B74D8B"/>
    <w:rsid w:val="00B752A2"/>
    <w:rsid w:val="00B774F5"/>
    <w:rsid w:val="00B81855"/>
    <w:rsid w:val="00B81E1C"/>
    <w:rsid w:val="00B82344"/>
    <w:rsid w:val="00B82C08"/>
    <w:rsid w:val="00B84A84"/>
    <w:rsid w:val="00B85212"/>
    <w:rsid w:val="00B857DE"/>
    <w:rsid w:val="00B858AB"/>
    <w:rsid w:val="00B86636"/>
    <w:rsid w:val="00B86CE5"/>
    <w:rsid w:val="00B911C4"/>
    <w:rsid w:val="00B91F3D"/>
    <w:rsid w:val="00B93CA6"/>
    <w:rsid w:val="00BA0064"/>
    <w:rsid w:val="00BA1E9F"/>
    <w:rsid w:val="00BA412D"/>
    <w:rsid w:val="00BA793B"/>
    <w:rsid w:val="00BA7C08"/>
    <w:rsid w:val="00BB1C04"/>
    <w:rsid w:val="00BB207E"/>
    <w:rsid w:val="00BB3065"/>
    <w:rsid w:val="00BB7740"/>
    <w:rsid w:val="00BC020A"/>
    <w:rsid w:val="00BC1920"/>
    <w:rsid w:val="00BC2329"/>
    <w:rsid w:val="00BC34FD"/>
    <w:rsid w:val="00BC509E"/>
    <w:rsid w:val="00BC5F17"/>
    <w:rsid w:val="00BC6CCE"/>
    <w:rsid w:val="00BC726E"/>
    <w:rsid w:val="00BD1CFA"/>
    <w:rsid w:val="00BD288D"/>
    <w:rsid w:val="00BD2A32"/>
    <w:rsid w:val="00BD4276"/>
    <w:rsid w:val="00BD4520"/>
    <w:rsid w:val="00BD4CBB"/>
    <w:rsid w:val="00BD6F91"/>
    <w:rsid w:val="00BD6F92"/>
    <w:rsid w:val="00BD756B"/>
    <w:rsid w:val="00BE1315"/>
    <w:rsid w:val="00BE1547"/>
    <w:rsid w:val="00BE1BCA"/>
    <w:rsid w:val="00BE21A6"/>
    <w:rsid w:val="00BE3E3A"/>
    <w:rsid w:val="00BE4BCC"/>
    <w:rsid w:val="00BE66A4"/>
    <w:rsid w:val="00BF0942"/>
    <w:rsid w:val="00BF0DBF"/>
    <w:rsid w:val="00BF1D79"/>
    <w:rsid w:val="00BF3072"/>
    <w:rsid w:val="00BF34CD"/>
    <w:rsid w:val="00BF37AC"/>
    <w:rsid w:val="00BF4C5F"/>
    <w:rsid w:val="00BF57EE"/>
    <w:rsid w:val="00BF5904"/>
    <w:rsid w:val="00BF60D2"/>
    <w:rsid w:val="00BF68CE"/>
    <w:rsid w:val="00C00AE3"/>
    <w:rsid w:val="00C00C05"/>
    <w:rsid w:val="00C00D2D"/>
    <w:rsid w:val="00C03098"/>
    <w:rsid w:val="00C05CE5"/>
    <w:rsid w:val="00C067DB"/>
    <w:rsid w:val="00C076C6"/>
    <w:rsid w:val="00C077E4"/>
    <w:rsid w:val="00C07C96"/>
    <w:rsid w:val="00C07FCA"/>
    <w:rsid w:val="00C10009"/>
    <w:rsid w:val="00C114CF"/>
    <w:rsid w:val="00C12346"/>
    <w:rsid w:val="00C13642"/>
    <w:rsid w:val="00C14811"/>
    <w:rsid w:val="00C15A30"/>
    <w:rsid w:val="00C15B55"/>
    <w:rsid w:val="00C15CCD"/>
    <w:rsid w:val="00C163B0"/>
    <w:rsid w:val="00C16880"/>
    <w:rsid w:val="00C16A63"/>
    <w:rsid w:val="00C17464"/>
    <w:rsid w:val="00C17A0B"/>
    <w:rsid w:val="00C224C9"/>
    <w:rsid w:val="00C24A69"/>
    <w:rsid w:val="00C24AB0"/>
    <w:rsid w:val="00C24C0D"/>
    <w:rsid w:val="00C254E6"/>
    <w:rsid w:val="00C256AB"/>
    <w:rsid w:val="00C260C8"/>
    <w:rsid w:val="00C26330"/>
    <w:rsid w:val="00C26F57"/>
    <w:rsid w:val="00C27380"/>
    <w:rsid w:val="00C30555"/>
    <w:rsid w:val="00C30F50"/>
    <w:rsid w:val="00C3221D"/>
    <w:rsid w:val="00C32D9C"/>
    <w:rsid w:val="00C337F2"/>
    <w:rsid w:val="00C34474"/>
    <w:rsid w:val="00C35827"/>
    <w:rsid w:val="00C35A1F"/>
    <w:rsid w:val="00C3752D"/>
    <w:rsid w:val="00C41C4C"/>
    <w:rsid w:val="00C4219F"/>
    <w:rsid w:val="00C42336"/>
    <w:rsid w:val="00C42C82"/>
    <w:rsid w:val="00C42E11"/>
    <w:rsid w:val="00C4372E"/>
    <w:rsid w:val="00C43959"/>
    <w:rsid w:val="00C43C93"/>
    <w:rsid w:val="00C44E10"/>
    <w:rsid w:val="00C45993"/>
    <w:rsid w:val="00C47760"/>
    <w:rsid w:val="00C506D5"/>
    <w:rsid w:val="00C5094E"/>
    <w:rsid w:val="00C50E83"/>
    <w:rsid w:val="00C51321"/>
    <w:rsid w:val="00C5211B"/>
    <w:rsid w:val="00C548E2"/>
    <w:rsid w:val="00C54D82"/>
    <w:rsid w:val="00C55269"/>
    <w:rsid w:val="00C55D8F"/>
    <w:rsid w:val="00C6047D"/>
    <w:rsid w:val="00C604DA"/>
    <w:rsid w:val="00C60622"/>
    <w:rsid w:val="00C6083D"/>
    <w:rsid w:val="00C60AC0"/>
    <w:rsid w:val="00C62FC4"/>
    <w:rsid w:val="00C63FAF"/>
    <w:rsid w:val="00C656E5"/>
    <w:rsid w:val="00C66D1C"/>
    <w:rsid w:val="00C679D5"/>
    <w:rsid w:val="00C700EA"/>
    <w:rsid w:val="00C7227F"/>
    <w:rsid w:val="00C741AD"/>
    <w:rsid w:val="00C760DC"/>
    <w:rsid w:val="00C80175"/>
    <w:rsid w:val="00C8168F"/>
    <w:rsid w:val="00C820BA"/>
    <w:rsid w:val="00C8437A"/>
    <w:rsid w:val="00C84428"/>
    <w:rsid w:val="00C86164"/>
    <w:rsid w:val="00C86878"/>
    <w:rsid w:val="00C87F8F"/>
    <w:rsid w:val="00C91B33"/>
    <w:rsid w:val="00C91CFD"/>
    <w:rsid w:val="00C938FE"/>
    <w:rsid w:val="00C93B1F"/>
    <w:rsid w:val="00C94405"/>
    <w:rsid w:val="00C96C10"/>
    <w:rsid w:val="00C97769"/>
    <w:rsid w:val="00C977CC"/>
    <w:rsid w:val="00CA0292"/>
    <w:rsid w:val="00CA38E8"/>
    <w:rsid w:val="00CA3AF1"/>
    <w:rsid w:val="00CA3FA9"/>
    <w:rsid w:val="00CA4755"/>
    <w:rsid w:val="00CA4AEE"/>
    <w:rsid w:val="00CA7A6E"/>
    <w:rsid w:val="00CA7B2B"/>
    <w:rsid w:val="00CB0EE9"/>
    <w:rsid w:val="00CB1458"/>
    <w:rsid w:val="00CB1880"/>
    <w:rsid w:val="00CB1ED4"/>
    <w:rsid w:val="00CB2621"/>
    <w:rsid w:val="00CB33DF"/>
    <w:rsid w:val="00CB341F"/>
    <w:rsid w:val="00CB35A5"/>
    <w:rsid w:val="00CB35F2"/>
    <w:rsid w:val="00CB669D"/>
    <w:rsid w:val="00CB73D9"/>
    <w:rsid w:val="00CB75A1"/>
    <w:rsid w:val="00CC1C6E"/>
    <w:rsid w:val="00CC2553"/>
    <w:rsid w:val="00CC2BC0"/>
    <w:rsid w:val="00CC4F98"/>
    <w:rsid w:val="00CC7390"/>
    <w:rsid w:val="00CD06CD"/>
    <w:rsid w:val="00CD16C1"/>
    <w:rsid w:val="00CD282D"/>
    <w:rsid w:val="00CD33B7"/>
    <w:rsid w:val="00CD5A5E"/>
    <w:rsid w:val="00CD6573"/>
    <w:rsid w:val="00CE1097"/>
    <w:rsid w:val="00CE2C5B"/>
    <w:rsid w:val="00CE4086"/>
    <w:rsid w:val="00CE423C"/>
    <w:rsid w:val="00CE49FB"/>
    <w:rsid w:val="00CE4D2E"/>
    <w:rsid w:val="00CE5B94"/>
    <w:rsid w:val="00CE6189"/>
    <w:rsid w:val="00CE66E3"/>
    <w:rsid w:val="00CE791E"/>
    <w:rsid w:val="00CF10BE"/>
    <w:rsid w:val="00CF17A7"/>
    <w:rsid w:val="00CF21B2"/>
    <w:rsid w:val="00CF21BB"/>
    <w:rsid w:val="00CF2632"/>
    <w:rsid w:val="00CF295C"/>
    <w:rsid w:val="00CF29AF"/>
    <w:rsid w:val="00CF49B0"/>
    <w:rsid w:val="00CF50C3"/>
    <w:rsid w:val="00CF7B5B"/>
    <w:rsid w:val="00CF7F4D"/>
    <w:rsid w:val="00D01EC5"/>
    <w:rsid w:val="00D01F47"/>
    <w:rsid w:val="00D0244D"/>
    <w:rsid w:val="00D028D4"/>
    <w:rsid w:val="00D02995"/>
    <w:rsid w:val="00D0336F"/>
    <w:rsid w:val="00D03C89"/>
    <w:rsid w:val="00D03E6F"/>
    <w:rsid w:val="00D03EFE"/>
    <w:rsid w:val="00D03F2D"/>
    <w:rsid w:val="00D0510D"/>
    <w:rsid w:val="00D05E25"/>
    <w:rsid w:val="00D0634B"/>
    <w:rsid w:val="00D070E5"/>
    <w:rsid w:val="00D111FB"/>
    <w:rsid w:val="00D11BF7"/>
    <w:rsid w:val="00D12A16"/>
    <w:rsid w:val="00D13AF6"/>
    <w:rsid w:val="00D141AB"/>
    <w:rsid w:val="00D15224"/>
    <w:rsid w:val="00D17099"/>
    <w:rsid w:val="00D17850"/>
    <w:rsid w:val="00D17CEC"/>
    <w:rsid w:val="00D22FD0"/>
    <w:rsid w:val="00D241AE"/>
    <w:rsid w:val="00D24B3F"/>
    <w:rsid w:val="00D24B77"/>
    <w:rsid w:val="00D2521F"/>
    <w:rsid w:val="00D25A26"/>
    <w:rsid w:val="00D25D55"/>
    <w:rsid w:val="00D26A2D"/>
    <w:rsid w:val="00D3045A"/>
    <w:rsid w:val="00D3152A"/>
    <w:rsid w:val="00D31B21"/>
    <w:rsid w:val="00D352E9"/>
    <w:rsid w:val="00D358D8"/>
    <w:rsid w:val="00D35C5B"/>
    <w:rsid w:val="00D3706C"/>
    <w:rsid w:val="00D37660"/>
    <w:rsid w:val="00D40D9C"/>
    <w:rsid w:val="00D417E5"/>
    <w:rsid w:val="00D418D4"/>
    <w:rsid w:val="00D41BE4"/>
    <w:rsid w:val="00D41F73"/>
    <w:rsid w:val="00D4293B"/>
    <w:rsid w:val="00D43388"/>
    <w:rsid w:val="00D43433"/>
    <w:rsid w:val="00D44A8C"/>
    <w:rsid w:val="00D44E9A"/>
    <w:rsid w:val="00D4527B"/>
    <w:rsid w:val="00D4538A"/>
    <w:rsid w:val="00D45EDF"/>
    <w:rsid w:val="00D46F53"/>
    <w:rsid w:val="00D471B3"/>
    <w:rsid w:val="00D506A8"/>
    <w:rsid w:val="00D51C09"/>
    <w:rsid w:val="00D52525"/>
    <w:rsid w:val="00D527F1"/>
    <w:rsid w:val="00D5365F"/>
    <w:rsid w:val="00D54D10"/>
    <w:rsid w:val="00D57583"/>
    <w:rsid w:val="00D57721"/>
    <w:rsid w:val="00D61331"/>
    <w:rsid w:val="00D61CA1"/>
    <w:rsid w:val="00D6253A"/>
    <w:rsid w:val="00D638EC"/>
    <w:rsid w:val="00D63DEF"/>
    <w:rsid w:val="00D63EE4"/>
    <w:rsid w:val="00D64507"/>
    <w:rsid w:val="00D654D5"/>
    <w:rsid w:val="00D66E8C"/>
    <w:rsid w:val="00D6712C"/>
    <w:rsid w:val="00D67326"/>
    <w:rsid w:val="00D67908"/>
    <w:rsid w:val="00D70370"/>
    <w:rsid w:val="00D703B6"/>
    <w:rsid w:val="00D713C7"/>
    <w:rsid w:val="00D71CF8"/>
    <w:rsid w:val="00D72112"/>
    <w:rsid w:val="00D72157"/>
    <w:rsid w:val="00D728EA"/>
    <w:rsid w:val="00D735DB"/>
    <w:rsid w:val="00D758F0"/>
    <w:rsid w:val="00D75CC9"/>
    <w:rsid w:val="00D76217"/>
    <w:rsid w:val="00D767A4"/>
    <w:rsid w:val="00D774F9"/>
    <w:rsid w:val="00D805A8"/>
    <w:rsid w:val="00D81319"/>
    <w:rsid w:val="00D82342"/>
    <w:rsid w:val="00D82DC6"/>
    <w:rsid w:val="00D842CA"/>
    <w:rsid w:val="00D85C70"/>
    <w:rsid w:val="00D87730"/>
    <w:rsid w:val="00D9473F"/>
    <w:rsid w:val="00D947C0"/>
    <w:rsid w:val="00D9659D"/>
    <w:rsid w:val="00D967C2"/>
    <w:rsid w:val="00D96889"/>
    <w:rsid w:val="00D97916"/>
    <w:rsid w:val="00DA0422"/>
    <w:rsid w:val="00DA05BD"/>
    <w:rsid w:val="00DA26A0"/>
    <w:rsid w:val="00DA3825"/>
    <w:rsid w:val="00DA3987"/>
    <w:rsid w:val="00DA4BC0"/>
    <w:rsid w:val="00DA5EF7"/>
    <w:rsid w:val="00DA6910"/>
    <w:rsid w:val="00DA7FAF"/>
    <w:rsid w:val="00DB0136"/>
    <w:rsid w:val="00DB0EA9"/>
    <w:rsid w:val="00DB1F73"/>
    <w:rsid w:val="00DB2783"/>
    <w:rsid w:val="00DB3270"/>
    <w:rsid w:val="00DB4B00"/>
    <w:rsid w:val="00DB597D"/>
    <w:rsid w:val="00DB60F0"/>
    <w:rsid w:val="00DB635B"/>
    <w:rsid w:val="00DB6BD5"/>
    <w:rsid w:val="00DB74DE"/>
    <w:rsid w:val="00DB75FC"/>
    <w:rsid w:val="00DB7BC6"/>
    <w:rsid w:val="00DC07A5"/>
    <w:rsid w:val="00DC08B5"/>
    <w:rsid w:val="00DC1076"/>
    <w:rsid w:val="00DC1181"/>
    <w:rsid w:val="00DC1855"/>
    <w:rsid w:val="00DC1E92"/>
    <w:rsid w:val="00DC256B"/>
    <w:rsid w:val="00DC344A"/>
    <w:rsid w:val="00DC3777"/>
    <w:rsid w:val="00DC4F56"/>
    <w:rsid w:val="00DC6400"/>
    <w:rsid w:val="00DC6689"/>
    <w:rsid w:val="00DD1674"/>
    <w:rsid w:val="00DD236D"/>
    <w:rsid w:val="00DD24D5"/>
    <w:rsid w:val="00DD3FE3"/>
    <w:rsid w:val="00DD4E6F"/>
    <w:rsid w:val="00DD62D9"/>
    <w:rsid w:val="00DD68BF"/>
    <w:rsid w:val="00DD7C67"/>
    <w:rsid w:val="00DE074B"/>
    <w:rsid w:val="00DE152A"/>
    <w:rsid w:val="00DE2CB8"/>
    <w:rsid w:val="00DE4D26"/>
    <w:rsid w:val="00DE50BC"/>
    <w:rsid w:val="00DE6DFC"/>
    <w:rsid w:val="00DF137C"/>
    <w:rsid w:val="00DF145A"/>
    <w:rsid w:val="00DF2753"/>
    <w:rsid w:val="00DF3B6B"/>
    <w:rsid w:val="00DF53E7"/>
    <w:rsid w:val="00DF5D4A"/>
    <w:rsid w:val="00DF6605"/>
    <w:rsid w:val="00DF7F6E"/>
    <w:rsid w:val="00E00132"/>
    <w:rsid w:val="00E03275"/>
    <w:rsid w:val="00E03CDF"/>
    <w:rsid w:val="00E0460F"/>
    <w:rsid w:val="00E04D26"/>
    <w:rsid w:val="00E0746F"/>
    <w:rsid w:val="00E074F3"/>
    <w:rsid w:val="00E102D9"/>
    <w:rsid w:val="00E1042D"/>
    <w:rsid w:val="00E10E13"/>
    <w:rsid w:val="00E11685"/>
    <w:rsid w:val="00E11C6F"/>
    <w:rsid w:val="00E13B4B"/>
    <w:rsid w:val="00E13CAA"/>
    <w:rsid w:val="00E13CF1"/>
    <w:rsid w:val="00E1790B"/>
    <w:rsid w:val="00E17944"/>
    <w:rsid w:val="00E202EC"/>
    <w:rsid w:val="00E204B3"/>
    <w:rsid w:val="00E20753"/>
    <w:rsid w:val="00E20836"/>
    <w:rsid w:val="00E22027"/>
    <w:rsid w:val="00E24ECA"/>
    <w:rsid w:val="00E258DE"/>
    <w:rsid w:val="00E26A42"/>
    <w:rsid w:val="00E26C96"/>
    <w:rsid w:val="00E3002D"/>
    <w:rsid w:val="00E3071A"/>
    <w:rsid w:val="00E31375"/>
    <w:rsid w:val="00E31D2F"/>
    <w:rsid w:val="00E31F56"/>
    <w:rsid w:val="00E33D6D"/>
    <w:rsid w:val="00E34884"/>
    <w:rsid w:val="00E359DE"/>
    <w:rsid w:val="00E362AE"/>
    <w:rsid w:val="00E373BA"/>
    <w:rsid w:val="00E373BD"/>
    <w:rsid w:val="00E42F57"/>
    <w:rsid w:val="00E433F3"/>
    <w:rsid w:val="00E4379E"/>
    <w:rsid w:val="00E43866"/>
    <w:rsid w:val="00E466CE"/>
    <w:rsid w:val="00E46F05"/>
    <w:rsid w:val="00E47310"/>
    <w:rsid w:val="00E50F8C"/>
    <w:rsid w:val="00E51624"/>
    <w:rsid w:val="00E5191D"/>
    <w:rsid w:val="00E51924"/>
    <w:rsid w:val="00E52258"/>
    <w:rsid w:val="00E522E0"/>
    <w:rsid w:val="00E55B7C"/>
    <w:rsid w:val="00E55DB7"/>
    <w:rsid w:val="00E56B27"/>
    <w:rsid w:val="00E5763D"/>
    <w:rsid w:val="00E608F0"/>
    <w:rsid w:val="00E60AAC"/>
    <w:rsid w:val="00E60B25"/>
    <w:rsid w:val="00E61BB2"/>
    <w:rsid w:val="00E62350"/>
    <w:rsid w:val="00E62FF5"/>
    <w:rsid w:val="00E634AA"/>
    <w:rsid w:val="00E63798"/>
    <w:rsid w:val="00E63BB9"/>
    <w:rsid w:val="00E63E25"/>
    <w:rsid w:val="00E64B36"/>
    <w:rsid w:val="00E65073"/>
    <w:rsid w:val="00E65AD6"/>
    <w:rsid w:val="00E65D0C"/>
    <w:rsid w:val="00E66886"/>
    <w:rsid w:val="00E7054C"/>
    <w:rsid w:val="00E71B87"/>
    <w:rsid w:val="00E73B35"/>
    <w:rsid w:val="00E73BE7"/>
    <w:rsid w:val="00E73C37"/>
    <w:rsid w:val="00E74EC3"/>
    <w:rsid w:val="00E75633"/>
    <w:rsid w:val="00E75747"/>
    <w:rsid w:val="00E768FD"/>
    <w:rsid w:val="00E77469"/>
    <w:rsid w:val="00E804C3"/>
    <w:rsid w:val="00E8082E"/>
    <w:rsid w:val="00E83074"/>
    <w:rsid w:val="00E83231"/>
    <w:rsid w:val="00E83A53"/>
    <w:rsid w:val="00E84197"/>
    <w:rsid w:val="00E841EC"/>
    <w:rsid w:val="00E84379"/>
    <w:rsid w:val="00E8510D"/>
    <w:rsid w:val="00E87895"/>
    <w:rsid w:val="00E87AB5"/>
    <w:rsid w:val="00E87C50"/>
    <w:rsid w:val="00E953CB"/>
    <w:rsid w:val="00E9612E"/>
    <w:rsid w:val="00E9688F"/>
    <w:rsid w:val="00E97494"/>
    <w:rsid w:val="00EA01D4"/>
    <w:rsid w:val="00EA0433"/>
    <w:rsid w:val="00EA0604"/>
    <w:rsid w:val="00EA1111"/>
    <w:rsid w:val="00EA15B8"/>
    <w:rsid w:val="00EA24F2"/>
    <w:rsid w:val="00EA34F1"/>
    <w:rsid w:val="00EA3A5A"/>
    <w:rsid w:val="00EA3CD8"/>
    <w:rsid w:val="00EA3E56"/>
    <w:rsid w:val="00EA6AD7"/>
    <w:rsid w:val="00EA6B84"/>
    <w:rsid w:val="00EA72B6"/>
    <w:rsid w:val="00EA7304"/>
    <w:rsid w:val="00EA7C2A"/>
    <w:rsid w:val="00EB076E"/>
    <w:rsid w:val="00EB1180"/>
    <w:rsid w:val="00EB11FF"/>
    <w:rsid w:val="00EB2221"/>
    <w:rsid w:val="00EB2287"/>
    <w:rsid w:val="00EB2316"/>
    <w:rsid w:val="00EB2842"/>
    <w:rsid w:val="00EB2B76"/>
    <w:rsid w:val="00EB47CD"/>
    <w:rsid w:val="00EB575F"/>
    <w:rsid w:val="00EB6646"/>
    <w:rsid w:val="00EB7C12"/>
    <w:rsid w:val="00EC1048"/>
    <w:rsid w:val="00EC42B2"/>
    <w:rsid w:val="00EC57F1"/>
    <w:rsid w:val="00EC5BAF"/>
    <w:rsid w:val="00EC624D"/>
    <w:rsid w:val="00EC6527"/>
    <w:rsid w:val="00ED0EC7"/>
    <w:rsid w:val="00ED14C4"/>
    <w:rsid w:val="00ED1A53"/>
    <w:rsid w:val="00ED2E90"/>
    <w:rsid w:val="00ED3624"/>
    <w:rsid w:val="00ED4C3B"/>
    <w:rsid w:val="00ED76F3"/>
    <w:rsid w:val="00ED78A9"/>
    <w:rsid w:val="00ED7D32"/>
    <w:rsid w:val="00EE1258"/>
    <w:rsid w:val="00EE1956"/>
    <w:rsid w:val="00EE1FBC"/>
    <w:rsid w:val="00EE2321"/>
    <w:rsid w:val="00EE5946"/>
    <w:rsid w:val="00EE5F09"/>
    <w:rsid w:val="00EE6116"/>
    <w:rsid w:val="00EE767B"/>
    <w:rsid w:val="00EE7781"/>
    <w:rsid w:val="00EF1EA5"/>
    <w:rsid w:val="00EF3F91"/>
    <w:rsid w:val="00EF4592"/>
    <w:rsid w:val="00EF49BA"/>
    <w:rsid w:val="00EF4D4F"/>
    <w:rsid w:val="00EF4EDD"/>
    <w:rsid w:val="00EF5836"/>
    <w:rsid w:val="00EF6404"/>
    <w:rsid w:val="00EF6F07"/>
    <w:rsid w:val="00EF7CD3"/>
    <w:rsid w:val="00F0000D"/>
    <w:rsid w:val="00F006B1"/>
    <w:rsid w:val="00F01CDE"/>
    <w:rsid w:val="00F02551"/>
    <w:rsid w:val="00F02942"/>
    <w:rsid w:val="00F0307F"/>
    <w:rsid w:val="00F041D3"/>
    <w:rsid w:val="00F04F91"/>
    <w:rsid w:val="00F06780"/>
    <w:rsid w:val="00F07C58"/>
    <w:rsid w:val="00F10CCA"/>
    <w:rsid w:val="00F14D5F"/>
    <w:rsid w:val="00F1521F"/>
    <w:rsid w:val="00F16003"/>
    <w:rsid w:val="00F17EB2"/>
    <w:rsid w:val="00F2124B"/>
    <w:rsid w:val="00F2347E"/>
    <w:rsid w:val="00F23D4D"/>
    <w:rsid w:val="00F243F1"/>
    <w:rsid w:val="00F25143"/>
    <w:rsid w:val="00F264F8"/>
    <w:rsid w:val="00F266F4"/>
    <w:rsid w:val="00F27436"/>
    <w:rsid w:val="00F2794F"/>
    <w:rsid w:val="00F3083A"/>
    <w:rsid w:val="00F309B5"/>
    <w:rsid w:val="00F3177F"/>
    <w:rsid w:val="00F31E99"/>
    <w:rsid w:val="00F32D18"/>
    <w:rsid w:val="00F3331C"/>
    <w:rsid w:val="00F33CD1"/>
    <w:rsid w:val="00F341F3"/>
    <w:rsid w:val="00F34918"/>
    <w:rsid w:val="00F35F4C"/>
    <w:rsid w:val="00F360CF"/>
    <w:rsid w:val="00F3636C"/>
    <w:rsid w:val="00F36871"/>
    <w:rsid w:val="00F36AA6"/>
    <w:rsid w:val="00F377B9"/>
    <w:rsid w:val="00F402F0"/>
    <w:rsid w:val="00F4046E"/>
    <w:rsid w:val="00F404F5"/>
    <w:rsid w:val="00F40ABA"/>
    <w:rsid w:val="00F41FAF"/>
    <w:rsid w:val="00F46528"/>
    <w:rsid w:val="00F468AA"/>
    <w:rsid w:val="00F46F49"/>
    <w:rsid w:val="00F4702A"/>
    <w:rsid w:val="00F50FE1"/>
    <w:rsid w:val="00F51FFC"/>
    <w:rsid w:val="00F52905"/>
    <w:rsid w:val="00F52B01"/>
    <w:rsid w:val="00F52B78"/>
    <w:rsid w:val="00F52E7F"/>
    <w:rsid w:val="00F53866"/>
    <w:rsid w:val="00F544E5"/>
    <w:rsid w:val="00F5692D"/>
    <w:rsid w:val="00F60DAA"/>
    <w:rsid w:val="00F627A8"/>
    <w:rsid w:val="00F636BE"/>
    <w:rsid w:val="00F638DC"/>
    <w:rsid w:val="00F652F6"/>
    <w:rsid w:val="00F6686A"/>
    <w:rsid w:val="00F66A56"/>
    <w:rsid w:val="00F66F27"/>
    <w:rsid w:val="00F70529"/>
    <w:rsid w:val="00F70DB7"/>
    <w:rsid w:val="00F7311E"/>
    <w:rsid w:val="00F7450C"/>
    <w:rsid w:val="00F748C3"/>
    <w:rsid w:val="00F74B76"/>
    <w:rsid w:val="00F752FF"/>
    <w:rsid w:val="00F75973"/>
    <w:rsid w:val="00F75E76"/>
    <w:rsid w:val="00F76682"/>
    <w:rsid w:val="00F76907"/>
    <w:rsid w:val="00F813BB"/>
    <w:rsid w:val="00F81A38"/>
    <w:rsid w:val="00F833AC"/>
    <w:rsid w:val="00F83BC7"/>
    <w:rsid w:val="00F84858"/>
    <w:rsid w:val="00F848CE"/>
    <w:rsid w:val="00F852AA"/>
    <w:rsid w:val="00F85518"/>
    <w:rsid w:val="00F856FD"/>
    <w:rsid w:val="00F861F1"/>
    <w:rsid w:val="00F8622C"/>
    <w:rsid w:val="00F86A42"/>
    <w:rsid w:val="00F86C89"/>
    <w:rsid w:val="00F87122"/>
    <w:rsid w:val="00F87B5F"/>
    <w:rsid w:val="00F91276"/>
    <w:rsid w:val="00F91732"/>
    <w:rsid w:val="00F93190"/>
    <w:rsid w:val="00F93909"/>
    <w:rsid w:val="00F93C62"/>
    <w:rsid w:val="00F94378"/>
    <w:rsid w:val="00F961F9"/>
    <w:rsid w:val="00F962AF"/>
    <w:rsid w:val="00F964C6"/>
    <w:rsid w:val="00F97409"/>
    <w:rsid w:val="00F97A2F"/>
    <w:rsid w:val="00FA14C6"/>
    <w:rsid w:val="00FA3AE7"/>
    <w:rsid w:val="00FA3CEA"/>
    <w:rsid w:val="00FA44A1"/>
    <w:rsid w:val="00FA5565"/>
    <w:rsid w:val="00FA5577"/>
    <w:rsid w:val="00FA55B6"/>
    <w:rsid w:val="00FA667B"/>
    <w:rsid w:val="00FA6714"/>
    <w:rsid w:val="00FA6904"/>
    <w:rsid w:val="00FA6E50"/>
    <w:rsid w:val="00FA71BE"/>
    <w:rsid w:val="00FB0261"/>
    <w:rsid w:val="00FB0373"/>
    <w:rsid w:val="00FB0F20"/>
    <w:rsid w:val="00FB112A"/>
    <w:rsid w:val="00FB1AF7"/>
    <w:rsid w:val="00FB1B29"/>
    <w:rsid w:val="00FB5C72"/>
    <w:rsid w:val="00FB7FAD"/>
    <w:rsid w:val="00FC0501"/>
    <w:rsid w:val="00FC0C18"/>
    <w:rsid w:val="00FC1254"/>
    <w:rsid w:val="00FC2183"/>
    <w:rsid w:val="00FC30D5"/>
    <w:rsid w:val="00FC5B96"/>
    <w:rsid w:val="00FC6FC0"/>
    <w:rsid w:val="00FC705A"/>
    <w:rsid w:val="00FC7C9B"/>
    <w:rsid w:val="00FC7F84"/>
    <w:rsid w:val="00FD0C26"/>
    <w:rsid w:val="00FD3502"/>
    <w:rsid w:val="00FD5ED0"/>
    <w:rsid w:val="00FD6414"/>
    <w:rsid w:val="00FD6DEB"/>
    <w:rsid w:val="00FE0F9C"/>
    <w:rsid w:val="00FE2CDF"/>
    <w:rsid w:val="00FE30A1"/>
    <w:rsid w:val="00FE4322"/>
    <w:rsid w:val="00FE4530"/>
    <w:rsid w:val="00FE46DF"/>
    <w:rsid w:val="00FE477F"/>
    <w:rsid w:val="00FE5E66"/>
    <w:rsid w:val="00FE6F10"/>
    <w:rsid w:val="00FE6F60"/>
    <w:rsid w:val="00FE7771"/>
    <w:rsid w:val="00FF0220"/>
    <w:rsid w:val="00FF07E9"/>
    <w:rsid w:val="00FF083A"/>
    <w:rsid w:val="00FF106B"/>
    <w:rsid w:val="00FF154A"/>
    <w:rsid w:val="00FF2B66"/>
    <w:rsid w:val="00FF51AD"/>
    <w:rsid w:val="00FF5768"/>
    <w:rsid w:val="00FF5F2C"/>
    <w:rsid w:val="00FF63D7"/>
    <w:rsid w:val="00FF6533"/>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32">
          <w:marLeft w:val="0"/>
          <w:marRight w:val="0"/>
          <w:marTop w:val="0"/>
          <w:marBottom w:val="0"/>
          <w:divBdr>
            <w:top w:val="none" w:sz="0" w:space="0" w:color="auto"/>
            <w:left w:val="none" w:sz="0" w:space="0" w:color="auto"/>
            <w:bottom w:val="none" w:sz="0" w:space="0" w:color="auto"/>
            <w:right w:val="none" w:sz="0" w:space="0" w:color="auto"/>
          </w:divBdr>
          <w:divsChild>
            <w:div w:id="1942569012">
              <w:marLeft w:val="0"/>
              <w:marRight w:val="0"/>
              <w:marTop w:val="0"/>
              <w:marBottom w:val="0"/>
              <w:divBdr>
                <w:top w:val="none" w:sz="0" w:space="0" w:color="auto"/>
                <w:left w:val="none" w:sz="0" w:space="0" w:color="auto"/>
                <w:bottom w:val="none" w:sz="0" w:space="0" w:color="auto"/>
                <w:right w:val="none" w:sz="0" w:space="0" w:color="auto"/>
              </w:divBdr>
              <w:divsChild>
                <w:div w:id="1725644053">
                  <w:marLeft w:val="0"/>
                  <w:marRight w:val="0"/>
                  <w:marTop w:val="0"/>
                  <w:marBottom w:val="0"/>
                  <w:divBdr>
                    <w:top w:val="none" w:sz="0" w:space="0" w:color="auto"/>
                    <w:left w:val="none" w:sz="0" w:space="0" w:color="auto"/>
                    <w:bottom w:val="none" w:sz="0" w:space="0" w:color="auto"/>
                    <w:right w:val="none" w:sz="0" w:space="0" w:color="auto"/>
                  </w:divBdr>
                  <w:divsChild>
                    <w:div w:id="1112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24">
          <w:marLeft w:val="0"/>
          <w:marRight w:val="0"/>
          <w:marTop w:val="0"/>
          <w:marBottom w:val="0"/>
          <w:divBdr>
            <w:top w:val="none" w:sz="0" w:space="0" w:color="auto"/>
            <w:left w:val="none" w:sz="0" w:space="0" w:color="auto"/>
            <w:bottom w:val="none" w:sz="0" w:space="0" w:color="auto"/>
            <w:right w:val="none" w:sz="0" w:space="0" w:color="auto"/>
          </w:divBdr>
          <w:divsChild>
            <w:div w:id="979772680">
              <w:marLeft w:val="0"/>
              <w:marRight w:val="0"/>
              <w:marTop w:val="0"/>
              <w:marBottom w:val="0"/>
              <w:divBdr>
                <w:top w:val="none" w:sz="0" w:space="0" w:color="auto"/>
                <w:left w:val="none" w:sz="0" w:space="0" w:color="auto"/>
                <w:bottom w:val="none" w:sz="0" w:space="0" w:color="auto"/>
                <w:right w:val="none" w:sz="0" w:space="0" w:color="auto"/>
              </w:divBdr>
            </w:div>
          </w:divsChild>
        </w:div>
        <w:div w:id="900558900">
          <w:marLeft w:val="0"/>
          <w:marRight w:val="0"/>
          <w:marTop w:val="0"/>
          <w:marBottom w:val="0"/>
          <w:divBdr>
            <w:top w:val="none" w:sz="0" w:space="0" w:color="auto"/>
            <w:left w:val="none" w:sz="0" w:space="0" w:color="auto"/>
            <w:bottom w:val="none" w:sz="0" w:space="0" w:color="auto"/>
            <w:right w:val="none" w:sz="0" w:space="0" w:color="auto"/>
          </w:divBdr>
        </w:div>
        <w:div w:id="1354069478">
          <w:marLeft w:val="0"/>
          <w:marRight w:val="0"/>
          <w:marTop w:val="0"/>
          <w:marBottom w:val="0"/>
          <w:divBdr>
            <w:top w:val="none" w:sz="0" w:space="0" w:color="auto"/>
            <w:left w:val="none" w:sz="0" w:space="0" w:color="auto"/>
            <w:bottom w:val="none" w:sz="0" w:space="0" w:color="auto"/>
            <w:right w:val="none" w:sz="0" w:space="0" w:color="auto"/>
          </w:divBdr>
        </w:div>
        <w:div w:id="1570532888">
          <w:marLeft w:val="0"/>
          <w:marRight w:val="0"/>
          <w:marTop w:val="0"/>
          <w:marBottom w:val="0"/>
          <w:divBdr>
            <w:top w:val="none" w:sz="0" w:space="0" w:color="auto"/>
            <w:left w:val="none" w:sz="0" w:space="0" w:color="auto"/>
            <w:bottom w:val="none" w:sz="0" w:space="0" w:color="auto"/>
            <w:right w:val="none" w:sz="0" w:space="0" w:color="auto"/>
          </w:divBdr>
          <w:divsChild>
            <w:div w:id="386222041">
              <w:marLeft w:val="0"/>
              <w:marRight w:val="0"/>
              <w:marTop w:val="0"/>
              <w:marBottom w:val="0"/>
              <w:divBdr>
                <w:top w:val="none" w:sz="0" w:space="0" w:color="auto"/>
                <w:left w:val="none" w:sz="0" w:space="0" w:color="auto"/>
                <w:bottom w:val="none" w:sz="0" w:space="0" w:color="auto"/>
                <w:right w:val="none" w:sz="0" w:space="0" w:color="auto"/>
              </w:divBdr>
            </w:div>
          </w:divsChild>
        </w:div>
        <w:div w:id="1599412795">
          <w:marLeft w:val="0"/>
          <w:marRight w:val="0"/>
          <w:marTop w:val="0"/>
          <w:marBottom w:val="0"/>
          <w:divBdr>
            <w:top w:val="none" w:sz="0" w:space="0" w:color="auto"/>
            <w:left w:val="none" w:sz="0" w:space="0" w:color="auto"/>
            <w:bottom w:val="none" w:sz="0" w:space="0" w:color="auto"/>
            <w:right w:val="none" w:sz="0" w:space="0" w:color="auto"/>
          </w:divBdr>
        </w:div>
        <w:div w:id="2027948507">
          <w:marLeft w:val="0"/>
          <w:marRight w:val="0"/>
          <w:marTop w:val="0"/>
          <w:marBottom w:val="0"/>
          <w:divBdr>
            <w:top w:val="none" w:sz="0" w:space="0" w:color="auto"/>
            <w:left w:val="none" w:sz="0" w:space="0" w:color="auto"/>
            <w:bottom w:val="none" w:sz="0" w:space="0" w:color="auto"/>
            <w:right w:val="none" w:sz="0" w:space="0" w:color="auto"/>
          </w:divBdr>
        </w:div>
      </w:divsChild>
    </w:div>
    <w:div w:id="390080294">
      <w:bodyDiv w:val="1"/>
      <w:marLeft w:val="0"/>
      <w:marRight w:val="0"/>
      <w:marTop w:val="0"/>
      <w:marBottom w:val="0"/>
      <w:divBdr>
        <w:top w:val="none" w:sz="0" w:space="0" w:color="auto"/>
        <w:left w:val="none" w:sz="0" w:space="0" w:color="auto"/>
        <w:bottom w:val="none" w:sz="0" w:space="0" w:color="auto"/>
        <w:right w:val="none" w:sz="0" w:space="0" w:color="auto"/>
      </w:divBdr>
    </w:div>
    <w:div w:id="600139615">
      <w:bodyDiv w:val="1"/>
      <w:marLeft w:val="0"/>
      <w:marRight w:val="0"/>
      <w:marTop w:val="0"/>
      <w:marBottom w:val="0"/>
      <w:divBdr>
        <w:top w:val="none" w:sz="0" w:space="0" w:color="auto"/>
        <w:left w:val="none" w:sz="0" w:space="0" w:color="auto"/>
        <w:bottom w:val="none" w:sz="0" w:space="0" w:color="auto"/>
        <w:right w:val="none" w:sz="0" w:space="0" w:color="auto"/>
      </w:divBdr>
    </w:div>
    <w:div w:id="631254133">
      <w:bodyDiv w:val="1"/>
      <w:marLeft w:val="0"/>
      <w:marRight w:val="0"/>
      <w:marTop w:val="0"/>
      <w:marBottom w:val="0"/>
      <w:divBdr>
        <w:top w:val="none" w:sz="0" w:space="0" w:color="auto"/>
        <w:left w:val="none" w:sz="0" w:space="0" w:color="auto"/>
        <w:bottom w:val="none" w:sz="0" w:space="0" w:color="auto"/>
        <w:right w:val="none" w:sz="0" w:space="0" w:color="auto"/>
      </w:divBdr>
    </w:div>
    <w:div w:id="943271839">
      <w:bodyDiv w:val="1"/>
      <w:marLeft w:val="0"/>
      <w:marRight w:val="0"/>
      <w:marTop w:val="0"/>
      <w:marBottom w:val="0"/>
      <w:divBdr>
        <w:top w:val="none" w:sz="0" w:space="0" w:color="auto"/>
        <w:left w:val="none" w:sz="0" w:space="0" w:color="auto"/>
        <w:bottom w:val="none" w:sz="0" w:space="0" w:color="auto"/>
        <w:right w:val="none" w:sz="0" w:space="0" w:color="auto"/>
      </w:divBdr>
    </w:div>
    <w:div w:id="1223715449">
      <w:bodyDiv w:val="1"/>
      <w:marLeft w:val="0"/>
      <w:marRight w:val="0"/>
      <w:marTop w:val="0"/>
      <w:marBottom w:val="0"/>
      <w:divBdr>
        <w:top w:val="none" w:sz="0" w:space="0" w:color="auto"/>
        <w:left w:val="none" w:sz="0" w:space="0" w:color="auto"/>
        <w:bottom w:val="none" w:sz="0" w:space="0" w:color="auto"/>
        <w:right w:val="none" w:sz="0" w:space="0" w:color="auto"/>
      </w:divBdr>
    </w:div>
    <w:div w:id="1314992804">
      <w:bodyDiv w:val="1"/>
      <w:marLeft w:val="0"/>
      <w:marRight w:val="0"/>
      <w:marTop w:val="0"/>
      <w:marBottom w:val="0"/>
      <w:divBdr>
        <w:top w:val="none" w:sz="0" w:space="0" w:color="auto"/>
        <w:left w:val="none" w:sz="0" w:space="0" w:color="auto"/>
        <w:bottom w:val="none" w:sz="0" w:space="0" w:color="auto"/>
        <w:right w:val="none" w:sz="0" w:space="0" w:color="auto"/>
      </w:divBdr>
    </w:div>
    <w:div w:id="1336230005">
      <w:bodyDiv w:val="1"/>
      <w:marLeft w:val="0"/>
      <w:marRight w:val="0"/>
      <w:marTop w:val="0"/>
      <w:marBottom w:val="0"/>
      <w:divBdr>
        <w:top w:val="none" w:sz="0" w:space="0" w:color="auto"/>
        <w:left w:val="none" w:sz="0" w:space="0" w:color="auto"/>
        <w:bottom w:val="none" w:sz="0" w:space="0" w:color="auto"/>
        <w:right w:val="none" w:sz="0" w:space="0" w:color="auto"/>
      </w:divBdr>
    </w:div>
    <w:div w:id="1440178787">
      <w:bodyDiv w:val="1"/>
      <w:marLeft w:val="0"/>
      <w:marRight w:val="0"/>
      <w:marTop w:val="0"/>
      <w:marBottom w:val="0"/>
      <w:divBdr>
        <w:top w:val="none" w:sz="0" w:space="0" w:color="auto"/>
        <w:left w:val="none" w:sz="0" w:space="0" w:color="auto"/>
        <w:bottom w:val="none" w:sz="0" w:space="0" w:color="auto"/>
        <w:right w:val="none" w:sz="0" w:space="0" w:color="auto"/>
      </w:divBdr>
    </w:div>
    <w:div w:id="1477989978">
      <w:bodyDiv w:val="1"/>
      <w:marLeft w:val="0"/>
      <w:marRight w:val="0"/>
      <w:marTop w:val="0"/>
      <w:marBottom w:val="0"/>
      <w:divBdr>
        <w:top w:val="none" w:sz="0" w:space="0" w:color="auto"/>
        <w:left w:val="none" w:sz="0" w:space="0" w:color="auto"/>
        <w:bottom w:val="none" w:sz="0" w:space="0" w:color="auto"/>
        <w:right w:val="none" w:sz="0" w:space="0" w:color="auto"/>
      </w:divBdr>
    </w:div>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561478166">
      <w:bodyDiv w:val="1"/>
      <w:marLeft w:val="0"/>
      <w:marRight w:val="0"/>
      <w:marTop w:val="0"/>
      <w:marBottom w:val="0"/>
      <w:divBdr>
        <w:top w:val="none" w:sz="0" w:space="0" w:color="auto"/>
        <w:left w:val="none" w:sz="0" w:space="0" w:color="auto"/>
        <w:bottom w:val="none" w:sz="0" w:space="0" w:color="auto"/>
        <w:right w:val="none" w:sz="0" w:space="0" w:color="auto"/>
      </w:divBdr>
      <w:divsChild>
        <w:div w:id="961764623">
          <w:marLeft w:val="0"/>
          <w:marRight w:val="0"/>
          <w:marTop w:val="0"/>
          <w:marBottom w:val="240"/>
          <w:divBdr>
            <w:top w:val="none" w:sz="0" w:space="0" w:color="auto"/>
            <w:left w:val="none" w:sz="0" w:space="0" w:color="auto"/>
            <w:bottom w:val="none" w:sz="0" w:space="0" w:color="auto"/>
            <w:right w:val="none" w:sz="0" w:space="0" w:color="auto"/>
          </w:divBdr>
        </w:div>
      </w:divsChild>
    </w:div>
    <w:div w:id="1583221452">
      <w:bodyDiv w:val="1"/>
      <w:marLeft w:val="0"/>
      <w:marRight w:val="0"/>
      <w:marTop w:val="0"/>
      <w:marBottom w:val="0"/>
      <w:divBdr>
        <w:top w:val="none" w:sz="0" w:space="0" w:color="auto"/>
        <w:left w:val="none" w:sz="0" w:space="0" w:color="auto"/>
        <w:bottom w:val="none" w:sz="0" w:space="0" w:color="auto"/>
        <w:right w:val="none" w:sz="0" w:space="0" w:color="auto"/>
      </w:divBdr>
    </w:div>
    <w:div w:id="1688367628">
      <w:bodyDiv w:val="1"/>
      <w:marLeft w:val="0"/>
      <w:marRight w:val="0"/>
      <w:marTop w:val="0"/>
      <w:marBottom w:val="0"/>
      <w:divBdr>
        <w:top w:val="none" w:sz="0" w:space="0" w:color="auto"/>
        <w:left w:val="none" w:sz="0" w:space="0" w:color="auto"/>
        <w:bottom w:val="none" w:sz="0" w:space="0" w:color="auto"/>
        <w:right w:val="none" w:sz="0" w:space="0" w:color="auto"/>
      </w:divBdr>
    </w:div>
    <w:div w:id="17059810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 w:id="1995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8224C-BDD0-464C-9066-B6017949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2439</Words>
  <Characters>13905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Царевская Юлия Михайловна</cp:lastModifiedBy>
  <cp:revision>33</cp:revision>
  <cp:lastPrinted>2021-05-28T06:49:00Z</cp:lastPrinted>
  <dcterms:created xsi:type="dcterms:W3CDTF">2026-05-01T15:18:00Z</dcterms:created>
  <dcterms:modified xsi:type="dcterms:W3CDTF">2026-06-25T14:42:00Z</dcterms:modified>
</cp:coreProperties>
</file>