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6B02F7" w:rsidP="006B02F7">
      <w:pPr>
        <w:spacing w:after="0" w:line="283" w:lineRule="auto"/>
        <w:jc w:val="both"/>
        <w:rPr>
          <w:rFonts w:ascii="Times New Roman" w:hAnsi="Times New Roman" w:cs="Times New Roman"/>
          <w:b/>
          <w:sz w:val="20"/>
          <w:szCs w:val="20"/>
        </w:rPr>
      </w:pPr>
      <w:r>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 xml:space="preserve">Информация об основных итогах </w:t>
      </w:r>
      <w:r w:rsidR="005A589D">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мероприятия</w:t>
      </w:r>
      <w:r w:rsidR="005A589D" w:rsidRPr="005A589D">
        <w:rPr>
          <w:rFonts w:ascii="Times New Roman" w:eastAsiaTheme="majorEastAsia" w:hAnsi="Times New Roman" w:cs="Times New Roman"/>
          <w:b/>
          <w:sz w:val="20"/>
          <w:szCs w:val="20"/>
        </w:rPr>
        <w:t xml:space="preserve"> </w:t>
      </w:r>
      <w:r w:rsidR="007E369D" w:rsidRPr="007E369D">
        <w:rPr>
          <w:rFonts w:ascii="Times New Roman" w:hAnsi="Times New Roman" w:cs="Times New Roman"/>
          <w:b/>
          <w:sz w:val="20"/>
          <w:szCs w:val="20"/>
        </w:rPr>
        <w:t>«Проверка использования средств бюджета округа, направленных на реализацию отдельных мероприятий подпрограммы «Комплексное благоустройство городской среды» муниципальной программы Печенгского муниципального округа «Комфортная среда проживания» на 2022-2024 годы в истекшем периоде 2022 года»</w:t>
      </w:r>
      <w:r w:rsidR="00A57CDC">
        <w:rPr>
          <w:rFonts w:ascii="Times New Roman" w:hAnsi="Times New Roman" w:cs="Times New Roman"/>
          <w:b/>
          <w:sz w:val="20"/>
          <w:szCs w:val="20"/>
        </w:rPr>
        <w:t>.</w:t>
      </w:r>
    </w:p>
    <w:p w:rsidR="005A589D" w:rsidRPr="004100EA" w:rsidRDefault="00F52B78" w:rsidP="00F544E5">
      <w:pPr>
        <w:spacing w:after="0" w:line="240" w:lineRule="auto"/>
        <w:ind w:firstLine="709"/>
        <w:jc w:val="both"/>
        <w:rPr>
          <w:rFonts w:ascii="Times New Roman" w:hAnsi="Times New Roman" w:cs="Times New Roman"/>
          <w:b/>
          <w:sz w:val="20"/>
          <w:szCs w:val="20"/>
        </w:rPr>
      </w:pPr>
      <w:r w:rsidRPr="00F52B78">
        <w:rPr>
          <w:rFonts w:ascii="Times New Roman" w:hAnsi="Times New Roman" w:cs="Times New Roman"/>
          <w:sz w:val="20"/>
          <w:szCs w:val="20"/>
        </w:rPr>
        <w:t xml:space="preserve">Объект контрольного мероприятия: </w:t>
      </w:r>
      <w:r w:rsidR="004100EA" w:rsidRPr="004100EA">
        <w:rPr>
          <w:rFonts w:ascii="Times New Roman" w:hAnsi="Times New Roman" w:cs="Times New Roman"/>
          <w:sz w:val="20"/>
          <w:szCs w:val="20"/>
        </w:rPr>
        <w:t>муниципальное казенное учреждение «Управление благоустройства и развития» Печенгского муниципального округа Мурманской области (далее - МКУ «Управление благоустройства и развития» или Учреждение)</w:t>
      </w:r>
    </w:p>
    <w:p w:rsidR="00F52B78" w:rsidRPr="00F52B78" w:rsidRDefault="00F52B78" w:rsidP="00F52B78">
      <w:pPr>
        <w:spacing w:after="0" w:line="240"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Проверяемый период: </w:t>
      </w:r>
      <w:r>
        <w:rPr>
          <w:rFonts w:ascii="Times New Roman" w:hAnsi="Times New Roman" w:cs="Times New Roman"/>
          <w:sz w:val="20"/>
          <w:szCs w:val="20"/>
        </w:rPr>
        <w:t>202</w:t>
      </w:r>
      <w:r w:rsidR="004100EA">
        <w:rPr>
          <w:rFonts w:ascii="Times New Roman" w:hAnsi="Times New Roman" w:cs="Times New Roman"/>
          <w:sz w:val="20"/>
          <w:szCs w:val="20"/>
        </w:rPr>
        <w:t>2</w:t>
      </w:r>
      <w:r w:rsidRPr="00F52B78">
        <w:rPr>
          <w:rFonts w:ascii="Times New Roman" w:hAnsi="Times New Roman" w:cs="Times New Roman"/>
          <w:sz w:val="20"/>
          <w:szCs w:val="20"/>
        </w:rPr>
        <w:t xml:space="preserve"> год.</w:t>
      </w:r>
    </w:p>
    <w:p w:rsidR="00F52B78" w:rsidRDefault="00F52B78" w:rsidP="00F52B78">
      <w:pPr>
        <w:spacing w:after="0" w:line="240"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 мероприятия установлено следующее</w:t>
      </w:r>
      <w:r w:rsidR="005A462E">
        <w:rPr>
          <w:rFonts w:ascii="Times New Roman" w:hAnsi="Times New Roman" w:cs="Times New Roman"/>
          <w:sz w:val="20"/>
          <w:szCs w:val="20"/>
        </w:rPr>
        <w:t>.</w:t>
      </w:r>
    </w:p>
    <w:p w:rsidR="004100EA" w:rsidRDefault="004100EA" w:rsidP="004100EA">
      <w:pPr>
        <w:autoSpaceDE w:val="0"/>
        <w:autoSpaceDN w:val="0"/>
        <w:adjustRightInd w:val="0"/>
        <w:spacing w:after="0" w:line="280" w:lineRule="auto"/>
        <w:ind w:firstLine="709"/>
        <w:jc w:val="both"/>
        <w:rPr>
          <w:rFonts w:ascii="Times New Roman" w:eastAsia="Times New Roman" w:hAnsi="Times New Roman" w:cs="Times New Roman"/>
          <w:iCs/>
          <w:sz w:val="20"/>
          <w:szCs w:val="20"/>
          <w:lang w:eastAsia="ru-RU"/>
        </w:rPr>
      </w:pPr>
      <w:r w:rsidRPr="004100EA">
        <w:rPr>
          <w:rFonts w:ascii="Times New Roman" w:hAnsi="Times New Roman" w:cs="Times New Roman"/>
          <w:sz w:val="20"/>
          <w:szCs w:val="20"/>
        </w:rPr>
        <w:t>1.</w:t>
      </w:r>
      <w:r w:rsidR="006B02F7">
        <w:rPr>
          <w:rFonts w:ascii="Times New Roman" w:hAnsi="Times New Roman" w:cs="Times New Roman"/>
          <w:sz w:val="20"/>
          <w:szCs w:val="20"/>
        </w:rPr>
        <w:t xml:space="preserve">  </w:t>
      </w:r>
      <w:proofErr w:type="gramStart"/>
      <w:r w:rsidR="006B02F7">
        <w:rPr>
          <w:rFonts w:ascii="Times New Roman" w:hAnsi="Times New Roman" w:cs="Times New Roman"/>
          <w:sz w:val="20"/>
          <w:szCs w:val="20"/>
        </w:rPr>
        <w:t>О</w:t>
      </w:r>
      <w:r w:rsidRPr="004100EA">
        <w:rPr>
          <w:rFonts w:ascii="Times New Roman" w:hAnsi="Times New Roman" w:cs="Times New Roman"/>
          <w:sz w:val="20"/>
          <w:szCs w:val="20"/>
        </w:rPr>
        <w:t xml:space="preserve">сновным видом деятельности МКУ «Управление благоустройства и развития» </w:t>
      </w:r>
      <w:r w:rsidR="006B02F7">
        <w:rPr>
          <w:rFonts w:ascii="Times New Roman" w:hAnsi="Times New Roman" w:cs="Times New Roman"/>
          <w:sz w:val="20"/>
          <w:szCs w:val="20"/>
        </w:rPr>
        <w:t>согласно Устав</w:t>
      </w:r>
      <w:r w:rsidR="00073352">
        <w:rPr>
          <w:rFonts w:ascii="Times New Roman" w:hAnsi="Times New Roman" w:cs="Times New Roman"/>
          <w:sz w:val="20"/>
          <w:szCs w:val="20"/>
        </w:rPr>
        <w:t>у Учреждения</w:t>
      </w:r>
      <w:r w:rsidR="006B02F7">
        <w:rPr>
          <w:rFonts w:ascii="Times New Roman" w:hAnsi="Times New Roman" w:cs="Times New Roman"/>
          <w:sz w:val="20"/>
          <w:szCs w:val="20"/>
        </w:rPr>
        <w:t xml:space="preserve"> </w:t>
      </w:r>
      <w:r w:rsidRPr="004100EA">
        <w:rPr>
          <w:rFonts w:ascii="Times New Roman" w:hAnsi="Times New Roman" w:cs="Times New Roman"/>
          <w:sz w:val="20"/>
          <w:szCs w:val="20"/>
        </w:rPr>
        <w:t xml:space="preserve">является деятельность органов местного самоуправления по управлению вопросами общего характера (код по ОКВЭД 84.11.3), что не соответствует </w:t>
      </w:r>
      <w:r w:rsidRPr="004100EA">
        <w:rPr>
          <w:rFonts w:ascii="Times New Roman" w:eastAsia="Times New Roman" w:hAnsi="Times New Roman" w:cs="Times New Roman"/>
          <w:iCs/>
          <w:sz w:val="20"/>
          <w:szCs w:val="20"/>
          <w:lang w:eastAsia="ru-RU"/>
        </w:rPr>
        <w:t>данным выписки из Единого государственного реестра юридических лиц, из которой следует, что основным видом деятельности Учреждения является  «Управление эксплуатацией жилого фонда за вознаграждение или на договорной основе» (код по ОКВЭД 68.32.1).</w:t>
      </w:r>
      <w:proofErr w:type="gramEnd"/>
    </w:p>
    <w:p w:rsidR="004100EA" w:rsidRPr="004100EA" w:rsidRDefault="004100EA" w:rsidP="004100EA">
      <w:pPr>
        <w:autoSpaceDE w:val="0"/>
        <w:autoSpaceDN w:val="0"/>
        <w:adjustRightInd w:val="0"/>
        <w:spacing w:after="0" w:line="280"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За несвоевременное или неточное внесение записей о юридическом лице в единый государственный реестр юридических лиц в соответствии с пунктом 1 статьи 14.25 КоАП РФ предусмотрена административная ответственность на должностных лиц.</w:t>
      </w:r>
    </w:p>
    <w:p w:rsidR="00B209AA" w:rsidRDefault="004100EA" w:rsidP="004100EA">
      <w:pPr>
        <w:tabs>
          <w:tab w:val="left" w:pos="10348"/>
        </w:tabs>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 xml:space="preserve">2. </w:t>
      </w:r>
      <w:proofErr w:type="gramStart"/>
      <w:r w:rsidR="00B209AA">
        <w:rPr>
          <w:rFonts w:ascii="Times New Roman" w:hAnsi="Times New Roman" w:cs="Times New Roman"/>
          <w:sz w:val="20"/>
          <w:szCs w:val="20"/>
        </w:rPr>
        <w:t>Н</w:t>
      </w:r>
      <w:r w:rsidR="00B209AA" w:rsidRPr="00B209AA">
        <w:rPr>
          <w:rFonts w:ascii="Times New Roman" w:hAnsi="Times New Roman" w:cs="Times New Roman"/>
          <w:sz w:val="20"/>
          <w:szCs w:val="20"/>
        </w:rPr>
        <w:t>арушение сроков подписания и утверждения бюджетной сметы Учреждения, установленных Общими требованиями к порядку составления, утверждения и ведения бюджетных смет казенных учреждений, утвержденными приказом Министерства финансов РФ от 14.02.2018 № 26н и постановлением администрации Печенгского муниципального округа от 23.03.2021 № 221 «Об утверждении порядка составления, утверждения и ведения бюджетных смет казенных учреждений, подведомственных администрации Печенгского муниципального округа»</w:t>
      </w:r>
      <w:r w:rsidR="00B209AA">
        <w:rPr>
          <w:rFonts w:ascii="Times New Roman" w:hAnsi="Times New Roman" w:cs="Times New Roman"/>
          <w:sz w:val="20"/>
          <w:szCs w:val="20"/>
        </w:rPr>
        <w:t>.</w:t>
      </w:r>
      <w:proofErr w:type="gramEnd"/>
    </w:p>
    <w:p w:rsidR="004100EA" w:rsidRPr="004100EA" w:rsidRDefault="004100EA" w:rsidP="004100EA">
      <w:pPr>
        <w:tabs>
          <w:tab w:val="left" w:pos="10348"/>
        </w:tabs>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 xml:space="preserve">Нарушение казенным учреждением порядка составления, утверждения и ведения бюджетных смет образует состав административного правонарушения и предусматривает административную ответственность на должностных лиц в соответствии с частью 2 статьи 15.15.7 Кодекса Российской Федерации об административных правонарушениях и влечет наложение административного штрафа.  </w:t>
      </w:r>
    </w:p>
    <w:p w:rsidR="004100EA" w:rsidRPr="004100EA" w:rsidRDefault="004100EA" w:rsidP="004100EA">
      <w:pPr>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 xml:space="preserve">3. </w:t>
      </w:r>
      <w:proofErr w:type="gramStart"/>
      <w:r w:rsidRPr="004100EA">
        <w:rPr>
          <w:rFonts w:ascii="Times New Roman" w:hAnsi="Times New Roman" w:cs="Times New Roman"/>
          <w:sz w:val="20"/>
          <w:szCs w:val="20"/>
        </w:rPr>
        <w:t>В нарушение пунктов 6, 15 Порядка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электронные копии внесенных изменений в учредительные документы не размещены МКУ «Управление благоустройства и развития» на сайте bus.gov.ru, а именно:   ус</w:t>
      </w:r>
      <w:r w:rsidR="00C07FCA">
        <w:rPr>
          <w:rFonts w:ascii="Times New Roman" w:hAnsi="Times New Roman" w:cs="Times New Roman"/>
          <w:sz w:val="20"/>
          <w:szCs w:val="20"/>
        </w:rPr>
        <w:t>тав Учреждения в новой редакции;</w:t>
      </w:r>
      <w:proofErr w:type="gramEnd"/>
      <w:r w:rsidR="00C07FCA">
        <w:rPr>
          <w:rFonts w:ascii="Times New Roman" w:hAnsi="Times New Roman" w:cs="Times New Roman"/>
          <w:sz w:val="20"/>
          <w:szCs w:val="20"/>
        </w:rPr>
        <w:t xml:space="preserve"> </w:t>
      </w:r>
      <w:r w:rsidRPr="004100EA">
        <w:rPr>
          <w:rFonts w:ascii="Times New Roman" w:hAnsi="Times New Roman" w:cs="Times New Roman"/>
          <w:sz w:val="20"/>
          <w:szCs w:val="20"/>
        </w:rPr>
        <w:t xml:space="preserve"> свидетельство о постановке на учет муниципального казенного учреждения «Управление благоустройства и развития» Печенгского муниципального округа Мурманской области» в налоговом органе по месту ее нахождения  учреждения (внесено изменение в наименование учреждения)</w:t>
      </w:r>
      <w:r w:rsidR="00C07FCA">
        <w:rPr>
          <w:rFonts w:ascii="Times New Roman" w:hAnsi="Times New Roman" w:cs="Times New Roman"/>
          <w:sz w:val="20"/>
          <w:szCs w:val="20"/>
        </w:rPr>
        <w:t xml:space="preserve">; </w:t>
      </w:r>
      <w:r w:rsidRPr="004100EA">
        <w:rPr>
          <w:rFonts w:ascii="Times New Roman" w:hAnsi="Times New Roman" w:cs="Times New Roman"/>
          <w:sz w:val="20"/>
          <w:szCs w:val="20"/>
        </w:rPr>
        <w:t xml:space="preserve"> приказы (распоряжения) о приеме работников на должность руководителя учреждения</w:t>
      </w:r>
      <w:r w:rsidR="009318CD">
        <w:rPr>
          <w:rFonts w:ascii="Times New Roman" w:hAnsi="Times New Roman" w:cs="Times New Roman"/>
          <w:sz w:val="20"/>
          <w:szCs w:val="20"/>
        </w:rPr>
        <w:t>.</w:t>
      </w:r>
    </w:p>
    <w:p w:rsidR="004100EA" w:rsidRPr="004100EA" w:rsidRDefault="004100EA" w:rsidP="004100EA">
      <w:pPr>
        <w:autoSpaceDE w:val="0"/>
        <w:autoSpaceDN w:val="0"/>
        <w:adjustRightInd w:val="0"/>
        <w:spacing w:after="0" w:line="280"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4. В нарушение пункта 4.5. Порядка разработки муниципальных программ, муниципальная программа «Комфортная среда проживания» на 2022-2024 годы утверждена постановлением администрации  муниципального округа 12.11.2021, позднее срока, установленного вышеуказанным Порядком</w:t>
      </w:r>
      <w:r w:rsidR="00AD27BB">
        <w:rPr>
          <w:rFonts w:ascii="Times New Roman" w:hAnsi="Times New Roman" w:cs="Times New Roman"/>
          <w:sz w:val="20"/>
          <w:szCs w:val="20"/>
        </w:rPr>
        <w:t xml:space="preserve"> (срок</w:t>
      </w:r>
      <w:r w:rsidRPr="004100EA">
        <w:rPr>
          <w:rFonts w:ascii="Times New Roman" w:hAnsi="Times New Roman" w:cs="Times New Roman"/>
          <w:sz w:val="20"/>
          <w:szCs w:val="20"/>
        </w:rPr>
        <w:t xml:space="preserve"> 01.11.2021г.</w:t>
      </w:r>
      <w:r w:rsidR="00AD27BB">
        <w:rPr>
          <w:rFonts w:ascii="Times New Roman" w:hAnsi="Times New Roman" w:cs="Times New Roman"/>
          <w:sz w:val="20"/>
          <w:szCs w:val="20"/>
        </w:rPr>
        <w:t>).</w:t>
      </w:r>
    </w:p>
    <w:p w:rsidR="004100EA" w:rsidRPr="004100EA" w:rsidRDefault="004100EA" w:rsidP="004100EA">
      <w:pPr>
        <w:autoSpaceDE w:val="0"/>
        <w:autoSpaceDN w:val="0"/>
        <w:adjustRightInd w:val="0"/>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 xml:space="preserve"> 5</w:t>
      </w:r>
      <w:r w:rsidRPr="004100EA">
        <w:rPr>
          <w:rStyle w:val="FontStyle13"/>
          <w:sz w:val="20"/>
          <w:szCs w:val="20"/>
        </w:rPr>
        <w:t>. В ходе контрольного мероприятия установлено</w:t>
      </w:r>
      <w:r w:rsidRPr="004100EA">
        <w:rPr>
          <w:rFonts w:ascii="Times New Roman" w:hAnsi="Times New Roman" w:cs="Times New Roman"/>
          <w:sz w:val="20"/>
          <w:szCs w:val="20"/>
        </w:rPr>
        <w:t xml:space="preserve"> наличие признаков нарушения пункта 4 части 1, пункта 9.1 части 9 статьи 22 Федерального закона № 44-ФЗ: начальная (</w:t>
      </w:r>
      <w:proofErr w:type="gramStart"/>
      <w:r w:rsidRPr="004100EA">
        <w:rPr>
          <w:rFonts w:ascii="Times New Roman" w:hAnsi="Times New Roman" w:cs="Times New Roman"/>
          <w:sz w:val="20"/>
          <w:szCs w:val="20"/>
        </w:rPr>
        <w:t xml:space="preserve">максимальная) </w:t>
      </w:r>
      <w:proofErr w:type="gramEnd"/>
      <w:r w:rsidRPr="004100EA">
        <w:rPr>
          <w:rFonts w:ascii="Times New Roman" w:hAnsi="Times New Roman" w:cs="Times New Roman"/>
          <w:sz w:val="20"/>
          <w:szCs w:val="20"/>
        </w:rPr>
        <w:t>цена контракта определена МКУ «Управление благоустройства и развития» по иному методу, а не проектно-сметному.</w:t>
      </w:r>
    </w:p>
    <w:p w:rsidR="004100EA" w:rsidRPr="004100EA" w:rsidRDefault="004100EA" w:rsidP="004100EA">
      <w:pPr>
        <w:autoSpaceDE w:val="0"/>
        <w:autoSpaceDN w:val="0"/>
        <w:adjustRightInd w:val="0"/>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 xml:space="preserve"> </w:t>
      </w:r>
      <w:r w:rsidRPr="004100EA">
        <w:rPr>
          <w:rFonts w:ascii="Times New Roman" w:eastAsiaTheme="minorEastAsia" w:hAnsi="Times New Roman" w:cs="Times New Roman"/>
          <w:bCs/>
          <w:kern w:val="36"/>
          <w:sz w:val="20"/>
          <w:szCs w:val="20"/>
        </w:rPr>
        <w:t xml:space="preserve">Выявленные нарушения </w:t>
      </w:r>
      <w:r w:rsidRPr="004100EA">
        <w:rPr>
          <w:rFonts w:ascii="Times New Roman" w:hAnsi="Times New Roman" w:cs="Times New Roman"/>
          <w:sz w:val="20"/>
          <w:szCs w:val="20"/>
        </w:rPr>
        <w:t xml:space="preserve">подтверждены в ходе внеплановой проверки </w:t>
      </w:r>
      <w:r w:rsidRPr="004100EA">
        <w:rPr>
          <w:rFonts w:ascii="Times New Roman" w:eastAsiaTheme="minorEastAsia" w:hAnsi="Times New Roman" w:cs="Times New Roman"/>
          <w:bCs/>
          <w:kern w:val="36"/>
          <w:sz w:val="20"/>
          <w:szCs w:val="20"/>
        </w:rPr>
        <w:t xml:space="preserve">Решением Управления ФАС по Мурманской области от 11.11.2022 № 051/06/99-621/2022 и </w:t>
      </w:r>
      <w:proofErr w:type="gramStart"/>
      <w:r w:rsidRPr="004100EA">
        <w:rPr>
          <w:rFonts w:ascii="Times New Roman" w:eastAsiaTheme="minorEastAsia" w:hAnsi="Times New Roman" w:cs="Times New Roman"/>
          <w:bCs/>
          <w:kern w:val="36"/>
          <w:sz w:val="20"/>
          <w:szCs w:val="20"/>
        </w:rPr>
        <w:t>согласно</w:t>
      </w:r>
      <w:r w:rsidR="00073352">
        <w:rPr>
          <w:rFonts w:ascii="Times New Roman" w:eastAsiaTheme="minorEastAsia" w:hAnsi="Times New Roman" w:cs="Times New Roman"/>
          <w:bCs/>
          <w:kern w:val="36"/>
          <w:sz w:val="20"/>
          <w:szCs w:val="20"/>
        </w:rPr>
        <w:t xml:space="preserve"> </w:t>
      </w:r>
      <w:r w:rsidRPr="004100EA">
        <w:rPr>
          <w:rFonts w:ascii="Times New Roman" w:eastAsiaTheme="minorEastAsia" w:hAnsi="Times New Roman" w:cs="Times New Roman"/>
          <w:bCs/>
          <w:kern w:val="36"/>
          <w:sz w:val="20"/>
          <w:szCs w:val="20"/>
        </w:rPr>
        <w:t>Решения</w:t>
      </w:r>
      <w:proofErr w:type="gramEnd"/>
      <w:r w:rsidRPr="004100EA">
        <w:rPr>
          <w:rFonts w:ascii="Times New Roman" w:eastAsiaTheme="minorEastAsia" w:hAnsi="Times New Roman" w:cs="Times New Roman"/>
          <w:bCs/>
          <w:kern w:val="36"/>
          <w:sz w:val="20"/>
          <w:szCs w:val="20"/>
        </w:rPr>
        <w:t xml:space="preserve"> содержат признаки состава административного правонарушения, предусмотренного частью 2 статьи 7.29.3 Кодекса Российской Федерации об административных правонарушениях. </w:t>
      </w:r>
      <w:r w:rsidRPr="004100EA">
        <w:rPr>
          <w:rFonts w:ascii="Times New Roman" w:hAnsi="Times New Roman" w:cs="Times New Roman"/>
          <w:sz w:val="20"/>
          <w:szCs w:val="20"/>
        </w:rPr>
        <w:t>Материалы проверки</w:t>
      </w:r>
      <w:r w:rsidRPr="004100EA">
        <w:rPr>
          <w:rFonts w:ascii="Times New Roman" w:eastAsiaTheme="minorEastAsia" w:hAnsi="Times New Roman" w:cs="Times New Roman"/>
          <w:bCs/>
          <w:kern w:val="36"/>
          <w:sz w:val="20"/>
          <w:szCs w:val="20"/>
        </w:rPr>
        <w:t xml:space="preserve"> Управления ФАС по Мурманской области</w:t>
      </w:r>
      <w:r w:rsidRPr="004100EA">
        <w:rPr>
          <w:rFonts w:ascii="Times New Roman" w:hAnsi="Times New Roman" w:cs="Times New Roman"/>
          <w:sz w:val="20"/>
          <w:szCs w:val="20"/>
        </w:rPr>
        <w:t xml:space="preserve"> направлены проверяющей организацией в Прокуратуру Печенгского района Мурманской области.</w:t>
      </w:r>
    </w:p>
    <w:p w:rsidR="004100EA" w:rsidRPr="004100EA" w:rsidRDefault="004100EA" w:rsidP="004100EA">
      <w:pPr>
        <w:pStyle w:val="ConsPlusNormal"/>
        <w:spacing w:line="283" w:lineRule="auto"/>
        <w:ind w:firstLine="709"/>
        <w:jc w:val="both"/>
        <w:rPr>
          <w:rFonts w:ascii="Times New Roman" w:hAnsi="Times New Roman" w:cs="Times New Roman"/>
          <w:sz w:val="20"/>
        </w:rPr>
      </w:pPr>
      <w:r w:rsidRPr="004100EA">
        <w:rPr>
          <w:rFonts w:ascii="Times New Roman" w:hAnsi="Times New Roman" w:cs="Times New Roman"/>
          <w:sz w:val="20"/>
        </w:rPr>
        <w:t xml:space="preserve">6. </w:t>
      </w:r>
      <w:r w:rsidRPr="00070040">
        <w:rPr>
          <w:rFonts w:ascii="Times New Roman" w:hAnsi="Times New Roman" w:cs="Times New Roman"/>
          <w:sz w:val="20"/>
        </w:rPr>
        <w:t>По информации Комитета по управлению имуществом:</w:t>
      </w:r>
    </w:p>
    <w:p w:rsidR="004100EA" w:rsidRPr="004100EA" w:rsidRDefault="00552ED8" w:rsidP="004100EA">
      <w:pPr>
        <w:pStyle w:val="ConsPlusNormal"/>
        <w:spacing w:line="283" w:lineRule="auto"/>
        <w:ind w:firstLine="709"/>
        <w:jc w:val="both"/>
        <w:rPr>
          <w:rFonts w:ascii="Times New Roman" w:hAnsi="Times New Roman" w:cs="Times New Roman"/>
          <w:sz w:val="20"/>
        </w:rPr>
      </w:pPr>
      <w:r>
        <w:rPr>
          <w:rFonts w:ascii="Times New Roman" w:hAnsi="Times New Roman" w:cs="Times New Roman"/>
          <w:sz w:val="20"/>
        </w:rPr>
        <w:t>-</w:t>
      </w:r>
      <w:r w:rsidR="004100EA" w:rsidRPr="004100EA">
        <w:rPr>
          <w:rFonts w:ascii="Times New Roman" w:hAnsi="Times New Roman" w:cs="Times New Roman"/>
          <w:sz w:val="20"/>
        </w:rPr>
        <w:t xml:space="preserve"> не являются собственностью Печенгского муниципального округа, объекты:  пешеходные зоны </w:t>
      </w:r>
      <w:r w:rsidRPr="004100EA">
        <w:rPr>
          <w:rFonts w:ascii="Times New Roman" w:hAnsi="Times New Roman" w:cs="Times New Roman"/>
          <w:sz w:val="20"/>
        </w:rPr>
        <w:t xml:space="preserve">в пгт Никель </w:t>
      </w:r>
      <w:r w:rsidR="004100EA" w:rsidRPr="004100EA">
        <w:rPr>
          <w:rFonts w:ascii="Times New Roman" w:hAnsi="Times New Roman" w:cs="Times New Roman"/>
          <w:sz w:val="20"/>
        </w:rPr>
        <w:t xml:space="preserve">по пр. </w:t>
      </w:r>
      <w:proofErr w:type="gramStart"/>
      <w:r w:rsidR="004100EA" w:rsidRPr="004100EA">
        <w:rPr>
          <w:rFonts w:ascii="Times New Roman" w:hAnsi="Times New Roman" w:cs="Times New Roman"/>
          <w:sz w:val="20"/>
        </w:rPr>
        <w:t>Гвардейский</w:t>
      </w:r>
      <w:proofErr w:type="gramEnd"/>
      <w:r w:rsidR="004100EA" w:rsidRPr="004100EA">
        <w:rPr>
          <w:rFonts w:ascii="Times New Roman" w:hAnsi="Times New Roman" w:cs="Times New Roman"/>
          <w:sz w:val="20"/>
        </w:rPr>
        <w:t xml:space="preserve"> вдоль дома  № 22, по ул. Печенгская вдоль дома № 1;</w:t>
      </w:r>
      <w:r>
        <w:rPr>
          <w:rFonts w:ascii="Times New Roman" w:hAnsi="Times New Roman" w:cs="Times New Roman"/>
          <w:sz w:val="20"/>
        </w:rPr>
        <w:t xml:space="preserve"> </w:t>
      </w:r>
      <w:r w:rsidR="004100EA" w:rsidRPr="004100EA">
        <w:rPr>
          <w:rFonts w:ascii="Times New Roman" w:hAnsi="Times New Roman" w:cs="Times New Roman"/>
          <w:sz w:val="20"/>
        </w:rPr>
        <w:t xml:space="preserve"> пешеходная зона</w:t>
      </w:r>
      <w:r w:rsidRPr="00552ED8">
        <w:rPr>
          <w:rFonts w:ascii="Times New Roman" w:hAnsi="Times New Roman" w:cs="Times New Roman"/>
          <w:sz w:val="20"/>
        </w:rPr>
        <w:t xml:space="preserve"> </w:t>
      </w:r>
      <w:r>
        <w:rPr>
          <w:rFonts w:ascii="Times New Roman" w:hAnsi="Times New Roman" w:cs="Times New Roman"/>
          <w:sz w:val="20"/>
        </w:rPr>
        <w:t>в г. Заполярный</w:t>
      </w:r>
      <w:r w:rsidR="004100EA" w:rsidRPr="004100EA">
        <w:rPr>
          <w:rFonts w:ascii="Times New Roman" w:hAnsi="Times New Roman" w:cs="Times New Roman"/>
          <w:sz w:val="20"/>
        </w:rPr>
        <w:t xml:space="preserve"> вдоль домов № 14 и № 14б по ул. Бабикова.</w:t>
      </w:r>
    </w:p>
    <w:p w:rsidR="004100EA" w:rsidRPr="004100EA" w:rsidRDefault="00552ED8" w:rsidP="004100EA">
      <w:pPr>
        <w:pStyle w:val="ConsPlusNormal"/>
        <w:spacing w:line="283" w:lineRule="auto"/>
        <w:ind w:firstLine="709"/>
        <w:jc w:val="both"/>
        <w:rPr>
          <w:rFonts w:ascii="Times New Roman" w:hAnsi="Times New Roman" w:cs="Times New Roman"/>
          <w:sz w:val="20"/>
        </w:rPr>
      </w:pPr>
      <w:r>
        <w:rPr>
          <w:rFonts w:ascii="Times New Roman" w:hAnsi="Times New Roman" w:cs="Times New Roman"/>
          <w:sz w:val="20"/>
        </w:rPr>
        <w:t>-</w:t>
      </w:r>
      <w:r w:rsidR="004100EA" w:rsidRPr="004100EA">
        <w:rPr>
          <w:rFonts w:ascii="Times New Roman" w:hAnsi="Times New Roman" w:cs="Times New Roman"/>
          <w:sz w:val="20"/>
        </w:rPr>
        <w:t xml:space="preserve"> земельные участки под пешеходными тротуарами не сформированы, не поставлены на государственный кадастровый учет и не являются муниципальной собственностью. Правоустанавливающие документы на указанные земельные участки отсутствуют.</w:t>
      </w:r>
    </w:p>
    <w:p w:rsidR="004100EA" w:rsidRPr="004100EA" w:rsidRDefault="00552ED8" w:rsidP="004100EA">
      <w:pPr>
        <w:pStyle w:val="ConsPlusNormal"/>
        <w:spacing w:line="283" w:lineRule="auto"/>
        <w:ind w:firstLine="709"/>
        <w:jc w:val="both"/>
        <w:rPr>
          <w:rFonts w:ascii="Times New Roman" w:hAnsi="Times New Roman" w:cs="Times New Roman"/>
          <w:sz w:val="20"/>
        </w:rPr>
      </w:pPr>
      <w:r>
        <w:rPr>
          <w:rFonts w:ascii="Times New Roman" w:hAnsi="Times New Roman" w:cs="Times New Roman"/>
          <w:sz w:val="20"/>
        </w:rPr>
        <w:t>-</w:t>
      </w:r>
      <w:r w:rsidR="004100EA" w:rsidRPr="004100EA">
        <w:rPr>
          <w:rFonts w:ascii="Times New Roman" w:hAnsi="Times New Roman" w:cs="Times New Roman"/>
          <w:sz w:val="20"/>
        </w:rPr>
        <w:t xml:space="preserve"> указанные тротуары являются частями автомобильных дорог (соответствует ст.2 Федерального закона РФ от 10.12.1995 № 196-ФЗ), относятся к муниципальной собственности (соответствует ст.6 Закона № 257-ФЗ).</w:t>
      </w:r>
    </w:p>
    <w:p w:rsidR="004100EA" w:rsidRDefault="004100EA" w:rsidP="004100EA">
      <w:pPr>
        <w:pStyle w:val="ConsPlusNormal"/>
        <w:spacing w:line="283" w:lineRule="auto"/>
        <w:ind w:firstLine="709"/>
        <w:jc w:val="both"/>
        <w:rPr>
          <w:rFonts w:ascii="Times New Roman" w:hAnsi="Times New Roman" w:cs="Times New Roman"/>
          <w:sz w:val="20"/>
        </w:rPr>
      </w:pPr>
      <w:r w:rsidRPr="004100EA">
        <w:rPr>
          <w:rFonts w:ascii="Times New Roman" w:hAnsi="Times New Roman" w:cs="Times New Roman"/>
          <w:sz w:val="20"/>
        </w:rPr>
        <w:lastRenderedPageBreak/>
        <w:t xml:space="preserve">В представленных выписках на автотранспортные дороги в пгт Никель по пр. Гвардейский, ул. Печенгская правообладателем является муниципальное образование Печенгский муниципальный округ Мурманской области. </w:t>
      </w:r>
      <w:proofErr w:type="gramStart"/>
      <w:r w:rsidRPr="004100EA">
        <w:rPr>
          <w:rFonts w:ascii="Times New Roman" w:hAnsi="Times New Roman" w:cs="Times New Roman"/>
          <w:sz w:val="20"/>
        </w:rPr>
        <w:t>В  технических и кадастровых паспортах  на автотранспортные дороги тротуары</w:t>
      </w:r>
      <w:r w:rsidR="007C5C5E">
        <w:rPr>
          <w:rFonts w:ascii="Times New Roman" w:hAnsi="Times New Roman" w:cs="Times New Roman"/>
          <w:sz w:val="20"/>
        </w:rPr>
        <w:t xml:space="preserve"> (</w:t>
      </w:r>
      <w:r w:rsidR="007C5C5E" w:rsidRPr="004100EA">
        <w:rPr>
          <w:rFonts w:ascii="Times New Roman" w:hAnsi="Times New Roman" w:cs="Times New Roman"/>
          <w:sz w:val="20"/>
        </w:rPr>
        <w:t>вдоль пр.</w:t>
      </w:r>
      <w:proofErr w:type="gramEnd"/>
      <w:r w:rsidR="007C5C5E" w:rsidRPr="004100EA">
        <w:rPr>
          <w:rFonts w:ascii="Times New Roman" w:hAnsi="Times New Roman" w:cs="Times New Roman"/>
          <w:sz w:val="20"/>
        </w:rPr>
        <w:t xml:space="preserve"> </w:t>
      </w:r>
      <w:proofErr w:type="gramStart"/>
      <w:r w:rsidR="007C5C5E" w:rsidRPr="004100EA">
        <w:rPr>
          <w:rFonts w:ascii="Times New Roman" w:hAnsi="Times New Roman" w:cs="Times New Roman"/>
          <w:sz w:val="20"/>
        </w:rPr>
        <w:t>Гвардейский</w:t>
      </w:r>
      <w:proofErr w:type="gramEnd"/>
      <w:r w:rsidR="007C5C5E" w:rsidRPr="004100EA">
        <w:rPr>
          <w:rFonts w:ascii="Times New Roman" w:hAnsi="Times New Roman" w:cs="Times New Roman"/>
          <w:sz w:val="20"/>
        </w:rPr>
        <w:t xml:space="preserve"> дома № 22 и по ул. Печенгская вдоль дома № 1</w:t>
      </w:r>
      <w:r w:rsidR="007C5C5E">
        <w:rPr>
          <w:rFonts w:ascii="Times New Roman" w:hAnsi="Times New Roman" w:cs="Times New Roman"/>
          <w:sz w:val="20"/>
        </w:rPr>
        <w:t>)</w:t>
      </w:r>
      <w:r w:rsidRPr="004100EA">
        <w:rPr>
          <w:rFonts w:ascii="Times New Roman" w:hAnsi="Times New Roman" w:cs="Times New Roman"/>
          <w:sz w:val="20"/>
        </w:rPr>
        <w:t>, как объекты</w:t>
      </w:r>
      <w:r w:rsidR="00CF7B5B" w:rsidRPr="00CF7B5B">
        <w:rPr>
          <w:rFonts w:ascii="Times New Roman" w:hAnsi="Times New Roman" w:cs="Times New Roman"/>
          <w:sz w:val="20"/>
        </w:rPr>
        <w:t xml:space="preserve"> </w:t>
      </w:r>
      <w:r w:rsidRPr="004100EA">
        <w:rPr>
          <w:rFonts w:ascii="Times New Roman" w:hAnsi="Times New Roman" w:cs="Times New Roman"/>
          <w:sz w:val="20"/>
        </w:rPr>
        <w:t>не выделены.</w:t>
      </w:r>
    </w:p>
    <w:p w:rsidR="00852FEE" w:rsidRPr="00852FEE" w:rsidRDefault="00852FEE" w:rsidP="00852FEE">
      <w:pPr>
        <w:pStyle w:val="a3"/>
        <w:spacing w:after="0" w:line="283" w:lineRule="auto"/>
        <w:ind w:left="0" w:firstLine="709"/>
        <w:jc w:val="both"/>
        <w:rPr>
          <w:rStyle w:val="FontStyle13"/>
          <w:sz w:val="20"/>
          <w:szCs w:val="20"/>
        </w:rPr>
      </w:pPr>
      <w:proofErr w:type="gramStart"/>
      <w:r w:rsidRPr="00852FEE">
        <w:rPr>
          <w:rStyle w:val="FontStyle13"/>
          <w:sz w:val="20"/>
          <w:szCs w:val="20"/>
        </w:rPr>
        <w:t>В отношении автомобильной дороги вдоль домов №№ 14,</w:t>
      </w:r>
      <w:r w:rsidR="003F5EBA">
        <w:rPr>
          <w:rStyle w:val="FontStyle13"/>
          <w:sz w:val="20"/>
          <w:szCs w:val="20"/>
        </w:rPr>
        <w:t xml:space="preserve"> </w:t>
      </w:r>
      <w:r w:rsidRPr="00852FEE">
        <w:rPr>
          <w:rStyle w:val="FontStyle13"/>
          <w:sz w:val="20"/>
          <w:szCs w:val="20"/>
        </w:rPr>
        <w:t>14б по ул. Бабикова г. Заполярный Комитетом по управлению имуществом представлены пояснения, о том, что автодорога находится в собственности Мурманской области и передана в постоянное бессрочное пользование Государственному областному казенному учреждению по управлению автомобильными дорогами Мурманской области (</w:t>
      </w:r>
      <w:proofErr w:type="spellStart"/>
      <w:r w:rsidRPr="00852FEE">
        <w:rPr>
          <w:rStyle w:val="FontStyle13"/>
          <w:sz w:val="20"/>
          <w:szCs w:val="20"/>
        </w:rPr>
        <w:t>Мурманскавтодор</w:t>
      </w:r>
      <w:proofErr w:type="spellEnd"/>
      <w:r w:rsidRPr="00852FEE">
        <w:rPr>
          <w:rStyle w:val="FontStyle13"/>
          <w:sz w:val="20"/>
          <w:szCs w:val="20"/>
        </w:rPr>
        <w:t>).</w:t>
      </w:r>
      <w:proofErr w:type="gramEnd"/>
    </w:p>
    <w:p w:rsidR="004100EA" w:rsidRDefault="004100EA" w:rsidP="00E60AAC">
      <w:pPr>
        <w:pStyle w:val="a3"/>
        <w:spacing w:after="0" w:line="283" w:lineRule="auto"/>
        <w:ind w:left="0" w:firstLine="709"/>
        <w:jc w:val="both"/>
        <w:rPr>
          <w:rStyle w:val="FontStyle13"/>
          <w:sz w:val="20"/>
          <w:szCs w:val="20"/>
        </w:rPr>
      </w:pPr>
      <w:r w:rsidRPr="004100EA">
        <w:rPr>
          <w:rStyle w:val="FontStyle13"/>
          <w:sz w:val="20"/>
          <w:szCs w:val="20"/>
        </w:rPr>
        <w:t>МКУ «Управление благоустройства и развития» в соответствии с пунктом 3.4 Устава Учреждения обязано осуществлять текущий и капитальный ремонт имущества в пределах выделенного финансирования в</w:t>
      </w:r>
      <w:r w:rsidR="007C5C5E">
        <w:rPr>
          <w:rStyle w:val="FontStyle13"/>
          <w:sz w:val="20"/>
          <w:szCs w:val="20"/>
        </w:rPr>
        <w:t xml:space="preserve"> </w:t>
      </w:r>
      <w:r w:rsidRPr="004100EA">
        <w:rPr>
          <w:rStyle w:val="FontStyle13"/>
          <w:sz w:val="20"/>
          <w:szCs w:val="20"/>
        </w:rPr>
        <w:t>отношении закрепленного имущества.</w:t>
      </w:r>
    </w:p>
    <w:p w:rsidR="004E5939" w:rsidRPr="004100EA" w:rsidRDefault="004E5939" w:rsidP="004E5939">
      <w:pPr>
        <w:autoSpaceDE w:val="0"/>
        <w:autoSpaceDN w:val="0"/>
        <w:adjustRightInd w:val="0"/>
        <w:spacing w:after="0" w:line="283" w:lineRule="auto"/>
        <w:ind w:firstLine="709"/>
        <w:jc w:val="both"/>
        <w:rPr>
          <w:rFonts w:ascii="Times New Roman" w:hAnsi="Times New Roman" w:cs="Times New Roman"/>
          <w:sz w:val="20"/>
          <w:szCs w:val="20"/>
        </w:rPr>
      </w:pPr>
      <w:r w:rsidRPr="004100EA">
        <w:rPr>
          <w:rStyle w:val="FontStyle13"/>
          <w:sz w:val="20"/>
          <w:szCs w:val="20"/>
        </w:rPr>
        <w:t>Пешеходные тротуары по адресам: пгт Никель</w:t>
      </w:r>
      <w:r w:rsidRPr="004100EA">
        <w:rPr>
          <w:rFonts w:ascii="Times New Roman" w:hAnsi="Times New Roman" w:cs="Times New Roman"/>
          <w:sz w:val="20"/>
          <w:szCs w:val="20"/>
        </w:rPr>
        <w:t xml:space="preserve"> </w:t>
      </w:r>
      <w:r w:rsidRPr="004100EA">
        <w:rPr>
          <w:rStyle w:val="FontStyle13"/>
          <w:sz w:val="20"/>
          <w:szCs w:val="20"/>
        </w:rPr>
        <w:t>по пр. Гвардейский вдоль дома № 22, по ул. Печенгская вдоль дома № 1; г. Заполярный вдоль домов № 14 и № 14б по ул. Бабикова на балансе МКУ «УБИР» не стоят.</w:t>
      </w:r>
    </w:p>
    <w:p w:rsidR="004100EA" w:rsidRPr="004100EA" w:rsidRDefault="004100EA" w:rsidP="004100EA">
      <w:pPr>
        <w:autoSpaceDE w:val="0"/>
        <w:autoSpaceDN w:val="0"/>
        <w:adjustRightInd w:val="0"/>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bCs/>
          <w:sz w:val="20"/>
          <w:szCs w:val="20"/>
        </w:rPr>
        <w:t>В соответствии со статьей 210</w:t>
      </w:r>
      <w:r w:rsidRPr="004100EA">
        <w:rPr>
          <w:rFonts w:ascii="Times New Roman" w:hAnsi="Times New Roman" w:cs="Times New Roman"/>
          <w:b/>
          <w:bCs/>
          <w:sz w:val="20"/>
          <w:szCs w:val="20"/>
        </w:rPr>
        <w:t xml:space="preserve"> </w:t>
      </w:r>
      <w:r w:rsidRPr="004100EA">
        <w:rPr>
          <w:rFonts w:ascii="Times New Roman" w:hAnsi="Times New Roman" w:cs="Times New Roman"/>
          <w:bCs/>
          <w:sz w:val="20"/>
          <w:szCs w:val="20"/>
        </w:rPr>
        <w:t>Гражданского кодекса</w:t>
      </w:r>
      <w:r w:rsidRPr="004100EA">
        <w:rPr>
          <w:rFonts w:ascii="Times New Roman" w:hAnsi="Times New Roman" w:cs="Times New Roman"/>
          <w:sz w:val="20"/>
          <w:szCs w:val="20"/>
        </w:rPr>
        <w:t xml:space="preserve"> РФ содержание пешеходных тротуаров осуществляют собственники:</w:t>
      </w:r>
    </w:p>
    <w:p w:rsidR="004100EA" w:rsidRPr="004100EA" w:rsidRDefault="004100EA" w:rsidP="004100EA">
      <w:pPr>
        <w:autoSpaceDE w:val="0"/>
        <w:autoSpaceDN w:val="0"/>
        <w:adjustRightInd w:val="0"/>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 xml:space="preserve">- </w:t>
      </w:r>
      <w:r w:rsidRPr="004100EA">
        <w:rPr>
          <w:rStyle w:val="FontStyle13"/>
          <w:sz w:val="20"/>
          <w:szCs w:val="20"/>
        </w:rPr>
        <w:t>по адресам: пгт Никель</w:t>
      </w:r>
      <w:r w:rsidRPr="004100EA">
        <w:rPr>
          <w:rFonts w:ascii="Times New Roman" w:hAnsi="Times New Roman" w:cs="Times New Roman"/>
          <w:sz w:val="20"/>
          <w:szCs w:val="20"/>
        </w:rPr>
        <w:t xml:space="preserve"> </w:t>
      </w:r>
      <w:r w:rsidRPr="004100EA">
        <w:rPr>
          <w:rStyle w:val="FontStyle13"/>
          <w:sz w:val="20"/>
          <w:szCs w:val="20"/>
        </w:rPr>
        <w:t>по пр. Гвардейский вдоль дома № 22, по ул. Печенгская вдоль дома № 1 собственник - муниципальное образование Печенгский муниципальный округ Мурманской области;</w:t>
      </w:r>
    </w:p>
    <w:p w:rsidR="004100EA" w:rsidRDefault="004100EA" w:rsidP="004100EA">
      <w:pPr>
        <w:autoSpaceDE w:val="0"/>
        <w:autoSpaceDN w:val="0"/>
        <w:adjustRightInd w:val="0"/>
        <w:spacing w:after="0" w:line="283" w:lineRule="auto"/>
        <w:ind w:firstLine="709"/>
        <w:jc w:val="both"/>
        <w:rPr>
          <w:rStyle w:val="FontStyle13"/>
          <w:sz w:val="20"/>
          <w:szCs w:val="20"/>
        </w:rPr>
      </w:pPr>
      <w:r w:rsidRPr="004100EA">
        <w:rPr>
          <w:rStyle w:val="FontStyle13"/>
          <w:sz w:val="20"/>
          <w:szCs w:val="20"/>
        </w:rPr>
        <w:t>- по адресам: г. Заполярный вдоль домов № 14 и № 14б по ул. Бабикова собственник - Государственное областное казенное учреждение по управлению автомобильными дорогами Мурманской области (</w:t>
      </w:r>
      <w:proofErr w:type="spellStart"/>
      <w:r w:rsidRPr="004100EA">
        <w:rPr>
          <w:rStyle w:val="FontStyle13"/>
          <w:sz w:val="20"/>
          <w:szCs w:val="20"/>
        </w:rPr>
        <w:t>Мурманскавтодор</w:t>
      </w:r>
      <w:proofErr w:type="spellEnd"/>
      <w:r w:rsidRPr="004100EA">
        <w:rPr>
          <w:rStyle w:val="FontStyle13"/>
          <w:sz w:val="20"/>
          <w:szCs w:val="20"/>
        </w:rPr>
        <w:t>).</w:t>
      </w:r>
    </w:p>
    <w:p w:rsidR="004100EA" w:rsidRDefault="004100EA" w:rsidP="004100EA">
      <w:pPr>
        <w:autoSpaceDE w:val="0"/>
        <w:autoSpaceDN w:val="0"/>
        <w:adjustRightInd w:val="0"/>
        <w:spacing w:after="0" w:line="283" w:lineRule="auto"/>
        <w:ind w:firstLine="709"/>
        <w:jc w:val="both"/>
        <w:rPr>
          <w:rStyle w:val="FontStyle13"/>
          <w:sz w:val="20"/>
          <w:szCs w:val="20"/>
        </w:rPr>
      </w:pPr>
      <w:proofErr w:type="gramStart"/>
      <w:r w:rsidRPr="004100EA">
        <w:rPr>
          <w:rFonts w:ascii="Times New Roman" w:hAnsi="Times New Roman" w:cs="Times New Roman"/>
          <w:sz w:val="20"/>
          <w:szCs w:val="20"/>
        </w:rPr>
        <w:t>В нарушение пункта 1 статьи 296 и пункта 4 статьи 298</w:t>
      </w:r>
      <w:r w:rsidRPr="004100EA">
        <w:rPr>
          <w:rFonts w:ascii="Times New Roman" w:hAnsi="Times New Roman" w:cs="Times New Roman"/>
          <w:bCs/>
          <w:sz w:val="20"/>
          <w:szCs w:val="20"/>
        </w:rPr>
        <w:t xml:space="preserve"> Гражданского кодекса</w:t>
      </w:r>
      <w:r w:rsidRPr="004100EA">
        <w:rPr>
          <w:rFonts w:ascii="Times New Roman" w:hAnsi="Times New Roman" w:cs="Times New Roman"/>
          <w:b/>
          <w:bCs/>
          <w:sz w:val="20"/>
          <w:szCs w:val="20"/>
        </w:rPr>
        <w:t xml:space="preserve"> </w:t>
      </w:r>
      <w:r w:rsidRPr="004100EA">
        <w:rPr>
          <w:rFonts w:ascii="Times New Roman" w:hAnsi="Times New Roman" w:cs="Times New Roman"/>
          <w:sz w:val="20"/>
          <w:szCs w:val="20"/>
        </w:rPr>
        <w:t>РФ, Устава Учреждения,</w:t>
      </w:r>
      <w:r w:rsidRPr="004100EA">
        <w:rPr>
          <w:rStyle w:val="FontStyle13"/>
          <w:sz w:val="20"/>
          <w:szCs w:val="20"/>
        </w:rPr>
        <w:t xml:space="preserve"> пешеходные тротуары по вышеуказанным адресам (как и дороги) не закреплены </w:t>
      </w:r>
      <w:r w:rsidRPr="004100EA">
        <w:rPr>
          <w:rFonts w:ascii="Times New Roman" w:hAnsi="Times New Roman" w:cs="Times New Roman"/>
          <w:sz w:val="20"/>
          <w:szCs w:val="20"/>
        </w:rPr>
        <w:t xml:space="preserve">за </w:t>
      </w:r>
      <w:r w:rsidRPr="004100EA">
        <w:rPr>
          <w:rStyle w:val="FontStyle13"/>
          <w:sz w:val="20"/>
          <w:szCs w:val="20"/>
        </w:rPr>
        <w:t>МКУ «Управление благоустройства и развития» на праве оперативного управления, то есть право распоряжаться и осуществлять ремонт без согласия собственников данного имущества у Учреждения отсутствует.</w:t>
      </w:r>
      <w:proofErr w:type="gramEnd"/>
    </w:p>
    <w:p w:rsidR="004100EA" w:rsidRPr="004100EA" w:rsidRDefault="004100EA" w:rsidP="004100EA">
      <w:pPr>
        <w:pStyle w:val="a3"/>
        <w:spacing w:after="0" w:line="283" w:lineRule="auto"/>
        <w:ind w:left="0" w:firstLine="709"/>
        <w:jc w:val="both"/>
        <w:rPr>
          <w:rStyle w:val="FontStyle13"/>
          <w:sz w:val="20"/>
          <w:szCs w:val="20"/>
        </w:rPr>
      </w:pPr>
      <w:r w:rsidRPr="004100EA">
        <w:rPr>
          <w:rStyle w:val="FontStyle13"/>
          <w:sz w:val="20"/>
          <w:szCs w:val="20"/>
        </w:rPr>
        <w:t xml:space="preserve">Следовательно, МКУ «Управление благоустройства и развития» были произведены необоснованные расходы на ремонт пешеходных тротуаров, не числящихся на балансе МКУ «Управление благоустройства и развития». </w:t>
      </w:r>
    </w:p>
    <w:p w:rsidR="004100EA" w:rsidRPr="004100EA" w:rsidRDefault="00083E18" w:rsidP="004100EA">
      <w:pPr>
        <w:pStyle w:val="a3"/>
        <w:spacing w:after="0" w:line="283" w:lineRule="auto"/>
        <w:ind w:left="0" w:firstLine="709"/>
        <w:jc w:val="both"/>
        <w:rPr>
          <w:rStyle w:val="FontStyle13"/>
          <w:sz w:val="20"/>
          <w:szCs w:val="20"/>
        </w:rPr>
      </w:pPr>
      <w:r>
        <w:rPr>
          <w:rStyle w:val="FontStyle13"/>
          <w:sz w:val="20"/>
          <w:szCs w:val="20"/>
        </w:rPr>
        <w:t>7</w:t>
      </w:r>
      <w:r w:rsidR="004100EA" w:rsidRPr="004100EA">
        <w:rPr>
          <w:rStyle w:val="FontStyle13"/>
          <w:sz w:val="20"/>
          <w:szCs w:val="20"/>
        </w:rPr>
        <w:t>. Разрешение на осуществление земляных работ</w:t>
      </w:r>
      <w:r w:rsidR="004100EA" w:rsidRPr="004100EA">
        <w:rPr>
          <w:rFonts w:ascii="Times New Roman" w:hAnsi="Times New Roman" w:cs="Times New Roman"/>
          <w:sz w:val="20"/>
          <w:szCs w:val="20"/>
        </w:rPr>
        <w:t xml:space="preserve"> </w:t>
      </w:r>
      <w:r w:rsidR="004100EA" w:rsidRPr="004100EA">
        <w:rPr>
          <w:rStyle w:val="FontStyle13"/>
          <w:sz w:val="20"/>
          <w:szCs w:val="20"/>
        </w:rPr>
        <w:t xml:space="preserve">вдоль домов № 14 и № 14б по ул. Бабикова выдано не собственником - </w:t>
      </w:r>
      <w:proofErr w:type="spellStart"/>
      <w:r w:rsidR="004100EA" w:rsidRPr="004100EA">
        <w:rPr>
          <w:rStyle w:val="FontStyle13"/>
          <w:sz w:val="20"/>
          <w:szCs w:val="20"/>
        </w:rPr>
        <w:t>Мурманскавтодором</w:t>
      </w:r>
      <w:proofErr w:type="spellEnd"/>
      <w:r w:rsidR="004100EA" w:rsidRPr="004100EA">
        <w:rPr>
          <w:rStyle w:val="FontStyle13"/>
          <w:sz w:val="20"/>
          <w:szCs w:val="20"/>
        </w:rPr>
        <w:t xml:space="preserve">, а </w:t>
      </w:r>
      <w:r w:rsidR="004100EA" w:rsidRPr="004100EA">
        <w:rPr>
          <w:rFonts w:ascii="Times New Roman" w:hAnsi="Times New Roman" w:cs="Times New Roman"/>
          <w:sz w:val="20"/>
          <w:szCs w:val="20"/>
        </w:rPr>
        <w:t xml:space="preserve"> администрацией </w:t>
      </w:r>
      <w:r w:rsidR="004100EA" w:rsidRPr="004100EA">
        <w:rPr>
          <w:rStyle w:val="FontStyle13"/>
          <w:sz w:val="20"/>
          <w:szCs w:val="20"/>
        </w:rPr>
        <w:t>муниципального образования Печенгского муниципального округа Мурманской области.</w:t>
      </w:r>
    </w:p>
    <w:p w:rsidR="004100EA" w:rsidRPr="004100EA" w:rsidRDefault="00083E18" w:rsidP="004100EA">
      <w:pPr>
        <w:pStyle w:val="a3"/>
        <w:spacing w:after="0" w:line="283" w:lineRule="auto"/>
        <w:ind w:left="0" w:firstLine="709"/>
        <w:jc w:val="both"/>
        <w:rPr>
          <w:rStyle w:val="FontStyle13"/>
          <w:sz w:val="20"/>
          <w:szCs w:val="20"/>
        </w:rPr>
      </w:pPr>
      <w:r>
        <w:rPr>
          <w:rFonts w:ascii="Times New Roman" w:hAnsi="Times New Roman" w:cs="Times New Roman"/>
          <w:sz w:val="20"/>
          <w:szCs w:val="20"/>
        </w:rPr>
        <w:t>8</w:t>
      </w:r>
      <w:r w:rsidR="004100EA" w:rsidRPr="004100EA">
        <w:rPr>
          <w:rFonts w:ascii="Times New Roman" w:hAnsi="Times New Roman" w:cs="Times New Roman"/>
          <w:sz w:val="20"/>
          <w:szCs w:val="20"/>
        </w:rPr>
        <w:t>.</w:t>
      </w:r>
      <w:r w:rsidR="004100EA" w:rsidRPr="004100EA">
        <w:rPr>
          <w:rStyle w:val="FontStyle13"/>
          <w:sz w:val="20"/>
          <w:szCs w:val="20"/>
        </w:rPr>
        <w:t xml:space="preserve"> Муниципальный правовой акт, устанавливающий правила благоустройства на территории Печенгского муниципального округа</w:t>
      </w:r>
      <w:r w:rsidR="00552ED8">
        <w:rPr>
          <w:rStyle w:val="FontStyle13"/>
          <w:sz w:val="20"/>
          <w:szCs w:val="20"/>
        </w:rPr>
        <w:t xml:space="preserve"> </w:t>
      </w:r>
      <w:r w:rsidR="004100EA" w:rsidRPr="004100EA">
        <w:rPr>
          <w:rStyle w:val="FontStyle13"/>
          <w:sz w:val="20"/>
          <w:szCs w:val="20"/>
        </w:rPr>
        <w:t xml:space="preserve">отсутствует.  </w:t>
      </w:r>
    </w:p>
    <w:p w:rsidR="004100EA" w:rsidRPr="004100EA" w:rsidRDefault="004100EA" w:rsidP="004100EA">
      <w:pPr>
        <w:pStyle w:val="a3"/>
        <w:spacing w:after="0" w:line="283" w:lineRule="auto"/>
        <w:ind w:left="0" w:firstLine="709"/>
        <w:jc w:val="both"/>
        <w:rPr>
          <w:rStyle w:val="FontStyle13"/>
          <w:sz w:val="20"/>
          <w:szCs w:val="20"/>
        </w:rPr>
      </w:pPr>
      <w:r w:rsidRPr="004100EA">
        <w:rPr>
          <w:rStyle w:val="FontStyle13"/>
          <w:sz w:val="20"/>
          <w:szCs w:val="20"/>
        </w:rPr>
        <w:t>В соответствии с пунктом 2.9.</w:t>
      </w:r>
      <w:r w:rsidRPr="004100EA">
        <w:rPr>
          <w:rFonts w:ascii="Times New Roman" w:hAnsi="Times New Roman" w:cs="Times New Roman"/>
          <w:sz w:val="20"/>
          <w:szCs w:val="20"/>
        </w:rPr>
        <w:t xml:space="preserve"> </w:t>
      </w:r>
      <w:r w:rsidRPr="004100EA">
        <w:rPr>
          <w:rStyle w:val="FontStyle13"/>
          <w:sz w:val="20"/>
          <w:szCs w:val="20"/>
        </w:rPr>
        <w:t>Методических рекомендаций по разработке правил по благоустройству территорий в рамках разработки муниципальных программ формирования современной городской среды, утвержденных Приказом Минстроя России от 29.12.2021 № 1042/</w:t>
      </w:r>
      <w:proofErr w:type="spellStart"/>
      <w:proofErr w:type="gramStart"/>
      <w:r w:rsidRPr="004100EA">
        <w:rPr>
          <w:rStyle w:val="FontStyle13"/>
          <w:sz w:val="20"/>
          <w:szCs w:val="20"/>
        </w:rPr>
        <w:t>пр</w:t>
      </w:r>
      <w:proofErr w:type="spellEnd"/>
      <w:proofErr w:type="gramEnd"/>
      <w:r w:rsidRPr="004100EA">
        <w:rPr>
          <w:rStyle w:val="FontStyle13"/>
          <w:sz w:val="20"/>
          <w:szCs w:val="20"/>
        </w:rPr>
        <w:t>,</w:t>
      </w:r>
      <w:r w:rsidR="00607444">
        <w:rPr>
          <w:rStyle w:val="FontStyle13"/>
          <w:sz w:val="20"/>
          <w:szCs w:val="20"/>
        </w:rPr>
        <w:t xml:space="preserve"> </w:t>
      </w:r>
      <w:r w:rsidR="00461A4C">
        <w:rPr>
          <w:rStyle w:val="FontStyle13"/>
          <w:sz w:val="20"/>
          <w:szCs w:val="20"/>
        </w:rPr>
        <w:t xml:space="preserve"> </w:t>
      </w:r>
      <w:r w:rsidRPr="004100EA">
        <w:rPr>
          <w:rStyle w:val="FontStyle13"/>
          <w:sz w:val="20"/>
          <w:szCs w:val="20"/>
        </w:rPr>
        <w:t>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4100EA" w:rsidRPr="004100EA" w:rsidRDefault="00083E18" w:rsidP="004100EA">
      <w:pPr>
        <w:pStyle w:val="a3"/>
        <w:spacing w:after="0" w:line="283" w:lineRule="auto"/>
        <w:ind w:left="0" w:firstLine="709"/>
        <w:jc w:val="both"/>
        <w:rPr>
          <w:rStyle w:val="FontStyle13"/>
          <w:sz w:val="20"/>
          <w:szCs w:val="20"/>
        </w:rPr>
      </w:pPr>
      <w:r>
        <w:rPr>
          <w:rStyle w:val="FontStyle13"/>
          <w:sz w:val="20"/>
          <w:szCs w:val="20"/>
        </w:rPr>
        <w:t>9</w:t>
      </w:r>
      <w:r w:rsidR="004100EA" w:rsidRPr="004100EA">
        <w:rPr>
          <w:rStyle w:val="FontStyle13"/>
          <w:sz w:val="20"/>
          <w:szCs w:val="20"/>
        </w:rPr>
        <w:t xml:space="preserve">. </w:t>
      </w:r>
      <w:r w:rsidR="004100EA" w:rsidRPr="004100EA">
        <w:rPr>
          <w:rFonts w:ascii="Times New Roman" w:hAnsi="Times New Roman" w:cs="Times New Roman"/>
          <w:sz w:val="20"/>
          <w:szCs w:val="20"/>
        </w:rPr>
        <w:t>П</w:t>
      </w:r>
      <w:r w:rsidR="004100EA" w:rsidRPr="004100EA">
        <w:rPr>
          <w:rStyle w:val="FontStyle13"/>
          <w:sz w:val="20"/>
          <w:szCs w:val="20"/>
        </w:rPr>
        <w:t>одрядной организац</w:t>
      </w:r>
      <w:proofErr w:type="gramStart"/>
      <w:r w:rsidR="004100EA" w:rsidRPr="004100EA">
        <w:rPr>
          <w:rStyle w:val="FontStyle13"/>
          <w:sz w:val="20"/>
          <w:szCs w:val="20"/>
        </w:rPr>
        <w:t>ии ООО</w:t>
      </w:r>
      <w:proofErr w:type="gramEnd"/>
      <w:r w:rsidR="004100EA" w:rsidRPr="004100EA">
        <w:rPr>
          <w:rStyle w:val="FontStyle13"/>
          <w:sz w:val="20"/>
          <w:szCs w:val="20"/>
        </w:rPr>
        <w:t xml:space="preserve"> «</w:t>
      </w:r>
      <w:proofErr w:type="spellStart"/>
      <w:r w:rsidR="004100EA" w:rsidRPr="004100EA">
        <w:rPr>
          <w:rStyle w:val="FontStyle13"/>
          <w:sz w:val="20"/>
          <w:szCs w:val="20"/>
        </w:rPr>
        <w:t>РемСтройНорд</w:t>
      </w:r>
      <w:proofErr w:type="spellEnd"/>
      <w:r w:rsidR="004100EA" w:rsidRPr="004100EA">
        <w:rPr>
          <w:rStyle w:val="FontStyle13"/>
          <w:sz w:val="20"/>
          <w:szCs w:val="20"/>
        </w:rPr>
        <w:t>», субподряд</w:t>
      </w:r>
      <w:r w:rsidR="00083364">
        <w:rPr>
          <w:rStyle w:val="FontStyle13"/>
          <w:sz w:val="20"/>
          <w:szCs w:val="20"/>
        </w:rPr>
        <w:t>чиком</w:t>
      </w:r>
      <w:r w:rsidR="004100EA" w:rsidRPr="004100EA">
        <w:rPr>
          <w:rStyle w:val="FontStyle13"/>
          <w:sz w:val="20"/>
          <w:szCs w:val="20"/>
        </w:rPr>
        <w:t xml:space="preserve"> ИП Ерохиным В.В.  не установлен вид деятельности 42.11 «Строительство автомобильных дорог и автомагистралей», заявленный заказчиком МКУ «Управление благоус</w:t>
      </w:r>
      <w:r>
        <w:rPr>
          <w:rStyle w:val="FontStyle13"/>
          <w:sz w:val="20"/>
          <w:szCs w:val="20"/>
        </w:rPr>
        <w:t xml:space="preserve">тройства и развития» в закупках, </w:t>
      </w:r>
      <w:r w:rsidR="003F5EBA">
        <w:rPr>
          <w:rStyle w:val="FontStyle13"/>
          <w:sz w:val="20"/>
          <w:szCs w:val="20"/>
        </w:rPr>
        <w:t>что</w:t>
      </w:r>
      <w:r w:rsidR="00732608" w:rsidRPr="00732608">
        <w:t xml:space="preserve"> </w:t>
      </w:r>
      <w:r w:rsidR="00732608" w:rsidRPr="00732608">
        <w:rPr>
          <w:rStyle w:val="FontStyle13"/>
          <w:sz w:val="20"/>
          <w:szCs w:val="20"/>
        </w:rPr>
        <w:t xml:space="preserve">в соответствии с пунктом 1 статьи 14.25 КоАП РФ </w:t>
      </w:r>
      <w:r w:rsidR="003F5EBA">
        <w:rPr>
          <w:rStyle w:val="FontStyle13"/>
          <w:sz w:val="20"/>
          <w:szCs w:val="20"/>
        </w:rPr>
        <w:t xml:space="preserve">влечет нарушение законодательства о государственной регистрации </w:t>
      </w:r>
      <w:r w:rsidR="003F5EBA" w:rsidRPr="003F5EBA">
        <w:rPr>
          <w:rStyle w:val="FontStyle13"/>
          <w:sz w:val="20"/>
          <w:szCs w:val="20"/>
        </w:rPr>
        <w:t>юридических лиц и индивидуальных предпринимателей</w:t>
      </w:r>
      <w:r w:rsidR="004100EA" w:rsidRPr="004100EA">
        <w:rPr>
          <w:rStyle w:val="FontStyle13"/>
          <w:sz w:val="20"/>
          <w:szCs w:val="20"/>
        </w:rPr>
        <w:t>.</w:t>
      </w:r>
    </w:p>
    <w:p w:rsidR="004100EA" w:rsidRPr="004100EA" w:rsidRDefault="004100EA" w:rsidP="004100EA">
      <w:pPr>
        <w:autoSpaceDE w:val="0"/>
        <w:autoSpaceDN w:val="0"/>
        <w:adjustRightInd w:val="0"/>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1</w:t>
      </w:r>
      <w:r w:rsidR="005F1060">
        <w:rPr>
          <w:rFonts w:ascii="Times New Roman" w:hAnsi="Times New Roman" w:cs="Times New Roman"/>
          <w:sz w:val="20"/>
          <w:szCs w:val="20"/>
        </w:rPr>
        <w:t>0</w:t>
      </w:r>
      <w:r w:rsidRPr="004100EA">
        <w:rPr>
          <w:rFonts w:ascii="Times New Roman" w:hAnsi="Times New Roman" w:cs="Times New Roman"/>
          <w:sz w:val="20"/>
          <w:szCs w:val="20"/>
        </w:rPr>
        <w:t xml:space="preserve">. МКУ «Управление благоустройства и развития»  дефектные ведомости, подтверждающие экономическую обоснованность затрат и необходимость проведения ремонта пешеходных зон в пгт Никель и в г. Заполярный  не представлены. </w:t>
      </w:r>
      <w:r w:rsidR="005F1060">
        <w:rPr>
          <w:rFonts w:ascii="Times New Roman" w:hAnsi="Times New Roman" w:cs="Times New Roman"/>
          <w:sz w:val="20"/>
          <w:szCs w:val="20"/>
        </w:rPr>
        <w:t>Следовательно</w:t>
      </w:r>
      <w:r w:rsidRPr="004100EA">
        <w:rPr>
          <w:rFonts w:ascii="Times New Roman" w:hAnsi="Times New Roman" w:cs="Times New Roman"/>
          <w:sz w:val="20"/>
          <w:szCs w:val="20"/>
        </w:rPr>
        <w:t xml:space="preserve">,  муниципальные контракты по ремонту пешеходных зон заключены Учреждением при отсутствии  обоснованности объемов работ. Необходимость проведения работ по ремонту пешеходных зон в пгт Никель на сумму 19 924 700 руб. и в г. </w:t>
      </w:r>
      <w:proofErr w:type="gramStart"/>
      <w:r w:rsidRPr="004100EA">
        <w:rPr>
          <w:rFonts w:ascii="Times New Roman" w:hAnsi="Times New Roman" w:cs="Times New Roman"/>
          <w:sz w:val="20"/>
          <w:szCs w:val="20"/>
        </w:rPr>
        <w:t>Заполярном</w:t>
      </w:r>
      <w:proofErr w:type="gramEnd"/>
      <w:r w:rsidRPr="004100EA">
        <w:rPr>
          <w:rFonts w:ascii="Times New Roman" w:hAnsi="Times New Roman" w:cs="Times New Roman"/>
          <w:sz w:val="20"/>
          <w:szCs w:val="20"/>
        </w:rPr>
        <w:t xml:space="preserve"> на сумму 5 273 780,69 руб. не подтверждена.</w:t>
      </w:r>
    </w:p>
    <w:p w:rsidR="004100EA" w:rsidRPr="004100EA" w:rsidRDefault="007C3E2A" w:rsidP="004100EA">
      <w:pPr>
        <w:autoSpaceDE w:val="0"/>
        <w:autoSpaceDN w:val="0"/>
        <w:adjustRightInd w:val="0"/>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За непредставление документов</w:t>
      </w:r>
      <w:r w:rsidRPr="004100EA">
        <w:rPr>
          <w:rFonts w:ascii="Times New Roman" w:hAnsi="Times New Roman" w:cs="Times New Roman"/>
          <w:sz w:val="20"/>
          <w:szCs w:val="20"/>
        </w:rPr>
        <w:t xml:space="preserve"> </w:t>
      </w:r>
      <w:r w:rsidR="002C066C">
        <w:rPr>
          <w:rFonts w:ascii="Times New Roman" w:hAnsi="Times New Roman" w:cs="Times New Roman"/>
          <w:sz w:val="20"/>
          <w:szCs w:val="20"/>
        </w:rPr>
        <w:t>с</w:t>
      </w:r>
      <w:r w:rsidR="004100EA" w:rsidRPr="004100EA">
        <w:rPr>
          <w:rFonts w:ascii="Times New Roman" w:hAnsi="Times New Roman" w:cs="Times New Roman"/>
          <w:sz w:val="20"/>
          <w:szCs w:val="20"/>
        </w:rPr>
        <w:t>удебным участком № 1 Печенгского  судебного района в отношении МКУ «Управление благоустройства и развития»</w:t>
      </w:r>
      <w:r w:rsidR="003D1C76">
        <w:rPr>
          <w:rFonts w:ascii="Times New Roman" w:hAnsi="Times New Roman" w:cs="Times New Roman"/>
          <w:sz w:val="20"/>
          <w:szCs w:val="20"/>
        </w:rPr>
        <w:t xml:space="preserve"> </w:t>
      </w:r>
      <w:r w:rsidR="004100EA" w:rsidRPr="004100EA">
        <w:rPr>
          <w:rFonts w:ascii="Times New Roman" w:hAnsi="Times New Roman" w:cs="Times New Roman"/>
          <w:sz w:val="20"/>
          <w:szCs w:val="20"/>
        </w:rPr>
        <w:t>вынесено административное наказание по статье 19.7 КоАП РФ в виде предупреждения.</w:t>
      </w:r>
    </w:p>
    <w:p w:rsidR="00544AE1" w:rsidRDefault="004100EA" w:rsidP="004100EA">
      <w:pPr>
        <w:spacing w:after="0" w:line="283" w:lineRule="auto"/>
        <w:ind w:firstLine="709"/>
        <w:jc w:val="both"/>
        <w:rPr>
          <w:rFonts w:ascii="Times New Roman" w:hAnsi="Times New Roman" w:cs="Times New Roman"/>
          <w:sz w:val="20"/>
          <w:szCs w:val="20"/>
        </w:rPr>
      </w:pPr>
      <w:r w:rsidRPr="004100EA">
        <w:rPr>
          <w:rStyle w:val="FontStyle13"/>
          <w:sz w:val="20"/>
          <w:szCs w:val="20"/>
        </w:rPr>
        <w:t>1</w:t>
      </w:r>
      <w:r w:rsidR="00544AE1">
        <w:rPr>
          <w:rStyle w:val="FontStyle13"/>
          <w:sz w:val="20"/>
          <w:szCs w:val="20"/>
        </w:rPr>
        <w:t>1</w:t>
      </w:r>
      <w:r w:rsidRPr="004100EA">
        <w:rPr>
          <w:rStyle w:val="FontStyle13"/>
          <w:sz w:val="20"/>
          <w:szCs w:val="20"/>
        </w:rPr>
        <w:t>.</w:t>
      </w:r>
      <w:r w:rsidRPr="004100EA">
        <w:rPr>
          <w:rFonts w:ascii="Times New Roman" w:hAnsi="Times New Roman" w:cs="Times New Roman"/>
          <w:sz w:val="20"/>
          <w:szCs w:val="20"/>
        </w:rPr>
        <w:t xml:space="preserve"> </w:t>
      </w:r>
      <w:proofErr w:type="gramStart"/>
      <w:r w:rsidRPr="004100EA">
        <w:rPr>
          <w:rFonts w:ascii="Times New Roman" w:hAnsi="Times New Roman" w:cs="Times New Roman"/>
          <w:sz w:val="20"/>
          <w:szCs w:val="20"/>
        </w:rPr>
        <w:t xml:space="preserve">В ходе контрольного мероприятия установлено, что в связи с нарушением срока исполнения обязательств по муниципальным контрактам: от 05.04.2022г. № 01492000023220007160001; от 14.06.2022г.                                               № 01492000023220028470001 неустойка в связи с просрочкой исполнения обязательств МКУ «Управление благоустройства и развития» занижена на общую сумму 8 126,25 руб., в </w:t>
      </w:r>
      <w:proofErr w:type="spellStart"/>
      <w:r w:rsidRPr="004100EA">
        <w:rPr>
          <w:rFonts w:ascii="Times New Roman" w:hAnsi="Times New Roman" w:cs="Times New Roman"/>
          <w:sz w:val="20"/>
          <w:szCs w:val="20"/>
        </w:rPr>
        <w:t>т.ч</w:t>
      </w:r>
      <w:proofErr w:type="spellEnd"/>
      <w:r w:rsidRPr="004100EA">
        <w:rPr>
          <w:rFonts w:ascii="Times New Roman" w:hAnsi="Times New Roman" w:cs="Times New Roman"/>
          <w:sz w:val="20"/>
          <w:szCs w:val="20"/>
        </w:rPr>
        <w:t xml:space="preserve">.: 5 313,25 руб. (пгт Никель), 2 813,00 руб. (г. Заполярный). </w:t>
      </w:r>
      <w:proofErr w:type="gramEnd"/>
    </w:p>
    <w:p w:rsidR="00544AE1" w:rsidRDefault="00544AE1" w:rsidP="004100EA">
      <w:pPr>
        <w:spacing w:after="0" w:line="283" w:lineRule="auto"/>
        <w:ind w:firstLine="709"/>
        <w:jc w:val="both"/>
        <w:rPr>
          <w:rFonts w:ascii="Times New Roman" w:eastAsia="Times New Roman" w:hAnsi="Times New Roman" w:cs="Times New Roman"/>
          <w:bCs/>
          <w:color w:val="000000"/>
          <w:sz w:val="20"/>
          <w:szCs w:val="20"/>
          <w:lang w:eastAsia="ru-RU"/>
        </w:rPr>
      </w:pPr>
      <w:r w:rsidRPr="00544AE1">
        <w:rPr>
          <w:rFonts w:ascii="Times New Roman" w:hAnsi="Times New Roman" w:cs="Times New Roman"/>
          <w:sz w:val="20"/>
          <w:szCs w:val="20"/>
        </w:rPr>
        <w:lastRenderedPageBreak/>
        <w:t xml:space="preserve">Направлено представление в МКУ «Управление благоустройства и развития» для рассмотрения и принятия мер по устранению выявленных нарушений и недостатков, а также по возврату в бюджет Печенгского муниципального округа  </w:t>
      </w:r>
      <w:r>
        <w:rPr>
          <w:rFonts w:ascii="Times New Roman" w:hAnsi="Times New Roman" w:cs="Times New Roman"/>
          <w:sz w:val="20"/>
          <w:szCs w:val="20"/>
        </w:rPr>
        <w:t xml:space="preserve">неустойки </w:t>
      </w:r>
      <w:r w:rsidRPr="00544AE1">
        <w:rPr>
          <w:rFonts w:ascii="Times New Roman" w:hAnsi="Times New Roman" w:cs="Times New Roman"/>
          <w:sz w:val="20"/>
          <w:szCs w:val="20"/>
        </w:rPr>
        <w:t>в размере</w:t>
      </w:r>
      <w:r>
        <w:rPr>
          <w:rFonts w:ascii="Times New Roman" w:hAnsi="Times New Roman" w:cs="Times New Roman"/>
          <w:sz w:val="20"/>
          <w:szCs w:val="20"/>
        </w:rPr>
        <w:t xml:space="preserve"> </w:t>
      </w:r>
      <w:r w:rsidR="004100EA" w:rsidRPr="004100EA">
        <w:rPr>
          <w:rFonts w:ascii="Times New Roman" w:eastAsia="Times New Roman" w:hAnsi="Times New Roman" w:cs="Times New Roman"/>
          <w:bCs/>
          <w:color w:val="000000"/>
          <w:sz w:val="20"/>
          <w:szCs w:val="20"/>
          <w:lang w:eastAsia="ru-RU"/>
        </w:rPr>
        <w:t xml:space="preserve"> 8 126,25  руб. </w:t>
      </w:r>
    </w:p>
    <w:p w:rsidR="004100EA" w:rsidRPr="004100EA" w:rsidRDefault="004100EA" w:rsidP="004100EA">
      <w:pPr>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1</w:t>
      </w:r>
      <w:r w:rsidR="00544AE1">
        <w:rPr>
          <w:rFonts w:ascii="Times New Roman" w:hAnsi="Times New Roman" w:cs="Times New Roman"/>
          <w:sz w:val="20"/>
          <w:szCs w:val="20"/>
        </w:rPr>
        <w:t>2</w:t>
      </w:r>
      <w:r w:rsidRPr="004100EA">
        <w:rPr>
          <w:rFonts w:ascii="Times New Roman" w:hAnsi="Times New Roman" w:cs="Times New Roman"/>
          <w:sz w:val="20"/>
          <w:szCs w:val="20"/>
        </w:rPr>
        <w:t xml:space="preserve">. ООО «РСН», как подрядчик, проверен на соблюдение  требований, установленных </w:t>
      </w:r>
      <w:r w:rsidR="002C5CAC">
        <w:rPr>
          <w:rFonts w:ascii="Times New Roman" w:hAnsi="Times New Roman" w:cs="Times New Roman"/>
          <w:sz w:val="20"/>
          <w:szCs w:val="20"/>
        </w:rPr>
        <w:t>Федеральным з</w:t>
      </w:r>
      <w:r w:rsidRPr="004100EA">
        <w:rPr>
          <w:rFonts w:ascii="Times New Roman" w:hAnsi="Times New Roman" w:cs="Times New Roman"/>
          <w:sz w:val="20"/>
          <w:szCs w:val="20"/>
        </w:rPr>
        <w:t>аконом № 44-ФЗ.  В связи с тем, что контрактом не предусмотрена обязанность подрядчика выполнить работу лично, ООО «РСН» (подрядчик) привлек для выполнения ремонтных работ  субподряд</w:t>
      </w:r>
      <w:r w:rsidR="00083364">
        <w:rPr>
          <w:rFonts w:ascii="Times New Roman" w:hAnsi="Times New Roman" w:cs="Times New Roman"/>
          <w:sz w:val="20"/>
          <w:szCs w:val="20"/>
        </w:rPr>
        <w:t>чика</w:t>
      </w:r>
      <w:r w:rsidRPr="004100EA">
        <w:rPr>
          <w:rFonts w:ascii="Times New Roman" w:hAnsi="Times New Roman" w:cs="Times New Roman"/>
          <w:sz w:val="20"/>
          <w:szCs w:val="20"/>
        </w:rPr>
        <w:t xml:space="preserve"> ИП Ерохина В.В.</w:t>
      </w:r>
    </w:p>
    <w:p w:rsidR="004100EA" w:rsidRPr="004100EA" w:rsidRDefault="004100EA" w:rsidP="004100EA">
      <w:pPr>
        <w:autoSpaceDE w:val="0"/>
        <w:autoSpaceDN w:val="0"/>
        <w:adjustRightInd w:val="0"/>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Ответственность перед заказчиком за последствия неисполнения или ненадлежащего исполнения обязательств субподрядчиком несет подрядчик (п. 1 ст. 313, ст. 403 ГК РФ), то есть ООО «РСН», хотя работы по ремонту пешеходных тротуаров выполнены полностью субподрядчиком ИП Ерохиным В.В.</w:t>
      </w:r>
    </w:p>
    <w:p w:rsidR="004100EA" w:rsidRPr="004100EA" w:rsidRDefault="004100EA" w:rsidP="004100EA">
      <w:pPr>
        <w:autoSpaceDE w:val="0"/>
        <w:autoSpaceDN w:val="0"/>
        <w:adjustRightInd w:val="0"/>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1</w:t>
      </w:r>
      <w:r w:rsidR="00D735DB">
        <w:rPr>
          <w:rFonts w:ascii="Times New Roman" w:hAnsi="Times New Roman" w:cs="Times New Roman"/>
          <w:sz w:val="20"/>
          <w:szCs w:val="20"/>
        </w:rPr>
        <w:t>3</w:t>
      </w:r>
      <w:r w:rsidRPr="004100EA">
        <w:rPr>
          <w:rFonts w:ascii="Times New Roman" w:hAnsi="Times New Roman" w:cs="Times New Roman"/>
          <w:sz w:val="20"/>
          <w:szCs w:val="20"/>
        </w:rPr>
        <w:t>. В журналах учета выполненных работ (по муниципальным контрактам от 05.04.2022г. № 01492000023220007160001 и от 14.06.2022г. № 01492000023220028470001) подпись заказчика, подтверждающая проверку работ, а также фиксация приостановки работ, в связи с погодными условиями отсутствует.</w:t>
      </w:r>
    </w:p>
    <w:p w:rsidR="004100EA" w:rsidRPr="004100EA" w:rsidRDefault="00D735DB" w:rsidP="004100EA">
      <w:pPr>
        <w:tabs>
          <w:tab w:val="left" w:pos="284"/>
          <w:tab w:val="left" w:pos="709"/>
        </w:tabs>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14</w:t>
      </w:r>
      <w:r w:rsidR="004100EA" w:rsidRPr="004100EA">
        <w:rPr>
          <w:rFonts w:ascii="Times New Roman" w:hAnsi="Times New Roman" w:cs="Times New Roman"/>
          <w:sz w:val="20"/>
          <w:szCs w:val="20"/>
        </w:rPr>
        <w:t xml:space="preserve">. В соответствии с пунктом 11.2 </w:t>
      </w:r>
      <w:r w:rsidR="004100EA" w:rsidRPr="004100EA">
        <w:rPr>
          <w:rFonts w:ascii="Times New Roman" w:eastAsia="Times New Roman" w:hAnsi="Times New Roman" w:cs="Times New Roman"/>
          <w:sz w:val="20"/>
          <w:szCs w:val="20"/>
        </w:rPr>
        <w:t xml:space="preserve">муниципальных контрактов </w:t>
      </w:r>
      <w:r w:rsidR="004100EA" w:rsidRPr="004100EA">
        <w:rPr>
          <w:rFonts w:ascii="Times New Roman" w:eastAsia="Times New Roman" w:hAnsi="Times New Roman" w:cs="Times New Roman"/>
          <w:sz w:val="20"/>
          <w:szCs w:val="20"/>
          <w:lang w:eastAsia="ru-RU"/>
        </w:rPr>
        <w:t>подрядчик ежедневно осуществляет фото-фиксацию и (или) видео-трансляцию в информационно-телекоммуникационной сети «Интернет» и передает информацию заказчику.</w:t>
      </w:r>
      <w:r w:rsidR="00F86A42">
        <w:rPr>
          <w:rFonts w:ascii="Times New Roman" w:eastAsia="Times New Roman" w:hAnsi="Times New Roman" w:cs="Times New Roman"/>
          <w:sz w:val="20"/>
          <w:szCs w:val="20"/>
          <w:lang w:eastAsia="ru-RU"/>
        </w:rPr>
        <w:t xml:space="preserve"> </w:t>
      </w:r>
      <w:r w:rsidR="004100EA" w:rsidRPr="004100EA">
        <w:rPr>
          <w:rFonts w:ascii="Times New Roman" w:eastAsia="Times New Roman" w:hAnsi="Times New Roman" w:cs="Times New Roman"/>
          <w:sz w:val="20"/>
          <w:szCs w:val="20"/>
        </w:rPr>
        <w:t>Фото и видео материалы проводимых работ Учреждением к контрольному мероприятию не представлены.</w:t>
      </w:r>
    </w:p>
    <w:p w:rsidR="004100EA" w:rsidRPr="004100EA" w:rsidRDefault="004100EA" w:rsidP="004100EA">
      <w:pPr>
        <w:autoSpaceDE w:val="0"/>
        <w:autoSpaceDN w:val="0"/>
        <w:adjustRightInd w:val="0"/>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1</w:t>
      </w:r>
      <w:r w:rsidR="00D735DB">
        <w:rPr>
          <w:rFonts w:ascii="Times New Roman" w:hAnsi="Times New Roman" w:cs="Times New Roman"/>
          <w:sz w:val="20"/>
          <w:szCs w:val="20"/>
        </w:rPr>
        <w:t>5</w:t>
      </w:r>
      <w:r w:rsidRPr="004100EA">
        <w:rPr>
          <w:rFonts w:ascii="Times New Roman" w:hAnsi="Times New Roman" w:cs="Times New Roman"/>
          <w:sz w:val="20"/>
          <w:szCs w:val="20"/>
        </w:rPr>
        <w:t>. В нарушение пунктов 5.2-5.3 муниципальных контрактов экспертиза пешеходных зон не проводилась.</w:t>
      </w:r>
    </w:p>
    <w:p w:rsidR="004100EA" w:rsidRPr="004100EA" w:rsidRDefault="004100EA" w:rsidP="00D735DB">
      <w:pPr>
        <w:autoSpaceDE w:val="0"/>
        <w:autoSpaceDN w:val="0"/>
        <w:adjustRightInd w:val="0"/>
        <w:spacing w:after="0" w:line="283" w:lineRule="auto"/>
        <w:ind w:firstLine="709"/>
        <w:jc w:val="both"/>
        <w:rPr>
          <w:rFonts w:ascii="Times New Roman" w:eastAsia="Times New Roman" w:hAnsi="Times New Roman" w:cs="Times New Roman"/>
          <w:bCs/>
          <w:color w:val="000000"/>
          <w:sz w:val="20"/>
          <w:szCs w:val="20"/>
          <w:lang w:eastAsia="ru-RU"/>
        </w:rPr>
      </w:pPr>
      <w:r w:rsidRPr="004100EA">
        <w:rPr>
          <w:rFonts w:ascii="Times New Roman" w:hAnsi="Times New Roman" w:cs="Times New Roman"/>
          <w:sz w:val="20"/>
          <w:szCs w:val="20"/>
        </w:rPr>
        <w:t>1</w:t>
      </w:r>
      <w:r w:rsidR="00D735DB">
        <w:rPr>
          <w:rFonts w:ascii="Times New Roman" w:hAnsi="Times New Roman" w:cs="Times New Roman"/>
          <w:sz w:val="20"/>
          <w:szCs w:val="20"/>
        </w:rPr>
        <w:t>6</w:t>
      </w:r>
      <w:r w:rsidRPr="004100EA">
        <w:rPr>
          <w:rFonts w:ascii="Times New Roman" w:hAnsi="Times New Roman" w:cs="Times New Roman"/>
          <w:sz w:val="20"/>
          <w:szCs w:val="20"/>
        </w:rPr>
        <w:t>. В ходе проведения контрольного обследования выполненных ремонтных работ подрядной организацией ООО «РСН» по пешеходной зоне в пгт Никель по проспекту Гвардейский вдоль дома № 22, по улице Печенгская вдоль дома № 1, установлено, что по акту формы № КС-2 от 15.08.2022г. № 1 по ремонту пешеходной зоны пгт. Никель общая сумма невыполненных, но оплаченных работ составила 108 442,00 руб.</w:t>
      </w:r>
      <w:r w:rsidRPr="004100EA">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 xml:space="preserve">                  </w:t>
      </w:r>
      <w:r w:rsidRPr="004100EA">
        <w:rPr>
          <w:rFonts w:ascii="Times New Roman" w:eastAsia="Times New Roman" w:hAnsi="Times New Roman" w:cs="Times New Roman"/>
          <w:bCs/>
          <w:color w:val="000000"/>
          <w:sz w:val="20"/>
          <w:szCs w:val="20"/>
          <w:lang w:eastAsia="ru-RU"/>
        </w:rPr>
        <w:t>Объёмы невыполненных работ, подтверждаются</w:t>
      </w:r>
      <w:r w:rsidR="00D735DB">
        <w:rPr>
          <w:rFonts w:ascii="Times New Roman" w:eastAsia="Times New Roman" w:hAnsi="Times New Roman" w:cs="Times New Roman"/>
          <w:bCs/>
          <w:color w:val="000000"/>
          <w:sz w:val="20"/>
          <w:szCs w:val="20"/>
          <w:lang w:eastAsia="ru-RU"/>
        </w:rPr>
        <w:t xml:space="preserve"> </w:t>
      </w:r>
      <w:r w:rsidRPr="004100EA">
        <w:rPr>
          <w:rFonts w:ascii="Times New Roman" w:eastAsia="Times New Roman" w:hAnsi="Times New Roman" w:cs="Times New Roman"/>
          <w:bCs/>
          <w:color w:val="000000"/>
          <w:sz w:val="20"/>
          <w:szCs w:val="20"/>
          <w:lang w:eastAsia="ru-RU"/>
        </w:rPr>
        <w:t xml:space="preserve"> актом контрольного обмера от 13.10.2022г.</w:t>
      </w:r>
      <w:r w:rsidRPr="004100EA">
        <w:rPr>
          <w:rFonts w:ascii="Times New Roman" w:hAnsi="Times New Roman" w:cs="Times New Roman"/>
          <w:sz w:val="20"/>
          <w:szCs w:val="20"/>
        </w:rPr>
        <w:t xml:space="preserve"> Контрольные обмеры проведены </w:t>
      </w:r>
      <w:r w:rsidR="007D134E">
        <w:rPr>
          <w:rFonts w:ascii="Times New Roman" w:hAnsi="Times New Roman" w:cs="Times New Roman"/>
          <w:sz w:val="20"/>
          <w:szCs w:val="20"/>
        </w:rPr>
        <w:t xml:space="preserve">заказчиком </w:t>
      </w:r>
      <w:r w:rsidRPr="004100EA">
        <w:rPr>
          <w:rFonts w:ascii="Times New Roman" w:hAnsi="Times New Roman" w:cs="Times New Roman"/>
          <w:sz w:val="20"/>
          <w:szCs w:val="20"/>
        </w:rPr>
        <w:t>МКУ «Управление благоустройства и развития» с помощью  своего прибора - курвиметра.</w:t>
      </w:r>
      <w:r w:rsidRPr="004100EA">
        <w:rPr>
          <w:rFonts w:ascii="Times New Roman" w:eastAsia="Times New Roman" w:hAnsi="Times New Roman" w:cs="Times New Roman"/>
          <w:bCs/>
          <w:color w:val="000000"/>
          <w:sz w:val="20"/>
          <w:szCs w:val="20"/>
          <w:lang w:eastAsia="ru-RU"/>
        </w:rPr>
        <w:t xml:space="preserve"> Подписи сотрудников Учреждения в акте от 13.10.2022г. подтверждают, что в ходе контрольных обмеров и сверки объемов выполненных работ с объемами работ, указанными в сметной документации и акте о приемке выполненных работ (форма № КС-2) № 1 от 15.08.2022г. вышеуказанные объемы не подтверждены.</w:t>
      </w:r>
      <w:r w:rsidR="00A57CDC">
        <w:rPr>
          <w:rFonts w:ascii="Times New Roman" w:eastAsia="Times New Roman" w:hAnsi="Times New Roman" w:cs="Times New Roman"/>
          <w:bCs/>
          <w:color w:val="000000"/>
          <w:sz w:val="20"/>
          <w:szCs w:val="20"/>
          <w:lang w:eastAsia="ru-RU"/>
        </w:rPr>
        <w:t xml:space="preserve"> </w:t>
      </w:r>
      <w:r w:rsidRPr="004100EA">
        <w:rPr>
          <w:rFonts w:ascii="Times New Roman" w:eastAsia="Times New Roman" w:hAnsi="Times New Roman" w:cs="Times New Roman"/>
          <w:bCs/>
          <w:color w:val="000000"/>
          <w:sz w:val="20"/>
          <w:szCs w:val="20"/>
          <w:lang w:eastAsia="ru-RU"/>
        </w:rPr>
        <w:t>Сумма нецелевого использования бюджетных средств составила  108 442,00 руб.</w:t>
      </w:r>
    </w:p>
    <w:p w:rsidR="004100EA" w:rsidRPr="004100EA" w:rsidRDefault="00A57CDC" w:rsidP="004100EA">
      <w:pPr>
        <w:spacing w:after="0" w:line="283" w:lineRule="auto"/>
        <w:ind w:firstLine="709"/>
        <w:jc w:val="both"/>
        <w:rPr>
          <w:rFonts w:ascii="Times New Roman" w:eastAsia="Times New Roman" w:hAnsi="Times New Roman" w:cs="Times New Roman"/>
          <w:bCs/>
          <w:color w:val="000000"/>
          <w:sz w:val="20"/>
          <w:szCs w:val="20"/>
          <w:lang w:eastAsia="ru-RU"/>
        </w:rPr>
      </w:pPr>
      <w:r>
        <w:rPr>
          <w:rFonts w:ascii="Times New Roman" w:hAnsi="Times New Roman" w:cs="Times New Roman"/>
          <w:color w:val="000000"/>
          <w:sz w:val="20"/>
          <w:szCs w:val="20"/>
        </w:rPr>
        <w:t>Н</w:t>
      </w:r>
      <w:r w:rsidRPr="005A589D">
        <w:rPr>
          <w:rFonts w:ascii="Times New Roman" w:hAnsi="Times New Roman" w:cs="Times New Roman"/>
          <w:color w:val="000000"/>
          <w:sz w:val="20"/>
          <w:szCs w:val="20"/>
        </w:rPr>
        <w:t>аправ</w:t>
      </w:r>
      <w:r>
        <w:rPr>
          <w:rFonts w:ascii="Times New Roman" w:hAnsi="Times New Roman" w:cs="Times New Roman"/>
          <w:color w:val="000000"/>
          <w:sz w:val="20"/>
          <w:szCs w:val="20"/>
        </w:rPr>
        <w:t>лено</w:t>
      </w:r>
      <w:r w:rsidRPr="005A589D">
        <w:rPr>
          <w:rFonts w:ascii="Times New Roman" w:hAnsi="Times New Roman" w:cs="Times New Roman"/>
          <w:color w:val="000000"/>
          <w:sz w:val="20"/>
          <w:szCs w:val="20"/>
        </w:rPr>
        <w:t xml:space="preserve"> представление в МКУ</w:t>
      </w:r>
      <w:r>
        <w:rPr>
          <w:rFonts w:ascii="Times New Roman" w:hAnsi="Times New Roman" w:cs="Times New Roman"/>
          <w:color w:val="000000"/>
          <w:sz w:val="20"/>
          <w:szCs w:val="20"/>
        </w:rPr>
        <w:t xml:space="preserve"> </w:t>
      </w:r>
      <w:r w:rsidRPr="004100EA">
        <w:rPr>
          <w:rFonts w:ascii="Times New Roman" w:hAnsi="Times New Roman" w:cs="Times New Roman"/>
          <w:sz w:val="20"/>
          <w:szCs w:val="20"/>
        </w:rPr>
        <w:t>«Управление благоустройства и развития»</w:t>
      </w:r>
      <w:r w:rsidR="004100EA" w:rsidRPr="004100EA">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 xml:space="preserve">о восстановлении </w:t>
      </w:r>
      <w:r w:rsidR="004100EA" w:rsidRPr="004100EA">
        <w:rPr>
          <w:rFonts w:ascii="Times New Roman" w:eastAsia="Times New Roman" w:hAnsi="Times New Roman" w:cs="Times New Roman"/>
          <w:bCs/>
          <w:color w:val="000000"/>
          <w:sz w:val="20"/>
          <w:szCs w:val="20"/>
          <w:lang w:eastAsia="ru-RU"/>
        </w:rPr>
        <w:t xml:space="preserve">в </w:t>
      </w:r>
      <w:r>
        <w:rPr>
          <w:rFonts w:ascii="Times New Roman" w:eastAsia="Times New Roman" w:hAnsi="Times New Roman" w:cs="Times New Roman"/>
          <w:bCs/>
          <w:color w:val="000000"/>
          <w:sz w:val="20"/>
          <w:szCs w:val="20"/>
          <w:lang w:eastAsia="ru-RU"/>
        </w:rPr>
        <w:t xml:space="preserve">бюджет Печенгского муниципального округа </w:t>
      </w:r>
      <w:r w:rsidR="004100EA" w:rsidRPr="004100EA">
        <w:rPr>
          <w:rFonts w:ascii="Times New Roman" w:eastAsia="Times New Roman" w:hAnsi="Times New Roman" w:cs="Times New Roman"/>
          <w:bCs/>
          <w:color w:val="000000"/>
          <w:sz w:val="20"/>
          <w:szCs w:val="20"/>
          <w:lang w:eastAsia="ru-RU"/>
        </w:rPr>
        <w:t xml:space="preserve"> </w:t>
      </w:r>
      <w:r w:rsidR="007D134E">
        <w:rPr>
          <w:rFonts w:ascii="Times New Roman" w:eastAsia="Times New Roman" w:hAnsi="Times New Roman" w:cs="Times New Roman"/>
          <w:bCs/>
          <w:color w:val="000000"/>
          <w:sz w:val="20"/>
          <w:szCs w:val="20"/>
          <w:lang w:eastAsia="ru-RU"/>
        </w:rPr>
        <w:t xml:space="preserve">в размере </w:t>
      </w:r>
      <w:r w:rsidR="004100EA" w:rsidRPr="004100EA">
        <w:rPr>
          <w:rFonts w:ascii="Times New Roman" w:eastAsia="Times New Roman" w:hAnsi="Times New Roman" w:cs="Times New Roman"/>
          <w:bCs/>
          <w:color w:val="000000"/>
          <w:sz w:val="20"/>
          <w:szCs w:val="20"/>
          <w:lang w:eastAsia="ru-RU"/>
        </w:rPr>
        <w:t>108 442,00 руб.</w:t>
      </w:r>
    </w:p>
    <w:p w:rsidR="004100EA" w:rsidRPr="004100EA" w:rsidRDefault="004100EA" w:rsidP="004100EA">
      <w:pPr>
        <w:spacing w:after="0" w:line="283" w:lineRule="auto"/>
        <w:ind w:firstLine="709"/>
        <w:jc w:val="both"/>
        <w:rPr>
          <w:rFonts w:ascii="Times New Roman" w:eastAsia="Times New Roman" w:hAnsi="Times New Roman" w:cs="Times New Roman"/>
          <w:bCs/>
          <w:color w:val="000000"/>
          <w:sz w:val="20"/>
          <w:szCs w:val="20"/>
          <w:lang w:eastAsia="ru-RU"/>
        </w:rPr>
      </w:pPr>
      <w:r w:rsidRPr="004100EA">
        <w:rPr>
          <w:rFonts w:ascii="Times New Roman" w:hAnsi="Times New Roman" w:cs="Times New Roman"/>
          <w:sz w:val="20"/>
          <w:szCs w:val="20"/>
        </w:rPr>
        <w:t>1</w:t>
      </w:r>
      <w:r w:rsidR="00D735DB">
        <w:rPr>
          <w:rFonts w:ascii="Times New Roman" w:hAnsi="Times New Roman" w:cs="Times New Roman"/>
          <w:sz w:val="20"/>
          <w:szCs w:val="20"/>
        </w:rPr>
        <w:t>7</w:t>
      </w:r>
      <w:r w:rsidRPr="004100EA">
        <w:rPr>
          <w:rFonts w:ascii="Times New Roman" w:hAnsi="Times New Roman" w:cs="Times New Roman"/>
          <w:sz w:val="20"/>
          <w:szCs w:val="20"/>
        </w:rPr>
        <w:t xml:space="preserve">. </w:t>
      </w:r>
      <w:r w:rsidRPr="004100EA">
        <w:rPr>
          <w:rFonts w:ascii="Times New Roman" w:eastAsia="Times New Roman" w:hAnsi="Times New Roman" w:cs="Times New Roman"/>
          <w:bCs/>
          <w:color w:val="000000"/>
          <w:sz w:val="20"/>
          <w:szCs w:val="20"/>
          <w:lang w:eastAsia="ru-RU"/>
        </w:rPr>
        <w:t>При проведении обследовани</w:t>
      </w:r>
      <w:r w:rsidR="00D735DB">
        <w:rPr>
          <w:rFonts w:ascii="Times New Roman" w:eastAsia="Times New Roman" w:hAnsi="Times New Roman" w:cs="Times New Roman"/>
          <w:bCs/>
          <w:color w:val="000000"/>
          <w:sz w:val="20"/>
          <w:szCs w:val="20"/>
          <w:lang w:eastAsia="ru-RU"/>
        </w:rPr>
        <w:t>я</w:t>
      </w:r>
      <w:r w:rsidRPr="004100EA">
        <w:rPr>
          <w:rFonts w:ascii="Times New Roman" w:eastAsia="Times New Roman" w:hAnsi="Times New Roman" w:cs="Times New Roman"/>
          <w:bCs/>
          <w:color w:val="000000"/>
          <w:sz w:val="20"/>
          <w:szCs w:val="20"/>
          <w:lang w:eastAsia="ru-RU"/>
        </w:rPr>
        <w:t xml:space="preserve"> от 13.10.2022 в пгт Никель установлены нарушения: дефекты (сколы) у трех бордюрных по ул. Печенгская,1; установлены случаи установки бордюрных камней разной ширины; пешеходные зоны выложены плиткой тротуарной, а не брусчаткой. </w:t>
      </w:r>
    </w:p>
    <w:p w:rsidR="004100EA" w:rsidRPr="004100EA" w:rsidRDefault="004100EA" w:rsidP="004100EA">
      <w:pPr>
        <w:spacing w:after="0" w:line="283" w:lineRule="auto"/>
        <w:ind w:firstLine="709"/>
        <w:jc w:val="both"/>
        <w:rPr>
          <w:rFonts w:ascii="Times New Roman" w:hAnsi="Times New Roman" w:cs="Times New Roman"/>
          <w:sz w:val="20"/>
          <w:szCs w:val="20"/>
        </w:rPr>
      </w:pPr>
      <w:r w:rsidRPr="004100EA">
        <w:rPr>
          <w:rFonts w:ascii="Times New Roman" w:eastAsia="Times New Roman" w:hAnsi="Times New Roman" w:cs="Times New Roman"/>
          <w:bCs/>
          <w:color w:val="000000"/>
          <w:sz w:val="20"/>
          <w:szCs w:val="20"/>
          <w:lang w:eastAsia="ru-RU"/>
        </w:rPr>
        <w:t>1</w:t>
      </w:r>
      <w:r w:rsidR="00D735DB">
        <w:rPr>
          <w:rFonts w:ascii="Times New Roman" w:eastAsia="Times New Roman" w:hAnsi="Times New Roman" w:cs="Times New Roman"/>
          <w:bCs/>
          <w:color w:val="000000"/>
          <w:sz w:val="20"/>
          <w:szCs w:val="20"/>
          <w:lang w:eastAsia="ru-RU"/>
        </w:rPr>
        <w:t>8</w:t>
      </w:r>
      <w:r w:rsidRPr="004100EA">
        <w:rPr>
          <w:rFonts w:ascii="Times New Roman" w:eastAsia="Times New Roman" w:hAnsi="Times New Roman" w:cs="Times New Roman"/>
          <w:bCs/>
          <w:color w:val="000000"/>
          <w:sz w:val="20"/>
          <w:szCs w:val="20"/>
          <w:lang w:eastAsia="ru-RU"/>
        </w:rPr>
        <w:t>.</w:t>
      </w:r>
      <w:r w:rsidRPr="004100EA">
        <w:rPr>
          <w:rFonts w:ascii="Times New Roman" w:hAnsi="Times New Roman" w:cs="Times New Roman"/>
          <w:sz w:val="20"/>
          <w:szCs w:val="20"/>
        </w:rPr>
        <w:t xml:space="preserve">  Приемочная комиссия завышения, занижения объемов бортовых камней и тротуарной плитки, а также замены материалов (например: заклепок комбинированных на </w:t>
      </w:r>
      <w:proofErr w:type="spellStart"/>
      <w:r w:rsidRPr="004100EA">
        <w:rPr>
          <w:rFonts w:ascii="Times New Roman" w:hAnsi="Times New Roman" w:cs="Times New Roman"/>
          <w:sz w:val="20"/>
          <w:szCs w:val="20"/>
        </w:rPr>
        <w:t>саморезы</w:t>
      </w:r>
      <w:proofErr w:type="spellEnd"/>
      <w:r w:rsidRPr="004100EA">
        <w:rPr>
          <w:rFonts w:ascii="Times New Roman" w:hAnsi="Times New Roman" w:cs="Times New Roman"/>
          <w:sz w:val="20"/>
          <w:szCs w:val="20"/>
        </w:rPr>
        <w:t>; установки скамейки из пластика, а не из дерева; отсутствие покраски скамеек; сколов бортовых камней) в ходе приемки не установила, что свидетельствует о некачественном проведении приема выполненных работ приемочной комиссией.</w:t>
      </w:r>
    </w:p>
    <w:p w:rsidR="004100EA" w:rsidRPr="004100EA" w:rsidRDefault="004100EA" w:rsidP="004100EA">
      <w:pPr>
        <w:autoSpaceDE w:val="0"/>
        <w:autoSpaceDN w:val="0"/>
        <w:adjustRightInd w:val="0"/>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 xml:space="preserve">В акте приема-сдачи выполненных работ от 08.09.2022г. по муниципальному контракту от 14.06.2022 № 01492000023220028470001 отсутствует подпись председателя приемочной комиссии. </w:t>
      </w:r>
    </w:p>
    <w:p w:rsidR="004100EA" w:rsidRPr="004100EA" w:rsidRDefault="00D735DB" w:rsidP="004100EA">
      <w:pPr>
        <w:autoSpaceDE w:val="0"/>
        <w:autoSpaceDN w:val="0"/>
        <w:adjustRightInd w:val="0"/>
        <w:spacing w:after="0" w:line="283" w:lineRule="auto"/>
        <w:ind w:firstLine="709"/>
        <w:jc w:val="both"/>
        <w:rPr>
          <w:rFonts w:ascii="Times New Roman" w:hAnsi="Times New Roman" w:cs="Times New Roman"/>
          <w:sz w:val="20"/>
          <w:szCs w:val="20"/>
        </w:rPr>
      </w:pPr>
      <w:r>
        <w:rPr>
          <w:rStyle w:val="FontStyle13"/>
          <w:sz w:val="20"/>
          <w:szCs w:val="20"/>
        </w:rPr>
        <w:t>19</w:t>
      </w:r>
      <w:r w:rsidR="004100EA" w:rsidRPr="004100EA">
        <w:rPr>
          <w:rStyle w:val="FontStyle13"/>
          <w:sz w:val="20"/>
          <w:szCs w:val="20"/>
        </w:rPr>
        <w:t>.</w:t>
      </w:r>
      <w:r w:rsidR="004100EA" w:rsidRPr="004100EA">
        <w:rPr>
          <w:rFonts w:ascii="Times New Roman" w:eastAsia="Times New Roman" w:hAnsi="Times New Roman" w:cs="Times New Roman"/>
          <w:bCs/>
          <w:color w:val="000000"/>
          <w:sz w:val="20"/>
          <w:szCs w:val="20"/>
          <w:lang w:eastAsia="ru-RU"/>
        </w:rPr>
        <w:t xml:space="preserve"> По</w:t>
      </w:r>
      <w:r w:rsidR="004100EA" w:rsidRPr="004100EA">
        <w:rPr>
          <w:rFonts w:ascii="Times New Roman" w:hAnsi="Times New Roman" w:cs="Times New Roman"/>
          <w:sz w:val="20"/>
          <w:szCs w:val="20"/>
        </w:rPr>
        <w:t xml:space="preserve"> актам о приемке выполненных работ от 15.08.2022, от 08.09.2022г выполнены работы по погрузке изделий из сборного железобетона, бетона, перевозке грузов I класса автомобилями-самосвалами на расстояние до 161 км и до 187 км, утилизации в п. Междуречье общей стоимостью на  7 229 197,00 руб.</w:t>
      </w:r>
    </w:p>
    <w:p w:rsidR="004100EA" w:rsidRPr="004100EA" w:rsidRDefault="004100EA" w:rsidP="004100EA">
      <w:pPr>
        <w:autoSpaceDE w:val="0"/>
        <w:autoSpaceDN w:val="0"/>
        <w:adjustRightInd w:val="0"/>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 xml:space="preserve">Мурманский филиал </w:t>
      </w:r>
      <w:r w:rsidR="00316486">
        <w:rPr>
          <w:rFonts w:ascii="Times New Roman" w:hAnsi="Times New Roman" w:cs="Times New Roman"/>
          <w:sz w:val="20"/>
          <w:szCs w:val="20"/>
        </w:rPr>
        <w:t>«</w:t>
      </w:r>
      <w:proofErr w:type="spellStart"/>
      <w:r w:rsidRPr="004100EA">
        <w:rPr>
          <w:rFonts w:ascii="Times New Roman" w:hAnsi="Times New Roman" w:cs="Times New Roman"/>
          <w:sz w:val="20"/>
          <w:szCs w:val="20"/>
        </w:rPr>
        <w:t>Ситиматик</w:t>
      </w:r>
      <w:proofErr w:type="spellEnd"/>
      <w:r w:rsidR="00316486">
        <w:rPr>
          <w:rFonts w:ascii="Times New Roman" w:hAnsi="Times New Roman" w:cs="Times New Roman"/>
          <w:sz w:val="20"/>
          <w:szCs w:val="20"/>
        </w:rPr>
        <w:t>»</w:t>
      </w:r>
      <w:r w:rsidRPr="004100EA">
        <w:rPr>
          <w:rFonts w:ascii="Times New Roman" w:hAnsi="Times New Roman" w:cs="Times New Roman"/>
          <w:sz w:val="20"/>
          <w:szCs w:val="20"/>
        </w:rPr>
        <w:t xml:space="preserve"> – региональный оператор по обращению с твердыми коммунальными отходами Мурманской области не подтвердил утилизации отходов в п. Междуречье подрядной организацией ООО «РСН» и субподрядчиком ИП Ерохиным В.В.</w:t>
      </w:r>
    </w:p>
    <w:p w:rsidR="004100EA" w:rsidRPr="004100EA" w:rsidRDefault="004100EA" w:rsidP="004100EA">
      <w:pPr>
        <w:autoSpaceDE w:val="0"/>
        <w:autoSpaceDN w:val="0"/>
        <w:adjustRightInd w:val="0"/>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Организация ООО «Даймонд», осуществившая в соответствии с Актом от 10.08.2022</w:t>
      </w:r>
      <w:proofErr w:type="gramStart"/>
      <w:r w:rsidRPr="004100EA">
        <w:rPr>
          <w:rFonts w:ascii="Times New Roman" w:hAnsi="Times New Roman" w:cs="Times New Roman"/>
          <w:sz w:val="20"/>
          <w:szCs w:val="20"/>
        </w:rPr>
        <w:t>г № б</w:t>
      </w:r>
      <w:proofErr w:type="gramEnd"/>
      <w:r w:rsidRPr="004100EA">
        <w:rPr>
          <w:rFonts w:ascii="Times New Roman" w:hAnsi="Times New Roman" w:cs="Times New Roman"/>
          <w:sz w:val="20"/>
          <w:szCs w:val="20"/>
        </w:rPr>
        <w:t>/н утилизацию пешеходных зон пгт Никель (место составление: г. Санкт - Петербург):</w:t>
      </w:r>
    </w:p>
    <w:p w:rsidR="004100EA" w:rsidRPr="004100EA" w:rsidRDefault="004100EA" w:rsidP="004100EA">
      <w:pPr>
        <w:autoSpaceDE w:val="0"/>
        <w:autoSpaceDN w:val="0"/>
        <w:adjustRightInd w:val="0"/>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 не имеет лицензии на деятельность по сбору, транспортированию, обработке, утилизации, обезвреживанию, размещению отходов I - IV классов опасности,</w:t>
      </w:r>
    </w:p>
    <w:p w:rsidR="004100EA" w:rsidRPr="004100EA" w:rsidRDefault="004100EA" w:rsidP="004100EA">
      <w:pPr>
        <w:autoSpaceDE w:val="0"/>
        <w:autoSpaceDN w:val="0"/>
        <w:adjustRightInd w:val="0"/>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 xml:space="preserve">- </w:t>
      </w:r>
      <w:proofErr w:type="gramStart"/>
      <w:r w:rsidRPr="004100EA">
        <w:rPr>
          <w:rFonts w:ascii="Times New Roman" w:hAnsi="Times New Roman" w:cs="Times New Roman"/>
          <w:sz w:val="20"/>
          <w:szCs w:val="20"/>
        </w:rPr>
        <w:t>исключена</w:t>
      </w:r>
      <w:proofErr w:type="gramEnd"/>
      <w:r w:rsidRPr="004100EA">
        <w:rPr>
          <w:rFonts w:ascii="Times New Roman" w:hAnsi="Times New Roman" w:cs="Times New Roman"/>
          <w:sz w:val="20"/>
          <w:szCs w:val="20"/>
        </w:rPr>
        <w:t xml:space="preserve"> Межрайонной инспекцией Федеральной налоговой службы №15 по Санкт-Петербургу из ЕГРЮЛ (в связи с недостоверными сведениями, содержащимися в Едином государственном реестре: адресе (местонахождении) юридического лица, данных генерального директора ООО «Даймонд», сведений об учредителе). </w:t>
      </w:r>
    </w:p>
    <w:p w:rsidR="004100EA" w:rsidRPr="004100EA" w:rsidRDefault="004100EA" w:rsidP="004100EA">
      <w:pPr>
        <w:autoSpaceDE w:val="0"/>
        <w:autoSpaceDN w:val="0"/>
        <w:adjustRightInd w:val="0"/>
        <w:spacing w:after="0" w:line="283"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Акт от 10.08.2022</w:t>
      </w:r>
      <w:proofErr w:type="gramStart"/>
      <w:r w:rsidRPr="004100EA">
        <w:rPr>
          <w:rFonts w:ascii="Times New Roman" w:hAnsi="Times New Roman" w:cs="Times New Roman"/>
          <w:sz w:val="20"/>
          <w:szCs w:val="20"/>
        </w:rPr>
        <w:t>г № б</w:t>
      </w:r>
      <w:proofErr w:type="gramEnd"/>
      <w:r w:rsidRPr="004100EA">
        <w:rPr>
          <w:rFonts w:ascii="Times New Roman" w:hAnsi="Times New Roman" w:cs="Times New Roman"/>
          <w:sz w:val="20"/>
          <w:szCs w:val="20"/>
        </w:rPr>
        <w:t>/н на утилизацию отходов ООО «</w:t>
      </w:r>
      <w:proofErr w:type="spellStart"/>
      <w:r w:rsidRPr="004100EA">
        <w:rPr>
          <w:rFonts w:ascii="Times New Roman" w:hAnsi="Times New Roman" w:cs="Times New Roman"/>
          <w:sz w:val="20"/>
          <w:szCs w:val="20"/>
        </w:rPr>
        <w:t>Даймонд</w:t>
      </w:r>
      <w:proofErr w:type="spellEnd"/>
      <w:r w:rsidRPr="004100EA">
        <w:rPr>
          <w:rFonts w:ascii="Times New Roman" w:hAnsi="Times New Roman" w:cs="Times New Roman"/>
          <w:sz w:val="20"/>
          <w:szCs w:val="20"/>
        </w:rPr>
        <w:t>» имеет признаки недействительности.</w:t>
      </w:r>
      <w:r w:rsidR="00EE1956">
        <w:rPr>
          <w:rFonts w:ascii="Times New Roman" w:hAnsi="Times New Roman" w:cs="Times New Roman"/>
          <w:sz w:val="20"/>
          <w:szCs w:val="20"/>
        </w:rPr>
        <w:t xml:space="preserve"> </w:t>
      </w:r>
      <w:r w:rsidRPr="004100EA">
        <w:rPr>
          <w:rFonts w:ascii="Times New Roman" w:hAnsi="Times New Roman" w:cs="Times New Roman"/>
          <w:sz w:val="20"/>
          <w:szCs w:val="20"/>
        </w:rPr>
        <w:t xml:space="preserve">Иных документов, подтверждающих погрузку, транспортировку и утилизацию отходов </w:t>
      </w:r>
      <w:r w:rsidRPr="004100EA">
        <w:rPr>
          <w:rFonts w:ascii="Times New Roman" w:hAnsi="Times New Roman" w:cs="Times New Roman"/>
          <w:sz w:val="20"/>
          <w:szCs w:val="20"/>
        </w:rPr>
        <w:lastRenderedPageBreak/>
        <w:t>по ремонту пешеходных зон заказчиком МКУ «Управление благоустройства и развития», подрядчиком ООО «РСН», субподрядчиком ИП Ерохиным В.В. не представлено.</w:t>
      </w:r>
    </w:p>
    <w:p w:rsidR="004100EA" w:rsidRDefault="004100EA" w:rsidP="004100EA">
      <w:pPr>
        <w:autoSpaceDE w:val="0"/>
        <w:autoSpaceDN w:val="0"/>
        <w:adjustRightInd w:val="0"/>
        <w:spacing w:after="0" w:line="283" w:lineRule="auto"/>
        <w:ind w:firstLine="709"/>
        <w:jc w:val="both"/>
        <w:rPr>
          <w:rFonts w:ascii="Times New Roman" w:hAnsi="Times New Roman" w:cs="Times New Roman"/>
          <w:sz w:val="20"/>
          <w:szCs w:val="20"/>
        </w:rPr>
      </w:pPr>
      <w:proofErr w:type="gramStart"/>
      <w:r w:rsidRPr="004100EA">
        <w:rPr>
          <w:rFonts w:ascii="Times New Roman" w:hAnsi="Times New Roman" w:cs="Times New Roman"/>
          <w:sz w:val="20"/>
          <w:szCs w:val="20"/>
        </w:rPr>
        <w:t xml:space="preserve">В нарушение статьи 38, подпункта 3 пункта 1 статьи 162 Бюджетного кодекса РФ, статьи 9 Федерального закона от 06 декабря 2011 года № 402-ФЗ «О бухгалтерском учете» (с изменениями), пункта 3 Инструкции № 157н Учреждением приняты денежные обязательства и оплачены фактически невыполненные работы </w:t>
      </w:r>
      <w:r w:rsidR="00796401">
        <w:rPr>
          <w:rFonts w:ascii="Times New Roman" w:hAnsi="Times New Roman" w:cs="Times New Roman"/>
          <w:sz w:val="20"/>
          <w:szCs w:val="20"/>
        </w:rPr>
        <w:t xml:space="preserve">по </w:t>
      </w:r>
      <w:bookmarkStart w:id="0" w:name="_GoBack"/>
      <w:bookmarkEnd w:id="0"/>
      <w:r w:rsidRPr="004100EA">
        <w:rPr>
          <w:rFonts w:ascii="Times New Roman" w:hAnsi="Times New Roman" w:cs="Times New Roman"/>
          <w:sz w:val="20"/>
          <w:szCs w:val="20"/>
        </w:rPr>
        <w:t>перевозке отходов и их утилизации, повлекшие за собой нецелевое использование бюджетных средств на общую сумму 7 229 197,00</w:t>
      </w:r>
      <w:proofErr w:type="gramEnd"/>
      <w:r w:rsidRPr="004100EA">
        <w:rPr>
          <w:rFonts w:ascii="Times New Roman" w:hAnsi="Times New Roman" w:cs="Times New Roman"/>
          <w:sz w:val="20"/>
          <w:szCs w:val="20"/>
        </w:rPr>
        <w:t xml:space="preserve"> руб.</w:t>
      </w:r>
    </w:p>
    <w:p w:rsidR="004100EA" w:rsidRPr="004100EA" w:rsidRDefault="007F0C25" w:rsidP="004100EA">
      <w:pPr>
        <w:autoSpaceDE w:val="0"/>
        <w:autoSpaceDN w:val="0"/>
        <w:adjustRightInd w:val="0"/>
        <w:spacing w:after="0" w:line="283" w:lineRule="auto"/>
        <w:ind w:firstLine="709"/>
        <w:jc w:val="both"/>
        <w:rPr>
          <w:rFonts w:ascii="Times New Roman" w:hAnsi="Times New Roman" w:cs="Times New Roman"/>
          <w:sz w:val="20"/>
          <w:szCs w:val="20"/>
        </w:rPr>
      </w:pPr>
      <w:r>
        <w:rPr>
          <w:rFonts w:ascii="Times New Roman" w:hAnsi="Times New Roman" w:cs="Times New Roman"/>
          <w:color w:val="000000"/>
          <w:sz w:val="20"/>
          <w:szCs w:val="20"/>
        </w:rPr>
        <w:t>Н</w:t>
      </w:r>
      <w:r w:rsidRPr="005A589D">
        <w:rPr>
          <w:rFonts w:ascii="Times New Roman" w:hAnsi="Times New Roman" w:cs="Times New Roman"/>
          <w:color w:val="000000"/>
          <w:sz w:val="20"/>
          <w:szCs w:val="20"/>
        </w:rPr>
        <w:t>аправ</w:t>
      </w:r>
      <w:r>
        <w:rPr>
          <w:rFonts w:ascii="Times New Roman" w:hAnsi="Times New Roman" w:cs="Times New Roman"/>
          <w:color w:val="000000"/>
          <w:sz w:val="20"/>
          <w:szCs w:val="20"/>
        </w:rPr>
        <w:t>лено</w:t>
      </w:r>
      <w:r w:rsidRPr="005A589D">
        <w:rPr>
          <w:rFonts w:ascii="Times New Roman" w:hAnsi="Times New Roman" w:cs="Times New Roman"/>
          <w:color w:val="000000"/>
          <w:sz w:val="20"/>
          <w:szCs w:val="20"/>
        </w:rPr>
        <w:t xml:space="preserve"> представление в МКУ</w:t>
      </w:r>
      <w:r>
        <w:rPr>
          <w:rFonts w:ascii="Times New Roman" w:hAnsi="Times New Roman" w:cs="Times New Roman"/>
          <w:color w:val="000000"/>
          <w:sz w:val="20"/>
          <w:szCs w:val="20"/>
        </w:rPr>
        <w:t xml:space="preserve"> </w:t>
      </w:r>
      <w:r w:rsidRPr="004100EA">
        <w:rPr>
          <w:rFonts w:ascii="Times New Roman" w:hAnsi="Times New Roman" w:cs="Times New Roman"/>
          <w:sz w:val="20"/>
          <w:szCs w:val="20"/>
        </w:rPr>
        <w:t>«Управление благоустройства и развития»</w:t>
      </w:r>
      <w:r w:rsidRPr="005A589D">
        <w:rPr>
          <w:rFonts w:ascii="Times New Roman" w:hAnsi="Times New Roman" w:cs="Times New Roman"/>
          <w:color w:val="000000"/>
          <w:sz w:val="20"/>
          <w:szCs w:val="20"/>
        </w:rPr>
        <w:t xml:space="preserve"> для рассмотрения и принятия мер по устранению выявленных нарушений и недостатков, а также по возврату в бюджет Печенгского муниципального округа</w:t>
      </w:r>
      <w:r>
        <w:rPr>
          <w:rFonts w:ascii="Times New Roman" w:hAnsi="Times New Roman" w:cs="Times New Roman"/>
          <w:color w:val="000000"/>
          <w:sz w:val="20"/>
          <w:szCs w:val="20"/>
        </w:rPr>
        <w:t xml:space="preserve"> </w:t>
      </w:r>
      <w:r w:rsidR="004100EA" w:rsidRPr="004100EA">
        <w:rPr>
          <w:rFonts w:ascii="Times New Roman" w:eastAsia="Times New Roman" w:hAnsi="Times New Roman" w:cs="Times New Roman"/>
          <w:bCs/>
          <w:color w:val="000000"/>
          <w:sz w:val="20"/>
          <w:szCs w:val="20"/>
          <w:lang w:eastAsia="ru-RU"/>
        </w:rPr>
        <w:t xml:space="preserve"> в </w:t>
      </w:r>
      <w:r>
        <w:rPr>
          <w:rFonts w:ascii="Times New Roman" w:eastAsia="Times New Roman" w:hAnsi="Times New Roman" w:cs="Times New Roman"/>
          <w:bCs/>
          <w:color w:val="000000"/>
          <w:sz w:val="20"/>
          <w:szCs w:val="20"/>
          <w:lang w:eastAsia="ru-RU"/>
        </w:rPr>
        <w:t>размере</w:t>
      </w:r>
      <w:r w:rsidR="004100EA" w:rsidRPr="004100EA">
        <w:rPr>
          <w:rFonts w:ascii="Times New Roman" w:eastAsia="Times New Roman" w:hAnsi="Times New Roman" w:cs="Times New Roman"/>
          <w:bCs/>
          <w:color w:val="000000"/>
          <w:sz w:val="20"/>
          <w:szCs w:val="20"/>
          <w:lang w:eastAsia="ru-RU"/>
        </w:rPr>
        <w:t xml:space="preserve"> 7 229 197,00 руб. подлежат восстановлению в бюджет.</w:t>
      </w:r>
    </w:p>
    <w:p w:rsidR="007F0C25" w:rsidRDefault="007F0C25" w:rsidP="007F0C25">
      <w:pPr>
        <w:autoSpaceDE w:val="0"/>
        <w:autoSpaceDN w:val="0"/>
        <w:adjustRightInd w:val="0"/>
        <w:spacing w:after="0" w:line="283" w:lineRule="auto"/>
        <w:ind w:firstLine="709"/>
        <w:jc w:val="both"/>
        <w:rPr>
          <w:rFonts w:ascii="Times New Roman" w:hAnsi="Times New Roman" w:cs="Times New Roman"/>
          <w:color w:val="000000"/>
          <w:sz w:val="20"/>
          <w:szCs w:val="20"/>
        </w:rPr>
      </w:pPr>
      <w:r w:rsidRPr="00F52B78">
        <w:rPr>
          <w:rFonts w:ascii="Times New Roman" w:hAnsi="Times New Roman" w:cs="Times New Roman"/>
          <w:color w:val="000000"/>
          <w:sz w:val="20"/>
          <w:szCs w:val="20"/>
        </w:rPr>
        <w:t xml:space="preserve">Отчет направлен в Совет депутатов </w:t>
      </w:r>
      <w:r>
        <w:rPr>
          <w:rFonts w:ascii="Times New Roman" w:hAnsi="Times New Roman" w:cs="Times New Roman"/>
          <w:color w:val="000000"/>
          <w:sz w:val="20"/>
          <w:szCs w:val="20"/>
        </w:rPr>
        <w:t>Печенгского округа</w:t>
      </w:r>
      <w:r w:rsidRPr="00F52B78">
        <w:rPr>
          <w:rFonts w:ascii="Times New Roman" w:hAnsi="Times New Roman" w:cs="Times New Roman"/>
          <w:color w:val="000000"/>
          <w:sz w:val="20"/>
          <w:szCs w:val="20"/>
        </w:rPr>
        <w:t>.</w:t>
      </w:r>
    </w:p>
    <w:p w:rsidR="007F0C25" w:rsidRDefault="007F0C25" w:rsidP="007F0C25">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Д</w:t>
      </w:r>
      <w:r w:rsidRPr="00052251">
        <w:rPr>
          <w:rFonts w:ascii="Times New Roman" w:hAnsi="Times New Roman" w:cs="Times New Roman"/>
          <w:color w:val="000000"/>
          <w:sz w:val="20"/>
          <w:szCs w:val="20"/>
        </w:rPr>
        <w:t xml:space="preserve">окументы по результатам контрольного мероприятия </w:t>
      </w:r>
      <w:r>
        <w:rPr>
          <w:rFonts w:ascii="Times New Roman" w:hAnsi="Times New Roman" w:cs="Times New Roman"/>
          <w:color w:val="000000"/>
          <w:sz w:val="20"/>
          <w:szCs w:val="20"/>
        </w:rPr>
        <w:t xml:space="preserve">направлены </w:t>
      </w:r>
      <w:r w:rsidRPr="00052251">
        <w:rPr>
          <w:rFonts w:ascii="Times New Roman" w:hAnsi="Times New Roman" w:cs="Times New Roman"/>
          <w:color w:val="000000"/>
          <w:sz w:val="20"/>
          <w:szCs w:val="20"/>
        </w:rPr>
        <w:t>в Прокуратуру Печенгского района.</w:t>
      </w:r>
    </w:p>
    <w:p w:rsidR="007F0C25" w:rsidRDefault="007F0C25" w:rsidP="007F0C25">
      <w:pPr>
        <w:autoSpaceDE w:val="0"/>
        <w:autoSpaceDN w:val="0"/>
        <w:adjustRightInd w:val="0"/>
        <w:spacing w:after="0" w:line="283" w:lineRule="auto"/>
        <w:ind w:firstLine="709"/>
        <w:jc w:val="both"/>
        <w:rPr>
          <w:rFonts w:ascii="Times New Roman" w:hAnsi="Times New Roman" w:cs="Times New Roman"/>
          <w:color w:val="000000"/>
          <w:sz w:val="20"/>
          <w:szCs w:val="20"/>
        </w:rPr>
      </w:pPr>
      <w:r w:rsidRPr="00D40D9C">
        <w:rPr>
          <w:rFonts w:ascii="Times New Roman" w:hAnsi="Times New Roman" w:cs="Times New Roman"/>
          <w:color w:val="000000"/>
          <w:sz w:val="20"/>
          <w:szCs w:val="20"/>
        </w:rPr>
        <w:t>По результатам контрольного мероприятия в адрес администрации Печенгского муниципального округа направлен</w:t>
      </w:r>
      <w:r>
        <w:rPr>
          <w:rFonts w:ascii="Times New Roman" w:hAnsi="Times New Roman" w:cs="Times New Roman"/>
          <w:color w:val="000000"/>
          <w:sz w:val="20"/>
          <w:szCs w:val="20"/>
        </w:rPr>
        <w:t xml:space="preserve">о </w:t>
      </w:r>
      <w:r w:rsidRPr="00D40D9C">
        <w:rPr>
          <w:rFonts w:ascii="Times New Roman" w:hAnsi="Times New Roman" w:cs="Times New Roman"/>
          <w:color w:val="000000"/>
          <w:sz w:val="20"/>
          <w:szCs w:val="20"/>
        </w:rPr>
        <w:t>информационное письмо о выявленных недостатках</w:t>
      </w:r>
      <w:r>
        <w:rPr>
          <w:rFonts w:ascii="Times New Roman" w:hAnsi="Times New Roman" w:cs="Times New Roman"/>
          <w:color w:val="000000"/>
          <w:sz w:val="20"/>
          <w:szCs w:val="20"/>
        </w:rPr>
        <w:t>.</w:t>
      </w:r>
    </w:p>
    <w:p w:rsidR="004100EA" w:rsidRDefault="004100EA" w:rsidP="00F52B78">
      <w:pPr>
        <w:spacing w:after="0" w:line="240" w:lineRule="auto"/>
        <w:ind w:firstLine="709"/>
        <w:jc w:val="both"/>
        <w:rPr>
          <w:rFonts w:ascii="Times New Roman" w:hAnsi="Times New Roman" w:cs="Times New Roman"/>
          <w:sz w:val="20"/>
          <w:szCs w:val="20"/>
        </w:rPr>
      </w:pPr>
    </w:p>
    <w:p w:rsidR="004100EA" w:rsidRPr="00F52B78" w:rsidRDefault="004100EA" w:rsidP="00F52B78">
      <w:pPr>
        <w:spacing w:after="0" w:line="240" w:lineRule="auto"/>
        <w:ind w:firstLine="709"/>
        <w:jc w:val="both"/>
        <w:rPr>
          <w:rFonts w:ascii="Times New Roman" w:hAnsi="Times New Roman" w:cs="Times New Roman"/>
          <w:sz w:val="20"/>
          <w:szCs w:val="20"/>
        </w:rPr>
      </w:pPr>
    </w:p>
    <w:sectPr w:rsidR="004100EA"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796401">
          <w:rPr>
            <w:rFonts w:ascii="Times New Roman" w:hAnsi="Times New Roman" w:cs="Times New Roman"/>
            <w:noProof/>
            <w:sz w:val="18"/>
            <w:szCs w:val="18"/>
          </w:rPr>
          <w:t>4</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5635"/>
    <w:rsid w:val="00AC6002"/>
    <w:rsid w:val="00AC78C8"/>
    <w:rsid w:val="00AD0343"/>
    <w:rsid w:val="00AD0498"/>
    <w:rsid w:val="00AD20CC"/>
    <w:rsid w:val="00AD27BB"/>
    <w:rsid w:val="00AD2D78"/>
    <w:rsid w:val="00AD490A"/>
    <w:rsid w:val="00AD63EE"/>
    <w:rsid w:val="00AE0E33"/>
    <w:rsid w:val="00AE175B"/>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2E35C-42F8-4F0F-98BE-18AE7F66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2303</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Семенова Елена Изосимовна</cp:lastModifiedBy>
  <cp:revision>50</cp:revision>
  <cp:lastPrinted>2021-05-28T06:49:00Z</cp:lastPrinted>
  <dcterms:created xsi:type="dcterms:W3CDTF">2021-09-14T11:45:00Z</dcterms:created>
  <dcterms:modified xsi:type="dcterms:W3CDTF">2023-02-27T14:01:00Z</dcterms:modified>
</cp:coreProperties>
</file>