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6FE" w:rsidRPr="00BA0793" w:rsidRDefault="002354EA" w:rsidP="000271F0">
      <w:pPr>
        <w:spacing w:after="0" w:line="240" w:lineRule="auto"/>
        <w:jc w:val="center"/>
        <w:rPr>
          <w:rFonts w:ascii="Times New Roman" w:hAnsi="Times New Roman"/>
          <w:b/>
          <w:sz w:val="32"/>
          <w:szCs w:val="32"/>
        </w:rPr>
      </w:pPr>
      <w:r w:rsidRPr="00BA0793">
        <w:rPr>
          <w:rFonts w:ascii="Times New Roman" w:hAnsi="Times New Roman"/>
          <w:b/>
          <w:sz w:val="32"/>
          <w:szCs w:val="32"/>
        </w:rPr>
        <w:t>ЗАКЛЮЧЕНИЕ</w:t>
      </w:r>
    </w:p>
    <w:p w:rsidR="007E074E" w:rsidRPr="00BA0793" w:rsidRDefault="006236FE" w:rsidP="000271F0">
      <w:pPr>
        <w:spacing w:after="0" w:line="240" w:lineRule="auto"/>
        <w:jc w:val="center"/>
        <w:rPr>
          <w:rFonts w:ascii="Times New Roman" w:hAnsi="Times New Roman"/>
          <w:b/>
          <w:sz w:val="32"/>
          <w:szCs w:val="32"/>
        </w:rPr>
      </w:pPr>
      <w:r w:rsidRPr="00BA0793">
        <w:rPr>
          <w:rFonts w:ascii="Times New Roman" w:hAnsi="Times New Roman"/>
          <w:b/>
          <w:sz w:val="32"/>
          <w:szCs w:val="32"/>
        </w:rPr>
        <w:t xml:space="preserve">на отчет об исполнении бюджета муниципального образования </w:t>
      </w:r>
      <w:r w:rsidR="00D07932" w:rsidRPr="00BA0793">
        <w:rPr>
          <w:rFonts w:ascii="Times New Roman" w:hAnsi="Times New Roman"/>
          <w:b/>
          <w:sz w:val="32"/>
          <w:szCs w:val="32"/>
        </w:rPr>
        <w:t>Печенгский район</w:t>
      </w:r>
      <w:r w:rsidRPr="00BA0793">
        <w:rPr>
          <w:rFonts w:ascii="Times New Roman" w:hAnsi="Times New Roman"/>
          <w:b/>
          <w:sz w:val="32"/>
          <w:szCs w:val="32"/>
        </w:rPr>
        <w:t xml:space="preserve"> за </w:t>
      </w:r>
      <w:r w:rsidR="002354EA" w:rsidRPr="00BA0793">
        <w:rPr>
          <w:rFonts w:ascii="Times New Roman" w:hAnsi="Times New Roman"/>
          <w:b/>
          <w:sz w:val="32"/>
          <w:szCs w:val="32"/>
        </w:rPr>
        <w:t>9 месяцев</w:t>
      </w:r>
      <w:r w:rsidR="00FD21C3" w:rsidRPr="00BA0793">
        <w:rPr>
          <w:rFonts w:ascii="Times New Roman" w:hAnsi="Times New Roman"/>
          <w:b/>
          <w:sz w:val="32"/>
          <w:szCs w:val="32"/>
        </w:rPr>
        <w:t xml:space="preserve"> 2017</w:t>
      </w:r>
      <w:r w:rsidRPr="00BA0793">
        <w:rPr>
          <w:rFonts w:ascii="Times New Roman" w:hAnsi="Times New Roman"/>
          <w:b/>
          <w:sz w:val="32"/>
          <w:szCs w:val="32"/>
        </w:rPr>
        <w:t xml:space="preserve"> год</w:t>
      </w:r>
      <w:r w:rsidR="00D07932" w:rsidRPr="00BA0793">
        <w:rPr>
          <w:rFonts w:ascii="Times New Roman" w:hAnsi="Times New Roman"/>
          <w:b/>
          <w:sz w:val="32"/>
          <w:szCs w:val="32"/>
        </w:rPr>
        <w:t>а</w:t>
      </w:r>
    </w:p>
    <w:p w:rsidR="00423414" w:rsidRPr="00BA0793" w:rsidRDefault="00423414" w:rsidP="00772A10">
      <w:pPr>
        <w:spacing w:after="0" w:line="240" w:lineRule="auto"/>
        <w:jc w:val="both"/>
        <w:rPr>
          <w:rFonts w:ascii="Times New Roman" w:hAnsi="Times New Roman"/>
          <w:sz w:val="18"/>
          <w:szCs w:val="18"/>
        </w:rPr>
      </w:pPr>
    </w:p>
    <w:p w:rsidR="006063A1" w:rsidRPr="00BA0793" w:rsidRDefault="006063A1" w:rsidP="00772A10">
      <w:pPr>
        <w:spacing w:after="0" w:line="240" w:lineRule="auto"/>
        <w:jc w:val="both"/>
        <w:rPr>
          <w:rFonts w:ascii="Times New Roman" w:hAnsi="Times New Roman"/>
          <w:sz w:val="18"/>
          <w:szCs w:val="18"/>
        </w:rPr>
      </w:pPr>
    </w:p>
    <w:p w:rsidR="006236FE" w:rsidRPr="00BA0793" w:rsidRDefault="006236FE" w:rsidP="007B1F53">
      <w:pPr>
        <w:pStyle w:val="a3"/>
        <w:numPr>
          <w:ilvl w:val="0"/>
          <w:numId w:val="1"/>
        </w:numPr>
        <w:spacing w:after="0" w:line="240" w:lineRule="auto"/>
        <w:ind w:left="0" w:firstLine="0"/>
        <w:jc w:val="center"/>
        <w:rPr>
          <w:rFonts w:ascii="Times New Roman" w:hAnsi="Times New Roman"/>
          <w:b/>
          <w:sz w:val="27"/>
          <w:szCs w:val="27"/>
        </w:rPr>
      </w:pPr>
      <w:r w:rsidRPr="00BA0793">
        <w:rPr>
          <w:rFonts w:ascii="Times New Roman" w:hAnsi="Times New Roman"/>
          <w:b/>
          <w:sz w:val="27"/>
          <w:szCs w:val="27"/>
        </w:rPr>
        <w:t>Общие положения</w:t>
      </w:r>
    </w:p>
    <w:p w:rsidR="007B1F53" w:rsidRPr="00BA0793" w:rsidRDefault="007B1F53" w:rsidP="00772A10">
      <w:pPr>
        <w:spacing w:after="0" w:line="240" w:lineRule="auto"/>
        <w:jc w:val="both"/>
        <w:rPr>
          <w:rFonts w:ascii="Times New Roman" w:hAnsi="Times New Roman"/>
          <w:sz w:val="27"/>
          <w:szCs w:val="27"/>
        </w:rPr>
      </w:pPr>
    </w:p>
    <w:p w:rsidR="004C32AC" w:rsidRPr="00BA0793" w:rsidRDefault="00FC066B" w:rsidP="00A22138">
      <w:pPr>
        <w:spacing w:after="0" w:line="240" w:lineRule="auto"/>
        <w:ind w:firstLine="709"/>
        <w:jc w:val="both"/>
        <w:rPr>
          <w:rFonts w:ascii="Times New Roman" w:hAnsi="Times New Roman"/>
          <w:sz w:val="27"/>
          <w:szCs w:val="27"/>
        </w:rPr>
      </w:pPr>
      <w:r w:rsidRPr="00BA0793">
        <w:rPr>
          <w:rFonts w:ascii="Times New Roman" w:hAnsi="Times New Roman"/>
          <w:sz w:val="27"/>
          <w:szCs w:val="27"/>
        </w:rPr>
        <w:t xml:space="preserve">Заключение контрольно-счетной палаты </w:t>
      </w:r>
      <w:r w:rsidR="00D07932" w:rsidRPr="00BA0793">
        <w:rPr>
          <w:rFonts w:ascii="Times New Roman" w:hAnsi="Times New Roman"/>
          <w:sz w:val="27"/>
          <w:szCs w:val="27"/>
        </w:rPr>
        <w:t xml:space="preserve">муниципального образования Печенгский район (далее – </w:t>
      </w:r>
      <w:r w:rsidR="007A1C6A" w:rsidRPr="00BA0793">
        <w:rPr>
          <w:rFonts w:ascii="Times New Roman" w:hAnsi="Times New Roman"/>
          <w:sz w:val="27"/>
          <w:szCs w:val="27"/>
        </w:rPr>
        <w:t>Контрольно-счетная палата</w:t>
      </w:r>
      <w:r w:rsidR="00D07932" w:rsidRPr="00BA0793">
        <w:rPr>
          <w:rFonts w:ascii="Times New Roman" w:hAnsi="Times New Roman"/>
          <w:sz w:val="27"/>
          <w:szCs w:val="27"/>
        </w:rPr>
        <w:t>)</w:t>
      </w:r>
      <w:r w:rsidRPr="00BA0793">
        <w:rPr>
          <w:rFonts w:ascii="Times New Roman" w:hAnsi="Times New Roman"/>
          <w:sz w:val="27"/>
          <w:szCs w:val="27"/>
        </w:rPr>
        <w:t xml:space="preserve"> </w:t>
      </w:r>
      <w:r w:rsidR="00272088" w:rsidRPr="00BA0793">
        <w:rPr>
          <w:rFonts w:ascii="Times New Roman" w:hAnsi="Times New Roman"/>
          <w:sz w:val="27"/>
          <w:szCs w:val="27"/>
        </w:rPr>
        <w:t xml:space="preserve">на отчет об исполнении бюджета муниципального образования Печенгский район (далее – районный бюджет) за </w:t>
      </w:r>
      <w:r w:rsidR="002354EA" w:rsidRPr="00BA0793">
        <w:rPr>
          <w:rFonts w:ascii="Times New Roman" w:hAnsi="Times New Roman"/>
          <w:sz w:val="27"/>
          <w:szCs w:val="27"/>
        </w:rPr>
        <w:t>9 месяцев</w:t>
      </w:r>
      <w:r w:rsidR="00FD21C3" w:rsidRPr="00BA0793">
        <w:rPr>
          <w:rFonts w:ascii="Times New Roman" w:hAnsi="Times New Roman"/>
          <w:sz w:val="27"/>
          <w:szCs w:val="27"/>
        </w:rPr>
        <w:t xml:space="preserve"> 2017</w:t>
      </w:r>
      <w:r w:rsidR="00272088" w:rsidRPr="00BA0793">
        <w:rPr>
          <w:rFonts w:ascii="Times New Roman" w:hAnsi="Times New Roman"/>
          <w:sz w:val="27"/>
          <w:szCs w:val="27"/>
        </w:rPr>
        <w:t xml:space="preserve"> года</w:t>
      </w:r>
      <w:r w:rsidRPr="00BA0793">
        <w:rPr>
          <w:rFonts w:ascii="Times New Roman" w:hAnsi="Times New Roman"/>
          <w:sz w:val="27"/>
          <w:szCs w:val="27"/>
        </w:rPr>
        <w:t xml:space="preserve"> подготовлено в соответствии с требованиями Бюджетног</w:t>
      </w:r>
      <w:r w:rsidR="00D07932" w:rsidRPr="00BA0793">
        <w:rPr>
          <w:rFonts w:ascii="Times New Roman" w:hAnsi="Times New Roman"/>
          <w:sz w:val="27"/>
          <w:szCs w:val="27"/>
        </w:rPr>
        <w:t>о кодекса Российской Федерации</w:t>
      </w:r>
      <w:r w:rsidR="003D1497" w:rsidRPr="00BA0793">
        <w:rPr>
          <w:rFonts w:ascii="Times New Roman" w:hAnsi="Times New Roman"/>
          <w:sz w:val="27"/>
          <w:szCs w:val="27"/>
        </w:rPr>
        <w:t xml:space="preserve"> (далее – БК РФ)</w:t>
      </w:r>
      <w:r w:rsidR="00870AC2" w:rsidRPr="00BA0793">
        <w:rPr>
          <w:rFonts w:ascii="Times New Roman" w:hAnsi="Times New Roman"/>
          <w:sz w:val="27"/>
          <w:szCs w:val="27"/>
        </w:rPr>
        <w:t>,</w:t>
      </w:r>
      <w:r w:rsidRPr="00BA0793">
        <w:rPr>
          <w:rFonts w:ascii="Times New Roman" w:hAnsi="Times New Roman"/>
          <w:sz w:val="27"/>
          <w:szCs w:val="27"/>
        </w:rPr>
        <w:t xml:space="preserve"> </w:t>
      </w:r>
      <w:r w:rsidR="004C32AC" w:rsidRPr="00BA0793">
        <w:rPr>
          <w:rFonts w:ascii="Times New Roman" w:hAnsi="Times New Roman"/>
          <w:sz w:val="27"/>
          <w:szCs w:val="27"/>
        </w:rPr>
        <w:t>Положения «О контрольно-счетной палате муниципального образования Печенгский район», утвержденного решением Совета депутатов муниципального образования Печенгский район (далее – Совет депутатов) от 17.03.2016 № 70, на основании плана работы К</w:t>
      </w:r>
      <w:r w:rsidR="00FD21C3" w:rsidRPr="00BA0793">
        <w:rPr>
          <w:rFonts w:ascii="Times New Roman" w:hAnsi="Times New Roman"/>
          <w:sz w:val="27"/>
          <w:szCs w:val="27"/>
        </w:rPr>
        <w:t>онтрольно-счетной палаты на 2017</w:t>
      </w:r>
      <w:r w:rsidR="004C32AC" w:rsidRPr="00BA0793">
        <w:rPr>
          <w:rFonts w:ascii="Times New Roman" w:hAnsi="Times New Roman"/>
          <w:sz w:val="27"/>
          <w:szCs w:val="27"/>
        </w:rPr>
        <w:t xml:space="preserve"> год, утвержденного приказом Контрольно-счетной палаты от </w:t>
      </w:r>
      <w:r w:rsidR="00FD21C3" w:rsidRPr="00BA0793">
        <w:rPr>
          <w:rFonts w:ascii="Times New Roman" w:hAnsi="Times New Roman"/>
          <w:sz w:val="27"/>
          <w:szCs w:val="27"/>
        </w:rPr>
        <w:t>23.12.2016</w:t>
      </w:r>
      <w:r w:rsidR="004C32AC" w:rsidRPr="00BA0793">
        <w:rPr>
          <w:rFonts w:ascii="Times New Roman" w:hAnsi="Times New Roman"/>
          <w:sz w:val="27"/>
          <w:szCs w:val="27"/>
        </w:rPr>
        <w:t xml:space="preserve"> </w:t>
      </w:r>
      <w:r w:rsidR="00FD21C3" w:rsidRPr="00BA0793">
        <w:rPr>
          <w:rFonts w:ascii="Times New Roman" w:hAnsi="Times New Roman"/>
          <w:sz w:val="27"/>
          <w:szCs w:val="27"/>
        </w:rPr>
        <w:t>г. № 36</w:t>
      </w:r>
      <w:r w:rsidR="004C32AC" w:rsidRPr="00BA0793">
        <w:rPr>
          <w:rFonts w:ascii="Times New Roman" w:hAnsi="Times New Roman"/>
          <w:sz w:val="27"/>
          <w:szCs w:val="27"/>
        </w:rPr>
        <w:t>-К и порядка предоставления в электронном виде бюджетной отчетности, сводной бюджетной росписи, кассового плана в Контрольно-счетную палату</w:t>
      </w:r>
      <w:r w:rsidR="00555AAE" w:rsidRPr="00BA0793">
        <w:rPr>
          <w:rFonts w:ascii="Times New Roman" w:hAnsi="Times New Roman"/>
          <w:sz w:val="27"/>
          <w:szCs w:val="27"/>
        </w:rPr>
        <w:t xml:space="preserve"> Печенгского района</w:t>
      </w:r>
      <w:r w:rsidR="004C32AC" w:rsidRPr="00BA0793">
        <w:rPr>
          <w:rFonts w:ascii="Times New Roman" w:hAnsi="Times New Roman"/>
          <w:sz w:val="27"/>
          <w:szCs w:val="27"/>
        </w:rPr>
        <w:t>, утвержденного приказом Контрольно-счетной палаты от 21.10.2011 № 1-Р.</w:t>
      </w:r>
    </w:p>
    <w:p w:rsidR="00D64685" w:rsidRPr="00BA0793" w:rsidRDefault="00FC066B" w:rsidP="00A22138">
      <w:pPr>
        <w:spacing w:after="0" w:line="240" w:lineRule="auto"/>
        <w:ind w:firstLine="709"/>
        <w:jc w:val="both"/>
        <w:rPr>
          <w:rFonts w:ascii="Times New Roman" w:hAnsi="Times New Roman"/>
          <w:sz w:val="27"/>
          <w:szCs w:val="27"/>
        </w:rPr>
      </w:pPr>
      <w:r w:rsidRPr="00BA0793">
        <w:rPr>
          <w:rFonts w:ascii="Times New Roman" w:hAnsi="Times New Roman"/>
          <w:sz w:val="27"/>
          <w:szCs w:val="27"/>
        </w:rPr>
        <w:t xml:space="preserve">Отчет об исполнении </w:t>
      </w:r>
      <w:r w:rsidR="00272088" w:rsidRPr="00BA0793">
        <w:rPr>
          <w:rFonts w:ascii="Times New Roman" w:hAnsi="Times New Roman"/>
          <w:sz w:val="27"/>
          <w:szCs w:val="27"/>
        </w:rPr>
        <w:t xml:space="preserve">районного </w:t>
      </w:r>
      <w:r w:rsidRPr="00BA0793">
        <w:rPr>
          <w:rFonts w:ascii="Times New Roman" w:hAnsi="Times New Roman"/>
          <w:sz w:val="27"/>
          <w:szCs w:val="27"/>
        </w:rPr>
        <w:t xml:space="preserve">бюджета </w:t>
      </w:r>
      <w:r w:rsidR="00917B1E" w:rsidRPr="00BA0793">
        <w:rPr>
          <w:rFonts w:ascii="Times New Roman" w:hAnsi="Times New Roman"/>
          <w:sz w:val="27"/>
          <w:szCs w:val="27"/>
        </w:rPr>
        <w:t xml:space="preserve">за </w:t>
      </w:r>
      <w:r w:rsidR="002354EA" w:rsidRPr="00BA0793">
        <w:rPr>
          <w:rFonts w:ascii="Times New Roman" w:hAnsi="Times New Roman"/>
          <w:sz w:val="27"/>
          <w:szCs w:val="27"/>
        </w:rPr>
        <w:t>9 месяцев</w:t>
      </w:r>
      <w:r w:rsidR="00FD21C3" w:rsidRPr="00BA0793">
        <w:rPr>
          <w:rFonts w:ascii="Times New Roman" w:hAnsi="Times New Roman"/>
          <w:sz w:val="27"/>
          <w:szCs w:val="27"/>
        </w:rPr>
        <w:t xml:space="preserve"> 2017</w:t>
      </w:r>
      <w:r w:rsidR="00917B1E" w:rsidRPr="00BA0793">
        <w:rPr>
          <w:rFonts w:ascii="Times New Roman" w:hAnsi="Times New Roman"/>
          <w:sz w:val="27"/>
          <w:szCs w:val="27"/>
        </w:rPr>
        <w:t xml:space="preserve"> года</w:t>
      </w:r>
      <w:r w:rsidR="00D64685" w:rsidRPr="00BA0793">
        <w:rPr>
          <w:rFonts w:ascii="Times New Roman" w:hAnsi="Times New Roman"/>
          <w:sz w:val="27"/>
          <w:szCs w:val="27"/>
        </w:rPr>
        <w:t xml:space="preserve"> (далее -</w:t>
      </w:r>
      <w:r w:rsidR="008D5174" w:rsidRPr="00BA0793">
        <w:rPr>
          <w:rFonts w:ascii="Times New Roman" w:hAnsi="Times New Roman"/>
          <w:sz w:val="27"/>
          <w:szCs w:val="27"/>
        </w:rPr>
        <w:t xml:space="preserve"> исполнение районного бюджета)</w:t>
      </w:r>
      <w:r w:rsidR="00917B1E" w:rsidRPr="00BA0793">
        <w:rPr>
          <w:rFonts w:ascii="Times New Roman" w:hAnsi="Times New Roman"/>
          <w:sz w:val="27"/>
          <w:szCs w:val="27"/>
        </w:rPr>
        <w:t xml:space="preserve"> </w:t>
      </w:r>
      <w:r w:rsidR="004C32AC" w:rsidRPr="00BA0793">
        <w:rPr>
          <w:rFonts w:ascii="Times New Roman" w:hAnsi="Times New Roman"/>
          <w:sz w:val="27"/>
          <w:szCs w:val="27"/>
        </w:rPr>
        <w:t xml:space="preserve">своевременно </w:t>
      </w:r>
      <w:r w:rsidRPr="00BA0793">
        <w:rPr>
          <w:rFonts w:ascii="Times New Roman" w:hAnsi="Times New Roman"/>
          <w:sz w:val="27"/>
          <w:szCs w:val="27"/>
        </w:rPr>
        <w:t xml:space="preserve">представлен </w:t>
      </w:r>
      <w:r w:rsidR="001C51A8" w:rsidRPr="00BA0793">
        <w:rPr>
          <w:rFonts w:ascii="Times New Roman" w:hAnsi="Times New Roman"/>
          <w:sz w:val="27"/>
          <w:szCs w:val="27"/>
        </w:rPr>
        <w:t xml:space="preserve">в электронном виде </w:t>
      </w:r>
      <w:r w:rsidR="0045140F" w:rsidRPr="00BA0793">
        <w:rPr>
          <w:rFonts w:ascii="Times New Roman" w:hAnsi="Times New Roman"/>
          <w:sz w:val="27"/>
          <w:szCs w:val="27"/>
        </w:rPr>
        <w:t xml:space="preserve">финансовым управлением </w:t>
      </w:r>
      <w:r w:rsidR="00D64685" w:rsidRPr="00BA0793">
        <w:rPr>
          <w:rFonts w:ascii="Times New Roman" w:hAnsi="Times New Roman"/>
          <w:sz w:val="27"/>
          <w:szCs w:val="27"/>
        </w:rPr>
        <w:t>а</w:t>
      </w:r>
      <w:r w:rsidR="0045140F" w:rsidRPr="00BA0793">
        <w:rPr>
          <w:rFonts w:ascii="Times New Roman" w:hAnsi="Times New Roman"/>
          <w:sz w:val="27"/>
          <w:szCs w:val="27"/>
        </w:rPr>
        <w:t>дминистрации</w:t>
      </w:r>
      <w:r w:rsidR="007A1C6A" w:rsidRPr="00BA0793">
        <w:rPr>
          <w:rFonts w:ascii="Times New Roman" w:hAnsi="Times New Roman"/>
          <w:sz w:val="27"/>
          <w:szCs w:val="27"/>
        </w:rPr>
        <w:t xml:space="preserve"> </w:t>
      </w:r>
      <w:r w:rsidR="00D64685" w:rsidRPr="00BA0793">
        <w:rPr>
          <w:rFonts w:ascii="Times New Roman" w:hAnsi="Times New Roman"/>
          <w:sz w:val="27"/>
          <w:szCs w:val="27"/>
        </w:rPr>
        <w:t>муниципально</w:t>
      </w:r>
      <w:r w:rsidR="004C32AC" w:rsidRPr="00BA0793">
        <w:rPr>
          <w:rFonts w:ascii="Times New Roman" w:hAnsi="Times New Roman"/>
          <w:sz w:val="27"/>
          <w:szCs w:val="27"/>
        </w:rPr>
        <w:t>го образования Печенгский район</w:t>
      </w:r>
      <w:r w:rsidR="00D64685" w:rsidRPr="00BA0793">
        <w:rPr>
          <w:rFonts w:ascii="Times New Roman" w:hAnsi="Times New Roman"/>
          <w:sz w:val="27"/>
          <w:szCs w:val="27"/>
        </w:rPr>
        <w:t xml:space="preserve"> (далее – </w:t>
      </w:r>
      <w:r w:rsidR="0045140F" w:rsidRPr="00BA0793">
        <w:rPr>
          <w:rFonts w:ascii="Times New Roman" w:hAnsi="Times New Roman"/>
          <w:sz w:val="27"/>
          <w:szCs w:val="27"/>
        </w:rPr>
        <w:t>Финансовое управление</w:t>
      </w:r>
      <w:r w:rsidR="00D64685" w:rsidRPr="00BA0793">
        <w:rPr>
          <w:rFonts w:ascii="Times New Roman" w:hAnsi="Times New Roman"/>
          <w:sz w:val="27"/>
          <w:szCs w:val="27"/>
        </w:rPr>
        <w:t xml:space="preserve">) </w:t>
      </w:r>
      <w:r w:rsidR="004C32AC" w:rsidRPr="00BA0793">
        <w:rPr>
          <w:rFonts w:ascii="Times New Roman" w:hAnsi="Times New Roman"/>
          <w:sz w:val="27"/>
          <w:szCs w:val="27"/>
        </w:rPr>
        <w:t>в Контрольно-счетную палату</w:t>
      </w:r>
      <w:r w:rsidR="00E0056C" w:rsidRPr="00BA0793">
        <w:rPr>
          <w:rFonts w:ascii="Times New Roman" w:hAnsi="Times New Roman"/>
          <w:sz w:val="27"/>
          <w:szCs w:val="27"/>
        </w:rPr>
        <w:t xml:space="preserve"> Печенгского района</w:t>
      </w:r>
      <w:r w:rsidR="004C32AC" w:rsidRPr="00BA0793">
        <w:rPr>
          <w:rFonts w:ascii="Times New Roman" w:hAnsi="Times New Roman"/>
          <w:sz w:val="27"/>
          <w:szCs w:val="27"/>
        </w:rPr>
        <w:t>.</w:t>
      </w:r>
    </w:p>
    <w:p w:rsidR="00407E5A" w:rsidRPr="00BA0793" w:rsidRDefault="00BB6DE6" w:rsidP="00A22138">
      <w:pPr>
        <w:spacing w:after="0" w:line="240" w:lineRule="auto"/>
        <w:ind w:firstLine="709"/>
        <w:jc w:val="both"/>
        <w:rPr>
          <w:rFonts w:ascii="Times New Roman" w:hAnsi="Times New Roman"/>
          <w:sz w:val="27"/>
          <w:szCs w:val="27"/>
        </w:rPr>
      </w:pPr>
      <w:r w:rsidRPr="00BA0793">
        <w:rPr>
          <w:rFonts w:ascii="Times New Roman" w:hAnsi="Times New Roman"/>
          <w:sz w:val="27"/>
          <w:szCs w:val="27"/>
        </w:rPr>
        <w:t>Также в</w:t>
      </w:r>
      <w:r w:rsidR="00FC066B" w:rsidRPr="00BA0793">
        <w:rPr>
          <w:rFonts w:ascii="Times New Roman" w:hAnsi="Times New Roman"/>
          <w:sz w:val="27"/>
          <w:szCs w:val="27"/>
        </w:rPr>
        <w:t xml:space="preserve"> ходе проведения экспертизы и подготовки заключения</w:t>
      </w:r>
      <w:r w:rsidR="00407E5A" w:rsidRPr="00BA0793">
        <w:rPr>
          <w:rFonts w:ascii="Times New Roman" w:hAnsi="Times New Roman"/>
          <w:sz w:val="27"/>
          <w:szCs w:val="27"/>
        </w:rPr>
        <w:t xml:space="preserve"> были использованы</w:t>
      </w:r>
      <w:r w:rsidRPr="00BA0793">
        <w:rPr>
          <w:rFonts w:ascii="Times New Roman" w:hAnsi="Times New Roman"/>
          <w:sz w:val="27"/>
          <w:szCs w:val="27"/>
        </w:rPr>
        <w:t xml:space="preserve"> иные материалы, поступившие в К</w:t>
      </w:r>
      <w:r w:rsidR="00407E5A" w:rsidRPr="00BA0793">
        <w:rPr>
          <w:rFonts w:ascii="Times New Roman" w:hAnsi="Times New Roman"/>
          <w:sz w:val="27"/>
          <w:szCs w:val="27"/>
        </w:rPr>
        <w:t>онтрольно-счетную палату</w:t>
      </w:r>
      <w:r w:rsidR="001115F4" w:rsidRPr="00BA0793">
        <w:rPr>
          <w:rFonts w:ascii="Times New Roman" w:hAnsi="Times New Roman"/>
          <w:sz w:val="27"/>
          <w:szCs w:val="27"/>
        </w:rPr>
        <w:t xml:space="preserve"> Печенгского района</w:t>
      </w:r>
      <w:r w:rsidR="00407E5A" w:rsidRPr="00BA0793">
        <w:rPr>
          <w:rFonts w:ascii="Times New Roman" w:hAnsi="Times New Roman"/>
          <w:sz w:val="27"/>
          <w:szCs w:val="27"/>
        </w:rPr>
        <w:t>.</w:t>
      </w:r>
    </w:p>
    <w:p w:rsidR="00395445" w:rsidRPr="00BA0793" w:rsidRDefault="00395445" w:rsidP="000271F0">
      <w:pPr>
        <w:spacing w:after="0" w:line="240" w:lineRule="auto"/>
        <w:jc w:val="both"/>
        <w:rPr>
          <w:rFonts w:ascii="Times New Roman" w:hAnsi="Times New Roman"/>
          <w:sz w:val="27"/>
          <w:szCs w:val="27"/>
          <w:highlight w:val="red"/>
        </w:rPr>
      </w:pPr>
    </w:p>
    <w:p w:rsidR="00407E5A" w:rsidRPr="00BA0793" w:rsidRDefault="00407E5A" w:rsidP="007B1F53">
      <w:pPr>
        <w:pStyle w:val="a3"/>
        <w:numPr>
          <w:ilvl w:val="0"/>
          <w:numId w:val="1"/>
        </w:numPr>
        <w:spacing w:after="0" w:line="240" w:lineRule="auto"/>
        <w:ind w:left="0" w:firstLine="0"/>
        <w:jc w:val="center"/>
        <w:rPr>
          <w:rFonts w:ascii="Times New Roman" w:hAnsi="Times New Roman"/>
          <w:b/>
          <w:sz w:val="27"/>
          <w:szCs w:val="27"/>
        </w:rPr>
      </w:pPr>
      <w:r w:rsidRPr="00BA0793">
        <w:rPr>
          <w:rFonts w:ascii="Times New Roman" w:hAnsi="Times New Roman"/>
          <w:b/>
          <w:sz w:val="27"/>
          <w:szCs w:val="27"/>
        </w:rPr>
        <w:t xml:space="preserve">Общие итоги исполнения </w:t>
      </w:r>
      <w:r w:rsidR="00D07932" w:rsidRPr="00BA0793">
        <w:rPr>
          <w:rFonts w:ascii="Times New Roman" w:hAnsi="Times New Roman"/>
          <w:b/>
          <w:sz w:val="27"/>
          <w:szCs w:val="27"/>
        </w:rPr>
        <w:t xml:space="preserve">районного </w:t>
      </w:r>
      <w:r w:rsidR="008D5174" w:rsidRPr="00BA0793">
        <w:rPr>
          <w:rFonts w:ascii="Times New Roman" w:hAnsi="Times New Roman"/>
          <w:b/>
          <w:sz w:val="27"/>
          <w:szCs w:val="27"/>
        </w:rPr>
        <w:t>бюджета</w:t>
      </w:r>
    </w:p>
    <w:p w:rsidR="00DF75BF" w:rsidRPr="00BA0793" w:rsidRDefault="00DF75BF" w:rsidP="00772A10">
      <w:pPr>
        <w:spacing w:after="0" w:line="240" w:lineRule="auto"/>
        <w:jc w:val="both"/>
        <w:rPr>
          <w:rFonts w:ascii="Times New Roman" w:hAnsi="Times New Roman"/>
          <w:sz w:val="27"/>
          <w:szCs w:val="27"/>
        </w:rPr>
      </w:pPr>
    </w:p>
    <w:p w:rsidR="00582EEB" w:rsidRPr="00BA0793" w:rsidRDefault="00582EEB" w:rsidP="00582EEB">
      <w:pPr>
        <w:spacing w:after="0" w:line="240" w:lineRule="auto"/>
        <w:ind w:firstLine="851"/>
        <w:jc w:val="both"/>
        <w:rPr>
          <w:rFonts w:ascii="Times New Roman" w:eastAsia="Times New Roman" w:hAnsi="Times New Roman"/>
          <w:bCs/>
          <w:sz w:val="27"/>
          <w:szCs w:val="27"/>
          <w:lang w:eastAsia="ru-RU"/>
        </w:rPr>
      </w:pPr>
      <w:r w:rsidRPr="00BA0793">
        <w:rPr>
          <w:rFonts w:ascii="Times New Roman" w:eastAsia="Times New Roman" w:hAnsi="Times New Roman"/>
          <w:sz w:val="27"/>
          <w:szCs w:val="27"/>
          <w:lang w:eastAsia="ru-RU"/>
        </w:rPr>
        <w:t xml:space="preserve">Районный бюджет утвержден решением Совета депутатов от 16.12.2016 </w:t>
      </w:r>
      <w:r w:rsidRPr="00BA0793">
        <w:rPr>
          <w:rFonts w:ascii="Times New Roman" w:eastAsia="Times New Roman" w:hAnsi="Times New Roman"/>
          <w:sz w:val="27"/>
          <w:szCs w:val="27"/>
          <w:lang w:eastAsia="ru-RU"/>
        </w:rPr>
        <w:br/>
        <w:t xml:space="preserve">№ 147 </w:t>
      </w:r>
      <w:r w:rsidRPr="00BA0793">
        <w:rPr>
          <w:rFonts w:ascii="Times New Roman" w:eastAsia="Times New Roman" w:hAnsi="Times New Roman"/>
          <w:bCs/>
          <w:sz w:val="27"/>
          <w:szCs w:val="27"/>
          <w:lang w:eastAsia="ru-RU"/>
        </w:rPr>
        <w:t>«О районном бюджете на 2017 год и плановый период 2018-2019 годов» со следующими характеристиками:</w:t>
      </w:r>
    </w:p>
    <w:p w:rsidR="00582EEB" w:rsidRPr="00BA0793" w:rsidRDefault="00582EEB" w:rsidP="00582EEB">
      <w:pPr>
        <w:tabs>
          <w:tab w:val="left" w:pos="1134"/>
          <w:tab w:val="left" w:pos="1418"/>
        </w:tabs>
        <w:spacing w:after="0" w:line="240" w:lineRule="auto"/>
        <w:ind w:firstLine="709"/>
        <w:jc w:val="both"/>
        <w:rPr>
          <w:rFonts w:ascii="Times New Roman" w:eastAsia="Times New Roman" w:hAnsi="Times New Roman"/>
          <w:sz w:val="27"/>
          <w:szCs w:val="27"/>
          <w:lang w:eastAsia="ru-RU"/>
        </w:rPr>
      </w:pPr>
      <w:r w:rsidRPr="00BA0793">
        <w:rPr>
          <w:rFonts w:ascii="Times New Roman" w:eastAsia="Times New Roman" w:hAnsi="Times New Roman"/>
          <w:sz w:val="27"/>
          <w:szCs w:val="27"/>
          <w:lang w:eastAsia="ru-RU"/>
        </w:rPr>
        <w:t xml:space="preserve">прогнозируемый общий объем доходов в сумме 1 393 543,6 тысячи рублей; </w:t>
      </w:r>
    </w:p>
    <w:p w:rsidR="00582EEB" w:rsidRPr="00BA0793" w:rsidRDefault="00582EEB" w:rsidP="00582EEB">
      <w:pPr>
        <w:tabs>
          <w:tab w:val="left" w:pos="1134"/>
          <w:tab w:val="left" w:pos="1418"/>
        </w:tabs>
        <w:spacing w:after="0" w:line="240" w:lineRule="auto"/>
        <w:ind w:firstLine="709"/>
        <w:jc w:val="both"/>
        <w:rPr>
          <w:rFonts w:ascii="Times New Roman" w:eastAsia="Times New Roman" w:hAnsi="Times New Roman"/>
          <w:sz w:val="27"/>
          <w:szCs w:val="27"/>
          <w:lang w:eastAsia="ru-RU"/>
        </w:rPr>
      </w:pPr>
      <w:r w:rsidRPr="00BA0793">
        <w:rPr>
          <w:rFonts w:ascii="Times New Roman" w:eastAsia="Times New Roman" w:hAnsi="Times New Roman"/>
          <w:sz w:val="27"/>
          <w:szCs w:val="27"/>
          <w:lang w:eastAsia="ru-RU"/>
        </w:rPr>
        <w:t>общий объем расходов районного бюджета в сумме 1 443 410,7 тысячи рублей;</w:t>
      </w:r>
    </w:p>
    <w:p w:rsidR="00582EEB" w:rsidRPr="00BA0793" w:rsidRDefault="00582EEB" w:rsidP="00582EEB">
      <w:pPr>
        <w:tabs>
          <w:tab w:val="left" w:pos="1134"/>
          <w:tab w:val="left" w:pos="1418"/>
        </w:tabs>
        <w:spacing w:after="0" w:line="240" w:lineRule="auto"/>
        <w:ind w:firstLine="709"/>
        <w:jc w:val="both"/>
        <w:rPr>
          <w:rFonts w:ascii="Times New Roman" w:eastAsia="Times New Roman" w:hAnsi="Times New Roman"/>
          <w:sz w:val="27"/>
          <w:szCs w:val="27"/>
          <w:lang w:eastAsia="ru-RU"/>
        </w:rPr>
      </w:pPr>
      <w:r w:rsidRPr="00BA0793">
        <w:rPr>
          <w:rFonts w:ascii="Times New Roman" w:eastAsia="Times New Roman" w:hAnsi="Times New Roman"/>
          <w:sz w:val="27"/>
          <w:szCs w:val="27"/>
          <w:lang w:eastAsia="ru-RU"/>
        </w:rPr>
        <w:t>верхний предел муниципального внутреннего долга муниципального образования Печенгский район на 1 января 2018 года по долговым обязательствам Печенгского района в сумме 156 900,0 тысяч рублей;</w:t>
      </w:r>
    </w:p>
    <w:p w:rsidR="00582EEB" w:rsidRPr="00BA0793" w:rsidRDefault="00582EEB" w:rsidP="00582EEB">
      <w:pPr>
        <w:tabs>
          <w:tab w:val="left" w:pos="1134"/>
        </w:tabs>
        <w:spacing w:after="0" w:line="240" w:lineRule="auto"/>
        <w:ind w:firstLine="709"/>
        <w:jc w:val="both"/>
        <w:rPr>
          <w:rFonts w:ascii="Times New Roman" w:eastAsia="Times New Roman" w:hAnsi="Times New Roman"/>
          <w:iCs/>
          <w:sz w:val="27"/>
          <w:szCs w:val="27"/>
          <w:lang w:eastAsia="ru-RU"/>
        </w:rPr>
      </w:pPr>
      <w:r w:rsidRPr="00BA0793">
        <w:rPr>
          <w:rFonts w:ascii="Times New Roman" w:eastAsia="Times New Roman" w:hAnsi="Times New Roman"/>
          <w:iCs/>
          <w:sz w:val="27"/>
          <w:szCs w:val="27"/>
          <w:lang w:eastAsia="ru-RU"/>
        </w:rPr>
        <w:t>дефицит районного бюджета в сумме 49 867,1</w:t>
      </w:r>
      <w:r w:rsidRPr="00BA0793">
        <w:rPr>
          <w:rFonts w:ascii="Times New Roman" w:eastAsia="Times New Roman" w:hAnsi="Times New Roman"/>
          <w:sz w:val="27"/>
          <w:szCs w:val="27"/>
          <w:lang w:eastAsia="ru-RU"/>
        </w:rPr>
        <w:t xml:space="preserve"> тысячи рублей</w:t>
      </w:r>
      <w:r w:rsidRPr="00BA0793">
        <w:rPr>
          <w:rFonts w:ascii="Times New Roman" w:eastAsia="Times New Roman" w:hAnsi="Times New Roman"/>
          <w:iCs/>
          <w:sz w:val="27"/>
          <w:szCs w:val="27"/>
          <w:lang w:eastAsia="ru-RU"/>
        </w:rPr>
        <w:t>.</w:t>
      </w:r>
    </w:p>
    <w:p w:rsidR="00582EEB" w:rsidRPr="00BA0793" w:rsidRDefault="00582EEB" w:rsidP="00582EEB">
      <w:pPr>
        <w:tabs>
          <w:tab w:val="left" w:pos="0"/>
        </w:tabs>
        <w:spacing w:after="0" w:line="240" w:lineRule="auto"/>
        <w:ind w:firstLine="709"/>
        <w:jc w:val="both"/>
        <w:rPr>
          <w:rFonts w:ascii="Times New Roman" w:eastAsia="Times New Roman" w:hAnsi="Times New Roman"/>
          <w:sz w:val="27"/>
          <w:szCs w:val="27"/>
          <w:lang w:eastAsia="ru-RU"/>
        </w:rPr>
      </w:pPr>
      <w:r w:rsidRPr="00BA0793">
        <w:rPr>
          <w:rFonts w:ascii="Times New Roman" w:eastAsia="Times New Roman" w:hAnsi="Times New Roman"/>
          <w:sz w:val="27"/>
          <w:szCs w:val="27"/>
          <w:lang w:eastAsia="ru-RU"/>
        </w:rPr>
        <w:t>Позднее были внесены изменения в сводную бюджетную роспись. Нарушений порядка ведения сводной бюджетной росписи на отчетной период не выявлено.</w:t>
      </w:r>
    </w:p>
    <w:p w:rsidR="00582EEB" w:rsidRPr="00BA0793" w:rsidRDefault="00582EEB" w:rsidP="00582EEB">
      <w:pPr>
        <w:spacing w:after="0" w:line="240" w:lineRule="auto"/>
        <w:ind w:firstLine="709"/>
        <w:jc w:val="both"/>
        <w:rPr>
          <w:rFonts w:ascii="Times New Roman" w:eastAsia="Times New Roman" w:hAnsi="Times New Roman"/>
          <w:sz w:val="27"/>
          <w:szCs w:val="27"/>
          <w:lang w:eastAsia="ru-RU"/>
        </w:rPr>
      </w:pPr>
      <w:r w:rsidRPr="00BA0793">
        <w:rPr>
          <w:rFonts w:ascii="Times New Roman" w:eastAsia="Times New Roman" w:hAnsi="Times New Roman"/>
          <w:sz w:val="27"/>
          <w:szCs w:val="27"/>
          <w:lang w:eastAsia="ru-RU"/>
        </w:rPr>
        <w:t xml:space="preserve">Исполнение основных характеристик районного бюджета по отчету об исполнении районного бюджета, представлено в следующей таблице № 1. </w:t>
      </w:r>
    </w:p>
    <w:p w:rsidR="008901B5" w:rsidRPr="00BA0793" w:rsidRDefault="008901B5" w:rsidP="00582EEB">
      <w:pPr>
        <w:spacing w:after="0" w:line="240" w:lineRule="auto"/>
        <w:ind w:firstLine="720"/>
        <w:jc w:val="right"/>
        <w:rPr>
          <w:rFonts w:ascii="Times New Roman" w:eastAsia="Times New Roman" w:hAnsi="Times New Roman"/>
          <w:b/>
          <w:sz w:val="20"/>
          <w:szCs w:val="20"/>
          <w:lang w:eastAsia="ru-RU"/>
        </w:rPr>
      </w:pPr>
    </w:p>
    <w:p w:rsidR="00582EEB" w:rsidRPr="00BA0793" w:rsidRDefault="00582EEB" w:rsidP="00582EEB">
      <w:pPr>
        <w:spacing w:after="0" w:line="240" w:lineRule="auto"/>
        <w:ind w:firstLine="720"/>
        <w:jc w:val="right"/>
        <w:rPr>
          <w:rFonts w:ascii="Times New Roman" w:eastAsia="Times New Roman" w:hAnsi="Times New Roman"/>
          <w:b/>
          <w:sz w:val="20"/>
          <w:szCs w:val="20"/>
          <w:lang w:eastAsia="ru-RU"/>
        </w:rPr>
      </w:pPr>
      <w:r w:rsidRPr="00BA0793">
        <w:rPr>
          <w:rFonts w:ascii="Times New Roman" w:eastAsia="Times New Roman" w:hAnsi="Times New Roman"/>
          <w:b/>
          <w:sz w:val="20"/>
          <w:szCs w:val="20"/>
          <w:lang w:eastAsia="ru-RU"/>
        </w:rPr>
        <w:t>Таблица № 1</w:t>
      </w:r>
    </w:p>
    <w:p w:rsidR="00582EEB" w:rsidRPr="00BA0793" w:rsidRDefault="00582EEB" w:rsidP="00582EEB">
      <w:pPr>
        <w:spacing w:after="0" w:line="240" w:lineRule="auto"/>
        <w:ind w:firstLine="720"/>
        <w:jc w:val="right"/>
        <w:rPr>
          <w:rFonts w:ascii="Times New Roman" w:eastAsia="Times New Roman" w:hAnsi="Times New Roman"/>
          <w:b/>
          <w:sz w:val="20"/>
          <w:szCs w:val="20"/>
          <w:lang w:eastAsia="ru-RU"/>
        </w:rPr>
      </w:pPr>
      <w:r w:rsidRPr="00BA0793">
        <w:rPr>
          <w:rFonts w:ascii="Times New Roman" w:eastAsia="Times New Roman" w:hAnsi="Times New Roman"/>
          <w:b/>
          <w:sz w:val="20"/>
          <w:szCs w:val="20"/>
          <w:lang w:eastAsia="ru-RU"/>
        </w:rPr>
        <w:lastRenderedPageBreak/>
        <w:t>(в тыс. руб.)</w:t>
      </w:r>
    </w:p>
    <w:tbl>
      <w:tblPr>
        <w:tblW w:w="9430"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4"/>
        <w:gridCol w:w="2835"/>
        <w:gridCol w:w="2409"/>
        <w:gridCol w:w="1842"/>
      </w:tblGrid>
      <w:tr w:rsidR="00582EEB" w:rsidRPr="00BA0793" w:rsidTr="00974E0A">
        <w:trPr>
          <w:trHeight w:val="1102"/>
        </w:trPr>
        <w:tc>
          <w:tcPr>
            <w:tcW w:w="2344" w:type="dxa"/>
            <w:vAlign w:val="center"/>
          </w:tcPr>
          <w:p w:rsidR="00582EEB" w:rsidRPr="00BA0793" w:rsidRDefault="00582EEB" w:rsidP="00582EEB">
            <w:pPr>
              <w:tabs>
                <w:tab w:val="num" w:pos="0"/>
              </w:tabs>
              <w:spacing w:after="0" w:line="240" w:lineRule="auto"/>
              <w:ind w:firstLine="12"/>
              <w:jc w:val="center"/>
              <w:rPr>
                <w:rFonts w:ascii="Times New Roman" w:eastAsia="Times New Roman" w:hAnsi="Times New Roman"/>
                <w:b/>
                <w:sz w:val="20"/>
                <w:szCs w:val="20"/>
                <w:lang w:eastAsia="ru-RU"/>
              </w:rPr>
            </w:pPr>
            <w:r w:rsidRPr="00BA0793">
              <w:rPr>
                <w:rFonts w:ascii="Times New Roman" w:eastAsia="Times New Roman" w:hAnsi="Times New Roman"/>
                <w:b/>
                <w:sz w:val="20"/>
                <w:szCs w:val="20"/>
                <w:lang w:eastAsia="ru-RU"/>
              </w:rPr>
              <w:t>Наименование показателей</w:t>
            </w:r>
          </w:p>
        </w:tc>
        <w:tc>
          <w:tcPr>
            <w:tcW w:w="2835" w:type="dxa"/>
            <w:vAlign w:val="center"/>
          </w:tcPr>
          <w:p w:rsidR="00582EEB" w:rsidRPr="00BA0793" w:rsidRDefault="00582EEB" w:rsidP="00582EEB">
            <w:pPr>
              <w:tabs>
                <w:tab w:val="num" w:pos="-108"/>
              </w:tabs>
              <w:spacing w:after="0" w:line="240" w:lineRule="auto"/>
              <w:ind w:left="-108" w:right="-108"/>
              <w:jc w:val="center"/>
              <w:rPr>
                <w:rFonts w:ascii="Times New Roman" w:eastAsia="Times New Roman" w:hAnsi="Times New Roman"/>
                <w:b/>
                <w:sz w:val="20"/>
                <w:szCs w:val="20"/>
                <w:lang w:eastAsia="ru-RU"/>
              </w:rPr>
            </w:pPr>
            <w:r w:rsidRPr="00BA0793">
              <w:rPr>
                <w:rFonts w:ascii="Times New Roman" w:eastAsia="Times New Roman" w:hAnsi="Times New Roman"/>
                <w:b/>
                <w:sz w:val="20"/>
                <w:szCs w:val="20"/>
                <w:lang w:eastAsia="ru-RU"/>
              </w:rPr>
              <w:t>Решение Совета депутатов от 16.12.2016 № 147 «О районном бюджете на 2017 год и плановый период..», с учетом внесенных изменений в Сводную бюджетную роспись (согласно отчету)</w:t>
            </w:r>
          </w:p>
        </w:tc>
        <w:tc>
          <w:tcPr>
            <w:tcW w:w="2409" w:type="dxa"/>
            <w:vAlign w:val="center"/>
          </w:tcPr>
          <w:p w:rsidR="00582EEB" w:rsidRPr="00BA0793" w:rsidRDefault="00582EEB" w:rsidP="00582EEB">
            <w:pPr>
              <w:spacing w:after="0" w:line="240" w:lineRule="auto"/>
              <w:ind w:left="-108" w:right="-51"/>
              <w:jc w:val="center"/>
              <w:rPr>
                <w:rFonts w:ascii="Times New Roman" w:eastAsia="Times New Roman" w:hAnsi="Times New Roman"/>
                <w:b/>
                <w:sz w:val="20"/>
                <w:szCs w:val="20"/>
                <w:lang w:eastAsia="ru-RU"/>
              </w:rPr>
            </w:pPr>
            <w:r w:rsidRPr="00BA0793">
              <w:rPr>
                <w:rFonts w:ascii="Times New Roman" w:eastAsia="Times New Roman" w:hAnsi="Times New Roman"/>
                <w:b/>
                <w:sz w:val="20"/>
                <w:szCs w:val="20"/>
                <w:lang w:eastAsia="ru-RU"/>
              </w:rPr>
              <w:t xml:space="preserve">Исполнено по данным отчета об исполнении районного бюджета </w:t>
            </w:r>
            <w:r w:rsidRPr="00BA0793">
              <w:rPr>
                <w:rFonts w:ascii="Times New Roman" w:eastAsia="Times New Roman" w:hAnsi="Times New Roman"/>
                <w:b/>
                <w:sz w:val="20"/>
                <w:szCs w:val="20"/>
                <w:lang w:eastAsia="ru-RU"/>
              </w:rPr>
              <w:br/>
              <w:t>(за 9 месяцев 2017)</w:t>
            </w:r>
          </w:p>
        </w:tc>
        <w:tc>
          <w:tcPr>
            <w:tcW w:w="1842" w:type="dxa"/>
            <w:shd w:val="clear" w:color="auto" w:fill="auto"/>
            <w:vAlign w:val="center"/>
          </w:tcPr>
          <w:p w:rsidR="00582EEB" w:rsidRPr="00BA0793" w:rsidRDefault="00582EEB" w:rsidP="00582EEB">
            <w:pPr>
              <w:spacing w:after="0" w:line="240" w:lineRule="auto"/>
              <w:ind w:left="-165" w:right="-51"/>
              <w:jc w:val="center"/>
              <w:rPr>
                <w:rFonts w:ascii="Times New Roman" w:eastAsia="Times New Roman" w:hAnsi="Times New Roman"/>
                <w:b/>
                <w:sz w:val="20"/>
                <w:szCs w:val="20"/>
                <w:lang w:eastAsia="ru-RU"/>
              </w:rPr>
            </w:pPr>
            <w:r w:rsidRPr="00BA0793">
              <w:rPr>
                <w:rFonts w:ascii="Times New Roman" w:eastAsia="Times New Roman" w:hAnsi="Times New Roman"/>
                <w:b/>
                <w:sz w:val="20"/>
                <w:szCs w:val="20"/>
                <w:lang w:eastAsia="ru-RU"/>
              </w:rPr>
              <w:t>Процент исполнения</w:t>
            </w:r>
          </w:p>
        </w:tc>
      </w:tr>
      <w:tr w:rsidR="00582EEB" w:rsidRPr="00BA0793" w:rsidTr="00974E0A">
        <w:trPr>
          <w:trHeight w:val="70"/>
        </w:trPr>
        <w:tc>
          <w:tcPr>
            <w:tcW w:w="2344" w:type="dxa"/>
            <w:vAlign w:val="center"/>
          </w:tcPr>
          <w:p w:rsidR="00582EEB" w:rsidRPr="00BA0793" w:rsidRDefault="00582EEB" w:rsidP="00582EEB">
            <w:pPr>
              <w:tabs>
                <w:tab w:val="num" w:pos="0"/>
              </w:tabs>
              <w:spacing w:after="0" w:line="240" w:lineRule="auto"/>
              <w:jc w:val="center"/>
              <w:rPr>
                <w:rFonts w:ascii="Times New Roman" w:eastAsia="Times New Roman" w:hAnsi="Times New Roman"/>
                <w:sz w:val="20"/>
                <w:szCs w:val="20"/>
                <w:lang w:eastAsia="ru-RU"/>
              </w:rPr>
            </w:pPr>
            <w:r w:rsidRPr="00BA0793">
              <w:rPr>
                <w:rFonts w:ascii="Times New Roman" w:eastAsia="Times New Roman" w:hAnsi="Times New Roman"/>
                <w:sz w:val="20"/>
                <w:szCs w:val="20"/>
                <w:lang w:eastAsia="ru-RU"/>
              </w:rPr>
              <w:t>Доходы</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582EEB" w:rsidRPr="00BA0793" w:rsidRDefault="00582EEB" w:rsidP="00582EEB">
            <w:pPr>
              <w:spacing w:after="0" w:line="240" w:lineRule="auto"/>
              <w:jc w:val="center"/>
              <w:rPr>
                <w:rFonts w:ascii="Times New Roman" w:eastAsia="Times New Roman" w:hAnsi="Times New Roman"/>
                <w:bCs/>
                <w:sz w:val="20"/>
                <w:szCs w:val="20"/>
                <w:lang w:eastAsia="ru-RU"/>
              </w:rPr>
            </w:pPr>
            <w:r w:rsidRPr="00BA0793">
              <w:rPr>
                <w:rFonts w:ascii="Times New Roman" w:eastAsia="Times New Roman" w:hAnsi="Times New Roman"/>
                <w:bCs/>
                <w:sz w:val="20"/>
                <w:szCs w:val="20"/>
                <w:lang w:eastAsia="ru-RU"/>
              </w:rPr>
              <w:t>1 463 185,3</w:t>
            </w:r>
          </w:p>
        </w:tc>
        <w:tc>
          <w:tcPr>
            <w:tcW w:w="2409" w:type="dxa"/>
            <w:tcBorders>
              <w:top w:val="single" w:sz="4" w:space="0" w:color="auto"/>
              <w:left w:val="nil"/>
              <w:bottom w:val="single" w:sz="4" w:space="0" w:color="auto"/>
              <w:right w:val="single" w:sz="4" w:space="0" w:color="auto"/>
            </w:tcBorders>
            <w:shd w:val="clear" w:color="auto" w:fill="auto"/>
            <w:vAlign w:val="center"/>
          </w:tcPr>
          <w:p w:rsidR="00582EEB" w:rsidRPr="00BA0793" w:rsidRDefault="00582EEB" w:rsidP="00582EEB">
            <w:pPr>
              <w:spacing w:after="0" w:line="240" w:lineRule="auto"/>
              <w:jc w:val="center"/>
              <w:rPr>
                <w:rFonts w:ascii="Times New Roman" w:hAnsi="Times New Roman"/>
                <w:bCs/>
                <w:sz w:val="20"/>
                <w:szCs w:val="20"/>
                <w:lang w:eastAsia="ru-RU"/>
              </w:rPr>
            </w:pPr>
            <w:r w:rsidRPr="00BA0793">
              <w:rPr>
                <w:rFonts w:ascii="Times New Roman" w:hAnsi="Times New Roman"/>
                <w:bCs/>
                <w:sz w:val="20"/>
                <w:szCs w:val="20"/>
              </w:rPr>
              <w:t>1</w:t>
            </w:r>
            <w:r w:rsidR="007804FD" w:rsidRPr="00BA0793">
              <w:rPr>
                <w:rFonts w:ascii="Times New Roman" w:hAnsi="Times New Roman"/>
                <w:bCs/>
                <w:sz w:val="20"/>
                <w:szCs w:val="20"/>
              </w:rPr>
              <w:t> </w:t>
            </w:r>
            <w:r w:rsidRPr="00BA0793">
              <w:rPr>
                <w:rFonts w:ascii="Times New Roman" w:hAnsi="Times New Roman"/>
                <w:bCs/>
                <w:sz w:val="20"/>
                <w:szCs w:val="20"/>
              </w:rPr>
              <w:t>008</w:t>
            </w:r>
            <w:r w:rsidR="007804FD" w:rsidRPr="00BA0793">
              <w:rPr>
                <w:rFonts w:ascii="Times New Roman" w:hAnsi="Times New Roman"/>
                <w:bCs/>
                <w:sz w:val="20"/>
                <w:szCs w:val="20"/>
              </w:rPr>
              <w:t xml:space="preserve"> </w:t>
            </w:r>
            <w:r w:rsidRPr="00BA0793">
              <w:rPr>
                <w:rFonts w:ascii="Times New Roman" w:hAnsi="Times New Roman"/>
                <w:bCs/>
                <w:sz w:val="20"/>
                <w:szCs w:val="20"/>
              </w:rPr>
              <w:t>618,4</w:t>
            </w:r>
          </w:p>
          <w:p w:rsidR="00582EEB" w:rsidRPr="00BA0793" w:rsidRDefault="00582EEB" w:rsidP="00582EEB">
            <w:pPr>
              <w:spacing w:after="0" w:line="240" w:lineRule="auto"/>
              <w:jc w:val="center"/>
              <w:rPr>
                <w:rFonts w:ascii="Times New Roman" w:eastAsia="Times New Roman" w:hAnsi="Times New Roman"/>
                <w:bCs/>
                <w:sz w:val="20"/>
                <w:szCs w:val="20"/>
                <w:lang w:eastAsia="ru-RU"/>
              </w:rPr>
            </w:pPr>
          </w:p>
        </w:tc>
        <w:tc>
          <w:tcPr>
            <w:tcW w:w="1842" w:type="dxa"/>
            <w:shd w:val="clear" w:color="auto" w:fill="auto"/>
            <w:vAlign w:val="center"/>
          </w:tcPr>
          <w:p w:rsidR="00582EEB" w:rsidRPr="00BA0793" w:rsidRDefault="00582EEB" w:rsidP="00582EEB">
            <w:pPr>
              <w:spacing w:after="0" w:line="240" w:lineRule="auto"/>
              <w:jc w:val="center"/>
              <w:rPr>
                <w:rFonts w:ascii="Times New Roman" w:hAnsi="Times New Roman"/>
                <w:bCs/>
                <w:sz w:val="20"/>
                <w:szCs w:val="20"/>
                <w:lang w:eastAsia="ru-RU"/>
              </w:rPr>
            </w:pPr>
            <w:r w:rsidRPr="00BA0793">
              <w:rPr>
                <w:rFonts w:ascii="Times New Roman" w:hAnsi="Times New Roman"/>
                <w:bCs/>
                <w:sz w:val="20"/>
                <w:szCs w:val="20"/>
              </w:rPr>
              <w:t>68,9%</w:t>
            </w:r>
          </w:p>
          <w:p w:rsidR="00582EEB" w:rsidRPr="00BA0793" w:rsidRDefault="00582EEB" w:rsidP="00582EEB">
            <w:pPr>
              <w:spacing w:after="0" w:line="240" w:lineRule="auto"/>
              <w:jc w:val="center"/>
              <w:rPr>
                <w:rFonts w:ascii="Times New Roman" w:eastAsia="Times New Roman" w:hAnsi="Times New Roman"/>
                <w:sz w:val="20"/>
                <w:szCs w:val="20"/>
                <w:lang w:eastAsia="ru-RU"/>
              </w:rPr>
            </w:pPr>
          </w:p>
        </w:tc>
      </w:tr>
      <w:tr w:rsidR="00582EEB" w:rsidRPr="00BA0793" w:rsidTr="00974E0A">
        <w:trPr>
          <w:trHeight w:val="70"/>
        </w:trPr>
        <w:tc>
          <w:tcPr>
            <w:tcW w:w="2344" w:type="dxa"/>
            <w:vAlign w:val="center"/>
          </w:tcPr>
          <w:p w:rsidR="00582EEB" w:rsidRPr="00BA0793" w:rsidRDefault="00582EEB" w:rsidP="00582EEB">
            <w:pPr>
              <w:tabs>
                <w:tab w:val="num" w:pos="0"/>
              </w:tabs>
              <w:spacing w:after="0" w:line="240" w:lineRule="auto"/>
              <w:jc w:val="center"/>
              <w:rPr>
                <w:rFonts w:ascii="Times New Roman" w:eastAsia="Times New Roman" w:hAnsi="Times New Roman"/>
                <w:sz w:val="20"/>
                <w:szCs w:val="20"/>
                <w:lang w:eastAsia="ru-RU"/>
              </w:rPr>
            </w:pPr>
            <w:r w:rsidRPr="00BA0793">
              <w:rPr>
                <w:rFonts w:ascii="Times New Roman" w:eastAsia="Times New Roman" w:hAnsi="Times New Roman"/>
                <w:sz w:val="20"/>
                <w:szCs w:val="20"/>
                <w:lang w:eastAsia="ru-RU"/>
              </w:rPr>
              <w:t>Расходы</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582EEB" w:rsidRPr="00BA0793" w:rsidRDefault="00582EEB" w:rsidP="00582EEB">
            <w:pPr>
              <w:spacing w:after="0" w:line="240" w:lineRule="auto"/>
              <w:jc w:val="center"/>
              <w:rPr>
                <w:rFonts w:ascii="Times New Roman" w:hAnsi="Times New Roman"/>
                <w:bCs/>
                <w:sz w:val="20"/>
                <w:szCs w:val="20"/>
                <w:lang w:eastAsia="ru-RU"/>
              </w:rPr>
            </w:pPr>
            <w:r w:rsidRPr="00BA0793">
              <w:rPr>
                <w:rFonts w:ascii="Times New Roman" w:hAnsi="Times New Roman"/>
                <w:bCs/>
                <w:sz w:val="20"/>
                <w:szCs w:val="20"/>
              </w:rPr>
              <w:t>1 556 882,3</w:t>
            </w:r>
          </w:p>
          <w:p w:rsidR="00582EEB" w:rsidRPr="00BA0793" w:rsidRDefault="00582EEB" w:rsidP="00582EEB">
            <w:pPr>
              <w:spacing w:after="0" w:line="240" w:lineRule="auto"/>
              <w:jc w:val="center"/>
              <w:rPr>
                <w:rFonts w:ascii="Times New Roman" w:eastAsia="Times New Roman" w:hAnsi="Times New Roman"/>
                <w:bCs/>
                <w:sz w:val="20"/>
                <w:szCs w:val="20"/>
                <w:lang w:eastAsia="ru-RU"/>
              </w:rPr>
            </w:pPr>
          </w:p>
        </w:tc>
        <w:tc>
          <w:tcPr>
            <w:tcW w:w="2409" w:type="dxa"/>
            <w:tcBorders>
              <w:top w:val="single" w:sz="4" w:space="0" w:color="auto"/>
              <w:left w:val="nil"/>
              <w:bottom w:val="single" w:sz="4" w:space="0" w:color="auto"/>
              <w:right w:val="single" w:sz="4" w:space="0" w:color="auto"/>
            </w:tcBorders>
            <w:shd w:val="clear" w:color="auto" w:fill="auto"/>
            <w:vAlign w:val="center"/>
          </w:tcPr>
          <w:p w:rsidR="00582EEB" w:rsidRPr="00BA0793" w:rsidRDefault="00582EEB" w:rsidP="00582EEB">
            <w:pPr>
              <w:spacing w:after="0" w:line="240" w:lineRule="auto"/>
              <w:jc w:val="center"/>
              <w:rPr>
                <w:rFonts w:ascii="Times New Roman" w:hAnsi="Times New Roman"/>
                <w:bCs/>
                <w:sz w:val="20"/>
                <w:szCs w:val="20"/>
                <w:lang w:eastAsia="ru-RU"/>
              </w:rPr>
            </w:pPr>
            <w:r w:rsidRPr="00BA0793">
              <w:rPr>
                <w:rFonts w:ascii="Times New Roman" w:hAnsi="Times New Roman"/>
                <w:bCs/>
                <w:sz w:val="20"/>
                <w:szCs w:val="20"/>
              </w:rPr>
              <w:t>956 150,2</w:t>
            </w:r>
          </w:p>
          <w:p w:rsidR="00582EEB" w:rsidRPr="00BA0793" w:rsidRDefault="00582EEB" w:rsidP="00582EEB">
            <w:pPr>
              <w:spacing w:after="0" w:line="240" w:lineRule="auto"/>
              <w:jc w:val="center"/>
              <w:rPr>
                <w:rFonts w:ascii="Times New Roman" w:eastAsia="Times New Roman" w:hAnsi="Times New Roman"/>
                <w:bCs/>
                <w:sz w:val="20"/>
                <w:szCs w:val="20"/>
                <w:lang w:eastAsia="ru-RU"/>
              </w:rPr>
            </w:pPr>
          </w:p>
        </w:tc>
        <w:tc>
          <w:tcPr>
            <w:tcW w:w="1842" w:type="dxa"/>
            <w:tcBorders>
              <w:top w:val="single" w:sz="4" w:space="0" w:color="auto"/>
              <w:left w:val="nil"/>
              <w:bottom w:val="single" w:sz="4" w:space="0" w:color="auto"/>
              <w:right w:val="single" w:sz="4" w:space="0" w:color="auto"/>
            </w:tcBorders>
            <w:shd w:val="clear" w:color="auto" w:fill="auto"/>
            <w:vAlign w:val="center"/>
          </w:tcPr>
          <w:p w:rsidR="00582EEB" w:rsidRPr="00BA0793" w:rsidRDefault="00582EEB" w:rsidP="00582EEB">
            <w:pPr>
              <w:spacing w:after="0" w:line="240" w:lineRule="auto"/>
              <w:jc w:val="center"/>
              <w:rPr>
                <w:rFonts w:ascii="Times New Roman" w:hAnsi="Times New Roman"/>
                <w:bCs/>
                <w:sz w:val="20"/>
                <w:szCs w:val="20"/>
                <w:lang w:eastAsia="ru-RU"/>
              </w:rPr>
            </w:pPr>
            <w:r w:rsidRPr="00BA0793">
              <w:rPr>
                <w:rFonts w:ascii="Times New Roman" w:hAnsi="Times New Roman"/>
                <w:bCs/>
                <w:sz w:val="20"/>
                <w:szCs w:val="20"/>
              </w:rPr>
              <w:t>61,4%</w:t>
            </w:r>
          </w:p>
          <w:p w:rsidR="00582EEB" w:rsidRPr="00BA0793" w:rsidRDefault="00582EEB" w:rsidP="00582EEB">
            <w:pPr>
              <w:spacing w:after="0" w:line="240" w:lineRule="auto"/>
              <w:jc w:val="center"/>
              <w:rPr>
                <w:rFonts w:ascii="Times New Roman" w:eastAsia="Times New Roman" w:hAnsi="Times New Roman"/>
                <w:bCs/>
                <w:sz w:val="20"/>
                <w:szCs w:val="20"/>
                <w:lang w:eastAsia="ru-RU"/>
              </w:rPr>
            </w:pPr>
          </w:p>
        </w:tc>
      </w:tr>
      <w:tr w:rsidR="00582EEB" w:rsidRPr="00BA0793" w:rsidTr="00974E0A">
        <w:trPr>
          <w:trHeight w:val="383"/>
        </w:trPr>
        <w:tc>
          <w:tcPr>
            <w:tcW w:w="2344" w:type="dxa"/>
            <w:vAlign w:val="center"/>
          </w:tcPr>
          <w:p w:rsidR="00582EEB" w:rsidRPr="00BA0793" w:rsidRDefault="00582EEB" w:rsidP="00582EEB">
            <w:pPr>
              <w:tabs>
                <w:tab w:val="num" w:pos="-62"/>
              </w:tabs>
              <w:spacing w:after="0" w:line="240" w:lineRule="auto"/>
              <w:ind w:left="-62" w:right="-108"/>
              <w:jc w:val="center"/>
              <w:rPr>
                <w:rFonts w:ascii="Times New Roman" w:eastAsia="Times New Roman" w:hAnsi="Times New Roman"/>
                <w:sz w:val="20"/>
                <w:szCs w:val="20"/>
                <w:lang w:eastAsia="ru-RU"/>
              </w:rPr>
            </w:pPr>
            <w:r w:rsidRPr="00BA0793">
              <w:rPr>
                <w:rFonts w:ascii="Times New Roman" w:eastAsia="Times New Roman" w:hAnsi="Times New Roman"/>
                <w:sz w:val="20"/>
                <w:szCs w:val="20"/>
                <w:lang w:eastAsia="ru-RU"/>
              </w:rPr>
              <w:t xml:space="preserve">Результат </w:t>
            </w:r>
          </w:p>
          <w:p w:rsidR="00582EEB" w:rsidRPr="00BA0793" w:rsidRDefault="00582EEB" w:rsidP="00582EEB">
            <w:pPr>
              <w:tabs>
                <w:tab w:val="num" w:pos="-62"/>
              </w:tabs>
              <w:spacing w:after="0" w:line="240" w:lineRule="auto"/>
              <w:ind w:left="-62" w:right="-108"/>
              <w:jc w:val="center"/>
              <w:rPr>
                <w:rFonts w:ascii="Times New Roman" w:eastAsia="Times New Roman" w:hAnsi="Times New Roman"/>
                <w:sz w:val="20"/>
                <w:szCs w:val="20"/>
                <w:lang w:eastAsia="ru-RU"/>
              </w:rPr>
            </w:pPr>
            <w:r w:rsidRPr="00BA0793">
              <w:rPr>
                <w:rFonts w:ascii="Times New Roman" w:eastAsia="Times New Roman" w:hAnsi="Times New Roman"/>
                <w:sz w:val="20"/>
                <w:szCs w:val="20"/>
                <w:lang w:eastAsia="ru-RU"/>
              </w:rPr>
              <w:t xml:space="preserve">исполнения бюджета </w:t>
            </w:r>
          </w:p>
          <w:p w:rsidR="00582EEB" w:rsidRPr="00BA0793" w:rsidRDefault="00582EEB" w:rsidP="00582EEB">
            <w:pPr>
              <w:tabs>
                <w:tab w:val="num" w:pos="-62"/>
              </w:tabs>
              <w:spacing w:after="0" w:line="240" w:lineRule="auto"/>
              <w:ind w:left="-62" w:right="-108"/>
              <w:jc w:val="center"/>
              <w:rPr>
                <w:rFonts w:ascii="Times New Roman" w:eastAsia="Times New Roman" w:hAnsi="Times New Roman"/>
                <w:sz w:val="20"/>
                <w:szCs w:val="20"/>
                <w:lang w:eastAsia="ru-RU"/>
              </w:rPr>
            </w:pPr>
            <w:r w:rsidRPr="00BA0793">
              <w:rPr>
                <w:rFonts w:ascii="Times New Roman" w:eastAsia="Times New Roman" w:hAnsi="Times New Roman"/>
                <w:sz w:val="20"/>
                <w:szCs w:val="20"/>
                <w:lang w:eastAsia="ru-RU"/>
              </w:rPr>
              <w:t>(профицит '+', дефицит '-')</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rsidR="00582EEB" w:rsidRPr="00BA0793" w:rsidRDefault="00582EEB" w:rsidP="00582EEB">
            <w:pPr>
              <w:spacing w:after="0" w:line="240" w:lineRule="auto"/>
              <w:jc w:val="center"/>
              <w:rPr>
                <w:rFonts w:ascii="Times New Roman" w:eastAsia="Times New Roman" w:hAnsi="Times New Roman"/>
                <w:bCs/>
                <w:sz w:val="20"/>
                <w:szCs w:val="20"/>
                <w:lang w:eastAsia="ru-RU"/>
              </w:rPr>
            </w:pPr>
          </w:p>
          <w:p w:rsidR="00582EEB" w:rsidRPr="00BA0793" w:rsidRDefault="00582EEB" w:rsidP="00582EEB">
            <w:pPr>
              <w:spacing w:after="0" w:line="240" w:lineRule="auto"/>
              <w:jc w:val="center"/>
              <w:rPr>
                <w:rFonts w:ascii="Times New Roman" w:hAnsi="Times New Roman"/>
                <w:bCs/>
                <w:sz w:val="20"/>
                <w:szCs w:val="20"/>
                <w:lang w:eastAsia="ru-RU"/>
              </w:rPr>
            </w:pPr>
            <w:r w:rsidRPr="00BA0793">
              <w:rPr>
                <w:rFonts w:ascii="Times New Roman" w:hAnsi="Times New Roman"/>
                <w:bCs/>
                <w:sz w:val="20"/>
                <w:szCs w:val="20"/>
              </w:rPr>
              <w:t>-93 697,0</w:t>
            </w:r>
          </w:p>
          <w:p w:rsidR="00582EEB" w:rsidRPr="00BA0793" w:rsidRDefault="00582EEB" w:rsidP="00582EEB">
            <w:pPr>
              <w:spacing w:after="0" w:line="240" w:lineRule="auto"/>
              <w:jc w:val="center"/>
              <w:rPr>
                <w:rFonts w:ascii="Times New Roman" w:eastAsia="Times New Roman" w:hAnsi="Times New Roman"/>
                <w:bCs/>
                <w:sz w:val="20"/>
                <w:szCs w:val="20"/>
                <w:lang w:eastAsia="ru-RU"/>
              </w:rPr>
            </w:pPr>
          </w:p>
        </w:tc>
        <w:tc>
          <w:tcPr>
            <w:tcW w:w="2409" w:type="dxa"/>
            <w:tcBorders>
              <w:top w:val="single" w:sz="4" w:space="0" w:color="auto"/>
              <w:left w:val="nil"/>
              <w:bottom w:val="single" w:sz="4" w:space="0" w:color="auto"/>
              <w:right w:val="single" w:sz="4" w:space="0" w:color="auto"/>
            </w:tcBorders>
            <w:shd w:val="clear" w:color="auto" w:fill="auto"/>
            <w:vAlign w:val="center"/>
          </w:tcPr>
          <w:p w:rsidR="00582EEB" w:rsidRPr="00BA0793" w:rsidRDefault="00582EEB" w:rsidP="00582EEB">
            <w:pPr>
              <w:spacing w:after="0" w:line="240" w:lineRule="auto"/>
              <w:jc w:val="center"/>
              <w:rPr>
                <w:rFonts w:ascii="Times New Roman" w:hAnsi="Times New Roman"/>
                <w:bCs/>
                <w:sz w:val="20"/>
                <w:szCs w:val="20"/>
                <w:lang w:eastAsia="ru-RU"/>
              </w:rPr>
            </w:pPr>
            <w:r w:rsidRPr="00BA0793">
              <w:rPr>
                <w:rFonts w:ascii="Times New Roman" w:hAnsi="Times New Roman"/>
                <w:bCs/>
                <w:sz w:val="20"/>
                <w:szCs w:val="20"/>
              </w:rPr>
              <w:t>52 468,1</w:t>
            </w:r>
          </w:p>
          <w:p w:rsidR="00582EEB" w:rsidRPr="00BA0793" w:rsidRDefault="00582EEB" w:rsidP="00582EEB">
            <w:pPr>
              <w:spacing w:after="0" w:line="240" w:lineRule="auto"/>
              <w:jc w:val="center"/>
              <w:rPr>
                <w:rFonts w:ascii="Times New Roman" w:eastAsia="Times New Roman" w:hAnsi="Times New Roman"/>
                <w:bCs/>
                <w:sz w:val="20"/>
                <w:szCs w:val="20"/>
                <w:lang w:eastAsia="ru-RU"/>
              </w:rPr>
            </w:pPr>
          </w:p>
        </w:tc>
        <w:tc>
          <w:tcPr>
            <w:tcW w:w="1842" w:type="dxa"/>
            <w:tcBorders>
              <w:top w:val="single" w:sz="4" w:space="0" w:color="auto"/>
              <w:left w:val="nil"/>
              <w:bottom w:val="single" w:sz="4" w:space="0" w:color="auto"/>
              <w:right w:val="single" w:sz="4" w:space="0" w:color="auto"/>
            </w:tcBorders>
            <w:shd w:val="clear" w:color="auto" w:fill="auto"/>
            <w:vAlign w:val="center"/>
          </w:tcPr>
          <w:p w:rsidR="00582EEB" w:rsidRPr="00BA0793" w:rsidRDefault="00582EEB" w:rsidP="00582EEB">
            <w:pPr>
              <w:spacing w:after="0" w:line="240" w:lineRule="auto"/>
              <w:jc w:val="center"/>
              <w:rPr>
                <w:rFonts w:ascii="Times New Roman" w:hAnsi="Times New Roman"/>
                <w:bCs/>
                <w:sz w:val="20"/>
                <w:szCs w:val="20"/>
                <w:lang w:eastAsia="ru-RU"/>
              </w:rPr>
            </w:pPr>
            <w:r w:rsidRPr="00BA0793">
              <w:rPr>
                <w:rFonts w:ascii="Times New Roman" w:hAnsi="Times New Roman"/>
                <w:bCs/>
                <w:sz w:val="20"/>
                <w:szCs w:val="20"/>
              </w:rPr>
              <w:t>-56,0%</w:t>
            </w:r>
          </w:p>
          <w:p w:rsidR="00582EEB" w:rsidRPr="00BA0793" w:rsidRDefault="00582EEB" w:rsidP="00582EEB">
            <w:pPr>
              <w:spacing w:after="0" w:line="240" w:lineRule="auto"/>
              <w:jc w:val="center"/>
              <w:rPr>
                <w:rFonts w:ascii="Times New Roman" w:eastAsia="Times New Roman" w:hAnsi="Times New Roman"/>
                <w:bCs/>
                <w:sz w:val="20"/>
                <w:szCs w:val="20"/>
                <w:lang w:eastAsia="ru-RU"/>
              </w:rPr>
            </w:pPr>
          </w:p>
        </w:tc>
      </w:tr>
    </w:tbl>
    <w:p w:rsidR="00582EEB" w:rsidRPr="00BA0793" w:rsidRDefault="00582EEB" w:rsidP="00582EEB">
      <w:pPr>
        <w:spacing w:after="0" w:line="240" w:lineRule="auto"/>
        <w:ind w:firstLine="709"/>
        <w:jc w:val="both"/>
        <w:rPr>
          <w:rFonts w:ascii="Times New Roman" w:eastAsia="Times New Roman" w:hAnsi="Times New Roman"/>
          <w:sz w:val="10"/>
          <w:szCs w:val="10"/>
          <w:lang w:eastAsia="ru-RU"/>
        </w:rPr>
      </w:pPr>
    </w:p>
    <w:p w:rsidR="00974E0A" w:rsidRPr="00BA0793" w:rsidRDefault="00582EEB" w:rsidP="00974E0A">
      <w:pPr>
        <w:spacing w:after="0" w:line="240" w:lineRule="auto"/>
        <w:ind w:firstLine="851"/>
        <w:jc w:val="both"/>
        <w:rPr>
          <w:rFonts w:ascii="Times New Roman" w:eastAsia="Times New Roman" w:hAnsi="Times New Roman"/>
          <w:b/>
          <w:bCs/>
          <w:sz w:val="27"/>
          <w:szCs w:val="27"/>
          <w:lang w:eastAsia="ru-RU"/>
        </w:rPr>
      </w:pPr>
      <w:r w:rsidRPr="00BA0793">
        <w:rPr>
          <w:rFonts w:ascii="Times New Roman" w:eastAsia="Times New Roman" w:hAnsi="Times New Roman"/>
          <w:sz w:val="27"/>
          <w:szCs w:val="27"/>
          <w:lang w:eastAsia="ru-RU"/>
        </w:rPr>
        <w:t xml:space="preserve">Согласно </w:t>
      </w:r>
      <w:proofErr w:type="gramStart"/>
      <w:r w:rsidRPr="00BA0793">
        <w:rPr>
          <w:rFonts w:ascii="Times New Roman" w:eastAsia="Times New Roman" w:hAnsi="Times New Roman"/>
          <w:sz w:val="27"/>
          <w:szCs w:val="27"/>
          <w:lang w:eastAsia="ru-RU"/>
        </w:rPr>
        <w:t>отчету</w:t>
      </w:r>
      <w:proofErr w:type="gramEnd"/>
      <w:r w:rsidRPr="00BA0793">
        <w:rPr>
          <w:rFonts w:ascii="Times New Roman" w:eastAsia="Times New Roman" w:hAnsi="Times New Roman"/>
          <w:sz w:val="27"/>
          <w:szCs w:val="27"/>
          <w:lang w:eastAsia="ru-RU"/>
        </w:rPr>
        <w:t xml:space="preserve"> об исполнении районного бюджета полученные доходы составили </w:t>
      </w:r>
      <w:r w:rsidR="00974E0A" w:rsidRPr="00BA0793">
        <w:rPr>
          <w:rFonts w:ascii="Times New Roman" w:hAnsi="Times New Roman"/>
          <w:bCs/>
          <w:sz w:val="27"/>
          <w:szCs w:val="27"/>
        </w:rPr>
        <w:t>1008618,4</w:t>
      </w:r>
      <w:r w:rsidR="00974E0A" w:rsidRPr="00BA0793">
        <w:rPr>
          <w:rFonts w:ascii="Times New Roman" w:eastAsia="Times New Roman" w:hAnsi="Times New Roman"/>
          <w:sz w:val="27"/>
          <w:szCs w:val="27"/>
          <w:lang w:eastAsia="ru-RU"/>
        </w:rPr>
        <w:t xml:space="preserve"> тыс. руб. или 68,9 % от утвержденных годовых назначений.</w:t>
      </w:r>
    </w:p>
    <w:p w:rsidR="00974E0A" w:rsidRPr="00BA0793" w:rsidRDefault="00582EEB" w:rsidP="00974E0A">
      <w:pPr>
        <w:spacing w:after="0" w:line="240" w:lineRule="auto"/>
        <w:ind w:firstLine="851"/>
        <w:jc w:val="both"/>
        <w:rPr>
          <w:rFonts w:ascii="Times New Roman" w:eastAsia="Times New Roman" w:hAnsi="Times New Roman"/>
          <w:sz w:val="27"/>
          <w:szCs w:val="27"/>
          <w:lang w:eastAsia="ru-RU"/>
        </w:rPr>
      </w:pPr>
      <w:r w:rsidRPr="00BA0793">
        <w:rPr>
          <w:rFonts w:ascii="Times New Roman" w:eastAsia="Times New Roman" w:hAnsi="Times New Roman"/>
          <w:sz w:val="27"/>
          <w:szCs w:val="27"/>
          <w:lang w:eastAsia="ru-RU"/>
        </w:rPr>
        <w:t xml:space="preserve">Исполнение районного бюджета по расходам составило </w:t>
      </w:r>
      <w:r w:rsidR="00974E0A" w:rsidRPr="00BA0793">
        <w:rPr>
          <w:rFonts w:ascii="Times New Roman" w:hAnsi="Times New Roman"/>
          <w:bCs/>
          <w:sz w:val="27"/>
          <w:szCs w:val="27"/>
        </w:rPr>
        <w:t>956 150,2</w:t>
      </w:r>
      <w:r w:rsidR="00974E0A" w:rsidRPr="00BA0793">
        <w:rPr>
          <w:rFonts w:ascii="Times New Roman" w:eastAsia="Times New Roman" w:hAnsi="Times New Roman"/>
          <w:sz w:val="27"/>
          <w:szCs w:val="27"/>
          <w:lang w:eastAsia="ru-RU"/>
        </w:rPr>
        <w:t xml:space="preserve"> тыс. руб. или 61,4 % от годовых бюджетных назначений, утвержденных сводной бюджетной росписью.</w:t>
      </w:r>
    </w:p>
    <w:p w:rsidR="00582EEB" w:rsidRPr="00BA0793" w:rsidRDefault="00582EEB" w:rsidP="00582EEB">
      <w:pPr>
        <w:spacing w:after="0" w:line="240" w:lineRule="auto"/>
        <w:ind w:firstLine="851"/>
        <w:jc w:val="both"/>
        <w:rPr>
          <w:rFonts w:ascii="Times New Roman" w:eastAsia="Times New Roman" w:hAnsi="Times New Roman"/>
          <w:sz w:val="27"/>
          <w:szCs w:val="27"/>
          <w:lang w:eastAsia="ru-RU"/>
        </w:rPr>
      </w:pPr>
      <w:r w:rsidRPr="00BA0793">
        <w:rPr>
          <w:rFonts w:ascii="Times New Roman" w:eastAsia="Times New Roman" w:hAnsi="Times New Roman"/>
          <w:sz w:val="27"/>
          <w:szCs w:val="27"/>
          <w:lang w:eastAsia="ru-RU"/>
        </w:rPr>
        <w:t xml:space="preserve">Результатом исполнения районного бюджета за </w:t>
      </w:r>
      <w:r w:rsidR="00974E0A" w:rsidRPr="00BA0793">
        <w:rPr>
          <w:rFonts w:ascii="Times New Roman" w:eastAsia="Times New Roman" w:hAnsi="Times New Roman"/>
          <w:sz w:val="27"/>
          <w:szCs w:val="27"/>
          <w:lang w:eastAsia="ru-RU"/>
        </w:rPr>
        <w:t>9 месяцев</w:t>
      </w:r>
      <w:r w:rsidRPr="00BA0793">
        <w:rPr>
          <w:rFonts w:ascii="Times New Roman" w:eastAsia="Times New Roman" w:hAnsi="Times New Roman"/>
          <w:sz w:val="27"/>
          <w:szCs w:val="27"/>
          <w:lang w:eastAsia="ru-RU"/>
        </w:rPr>
        <w:t xml:space="preserve"> 2017 года стал профицит </w:t>
      </w:r>
      <w:r w:rsidR="00974E0A" w:rsidRPr="00BA0793">
        <w:rPr>
          <w:rFonts w:ascii="Times New Roman" w:eastAsia="Times New Roman" w:hAnsi="Times New Roman"/>
          <w:sz w:val="27"/>
          <w:szCs w:val="27"/>
          <w:lang w:eastAsia="ru-RU"/>
        </w:rPr>
        <w:t>52 468,1</w:t>
      </w:r>
      <w:r w:rsidRPr="00BA0793">
        <w:rPr>
          <w:rFonts w:ascii="Times New Roman" w:eastAsia="Times New Roman" w:hAnsi="Times New Roman"/>
          <w:sz w:val="27"/>
          <w:szCs w:val="27"/>
          <w:lang w:eastAsia="ru-RU"/>
        </w:rPr>
        <w:t xml:space="preserve"> тыс. руб.</w:t>
      </w:r>
    </w:p>
    <w:p w:rsidR="00582EEB" w:rsidRPr="00BA0793" w:rsidRDefault="00582EEB" w:rsidP="006F3F84">
      <w:pPr>
        <w:spacing w:after="0" w:line="240" w:lineRule="auto"/>
        <w:ind w:firstLine="851"/>
        <w:jc w:val="both"/>
        <w:rPr>
          <w:rFonts w:ascii="Times New Roman" w:eastAsia="Times New Roman" w:hAnsi="Times New Roman"/>
          <w:sz w:val="27"/>
          <w:szCs w:val="27"/>
          <w:lang w:eastAsia="ru-RU"/>
        </w:rPr>
      </w:pPr>
    </w:p>
    <w:p w:rsidR="00300C92" w:rsidRPr="00BA0793" w:rsidRDefault="00300C92" w:rsidP="007B1F53">
      <w:pPr>
        <w:numPr>
          <w:ilvl w:val="0"/>
          <w:numId w:val="1"/>
        </w:numPr>
        <w:spacing w:after="0" w:line="240" w:lineRule="auto"/>
        <w:ind w:left="0" w:firstLine="0"/>
        <w:jc w:val="center"/>
        <w:rPr>
          <w:rFonts w:ascii="Times New Roman" w:eastAsia="Times New Roman" w:hAnsi="Times New Roman"/>
          <w:b/>
          <w:bCs/>
          <w:snapToGrid w:val="0"/>
          <w:sz w:val="27"/>
          <w:szCs w:val="27"/>
          <w:lang w:eastAsia="ru-RU"/>
        </w:rPr>
      </w:pPr>
      <w:r w:rsidRPr="00BA0793">
        <w:rPr>
          <w:rFonts w:ascii="Times New Roman" w:hAnsi="Times New Roman"/>
          <w:b/>
          <w:bCs/>
          <w:sz w:val="27"/>
          <w:szCs w:val="27"/>
        </w:rPr>
        <w:t>Итоги</w:t>
      </w:r>
      <w:r w:rsidRPr="00BA0793">
        <w:rPr>
          <w:rFonts w:ascii="Times New Roman" w:eastAsia="Times New Roman" w:hAnsi="Times New Roman"/>
          <w:b/>
          <w:bCs/>
          <w:snapToGrid w:val="0"/>
          <w:sz w:val="27"/>
          <w:szCs w:val="27"/>
          <w:lang w:eastAsia="ru-RU"/>
        </w:rPr>
        <w:t xml:space="preserve"> исполнения доходной части </w:t>
      </w:r>
      <w:r w:rsidR="008D5174" w:rsidRPr="00BA0793">
        <w:rPr>
          <w:rFonts w:ascii="Times New Roman" w:eastAsia="Times New Roman" w:hAnsi="Times New Roman"/>
          <w:b/>
          <w:bCs/>
          <w:snapToGrid w:val="0"/>
          <w:sz w:val="27"/>
          <w:szCs w:val="27"/>
          <w:lang w:eastAsia="ru-RU"/>
        </w:rPr>
        <w:t xml:space="preserve">районного </w:t>
      </w:r>
      <w:r w:rsidRPr="00BA0793">
        <w:rPr>
          <w:rFonts w:ascii="Times New Roman" w:eastAsia="Times New Roman" w:hAnsi="Times New Roman"/>
          <w:b/>
          <w:bCs/>
          <w:snapToGrid w:val="0"/>
          <w:sz w:val="27"/>
          <w:szCs w:val="27"/>
          <w:lang w:eastAsia="ru-RU"/>
        </w:rPr>
        <w:t>бюджета</w:t>
      </w:r>
    </w:p>
    <w:p w:rsidR="007804FD" w:rsidRPr="00BA0793" w:rsidRDefault="008D5174" w:rsidP="007804FD">
      <w:pPr>
        <w:pStyle w:val="12"/>
        <w:tabs>
          <w:tab w:val="left" w:pos="1080"/>
        </w:tabs>
        <w:ind w:firstLine="709"/>
        <w:rPr>
          <w:sz w:val="27"/>
          <w:szCs w:val="27"/>
        </w:rPr>
      </w:pPr>
      <w:r w:rsidRPr="00BA0793">
        <w:rPr>
          <w:sz w:val="27"/>
          <w:szCs w:val="27"/>
        </w:rPr>
        <w:t xml:space="preserve">Согласно </w:t>
      </w:r>
      <w:proofErr w:type="gramStart"/>
      <w:r w:rsidRPr="00BA0793">
        <w:rPr>
          <w:sz w:val="27"/>
          <w:szCs w:val="27"/>
        </w:rPr>
        <w:t>о</w:t>
      </w:r>
      <w:r w:rsidR="00300C92" w:rsidRPr="00BA0793">
        <w:rPr>
          <w:sz w:val="27"/>
          <w:szCs w:val="27"/>
        </w:rPr>
        <w:t>тчету</w:t>
      </w:r>
      <w:proofErr w:type="gramEnd"/>
      <w:r w:rsidR="00300C92" w:rsidRPr="00BA0793">
        <w:rPr>
          <w:sz w:val="27"/>
          <w:szCs w:val="27"/>
        </w:rPr>
        <w:t xml:space="preserve"> об исполнении </w:t>
      </w:r>
      <w:r w:rsidRPr="00BA0793">
        <w:rPr>
          <w:sz w:val="27"/>
          <w:szCs w:val="27"/>
        </w:rPr>
        <w:t xml:space="preserve">районного </w:t>
      </w:r>
      <w:r w:rsidR="00300C92" w:rsidRPr="00BA0793">
        <w:rPr>
          <w:sz w:val="27"/>
          <w:szCs w:val="27"/>
        </w:rPr>
        <w:t xml:space="preserve">бюджета исполнение по доходам составило </w:t>
      </w:r>
      <w:r w:rsidR="007804FD" w:rsidRPr="00BA0793">
        <w:rPr>
          <w:bCs/>
          <w:sz w:val="27"/>
          <w:szCs w:val="27"/>
        </w:rPr>
        <w:t>1 008 618,4</w:t>
      </w:r>
      <w:r w:rsidR="007804FD" w:rsidRPr="00BA0793">
        <w:rPr>
          <w:sz w:val="27"/>
          <w:szCs w:val="27"/>
        </w:rPr>
        <w:t xml:space="preserve"> тыс. руб., или 107,3 % к аналогичному периоду 2016 года. Относительно годовых назначений исполнение составило 112,1 %.</w:t>
      </w:r>
    </w:p>
    <w:p w:rsidR="009F340F" w:rsidRPr="00BA0793" w:rsidRDefault="00A930EF" w:rsidP="003F7FE6">
      <w:pPr>
        <w:pStyle w:val="12"/>
        <w:tabs>
          <w:tab w:val="left" w:pos="1080"/>
        </w:tabs>
        <w:ind w:firstLine="709"/>
        <w:rPr>
          <w:sz w:val="27"/>
          <w:szCs w:val="27"/>
        </w:rPr>
      </w:pPr>
      <w:r w:rsidRPr="00BA0793">
        <w:rPr>
          <w:sz w:val="27"/>
          <w:szCs w:val="27"/>
        </w:rPr>
        <w:t>Изменение укрупненных показателей доходной</w:t>
      </w:r>
      <w:r w:rsidR="00195EEE" w:rsidRPr="00BA0793">
        <w:rPr>
          <w:sz w:val="27"/>
          <w:szCs w:val="27"/>
        </w:rPr>
        <w:t xml:space="preserve"> части бюджета относи</w:t>
      </w:r>
      <w:r w:rsidR="007E56DF" w:rsidRPr="00BA0793">
        <w:rPr>
          <w:sz w:val="27"/>
          <w:szCs w:val="27"/>
        </w:rPr>
        <w:t>тельно аналогичного</w:t>
      </w:r>
      <w:r w:rsidR="007804FD" w:rsidRPr="00BA0793">
        <w:rPr>
          <w:sz w:val="27"/>
          <w:szCs w:val="27"/>
        </w:rPr>
        <w:t xml:space="preserve"> периода 2016</w:t>
      </w:r>
      <w:r w:rsidR="0045778B" w:rsidRPr="00BA0793">
        <w:rPr>
          <w:sz w:val="27"/>
          <w:szCs w:val="27"/>
        </w:rPr>
        <w:t xml:space="preserve"> года представлено</w:t>
      </w:r>
      <w:r w:rsidRPr="00BA0793">
        <w:rPr>
          <w:sz w:val="27"/>
          <w:szCs w:val="27"/>
        </w:rPr>
        <w:t xml:space="preserve"> в таблице № 2.</w:t>
      </w:r>
    </w:p>
    <w:p w:rsidR="00A047FA" w:rsidRPr="00BA0793" w:rsidRDefault="00A047FA" w:rsidP="00195EEE">
      <w:pPr>
        <w:pStyle w:val="a4"/>
        <w:jc w:val="right"/>
        <w:rPr>
          <w:b/>
          <w:sz w:val="22"/>
          <w:szCs w:val="22"/>
        </w:rPr>
      </w:pPr>
    </w:p>
    <w:p w:rsidR="00195EEE" w:rsidRPr="00BA0793" w:rsidRDefault="00195EEE" w:rsidP="00195EEE">
      <w:pPr>
        <w:pStyle w:val="a4"/>
        <w:jc w:val="right"/>
        <w:rPr>
          <w:b/>
          <w:sz w:val="22"/>
          <w:szCs w:val="22"/>
        </w:rPr>
      </w:pPr>
      <w:r w:rsidRPr="00BA0793">
        <w:rPr>
          <w:b/>
          <w:sz w:val="22"/>
          <w:szCs w:val="22"/>
        </w:rPr>
        <w:t>Таблица № 2</w:t>
      </w:r>
    </w:p>
    <w:p w:rsidR="00195EEE" w:rsidRPr="00BA0793" w:rsidRDefault="00195EEE" w:rsidP="00195EEE">
      <w:pPr>
        <w:pStyle w:val="a4"/>
        <w:jc w:val="right"/>
        <w:rPr>
          <w:b/>
          <w:sz w:val="22"/>
          <w:szCs w:val="22"/>
        </w:rPr>
      </w:pPr>
      <w:r w:rsidRPr="00BA0793">
        <w:rPr>
          <w:sz w:val="22"/>
          <w:szCs w:val="22"/>
        </w:rPr>
        <w:t xml:space="preserve"> </w:t>
      </w:r>
      <w:r w:rsidRPr="00BA0793">
        <w:rPr>
          <w:b/>
          <w:sz w:val="22"/>
          <w:szCs w:val="22"/>
        </w:rPr>
        <w:t>(в тыс. руб.)</w:t>
      </w:r>
    </w:p>
    <w:tbl>
      <w:tblPr>
        <w:tblW w:w="5307" w:type="pct"/>
        <w:tblInd w:w="-459" w:type="dxa"/>
        <w:tblLayout w:type="fixed"/>
        <w:tblLook w:val="04A0" w:firstRow="1" w:lastRow="0" w:firstColumn="1" w:lastColumn="0" w:noHBand="0" w:noVBand="1"/>
      </w:tblPr>
      <w:tblGrid>
        <w:gridCol w:w="2015"/>
        <w:gridCol w:w="1274"/>
        <w:gridCol w:w="1135"/>
        <w:gridCol w:w="851"/>
        <w:gridCol w:w="1133"/>
        <w:gridCol w:w="1157"/>
        <w:gridCol w:w="674"/>
        <w:gridCol w:w="855"/>
        <w:gridCol w:w="825"/>
      </w:tblGrid>
      <w:tr w:rsidR="006D12FE" w:rsidRPr="00BA0793" w:rsidTr="007804FD">
        <w:trPr>
          <w:trHeight w:val="70"/>
        </w:trPr>
        <w:tc>
          <w:tcPr>
            <w:tcW w:w="101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340F" w:rsidRPr="00BA0793" w:rsidRDefault="009F340F" w:rsidP="00790392">
            <w:pPr>
              <w:spacing w:after="0" w:line="240" w:lineRule="auto"/>
              <w:jc w:val="center"/>
              <w:rPr>
                <w:rFonts w:ascii="Times New Roman" w:eastAsia="Times New Roman" w:hAnsi="Times New Roman"/>
                <w:b/>
                <w:bCs/>
                <w:sz w:val="20"/>
                <w:szCs w:val="20"/>
                <w:lang w:eastAsia="ru-RU"/>
              </w:rPr>
            </w:pPr>
            <w:r w:rsidRPr="00BA0793">
              <w:rPr>
                <w:rFonts w:ascii="Times New Roman" w:eastAsia="Times New Roman" w:hAnsi="Times New Roman"/>
                <w:b/>
                <w:bCs/>
                <w:sz w:val="20"/>
                <w:szCs w:val="20"/>
                <w:lang w:eastAsia="ru-RU"/>
              </w:rPr>
              <w:t>Наименование  показателя</w:t>
            </w:r>
          </w:p>
        </w:tc>
        <w:tc>
          <w:tcPr>
            <w:tcW w:w="1643"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40F" w:rsidRPr="00BA0793" w:rsidRDefault="007804FD" w:rsidP="00790392">
            <w:pPr>
              <w:spacing w:after="0" w:line="240" w:lineRule="auto"/>
              <w:jc w:val="center"/>
              <w:rPr>
                <w:rFonts w:ascii="Times New Roman" w:eastAsia="Times New Roman" w:hAnsi="Times New Roman"/>
                <w:b/>
                <w:bCs/>
                <w:sz w:val="20"/>
                <w:szCs w:val="20"/>
                <w:lang w:eastAsia="ru-RU"/>
              </w:rPr>
            </w:pPr>
            <w:r w:rsidRPr="00BA0793">
              <w:rPr>
                <w:rFonts w:ascii="Times New Roman" w:eastAsia="Times New Roman" w:hAnsi="Times New Roman"/>
                <w:b/>
                <w:bCs/>
                <w:sz w:val="20"/>
                <w:szCs w:val="20"/>
                <w:lang w:eastAsia="ru-RU"/>
              </w:rPr>
              <w:t>2016</w:t>
            </w:r>
            <w:r w:rsidR="009F340F" w:rsidRPr="00BA0793">
              <w:rPr>
                <w:rFonts w:ascii="Times New Roman" w:eastAsia="Times New Roman" w:hAnsi="Times New Roman"/>
                <w:b/>
                <w:bCs/>
                <w:sz w:val="20"/>
                <w:szCs w:val="20"/>
                <w:lang w:eastAsia="ru-RU"/>
              </w:rPr>
              <w:t xml:space="preserve"> год</w:t>
            </w:r>
          </w:p>
        </w:tc>
        <w:tc>
          <w:tcPr>
            <w:tcW w:w="1494"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340F" w:rsidRPr="00BA0793" w:rsidRDefault="007804FD" w:rsidP="00790392">
            <w:pPr>
              <w:spacing w:after="0" w:line="240" w:lineRule="auto"/>
              <w:jc w:val="center"/>
              <w:rPr>
                <w:rFonts w:ascii="Times New Roman" w:eastAsia="Times New Roman" w:hAnsi="Times New Roman"/>
                <w:b/>
                <w:bCs/>
                <w:sz w:val="20"/>
                <w:szCs w:val="20"/>
                <w:lang w:eastAsia="ru-RU"/>
              </w:rPr>
            </w:pPr>
            <w:r w:rsidRPr="00BA0793">
              <w:rPr>
                <w:rFonts w:ascii="Times New Roman" w:eastAsia="Times New Roman" w:hAnsi="Times New Roman"/>
                <w:b/>
                <w:bCs/>
                <w:sz w:val="20"/>
                <w:szCs w:val="20"/>
                <w:lang w:eastAsia="ru-RU"/>
              </w:rPr>
              <w:t>2017</w:t>
            </w:r>
            <w:r w:rsidR="009F340F" w:rsidRPr="00BA0793">
              <w:rPr>
                <w:rFonts w:ascii="Times New Roman" w:eastAsia="Times New Roman" w:hAnsi="Times New Roman"/>
                <w:b/>
                <w:bCs/>
                <w:sz w:val="20"/>
                <w:szCs w:val="20"/>
                <w:lang w:eastAsia="ru-RU"/>
              </w:rPr>
              <w:t xml:space="preserve"> год</w:t>
            </w:r>
          </w:p>
        </w:tc>
        <w:tc>
          <w:tcPr>
            <w:tcW w:w="4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340F" w:rsidRPr="00BA0793" w:rsidRDefault="007804FD" w:rsidP="00790392">
            <w:pPr>
              <w:spacing w:after="0" w:line="240" w:lineRule="auto"/>
              <w:jc w:val="center"/>
              <w:rPr>
                <w:rFonts w:ascii="Times New Roman" w:eastAsia="Times New Roman" w:hAnsi="Times New Roman"/>
                <w:b/>
                <w:bCs/>
                <w:sz w:val="20"/>
                <w:szCs w:val="20"/>
                <w:lang w:eastAsia="ru-RU"/>
              </w:rPr>
            </w:pPr>
            <w:r w:rsidRPr="00BA0793">
              <w:rPr>
                <w:rFonts w:ascii="Times New Roman" w:eastAsia="Times New Roman" w:hAnsi="Times New Roman"/>
                <w:b/>
                <w:bCs/>
                <w:sz w:val="20"/>
                <w:szCs w:val="20"/>
                <w:lang w:eastAsia="ru-RU"/>
              </w:rPr>
              <w:t>2017</w:t>
            </w:r>
            <w:r w:rsidR="009F340F" w:rsidRPr="00BA0793">
              <w:rPr>
                <w:rFonts w:ascii="Times New Roman" w:eastAsia="Times New Roman" w:hAnsi="Times New Roman"/>
                <w:b/>
                <w:bCs/>
                <w:sz w:val="20"/>
                <w:szCs w:val="20"/>
                <w:lang w:eastAsia="ru-RU"/>
              </w:rPr>
              <w:t>/</w:t>
            </w:r>
          </w:p>
          <w:p w:rsidR="009F340F" w:rsidRPr="00BA0793" w:rsidRDefault="007804FD" w:rsidP="00790392">
            <w:pPr>
              <w:spacing w:after="0" w:line="240" w:lineRule="auto"/>
              <w:jc w:val="center"/>
              <w:rPr>
                <w:rFonts w:ascii="Times New Roman" w:eastAsia="Times New Roman" w:hAnsi="Times New Roman"/>
                <w:b/>
                <w:bCs/>
                <w:sz w:val="20"/>
                <w:szCs w:val="20"/>
                <w:lang w:eastAsia="ru-RU"/>
              </w:rPr>
            </w:pPr>
            <w:r w:rsidRPr="00BA0793">
              <w:rPr>
                <w:rFonts w:ascii="Times New Roman" w:eastAsia="Times New Roman" w:hAnsi="Times New Roman"/>
                <w:b/>
                <w:bCs/>
                <w:sz w:val="20"/>
                <w:szCs w:val="20"/>
                <w:lang w:eastAsia="ru-RU"/>
              </w:rPr>
              <w:t>2016</w:t>
            </w:r>
            <w:r w:rsidR="009F340F" w:rsidRPr="00BA0793">
              <w:rPr>
                <w:rFonts w:ascii="Times New Roman" w:eastAsia="Times New Roman" w:hAnsi="Times New Roman"/>
                <w:b/>
                <w:bCs/>
                <w:sz w:val="20"/>
                <w:szCs w:val="20"/>
                <w:lang w:eastAsia="ru-RU"/>
              </w:rPr>
              <w:t xml:space="preserve"> (план)</w:t>
            </w:r>
          </w:p>
        </w:tc>
        <w:tc>
          <w:tcPr>
            <w:tcW w:w="41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340F" w:rsidRPr="00BA0793" w:rsidRDefault="007804FD" w:rsidP="00790392">
            <w:pPr>
              <w:spacing w:after="0" w:line="240" w:lineRule="auto"/>
              <w:jc w:val="center"/>
              <w:rPr>
                <w:rFonts w:ascii="Times New Roman" w:eastAsia="Times New Roman" w:hAnsi="Times New Roman"/>
                <w:b/>
                <w:bCs/>
                <w:sz w:val="20"/>
                <w:szCs w:val="20"/>
                <w:lang w:eastAsia="ru-RU"/>
              </w:rPr>
            </w:pPr>
            <w:r w:rsidRPr="00BA0793">
              <w:rPr>
                <w:rFonts w:ascii="Times New Roman" w:eastAsia="Times New Roman" w:hAnsi="Times New Roman"/>
                <w:b/>
                <w:bCs/>
                <w:sz w:val="20"/>
                <w:szCs w:val="20"/>
                <w:lang w:eastAsia="ru-RU"/>
              </w:rPr>
              <w:t>2017</w:t>
            </w:r>
            <w:r w:rsidR="009F340F" w:rsidRPr="00BA0793">
              <w:rPr>
                <w:rFonts w:ascii="Times New Roman" w:eastAsia="Times New Roman" w:hAnsi="Times New Roman"/>
                <w:b/>
                <w:bCs/>
                <w:sz w:val="20"/>
                <w:szCs w:val="20"/>
                <w:lang w:eastAsia="ru-RU"/>
              </w:rPr>
              <w:t>/</w:t>
            </w:r>
          </w:p>
          <w:p w:rsidR="009F340F" w:rsidRPr="00BA0793" w:rsidRDefault="007804FD" w:rsidP="00790392">
            <w:pPr>
              <w:spacing w:after="0" w:line="240" w:lineRule="auto"/>
              <w:jc w:val="center"/>
              <w:rPr>
                <w:rFonts w:ascii="Times New Roman" w:eastAsia="Times New Roman" w:hAnsi="Times New Roman"/>
                <w:b/>
                <w:bCs/>
                <w:sz w:val="20"/>
                <w:szCs w:val="20"/>
                <w:lang w:eastAsia="ru-RU"/>
              </w:rPr>
            </w:pPr>
            <w:r w:rsidRPr="00BA0793">
              <w:rPr>
                <w:rFonts w:ascii="Times New Roman" w:eastAsia="Times New Roman" w:hAnsi="Times New Roman"/>
                <w:b/>
                <w:bCs/>
                <w:sz w:val="20"/>
                <w:szCs w:val="20"/>
                <w:lang w:eastAsia="ru-RU"/>
              </w:rPr>
              <w:t>2016</w:t>
            </w:r>
            <w:r w:rsidR="009F340F" w:rsidRPr="00BA0793">
              <w:rPr>
                <w:rFonts w:ascii="Times New Roman" w:eastAsia="Times New Roman" w:hAnsi="Times New Roman"/>
                <w:b/>
                <w:bCs/>
                <w:sz w:val="20"/>
                <w:szCs w:val="20"/>
                <w:lang w:eastAsia="ru-RU"/>
              </w:rPr>
              <w:t xml:space="preserve"> (факт)</w:t>
            </w:r>
          </w:p>
        </w:tc>
      </w:tr>
      <w:tr w:rsidR="006D12FE" w:rsidRPr="00BA0793" w:rsidTr="00521BF4">
        <w:trPr>
          <w:trHeight w:val="70"/>
        </w:trPr>
        <w:tc>
          <w:tcPr>
            <w:tcW w:w="1016" w:type="pct"/>
            <w:vMerge/>
            <w:tcBorders>
              <w:top w:val="single" w:sz="4" w:space="0" w:color="auto"/>
              <w:left w:val="single" w:sz="4" w:space="0" w:color="auto"/>
              <w:bottom w:val="single" w:sz="4" w:space="0" w:color="auto"/>
              <w:right w:val="single" w:sz="4" w:space="0" w:color="auto"/>
            </w:tcBorders>
            <w:vAlign w:val="center"/>
            <w:hideMark/>
          </w:tcPr>
          <w:p w:rsidR="009F340F" w:rsidRPr="00BA0793" w:rsidRDefault="009F340F" w:rsidP="00790392">
            <w:pPr>
              <w:spacing w:after="0" w:line="240" w:lineRule="auto"/>
              <w:jc w:val="center"/>
              <w:rPr>
                <w:rFonts w:ascii="Times New Roman" w:eastAsia="Times New Roman" w:hAnsi="Times New Roman"/>
                <w:b/>
                <w:bCs/>
                <w:sz w:val="20"/>
                <w:szCs w:val="20"/>
                <w:lang w:eastAsia="ru-RU"/>
              </w:rPr>
            </w:pPr>
          </w:p>
        </w:tc>
        <w:tc>
          <w:tcPr>
            <w:tcW w:w="6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40F" w:rsidRPr="00BA0793" w:rsidRDefault="009F340F" w:rsidP="00790392">
            <w:pPr>
              <w:spacing w:after="0" w:line="240" w:lineRule="auto"/>
              <w:jc w:val="center"/>
              <w:rPr>
                <w:rFonts w:ascii="Times New Roman" w:eastAsia="Times New Roman" w:hAnsi="Times New Roman"/>
                <w:b/>
                <w:bCs/>
                <w:sz w:val="20"/>
                <w:szCs w:val="20"/>
                <w:lang w:eastAsia="ru-RU"/>
              </w:rPr>
            </w:pPr>
            <w:r w:rsidRPr="00BA0793">
              <w:rPr>
                <w:rFonts w:ascii="Times New Roman" w:eastAsia="Times New Roman" w:hAnsi="Times New Roman"/>
                <w:b/>
                <w:bCs/>
                <w:sz w:val="20"/>
                <w:szCs w:val="20"/>
                <w:lang w:eastAsia="ru-RU"/>
              </w:rPr>
              <w:t>план</w:t>
            </w:r>
          </w:p>
        </w:tc>
        <w:tc>
          <w:tcPr>
            <w:tcW w:w="5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40F" w:rsidRPr="00BA0793" w:rsidRDefault="009F340F" w:rsidP="00790392">
            <w:pPr>
              <w:spacing w:after="0" w:line="240" w:lineRule="auto"/>
              <w:ind w:right="-110"/>
              <w:jc w:val="center"/>
              <w:rPr>
                <w:rFonts w:ascii="Times New Roman" w:eastAsia="Times New Roman" w:hAnsi="Times New Roman"/>
                <w:b/>
                <w:bCs/>
                <w:sz w:val="20"/>
                <w:szCs w:val="20"/>
                <w:lang w:eastAsia="ru-RU"/>
              </w:rPr>
            </w:pPr>
            <w:r w:rsidRPr="00BA0793">
              <w:rPr>
                <w:rFonts w:ascii="Times New Roman" w:eastAsia="Times New Roman" w:hAnsi="Times New Roman"/>
                <w:b/>
                <w:bCs/>
                <w:sz w:val="20"/>
                <w:szCs w:val="20"/>
                <w:lang w:eastAsia="ru-RU"/>
              </w:rPr>
              <w:t xml:space="preserve">факт       </w:t>
            </w:r>
            <w:r w:rsidR="00702296" w:rsidRPr="00BA0793">
              <w:rPr>
                <w:rFonts w:ascii="Times New Roman" w:eastAsia="Times New Roman" w:hAnsi="Times New Roman"/>
                <w:b/>
                <w:bCs/>
                <w:sz w:val="20"/>
                <w:szCs w:val="20"/>
                <w:lang w:eastAsia="ru-RU"/>
              </w:rPr>
              <w:t xml:space="preserve">                 (9 месяцев</w:t>
            </w:r>
            <w:r w:rsidRPr="00BA0793">
              <w:rPr>
                <w:rFonts w:ascii="Times New Roman" w:eastAsia="Times New Roman" w:hAnsi="Times New Roman"/>
                <w:b/>
                <w:bCs/>
                <w:sz w:val="20"/>
                <w:szCs w:val="20"/>
                <w:lang w:eastAsia="ru-RU"/>
              </w:rPr>
              <w:t>)</w:t>
            </w:r>
          </w:p>
        </w:tc>
        <w:tc>
          <w:tcPr>
            <w:tcW w:w="4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40F" w:rsidRPr="00BA0793" w:rsidRDefault="009F340F" w:rsidP="00790392">
            <w:pPr>
              <w:spacing w:after="0" w:line="240" w:lineRule="auto"/>
              <w:jc w:val="center"/>
              <w:rPr>
                <w:rFonts w:ascii="Times New Roman" w:eastAsia="Times New Roman" w:hAnsi="Times New Roman"/>
                <w:b/>
                <w:bCs/>
                <w:sz w:val="20"/>
                <w:szCs w:val="20"/>
                <w:lang w:eastAsia="ru-RU"/>
              </w:rPr>
            </w:pPr>
            <w:r w:rsidRPr="00BA0793">
              <w:rPr>
                <w:rFonts w:ascii="Times New Roman" w:eastAsia="Times New Roman" w:hAnsi="Times New Roman"/>
                <w:b/>
                <w:bCs/>
                <w:sz w:val="20"/>
                <w:szCs w:val="20"/>
                <w:lang w:eastAsia="ru-RU"/>
              </w:rPr>
              <w:t>% исполнения</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40F" w:rsidRPr="00BA0793" w:rsidRDefault="009F340F" w:rsidP="00790392">
            <w:pPr>
              <w:spacing w:after="0" w:line="240" w:lineRule="auto"/>
              <w:jc w:val="center"/>
              <w:rPr>
                <w:rFonts w:ascii="Times New Roman" w:eastAsia="Times New Roman" w:hAnsi="Times New Roman"/>
                <w:b/>
                <w:bCs/>
                <w:sz w:val="20"/>
                <w:szCs w:val="20"/>
                <w:lang w:eastAsia="ru-RU"/>
              </w:rPr>
            </w:pPr>
            <w:r w:rsidRPr="00BA0793">
              <w:rPr>
                <w:rFonts w:ascii="Times New Roman" w:eastAsia="Times New Roman" w:hAnsi="Times New Roman"/>
                <w:b/>
                <w:bCs/>
                <w:sz w:val="20"/>
                <w:szCs w:val="20"/>
                <w:lang w:eastAsia="ru-RU"/>
              </w:rPr>
              <w:t>план</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40F" w:rsidRPr="00BA0793" w:rsidRDefault="009F340F" w:rsidP="00790392">
            <w:pPr>
              <w:spacing w:after="0" w:line="240" w:lineRule="auto"/>
              <w:ind w:right="-109"/>
              <w:jc w:val="center"/>
              <w:rPr>
                <w:rFonts w:ascii="Times New Roman" w:eastAsia="Times New Roman" w:hAnsi="Times New Roman"/>
                <w:b/>
                <w:bCs/>
                <w:sz w:val="20"/>
                <w:szCs w:val="20"/>
                <w:lang w:eastAsia="ru-RU"/>
              </w:rPr>
            </w:pPr>
            <w:r w:rsidRPr="00BA0793">
              <w:rPr>
                <w:rFonts w:ascii="Times New Roman" w:eastAsia="Times New Roman" w:hAnsi="Times New Roman"/>
                <w:b/>
                <w:bCs/>
                <w:sz w:val="20"/>
                <w:szCs w:val="20"/>
                <w:lang w:eastAsia="ru-RU"/>
              </w:rPr>
              <w:t xml:space="preserve">факт       </w:t>
            </w:r>
            <w:r w:rsidR="00702296" w:rsidRPr="00BA0793">
              <w:rPr>
                <w:rFonts w:ascii="Times New Roman" w:eastAsia="Times New Roman" w:hAnsi="Times New Roman"/>
                <w:b/>
                <w:bCs/>
                <w:sz w:val="20"/>
                <w:szCs w:val="20"/>
                <w:lang w:eastAsia="ru-RU"/>
              </w:rPr>
              <w:t xml:space="preserve">                 (9 месяцев</w:t>
            </w:r>
            <w:r w:rsidRPr="00BA0793">
              <w:rPr>
                <w:rFonts w:ascii="Times New Roman" w:eastAsia="Times New Roman" w:hAnsi="Times New Roman"/>
                <w:b/>
                <w:bCs/>
                <w:sz w:val="20"/>
                <w:szCs w:val="20"/>
                <w:lang w:eastAsia="ru-RU"/>
              </w:rPr>
              <w:t>)</w:t>
            </w:r>
          </w:p>
        </w:tc>
        <w:tc>
          <w:tcPr>
            <w:tcW w:w="3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40F" w:rsidRPr="00BA0793" w:rsidRDefault="009F340F" w:rsidP="00790392">
            <w:pPr>
              <w:spacing w:after="0" w:line="240" w:lineRule="auto"/>
              <w:jc w:val="center"/>
              <w:rPr>
                <w:rFonts w:ascii="Times New Roman" w:eastAsia="Times New Roman" w:hAnsi="Times New Roman"/>
                <w:b/>
                <w:bCs/>
                <w:sz w:val="20"/>
                <w:szCs w:val="20"/>
                <w:lang w:eastAsia="ru-RU"/>
              </w:rPr>
            </w:pPr>
            <w:r w:rsidRPr="00BA0793">
              <w:rPr>
                <w:rFonts w:ascii="Times New Roman" w:eastAsia="Times New Roman" w:hAnsi="Times New Roman"/>
                <w:b/>
                <w:bCs/>
                <w:sz w:val="20"/>
                <w:szCs w:val="20"/>
                <w:lang w:eastAsia="ru-RU"/>
              </w:rPr>
              <w:t>% исполнения</w:t>
            </w:r>
          </w:p>
        </w:tc>
        <w:tc>
          <w:tcPr>
            <w:tcW w:w="431" w:type="pct"/>
            <w:vMerge/>
            <w:tcBorders>
              <w:top w:val="single" w:sz="4" w:space="0" w:color="auto"/>
              <w:left w:val="single" w:sz="4" w:space="0" w:color="auto"/>
              <w:bottom w:val="single" w:sz="4" w:space="0" w:color="auto"/>
              <w:right w:val="single" w:sz="4" w:space="0" w:color="auto"/>
            </w:tcBorders>
            <w:vAlign w:val="center"/>
            <w:hideMark/>
          </w:tcPr>
          <w:p w:rsidR="009F340F" w:rsidRPr="00BA0793" w:rsidRDefault="009F340F" w:rsidP="00790392">
            <w:pPr>
              <w:spacing w:after="0" w:line="240" w:lineRule="auto"/>
              <w:jc w:val="center"/>
              <w:rPr>
                <w:rFonts w:ascii="Times New Roman" w:eastAsia="Times New Roman" w:hAnsi="Times New Roman"/>
                <w:b/>
                <w:bCs/>
                <w:sz w:val="20"/>
                <w:szCs w:val="20"/>
                <w:lang w:eastAsia="ru-RU"/>
              </w:rPr>
            </w:pPr>
          </w:p>
        </w:tc>
        <w:tc>
          <w:tcPr>
            <w:tcW w:w="416" w:type="pct"/>
            <w:vMerge/>
            <w:tcBorders>
              <w:top w:val="single" w:sz="4" w:space="0" w:color="auto"/>
              <w:left w:val="single" w:sz="4" w:space="0" w:color="auto"/>
              <w:bottom w:val="single" w:sz="4" w:space="0" w:color="auto"/>
              <w:right w:val="single" w:sz="4" w:space="0" w:color="auto"/>
            </w:tcBorders>
            <w:vAlign w:val="center"/>
            <w:hideMark/>
          </w:tcPr>
          <w:p w:rsidR="009F340F" w:rsidRPr="00BA0793" w:rsidRDefault="009F340F" w:rsidP="00790392">
            <w:pPr>
              <w:spacing w:after="0" w:line="240" w:lineRule="auto"/>
              <w:jc w:val="center"/>
              <w:rPr>
                <w:rFonts w:ascii="Times New Roman" w:eastAsia="Times New Roman" w:hAnsi="Times New Roman"/>
                <w:b/>
                <w:bCs/>
                <w:sz w:val="20"/>
                <w:szCs w:val="20"/>
                <w:lang w:eastAsia="ru-RU"/>
              </w:rPr>
            </w:pPr>
          </w:p>
        </w:tc>
      </w:tr>
      <w:tr w:rsidR="00CB312A" w:rsidRPr="00BA0793" w:rsidTr="00044E21">
        <w:trPr>
          <w:trHeight w:val="70"/>
        </w:trPr>
        <w:tc>
          <w:tcPr>
            <w:tcW w:w="1016" w:type="pc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rsidR="00CB312A" w:rsidRPr="00BA0793" w:rsidRDefault="00CB312A" w:rsidP="00CB312A">
            <w:pPr>
              <w:spacing w:after="0" w:line="240" w:lineRule="auto"/>
              <w:jc w:val="center"/>
              <w:rPr>
                <w:rFonts w:ascii="Times New Roman" w:eastAsia="Times New Roman" w:hAnsi="Times New Roman"/>
                <w:bCs/>
                <w:sz w:val="20"/>
                <w:szCs w:val="20"/>
                <w:lang w:eastAsia="ru-RU"/>
              </w:rPr>
            </w:pPr>
            <w:r w:rsidRPr="00BA0793">
              <w:rPr>
                <w:rFonts w:ascii="Times New Roman" w:eastAsia="Times New Roman" w:hAnsi="Times New Roman"/>
                <w:bCs/>
                <w:sz w:val="20"/>
                <w:szCs w:val="20"/>
                <w:lang w:eastAsia="ru-RU"/>
              </w:rPr>
              <w:t>Доходы всего</w:t>
            </w:r>
          </w:p>
        </w:tc>
        <w:tc>
          <w:tcPr>
            <w:tcW w:w="642" w:type="pct"/>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rsidR="00CB312A" w:rsidRPr="00BA0793" w:rsidRDefault="00CB312A" w:rsidP="00CB312A">
            <w:pPr>
              <w:spacing w:after="0" w:line="240" w:lineRule="auto"/>
              <w:jc w:val="center"/>
              <w:rPr>
                <w:rFonts w:ascii="Times New Roman" w:hAnsi="Times New Roman"/>
                <w:b/>
                <w:sz w:val="16"/>
                <w:szCs w:val="16"/>
              </w:rPr>
            </w:pPr>
            <w:r w:rsidRPr="00BA0793">
              <w:rPr>
                <w:rFonts w:ascii="Times New Roman" w:hAnsi="Times New Roman"/>
                <w:b/>
                <w:sz w:val="16"/>
                <w:szCs w:val="16"/>
              </w:rPr>
              <w:t>1 305 423</w:t>
            </w:r>
          </w:p>
        </w:tc>
        <w:tc>
          <w:tcPr>
            <w:tcW w:w="572" w:type="pct"/>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rsidR="00CB312A" w:rsidRPr="00CB312A" w:rsidRDefault="00CB312A" w:rsidP="00CB312A">
            <w:pPr>
              <w:spacing w:after="0" w:line="240" w:lineRule="auto"/>
              <w:jc w:val="center"/>
              <w:rPr>
                <w:rFonts w:ascii="Times New Roman" w:hAnsi="Times New Roman"/>
                <w:b/>
                <w:sz w:val="16"/>
                <w:szCs w:val="16"/>
              </w:rPr>
            </w:pPr>
            <w:r w:rsidRPr="00CB312A">
              <w:rPr>
                <w:rFonts w:ascii="Times New Roman" w:hAnsi="Times New Roman"/>
                <w:b/>
                <w:sz w:val="16"/>
                <w:szCs w:val="16"/>
              </w:rPr>
              <w:t>939 731,1</w:t>
            </w:r>
          </w:p>
        </w:tc>
        <w:tc>
          <w:tcPr>
            <w:tcW w:w="429" w:type="pc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rsidR="00CB312A" w:rsidRPr="00CB312A" w:rsidRDefault="00CB312A" w:rsidP="00CB312A">
            <w:pPr>
              <w:spacing w:after="0" w:line="240" w:lineRule="auto"/>
              <w:jc w:val="center"/>
              <w:rPr>
                <w:rFonts w:ascii="Times New Roman" w:hAnsi="Times New Roman"/>
                <w:b/>
                <w:sz w:val="16"/>
                <w:szCs w:val="16"/>
              </w:rPr>
            </w:pPr>
            <w:r w:rsidRPr="00CB312A">
              <w:rPr>
                <w:rFonts w:ascii="Times New Roman" w:hAnsi="Times New Roman"/>
                <w:b/>
                <w:sz w:val="16"/>
                <w:szCs w:val="16"/>
              </w:rPr>
              <w:t>72 %</w:t>
            </w:r>
          </w:p>
        </w:tc>
        <w:tc>
          <w:tcPr>
            <w:tcW w:w="571" w:type="pct"/>
            <w:tcBorders>
              <w:top w:val="single" w:sz="4" w:space="0" w:color="auto"/>
              <w:left w:val="single" w:sz="4" w:space="0" w:color="auto"/>
              <w:bottom w:val="single" w:sz="4" w:space="0" w:color="auto"/>
              <w:right w:val="single" w:sz="4" w:space="0" w:color="auto"/>
            </w:tcBorders>
            <w:shd w:val="clear" w:color="auto" w:fill="FFF2CC" w:themeFill="accent4" w:themeFillTint="33"/>
            <w:noWrap/>
          </w:tcPr>
          <w:p w:rsidR="00CB312A" w:rsidRPr="00CB312A" w:rsidRDefault="00CB312A" w:rsidP="00CB312A">
            <w:pPr>
              <w:jc w:val="center"/>
              <w:rPr>
                <w:rFonts w:ascii="Times New Roman" w:hAnsi="Times New Roman"/>
                <w:sz w:val="16"/>
                <w:szCs w:val="16"/>
              </w:rPr>
            </w:pPr>
            <w:r w:rsidRPr="00CB312A">
              <w:rPr>
                <w:rFonts w:ascii="Times New Roman" w:hAnsi="Times New Roman"/>
                <w:sz w:val="16"/>
                <w:szCs w:val="16"/>
              </w:rPr>
              <w:t>1463185,4</w:t>
            </w:r>
          </w:p>
        </w:tc>
        <w:tc>
          <w:tcPr>
            <w:tcW w:w="583" w:type="pct"/>
            <w:tcBorders>
              <w:top w:val="single" w:sz="4" w:space="0" w:color="auto"/>
              <w:left w:val="nil"/>
              <w:bottom w:val="single" w:sz="4" w:space="0" w:color="auto"/>
              <w:right w:val="single" w:sz="4" w:space="0" w:color="auto"/>
            </w:tcBorders>
            <w:shd w:val="clear" w:color="auto" w:fill="FFF2CC" w:themeFill="accent4" w:themeFillTint="33"/>
            <w:noWrap/>
          </w:tcPr>
          <w:p w:rsidR="00CB312A" w:rsidRPr="00CB312A" w:rsidRDefault="00CB312A" w:rsidP="00CB312A">
            <w:pPr>
              <w:jc w:val="center"/>
              <w:rPr>
                <w:rFonts w:ascii="Times New Roman" w:hAnsi="Times New Roman"/>
                <w:sz w:val="16"/>
                <w:szCs w:val="16"/>
              </w:rPr>
            </w:pPr>
            <w:r w:rsidRPr="00CB312A">
              <w:rPr>
                <w:rFonts w:ascii="Times New Roman" w:hAnsi="Times New Roman"/>
                <w:sz w:val="16"/>
                <w:szCs w:val="16"/>
              </w:rPr>
              <w:t>1008618,4</w:t>
            </w:r>
          </w:p>
        </w:tc>
        <w:tc>
          <w:tcPr>
            <w:tcW w:w="340" w:type="pct"/>
            <w:tcBorders>
              <w:top w:val="single" w:sz="4" w:space="0" w:color="auto"/>
              <w:left w:val="nil"/>
              <w:bottom w:val="single" w:sz="4" w:space="0" w:color="auto"/>
              <w:right w:val="single" w:sz="4" w:space="0" w:color="auto"/>
            </w:tcBorders>
            <w:shd w:val="clear" w:color="auto" w:fill="FFF2CC" w:themeFill="accent4" w:themeFillTint="33"/>
          </w:tcPr>
          <w:p w:rsidR="00CB312A" w:rsidRPr="00CB312A" w:rsidRDefault="00CB312A" w:rsidP="00CB312A">
            <w:pPr>
              <w:jc w:val="center"/>
              <w:rPr>
                <w:rFonts w:ascii="Times New Roman" w:hAnsi="Times New Roman"/>
                <w:sz w:val="16"/>
                <w:szCs w:val="16"/>
              </w:rPr>
            </w:pPr>
            <w:r w:rsidRPr="00CB312A">
              <w:rPr>
                <w:rFonts w:ascii="Times New Roman" w:hAnsi="Times New Roman"/>
                <w:sz w:val="16"/>
                <w:szCs w:val="16"/>
              </w:rPr>
              <w:t>68,9%</w:t>
            </w:r>
          </w:p>
        </w:tc>
        <w:tc>
          <w:tcPr>
            <w:tcW w:w="431" w:type="pct"/>
            <w:tcBorders>
              <w:top w:val="single" w:sz="4" w:space="0" w:color="auto"/>
              <w:left w:val="nil"/>
              <w:bottom w:val="single" w:sz="4" w:space="0" w:color="auto"/>
              <w:right w:val="single" w:sz="4" w:space="0" w:color="auto"/>
            </w:tcBorders>
            <w:shd w:val="clear" w:color="auto" w:fill="FFF2CC" w:themeFill="accent4" w:themeFillTint="33"/>
          </w:tcPr>
          <w:p w:rsidR="00CB312A" w:rsidRPr="00CB312A" w:rsidRDefault="00CB312A" w:rsidP="00CB312A">
            <w:pPr>
              <w:jc w:val="center"/>
              <w:rPr>
                <w:rFonts w:ascii="Times New Roman" w:hAnsi="Times New Roman"/>
                <w:sz w:val="16"/>
                <w:szCs w:val="16"/>
              </w:rPr>
            </w:pPr>
            <w:r w:rsidRPr="00CB312A">
              <w:rPr>
                <w:rFonts w:ascii="Times New Roman" w:hAnsi="Times New Roman"/>
                <w:sz w:val="16"/>
                <w:szCs w:val="16"/>
              </w:rPr>
              <w:t>112,1%</w:t>
            </w:r>
          </w:p>
        </w:tc>
        <w:tc>
          <w:tcPr>
            <w:tcW w:w="416" w:type="pct"/>
            <w:tcBorders>
              <w:top w:val="single" w:sz="4" w:space="0" w:color="auto"/>
              <w:left w:val="nil"/>
              <w:bottom w:val="single" w:sz="4" w:space="0" w:color="auto"/>
              <w:right w:val="single" w:sz="4" w:space="0" w:color="auto"/>
            </w:tcBorders>
            <w:shd w:val="clear" w:color="auto" w:fill="FFF2CC" w:themeFill="accent4" w:themeFillTint="33"/>
          </w:tcPr>
          <w:p w:rsidR="00CB312A" w:rsidRPr="00CB312A" w:rsidRDefault="00CB312A" w:rsidP="00CB312A">
            <w:pPr>
              <w:jc w:val="center"/>
              <w:rPr>
                <w:rFonts w:ascii="Times New Roman" w:hAnsi="Times New Roman"/>
                <w:sz w:val="16"/>
                <w:szCs w:val="16"/>
              </w:rPr>
            </w:pPr>
            <w:r w:rsidRPr="00CB312A">
              <w:rPr>
                <w:rFonts w:ascii="Times New Roman" w:hAnsi="Times New Roman"/>
                <w:sz w:val="16"/>
                <w:szCs w:val="16"/>
              </w:rPr>
              <w:t>107,3%</w:t>
            </w:r>
          </w:p>
        </w:tc>
      </w:tr>
      <w:tr w:rsidR="00CB312A" w:rsidRPr="00BA0793" w:rsidTr="00044E21">
        <w:trPr>
          <w:trHeight w:val="210"/>
        </w:trPr>
        <w:tc>
          <w:tcPr>
            <w:tcW w:w="10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B312A" w:rsidRPr="00BA0793" w:rsidRDefault="00CB312A" w:rsidP="00CB312A">
            <w:pPr>
              <w:spacing w:after="0" w:line="240" w:lineRule="auto"/>
              <w:jc w:val="center"/>
              <w:rPr>
                <w:rFonts w:ascii="Times New Roman" w:eastAsia="Times New Roman" w:hAnsi="Times New Roman"/>
                <w:bCs/>
                <w:sz w:val="20"/>
                <w:szCs w:val="20"/>
                <w:lang w:eastAsia="ru-RU"/>
              </w:rPr>
            </w:pPr>
            <w:r w:rsidRPr="00BA0793">
              <w:rPr>
                <w:rFonts w:ascii="Times New Roman" w:eastAsia="Times New Roman" w:hAnsi="Times New Roman"/>
                <w:bCs/>
                <w:sz w:val="20"/>
                <w:szCs w:val="20"/>
                <w:lang w:eastAsia="ru-RU"/>
              </w:rPr>
              <w:t>в том числе собственные доходы</w:t>
            </w:r>
          </w:p>
        </w:tc>
        <w:tc>
          <w:tcPr>
            <w:tcW w:w="642" w:type="pct"/>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rsidR="00CB312A" w:rsidRPr="00BA0793" w:rsidRDefault="00CB312A" w:rsidP="00CB312A">
            <w:pPr>
              <w:spacing w:after="0" w:line="240" w:lineRule="auto"/>
              <w:jc w:val="center"/>
              <w:rPr>
                <w:rFonts w:ascii="Times New Roman" w:hAnsi="Times New Roman"/>
                <w:b/>
                <w:sz w:val="16"/>
                <w:szCs w:val="16"/>
              </w:rPr>
            </w:pPr>
            <w:r w:rsidRPr="00BA0793">
              <w:rPr>
                <w:rFonts w:ascii="Times New Roman" w:hAnsi="Times New Roman"/>
                <w:b/>
                <w:sz w:val="16"/>
                <w:szCs w:val="16"/>
              </w:rPr>
              <w:t>458 096,0</w:t>
            </w:r>
          </w:p>
        </w:tc>
        <w:tc>
          <w:tcPr>
            <w:tcW w:w="572" w:type="pct"/>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rsidR="00CB312A" w:rsidRPr="00CB312A" w:rsidRDefault="00CB312A" w:rsidP="00CB312A">
            <w:pPr>
              <w:spacing w:after="0" w:line="240" w:lineRule="auto"/>
              <w:jc w:val="center"/>
              <w:rPr>
                <w:rFonts w:ascii="Times New Roman" w:hAnsi="Times New Roman"/>
                <w:b/>
                <w:sz w:val="16"/>
                <w:szCs w:val="16"/>
              </w:rPr>
            </w:pPr>
            <w:r w:rsidRPr="00CB312A">
              <w:rPr>
                <w:rFonts w:ascii="Times New Roman" w:hAnsi="Times New Roman"/>
                <w:b/>
                <w:sz w:val="16"/>
                <w:szCs w:val="16"/>
              </w:rPr>
              <w:t>359 654,1</w:t>
            </w:r>
          </w:p>
        </w:tc>
        <w:tc>
          <w:tcPr>
            <w:tcW w:w="429" w:type="pc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rsidR="00CB312A" w:rsidRPr="00CB312A" w:rsidRDefault="00CB312A" w:rsidP="00CB312A">
            <w:pPr>
              <w:spacing w:after="0" w:line="240" w:lineRule="auto"/>
              <w:jc w:val="center"/>
              <w:rPr>
                <w:rFonts w:ascii="Times New Roman" w:hAnsi="Times New Roman"/>
                <w:b/>
                <w:sz w:val="16"/>
                <w:szCs w:val="16"/>
              </w:rPr>
            </w:pPr>
            <w:r w:rsidRPr="00CB312A">
              <w:rPr>
                <w:rFonts w:ascii="Times New Roman" w:hAnsi="Times New Roman"/>
                <w:b/>
                <w:sz w:val="16"/>
                <w:szCs w:val="16"/>
              </w:rPr>
              <w:t>78,5%</w:t>
            </w:r>
          </w:p>
        </w:tc>
        <w:tc>
          <w:tcPr>
            <w:tcW w:w="571" w:type="pct"/>
            <w:tcBorders>
              <w:top w:val="nil"/>
              <w:left w:val="single" w:sz="4" w:space="0" w:color="auto"/>
              <w:bottom w:val="single" w:sz="4" w:space="0" w:color="auto"/>
              <w:right w:val="single" w:sz="4" w:space="0" w:color="auto"/>
            </w:tcBorders>
            <w:shd w:val="clear" w:color="auto" w:fill="FFF2CC" w:themeFill="accent4" w:themeFillTint="33"/>
            <w:noWrap/>
          </w:tcPr>
          <w:p w:rsidR="00CB312A" w:rsidRPr="00CB312A" w:rsidRDefault="00CB312A" w:rsidP="00CB312A">
            <w:pPr>
              <w:jc w:val="center"/>
              <w:rPr>
                <w:rFonts w:ascii="Times New Roman" w:hAnsi="Times New Roman"/>
                <w:sz w:val="16"/>
                <w:szCs w:val="16"/>
              </w:rPr>
            </w:pPr>
            <w:r w:rsidRPr="00CB312A">
              <w:rPr>
                <w:rFonts w:ascii="Times New Roman" w:hAnsi="Times New Roman"/>
                <w:sz w:val="16"/>
                <w:szCs w:val="16"/>
              </w:rPr>
              <w:t>521473,1</w:t>
            </w:r>
          </w:p>
        </w:tc>
        <w:tc>
          <w:tcPr>
            <w:tcW w:w="583" w:type="pct"/>
            <w:tcBorders>
              <w:top w:val="nil"/>
              <w:left w:val="nil"/>
              <w:bottom w:val="single" w:sz="4" w:space="0" w:color="auto"/>
              <w:right w:val="single" w:sz="4" w:space="0" w:color="auto"/>
            </w:tcBorders>
            <w:shd w:val="clear" w:color="auto" w:fill="FFF2CC" w:themeFill="accent4" w:themeFillTint="33"/>
            <w:noWrap/>
          </w:tcPr>
          <w:p w:rsidR="00CB312A" w:rsidRPr="00CB312A" w:rsidRDefault="00CB312A" w:rsidP="00CB312A">
            <w:pPr>
              <w:jc w:val="center"/>
              <w:rPr>
                <w:rFonts w:ascii="Times New Roman" w:hAnsi="Times New Roman"/>
                <w:sz w:val="16"/>
                <w:szCs w:val="16"/>
              </w:rPr>
            </w:pPr>
            <w:r w:rsidRPr="00CB312A">
              <w:rPr>
                <w:rFonts w:ascii="Times New Roman" w:hAnsi="Times New Roman"/>
                <w:sz w:val="16"/>
                <w:szCs w:val="16"/>
              </w:rPr>
              <w:t>337662,0</w:t>
            </w:r>
          </w:p>
        </w:tc>
        <w:tc>
          <w:tcPr>
            <w:tcW w:w="340" w:type="pct"/>
            <w:tcBorders>
              <w:top w:val="nil"/>
              <w:left w:val="nil"/>
              <w:bottom w:val="single" w:sz="4" w:space="0" w:color="auto"/>
              <w:right w:val="single" w:sz="4" w:space="0" w:color="auto"/>
            </w:tcBorders>
            <w:shd w:val="clear" w:color="auto" w:fill="FFF2CC" w:themeFill="accent4" w:themeFillTint="33"/>
          </w:tcPr>
          <w:p w:rsidR="00CB312A" w:rsidRPr="00CB312A" w:rsidRDefault="00CB312A" w:rsidP="00CB312A">
            <w:pPr>
              <w:jc w:val="center"/>
              <w:rPr>
                <w:rFonts w:ascii="Times New Roman" w:hAnsi="Times New Roman"/>
                <w:sz w:val="16"/>
                <w:szCs w:val="16"/>
              </w:rPr>
            </w:pPr>
            <w:r w:rsidRPr="00CB312A">
              <w:rPr>
                <w:rFonts w:ascii="Times New Roman" w:hAnsi="Times New Roman"/>
                <w:sz w:val="16"/>
                <w:szCs w:val="16"/>
              </w:rPr>
              <w:t>64,8%</w:t>
            </w:r>
          </w:p>
        </w:tc>
        <w:tc>
          <w:tcPr>
            <w:tcW w:w="431" w:type="pct"/>
            <w:tcBorders>
              <w:top w:val="nil"/>
              <w:left w:val="nil"/>
              <w:bottom w:val="single" w:sz="4" w:space="0" w:color="auto"/>
              <w:right w:val="single" w:sz="4" w:space="0" w:color="auto"/>
            </w:tcBorders>
            <w:shd w:val="clear" w:color="auto" w:fill="FFF2CC" w:themeFill="accent4" w:themeFillTint="33"/>
          </w:tcPr>
          <w:p w:rsidR="00CB312A" w:rsidRPr="00CB312A" w:rsidRDefault="00CB312A" w:rsidP="00CB312A">
            <w:pPr>
              <w:jc w:val="center"/>
              <w:rPr>
                <w:rFonts w:ascii="Times New Roman" w:hAnsi="Times New Roman"/>
                <w:sz w:val="16"/>
                <w:szCs w:val="16"/>
              </w:rPr>
            </w:pPr>
            <w:r w:rsidRPr="00CB312A">
              <w:rPr>
                <w:rFonts w:ascii="Times New Roman" w:hAnsi="Times New Roman"/>
                <w:sz w:val="16"/>
                <w:szCs w:val="16"/>
              </w:rPr>
              <w:t>113,8%</w:t>
            </w:r>
          </w:p>
        </w:tc>
        <w:tc>
          <w:tcPr>
            <w:tcW w:w="416" w:type="pct"/>
            <w:tcBorders>
              <w:top w:val="nil"/>
              <w:left w:val="nil"/>
              <w:bottom w:val="single" w:sz="4" w:space="0" w:color="auto"/>
              <w:right w:val="single" w:sz="4" w:space="0" w:color="auto"/>
            </w:tcBorders>
            <w:shd w:val="clear" w:color="auto" w:fill="FFF2CC" w:themeFill="accent4" w:themeFillTint="33"/>
          </w:tcPr>
          <w:p w:rsidR="00CB312A" w:rsidRPr="00CB312A" w:rsidRDefault="00CB312A" w:rsidP="00CB312A">
            <w:pPr>
              <w:jc w:val="center"/>
              <w:rPr>
                <w:rFonts w:ascii="Times New Roman" w:hAnsi="Times New Roman"/>
                <w:sz w:val="16"/>
                <w:szCs w:val="16"/>
              </w:rPr>
            </w:pPr>
            <w:r w:rsidRPr="00CB312A">
              <w:rPr>
                <w:rFonts w:ascii="Times New Roman" w:hAnsi="Times New Roman"/>
                <w:sz w:val="16"/>
                <w:szCs w:val="16"/>
              </w:rPr>
              <w:t>93,9%</w:t>
            </w:r>
          </w:p>
        </w:tc>
      </w:tr>
      <w:tr w:rsidR="00CB312A" w:rsidRPr="00BA0793" w:rsidTr="00044E21">
        <w:trPr>
          <w:trHeight w:val="300"/>
        </w:trPr>
        <w:tc>
          <w:tcPr>
            <w:tcW w:w="101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312A" w:rsidRPr="00BA0793" w:rsidRDefault="00CB312A" w:rsidP="00CB312A">
            <w:pPr>
              <w:spacing w:after="0" w:line="240" w:lineRule="auto"/>
              <w:jc w:val="center"/>
              <w:rPr>
                <w:rFonts w:ascii="Times New Roman" w:eastAsia="Times New Roman" w:hAnsi="Times New Roman"/>
                <w:bCs/>
                <w:sz w:val="20"/>
                <w:szCs w:val="20"/>
                <w:lang w:eastAsia="ru-RU"/>
              </w:rPr>
            </w:pPr>
            <w:r w:rsidRPr="00BA0793">
              <w:rPr>
                <w:rFonts w:ascii="Times New Roman" w:eastAsia="Times New Roman" w:hAnsi="Times New Roman"/>
                <w:bCs/>
                <w:sz w:val="20"/>
                <w:szCs w:val="20"/>
                <w:lang w:eastAsia="ru-RU"/>
              </w:rPr>
              <w:t>Налоговые доходы</w:t>
            </w:r>
          </w:p>
        </w:tc>
        <w:tc>
          <w:tcPr>
            <w:tcW w:w="642" w:type="pct"/>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rsidR="00CB312A" w:rsidRPr="00BA0793" w:rsidRDefault="00CB312A" w:rsidP="00CB312A">
            <w:pPr>
              <w:spacing w:after="0" w:line="240" w:lineRule="auto"/>
              <w:jc w:val="center"/>
              <w:rPr>
                <w:rFonts w:ascii="Times New Roman" w:hAnsi="Times New Roman"/>
                <w:b/>
                <w:sz w:val="16"/>
                <w:szCs w:val="16"/>
              </w:rPr>
            </w:pPr>
            <w:r w:rsidRPr="00BA0793">
              <w:rPr>
                <w:rFonts w:ascii="Times New Roman" w:hAnsi="Times New Roman"/>
                <w:b/>
                <w:sz w:val="16"/>
                <w:szCs w:val="16"/>
              </w:rPr>
              <w:t>333 830,0</w:t>
            </w:r>
          </w:p>
        </w:tc>
        <w:tc>
          <w:tcPr>
            <w:tcW w:w="572" w:type="pct"/>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rsidR="00CB312A" w:rsidRPr="00CB312A" w:rsidRDefault="00CB312A" w:rsidP="00CB312A">
            <w:pPr>
              <w:spacing w:after="0" w:line="240" w:lineRule="auto"/>
              <w:jc w:val="center"/>
              <w:rPr>
                <w:rFonts w:ascii="Times New Roman" w:hAnsi="Times New Roman"/>
                <w:b/>
                <w:sz w:val="16"/>
                <w:szCs w:val="16"/>
              </w:rPr>
            </w:pPr>
            <w:r w:rsidRPr="00CB312A">
              <w:rPr>
                <w:rFonts w:ascii="Times New Roman" w:hAnsi="Times New Roman"/>
                <w:b/>
                <w:sz w:val="16"/>
                <w:szCs w:val="16"/>
              </w:rPr>
              <w:t>251 764,0</w:t>
            </w:r>
          </w:p>
        </w:tc>
        <w:tc>
          <w:tcPr>
            <w:tcW w:w="429" w:type="pc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rsidR="00CB312A" w:rsidRPr="00CB312A" w:rsidRDefault="00CB312A" w:rsidP="00CB312A">
            <w:pPr>
              <w:spacing w:after="0" w:line="240" w:lineRule="auto"/>
              <w:jc w:val="center"/>
              <w:rPr>
                <w:rFonts w:ascii="Times New Roman" w:hAnsi="Times New Roman"/>
                <w:b/>
                <w:sz w:val="16"/>
                <w:szCs w:val="16"/>
              </w:rPr>
            </w:pPr>
            <w:r w:rsidRPr="00CB312A">
              <w:rPr>
                <w:rFonts w:ascii="Times New Roman" w:hAnsi="Times New Roman"/>
                <w:b/>
                <w:sz w:val="16"/>
                <w:szCs w:val="16"/>
              </w:rPr>
              <w:t>75,4%</w:t>
            </w:r>
          </w:p>
        </w:tc>
        <w:tc>
          <w:tcPr>
            <w:tcW w:w="571" w:type="pct"/>
            <w:tcBorders>
              <w:top w:val="single" w:sz="4" w:space="0" w:color="auto"/>
              <w:left w:val="single" w:sz="4" w:space="0" w:color="auto"/>
              <w:bottom w:val="single" w:sz="4" w:space="0" w:color="auto"/>
              <w:right w:val="single" w:sz="4" w:space="0" w:color="auto"/>
            </w:tcBorders>
            <w:shd w:val="clear" w:color="auto" w:fill="FFF2CC" w:themeFill="accent4" w:themeFillTint="33"/>
            <w:noWrap/>
          </w:tcPr>
          <w:p w:rsidR="00CB312A" w:rsidRPr="00CB312A" w:rsidRDefault="00CB312A" w:rsidP="00CB312A">
            <w:pPr>
              <w:jc w:val="center"/>
              <w:rPr>
                <w:rFonts w:ascii="Times New Roman" w:hAnsi="Times New Roman"/>
                <w:sz w:val="16"/>
                <w:szCs w:val="16"/>
              </w:rPr>
            </w:pPr>
            <w:r w:rsidRPr="00CB312A">
              <w:rPr>
                <w:rFonts w:ascii="Times New Roman" w:hAnsi="Times New Roman"/>
                <w:sz w:val="16"/>
                <w:szCs w:val="16"/>
              </w:rPr>
              <w:t>373736,8</w:t>
            </w:r>
          </w:p>
        </w:tc>
        <w:tc>
          <w:tcPr>
            <w:tcW w:w="583" w:type="pct"/>
            <w:tcBorders>
              <w:top w:val="single" w:sz="4" w:space="0" w:color="auto"/>
              <w:left w:val="nil"/>
              <w:bottom w:val="single" w:sz="4" w:space="0" w:color="auto"/>
              <w:right w:val="single" w:sz="4" w:space="0" w:color="auto"/>
            </w:tcBorders>
            <w:shd w:val="clear" w:color="auto" w:fill="FFF2CC" w:themeFill="accent4" w:themeFillTint="33"/>
            <w:noWrap/>
          </w:tcPr>
          <w:p w:rsidR="00CB312A" w:rsidRPr="00CB312A" w:rsidRDefault="00CB312A" w:rsidP="00CB312A">
            <w:pPr>
              <w:jc w:val="center"/>
              <w:rPr>
                <w:rFonts w:ascii="Times New Roman" w:hAnsi="Times New Roman"/>
                <w:sz w:val="16"/>
                <w:szCs w:val="16"/>
              </w:rPr>
            </w:pPr>
            <w:r w:rsidRPr="00CB312A">
              <w:rPr>
                <w:rFonts w:ascii="Times New Roman" w:hAnsi="Times New Roman"/>
                <w:sz w:val="16"/>
                <w:szCs w:val="16"/>
              </w:rPr>
              <w:t>270248,9</w:t>
            </w:r>
          </w:p>
        </w:tc>
        <w:tc>
          <w:tcPr>
            <w:tcW w:w="340" w:type="pct"/>
            <w:tcBorders>
              <w:top w:val="single" w:sz="4" w:space="0" w:color="auto"/>
              <w:left w:val="nil"/>
              <w:bottom w:val="single" w:sz="4" w:space="0" w:color="auto"/>
              <w:right w:val="single" w:sz="4" w:space="0" w:color="auto"/>
            </w:tcBorders>
            <w:shd w:val="clear" w:color="auto" w:fill="FFF2CC" w:themeFill="accent4" w:themeFillTint="33"/>
          </w:tcPr>
          <w:p w:rsidR="00CB312A" w:rsidRPr="00CB312A" w:rsidRDefault="00CB312A" w:rsidP="00CB312A">
            <w:pPr>
              <w:jc w:val="center"/>
              <w:rPr>
                <w:rFonts w:ascii="Times New Roman" w:hAnsi="Times New Roman"/>
                <w:sz w:val="16"/>
                <w:szCs w:val="16"/>
              </w:rPr>
            </w:pPr>
            <w:r w:rsidRPr="00CB312A">
              <w:rPr>
                <w:rFonts w:ascii="Times New Roman" w:hAnsi="Times New Roman"/>
                <w:sz w:val="16"/>
                <w:szCs w:val="16"/>
              </w:rPr>
              <w:t>72,3%</w:t>
            </w:r>
          </w:p>
        </w:tc>
        <w:tc>
          <w:tcPr>
            <w:tcW w:w="431" w:type="pct"/>
            <w:tcBorders>
              <w:top w:val="single" w:sz="4" w:space="0" w:color="auto"/>
              <w:left w:val="nil"/>
              <w:bottom w:val="single" w:sz="4" w:space="0" w:color="auto"/>
              <w:right w:val="single" w:sz="4" w:space="0" w:color="auto"/>
            </w:tcBorders>
            <w:shd w:val="clear" w:color="auto" w:fill="FFF2CC" w:themeFill="accent4" w:themeFillTint="33"/>
          </w:tcPr>
          <w:p w:rsidR="00CB312A" w:rsidRPr="00CB312A" w:rsidRDefault="00CB312A" w:rsidP="00CB312A">
            <w:pPr>
              <w:jc w:val="center"/>
              <w:rPr>
                <w:rFonts w:ascii="Times New Roman" w:hAnsi="Times New Roman"/>
                <w:sz w:val="16"/>
                <w:szCs w:val="16"/>
              </w:rPr>
            </w:pPr>
            <w:r w:rsidRPr="00CB312A">
              <w:rPr>
                <w:rFonts w:ascii="Times New Roman" w:hAnsi="Times New Roman"/>
                <w:sz w:val="16"/>
                <w:szCs w:val="16"/>
              </w:rPr>
              <w:t>112,0%</w:t>
            </w:r>
          </w:p>
        </w:tc>
        <w:tc>
          <w:tcPr>
            <w:tcW w:w="416" w:type="pct"/>
            <w:tcBorders>
              <w:top w:val="single" w:sz="4" w:space="0" w:color="auto"/>
              <w:left w:val="nil"/>
              <w:bottom w:val="single" w:sz="4" w:space="0" w:color="auto"/>
              <w:right w:val="single" w:sz="4" w:space="0" w:color="auto"/>
            </w:tcBorders>
            <w:shd w:val="clear" w:color="auto" w:fill="FFF2CC" w:themeFill="accent4" w:themeFillTint="33"/>
          </w:tcPr>
          <w:p w:rsidR="00CB312A" w:rsidRPr="00CB312A" w:rsidRDefault="00CB312A" w:rsidP="00CB312A">
            <w:pPr>
              <w:jc w:val="center"/>
              <w:rPr>
                <w:rFonts w:ascii="Times New Roman" w:hAnsi="Times New Roman"/>
                <w:sz w:val="16"/>
                <w:szCs w:val="16"/>
              </w:rPr>
            </w:pPr>
            <w:r w:rsidRPr="00CB312A">
              <w:rPr>
                <w:rFonts w:ascii="Times New Roman" w:hAnsi="Times New Roman"/>
                <w:sz w:val="16"/>
                <w:szCs w:val="16"/>
              </w:rPr>
              <w:t>107,3%</w:t>
            </w:r>
          </w:p>
        </w:tc>
      </w:tr>
      <w:tr w:rsidR="00A67D54" w:rsidRPr="00BA0793" w:rsidTr="002469CF">
        <w:trPr>
          <w:trHeight w:val="70"/>
        </w:trPr>
        <w:tc>
          <w:tcPr>
            <w:tcW w:w="101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A67D54" w:rsidRPr="00BA0793" w:rsidRDefault="00A67D54" w:rsidP="00A67D54">
            <w:pPr>
              <w:spacing w:after="0" w:line="240" w:lineRule="auto"/>
              <w:jc w:val="center"/>
              <w:rPr>
                <w:rFonts w:ascii="Times New Roman" w:eastAsia="Times New Roman" w:hAnsi="Times New Roman"/>
                <w:bCs/>
                <w:sz w:val="20"/>
                <w:szCs w:val="20"/>
                <w:lang w:eastAsia="ru-RU"/>
              </w:rPr>
            </w:pPr>
            <w:r w:rsidRPr="00BA0793">
              <w:rPr>
                <w:rFonts w:ascii="Times New Roman" w:eastAsia="Times New Roman" w:hAnsi="Times New Roman"/>
                <w:bCs/>
                <w:sz w:val="20"/>
                <w:szCs w:val="20"/>
                <w:lang w:eastAsia="ru-RU"/>
              </w:rPr>
              <w:t>Неналоговые доходы</w:t>
            </w:r>
          </w:p>
        </w:tc>
        <w:tc>
          <w:tcPr>
            <w:tcW w:w="642" w:type="pct"/>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rsidR="00A67D54" w:rsidRPr="00BA0793" w:rsidRDefault="00A67D54" w:rsidP="00A67D54">
            <w:pPr>
              <w:spacing w:after="0" w:line="240" w:lineRule="auto"/>
              <w:jc w:val="center"/>
              <w:rPr>
                <w:rFonts w:ascii="Times New Roman" w:hAnsi="Times New Roman"/>
                <w:sz w:val="16"/>
                <w:szCs w:val="16"/>
              </w:rPr>
            </w:pPr>
            <w:r w:rsidRPr="00BA0793">
              <w:rPr>
                <w:rFonts w:ascii="Times New Roman" w:hAnsi="Times New Roman"/>
                <w:sz w:val="16"/>
                <w:szCs w:val="16"/>
              </w:rPr>
              <w:t>124 266</w:t>
            </w:r>
          </w:p>
        </w:tc>
        <w:tc>
          <w:tcPr>
            <w:tcW w:w="572" w:type="pct"/>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rsidR="00A67D54" w:rsidRPr="00CB312A" w:rsidRDefault="00A67D54" w:rsidP="00A67D54">
            <w:pPr>
              <w:spacing w:after="0" w:line="240" w:lineRule="auto"/>
              <w:jc w:val="center"/>
              <w:rPr>
                <w:rFonts w:ascii="Times New Roman" w:hAnsi="Times New Roman"/>
                <w:sz w:val="16"/>
                <w:szCs w:val="16"/>
              </w:rPr>
            </w:pPr>
            <w:r w:rsidRPr="00CB312A">
              <w:rPr>
                <w:rFonts w:ascii="Times New Roman" w:hAnsi="Times New Roman"/>
                <w:sz w:val="16"/>
                <w:szCs w:val="16"/>
              </w:rPr>
              <w:t>107 890</w:t>
            </w:r>
          </w:p>
        </w:tc>
        <w:tc>
          <w:tcPr>
            <w:tcW w:w="429" w:type="pc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rsidR="00A67D54" w:rsidRPr="00CB312A" w:rsidRDefault="00A67D54" w:rsidP="00A67D54">
            <w:pPr>
              <w:spacing w:after="0" w:line="240" w:lineRule="auto"/>
              <w:jc w:val="center"/>
              <w:rPr>
                <w:rFonts w:ascii="Times New Roman" w:hAnsi="Times New Roman"/>
                <w:sz w:val="16"/>
                <w:szCs w:val="16"/>
              </w:rPr>
            </w:pPr>
            <w:r w:rsidRPr="00CB312A">
              <w:rPr>
                <w:rFonts w:ascii="Times New Roman" w:hAnsi="Times New Roman"/>
                <w:sz w:val="16"/>
                <w:szCs w:val="16"/>
              </w:rPr>
              <w:t>86,8%</w:t>
            </w:r>
          </w:p>
        </w:tc>
        <w:tc>
          <w:tcPr>
            <w:tcW w:w="571" w:type="pct"/>
            <w:tcBorders>
              <w:top w:val="single" w:sz="4" w:space="0" w:color="auto"/>
              <w:left w:val="nil"/>
              <w:bottom w:val="single" w:sz="4" w:space="0" w:color="auto"/>
              <w:right w:val="single" w:sz="4" w:space="0" w:color="auto"/>
            </w:tcBorders>
            <w:shd w:val="clear" w:color="auto" w:fill="FFF2CC" w:themeFill="accent4" w:themeFillTint="33"/>
            <w:noWrap/>
            <w:vAlign w:val="center"/>
          </w:tcPr>
          <w:p w:rsidR="00A67D54" w:rsidRPr="00CB312A" w:rsidRDefault="00A67D54" w:rsidP="00CB312A">
            <w:pPr>
              <w:spacing w:after="0" w:line="240" w:lineRule="auto"/>
              <w:jc w:val="center"/>
              <w:rPr>
                <w:rFonts w:ascii="Times New Roman" w:hAnsi="Times New Roman"/>
                <w:bCs/>
                <w:sz w:val="16"/>
                <w:szCs w:val="16"/>
                <w:lang w:eastAsia="ru-RU"/>
              </w:rPr>
            </w:pPr>
            <w:r w:rsidRPr="00CB312A">
              <w:rPr>
                <w:rFonts w:ascii="Times New Roman" w:hAnsi="Times New Roman"/>
                <w:bCs/>
                <w:sz w:val="16"/>
                <w:szCs w:val="16"/>
              </w:rPr>
              <w:t>147736,3</w:t>
            </w:r>
          </w:p>
        </w:tc>
        <w:tc>
          <w:tcPr>
            <w:tcW w:w="583" w:type="pct"/>
            <w:tcBorders>
              <w:top w:val="single" w:sz="4" w:space="0" w:color="auto"/>
              <w:left w:val="nil"/>
              <w:bottom w:val="single" w:sz="4" w:space="0" w:color="auto"/>
              <w:right w:val="single" w:sz="4" w:space="0" w:color="auto"/>
            </w:tcBorders>
            <w:shd w:val="clear" w:color="auto" w:fill="FFF2CC" w:themeFill="accent4" w:themeFillTint="33"/>
            <w:noWrap/>
            <w:vAlign w:val="center"/>
          </w:tcPr>
          <w:p w:rsidR="00A67D54" w:rsidRPr="00CB312A" w:rsidRDefault="00A67D54" w:rsidP="00CB312A">
            <w:pPr>
              <w:jc w:val="center"/>
              <w:rPr>
                <w:rFonts w:ascii="Times New Roman" w:hAnsi="Times New Roman"/>
                <w:bCs/>
                <w:sz w:val="16"/>
                <w:szCs w:val="16"/>
              </w:rPr>
            </w:pPr>
            <w:r w:rsidRPr="00CB312A">
              <w:rPr>
                <w:rFonts w:ascii="Times New Roman" w:hAnsi="Times New Roman"/>
                <w:bCs/>
                <w:sz w:val="16"/>
                <w:szCs w:val="16"/>
              </w:rPr>
              <w:t>67413,1</w:t>
            </w:r>
          </w:p>
        </w:tc>
        <w:tc>
          <w:tcPr>
            <w:tcW w:w="340" w:type="pct"/>
            <w:tcBorders>
              <w:top w:val="single" w:sz="4" w:space="0" w:color="auto"/>
              <w:left w:val="nil"/>
              <w:bottom w:val="single" w:sz="4" w:space="0" w:color="auto"/>
              <w:right w:val="single" w:sz="4" w:space="0" w:color="auto"/>
            </w:tcBorders>
            <w:shd w:val="clear" w:color="auto" w:fill="FFF2CC" w:themeFill="accent4" w:themeFillTint="33"/>
            <w:vAlign w:val="center"/>
          </w:tcPr>
          <w:p w:rsidR="00A67D54" w:rsidRPr="00CB312A" w:rsidRDefault="00A67D54" w:rsidP="00CB312A">
            <w:pPr>
              <w:jc w:val="center"/>
              <w:rPr>
                <w:rFonts w:ascii="Times New Roman" w:hAnsi="Times New Roman"/>
                <w:b/>
                <w:bCs/>
                <w:sz w:val="16"/>
                <w:szCs w:val="16"/>
              </w:rPr>
            </w:pPr>
            <w:r w:rsidRPr="00CB312A">
              <w:rPr>
                <w:rFonts w:ascii="Times New Roman" w:hAnsi="Times New Roman"/>
                <w:b/>
                <w:bCs/>
                <w:sz w:val="16"/>
                <w:szCs w:val="16"/>
              </w:rPr>
              <w:t>45,6%</w:t>
            </w:r>
          </w:p>
        </w:tc>
        <w:tc>
          <w:tcPr>
            <w:tcW w:w="431" w:type="pct"/>
            <w:tcBorders>
              <w:top w:val="single" w:sz="4" w:space="0" w:color="auto"/>
              <w:left w:val="nil"/>
              <w:bottom w:val="single" w:sz="4" w:space="0" w:color="auto"/>
              <w:right w:val="single" w:sz="4" w:space="0" w:color="auto"/>
            </w:tcBorders>
            <w:shd w:val="clear" w:color="auto" w:fill="FFF2CC" w:themeFill="accent4" w:themeFillTint="33"/>
            <w:vAlign w:val="center"/>
          </w:tcPr>
          <w:p w:rsidR="00A67D54" w:rsidRPr="00CB312A" w:rsidRDefault="00A67D54" w:rsidP="00CB312A">
            <w:pPr>
              <w:jc w:val="center"/>
              <w:rPr>
                <w:rFonts w:ascii="Times New Roman" w:hAnsi="Times New Roman"/>
                <w:b/>
                <w:bCs/>
                <w:sz w:val="16"/>
                <w:szCs w:val="16"/>
              </w:rPr>
            </w:pPr>
            <w:r w:rsidRPr="00CB312A">
              <w:rPr>
                <w:rFonts w:ascii="Times New Roman" w:hAnsi="Times New Roman"/>
                <w:b/>
                <w:bCs/>
                <w:sz w:val="16"/>
                <w:szCs w:val="16"/>
              </w:rPr>
              <w:t>118,9%</w:t>
            </w:r>
          </w:p>
        </w:tc>
        <w:tc>
          <w:tcPr>
            <w:tcW w:w="416" w:type="pct"/>
            <w:tcBorders>
              <w:top w:val="single" w:sz="4" w:space="0" w:color="auto"/>
              <w:left w:val="nil"/>
              <w:bottom w:val="single" w:sz="4" w:space="0" w:color="auto"/>
              <w:right w:val="single" w:sz="8" w:space="0" w:color="auto"/>
            </w:tcBorders>
            <w:shd w:val="clear" w:color="auto" w:fill="FFF2CC" w:themeFill="accent4" w:themeFillTint="33"/>
            <w:vAlign w:val="center"/>
          </w:tcPr>
          <w:p w:rsidR="00A67D54" w:rsidRPr="00CB312A" w:rsidRDefault="00A67D54" w:rsidP="00CB312A">
            <w:pPr>
              <w:jc w:val="center"/>
              <w:rPr>
                <w:rFonts w:ascii="Times New Roman" w:hAnsi="Times New Roman"/>
                <w:b/>
                <w:bCs/>
                <w:sz w:val="16"/>
                <w:szCs w:val="16"/>
              </w:rPr>
            </w:pPr>
            <w:r w:rsidRPr="00CB312A">
              <w:rPr>
                <w:rFonts w:ascii="Times New Roman" w:hAnsi="Times New Roman"/>
                <w:b/>
                <w:bCs/>
                <w:sz w:val="16"/>
                <w:szCs w:val="16"/>
              </w:rPr>
              <w:t>62,5%</w:t>
            </w:r>
          </w:p>
        </w:tc>
      </w:tr>
      <w:tr w:rsidR="00A67D54" w:rsidRPr="00BA0793" w:rsidTr="002469CF">
        <w:trPr>
          <w:trHeight w:val="210"/>
        </w:trPr>
        <w:tc>
          <w:tcPr>
            <w:tcW w:w="10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67D54" w:rsidRPr="00BA0793" w:rsidRDefault="00A67D54" w:rsidP="00A67D54">
            <w:pPr>
              <w:spacing w:after="0" w:line="240" w:lineRule="auto"/>
              <w:jc w:val="center"/>
              <w:rPr>
                <w:rFonts w:ascii="Times New Roman" w:eastAsia="Times New Roman" w:hAnsi="Times New Roman"/>
                <w:bCs/>
                <w:sz w:val="20"/>
                <w:szCs w:val="20"/>
                <w:lang w:eastAsia="ru-RU"/>
              </w:rPr>
            </w:pPr>
            <w:r w:rsidRPr="00BA0793">
              <w:rPr>
                <w:rFonts w:ascii="Times New Roman" w:eastAsia="Times New Roman" w:hAnsi="Times New Roman"/>
                <w:bCs/>
                <w:sz w:val="20"/>
                <w:szCs w:val="20"/>
                <w:lang w:eastAsia="ru-RU"/>
              </w:rPr>
              <w:t>в том числе безвозмездные поступления</w:t>
            </w:r>
          </w:p>
        </w:tc>
        <w:tc>
          <w:tcPr>
            <w:tcW w:w="642" w:type="pct"/>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rsidR="00A67D54" w:rsidRPr="00BA0793" w:rsidRDefault="00A67D54" w:rsidP="00A67D54">
            <w:pPr>
              <w:spacing w:after="0" w:line="240" w:lineRule="auto"/>
              <w:jc w:val="center"/>
              <w:rPr>
                <w:rFonts w:ascii="Times New Roman" w:hAnsi="Times New Roman"/>
                <w:sz w:val="16"/>
                <w:szCs w:val="16"/>
              </w:rPr>
            </w:pPr>
            <w:r w:rsidRPr="00BA0793">
              <w:rPr>
                <w:rFonts w:ascii="Times New Roman" w:hAnsi="Times New Roman"/>
                <w:sz w:val="16"/>
                <w:szCs w:val="16"/>
              </w:rPr>
              <w:t>847 327,0</w:t>
            </w:r>
          </w:p>
        </w:tc>
        <w:tc>
          <w:tcPr>
            <w:tcW w:w="572" w:type="pct"/>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rsidR="00A67D54" w:rsidRPr="00CB312A" w:rsidRDefault="00A67D54" w:rsidP="00A67D54">
            <w:pPr>
              <w:spacing w:after="0" w:line="240" w:lineRule="auto"/>
              <w:jc w:val="center"/>
              <w:rPr>
                <w:rFonts w:ascii="Times New Roman" w:hAnsi="Times New Roman"/>
                <w:sz w:val="16"/>
                <w:szCs w:val="16"/>
              </w:rPr>
            </w:pPr>
            <w:r w:rsidRPr="00CB312A">
              <w:rPr>
                <w:rFonts w:ascii="Times New Roman" w:hAnsi="Times New Roman"/>
                <w:sz w:val="16"/>
                <w:szCs w:val="16"/>
              </w:rPr>
              <w:t>580 303</w:t>
            </w:r>
          </w:p>
        </w:tc>
        <w:tc>
          <w:tcPr>
            <w:tcW w:w="429" w:type="pc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rsidR="00A67D54" w:rsidRPr="00CB312A" w:rsidRDefault="00A67D54" w:rsidP="00A67D54">
            <w:pPr>
              <w:spacing w:after="0" w:line="240" w:lineRule="auto"/>
              <w:jc w:val="center"/>
              <w:rPr>
                <w:rFonts w:ascii="Times New Roman" w:hAnsi="Times New Roman"/>
                <w:sz w:val="16"/>
                <w:szCs w:val="16"/>
              </w:rPr>
            </w:pPr>
            <w:r w:rsidRPr="00CB312A">
              <w:rPr>
                <w:rFonts w:ascii="Times New Roman" w:hAnsi="Times New Roman"/>
                <w:sz w:val="16"/>
                <w:szCs w:val="16"/>
              </w:rPr>
              <w:t>68,5%</w:t>
            </w:r>
          </w:p>
        </w:tc>
        <w:tc>
          <w:tcPr>
            <w:tcW w:w="571" w:type="pct"/>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rsidR="00A67D54" w:rsidRPr="00CB312A" w:rsidRDefault="00A67D54" w:rsidP="00CB312A">
            <w:pPr>
              <w:spacing w:after="0" w:line="240" w:lineRule="auto"/>
              <w:jc w:val="center"/>
              <w:rPr>
                <w:rFonts w:ascii="Times New Roman" w:hAnsi="Times New Roman"/>
                <w:bCs/>
                <w:sz w:val="16"/>
                <w:szCs w:val="16"/>
                <w:lang w:eastAsia="ru-RU"/>
              </w:rPr>
            </w:pPr>
            <w:r w:rsidRPr="00CB312A">
              <w:rPr>
                <w:rFonts w:ascii="Times New Roman" w:hAnsi="Times New Roman"/>
                <w:bCs/>
                <w:sz w:val="16"/>
                <w:szCs w:val="16"/>
              </w:rPr>
              <w:t>941712,3</w:t>
            </w:r>
          </w:p>
        </w:tc>
        <w:tc>
          <w:tcPr>
            <w:tcW w:w="583" w:type="pct"/>
            <w:tcBorders>
              <w:top w:val="single" w:sz="4" w:space="0" w:color="auto"/>
              <w:left w:val="nil"/>
              <w:bottom w:val="single" w:sz="4" w:space="0" w:color="auto"/>
              <w:right w:val="single" w:sz="4" w:space="0" w:color="auto"/>
            </w:tcBorders>
            <w:shd w:val="clear" w:color="auto" w:fill="FFF2CC" w:themeFill="accent4" w:themeFillTint="33"/>
            <w:noWrap/>
            <w:vAlign w:val="center"/>
          </w:tcPr>
          <w:p w:rsidR="00A67D54" w:rsidRPr="00CB312A" w:rsidRDefault="00A67D54" w:rsidP="00CB312A">
            <w:pPr>
              <w:jc w:val="center"/>
              <w:rPr>
                <w:rFonts w:ascii="Times New Roman" w:hAnsi="Times New Roman"/>
                <w:bCs/>
                <w:sz w:val="16"/>
                <w:szCs w:val="16"/>
              </w:rPr>
            </w:pPr>
            <w:r w:rsidRPr="00CB312A">
              <w:rPr>
                <w:rFonts w:ascii="Times New Roman" w:hAnsi="Times New Roman"/>
                <w:bCs/>
                <w:sz w:val="16"/>
                <w:szCs w:val="16"/>
              </w:rPr>
              <w:t>670956,4</w:t>
            </w:r>
          </w:p>
        </w:tc>
        <w:tc>
          <w:tcPr>
            <w:tcW w:w="340" w:type="pct"/>
            <w:tcBorders>
              <w:top w:val="single" w:sz="4" w:space="0" w:color="auto"/>
              <w:left w:val="nil"/>
              <w:bottom w:val="single" w:sz="4" w:space="0" w:color="auto"/>
              <w:right w:val="single" w:sz="4" w:space="0" w:color="auto"/>
            </w:tcBorders>
            <w:shd w:val="clear" w:color="auto" w:fill="FFF2CC" w:themeFill="accent4" w:themeFillTint="33"/>
            <w:vAlign w:val="center"/>
          </w:tcPr>
          <w:p w:rsidR="00A67D54" w:rsidRPr="00CB312A" w:rsidRDefault="00A67D54" w:rsidP="00CB312A">
            <w:pPr>
              <w:jc w:val="center"/>
              <w:rPr>
                <w:rFonts w:ascii="Times New Roman" w:hAnsi="Times New Roman"/>
                <w:b/>
                <w:bCs/>
                <w:sz w:val="16"/>
                <w:szCs w:val="16"/>
              </w:rPr>
            </w:pPr>
            <w:r w:rsidRPr="00CB312A">
              <w:rPr>
                <w:rFonts w:ascii="Times New Roman" w:hAnsi="Times New Roman"/>
                <w:b/>
                <w:bCs/>
                <w:sz w:val="16"/>
                <w:szCs w:val="16"/>
              </w:rPr>
              <w:t>71,2%</w:t>
            </w:r>
          </w:p>
        </w:tc>
        <w:tc>
          <w:tcPr>
            <w:tcW w:w="431" w:type="pct"/>
            <w:tcBorders>
              <w:top w:val="single" w:sz="4" w:space="0" w:color="auto"/>
              <w:left w:val="nil"/>
              <w:bottom w:val="single" w:sz="4" w:space="0" w:color="auto"/>
              <w:right w:val="single" w:sz="4" w:space="0" w:color="auto"/>
            </w:tcBorders>
            <w:shd w:val="clear" w:color="auto" w:fill="FFF2CC" w:themeFill="accent4" w:themeFillTint="33"/>
            <w:vAlign w:val="center"/>
          </w:tcPr>
          <w:p w:rsidR="00A67D54" w:rsidRPr="00CB312A" w:rsidRDefault="00A67D54" w:rsidP="00CB312A">
            <w:pPr>
              <w:jc w:val="center"/>
              <w:rPr>
                <w:rFonts w:ascii="Times New Roman" w:hAnsi="Times New Roman"/>
                <w:b/>
                <w:bCs/>
                <w:sz w:val="16"/>
                <w:szCs w:val="16"/>
              </w:rPr>
            </w:pPr>
            <w:r w:rsidRPr="00CB312A">
              <w:rPr>
                <w:rFonts w:ascii="Times New Roman" w:hAnsi="Times New Roman"/>
                <w:b/>
                <w:bCs/>
                <w:sz w:val="16"/>
                <w:szCs w:val="16"/>
              </w:rPr>
              <w:t>111,1%</w:t>
            </w:r>
          </w:p>
        </w:tc>
        <w:tc>
          <w:tcPr>
            <w:tcW w:w="416" w:type="pct"/>
            <w:tcBorders>
              <w:top w:val="single" w:sz="4" w:space="0" w:color="auto"/>
              <w:left w:val="nil"/>
              <w:bottom w:val="single" w:sz="4" w:space="0" w:color="auto"/>
              <w:right w:val="single" w:sz="8" w:space="0" w:color="auto"/>
            </w:tcBorders>
            <w:shd w:val="clear" w:color="auto" w:fill="FFF2CC" w:themeFill="accent4" w:themeFillTint="33"/>
            <w:vAlign w:val="center"/>
          </w:tcPr>
          <w:p w:rsidR="00A67D54" w:rsidRPr="00CB312A" w:rsidRDefault="00A67D54" w:rsidP="00CB312A">
            <w:pPr>
              <w:jc w:val="center"/>
              <w:rPr>
                <w:rFonts w:ascii="Times New Roman" w:hAnsi="Times New Roman"/>
                <w:b/>
                <w:bCs/>
                <w:sz w:val="16"/>
                <w:szCs w:val="16"/>
              </w:rPr>
            </w:pPr>
            <w:r w:rsidRPr="00CB312A">
              <w:rPr>
                <w:rFonts w:ascii="Times New Roman" w:hAnsi="Times New Roman"/>
                <w:b/>
                <w:bCs/>
                <w:sz w:val="16"/>
                <w:szCs w:val="16"/>
              </w:rPr>
              <w:t>115,6%</w:t>
            </w:r>
          </w:p>
        </w:tc>
      </w:tr>
      <w:tr w:rsidR="00A67D54" w:rsidRPr="00BA0793" w:rsidTr="002469CF">
        <w:trPr>
          <w:trHeight w:val="70"/>
        </w:trPr>
        <w:tc>
          <w:tcPr>
            <w:tcW w:w="101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A67D54" w:rsidRPr="00BA0793" w:rsidRDefault="00A67D54" w:rsidP="00A67D54">
            <w:pPr>
              <w:spacing w:after="0" w:line="240" w:lineRule="auto"/>
              <w:jc w:val="center"/>
              <w:rPr>
                <w:rFonts w:ascii="Times New Roman" w:eastAsia="Times New Roman" w:hAnsi="Times New Roman"/>
                <w:sz w:val="20"/>
                <w:szCs w:val="20"/>
                <w:lang w:eastAsia="ru-RU"/>
              </w:rPr>
            </w:pPr>
            <w:r w:rsidRPr="00BA0793">
              <w:rPr>
                <w:rFonts w:ascii="Times New Roman" w:eastAsia="Times New Roman" w:hAnsi="Times New Roman"/>
                <w:sz w:val="20"/>
                <w:szCs w:val="20"/>
                <w:lang w:eastAsia="ru-RU"/>
              </w:rPr>
              <w:t>Дотации</w:t>
            </w:r>
          </w:p>
        </w:tc>
        <w:tc>
          <w:tcPr>
            <w:tcW w:w="64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67D54" w:rsidRPr="00BA0793" w:rsidRDefault="00A67D54" w:rsidP="00A67D54">
            <w:pPr>
              <w:spacing w:after="0" w:line="240" w:lineRule="auto"/>
              <w:jc w:val="center"/>
              <w:rPr>
                <w:rFonts w:ascii="Times New Roman" w:hAnsi="Times New Roman"/>
                <w:sz w:val="16"/>
                <w:szCs w:val="16"/>
              </w:rPr>
            </w:pPr>
            <w:r w:rsidRPr="00BA0793">
              <w:rPr>
                <w:rFonts w:ascii="Times New Roman" w:hAnsi="Times New Roman"/>
                <w:sz w:val="16"/>
                <w:szCs w:val="16"/>
              </w:rPr>
              <w:t>40 177,0</w:t>
            </w: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67D54" w:rsidRPr="00BA0793" w:rsidRDefault="00A67D54" w:rsidP="00A67D54">
            <w:pPr>
              <w:spacing w:after="0" w:line="240" w:lineRule="auto"/>
              <w:jc w:val="center"/>
              <w:rPr>
                <w:rFonts w:ascii="Times New Roman" w:hAnsi="Times New Roman"/>
                <w:sz w:val="16"/>
                <w:szCs w:val="16"/>
              </w:rPr>
            </w:pPr>
            <w:r w:rsidRPr="00BA0793">
              <w:rPr>
                <w:rFonts w:ascii="Times New Roman" w:hAnsi="Times New Roman"/>
                <w:sz w:val="16"/>
                <w:szCs w:val="16"/>
              </w:rPr>
              <w:t>32 141,0</w:t>
            </w:r>
          </w:p>
        </w:tc>
        <w:tc>
          <w:tcPr>
            <w:tcW w:w="429" w:type="pc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rsidR="00A67D54" w:rsidRPr="00BA0793" w:rsidRDefault="00A67D54" w:rsidP="00A67D54">
            <w:pPr>
              <w:spacing w:after="0" w:line="240" w:lineRule="auto"/>
              <w:jc w:val="center"/>
              <w:rPr>
                <w:rFonts w:ascii="Times New Roman" w:hAnsi="Times New Roman"/>
                <w:sz w:val="16"/>
                <w:szCs w:val="16"/>
              </w:rPr>
            </w:pPr>
            <w:r w:rsidRPr="00BA0793">
              <w:rPr>
                <w:rFonts w:ascii="Times New Roman" w:hAnsi="Times New Roman"/>
                <w:sz w:val="16"/>
                <w:szCs w:val="16"/>
              </w:rPr>
              <w:t>80,0%</w:t>
            </w:r>
          </w:p>
        </w:tc>
        <w:tc>
          <w:tcPr>
            <w:tcW w:w="5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67D54" w:rsidRPr="00BA0793" w:rsidRDefault="00A67D54" w:rsidP="00A67D54">
            <w:pPr>
              <w:spacing w:after="0" w:line="240" w:lineRule="auto"/>
              <w:jc w:val="center"/>
              <w:rPr>
                <w:rFonts w:ascii="Times New Roman" w:hAnsi="Times New Roman"/>
                <w:sz w:val="16"/>
                <w:szCs w:val="16"/>
                <w:lang w:eastAsia="ru-RU"/>
              </w:rPr>
            </w:pPr>
            <w:r w:rsidRPr="00BA0793">
              <w:rPr>
                <w:rFonts w:ascii="Times New Roman" w:hAnsi="Times New Roman"/>
                <w:sz w:val="16"/>
                <w:szCs w:val="16"/>
              </w:rPr>
              <w:t>46847,8</w:t>
            </w:r>
          </w:p>
        </w:tc>
        <w:tc>
          <w:tcPr>
            <w:tcW w:w="583" w:type="pct"/>
            <w:tcBorders>
              <w:top w:val="single" w:sz="4" w:space="0" w:color="auto"/>
              <w:left w:val="nil"/>
              <w:bottom w:val="single" w:sz="4" w:space="0" w:color="auto"/>
              <w:right w:val="single" w:sz="4" w:space="0" w:color="auto"/>
            </w:tcBorders>
            <w:shd w:val="clear" w:color="auto" w:fill="auto"/>
            <w:noWrap/>
            <w:vAlign w:val="center"/>
          </w:tcPr>
          <w:p w:rsidR="00A67D54" w:rsidRPr="00BA0793" w:rsidRDefault="00A67D54" w:rsidP="00A67D54">
            <w:pPr>
              <w:jc w:val="center"/>
              <w:rPr>
                <w:rFonts w:ascii="Times New Roman" w:hAnsi="Times New Roman"/>
                <w:sz w:val="16"/>
                <w:szCs w:val="16"/>
              </w:rPr>
            </w:pPr>
            <w:r w:rsidRPr="00BA0793">
              <w:rPr>
                <w:rFonts w:ascii="Times New Roman" w:hAnsi="Times New Roman"/>
                <w:sz w:val="16"/>
                <w:szCs w:val="16"/>
              </w:rPr>
              <w:t>41272,4</w:t>
            </w:r>
          </w:p>
        </w:tc>
        <w:tc>
          <w:tcPr>
            <w:tcW w:w="340" w:type="pct"/>
            <w:tcBorders>
              <w:top w:val="single" w:sz="4" w:space="0" w:color="auto"/>
              <w:left w:val="nil"/>
              <w:bottom w:val="single" w:sz="4" w:space="0" w:color="auto"/>
              <w:right w:val="single" w:sz="4" w:space="0" w:color="auto"/>
            </w:tcBorders>
            <w:shd w:val="clear" w:color="auto" w:fill="FFF2CC" w:themeFill="accent4" w:themeFillTint="33"/>
            <w:vAlign w:val="center"/>
          </w:tcPr>
          <w:p w:rsidR="00A67D54" w:rsidRPr="00BA0793" w:rsidRDefault="00A67D54" w:rsidP="00A67D54">
            <w:pPr>
              <w:jc w:val="center"/>
              <w:rPr>
                <w:rFonts w:ascii="Times New Roman" w:hAnsi="Times New Roman"/>
                <w:sz w:val="16"/>
                <w:szCs w:val="16"/>
              </w:rPr>
            </w:pPr>
            <w:r w:rsidRPr="00BA0793">
              <w:rPr>
                <w:rFonts w:ascii="Times New Roman" w:hAnsi="Times New Roman"/>
                <w:sz w:val="16"/>
                <w:szCs w:val="16"/>
              </w:rPr>
              <w:t>88,1%</w:t>
            </w:r>
          </w:p>
        </w:tc>
        <w:tc>
          <w:tcPr>
            <w:tcW w:w="431" w:type="pct"/>
            <w:tcBorders>
              <w:top w:val="single" w:sz="4" w:space="0" w:color="auto"/>
              <w:left w:val="nil"/>
              <w:bottom w:val="single" w:sz="4" w:space="0" w:color="auto"/>
              <w:right w:val="single" w:sz="4" w:space="0" w:color="auto"/>
            </w:tcBorders>
            <w:shd w:val="clear" w:color="auto" w:fill="FFF2CC" w:themeFill="accent4" w:themeFillTint="33"/>
            <w:vAlign w:val="center"/>
          </w:tcPr>
          <w:p w:rsidR="00A67D54" w:rsidRPr="00BA0793" w:rsidRDefault="00A67D54" w:rsidP="00A67D54">
            <w:pPr>
              <w:jc w:val="center"/>
              <w:rPr>
                <w:rFonts w:ascii="Times New Roman" w:hAnsi="Times New Roman"/>
                <w:sz w:val="16"/>
                <w:szCs w:val="16"/>
              </w:rPr>
            </w:pPr>
            <w:r w:rsidRPr="00BA0793">
              <w:rPr>
                <w:rFonts w:ascii="Times New Roman" w:hAnsi="Times New Roman"/>
                <w:sz w:val="16"/>
                <w:szCs w:val="16"/>
              </w:rPr>
              <w:t>116,6%</w:t>
            </w:r>
          </w:p>
        </w:tc>
        <w:tc>
          <w:tcPr>
            <w:tcW w:w="416" w:type="pct"/>
            <w:tcBorders>
              <w:top w:val="single" w:sz="4" w:space="0" w:color="auto"/>
              <w:left w:val="nil"/>
              <w:bottom w:val="single" w:sz="4" w:space="0" w:color="auto"/>
              <w:right w:val="single" w:sz="8" w:space="0" w:color="auto"/>
            </w:tcBorders>
            <w:shd w:val="clear" w:color="auto" w:fill="FFF2CC" w:themeFill="accent4" w:themeFillTint="33"/>
            <w:vAlign w:val="center"/>
          </w:tcPr>
          <w:p w:rsidR="00A67D54" w:rsidRPr="00BA0793" w:rsidRDefault="00A67D54" w:rsidP="00A67D54">
            <w:pPr>
              <w:jc w:val="center"/>
              <w:rPr>
                <w:rFonts w:ascii="Times New Roman" w:hAnsi="Times New Roman"/>
                <w:sz w:val="16"/>
                <w:szCs w:val="16"/>
              </w:rPr>
            </w:pPr>
            <w:r w:rsidRPr="00BA0793">
              <w:rPr>
                <w:rFonts w:ascii="Times New Roman" w:hAnsi="Times New Roman"/>
                <w:sz w:val="16"/>
                <w:szCs w:val="16"/>
              </w:rPr>
              <w:t>128,4%</w:t>
            </w:r>
          </w:p>
        </w:tc>
      </w:tr>
      <w:tr w:rsidR="00A67D54" w:rsidRPr="00BA0793" w:rsidTr="002469CF">
        <w:trPr>
          <w:trHeight w:val="70"/>
        </w:trPr>
        <w:tc>
          <w:tcPr>
            <w:tcW w:w="101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A67D54" w:rsidRPr="00BA0793" w:rsidRDefault="00A67D54" w:rsidP="00A67D54">
            <w:pPr>
              <w:spacing w:after="0" w:line="240" w:lineRule="auto"/>
              <w:jc w:val="center"/>
              <w:rPr>
                <w:rFonts w:ascii="Times New Roman" w:eastAsia="Times New Roman" w:hAnsi="Times New Roman"/>
                <w:sz w:val="20"/>
                <w:szCs w:val="20"/>
                <w:lang w:eastAsia="ru-RU"/>
              </w:rPr>
            </w:pPr>
            <w:r w:rsidRPr="00BA0793">
              <w:rPr>
                <w:rFonts w:ascii="Times New Roman" w:eastAsia="Times New Roman" w:hAnsi="Times New Roman"/>
                <w:sz w:val="20"/>
                <w:szCs w:val="20"/>
                <w:lang w:eastAsia="ru-RU"/>
              </w:rPr>
              <w:t>Субсидии</w:t>
            </w:r>
          </w:p>
        </w:tc>
        <w:tc>
          <w:tcPr>
            <w:tcW w:w="64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67D54" w:rsidRPr="00BA0793" w:rsidRDefault="00A67D54" w:rsidP="00A67D54">
            <w:pPr>
              <w:spacing w:after="0" w:line="240" w:lineRule="auto"/>
              <w:jc w:val="center"/>
              <w:rPr>
                <w:rFonts w:ascii="Times New Roman" w:hAnsi="Times New Roman"/>
                <w:sz w:val="16"/>
                <w:szCs w:val="16"/>
              </w:rPr>
            </w:pPr>
            <w:r w:rsidRPr="00BA0793">
              <w:rPr>
                <w:rFonts w:ascii="Times New Roman" w:hAnsi="Times New Roman"/>
                <w:sz w:val="16"/>
                <w:szCs w:val="16"/>
              </w:rPr>
              <w:t>192 696,0</w:t>
            </w: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67D54" w:rsidRPr="00BA0793" w:rsidRDefault="00A67D54" w:rsidP="00A67D54">
            <w:pPr>
              <w:spacing w:after="0" w:line="240" w:lineRule="auto"/>
              <w:jc w:val="center"/>
              <w:rPr>
                <w:rFonts w:ascii="Times New Roman" w:hAnsi="Times New Roman"/>
                <w:sz w:val="16"/>
                <w:szCs w:val="16"/>
              </w:rPr>
            </w:pPr>
            <w:r w:rsidRPr="00BA0793">
              <w:rPr>
                <w:rFonts w:ascii="Times New Roman" w:hAnsi="Times New Roman"/>
                <w:sz w:val="16"/>
                <w:szCs w:val="16"/>
              </w:rPr>
              <w:t>112 312</w:t>
            </w:r>
          </w:p>
        </w:tc>
        <w:tc>
          <w:tcPr>
            <w:tcW w:w="429" w:type="pc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rsidR="00A67D54" w:rsidRPr="00BA0793" w:rsidRDefault="00A67D54" w:rsidP="00A67D54">
            <w:pPr>
              <w:spacing w:after="0" w:line="240" w:lineRule="auto"/>
              <w:jc w:val="center"/>
              <w:rPr>
                <w:rFonts w:ascii="Times New Roman" w:hAnsi="Times New Roman"/>
                <w:sz w:val="16"/>
                <w:szCs w:val="16"/>
              </w:rPr>
            </w:pPr>
            <w:r w:rsidRPr="00BA0793">
              <w:rPr>
                <w:rFonts w:ascii="Times New Roman" w:hAnsi="Times New Roman"/>
                <w:sz w:val="16"/>
                <w:szCs w:val="16"/>
              </w:rPr>
              <w:t>58,3%</w:t>
            </w:r>
          </w:p>
        </w:tc>
        <w:tc>
          <w:tcPr>
            <w:tcW w:w="571" w:type="pct"/>
            <w:tcBorders>
              <w:top w:val="nil"/>
              <w:left w:val="single" w:sz="4" w:space="0" w:color="auto"/>
              <w:bottom w:val="single" w:sz="4" w:space="0" w:color="auto"/>
              <w:right w:val="single" w:sz="4" w:space="0" w:color="auto"/>
            </w:tcBorders>
            <w:shd w:val="clear" w:color="auto" w:fill="auto"/>
            <w:noWrap/>
            <w:vAlign w:val="center"/>
          </w:tcPr>
          <w:p w:rsidR="00A67D54" w:rsidRPr="00BA0793" w:rsidRDefault="00A67D54" w:rsidP="00A67D54">
            <w:pPr>
              <w:jc w:val="center"/>
              <w:rPr>
                <w:rFonts w:ascii="Times New Roman" w:hAnsi="Times New Roman"/>
                <w:sz w:val="16"/>
                <w:szCs w:val="16"/>
              </w:rPr>
            </w:pPr>
            <w:r w:rsidRPr="00BA0793">
              <w:rPr>
                <w:rFonts w:ascii="Times New Roman" w:hAnsi="Times New Roman"/>
                <w:sz w:val="16"/>
                <w:szCs w:val="16"/>
              </w:rPr>
              <w:t>231116,1</w:t>
            </w:r>
          </w:p>
        </w:tc>
        <w:tc>
          <w:tcPr>
            <w:tcW w:w="583" w:type="pct"/>
            <w:tcBorders>
              <w:top w:val="nil"/>
              <w:left w:val="nil"/>
              <w:bottom w:val="single" w:sz="4" w:space="0" w:color="auto"/>
              <w:right w:val="single" w:sz="4" w:space="0" w:color="auto"/>
            </w:tcBorders>
            <w:shd w:val="clear" w:color="auto" w:fill="auto"/>
            <w:noWrap/>
            <w:vAlign w:val="center"/>
          </w:tcPr>
          <w:p w:rsidR="00A67D54" w:rsidRPr="00BA0793" w:rsidRDefault="00A67D54" w:rsidP="00A67D54">
            <w:pPr>
              <w:jc w:val="center"/>
              <w:rPr>
                <w:rFonts w:ascii="Times New Roman" w:hAnsi="Times New Roman"/>
                <w:sz w:val="16"/>
                <w:szCs w:val="16"/>
              </w:rPr>
            </w:pPr>
            <w:r w:rsidRPr="00BA0793">
              <w:rPr>
                <w:rFonts w:ascii="Times New Roman" w:hAnsi="Times New Roman"/>
                <w:sz w:val="16"/>
                <w:szCs w:val="16"/>
              </w:rPr>
              <w:t>163190,5</w:t>
            </w:r>
          </w:p>
        </w:tc>
        <w:tc>
          <w:tcPr>
            <w:tcW w:w="340" w:type="pct"/>
            <w:tcBorders>
              <w:top w:val="nil"/>
              <w:left w:val="nil"/>
              <w:bottom w:val="single" w:sz="4" w:space="0" w:color="auto"/>
              <w:right w:val="single" w:sz="4" w:space="0" w:color="auto"/>
            </w:tcBorders>
            <w:shd w:val="clear" w:color="auto" w:fill="FFF2CC" w:themeFill="accent4" w:themeFillTint="33"/>
            <w:vAlign w:val="center"/>
          </w:tcPr>
          <w:p w:rsidR="00A67D54" w:rsidRPr="00BA0793" w:rsidRDefault="00A67D54" w:rsidP="00A67D54">
            <w:pPr>
              <w:jc w:val="center"/>
              <w:rPr>
                <w:rFonts w:ascii="Times New Roman" w:hAnsi="Times New Roman"/>
                <w:sz w:val="16"/>
                <w:szCs w:val="16"/>
              </w:rPr>
            </w:pPr>
            <w:r w:rsidRPr="00BA0793">
              <w:rPr>
                <w:rFonts w:ascii="Times New Roman" w:hAnsi="Times New Roman"/>
                <w:sz w:val="16"/>
                <w:szCs w:val="16"/>
              </w:rPr>
              <w:t>70,6%</w:t>
            </w:r>
          </w:p>
        </w:tc>
        <w:tc>
          <w:tcPr>
            <w:tcW w:w="431" w:type="pct"/>
            <w:tcBorders>
              <w:top w:val="nil"/>
              <w:left w:val="nil"/>
              <w:bottom w:val="single" w:sz="4" w:space="0" w:color="auto"/>
              <w:right w:val="single" w:sz="4" w:space="0" w:color="auto"/>
            </w:tcBorders>
            <w:shd w:val="clear" w:color="auto" w:fill="FFF2CC" w:themeFill="accent4" w:themeFillTint="33"/>
            <w:vAlign w:val="center"/>
          </w:tcPr>
          <w:p w:rsidR="00A67D54" w:rsidRPr="00BA0793" w:rsidRDefault="00A67D54" w:rsidP="00A67D54">
            <w:pPr>
              <w:jc w:val="center"/>
              <w:rPr>
                <w:rFonts w:ascii="Times New Roman" w:hAnsi="Times New Roman"/>
                <w:sz w:val="16"/>
                <w:szCs w:val="16"/>
              </w:rPr>
            </w:pPr>
            <w:r w:rsidRPr="00BA0793">
              <w:rPr>
                <w:rFonts w:ascii="Times New Roman" w:hAnsi="Times New Roman"/>
                <w:sz w:val="16"/>
                <w:szCs w:val="16"/>
              </w:rPr>
              <w:t>119,9%</w:t>
            </w:r>
          </w:p>
        </w:tc>
        <w:tc>
          <w:tcPr>
            <w:tcW w:w="416" w:type="pct"/>
            <w:tcBorders>
              <w:top w:val="nil"/>
              <w:left w:val="nil"/>
              <w:bottom w:val="single" w:sz="4" w:space="0" w:color="auto"/>
              <w:right w:val="single" w:sz="8" w:space="0" w:color="auto"/>
            </w:tcBorders>
            <w:shd w:val="clear" w:color="auto" w:fill="FFF2CC" w:themeFill="accent4" w:themeFillTint="33"/>
            <w:vAlign w:val="center"/>
          </w:tcPr>
          <w:p w:rsidR="00A67D54" w:rsidRPr="00BA0793" w:rsidRDefault="00A67D54" w:rsidP="00A67D54">
            <w:pPr>
              <w:jc w:val="center"/>
              <w:rPr>
                <w:rFonts w:ascii="Times New Roman" w:hAnsi="Times New Roman"/>
                <w:sz w:val="16"/>
                <w:szCs w:val="16"/>
              </w:rPr>
            </w:pPr>
            <w:r w:rsidRPr="00BA0793">
              <w:rPr>
                <w:rFonts w:ascii="Times New Roman" w:hAnsi="Times New Roman"/>
                <w:sz w:val="16"/>
                <w:szCs w:val="16"/>
              </w:rPr>
              <w:t>145,3%</w:t>
            </w:r>
          </w:p>
        </w:tc>
      </w:tr>
      <w:tr w:rsidR="00A67D54" w:rsidRPr="00BA0793" w:rsidTr="002469CF">
        <w:trPr>
          <w:trHeight w:val="70"/>
        </w:trPr>
        <w:tc>
          <w:tcPr>
            <w:tcW w:w="101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A67D54" w:rsidRPr="00BA0793" w:rsidRDefault="00A67D54" w:rsidP="00A67D54">
            <w:pPr>
              <w:spacing w:after="0" w:line="240" w:lineRule="auto"/>
              <w:jc w:val="center"/>
              <w:rPr>
                <w:rFonts w:ascii="Times New Roman" w:eastAsia="Times New Roman" w:hAnsi="Times New Roman"/>
                <w:sz w:val="20"/>
                <w:szCs w:val="20"/>
                <w:lang w:eastAsia="ru-RU"/>
              </w:rPr>
            </w:pPr>
            <w:r w:rsidRPr="00BA0793">
              <w:rPr>
                <w:rFonts w:ascii="Times New Roman" w:eastAsia="Times New Roman" w:hAnsi="Times New Roman"/>
                <w:sz w:val="20"/>
                <w:szCs w:val="20"/>
                <w:lang w:eastAsia="ru-RU"/>
              </w:rPr>
              <w:t>Субвенции</w:t>
            </w:r>
          </w:p>
        </w:tc>
        <w:tc>
          <w:tcPr>
            <w:tcW w:w="64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67D54" w:rsidRPr="00BA0793" w:rsidRDefault="00A67D54" w:rsidP="00A67D54">
            <w:pPr>
              <w:spacing w:after="0" w:line="240" w:lineRule="auto"/>
              <w:jc w:val="center"/>
              <w:rPr>
                <w:rFonts w:ascii="Times New Roman" w:hAnsi="Times New Roman"/>
                <w:sz w:val="16"/>
                <w:szCs w:val="16"/>
              </w:rPr>
            </w:pPr>
            <w:r w:rsidRPr="00BA0793">
              <w:rPr>
                <w:rFonts w:ascii="Times New Roman" w:hAnsi="Times New Roman"/>
                <w:sz w:val="16"/>
                <w:szCs w:val="16"/>
              </w:rPr>
              <w:t>566 161,0</w:t>
            </w: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67D54" w:rsidRPr="00BA0793" w:rsidRDefault="00A67D54" w:rsidP="00A67D54">
            <w:pPr>
              <w:spacing w:after="0" w:line="240" w:lineRule="auto"/>
              <w:jc w:val="center"/>
              <w:rPr>
                <w:rFonts w:ascii="Times New Roman" w:hAnsi="Times New Roman"/>
                <w:sz w:val="16"/>
                <w:szCs w:val="16"/>
              </w:rPr>
            </w:pPr>
            <w:r w:rsidRPr="00BA0793">
              <w:rPr>
                <w:rFonts w:ascii="Times New Roman" w:hAnsi="Times New Roman"/>
                <w:sz w:val="16"/>
                <w:szCs w:val="16"/>
              </w:rPr>
              <w:t>414 364</w:t>
            </w:r>
          </w:p>
        </w:tc>
        <w:tc>
          <w:tcPr>
            <w:tcW w:w="429" w:type="pc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rsidR="00A67D54" w:rsidRPr="00BA0793" w:rsidRDefault="00A67D54" w:rsidP="00A67D54">
            <w:pPr>
              <w:spacing w:after="0" w:line="240" w:lineRule="auto"/>
              <w:jc w:val="center"/>
              <w:rPr>
                <w:rFonts w:ascii="Times New Roman" w:hAnsi="Times New Roman"/>
                <w:sz w:val="16"/>
                <w:szCs w:val="16"/>
              </w:rPr>
            </w:pPr>
            <w:r w:rsidRPr="00BA0793">
              <w:rPr>
                <w:rFonts w:ascii="Times New Roman" w:hAnsi="Times New Roman"/>
                <w:sz w:val="16"/>
                <w:szCs w:val="16"/>
              </w:rPr>
              <w:t>73,2%</w:t>
            </w:r>
          </w:p>
        </w:tc>
        <w:tc>
          <w:tcPr>
            <w:tcW w:w="571" w:type="pct"/>
            <w:tcBorders>
              <w:top w:val="nil"/>
              <w:left w:val="single" w:sz="4" w:space="0" w:color="auto"/>
              <w:bottom w:val="single" w:sz="4" w:space="0" w:color="auto"/>
              <w:right w:val="single" w:sz="4" w:space="0" w:color="auto"/>
            </w:tcBorders>
            <w:shd w:val="clear" w:color="auto" w:fill="auto"/>
            <w:noWrap/>
            <w:vAlign w:val="center"/>
          </w:tcPr>
          <w:p w:rsidR="00A67D54" w:rsidRPr="00BA0793" w:rsidRDefault="00A67D54" w:rsidP="00A67D54">
            <w:pPr>
              <w:jc w:val="center"/>
              <w:rPr>
                <w:rFonts w:ascii="Times New Roman" w:hAnsi="Times New Roman"/>
                <w:sz w:val="16"/>
                <w:szCs w:val="16"/>
              </w:rPr>
            </w:pPr>
            <w:r w:rsidRPr="00BA0793">
              <w:rPr>
                <w:rFonts w:ascii="Times New Roman" w:hAnsi="Times New Roman"/>
                <w:sz w:val="16"/>
                <w:szCs w:val="16"/>
              </w:rPr>
              <w:t>597224,5</w:t>
            </w:r>
          </w:p>
        </w:tc>
        <w:tc>
          <w:tcPr>
            <w:tcW w:w="583" w:type="pct"/>
            <w:tcBorders>
              <w:top w:val="nil"/>
              <w:left w:val="nil"/>
              <w:bottom w:val="single" w:sz="4" w:space="0" w:color="auto"/>
              <w:right w:val="single" w:sz="4" w:space="0" w:color="auto"/>
            </w:tcBorders>
            <w:shd w:val="clear" w:color="auto" w:fill="auto"/>
            <w:noWrap/>
            <w:vAlign w:val="center"/>
          </w:tcPr>
          <w:p w:rsidR="00A67D54" w:rsidRPr="00BA0793" w:rsidRDefault="00A67D54" w:rsidP="00A67D54">
            <w:pPr>
              <w:jc w:val="center"/>
              <w:rPr>
                <w:rFonts w:ascii="Times New Roman" w:hAnsi="Times New Roman"/>
                <w:sz w:val="16"/>
                <w:szCs w:val="16"/>
              </w:rPr>
            </w:pPr>
            <w:r w:rsidRPr="00BA0793">
              <w:rPr>
                <w:rFonts w:ascii="Times New Roman" w:hAnsi="Times New Roman"/>
                <w:sz w:val="16"/>
                <w:szCs w:val="16"/>
              </w:rPr>
              <w:t>447195,9</w:t>
            </w:r>
          </w:p>
        </w:tc>
        <w:tc>
          <w:tcPr>
            <w:tcW w:w="340" w:type="pct"/>
            <w:tcBorders>
              <w:top w:val="nil"/>
              <w:left w:val="nil"/>
              <w:bottom w:val="single" w:sz="4" w:space="0" w:color="auto"/>
              <w:right w:val="single" w:sz="4" w:space="0" w:color="auto"/>
            </w:tcBorders>
            <w:shd w:val="clear" w:color="auto" w:fill="FFF2CC" w:themeFill="accent4" w:themeFillTint="33"/>
            <w:vAlign w:val="center"/>
          </w:tcPr>
          <w:p w:rsidR="00A67D54" w:rsidRPr="00BA0793" w:rsidRDefault="00A67D54" w:rsidP="00A67D54">
            <w:pPr>
              <w:jc w:val="center"/>
              <w:rPr>
                <w:rFonts w:ascii="Times New Roman" w:hAnsi="Times New Roman"/>
                <w:sz w:val="16"/>
                <w:szCs w:val="16"/>
              </w:rPr>
            </w:pPr>
            <w:r w:rsidRPr="00BA0793">
              <w:rPr>
                <w:rFonts w:ascii="Times New Roman" w:hAnsi="Times New Roman"/>
                <w:sz w:val="16"/>
                <w:szCs w:val="16"/>
              </w:rPr>
              <w:t>74,9%</w:t>
            </w:r>
          </w:p>
        </w:tc>
        <w:tc>
          <w:tcPr>
            <w:tcW w:w="431" w:type="pct"/>
            <w:tcBorders>
              <w:top w:val="nil"/>
              <w:left w:val="nil"/>
              <w:bottom w:val="single" w:sz="4" w:space="0" w:color="auto"/>
              <w:right w:val="single" w:sz="4" w:space="0" w:color="auto"/>
            </w:tcBorders>
            <w:shd w:val="clear" w:color="auto" w:fill="FFF2CC" w:themeFill="accent4" w:themeFillTint="33"/>
            <w:vAlign w:val="center"/>
          </w:tcPr>
          <w:p w:rsidR="00A67D54" w:rsidRPr="00BA0793" w:rsidRDefault="00A67D54" w:rsidP="00A67D54">
            <w:pPr>
              <w:jc w:val="center"/>
              <w:rPr>
                <w:rFonts w:ascii="Times New Roman" w:hAnsi="Times New Roman"/>
                <w:sz w:val="16"/>
                <w:szCs w:val="16"/>
              </w:rPr>
            </w:pPr>
            <w:r w:rsidRPr="00BA0793">
              <w:rPr>
                <w:rFonts w:ascii="Times New Roman" w:hAnsi="Times New Roman"/>
                <w:sz w:val="16"/>
                <w:szCs w:val="16"/>
              </w:rPr>
              <w:t>105,5%</w:t>
            </w:r>
          </w:p>
        </w:tc>
        <w:tc>
          <w:tcPr>
            <w:tcW w:w="416" w:type="pct"/>
            <w:tcBorders>
              <w:top w:val="nil"/>
              <w:left w:val="nil"/>
              <w:bottom w:val="single" w:sz="4" w:space="0" w:color="auto"/>
              <w:right w:val="single" w:sz="8" w:space="0" w:color="auto"/>
            </w:tcBorders>
            <w:shd w:val="clear" w:color="auto" w:fill="FFF2CC" w:themeFill="accent4" w:themeFillTint="33"/>
            <w:vAlign w:val="center"/>
          </w:tcPr>
          <w:p w:rsidR="00A67D54" w:rsidRPr="00BA0793" w:rsidRDefault="00A67D54" w:rsidP="00A67D54">
            <w:pPr>
              <w:jc w:val="center"/>
              <w:rPr>
                <w:rFonts w:ascii="Times New Roman" w:hAnsi="Times New Roman"/>
                <w:sz w:val="16"/>
                <w:szCs w:val="16"/>
              </w:rPr>
            </w:pPr>
            <w:r w:rsidRPr="00BA0793">
              <w:rPr>
                <w:rFonts w:ascii="Times New Roman" w:hAnsi="Times New Roman"/>
                <w:sz w:val="16"/>
                <w:szCs w:val="16"/>
              </w:rPr>
              <w:t>107,9%</w:t>
            </w:r>
          </w:p>
        </w:tc>
      </w:tr>
      <w:tr w:rsidR="00A67D54" w:rsidRPr="00BA0793" w:rsidTr="002469CF">
        <w:trPr>
          <w:trHeight w:val="225"/>
        </w:trPr>
        <w:tc>
          <w:tcPr>
            <w:tcW w:w="101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A67D54" w:rsidRPr="00BA0793" w:rsidRDefault="00A67D54" w:rsidP="00A67D54">
            <w:pPr>
              <w:spacing w:after="0" w:line="240" w:lineRule="auto"/>
              <w:jc w:val="center"/>
              <w:rPr>
                <w:rFonts w:ascii="Times New Roman" w:eastAsia="Times New Roman" w:hAnsi="Times New Roman"/>
                <w:sz w:val="20"/>
                <w:szCs w:val="20"/>
                <w:lang w:eastAsia="ru-RU"/>
              </w:rPr>
            </w:pPr>
            <w:r w:rsidRPr="00BA0793">
              <w:rPr>
                <w:rFonts w:ascii="Times New Roman" w:eastAsia="Times New Roman" w:hAnsi="Times New Roman"/>
                <w:sz w:val="20"/>
                <w:szCs w:val="20"/>
                <w:lang w:eastAsia="ru-RU"/>
              </w:rPr>
              <w:t>Иные межбюджетные трансферты</w:t>
            </w:r>
          </w:p>
        </w:tc>
        <w:tc>
          <w:tcPr>
            <w:tcW w:w="64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67D54" w:rsidRPr="00BA0793" w:rsidRDefault="00A67D54" w:rsidP="00A67D54">
            <w:pPr>
              <w:spacing w:after="0" w:line="240" w:lineRule="auto"/>
              <w:jc w:val="center"/>
              <w:rPr>
                <w:rFonts w:ascii="Times New Roman" w:hAnsi="Times New Roman"/>
                <w:sz w:val="16"/>
                <w:szCs w:val="16"/>
              </w:rPr>
            </w:pPr>
            <w:r w:rsidRPr="00BA0793">
              <w:rPr>
                <w:rFonts w:ascii="Times New Roman" w:hAnsi="Times New Roman"/>
                <w:sz w:val="16"/>
                <w:szCs w:val="16"/>
              </w:rPr>
              <w:t>48 293,0</w:t>
            </w: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rsidR="00A67D54" w:rsidRPr="00BA0793" w:rsidRDefault="00A67D54" w:rsidP="00A67D54">
            <w:pPr>
              <w:spacing w:after="0" w:line="240" w:lineRule="auto"/>
              <w:jc w:val="center"/>
              <w:rPr>
                <w:rFonts w:ascii="Times New Roman" w:hAnsi="Times New Roman"/>
                <w:sz w:val="16"/>
                <w:szCs w:val="16"/>
              </w:rPr>
            </w:pPr>
            <w:r w:rsidRPr="00BA0793">
              <w:rPr>
                <w:rFonts w:ascii="Times New Roman" w:hAnsi="Times New Roman"/>
                <w:sz w:val="16"/>
                <w:szCs w:val="16"/>
              </w:rPr>
              <w:t>21 486</w:t>
            </w:r>
          </w:p>
        </w:tc>
        <w:tc>
          <w:tcPr>
            <w:tcW w:w="429" w:type="pc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rsidR="00A67D54" w:rsidRPr="00BA0793" w:rsidRDefault="00A67D54" w:rsidP="00A67D54">
            <w:pPr>
              <w:spacing w:after="0" w:line="240" w:lineRule="auto"/>
              <w:jc w:val="center"/>
              <w:rPr>
                <w:rFonts w:ascii="Times New Roman" w:hAnsi="Times New Roman"/>
                <w:sz w:val="16"/>
                <w:szCs w:val="16"/>
              </w:rPr>
            </w:pPr>
            <w:r w:rsidRPr="00BA0793">
              <w:rPr>
                <w:rFonts w:ascii="Times New Roman" w:hAnsi="Times New Roman"/>
                <w:sz w:val="16"/>
                <w:szCs w:val="16"/>
              </w:rPr>
              <w:t>44,5%</w:t>
            </w:r>
          </w:p>
        </w:tc>
        <w:tc>
          <w:tcPr>
            <w:tcW w:w="5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67D54" w:rsidRPr="00BA0793" w:rsidRDefault="00A67D54" w:rsidP="00A67D54">
            <w:pPr>
              <w:spacing w:after="0" w:line="240" w:lineRule="auto"/>
              <w:jc w:val="center"/>
              <w:rPr>
                <w:rFonts w:ascii="Times New Roman" w:hAnsi="Times New Roman"/>
                <w:sz w:val="16"/>
                <w:szCs w:val="16"/>
                <w:lang w:eastAsia="ru-RU"/>
              </w:rPr>
            </w:pPr>
            <w:r w:rsidRPr="00BA0793">
              <w:rPr>
                <w:rFonts w:ascii="Times New Roman" w:hAnsi="Times New Roman"/>
                <w:sz w:val="16"/>
                <w:szCs w:val="16"/>
              </w:rPr>
              <w:t>66101,9</w:t>
            </w:r>
          </w:p>
        </w:tc>
        <w:tc>
          <w:tcPr>
            <w:tcW w:w="583" w:type="pct"/>
            <w:tcBorders>
              <w:top w:val="single" w:sz="4" w:space="0" w:color="auto"/>
              <w:left w:val="nil"/>
              <w:bottom w:val="single" w:sz="4" w:space="0" w:color="auto"/>
              <w:right w:val="single" w:sz="4" w:space="0" w:color="auto"/>
            </w:tcBorders>
            <w:shd w:val="clear" w:color="auto" w:fill="auto"/>
            <w:noWrap/>
            <w:vAlign w:val="center"/>
          </w:tcPr>
          <w:p w:rsidR="00A67D54" w:rsidRPr="00BA0793" w:rsidRDefault="00A67D54" w:rsidP="00A67D54">
            <w:pPr>
              <w:jc w:val="center"/>
              <w:rPr>
                <w:rFonts w:ascii="Times New Roman" w:hAnsi="Times New Roman"/>
                <w:sz w:val="16"/>
                <w:szCs w:val="16"/>
              </w:rPr>
            </w:pPr>
            <w:r w:rsidRPr="00BA0793">
              <w:rPr>
                <w:rFonts w:ascii="Times New Roman" w:hAnsi="Times New Roman"/>
                <w:sz w:val="16"/>
                <w:szCs w:val="16"/>
              </w:rPr>
              <w:t>19723,2</w:t>
            </w:r>
          </w:p>
        </w:tc>
        <w:tc>
          <w:tcPr>
            <w:tcW w:w="340" w:type="pct"/>
            <w:tcBorders>
              <w:top w:val="single" w:sz="4" w:space="0" w:color="auto"/>
              <w:left w:val="nil"/>
              <w:bottom w:val="single" w:sz="4" w:space="0" w:color="auto"/>
              <w:right w:val="single" w:sz="4" w:space="0" w:color="auto"/>
            </w:tcBorders>
            <w:shd w:val="clear" w:color="auto" w:fill="FFF2CC" w:themeFill="accent4" w:themeFillTint="33"/>
            <w:vAlign w:val="center"/>
          </w:tcPr>
          <w:p w:rsidR="00A67D54" w:rsidRPr="00BA0793" w:rsidRDefault="00A67D54" w:rsidP="00A67D54">
            <w:pPr>
              <w:jc w:val="center"/>
              <w:rPr>
                <w:rFonts w:ascii="Times New Roman" w:hAnsi="Times New Roman"/>
                <w:sz w:val="16"/>
                <w:szCs w:val="16"/>
              </w:rPr>
            </w:pPr>
            <w:r w:rsidRPr="00BA0793">
              <w:rPr>
                <w:rFonts w:ascii="Times New Roman" w:hAnsi="Times New Roman"/>
                <w:sz w:val="16"/>
                <w:szCs w:val="16"/>
              </w:rPr>
              <w:t>29,8%</w:t>
            </w:r>
          </w:p>
        </w:tc>
        <w:tc>
          <w:tcPr>
            <w:tcW w:w="431" w:type="pct"/>
            <w:tcBorders>
              <w:top w:val="single" w:sz="4" w:space="0" w:color="auto"/>
              <w:left w:val="nil"/>
              <w:bottom w:val="single" w:sz="4" w:space="0" w:color="auto"/>
              <w:right w:val="single" w:sz="4" w:space="0" w:color="auto"/>
            </w:tcBorders>
            <w:shd w:val="clear" w:color="auto" w:fill="FFF2CC" w:themeFill="accent4" w:themeFillTint="33"/>
            <w:vAlign w:val="center"/>
          </w:tcPr>
          <w:p w:rsidR="00A67D54" w:rsidRPr="00BA0793" w:rsidRDefault="00A67D54" w:rsidP="00A67D54">
            <w:pPr>
              <w:jc w:val="center"/>
              <w:rPr>
                <w:rFonts w:ascii="Times New Roman" w:hAnsi="Times New Roman"/>
                <w:sz w:val="16"/>
                <w:szCs w:val="16"/>
              </w:rPr>
            </w:pPr>
            <w:r w:rsidRPr="00BA0793">
              <w:rPr>
                <w:rFonts w:ascii="Times New Roman" w:hAnsi="Times New Roman"/>
                <w:sz w:val="16"/>
                <w:szCs w:val="16"/>
              </w:rPr>
              <w:t>136,9%</w:t>
            </w:r>
          </w:p>
        </w:tc>
        <w:tc>
          <w:tcPr>
            <w:tcW w:w="416" w:type="pct"/>
            <w:tcBorders>
              <w:top w:val="single" w:sz="4" w:space="0" w:color="auto"/>
              <w:left w:val="nil"/>
              <w:bottom w:val="single" w:sz="4" w:space="0" w:color="auto"/>
              <w:right w:val="single" w:sz="8" w:space="0" w:color="auto"/>
            </w:tcBorders>
            <w:shd w:val="clear" w:color="auto" w:fill="FFF2CC" w:themeFill="accent4" w:themeFillTint="33"/>
            <w:vAlign w:val="center"/>
          </w:tcPr>
          <w:p w:rsidR="00A67D54" w:rsidRPr="00BA0793" w:rsidRDefault="00A67D54" w:rsidP="00A67D54">
            <w:pPr>
              <w:jc w:val="center"/>
              <w:rPr>
                <w:rFonts w:ascii="Times New Roman" w:hAnsi="Times New Roman"/>
                <w:sz w:val="16"/>
                <w:szCs w:val="16"/>
              </w:rPr>
            </w:pPr>
            <w:r w:rsidRPr="00BA0793">
              <w:rPr>
                <w:rFonts w:ascii="Times New Roman" w:hAnsi="Times New Roman"/>
                <w:sz w:val="16"/>
                <w:szCs w:val="16"/>
              </w:rPr>
              <w:t>91,8%</w:t>
            </w:r>
          </w:p>
        </w:tc>
      </w:tr>
    </w:tbl>
    <w:p w:rsidR="005272DE" w:rsidRPr="00BA0793" w:rsidRDefault="005272DE" w:rsidP="00A213A6">
      <w:pPr>
        <w:pStyle w:val="12"/>
        <w:tabs>
          <w:tab w:val="left" w:pos="1080"/>
        </w:tabs>
        <w:ind w:firstLine="709"/>
        <w:rPr>
          <w:sz w:val="27"/>
          <w:szCs w:val="27"/>
        </w:rPr>
      </w:pPr>
    </w:p>
    <w:p w:rsidR="008F6E45" w:rsidRPr="00BA0793" w:rsidRDefault="008F6E45" w:rsidP="00A213A6">
      <w:pPr>
        <w:pStyle w:val="12"/>
        <w:tabs>
          <w:tab w:val="left" w:pos="1080"/>
        </w:tabs>
        <w:ind w:firstLine="709"/>
        <w:rPr>
          <w:sz w:val="27"/>
          <w:szCs w:val="27"/>
        </w:rPr>
      </w:pPr>
      <w:r w:rsidRPr="00BA0793">
        <w:rPr>
          <w:sz w:val="27"/>
          <w:szCs w:val="27"/>
        </w:rPr>
        <w:t>Показатели исполнения доходной части районного бюджета в разрезе налоговых доходов, относительно утвержденных бюджетных назначений представлены в таблице №</w:t>
      </w:r>
      <w:r w:rsidR="009978C5" w:rsidRPr="00BA0793">
        <w:rPr>
          <w:sz w:val="27"/>
          <w:szCs w:val="27"/>
        </w:rPr>
        <w:t xml:space="preserve"> </w:t>
      </w:r>
      <w:r w:rsidRPr="00BA0793">
        <w:rPr>
          <w:sz w:val="27"/>
          <w:szCs w:val="27"/>
        </w:rPr>
        <w:t>3</w:t>
      </w:r>
      <w:r w:rsidR="009978C5" w:rsidRPr="00BA0793">
        <w:rPr>
          <w:sz w:val="27"/>
          <w:szCs w:val="27"/>
        </w:rPr>
        <w:t>.</w:t>
      </w:r>
    </w:p>
    <w:p w:rsidR="00725C80" w:rsidRPr="00BA0793" w:rsidRDefault="00725C80" w:rsidP="00725C80">
      <w:pPr>
        <w:pStyle w:val="a4"/>
        <w:jc w:val="right"/>
        <w:rPr>
          <w:b/>
          <w:sz w:val="22"/>
          <w:szCs w:val="22"/>
        </w:rPr>
      </w:pPr>
      <w:r w:rsidRPr="00BA0793">
        <w:rPr>
          <w:b/>
          <w:sz w:val="22"/>
          <w:szCs w:val="22"/>
        </w:rPr>
        <w:t>Таблица № 3</w:t>
      </w:r>
    </w:p>
    <w:p w:rsidR="00725C80" w:rsidRPr="00BA0793" w:rsidRDefault="00725C80" w:rsidP="00725C80">
      <w:pPr>
        <w:pStyle w:val="a4"/>
        <w:jc w:val="right"/>
        <w:rPr>
          <w:b/>
          <w:sz w:val="22"/>
          <w:szCs w:val="22"/>
        </w:rPr>
      </w:pPr>
      <w:r w:rsidRPr="00BA0793">
        <w:rPr>
          <w:b/>
          <w:sz w:val="22"/>
          <w:szCs w:val="22"/>
        </w:rPr>
        <w:t>(в тыс. руб.)</w:t>
      </w:r>
    </w:p>
    <w:tbl>
      <w:tblPr>
        <w:tblW w:w="5235"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053"/>
        <w:gridCol w:w="957"/>
        <w:gridCol w:w="787"/>
        <w:gridCol w:w="890"/>
        <w:gridCol w:w="992"/>
        <w:gridCol w:w="673"/>
        <w:gridCol w:w="855"/>
        <w:gridCol w:w="855"/>
      </w:tblGrid>
      <w:tr w:rsidR="004E63E8" w:rsidRPr="00BA0793" w:rsidTr="00DC0C1A">
        <w:trPr>
          <w:trHeight w:val="70"/>
        </w:trPr>
        <w:tc>
          <w:tcPr>
            <w:tcW w:w="1391" w:type="pct"/>
            <w:vMerge w:val="restart"/>
            <w:shd w:val="clear" w:color="auto" w:fill="auto"/>
            <w:vAlign w:val="center"/>
            <w:hideMark/>
          </w:tcPr>
          <w:p w:rsidR="006F45AB" w:rsidRPr="00BA0793" w:rsidRDefault="006F45AB" w:rsidP="00790392">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Наименование  показателя</w:t>
            </w:r>
          </w:p>
        </w:tc>
        <w:tc>
          <w:tcPr>
            <w:tcW w:w="1429" w:type="pct"/>
            <w:gridSpan w:val="3"/>
            <w:shd w:val="clear" w:color="auto" w:fill="auto"/>
            <w:noWrap/>
            <w:vAlign w:val="center"/>
            <w:hideMark/>
          </w:tcPr>
          <w:p w:rsidR="006F45AB" w:rsidRPr="00BA0793" w:rsidRDefault="0020170C" w:rsidP="00790392">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2016</w:t>
            </w:r>
            <w:r w:rsidR="006F45AB" w:rsidRPr="00BA0793">
              <w:rPr>
                <w:rFonts w:ascii="Times New Roman" w:eastAsia="Times New Roman" w:hAnsi="Times New Roman"/>
                <w:b/>
                <w:bCs/>
                <w:sz w:val="16"/>
                <w:szCs w:val="16"/>
                <w:lang w:eastAsia="ru-RU"/>
              </w:rPr>
              <w:t xml:space="preserve"> год</w:t>
            </w:r>
          </w:p>
        </w:tc>
        <w:tc>
          <w:tcPr>
            <w:tcW w:w="1306" w:type="pct"/>
            <w:gridSpan w:val="3"/>
            <w:shd w:val="clear" w:color="auto" w:fill="auto"/>
            <w:noWrap/>
            <w:vAlign w:val="center"/>
            <w:hideMark/>
          </w:tcPr>
          <w:p w:rsidR="006F45AB" w:rsidRPr="00BA0793" w:rsidRDefault="0020170C" w:rsidP="00790392">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2017</w:t>
            </w:r>
            <w:r w:rsidR="006F45AB" w:rsidRPr="00BA0793">
              <w:rPr>
                <w:rFonts w:ascii="Times New Roman" w:eastAsia="Times New Roman" w:hAnsi="Times New Roman"/>
                <w:b/>
                <w:bCs/>
                <w:sz w:val="16"/>
                <w:szCs w:val="16"/>
                <w:lang w:eastAsia="ru-RU"/>
              </w:rPr>
              <w:t xml:space="preserve"> год</w:t>
            </w:r>
          </w:p>
        </w:tc>
        <w:tc>
          <w:tcPr>
            <w:tcW w:w="437" w:type="pct"/>
            <w:vMerge w:val="restart"/>
            <w:shd w:val="clear" w:color="auto" w:fill="auto"/>
            <w:vAlign w:val="center"/>
            <w:hideMark/>
          </w:tcPr>
          <w:p w:rsidR="006F45AB" w:rsidRPr="00BA0793" w:rsidRDefault="0020170C" w:rsidP="00790392">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2017</w:t>
            </w:r>
            <w:r w:rsidR="006F45AB" w:rsidRPr="00BA0793">
              <w:rPr>
                <w:rFonts w:ascii="Times New Roman" w:eastAsia="Times New Roman" w:hAnsi="Times New Roman"/>
                <w:b/>
                <w:bCs/>
                <w:sz w:val="16"/>
                <w:szCs w:val="16"/>
                <w:lang w:eastAsia="ru-RU"/>
              </w:rPr>
              <w:t>/</w:t>
            </w:r>
          </w:p>
          <w:p w:rsidR="006F45AB" w:rsidRPr="00BA0793" w:rsidRDefault="0020170C" w:rsidP="00790392">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2016</w:t>
            </w:r>
            <w:r w:rsidR="006F45AB" w:rsidRPr="00BA0793">
              <w:rPr>
                <w:rFonts w:ascii="Times New Roman" w:eastAsia="Times New Roman" w:hAnsi="Times New Roman"/>
                <w:b/>
                <w:bCs/>
                <w:sz w:val="16"/>
                <w:szCs w:val="16"/>
                <w:lang w:eastAsia="ru-RU"/>
              </w:rPr>
              <w:t xml:space="preserve"> (план)</w:t>
            </w:r>
          </w:p>
        </w:tc>
        <w:tc>
          <w:tcPr>
            <w:tcW w:w="437" w:type="pct"/>
            <w:vMerge w:val="restart"/>
            <w:shd w:val="clear" w:color="auto" w:fill="auto"/>
            <w:vAlign w:val="center"/>
            <w:hideMark/>
          </w:tcPr>
          <w:p w:rsidR="006F45AB" w:rsidRPr="00BA0793" w:rsidRDefault="0020170C" w:rsidP="00790392">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2017</w:t>
            </w:r>
            <w:r w:rsidR="006F45AB" w:rsidRPr="00BA0793">
              <w:rPr>
                <w:rFonts w:ascii="Times New Roman" w:eastAsia="Times New Roman" w:hAnsi="Times New Roman"/>
                <w:b/>
                <w:bCs/>
                <w:sz w:val="16"/>
                <w:szCs w:val="16"/>
                <w:lang w:eastAsia="ru-RU"/>
              </w:rPr>
              <w:t>/</w:t>
            </w:r>
          </w:p>
          <w:p w:rsidR="006F45AB" w:rsidRPr="00BA0793" w:rsidRDefault="0020170C" w:rsidP="00790392">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2016</w:t>
            </w:r>
            <w:r w:rsidR="006F45AB" w:rsidRPr="00BA0793">
              <w:rPr>
                <w:rFonts w:ascii="Times New Roman" w:eastAsia="Times New Roman" w:hAnsi="Times New Roman"/>
                <w:b/>
                <w:bCs/>
                <w:sz w:val="16"/>
                <w:szCs w:val="16"/>
                <w:lang w:eastAsia="ru-RU"/>
              </w:rPr>
              <w:t xml:space="preserve"> (факт)</w:t>
            </w:r>
          </w:p>
        </w:tc>
      </w:tr>
      <w:tr w:rsidR="004E63E8" w:rsidRPr="00BA0793" w:rsidTr="00DC0C1A">
        <w:trPr>
          <w:trHeight w:val="70"/>
        </w:trPr>
        <w:tc>
          <w:tcPr>
            <w:tcW w:w="1391" w:type="pct"/>
            <w:vMerge/>
            <w:vAlign w:val="center"/>
            <w:hideMark/>
          </w:tcPr>
          <w:p w:rsidR="006F45AB" w:rsidRPr="00BA0793" w:rsidRDefault="006F45AB" w:rsidP="00790392">
            <w:pPr>
              <w:spacing w:after="0" w:line="240" w:lineRule="auto"/>
              <w:jc w:val="center"/>
              <w:rPr>
                <w:rFonts w:ascii="Times New Roman" w:eastAsia="Times New Roman" w:hAnsi="Times New Roman"/>
                <w:b/>
                <w:bCs/>
                <w:sz w:val="16"/>
                <w:szCs w:val="16"/>
                <w:lang w:eastAsia="ru-RU"/>
              </w:rPr>
            </w:pPr>
          </w:p>
        </w:tc>
        <w:tc>
          <w:tcPr>
            <w:tcW w:w="538" w:type="pct"/>
            <w:shd w:val="clear" w:color="auto" w:fill="auto"/>
            <w:vAlign w:val="center"/>
            <w:hideMark/>
          </w:tcPr>
          <w:p w:rsidR="006F45AB" w:rsidRPr="00BA0793" w:rsidRDefault="006F45AB" w:rsidP="00790392">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план</w:t>
            </w:r>
          </w:p>
        </w:tc>
        <w:tc>
          <w:tcPr>
            <w:tcW w:w="489" w:type="pct"/>
            <w:shd w:val="clear" w:color="auto" w:fill="auto"/>
            <w:vAlign w:val="center"/>
            <w:hideMark/>
          </w:tcPr>
          <w:p w:rsidR="006F45AB" w:rsidRPr="00BA0793" w:rsidRDefault="006F45AB" w:rsidP="00790392">
            <w:pPr>
              <w:spacing w:after="0" w:line="240" w:lineRule="auto"/>
              <w:ind w:right="-86"/>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 xml:space="preserve">факт       </w:t>
            </w:r>
            <w:r w:rsidR="00702296" w:rsidRPr="00BA0793">
              <w:rPr>
                <w:rFonts w:ascii="Times New Roman" w:eastAsia="Times New Roman" w:hAnsi="Times New Roman"/>
                <w:b/>
                <w:bCs/>
                <w:sz w:val="16"/>
                <w:szCs w:val="16"/>
                <w:lang w:eastAsia="ru-RU"/>
              </w:rPr>
              <w:t xml:space="preserve">                 (9 месяцев</w:t>
            </w:r>
            <w:r w:rsidRPr="00BA0793">
              <w:rPr>
                <w:rFonts w:ascii="Times New Roman" w:eastAsia="Times New Roman" w:hAnsi="Times New Roman"/>
                <w:b/>
                <w:bCs/>
                <w:sz w:val="16"/>
                <w:szCs w:val="16"/>
                <w:lang w:eastAsia="ru-RU"/>
              </w:rPr>
              <w:t>)</w:t>
            </w:r>
          </w:p>
        </w:tc>
        <w:tc>
          <w:tcPr>
            <w:tcW w:w="402" w:type="pct"/>
            <w:shd w:val="clear" w:color="auto" w:fill="auto"/>
            <w:vAlign w:val="center"/>
            <w:hideMark/>
          </w:tcPr>
          <w:p w:rsidR="006F45AB" w:rsidRPr="00BA0793" w:rsidRDefault="006F45AB" w:rsidP="00790392">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 исполнения</w:t>
            </w:r>
          </w:p>
        </w:tc>
        <w:tc>
          <w:tcPr>
            <w:tcW w:w="455" w:type="pct"/>
            <w:shd w:val="clear" w:color="auto" w:fill="auto"/>
            <w:vAlign w:val="center"/>
            <w:hideMark/>
          </w:tcPr>
          <w:p w:rsidR="006F45AB" w:rsidRPr="00BA0793" w:rsidRDefault="006F45AB" w:rsidP="00790392">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план</w:t>
            </w:r>
          </w:p>
        </w:tc>
        <w:tc>
          <w:tcPr>
            <w:tcW w:w="507" w:type="pct"/>
            <w:shd w:val="clear" w:color="auto" w:fill="auto"/>
            <w:vAlign w:val="center"/>
            <w:hideMark/>
          </w:tcPr>
          <w:p w:rsidR="006F45AB" w:rsidRPr="00BA0793" w:rsidRDefault="006F45AB" w:rsidP="00790392">
            <w:pPr>
              <w:spacing w:after="0" w:line="240" w:lineRule="auto"/>
              <w:ind w:right="-86"/>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 xml:space="preserve">факт       </w:t>
            </w:r>
            <w:r w:rsidR="00702296" w:rsidRPr="00BA0793">
              <w:rPr>
                <w:rFonts w:ascii="Times New Roman" w:eastAsia="Times New Roman" w:hAnsi="Times New Roman"/>
                <w:b/>
                <w:bCs/>
                <w:sz w:val="16"/>
                <w:szCs w:val="16"/>
                <w:lang w:eastAsia="ru-RU"/>
              </w:rPr>
              <w:t xml:space="preserve">                 (9 месяцев</w:t>
            </w:r>
            <w:r w:rsidRPr="00BA0793">
              <w:rPr>
                <w:rFonts w:ascii="Times New Roman" w:eastAsia="Times New Roman" w:hAnsi="Times New Roman"/>
                <w:b/>
                <w:bCs/>
                <w:sz w:val="16"/>
                <w:szCs w:val="16"/>
                <w:lang w:eastAsia="ru-RU"/>
              </w:rPr>
              <w:t>)</w:t>
            </w:r>
          </w:p>
        </w:tc>
        <w:tc>
          <w:tcPr>
            <w:tcW w:w="344" w:type="pct"/>
            <w:shd w:val="clear" w:color="auto" w:fill="auto"/>
            <w:vAlign w:val="center"/>
            <w:hideMark/>
          </w:tcPr>
          <w:p w:rsidR="006F45AB" w:rsidRPr="00BA0793" w:rsidRDefault="006F45AB" w:rsidP="00790392">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 исполнения</w:t>
            </w:r>
          </w:p>
        </w:tc>
        <w:tc>
          <w:tcPr>
            <w:tcW w:w="437" w:type="pct"/>
            <w:vMerge/>
            <w:vAlign w:val="center"/>
            <w:hideMark/>
          </w:tcPr>
          <w:p w:rsidR="006F45AB" w:rsidRPr="00BA0793" w:rsidRDefault="006F45AB" w:rsidP="00790392">
            <w:pPr>
              <w:spacing w:after="0" w:line="240" w:lineRule="auto"/>
              <w:jc w:val="center"/>
              <w:rPr>
                <w:rFonts w:ascii="Times New Roman" w:eastAsia="Times New Roman" w:hAnsi="Times New Roman"/>
                <w:b/>
                <w:bCs/>
                <w:sz w:val="16"/>
                <w:szCs w:val="16"/>
                <w:lang w:eastAsia="ru-RU"/>
              </w:rPr>
            </w:pPr>
          </w:p>
        </w:tc>
        <w:tc>
          <w:tcPr>
            <w:tcW w:w="437" w:type="pct"/>
            <w:vMerge/>
            <w:vAlign w:val="center"/>
            <w:hideMark/>
          </w:tcPr>
          <w:p w:rsidR="006F45AB" w:rsidRPr="00BA0793" w:rsidRDefault="006F45AB" w:rsidP="00790392">
            <w:pPr>
              <w:spacing w:after="0" w:line="240" w:lineRule="auto"/>
              <w:jc w:val="center"/>
              <w:rPr>
                <w:rFonts w:ascii="Times New Roman" w:eastAsia="Times New Roman" w:hAnsi="Times New Roman"/>
                <w:b/>
                <w:bCs/>
                <w:sz w:val="16"/>
                <w:szCs w:val="16"/>
                <w:lang w:eastAsia="ru-RU"/>
              </w:rPr>
            </w:pPr>
          </w:p>
        </w:tc>
      </w:tr>
      <w:tr w:rsidR="00DC0C1A" w:rsidRPr="00BA0793" w:rsidTr="00DC0C1A">
        <w:trPr>
          <w:trHeight w:val="70"/>
        </w:trPr>
        <w:tc>
          <w:tcPr>
            <w:tcW w:w="1391" w:type="pct"/>
            <w:shd w:val="clear" w:color="auto" w:fill="auto"/>
            <w:noWrap/>
            <w:vAlign w:val="center"/>
            <w:hideMark/>
          </w:tcPr>
          <w:p w:rsidR="00DC0C1A" w:rsidRPr="00BA0793" w:rsidRDefault="00DC0C1A" w:rsidP="00DC0C1A">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Налоговые доходы</w:t>
            </w:r>
          </w:p>
        </w:tc>
        <w:tc>
          <w:tcPr>
            <w:tcW w:w="538" w:type="pct"/>
            <w:shd w:val="clear" w:color="auto" w:fill="FFF2CC" w:themeFill="accent4" w:themeFillTint="33"/>
            <w:noWrap/>
            <w:vAlign w:val="center"/>
          </w:tcPr>
          <w:p w:rsidR="00DC0C1A" w:rsidRPr="00BA0793" w:rsidRDefault="00DC0C1A" w:rsidP="00DC0C1A">
            <w:pPr>
              <w:spacing w:after="0" w:line="240" w:lineRule="auto"/>
              <w:jc w:val="center"/>
              <w:rPr>
                <w:rFonts w:ascii="Times New Roman" w:hAnsi="Times New Roman"/>
                <w:bCs/>
                <w:sz w:val="16"/>
                <w:szCs w:val="16"/>
                <w:lang w:eastAsia="ru-RU"/>
              </w:rPr>
            </w:pPr>
            <w:r w:rsidRPr="00BA0793">
              <w:rPr>
                <w:rFonts w:ascii="Times New Roman" w:hAnsi="Times New Roman"/>
                <w:bCs/>
                <w:sz w:val="16"/>
                <w:szCs w:val="16"/>
              </w:rPr>
              <w:t>333 830</w:t>
            </w:r>
          </w:p>
        </w:tc>
        <w:tc>
          <w:tcPr>
            <w:tcW w:w="489" w:type="pct"/>
            <w:shd w:val="clear" w:color="auto" w:fill="FFF2CC" w:themeFill="accent4" w:themeFillTint="33"/>
            <w:noWrap/>
            <w:vAlign w:val="center"/>
          </w:tcPr>
          <w:p w:rsidR="00DC0C1A" w:rsidRPr="00BA0793" w:rsidRDefault="00DC0C1A" w:rsidP="00DC0C1A">
            <w:pPr>
              <w:spacing w:after="0" w:line="240" w:lineRule="auto"/>
              <w:jc w:val="center"/>
              <w:rPr>
                <w:rFonts w:ascii="Times New Roman" w:hAnsi="Times New Roman"/>
                <w:bCs/>
                <w:sz w:val="16"/>
                <w:szCs w:val="16"/>
              </w:rPr>
            </w:pPr>
            <w:r w:rsidRPr="00BA0793">
              <w:rPr>
                <w:rFonts w:ascii="Times New Roman" w:hAnsi="Times New Roman"/>
                <w:bCs/>
                <w:sz w:val="16"/>
                <w:szCs w:val="16"/>
              </w:rPr>
              <w:t>251 764,0</w:t>
            </w:r>
          </w:p>
        </w:tc>
        <w:tc>
          <w:tcPr>
            <w:tcW w:w="402" w:type="pct"/>
            <w:shd w:val="clear" w:color="auto" w:fill="FFF2CC" w:themeFill="accent4" w:themeFillTint="33"/>
            <w:vAlign w:val="center"/>
          </w:tcPr>
          <w:p w:rsidR="00DC0C1A" w:rsidRPr="00BA0793" w:rsidRDefault="00DC0C1A" w:rsidP="00DC0C1A">
            <w:pPr>
              <w:spacing w:after="0" w:line="240" w:lineRule="auto"/>
              <w:jc w:val="center"/>
              <w:rPr>
                <w:rFonts w:ascii="Times New Roman" w:hAnsi="Times New Roman"/>
                <w:bCs/>
                <w:sz w:val="16"/>
                <w:szCs w:val="16"/>
              </w:rPr>
            </w:pPr>
            <w:r w:rsidRPr="00BA0793">
              <w:rPr>
                <w:rFonts w:ascii="Times New Roman" w:hAnsi="Times New Roman"/>
                <w:bCs/>
                <w:sz w:val="16"/>
                <w:szCs w:val="16"/>
              </w:rPr>
              <w:t>75,4%</w:t>
            </w:r>
          </w:p>
        </w:tc>
        <w:tc>
          <w:tcPr>
            <w:tcW w:w="455" w:type="pct"/>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rsidR="00DC0C1A" w:rsidRPr="00BA0793" w:rsidRDefault="00DC0C1A" w:rsidP="00DC0C1A">
            <w:pPr>
              <w:spacing w:after="0" w:line="240" w:lineRule="auto"/>
              <w:jc w:val="center"/>
              <w:rPr>
                <w:rFonts w:ascii="Times New Roman" w:hAnsi="Times New Roman"/>
                <w:bCs/>
                <w:sz w:val="16"/>
                <w:szCs w:val="16"/>
                <w:lang w:eastAsia="ru-RU"/>
              </w:rPr>
            </w:pPr>
            <w:r w:rsidRPr="00BA0793">
              <w:rPr>
                <w:rFonts w:ascii="Times New Roman" w:hAnsi="Times New Roman"/>
                <w:bCs/>
                <w:sz w:val="16"/>
                <w:szCs w:val="16"/>
              </w:rPr>
              <w:t>373736,8</w:t>
            </w:r>
          </w:p>
        </w:tc>
        <w:tc>
          <w:tcPr>
            <w:tcW w:w="507" w:type="pct"/>
            <w:tcBorders>
              <w:top w:val="single" w:sz="4" w:space="0" w:color="auto"/>
              <w:left w:val="nil"/>
              <w:bottom w:val="single" w:sz="4" w:space="0" w:color="auto"/>
              <w:right w:val="single" w:sz="4" w:space="0" w:color="auto"/>
            </w:tcBorders>
            <w:shd w:val="clear" w:color="auto" w:fill="FFF2CC" w:themeFill="accent4" w:themeFillTint="33"/>
            <w:noWrap/>
            <w:vAlign w:val="center"/>
          </w:tcPr>
          <w:p w:rsidR="00DC0C1A" w:rsidRPr="00BA0793" w:rsidRDefault="00DC0C1A" w:rsidP="00DC0C1A">
            <w:pPr>
              <w:jc w:val="center"/>
              <w:rPr>
                <w:rFonts w:ascii="Times New Roman" w:hAnsi="Times New Roman"/>
                <w:bCs/>
                <w:sz w:val="16"/>
                <w:szCs w:val="16"/>
              </w:rPr>
            </w:pPr>
            <w:r w:rsidRPr="00BA0793">
              <w:rPr>
                <w:rFonts w:ascii="Times New Roman" w:hAnsi="Times New Roman"/>
                <w:bCs/>
                <w:sz w:val="16"/>
                <w:szCs w:val="16"/>
              </w:rPr>
              <w:t>270248,9</w:t>
            </w:r>
          </w:p>
        </w:tc>
        <w:tc>
          <w:tcPr>
            <w:tcW w:w="344" w:type="pct"/>
            <w:tcBorders>
              <w:top w:val="single" w:sz="4" w:space="0" w:color="auto"/>
              <w:left w:val="nil"/>
              <w:bottom w:val="single" w:sz="4" w:space="0" w:color="auto"/>
              <w:right w:val="single" w:sz="4" w:space="0" w:color="auto"/>
            </w:tcBorders>
            <w:shd w:val="clear" w:color="auto" w:fill="FFF2CC" w:themeFill="accent4" w:themeFillTint="33"/>
            <w:vAlign w:val="center"/>
          </w:tcPr>
          <w:p w:rsidR="00DC0C1A" w:rsidRPr="00BA0793" w:rsidRDefault="00DC0C1A" w:rsidP="00DC0C1A">
            <w:pPr>
              <w:jc w:val="center"/>
              <w:rPr>
                <w:rFonts w:ascii="Times New Roman" w:hAnsi="Times New Roman"/>
                <w:b/>
                <w:bCs/>
                <w:sz w:val="16"/>
                <w:szCs w:val="16"/>
              </w:rPr>
            </w:pPr>
            <w:r w:rsidRPr="00BA0793">
              <w:rPr>
                <w:rFonts w:ascii="Times New Roman" w:hAnsi="Times New Roman"/>
                <w:b/>
                <w:bCs/>
                <w:sz w:val="16"/>
                <w:szCs w:val="16"/>
              </w:rPr>
              <w:t>72,3%</w:t>
            </w:r>
          </w:p>
        </w:tc>
        <w:tc>
          <w:tcPr>
            <w:tcW w:w="437" w:type="pct"/>
            <w:tcBorders>
              <w:top w:val="single" w:sz="4" w:space="0" w:color="auto"/>
              <w:left w:val="nil"/>
              <w:bottom w:val="single" w:sz="4" w:space="0" w:color="auto"/>
              <w:right w:val="single" w:sz="4" w:space="0" w:color="auto"/>
            </w:tcBorders>
            <w:shd w:val="clear" w:color="auto" w:fill="FFF2CC" w:themeFill="accent4" w:themeFillTint="33"/>
            <w:vAlign w:val="center"/>
          </w:tcPr>
          <w:p w:rsidR="00DC0C1A" w:rsidRPr="00BA0793" w:rsidRDefault="00DC0C1A" w:rsidP="00DC0C1A">
            <w:pPr>
              <w:jc w:val="center"/>
              <w:rPr>
                <w:rFonts w:ascii="Times New Roman" w:hAnsi="Times New Roman"/>
                <w:b/>
                <w:bCs/>
                <w:sz w:val="16"/>
                <w:szCs w:val="16"/>
              </w:rPr>
            </w:pPr>
            <w:r w:rsidRPr="00BA0793">
              <w:rPr>
                <w:rFonts w:ascii="Times New Roman" w:hAnsi="Times New Roman"/>
                <w:b/>
                <w:bCs/>
                <w:sz w:val="16"/>
                <w:szCs w:val="16"/>
              </w:rPr>
              <w:t>112,0%</w:t>
            </w:r>
          </w:p>
        </w:tc>
        <w:tc>
          <w:tcPr>
            <w:tcW w:w="437" w:type="pct"/>
            <w:tcBorders>
              <w:top w:val="single" w:sz="4" w:space="0" w:color="auto"/>
              <w:left w:val="nil"/>
              <w:bottom w:val="single" w:sz="4" w:space="0" w:color="auto"/>
              <w:right w:val="single" w:sz="4" w:space="0" w:color="auto"/>
            </w:tcBorders>
            <w:shd w:val="clear" w:color="auto" w:fill="FFF2CC" w:themeFill="accent4" w:themeFillTint="33"/>
            <w:vAlign w:val="center"/>
          </w:tcPr>
          <w:p w:rsidR="00DC0C1A" w:rsidRPr="00BA0793" w:rsidRDefault="00DC0C1A" w:rsidP="00DC0C1A">
            <w:pPr>
              <w:jc w:val="center"/>
              <w:rPr>
                <w:rFonts w:ascii="Times New Roman" w:hAnsi="Times New Roman"/>
                <w:b/>
                <w:bCs/>
                <w:sz w:val="16"/>
                <w:szCs w:val="16"/>
              </w:rPr>
            </w:pPr>
            <w:r w:rsidRPr="00BA0793">
              <w:rPr>
                <w:rFonts w:ascii="Times New Roman" w:hAnsi="Times New Roman"/>
                <w:b/>
                <w:bCs/>
                <w:sz w:val="16"/>
                <w:szCs w:val="16"/>
              </w:rPr>
              <w:t>107,3%</w:t>
            </w:r>
          </w:p>
        </w:tc>
      </w:tr>
      <w:tr w:rsidR="00DC0C1A" w:rsidRPr="00BA0793" w:rsidTr="00DC0C1A">
        <w:trPr>
          <w:trHeight w:val="70"/>
        </w:trPr>
        <w:tc>
          <w:tcPr>
            <w:tcW w:w="1391" w:type="pct"/>
            <w:shd w:val="clear" w:color="auto" w:fill="auto"/>
            <w:vAlign w:val="center"/>
            <w:hideMark/>
          </w:tcPr>
          <w:p w:rsidR="00DC0C1A" w:rsidRPr="00BA0793" w:rsidRDefault="00DC0C1A" w:rsidP="00DC0C1A">
            <w:pPr>
              <w:spacing w:after="0" w:line="240" w:lineRule="auto"/>
              <w:jc w:val="center"/>
              <w:rPr>
                <w:rFonts w:ascii="Times New Roman" w:eastAsia="Times New Roman" w:hAnsi="Times New Roman"/>
                <w:sz w:val="16"/>
                <w:szCs w:val="16"/>
                <w:lang w:eastAsia="ru-RU"/>
              </w:rPr>
            </w:pPr>
            <w:r w:rsidRPr="00BA0793">
              <w:rPr>
                <w:rFonts w:ascii="Times New Roman" w:eastAsia="Times New Roman" w:hAnsi="Times New Roman"/>
                <w:sz w:val="16"/>
                <w:szCs w:val="16"/>
                <w:lang w:eastAsia="ru-RU"/>
              </w:rPr>
              <w:t>налог на доходы физических лиц</w:t>
            </w:r>
          </w:p>
        </w:tc>
        <w:tc>
          <w:tcPr>
            <w:tcW w:w="538" w:type="pct"/>
            <w:shd w:val="clear" w:color="auto" w:fill="auto"/>
            <w:noWrap/>
            <w:vAlign w:val="center"/>
          </w:tcPr>
          <w:p w:rsidR="00DC0C1A" w:rsidRPr="00BA0793" w:rsidRDefault="00DC0C1A" w:rsidP="00DC0C1A">
            <w:pPr>
              <w:spacing w:after="0" w:line="240" w:lineRule="auto"/>
              <w:jc w:val="center"/>
              <w:rPr>
                <w:rFonts w:ascii="Times New Roman" w:hAnsi="Times New Roman"/>
                <w:sz w:val="16"/>
                <w:szCs w:val="16"/>
                <w:lang w:eastAsia="ru-RU"/>
              </w:rPr>
            </w:pPr>
            <w:r w:rsidRPr="00BA0793">
              <w:rPr>
                <w:rFonts w:ascii="Times New Roman" w:hAnsi="Times New Roman"/>
                <w:sz w:val="16"/>
                <w:szCs w:val="16"/>
              </w:rPr>
              <w:t>295 775</w:t>
            </w:r>
          </w:p>
        </w:tc>
        <w:tc>
          <w:tcPr>
            <w:tcW w:w="489" w:type="pct"/>
            <w:shd w:val="clear" w:color="auto" w:fill="auto"/>
            <w:noWrap/>
            <w:vAlign w:val="center"/>
          </w:tcPr>
          <w:p w:rsidR="00DC0C1A" w:rsidRPr="00BA0793" w:rsidRDefault="00DC0C1A" w:rsidP="00DC0C1A">
            <w:pPr>
              <w:spacing w:after="0" w:line="240" w:lineRule="auto"/>
              <w:jc w:val="center"/>
              <w:rPr>
                <w:rFonts w:ascii="Times New Roman" w:hAnsi="Times New Roman"/>
                <w:sz w:val="16"/>
                <w:szCs w:val="16"/>
              </w:rPr>
            </w:pPr>
            <w:r w:rsidRPr="00BA0793">
              <w:rPr>
                <w:rFonts w:ascii="Times New Roman" w:hAnsi="Times New Roman"/>
                <w:sz w:val="16"/>
                <w:szCs w:val="16"/>
              </w:rPr>
              <w:t>221 436</w:t>
            </w:r>
          </w:p>
        </w:tc>
        <w:tc>
          <w:tcPr>
            <w:tcW w:w="402" w:type="pct"/>
            <w:shd w:val="clear" w:color="auto" w:fill="FFF2CC" w:themeFill="accent4" w:themeFillTint="33"/>
            <w:vAlign w:val="center"/>
          </w:tcPr>
          <w:p w:rsidR="00DC0C1A" w:rsidRPr="00BA0793" w:rsidRDefault="00DC0C1A" w:rsidP="00DC0C1A">
            <w:pPr>
              <w:spacing w:after="0" w:line="240" w:lineRule="auto"/>
              <w:jc w:val="center"/>
              <w:rPr>
                <w:rFonts w:ascii="Times New Roman" w:hAnsi="Times New Roman"/>
                <w:sz w:val="16"/>
                <w:szCs w:val="16"/>
              </w:rPr>
            </w:pPr>
            <w:r w:rsidRPr="00BA0793">
              <w:rPr>
                <w:rFonts w:ascii="Times New Roman" w:hAnsi="Times New Roman"/>
                <w:sz w:val="16"/>
                <w:szCs w:val="16"/>
              </w:rPr>
              <w:t>74,9%</w:t>
            </w:r>
          </w:p>
        </w:tc>
        <w:tc>
          <w:tcPr>
            <w:tcW w:w="455" w:type="pct"/>
            <w:tcBorders>
              <w:top w:val="nil"/>
              <w:left w:val="single" w:sz="4" w:space="0" w:color="auto"/>
              <w:bottom w:val="single" w:sz="4" w:space="0" w:color="auto"/>
              <w:right w:val="single" w:sz="4" w:space="0" w:color="auto"/>
            </w:tcBorders>
            <w:shd w:val="clear" w:color="auto" w:fill="auto"/>
            <w:noWrap/>
            <w:vAlign w:val="center"/>
          </w:tcPr>
          <w:p w:rsidR="00DC0C1A" w:rsidRPr="00BA0793" w:rsidRDefault="00DC0C1A" w:rsidP="00DC0C1A">
            <w:pPr>
              <w:jc w:val="center"/>
              <w:rPr>
                <w:rFonts w:ascii="Times New Roman" w:hAnsi="Times New Roman"/>
                <w:sz w:val="16"/>
                <w:szCs w:val="16"/>
              </w:rPr>
            </w:pPr>
            <w:r w:rsidRPr="00BA0793">
              <w:rPr>
                <w:rFonts w:ascii="Times New Roman" w:hAnsi="Times New Roman"/>
                <w:sz w:val="16"/>
                <w:szCs w:val="16"/>
              </w:rPr>
              <w:t>331691,0</w:t>
            </w:r>
          </w:p>
        </w:tc>
        <w:tc>
          <w:tcPr>
            <w:tcW w:w="507" w:type="pct"/>
            <w:tcBorders>
              <w:top w:val="nil"/>
              <w:left w:val="nil"/>
              <w:bottom w:val="single" w:sz="4" w:space="0" w:color="auto"/>
              <w:right w:val="single" w:sz="4" w:space="0" w:color="auto"/>
            </w:tcBorders>
            <w:shd w:val="clear" w:color="auto" w:fill="auto"/>
            <w:noWrap/>
            <w:vAlign w:val="center"/>
          </w:tcPr>
          <w:p w:rsidR="00DC0C1A" w:rsidRPr="00BA0793" w:rsidRDefault="00DC0C1A" w:rsidP="00DC0C1A">
            <w:pPr>
              <w:jc w:val="center"/>
              <w:rPr>
                <w:rFonts w:ascii="Times New Roman" w:hAnsi="Times New Roman"/>
                <w:sz w:val="16"/>
                <w:szCs w:val="16"/>
              </w:rPr>
            </w:pPr>
            <w:r w:rsidRPr="00BA0793">
              <w:rPr>
                <w:rFonts w:ascii="Times New Roman" w:hAnsi="Times New Roman"/>
                <w:sz w:val="16"/>
                <w:szCs w:val="16"/>
              </w:rPr>
              <w:t>239285,2</w:t>
            </w:r>
          </w:p>
        </w:tc>
        <w:tc>
          <w:tcPr>
            <w:tcW w:w="344" w:type="pct"/>
            <w:tcBorders>
              <w:top w:val="nil"/>
              <w:left w:val="nil"/>
              <w:bottom w:val="single" w:sz="4" w:space="0" w:color="auto"/>
              <w:right w:val="single" w:sz="4" w:space="0" w:color="auto"/>
            </w:tcBorders>
            <w:shd w:val="clear" w:color="auto" w:fill="FFF2CC" w:themeFill="accent4" w:themeFillTint="33"/>
            <w:vAlign w:val="center"/>
          </w:tcPr>
          <w:p w:rsidR="00DC0C1A" w:rsidRPr="00BA0793" w:rsidRDefault="00DC0C1A" w:rsidP="00DC0C1A">
            <w:pPr>
              <w:jc w:val="center"/>
              <w:rPr>
                <w:rFonts w:ascii="Times New Roman" w:hAnsi="Times New Roman"/>
                <w:sz w:val="16"/>
                <w:szCs w:val="16"/>
              </w:rPr>
            </w:pPr>
            <w:r w:rsidRPr="00BA0793">
              <w:rPr>
                <w:rFonts w:ascii="Times New Roman" w:hAnsi="Times New Roman"/>
                <w:sz w:val="16"/>
                <w:szCs w:val="16"/>
              </w:rPr>
              <w:t>72,1%</w:t>
            </w:r>
          </w:p>
        </w:tc>
        <w:tc>
          <w:tcPr>
            <w:tcW w:w="437" w:type="pct"/>
            <w:tcBorders>
              <w:top w:val="nil"/>
              <w:left w:val="nil"/>
              <w:bottom w:val="single" w:sz="4" w:space="0" w:color="auto"/>
              <w:right w:val="single" w:sz="4" w:space="0" w:color="auto"/>
            </w:tcBorders>
            <w:shd w:val="clear" w:color="auto" w:fill="FFF2CC" w:themeFill="accent4" w:themeFillTint="33"/>
            <w:vAlign w:val="center"/>
          </w:tcPr>
          <w:p w:rsidR="00DC0C1A" w:rsidRPr="00BA0793" w:rsidRDefault="00DC0C1A" w:rsidP="00DC0C1A">
            <w:pPr>
              <w:jc w:val="center"/>
              <w:rPr>
                <w:rFonts w:ascii="Times New Roman" w:hAnsi="Times New Roman"/>
                <w:sz w:val="16"/>
                <w:szCs w:val="16"/>
              </w:rPr>
            </w:pPr>
            <w:r w:rsidRPr="00BA0793">
              <w:rPr>
                <w:rFonts w:ascii="Times New Roman" w:hAnsi="Times New Roman"/>
                <w:sz w:val="16"/>
                <w:szCs w:val="16"/>
              </w:rPr>
              <w:t>112,1%</w:t>
            </w:r>
          </w:p>
        </w:tc>
        <w:tc>
          <w:tcPr>
            <w:tcW w:w="437" w:type="pct"/>
            <w:tcBorders>
              <w:top w:val="nil"/>
              <w:left w:val="nil"/>
              <w:bottom w:val="single" w:sz="4" w:space="0" w:color="auto"/>
              <w:right w:val="single" w:sz="4" w:space="0" w:color="auto"/>
            </w:tcBorders>
            <w:shd w:val="clear" w:color="auto" w:fill="FFF2CC" w:themeFill="accent4" w:themeFillTint="33"/>
            <w:vAlign w:val="center"/>
          </w:tcPr>
          <w:p w:rsidR="00DC0C1A" w:rsidRPr="00BA0793" w:rsidRDefault="00DC0C1A" w:rsidP="00DC0C1A">
            <w:pPr>
              <w:jc w:val="center"/>
              <w:rPr>
                <w:rFonts w:ascii="Times New Roman" w:hAnsi="Times New Roman"/>
                <w:sz w:val="16"/>
                <w:szCs w:val="16"/>
              </w:rPr>
            </w:pPr>
            <w:r w:rsidRPr="00BA0793">
              <w:rPr>
                <w:rFonts w:ascii="Times New Roman" w:hAnsi="Times New Roman"/>
                <w:sz w:val="16"/>
                <w:szCs w:val="16"/>
              </w:rPr>
              <w:t>108,1%</w:t>
            </w:r>
          </w:p>
        </w:tc>
      </w:tr>
      <w:tr w:rsidR="00DC0C1A" w:rsidRPr="00BA0793" w:rsidTr="00DC0C1A">
        <w:trPr>
          <w:trHeight w:val="70"/>
        </w:trPr>
        <w:tc>
          <w:tcPr>
            <w:tcW w:w="1391" w:type="pct"/>
            <w:shd w:val="clear" w:color="auto" w:fill="auto"/>
            <w:vAlign w:val="center"/>
            <w:hideMark/>
          </w:tcPr>
          <w:p w:rsidR="00DC0C1A" w:rsidRPr="00BA0793" w:rsidRDefault="00DC0C1A" w:rsidP="00DC0C1A">
            <w:pPr>
              <w:spacing w:after="0" w:line="240" w:lineRule="auto"/>
              <w:jc w:val="center"/>
              <w:rPr>
                <w:rFonts w:ascii="Times New Roman" w:eastAsia="Times New Roman" w:hAnsi="Times New Roman"/>
                <w:sz w:val="16"/>
                <w:szCs w:val="16"/>
                <w:lang w:eastAsia="ru-RU"/>
              </w:rPr>
            </w:pPr>
            <w:r w:rsidRPr="00BA0793">
              <w:rPr>
                <w:rFonts w:ascii="Times New Roman" w:eastAsia="Times New Roman" w:hAnsi="Times New Roman"/>
                <w:sz w:val="16"/>
                <w:szCs w:val="16"/>
                <w:lang w:eastAsia="ru-RU"/>
              </w:rPr>
              <w:t>единый налог на вмененный доход</w:t>
            </w:r>
          </w:p>
        </w:tc>
        <w:tc>
          <w:tcPr>
            <w:tcW w:w="538" w:type="pct"/>
            <w:shd w:val="clear" w:color="auto" w:fill="auto"/>
            <w:noWrap/>
            <w:vAlign w:val="center"/>
          </w:tcPr>
          <w:p w:rsidR="00DC0C1A" w:rsidRPr="00BA0793" w:rsidRDefault="00DC0C1A" w:rsidP="00DC0C1A">
            <w:pPr>
              <w:spacing w:after="0" w:line="240" w:lineRule="auto"/>
              <w:jc w:val="center"/>
              <w:rPr>
                <w:rFonts w:ascii="Times New Roman" w:hAnsi="Times New Roman"/>
                <w:sz w:val="16"/>
                <w:szCs w:val="16"/>
                <w:lang w:eastAsia="ru-RU"/>
              </w:rPr>
            </w:pPr>
            <w:r w:rsidRPr="00BA0793">
              <w:rPr>
                <w:rFonts w:ascii="Times New Roman" w:hAnsi="Times New Roman"/>
                <w:sz w:val="16"/>
                <w:szCs w:val="16"/>
              </w:rPr>
              <w:t>22 200</w:t>
            </w:r>
          </w:p>
        </w:tc>
        <w:tc>
          <w:tcPr>
            <w:tcW w:w="489" w:type="pct"/>
            <w:shd w:val="clear" w:color="auto" w:fill="auto"/>
            <w:noWrap/>
            <w:vAlign w:val="center"/>
          </w:tcPr>
          <w:p w:rsidR="00DC0C1A" w:rsidRPr="00BA0793" w:rsidRDefault="00DC0C1A" w:rsidP="00DC0C1A">
            <w:pPr>
              <w:spacing w:after="0" w:line="240" w:lineRule="auto"/>
              <w:jc w:val="center"/>
              <w:rPr>
                <w:rFonts w:ascii="Times New Roman" w:hAnsi="Times New Roman"/>
                <w:sz w:val="16"/>
                <w:szCs w:val="16"/>
              </w:rPr>
            </w:pPr>
            <w:r w:rsidRPr="00BA0793">
              <w:rPr>
                <w:rFonts w:ascii="Times New Roman" w:hAnsi="Times New Roman"/>
                <w:sz w:val="16"/>
                <w:szCs w:val="16"/>
              </w:rPr>
              <w:t>15 091</w:t>
            </w:r>
          </w:p>
        </w:tc>
        <w:tc>
          <w:tcPr>
            <w:tcW w:w="402" w:type="pct"/>
            <w:shd w:val="clear" w:color="auto" w:fill="FFF2CC" w:themeFill="accent4" w:themeFillTint="33"/>
            <w:vAlign w:val="center"/>
          </w:tcPr>
          <w:p w:rsidR="00DC0C1A" w:rsidRPr="00BA0793" w:rsidRDefault="00DC0C1A" w:rsidP="00DC0C1A">
            <w:pPr>
              <w:spacing w:after="0" w:line="240" w:lineRule="auto"/>
              <w:jc w:val="center"/>
              <w:rPr>
                <w:rFonts w:ascii="Times New Roman" w:hAnsi="Times New Roman"/>
                <w:sz w:val="16"/>
                <w:szCs w:val="16"/>
              </w:rPr>
            </w:pPr>
            <w:r w:rsidRPr="00BA0793">
              <w:rPr>
                <w:rFonts w:ascii="Times New Roman" w:hAnsi="Times New Roman"/>
                <w:sz w:val="16"/>
                <w:szCs w:val="16"/>
              </w:rPr>
              <w:t>68,0%</w:t>
            </w:r>
          </w:p>
        </w:tc>
        <w:tc>
          <w:tcPr>
            <w:tcW w:w="455" w:type="pct"/>
            <w:tcBorders>
              <w:top w:val="nil"/>
              <w:left w:val="single" w:sz="4" w:space="0" w:color="auto"/>
              <w:bottom w:val="single" w:sz="4" w:space="0" w:color="auto"/>
              <w:right w:val="single" w:sz="4" w:space="0" w:color="auto"/>
            </w:tcBorders>
            <w:shd w:val="clear" w:color="auto" w:fill="auto"/>
            <w:noWrap/>
            <w:vAlign w:val="center"/>
          </w:tcPr>
          <w:p w:rsidR="00DC0C1A" w:rsidRPr="00BA0793" w:rsidRDefault="00DC0C1A" w:rsidP="00DC0C1A">
            <w:pPr>
              <w:jc w:val="center"/>
              <w:rPr>
                <w:rFonts w:ascii="Times New Roman" w:hAnsi="Times New Roman"/>
                <w:sz w:val="16"/>
                <w:szCs w:val="16"/>
              </w:rPr>
            </w:pPr>
            <w:r w:rsidRPr="00BA0793">
              <w:rPr>
                <w:rFonts w:ascii="Times New Roman" w:hAnsi="Times New Roman"/>
                <w:sz w:val="16"/>
                <w:szCs w:val="16"/>
              </w:rPr>
              <w:t>19500,0</w:t>
            </w:r>
          </w:p>
        </w:tc>
        <w:tc>
          <w:tcPr>
            <w:tcW w:w="507" w:type="pct"/>
            <w:tcBorders>
              <w:top w:val="nil"/>
              <w:left w:val="nil"/>
              <w:bottom w:val="single" w:sz="4" w:space="0" w:color="auto"/>
              <w:right w:val="single" w:sz="4" w:space="0" w:color="auto"/>
            </w:tcBorders>
            <w:shd w:val="clear" w:color="auto" w:fill="auto"/>
            <w:noWrap/>
            <w:vAlign w:val="center"/>
          </w:tcPr>
          <w:p w:rsidR="00DC0C1A" w:rsidRPr="00BA0793" w:rsidRDefault="00DC0C1A" w:rsidP="00DC0C1A">
            <w:pPr>
              <w:jc w:val="center"/>
              <w:rPr>
                <w:rFonts w:ascii="Times New Roman" w:hAnsi="Times New Roman"/>
                <w:sz w:val="16"/>
                <w:szCs w:val="16"/>
              </w:rPr>
            </w:pPr>
            <w:r w:rsidRPr="00BA0793">
              <w:rPr>
                <w:rFonts w:ascii="Times New Roman" w:hAnsi="Times New Roman"/>
                <w:sz w:val="16"/>
                <w:szCs w:val="16"/>
              </w:rPr>
              <w:t>13979,2</w:t>
            </w:r>
          </w:p>
        </w:tc>
        <w:tc>
          <w:tcPr>
            <w:tcW w:w="344" w:type="pct"/>
            <w:tcBorders>
              <w:top w:val="nil"/>
              <w:left w:val="nil"/>
              <w:bottom w:val="single" w:sz="4" w:space="0" w:color="auto"/>
              <w:right w:val="single" w:sz="4" w:space="0" w:color="auto"/>
            </w:tcBorders>
            <w:shd w:val="clear" w:color="auto" w:fill="FFF2CC" w:themeFill="accent4" w:themeFillTint="33"/>
            <w:vAlign w:val="center"/>
          </w:tcPr>
          <w:p w:rsidR="00DC0C1A" w:rsidRPr="00BA0793" w:rsidRDefault="00DC0C1A" w:rsidP="00DC0C1A">
            <w:pPr>
              <w:jc w:val="center"/>
              <w:rPr>
                <w:rFonts w:ascii="Times New Roman" w:hAnsi="Times New Roman"/>
                <w:sz w:val="16"/>
                <w:szCs w:val="16"/>
              </w:rPr>
            </w:pPr>
            <w:r w:rsidRPr="00BA0793">
              <w:rPr>
                <w:rFonts w:ascii="Times New Roman" w:hAnsi="Times New Roman"/>
                <w:sz w:val="16"/>
                <w:szCs w:val="16"/>
              </w:rPr>
              <w:t>71,7%</w:t>
            </w:r>
          </w:p>
        </w:tc>
        <w:tc>
          <w:tcPr>
            <w:tcW w:w="437" w:type="pct"/>
            <w:tcBorders>
              <w:top w:val="nil"/>
              <w:left w:val="nil"/>
              <w:bottom w:val="single" w:sz="4" w:space="0" w:color="auto"/>
              <w:right w:val="single" w:sz="4" w:space="0" w:color="auto"/>
            </w:tcBorders>
            <w:shd w:val="clear" w:color="auto" w:fill="FFF2CC" w:themeFill="accent4" w:themeFillTint="33"/>
            <w:vAlign w:val="center"/>
          </w:tcPr>
          <w:p w:rsidR="00DC0C1A" w:rsidRPr="00BA0793" w:rsidRDefault="00DC0C1A" w:rsidP="00DC0C1A">
            <w:pPr>
              <w:jc w:val="center"/>
              <w:rPr>
                <w:rFonts w:ascii="Times New Roman" w:hAnsi="Times New Roman"/>
                <w:sz w:val="16"/>
                <w:szCs w:val="16"/>
              </w:rPr>
            </w:pPr>
            <w:r w:rsidRPr="00BA0793">
              <w:rPr>
                <w:rFonts w:ascii="Times New Roman" w:hAnsi="Times New Roman"/>
                <w:sz w:val="16"/>
                <w:szCs w:val="16"/>
              </w:rPr>
              <w:t>87,8%</w:t>
            </w:r>
          </w:p>
        </w:tc>
        <w:tc>
          <w:tcPr>
            <w:tcW w:w="437" w:type="pct"/>
            <w:tcBorders>
              <w:top w:val="nil"/>
              <w:left w:val="nil"/>
              <w:bottom w:val="single" w:sz="4" w:space="0" w:color="auto"/>
              <w:right w:val="single" w:sz="4" w:space="0" w:color="auto"/>
            </w:tcBorders>
            <w:shd w:val="clear" w:color="auto" w:fill="FFF2CC" w:themeFill="accent4" w:themeFillTint="33"/>
            <w:vAlign w:val="center"/>
          </w:tcPr>
          <w:p w:rsidR="00DC0C1A" w:rsidRPr="00BA0793" w:rsidRDefault="00DC0C1A" w:rsidP="00DC0C1A">
            <w:pPr>
              <w:jc w:val="center"/>
              <w:rPr>
                <w:rFonts w:ascii="Times New Roman" w:hAnsi="Times New Roman"/>
                <w:sz w:val="16"/>
                <w:szCs w:val="16"/>
              </w:rPr>
            </w:pPr>
            <w:r w:rsidRPr="00BA0793">
              <w:rPr>
                <w:rFonts w:ascii="Times New Roman" w:hAnsi="Times New Roman"/>
                <w:sz w:val="16"/>
                <w:szCs w:val="16"/>
              </w:rPr>
              <w:t>92,6%</w:t>
            </w:r>
          </w:p>
        </w:tc>
      </w:tr>
      <w:tr w:rsidR="00DC0C1A" w:rsidRPr="00BA0793" w:rsidTr="00DC0C1A">
        <w:trPr>
          <w:trHeight w:val="70"/>
        </w:trPr>
        <w:tc>
          <w:tcPr>
            <w:tcW w:w="1391" w:type="pct"/>
            <w:shd w:val="clear" w:color="auto" w:fill="auto"/>
            <w:vAlign w:val="center"/>
            <w:hideMark/>
          </w:tcPr>
          <w:p w:rsidR="00DC0C1A" w:rsidRPr="00BA0793" w:rsidRDefault="00DC0C1A" w:rsidP="00DC0C1A">
            <w:pPr>
              <w:spacing w:after="0" w:line="240" w:lineRule="auto"/>
              <w:jc w:val="center"/>
              <w:rPr>
                <w:rFonts w:ascii="Times New Roman" w:eastAsia="Times New Roman" w:hAnsi="Times New Roman"/>
                <w:sz w:val="16"/>
                <w:szCs w:val="16"/>
                <w:lang w:eastAsia="ru-RU"/>
              </w:rPr>
            </w:pPr>
            <w:r w:rsidRPr="00BA0793">
              <w:rPr>
                <w:rFonts w:ascii="Times New Roman" w:eastAsia="Times New Roman" w:hAnsi="Times New Roman"/>
                <w:sz w:val="16"/>
                <w:szCs w:val="16"/>
                <w:lang w:eastAsia="ru-RU"/>
              </w:rPr>
              <w:t>единый налог, взимаемый с применением упрощенной системы налогообложения</w:t>
            </w:r>
          </w:p>
        </w:tc>
        <w:tc>
          <w:tcPr>
            <w:tcW w:w="538" w:type="pct"/>
            <w:shd w:val="clear" w:color="auto" w:fill="auto"/>
            <w:noWrap/>
            <w:vAlign w:val="center"/>
          </w:tcPr>
          <w:p w:rsidR="00DC0C1A" w:rsidRPr="00BA0793" w:rsidRDefault="00DC0C1A" w:rsidP="00DC0C1A">
            <w:pPr>
              <w:spacing w:after="0" w:line="240" w:lineRule="auto"/>
              <w:jc w:val="center"/>
              <w:rPr>
                <w:rFonts w:ascii="Times New Roman" w:hAnsi="Times New Roman"/>
                <w:sz w:val="16"/>
                <w:szCs w:val="16"/>
                <w:lang w:eastAsia="ru-RU"/>
              </w:rPr>
            </w:pPr>
            <w:r w:rsidRPr="00BA0793">
              <w:rPr>
                <w:rFonts w:ascii="Times New Roman" w:hAnsi="Times New Roman"/>
                <w:sz w:val="16"/>
                <w:szCs w:val="16"/>
              </w:rPr>
              <w:t>10 230</w:t>
            </w:r>
          </w:p>
        </w:tc>
        <w:tc>
          <w:tcPr>
            <w:tcW w:w="489" w:type="pct"/>
            <w:shd w:val="clear" w:color="auto" w:fill="auto"/>
            <w:noWrap/>
            <w:vAlign w:val="center"/>
          </w:tcPr>
          <w:p w:rsidR="00DC0C1A" w:rsidRPr="00BA0793" w:rsidRDefault="00DC0C1A" w:rsidP="00DC0C1A">
            <w:pPr>
              <w:spacing w:after="0" w:line="240" w:lineRule="auto"/>
              <w:jc w:val="center"/>
              <w:rPr>
                <w:rFonts w:ascii="Times New Roman" w:hAnsi="Times New Roman"/>
                <w:sz w:val="16"/>
                <w:szCs w:val="16"/>
              </w:rPr>
            </w:pPr>
            <w:r w:rsidRPr="00BA0793">
              <w:rPr>
                <w:rFonts w:ascii="Times New Roman" w:hAnsi="Times New Roman"/>
                <w:sz w:val="16"/>
                <w:szCs w:val="16"/>
              </w:rPr>
              <w:t>9 858,00</w:t>
            </w:r>
          </w:p>
        </w:tc>
        <w:tc>
          <w:tcPr>
            <w:tcW w:w="402" w:type="pct"/>
            <w:shd w:val="clear" w:color="auto" w:fill="FFF2CC" w:themeFill="accent4" w:themeFillTint="33"/>
            <w:vAlign w:val="center"/>
          </w:tcPr>
          <w:p w:rsidR="00DC0C1A" w:rsidRPr="00BA0793" w:rsidRDefault="00DC0C1A" w:rsidP="00DC0C1A">
            <w:pPr>
              <w:spacing w:after="0" w:line="240" w:lineRule="auto"/>
              <w:jc w:val="center"/>
              <w:rPr>
                <w:rFonts w:ascii="Times New Roman" w:hAnsi="Times New Roman"/>
                <w:sz w:val="16"/>
                <w:szCs w:val="16"/>
              </w:rPr>
            </w:pPr>
            <w:r w:rsidRPr="00BA0793">
              <w:rPr>
                <w:rFonts w:ascii="Times New Roman" w:hAnsi="Times New Roman"/>
                <w:sz w:val="16"/>
                <w:szCs w:val="16"/>
              </w:rPr>
              <w:t>96,4%</w:t>
            </w:r>
          </w:p>
        </w:tc>
        <w:tc>
          <w:tcPr>
            <w:tcW w:w="455" w:type="pct"/>
            <w:tcBorders>
              <w:top w:val="nil"/>
              <w:left w:val="single" w:sz="4" w:space="0" w:color="auto"/>
              <w:bottom w:val="single" w:sz="4" w:space="0" w:color="auto"/>
              <w:right w:val="single" w:sz="4" w:space="0" w:color="auto"/>
            </w:tcBorders>
            <w:shd w:val="clear" w:color="auto" w:fill="auto"/>
            <w:noWrap/>
            <w:vAlign w:val="center"/>
          </w:tcPr>
          <w:p w:rsidR="00DC0C1A" w:rsidRPr="00BA0793" w:rsidRDefault="00DC0C1A" w:rsidP="00DC0C1A">
            <w:pPr>
              <w:jc w:val="center"/>
              <w:rPr>
                <w:rFonts w:ascii="Times New Roman" w:hAnsi="Times New Roman"/>
                <w:sz w:val="16"/>
                <w:szCs w:val="16"/>
              </w:rPr>
            </w:pPr>
            <w:r w:rsidRPr="00BA0793">
              <w:rPr>
                <w:rFonts w:ascii="Times New Roman" w:hAnsi="Times New Roman"/>
                <w:sz w:val="16"/>
                <w:szCs w:val="16"/>
              </w:rPr>
              <w:t>12580,0</w:t>
            </w:r>
          </w:p>
        </w:tc>
        <w:tc>
          <w:tcPr>
            <w:tcW w:w="507" w:type="pct"/>
            <w:tcBorders>
              <w:top w:val="nil"/>
              <w:left w:val="nil"/>
              <w:bottom w:val="single" w:sz="4" w:space="0" w:color="auto"/>
              <w:right w:val="single" w:sz="4" w:space="0" w:color="auto"/>
            </w:tcBorders>
            <w:shd w:val="clear" w:color="auto" w:fill="auto"/>
            <w:noWrap/>
            <w:vAlign w:val="center"/>
          </w:tcPr>
          <w:p w:rsidR="00DC0C1A" w:rsidRPr="00BA0793" w:rsidRDefault="00DC0C1A" w:rsidP="00DC0C1A">
            <w:pPr>
              <w:jc w:val="center"/>
              <w:rPr>
                <w:rFonts w:ascii="Times New Roman" w:hAnsi="Times New Roman"/>
                <w:sz w:val="16"/>
                <w:szCs w:val="16"/>
              </w:rPr>
            </w:pPr>
            <w:r w:rsidRPr="00BA0793">
              <w:rPr>
                <w:rFonts w:ascii="Times New Roman" w:hAnsi="Times New Roman"/>
                <w:sz w:val="16"/>
                <w:szCs w:val="16"/>
              </w:rPr>
              <w:t>10752,7</w:t>
            </w:r>
          </w:p>
        </w:tc>
        <w:tc>
          <w:tcPr>
            <w:tcW w:w="344" w:type="pct"/>
            <w:tcBorders>
              <w:top w:val="nil"/>
              <w:left w:val="nil"/>
              <w:bottom w:val="single" w:sz="4" w:space="0" w:color="auto"/>
              <w:right w:val="single" w:sz="4" w:space="0" w:color="auto"/>
            </w:tcBorders>
            <w:shd w:val="clear" w:color="auto" w:fill="FFF2CC" w:themeFill="accent4" w:themeFillTint="33"/>
            <w:vAlign w:val="center"/>
          </w:tcPr>
          <w:p w:rsidR="00DC0C1A" w:rsidRPr="00BA0793" w:rsidRDefault="00DC0C1A" w:rsidP="00DC0C1A">
            <w:pPr>
              <w:jc w:val="center"/>
              <w:rPr>
                <w:rFonts w:ascii="Times New Roman" w:hAnsi="Times New Roman"/>
                <w:sz w:val="16"/>
                <w:szCs w:val="16"/>
              </w:rPr>
            </w:pPr>
            <w:r w:rsidRPr="00BA0793">
              <w:rPr>
                <w:rFonts w:ascii="Times New Roman" w:hAnsi="Times New Roman"/>
                <w:sz w:val="16"/>
                <w:szCs w:val="16"/>
              </w:rPr>
              <w:t>85,5%</w:t>
            </w:r>
          </w:p>
        </w:tc>
        <w:tc>
          <w:tcPr>
            <w:tcW w:w="437" w:type="pct"/>
            <w:tcBorders>
              <w:top w:val="nil"/>
              <w:left w:val="nil"/>
              <w:bottom w:val="single" w:sz="4" w:space="0" w:color="auto"/>
              <w:right w:val="single" w:sz="4" w:space="0" w:color="auto"/>
            </w:tcBorders>
            <w:shd w:val="clear" w:color="auto" w:fill="FFF2CC" w:themeFill="accent4" w:themeFillTint="33"/>
            <w:vAlign w:val="center"/>
          </w:tcPr>
          <w:p w:rsidR="00DC0C1A" w:rsidRPr="00BA0793" w:rsidRDefault="00DC0C1A" w:rsidP="00DC0C1A">
            <w:pPr>
              <w:jc w:val="center"/>
              <w:rPr>
                <w:rFonts w:ascii="Times New Roman" w:hAnsi="Times New Roman"/>
                <w:sz w:val="16"/>
                <w:szCs w:val="16"/>
              </w:rPr>
            </w:pPr>
            <w:r w:rsidRPr="00BA0793">
              <w:rPr>
                <w:rFonts w:ascii="Times New Roman" w:hAnsi="Times New Roman"/>
                <w:sz w:val="16"/>
                <w:szCs w:val="16"/>
              </w:rPr>
              <w:t>123,0%</w:t>
            </w:r>
          </w:p>
        </w:tc>
        <w:tc>
          <w:tcPr>
            <w:tcW w:w="437" w:type="pct"/>
            <w:tcBorders>
              <w:top w:val="nil"/>
              <w:left w:val="nil"/>
              <w:bottom w:val="single" w:sz="4" w:space="0" w:color="auto"/>
              <w:right w:val="single" w:sz="4" w:space="0" w:color="auto"/>
            </w:tcBorders>
            <w:shd w:val="clear" w:color="auto" w:fill="FFF2CC" w:themeFill="accent4" w:themeFillTint="33"/>
            <w:vAlign w:val="center"/>
          </w:tcPr>
          <w:p w:rsidR="00DC0C1A" w:rsidRPr="00BA0793" w:rsidRDefault="00DC0C1A" w:rsidP="00DC0C1A">
            <w:pPr>
              <w:jc w:val="center"/>
              <w:rPr>
                <w:rFonts w:ascii="Times New Roman" w:hAnsi="Times New Roman"/>
                <w:sz w:val="16"/>
                <w:szCs w:val="16"/>
              </w:rPr>
            </w:pPr>
            <w:r w:rsidRPr="00BA0793">
              <w:rPr>
                <w:rFonts w:ascii="Times New Roman" w:hAnsi="Times New Roman"/>
                <w:sz w:val="16"/>
                <w:szCs w:val="16"/>
              </w:rPr>
              <w:t>109,1%</w:t>
            </w:r>
          </w:p>
        </w:tc>
      </w:tr>
      <w:tr w:rsidR="00DC0C1A" w:rsidRPr="00BA0793" w:rsidTr="00DC0C1A">
        <w:trPr>
          <w:trHeight w:val="70"/>
        </w:trPr>
        <w:tc>
          <w:tcPr>
            <w:tcW w:w="1391" w:type="pct"/>
            <w:shd w:val="clear" w:color="auto" w:fill="auto"/>
            <w:vAlign w:val="center"/>
            <w:hideMark/>
          </w:tcPr>
          <w:p w:rsidR="00DC0C1A" w:rsidRPr="00BA0793" w:rsidRDefault="00DC0C1A" w:rsidP="00DC0C1A">
            <w:pPr>
              <w:spacing w:after="0" w:line="240" w:lineRule="auto"/>
              <w:jc w:val="center"/>
              <w:rPr>
                <w:rFonts w:ascii="Times New Roman" w:eastAsia="Times New Roman" w:hAnsi="Times New Roman"/>
                <w:sz w:val="16"/>
                <w:szCs w:val="16"/>
                <w:lang w:eastAsia="ru-RU"/>
              </w:rPr>
            </w:pPr>
            <w:r w:rsidRPr="00BA0793">
              <w:rPr>
                <w:rFonts w:ascii="Times New Roman" w:eastAsia="Times New Roman" w:hAnsi="Times New Roman"/>
                <w:sz w:val="16"/>
                <w:szCs w:val="16"/>
                <w:lang w:eastAsia="ru-RU"/>
              </w:rPr>
              <w:t>единый налог, взимаемый с применением патентной системой налогообложения</w:t>
            </w:r>
          </w:p>
        </w:tc>
        <w:tc>
          <w:tcPr>
            <w:tcW w:w="538" w:type="pct"/>
            <w:shd w:val="clear" w:color="auto" w:fill="auto"/>
            <w:noWrap/>
            <w:vAlign w:val="center"/>
          </w:tcPr>
          <w:p w:rsidR="00DC0C1A" w:rsidRPr="00BA0793" w:rsidRDefault="00DC0C1A" w:rsidP="00DC0C1A">
            <w:pPr>
              <w:spacing w:after="0" w:line="240" w:lineRule="auto"/>
              <w:jc w:val="center"/>
              <w:rPr>
                <w:rFonts w:ascii="Times New Roman" w:hAnsi="Times New Roman"/>
                <w:sz w:val="16"/>
                <w:szCs w:val="16"/>
                <w:lang w:eastAsia="ru-RU"/>
              </w:rPr>
            </w:pPr>
            <w:r w:rsidRPr="00BA0793">
              <w:rPr>
                <w:rFonts w:ascii="Times New Roman" w:hAnsi="Times New Roman"/>
                <w:sz w:val="16"/>
                <w:szCs w:val="16"/>
              </w:rPr>
              <w:t>1 650</w:t>
            </w:r>
          </w:p>
        </w:tc>
        <w:tc>
          <w:tcPr>
            <w:tcW w:w="489" w:type="pct"/>
            <w:shd w:val="clear" w:color="auto" w:fill="auto"/>
            <w:noWrap/>
            <w:vAlign w:val="center"/>
          </w:tcPr>
          <w:p w:rsidR="00DC0C1A" w:rsidRPr="00BA0793" w:rsidRDefault="00DC0C1A" w:rsidP="00DC0C1A">
            <w:pPr>
              <w:spacing w:after="0" w:line="240" w:lineRule="auto"/>
              <w:jc w:val="center"/>
              <w:rPr>
                <w:rFonts w:ascii="Times New Roman" w:hAnsi="Times New Roman"/>
                <w:sz w:val="16"/>
                <w:szCs w:val="16"/>
              </w:rPr>
            </w:pPr>
            <w:r w:rsidRPr="00BA0793">
              <w:rPr>
                <w:rFonts w:ascii="Times New Roman" w:hAnsi="Times New Roman"/>
                <w:sz w:val="16"/>
                <w:szCs w:val="16"/>
              </w:rPr>
              <w:t>1 246,00</w:t>
            </w:r>
          </w:p>
        </w:tc>
        <w:tc>
          <w:tcPr>
            <w:tcW w:w="402" w:type="pct"/>
            <w:shd w:val="clear" w:color="auto" w:fill="FFF2CC" w:themeFill="accent4" w:themeFillTint="33"/>
            <w:vAlign w:val="center"/>
          </w:tcPr>
          <w:p w:rsidR="00DC0C1A" w:rsidRPr="00BA0793" w:rsidRDefault="00DC0C1A" w:rsidP="00DC0C1A">
            <w:pPr>
              <w:spacing w:after="0" w:line="240" w:lineRule="auto"/>
              <w:jc w:val="center"/>
              <w:rPr>
                <w:rFonts w:ascii="Times New Roman" w:hAnsi="Times New Roman"/>
                <w:sz w:val="16"/>
                <w:szCs w:val="16"/>
              </w:rPr>
            </w:pPr>
            <w:r w:rsidRPr="00BA0793">
              <w:rPr>
                <w:rFonts w:ascii="Times New Roman" w:hAnsi="Times New Roman"/>
                <w:sz w:val="16"/>
                <w:szCs w:val="16"/>
              </w:rPr>
              <w:t>75,5%</w:t>
            </w:r>
          </w:p>
        </w:tc>
        <w:tc>
          <w:tcPr>
            <w:tcW w:w="455" w:type="pct"/>
            <w:tcBorders>
              <w:top w:val="nil"/>
              <w:left w:val="single" w:sz="4" w:space="0" w:color="auto"/>
              <w:bottom w:val="single" w:sz="4" w:space="0" w:color="auto"/>
              <w:right w:val="single" w:sz="4" w:space="0" w:color="auto"/>
            </w:tcBorders>
            <w:shd w:val="clear" w:color="auto" w:fill="auto"/>
            <w:noWrap/>
            <w:vAlign w:val="center"/>
          </w:tcPr>
          <w:p w:rsidR="00DC0C1A" w:rsidRPr="00BA0793" w:rsidRDefault="00DC0C1A" w:rsidP="00DC0C1A">
            <w:pPr>
              <w:jc w:val="center"/>
              <w:rPr>
                <w:rFonts w:ascii="Times New Roman" w:hAnsi="Times New Roman"/>
                <w:sz w:val="16"/>
                <w:szCs w:val="16"/>
              </w:rPr>
            </w:pPr>
            <w:r w:rsidRPr="00BA0793">
              <w:rPr>
                <w:rFonts w:ascii="Times New Roman" w:hAnsi="Times New Roman"/>
                <w:sz w:val="16"/>
                <w:szCs w:val="16"/>
              </w:rPr>
              <w:t>2132,0</w:t>
            </w:r>
          </w:p>
        </w:tc>
        <w:tc>
          <w:tcPr>
            <w:tcW w:w="507" w:type="pct"/>
            <w:tcBorders>
              <w:top w:val="nil"/>
              <w:left w:val="nil"/>
              <w:bottom w:val="single" w:sz="4" w:space="0" w:color="auto"/>
              <w:right w:val="single" w:sz="4" w:space="0" w:color="auto"/>
            </w:tcBorders>
            <w:shd w:val="clear" w:color="auto" w:fill="auto"/>
            <w:noWrap/>
            <w:vAlign w:val="center"/>
          </w:tcPr>
          <w:p w:rsidR="00DC0C1A" w:rsidRPr="00BA0793" w:rsidRDefault="00DC0C1A" w:rsidP="00DC0C1A">
            <w:pPr>
              <w:jc w:val="center"/>
              <w:rPr>
                <w:rFonts w:ascii="Times New Roman" w:hAnsi="Times New Roman"/>
                <w:sz w:val="16"/>
                <w:szCs w:val="16"/>
              </w:rPr>
            </w:pPr>
            <w:r w:rsidRPr="00BA0793">
              <w:rPr>
                <w:rFonts w:ascii="Times New Roman" w:hAnsi="Times New Roman"/>
                <w:sz w:val="16"/>
                <w:szCs w:val="16"/>
              </w:rPr>
              <w:t>1396,7</w:t>
            </w:r>
          </w:p>
        </w:tc>
        <w:tc>
          <w:tcPr>
            <w:tcW w:w="344" w:type="pct"/>
            <w:tcBorders>
              <w:top w:val="nil"/>
              <w:left w:val="nil"/>
              <w:bottom w:val="single" w:sz="4" w:space="0" w:color="auto"/>
              <w:right w:val="single" w:sz="4" w:space="0" w:color="auto"/>
            </w:tcBorders>
            <w:shd w:val="clear" w:color="auto" w:fill="FFF2CC" w:themeFill="accent4" w:themeFillTint="33"/>
            <w:vAlign w:val="center"/>
          </w:tcPr>
          <w:p w:rsidR="00DC0C1A" w:rsidRPr="00BA0793" w:rsidRDefault="00DC0C1A" w:rsidP="00DC0C1A">
            <w:pPr>
              <w:jc w:val="center"/>
              <w:rPr>
                <w:rFonts w:ascii="Times New Roman" w:hAnsi="Times New Roman"/>
                <w:sz w:val="16"/>
                <w:szCs w:val="16"/>
              </w:rPr>
            </w:pPr>
            <w:r w:rsidRPr="00BA0793">
              <w:rPr>
                <w:rFonts w:ascii="Times New Roman" w:hAnsi="Times New Roman"/>
                <w:sz w:val="16"/>
                <w:szCs w:val="16"/>
              </w:rPr>
              <w:t>65,5%</w:t>
            </w:r>
          </w:p>
        </w:tc>
        <w:tc>
          <w:tcPr>
            <w:tcW w:w="437" w:type="pct"/>
            <w:tcBorders>
              <w:top w:val="nil"/>
              <w:left w:val="nil"/>
              <w:bottom w:val="single" w:sz="4" w:space="0" w:color="auto"/>
              <w:right w:val="single" w:sz="4" w:space="0" w:color="auto"/>
            </w:tcBorders>
            <w:shd w:val="clear" w:color="auto" w:fill="FFF2CC" w:themeFill="accent4" w:themeFillTint="33"/>
            <w:vAlign w:val="center"/>
          </w:tcPr>
          <w:p w:rsidR="00DC0C1A" w:rsidRPr="00BA0793" w:rsidRDefault="00DC0C1A" w:rsidP="00DC0C1A">
            <w:pPr>
              <w:jc w:val="center"/>
              <w:rPr>
                <w:rFonts w:ascii="Times New Roman" w:hAnsi="Times New Roman"/>
                <w:sz w:val="16"/>
                <w:szCs w:val="16"/>
              </w:rPr>
            </w:pPr>
            <w:r w:rsidRPr="00BA0793">
              <w:rPr>
                <w:rFonts w:ascii="Times New Roman" w:hAnsi="Times New Roman"/>
                <w:sz w:val="16"/>
                <w:szCs w:val="16"/>
              </w:rPr>
              <w:t>129,2%</w:t>
            </w:r>
          </w:p>
        </w:tc>
        <w:tc>
          <w:tcPr>
            <w:tcW w:w="437" w:type="pct"/>
            <w:tcBorders>
              <w:top w:val="nil"/>
              <w:left w:val="nil"/>
              <w:bottom w:val="single" w:sz="4" w:space="0" w:color="auto"/>
              <w:right w:val="single" w:sz="4" w:space="0" w:color="auto"/>
            </w:tcBorders>
            <w:shd w:val="clear" w:color="auto" w:fill="FFF2CC" w:themeFill="accent4" w:themeFillTint="33"/>
            <w:vAlign w:val="center"/>
          </w:tcPr>
          <w:p w:rsidR="00DC0C1A" w:rsidRPr="00BA0793" w:rsidRDefault="00DC0C1A" w:rsidP="00DC0C1A">
            <w:pPr>
              <w:jc w:val="center"/>
              <w:rPr>
                <w:rFonts w:ascii="Times New Roman" w:hAnsi="Times New Roman"/>
                <w:sz w:val="16"/>
                <w:szCs w:val="16"/>
              </w:rPr>
            </w:pPr>
            <w:r w:rsidRPr="00BA0793">
              <w:rPr>
                <w:rFonts w:ascii="Times New Roman" w:hAnsi="Times New Roman"/>
                <w:sz w:val="16"/>
                <w:szCs w:val="16"/>
              </w:rPr>
              <w:t>112,1%</w:t>
            </w:r>
          </w:p>
        </w:tc>
      </w:tr>
      <w:tr w:rsidR="00DC0C1A" w:rsidRPr="00BA0793" w:rsidTr="00DC0C1A">
        <w:trPr>
          <w:trHeight w:val="70"/>
        </w:trPr>
        <w:tc>
          <w:tcPr>
            <w:tcW w:w="1391" w:type="pct"/>
            <w:shd w:val="clear" w:color="auto" w:fill="auto"/>
            <w:vAlign w:val="center"/>
            <w:hideMark/>
          </w:tcPr>
          <w:p w:rsidR="002469CF" w:rsidRPr="00BA0793" w:rsidRDefault="002469CF" w:rsidP="002469CF">
            <w:pPr>
              <w:spacing w:after="0" w:line="240" w:lineRule="auto"/>
              <w:jc w:val="center"/>
              <w:rPr>
                <w:rFonts w:ascii="Times New Roman" w:eastAsia="Times New Roman" w:hAnsi="Times New Roman"/>
                <w:sz w:val="16"/>
                <w:szCs w:val="16"/>
                <w:lang w:eastAsia="ru-RU"/>
              </w:rPr>
            </w:pPr>
            <w:r w:rsidRPr="00BA0793">
              <w:rPr>
                <w:rFonts w:ascii="Times New Roman" w:eastAsia="Times New Roman" w:hAnsi="Times New Roman"/>
                <w:sz w:val="16"/>
                <w:szCs w:val="16"/>
                <w:lang w:eastAsia="ru-RU"/>
              </w:rPr>
              <w:t>Госпошлина, акциз</w:t>
            </w:r>
          </w:p>
        </w:tc>
        <w:tc>
          <w:tcPr>
            <w:tcW w:w="538" w:type="pct"/>
            <w:shd w:val="clear" w:color="auto" w:fill="auto"/>
            <w:noWrap/>
            <w:vAlign w:val="center"/>
          </w:tcPr>
          <w:p w:rsidR="002469CF" w:rsidRPr="00BA0793" w:rsidRDefault="002469CF" w:rsidP="002469CF">
            <w:pPr>
              <w:spacing w:after="0" w:line="240" w:lineRule="auto"/>
              <w:jc w:val="center"/>
              <w:rPr>
                <w:rFonts w:ascii="Times New Roman" w:hAnsi="Times New Roman"/>
                <w:sz w:val="16"/>
                <w:szCs w:val="16"/>
                <w:lang w:eastAsia="ru-RU"/>
              </w:rPr>
            </w:pPr>
            <w:r w:rsidRPr="00BA0793">
              <w:rPr>
                <w:rFonts w:ascii="Times New Roman" w:hAnsi="Times New Roman"/>
                <w:sz w:val="16"/>
                <w:szCs w:val="16"/>
              </w:rPr>
              <w:t>3 975</w:t>
            </w:r>
          </w:p>
        </w:tc>
        <w:tc>
          <w:tcPr>
            <w:tcW w:w="489" w:type="pct"/>
            <w:shd w:val="clear" w:color="auto" w:fill="auto"/>
            <w:noWrap/>
            <w:vAlign w:val="center"/>
          </w:tcPr>
          <w:p w:rsidR="002469CF" w:rsidRPr="00BA0793" w:rsidRDefault="002469CF" w:rsidP="002469CF">
            <w:pPr>
              <w:spacing w:after="0" w:line="240" w:lineRule="auto"/>
              <w:jc w:val="center"/>
              <w:rPr>
                <w:rFonts w:ascii="Times New Roman" w:hAnsi="Times New Roman"/>
                <w:sz w:val="16"/>
                <w:szCs w:val="16"/>
              </w:rPr>
            </w:pPr>
            <w:r w:rsidRPr="00BA0793">
              <w:rPr>
                <w:rFonts w:ascii="Times New Roman" w:hAnsi="Times New Roman"/>
                <w:sz w:val="16"/>
                <w:szCs w:val="16"/>
              </w:rPr>
              <w:t>4 133,00</w:t>
            </w:r>
          </w:p>
        </w:tc>
        <w:tc>
          <w:tcPr>
            <w:tcW w:w="402" w:type="pct"/>
            <w:shd w:val="clear" w:color="auto" w:fill="FFF2CC" w:themeFill="accent4" w:themeFillTint="33"/>
            <w:vAlign w:val="center"/>
          </w:tcPr>
          <w:p w:rsidR="002469CF" w:rsidRPr="00BA0793" w:rsidRDefault="002469CF" w:rsidP="002469CF">
            <w:pPr>
              <w:spacing w:after="0" w:line="240" w:lineRule="auto"/>
              <w:jc w:val="center"/>
              <w:rPr>
                <w:rFonts w:ascii="Times New Roman" w:hAnsi="Times New Roman"/>
                <w:sz w:val="16"/>
                <w:szCs w:val="16"/>
              </w:rPr>
            </w:pPr>
            <w:r w:rsidRPr="00BA0793">
              <w:rPr>
                <w:rFonts w:ascii="Times New Roman" w:hAnsi="Times New Roman"/>
                <w:sz w:val="16"/>
                <w:szCs w:val="16"/>
              </w:rPr>
              <w:t>104,0%</w:t>
            </w:r>
          </w:p>
        </w:tc>
        <w:tc>
          <w:tcPr>
            <w:tcW w:w="455" w:type="pct"/>
            <w:tcBorders>
              <w:top w:val="nil"/>
              <w:left w:val="nil"/>
              <w:bottom w:val="single" w:sz="4" w:space="0" w:color="auto"/>
              <w:right w:val="single" w:sz="4" w:space="0" w:color="auto"/>
            </w:tcBorders>
            <w:shd w:val="clear" w:color="auto" w:fill="auto"/>
            <w:noWrap/>
            <w:vAlign w:val="center"/>
          </w:tcPr>
          <w:p w:rsidR="002469CF" w:rsidRPr="00BA0793" w:rsidRDefault="002469CF" w:rsidP="002469CF">
            <w:pPr>
              <w:jc w:val="center"/>
              <w:rPr>
                <w:rFonts w:ascii="Times New Roman" w:hAnsi="Times New Roman"/>
                <w:sz w:val="16"/>
                <w:szCs w:val="16"/>
              </w:rPr>
            </w:pPr>
            <w:r w:rsidRPr="00BA0793">
              <w:rPr>
                <w:rFonts w:ascii="Times New Roman" w:hAnsi="Times New Roman"/>
                <w:sz w:val="16"/>
                <w:szCs w:val="16"/>
              </w:rPr>
              <w:t>7833,8</w:t>
            </w:r>
          </w:p>
        </w:tc>
        <w:tc>
          <w:tcPr>
            <w:tcW w:w="507" w:type="pct"/>
            <w:tcBorders>
              <w:top w:val="nil"/>
              <w:left w:val="nil"/>
              <w:bottom w:val="single" w:sz="4" w:space="0" w:color="auto"/>
              <w:right w:val="nil"/>
            </w:tcBorders>
            <w:shd w:val="clear" w:color="auto" w:fill="auto"/>
            <w:noWrap/>
            <w:vAlign w:val="center"/>
          </w:tcPr>
          <w:p w:rsidR="002469CF" w:rsidRPr="00BA0793" w:rsidRDefault="002469CF" w:rsidP="002469CF">
            <w:pPr>
              <w:jc w:val="center"/>
              <w:rPr>
                <w:rFonts w:ascii="Times New Roman" w:hAnsi="Times New Roman"/>
                <w:sz w:val="16"/>
                <w:szCs w:val="16"/>
              </w:rPr>
            </w:pPr>
            <w:r w:rsidRPr="00BA0793">
              <w:rPr>
                <w:rFonts w:ascii="Times New Roman" w:hAnsi="Times New Roman"/>
                <w:sz w:val="16"/>
                <w:szCs w:val="16"/>
              </w:rPr>
              <w:t>4835,2</w:t>
            </w:r>
          </w:p>
        </w:tc>
        <w:tc>
          <w:tcPr>
            <w:tcW w:w="344" w:type="pct"/>
            <w:tcBorders>
              <w:top w:val="nil"/>
              <w:left w:val="single" w:sz="4" w:space="0" w:color="auto"/>
              <w:bottom w:val="single" w:sz="4" w:space="0" w:color="auto"/>
              <w:right w:val="single" w:sz="4" w:space="0" w:color="auto"/>
            </w:tcBorders>
            <w:shd w:val="clear" w:color="auto" w:fill="FFF2CC" w:themeFill="accent4" w:themeFillTint="33"/>
            <w:vAlign w:val="center"/>
          </w:tcPr>
          <w:p w:rsidR="002469CF" w:rsidRPr="00BA0793" w:rsidRDefault="002469CF" w:rsidP="002469CF">
            <w:pPr>
              <w:jc w:val="center"/>
              <w:rPr>
                <w:rFonts w:ascii="Times New Roman" w:hAnsi="Times New Roman"/>
                <w:sz w:val="16"/>
                <w:szCs w:val="16"/>
              </w:rPr>
            </w:pPr>
            <w:r w:rsidRPr="00BA0793">
              <w:rPr>
                <w:rFonts w:ascii="Times New Roman" w:hAnsi="Times New Roman"/>
                <w:sz w:val="16"/>
                <w:szCs w:val="16"/>
              </w:rPr>
              <w:t>61,7%</w:t>
            </w:r>
          </w:p>
        </w:tc>
        <w:tc>
          <w:tcPr>
            <w:tcW w:w="437" w:type="pct"/>
            <w:tcBorders>
              <w:top w:val="nil"/>
              <w:left w:val="nil"/>
              <w:bottom w:val="single" w:sz="4" w:space="0" w:color="auto"/>
              <w:right w:val="single" w:sz="4" w:space="0" w:color="auto"/>
            </w:tcBorders>
            <w:shd w:val="clear" w:color="auto" w:fill="FFF2CC" w:themeFill="accent4" w:themeFillTint="33"/>
            <w:vAlign w:val="center"/>
          </w:tcPr>
          <w:p w:rsidR="002469CF" w:rsidRPr="00BA0793" w:rsidRDefault="002469CF" w:rsidP="002469CF">
            <w:pPr>
              <w:jc w:val="center"/>
              <w:rPr>
                <w:rFonts w:ascii="Times New Roman" w:hAnsi="Times New Roman"/>
                <w:sz w:val="16"/>
                <w:szCs w:val="16"/>
              </w:rPr>
            </w:pPr>
            <w:r w:rsidRPr="00BA0793">
              <w:rPr>
                <w:rFonts w:ascii="Times New Roman" w:hAnsi="Times New Roman"/>
                <w:sz w:val="16"/>
                <w:szCs w:val="16"/>
              </w:rPr>
              <w:t>197,1%</w:t>
            </w:r>
          </w:p>
        </w:tc>
        <w:tc>
          <w:tcPr>
            <w:tcW w:w="437" w:type="pct"/>
            <w:tcBorders>
              <w:top w:val="nil"/>
              <w:left w:val="nil"/>
              <w:bottom w:val="single" w:sz="4" w:space="0" w:color="auto"/>
              <w:right w:val="single" w:sz="8" w:space="0" w:color="auto"/>
            </w:tcBorders>
            <w:shd w:val="clear" w:color="auto" w:fill="FFF2CC" w:themeFill="accent4" w:themeFillTint="33"/>
            <w:vAlign w:val="center"/>
          </w:tcPr>
          <w:p w:rsidR="002469CF" w:rsidRPr="00BA0793" w:rsidRDefault="002469CF" w:rsidP="002469CF">
            <w:pPr>
              <w:jc w:val="center"/>
              <w:rPr>
                <w:rFonts w:ascii="Times New Roman" w:hAnsi="Times New Roman"/>
                <w:sz w:val="16"/>
                <w:szCs w:val="16"/>
              </w:rPr>
            </w:pPr>
            <w:r w:rsidRPr="00BA0793">
              <w:rPr>
                <w:rFonts w:ascii="Times New Roman" w:hAnsi="Times New Roman"/>
                <w:sz w:val="16"/>
                <w:szCs w:val="16"/>
              </w:rPr>
              <w:t>117,0%</w:t>
            </w:r>
          </w:p>
        </w:tc>
      </w:tr>
    </w:tbl>
    <w:p w:rsidR="008675CD" w:rsidRPr="00BA0793" w:rsidRDefault="008675CD" w:rsidP="00A213A6">
      <w:pPr>
        <w:spacing w:after="0" w:line="240" w:lineRule="auto"/>
        <w:ind w:firstLine="709"/>
        <w:jc w:val="both"/>
        <w:rPr>
          <w:rFonts w:ascii="Times New Roman" w:hAnsi="Times New Roman"/>
          <w:sz w:val="27"/>
          <w:szCs w:val="27"/>
        </w:rPr>
      </w:pPr>
    </w:p>
    <w:p w:rsidR="00023248" w:rsidRPr="00BA0793" w:rsidRDefault="00023248" w:rsidP="00A213A6">
      <w:pPr>
        <w:spacing w:after="0" w:line="240" w:lineRule="auto"/>
        <w:ind w:firstLine="709"/>
        <w:jc w:val="both"/>
        <w:rPr>
          <w:rFonts w:ascii="Times New Roman" w:hAnsi="Times New Roman"/>
          <w:sz w:val="27"/>
          <w:szCs w:val="27"/>
        </w:rPr>
      </w:pPr>
      <w:r w:rsidRPr="00BA0793">
        <w:rPr>
          <w:rFonts w:ascii="Times New Roman" w:hAnsi="Times New Roman"/>
          <w:sz w:val="27"/>
          <w:szCs w:val="27"/>
        </w:rPr>
        <w:t xml:space="preserve">Согласно </w:t>
      </w:r>
      <w:proofErr w:type="gramStart"/>
      <w:r w:rsidRPr="00BA0793">
        <w:rPr>
          <w:rFonts w:ascii="Times New Roman" w:hAnsi="Times New Roman"/>
          <w:sz w:val="27"/>
          <w:szCs w:val="27"/>
        </w:rPr>
        <w:t>отчету</w:t>
      </w:r>
      <w:proofErr w:type="gramEnd"/>
      <w:r w:rsidRPr="00BA0793">
        <w:rPr>
          <w:rFonts w:ascii="Times New Roman" w:hAnsi="Times New Roman"/>
          <w:sz w:val="27"/>
          <w:szCs w:val="27"/>
        </w:rPr>
        <w:t xml:space="preserve"> об исполнении районного бюджета полученные</w:t>
      </w:r>
      <w:r w:rsidR="0045778B" w:rsidRPr="00BA0793">
        <w:rPr>
          <w:rFonts w:ascii="Times New Roman" w:hAnsi="Times New Roman"/>
          <w:sz w:val="27"/>
          <w:szCs w:val="27"/>
        </w:rPr>
        <w:t xml:space="preserve"> налоговые доходы составили </w:t>
      </w:r>
      <w:r w:rsidR="00DC0C1A" w:rsidRPr="00BA0793">
        <w:rPr>
          <w:rFonts w:ascii="Times New Roman" w:hAnsi="Times New Roman"/>
          <w:sz w:val="27"/>
          <w:szCs w:val="27"/>
        </w:rPr>
        <w:t xml:space="preserve">27 0248,9 </w:t>
      </w:r>
      <w:r w:rsidRPr="00BA0793">
        <w:rPr>
          <w:rFonts w:ascii="Times New Roman" w:hAnsi="Times New Roman"/>
          <w:sz w:val="27"/>
          <w:szCs w:val="27"/>
        </w:rPr>
        <w:t>тыс. руб. или</w:t>
      </w:r>
      <w:r w:rsidR="0045778B" w:rsidRPr="00BA0793">
        <w:rPr>
          <w:rFonts w:ascii="Times New Roman" w:hAnsi="Times New Roman"/>
          <w:sz w:val="27"/>
          <w:szCs w:val="27"/>
        </w:rPr>
        <w:t xml:space="preserve"> </w:t>
      </w:r>
      <w:r w:rsidR="00DC0C1A" w:rsidRPr="00BA0793">
        <w:rPr>
          <w:rFonts w:ascii="Times New Roman" w:hAnsi="Times New Roman"/>
          <w:sz w:val="27"/>
          <w:szCs w:val="27"/>
        </w:rPr>
        <w:t>72,3</w:t>
      </w:r>
      <w:r w:rsidR="005C2BFC" w:rsidRPr="00BA0793">
        <w:rPr>
          <w:rFonts w:ascii="Times New Roman" w:hAnsi="Times New Roman"/>
          <w:sz w:val="27"/>
          <w:szCs w:val="27"/>
        </w:rPr>
        <w:t xml:space="preserve"> </w:t>
      </w:r>
      <w:r w:rsidR="0045778B" w:rsidRPr="00BA0793">
        <w:rPr>
          <w:rFonts w:ascii="Times New Roman" w:hAnsi="Times New Roman"/>
          <w:sz w:val="27"/>
          <w:szCs w:val="27"/>
        </w:rPr>
        <w:t>% от утвержденных годовых</w:t>
      </w:r>
      <w:r w:rsidR="00766978" w:rsidRPr="00BA0793">
        <w:rPr>
          <w:rFonts w:ascii="Times New Roman" w:hAnsi="Times New Roman"/>
          <w:sz w:val="27"/>
          <w:szCs w:val="27"/>
        </w:rPr>
        <w:t xml:space="preserve"> назначений и </w:t>
      </w:r>
      <w:r w:rsidR="00DC0C1A" w:rsidRPr="00BA0793">
        <w:rPr>
          <w:rFonts w:ascii="Times New Roman" w:hAnsi="Times New Roman"/>
          <w:sz w:val="27"/>
          <w:szCs w:val="27"/>
        </w:rPr>
        <w:t>107,3</w:t>
      </w:r>
      <w:r w:rsidR="005C2BFC" w:rsidRPr="00BA0793">
        <w:rPr>
          <w:rFonts w:ascii="Times New Roman" w:hAnsi="Times New Roman"/>
          <w:sz w:val="27"/>
          <w:szCs w:val="27"/>
        </w:rPr>
        <w:t xml:space="preserve"> </w:t>
      </w:r>
      <w:r w:rsidR="00DC0C1A" w:rsidRPr="00BA0793">
        <w:rPr>
          <w:rFonts w:ascii="Times New Roman" w:hAnsi="Times New Roman"/>
          <w:sz w:val="27"/>
          <w:szCs w:val="27"/>
        </w:rPr>
        <w:t>% к аналогичному периоду 2016</w:t>
      </w:r>
      <w:r w:rsidR="00766978" w:rsidRPr="00BA0793">
        <w:rPr>
          <w:rFonts w:ascii="Times New Roman" w:hAnsi="Times New Roman"/>
          <w:sz w:val="27"/>
          <w:szCs w:val="27"/>
        </w:rPr>
        <w:t xml:space="preserve"> года.</w:t>
      </w:r>
    </w:p>
    <w:p w:rsidR="003B024A" w:rsidRPr="00BA0793" w:rsidRDefault="00300C92" w:rsidP="00A213A6">
      <w:pPr>
        <w:pStyle w:val="12"/>
        <w:tabs>
          <w:tab w:val="left" w:pos="1080"/>
        </w:tabs>
        <w:ind w:firstLine="709"/>
        <w:rPr>
          <w:sz w:val="27"/>
          <w:szCs w:val="27"/>
        </w:rPr>
      </w:pPr>
      <w:r w:rsidRPr="00BA0793">
        <w:rPr>
          <w:sz w:val="27"/>
          <w:szCs w:val="27"/>
        </w:rPr>
        <w:t>Основную долю в объеме налоговых доходов составляет подоходный налог</w:t>
      </w:r>
      <w:r w:rsidR="00FC535B" w:rsidRPr="00BA0793">
        <w:rPr>
          <w:sz w:val="27"/>
          <w:szCs w:val="27"/>
        </w:rPr>
        <w:t xml:space="preserve"> (налог на доход</w:t>
      </w:r>
      <w:r w:rsidR="00023248" w:rsidRPr="00BA0793">
        <w:rPr>
          <w:sz w:val="27"/>
          <w:szCs w:val="27"/>
        </w:rPr>
        <w:t>ы физических лиц)</w:t>
      </w:r>
      <w:r w:rsidRPr="00BA0793">
        <w:rPr>
          <w:sz w:val="27"/>
          <w:szCs w:val="27"/>
        </w:rPr>
        <w:t xml:space="preserve">. </w:t>
      </w:r>
      <w:r w:rsidR="0041779A" w:rsidRPr="00BA0793">
        <w:rPr>
          <w:sz w:val="27"/>
          <w:szCs w:val="27"/>
        </w:rPr>
        <w:t xml:space="preserve">Исполнение составило </w:t>
      </w:r>
      <w:r w:rsidR="00DC0C1A" w:rsidRPr="00BA0793">
        <w:rPr>
          <w:sz w:val="27"/>
          <w:szCs w:val="27"/>
        </w:rPr>
        <w:t xml:space="preserve">239285,2 </w:t>
      </w:r>
      <w:r w:rsidR="0041779A" w:rsidRPr="00BA0793">
        <w:rPr>
          <w:sz w:val="27"/>
          <w:szCs w:val="27"/>
        </w:rPr>
        <w:t xml:space="preserve">тыс. руб. или </w:t>
      </w:r>
      <w:r w:rsidR="00DC0C1A" w:rsidRPr="00BA0793">
        <w:rPr>
          <w:sz w:val="27"/>
          <w:szCs w:val="27"/>
        </w:rPr>
        <w:t>72,1</w:t>
      </w:r>
      <w:r w:rsidR="0041779A" w:rsidRPr="00BA0793">
        <w:rPr>
          <w:sz w:val="27"/>
          <w:szCs w:val="27"/>
        </w:rPr>
        <w:t xml:space="preserve"> % от у</w:t>
      </w:r>
      <w:r w:rsidR="0045778B" w:rsidRPr="00BA0793">
        <w:rPr>
          <w:sz w:val="27"/>
          <w:szCs w:val="27"/>
        </w:rPr>
        <w:t xml:space="preserve">твержденных годовых </w:t>
      </w:r>
      <w:r w:rsidR="00E50209" w:rsidRPr="00BA0793">
        <w:rPr>
          <w:sz w:val="27"/>
          <w:szCs w:val="27"/>
        </w:rPr>
        <w:t xml:space="preserve">назначений и </w:t>
      </w:r>
      <w:r w:rsidR="00DC0C1A" w:rsidRPr="00BA0793">
        <w:rPr>
          <w:sz w:val="27"/>
          <w:szCs w:val="27"/>
        </w:rPr>
        <w:t>108,1</w:t>
      </w:r>
      <w:r w:rsidR="008675CD" w:rsidRPr="00BA0793">
        <w:rPr>
          <w:sz w:val="27"/>
          <w:szCs w:val="27"/>
        </w:rPr>
        <w:t xml:space="preserve"> % к ан</w:t>
      </w:r>
      <w:r w:rsidR="00DC0C1A" w:rsidRPr="00BA0793">
        <w:rPr>
          <w:sz w:val="27"/>
          <w:szCs w:val="27"/>
        </w:rPr>
        <w:t>алогичному периоду 2016</w:t>
      </w:r>
      <w:r w:rsidR="003B024A" w:rsidRPr="00BA0793">
        <w:rPr>
          <w:sz w:val="27"/>
          <w:szCs w:val="27"/>
        </w:rPr>
        <w:t xml:space="preserve"> года</w:t>
      </w:r>
      <w:r w:rsidR="00145DE1" w:rsidRPr="00BA0793">
        <w:rPr>
          <w:sz w:val="27"/>
          <w:szCs w:val="27"/>
        </w:rPr>
        <w:t>.</w:t>
      </w:r>
    </w:p>
    <w:p w:rsidR="00871BB2" w:rsidRPr="00BA0793" w:rsidRDefault="0041779A" w:rsidP="00871BB2">
      <w:pPr>
        <w:pStyle w:val="12"/>
        <w:tabs>
          <w:tab w:val="left" w:pos="1080"/>
        </w:tabs>
        <w:ind w:firstLine="709"/>
        <w:rPr>
          <w:sz w:val="27"/>
          <w:szCs w:val="27"/>
        </w:rPr>
      </w:pPr>
      <w:r w:rsidRPr="00BA0793">
        <w:rPr>
          <w:sz w:val="27"/>
          <w:szCs w:val="27"/>
        </w:rPr>
        <w:t xml:space="preserve">Исполнение по единому </w:t>
      </w:r>
      <w:r w:rsidR="00871BB2" w:rsidRPr="00BA0793">
        <w:rPr>
          <w:sz w:val="27"/>
          <w:szCs w:val="27"/>
        </w:rPr>
        <w:t xml:space="preserve">налогу на вмененный доход составило </w:t>
      </w:r>
      <w:r w:rsidR="00E27E6D" w:rsidRPr="00BA0793">
        <w:rPr>
          <w:sz w:val="27"/>
          <w:szCs w:val="27"/>
        </w:rPr>
        <w:t xml:space="preserve">13979,2 </w:t>
      </w:r>
      <w:r w:rsidR="00871BB2" w:rsidRPr="00BA0793">
        <w:rPr>
          <w:sz w:val="27"/>
          <w:szCs w:val="27"/>
        </w:rPr>
        <w:t xml:space="preserve">тыс. руб. или </w:t>
      </w:r>
      <w:r w:rsidR="00E27E6D" w:rsidRPr="00BA0793">
        <w:rPr>
          <w:sz w:val="27"/>
          <w:szCs w:val="27"/>
        </w:rPr>
        <w:t>71,7</w:t>
      </w:r>
      <w:r w:rsidR="00871BB2" w:rsidRPr="00BA0793">
        <w:rPr>
          <w:sz w:val="27"/>
          <w:szCs w:val="27"/>
        </w:rPr>
        <w:t xml:space="preserve"> % от утвержденных годовых назначений и </w:t>
      </w:r>
      <w:r w:rsidR="00E27E6D" w:rsidRPr="00BA0793">
        <w:rPr>
          <w:sz w:val="27"/>
          <w:szCs w:val="27"/>
        </w:rPr>
        <w:t>92,6 % к аналогичному периоду 2016</w:t>
      </w:r>
      <w:r w:rsidR="00871BB2" w:rsidRPr="00BA0793">
        <w:rPr>
          <w:sz w:val="27"/>
          <w:szCs w:val="27"/>
        </w:rPr>
        <w:t xml:space="preserve"> года.</w:t>
      </w:r>
    </w:p>
    <w:p w:rsidR="00C00866" w:rsidRPr="00BA0793" w:rsidRDefault="00C00866" w:rsidP="00C00866">
      <w:pPr>
        <w:pStyle w:val="12"/>
        <w:tabs>
          <w:tab w:val="left" w:pos="1080"/>
        </w:tabs>
        <w:ind w:firstLine="709"/>
        <w:rPr>
          <w:sz w:val="27"/>
          <w:szCs w:val="27"/>
        </w:rPr>
      </w:pPr>
      <w:r w:rsidRPr="00BA0793">
        <w:rPr>
          <w:sz w:val="27"/>
          <w:szCs w:val="27"/>
        </w:rPr>
        <w:t xml:space="preserve">Исполнение по налогу с применением упрощенной системы налогообложения составило </w:t>
      </w:r>
      <w:r w:rsidR="00E27E6D" w:rsidRPr="00BA0793">
        <w:rPr>
          <w:sz w:val="27"/>
          <w:szCs w:val="27"/>
        </w:rPr>
        <w:t>10</w:t>
      </w:r>
      <w:r w:rsidR="005E1C83" w:rsidRPr="00BA0793">
        <w:rPr>
          <w:sz w:val="27"/>
          <w:szCs w:val="27"/>
        </w:rPr>
        <w:t xml:space="preserve"> </w:t>
      </w:r>
      <w:r w:rsidR="00E27E6D" w:rsidRPr="00BA0793">
        <w:rPr>
          <w:sz w:val="27"/>
          <w:szCs w:val="27"/>
        </w:rPr>
        <w:t xml:space="preserve">752,7 </w:t>
      </w:r>
      <w:r w:rsidRPr="00BA0793">
        <w:rPr>
          <w:sz w:val="27"/>
          <w:szCs w:val="27"/>
        </w:rPr>
        <w:t xml:space="preserve">тыс. руб. или </w:t>
      </w:r>
      <w:r w:rsidR="00E27E6D" w:rsidRPr="00BA0793">
        <w:rPr>
          <w:sz w:val="27"/>
          <w:szCs w:val="27"/>
        </w:rPr>
        <w:t>85,5</w:t>
      </w:r>
      <w:r w:rsidRPr="00BA0793">
        <w:rPr>
          <w:sz w:val="27"/>
          <w:szCs w:val="27"/>
        </w:rPr>
        <w:t xml:space="preserve"> % от утвержденных годовых назначений</w:t>
      </w:r>
      <w:r w:rsidR="00E27E6D" w:rsidRPr="00BA0793">
        <w:rPr>
          <w:sz w:val="27"/>
          <w:szCs w:val="27"/>
        </w:rPr>
        <w:t xml:space="preserve"> и 109,1 % к аналогичному периоду 2016</w:t>
      </w:r>
      <w:r w:rsidRPr="00BA0793">
        <w:rPr>
          <w:sz w:val="27"/>
          <w:szCs w:val="27"/>
        </w:rPr>
        <w:t xml:space="preserve"> года. </w:t>
      </w:r>
    </w:p>
    <w:p w:rsidR="00C00866" w:rsidRPr="00BA0793" w:rsidRDefault="00C00866" w:rsidP="00C00866">
      <w:pPr>
        <w:pStyle w:val="12"/>
        <w:tabs>
          <w:tab w:val="left" w:pos="1080"/>
        </w:tabs>
        <w:ind w:firstLine="709"/>
        <w:rPr>
          <w:sz w:val="27"/>
          <w:szCs w:val="27"/>
        </w:rPr>
      </w:pPr>
      <w:r w:rsidRPr="00BA0793">
        <w:rPr>
          <w:sz w:val="27"/>
          <w:szCs w:val="27"/>
        </w:rPr>
        <w:t xml:space="preserve">Исполнение по налогу с применением патентной системы составило </w:t>
      </w:r>
      <w:r w:rsidR="00521E5A" w:rsidRPr="00BA0793">
        <w:rPr>
          <w:sz w:val="27"/>
          <w:szCs w:val="27"/>
        </w:rPr>
        <w:br/>
      </w:r>
      <w:r w:rsidR="00620E8C" w:rsidRPr="00BA0793">
        <w:rPr>
          <w:sz w:val="27"/>
          <w:szCs w:val="27"/>
        </w:rPr>
        <w:t xml:space="preserve">1396,7 </w:t>
      </w:r>
      <w:r w:rsidRPr="00BA0793">
        <w:rPr>
          <w:sz w:val="27"/>
          <w:szCs w:val="27"/>
        </w:rPr>
        <w:t xml:space="preserve">тыс. руб. или </w:t>
      </w:r>
      <w:r w:rsidR="00620E8C" w:rsidRPr="00BA0793">
        <w:rPr>
          <w:sz w:val="27"/>
          <w:szCs w:val="27"/>
        </w:rPr>
        <w:t>6</w:t>
      </w:r>
      <w:r w:rsidR="0067784D" w:rsidRPr="00BA0793">
        <w:rPr>
          <w:sz w:val="27"/>
          <w:szCs w:val="27"/>
        </w:rPr>
        <w:t>5,5</w:t>
      </w:r>
      <w:r w:rsidRPr="00BA0793">
        <w:rPr>
          <w:sz w:val="27"/>
          <w:szCs w:val="27"/>
        </w:rPr>
        <w:t xml:space="preserve"> % от утвержденных годовых назначений и </w:t>
      </w:r>
      <w:r w:rsidR="00620E8C" w:rsidRPr="00BA0793">
        <w:rPr>
          <w:sz w:val="27"/>
          <w:szCs w:val="27"/>
        </w:rPr>
        <w:t>112,1 % к аналогичному периоду 2016</w:t>
      </w:r>
      <w:r w:rsidRPr="00BA0793">
        <w:rPr>
          <w:sz w:val="27"/>
          <w:szCs w:val="27"/>
        </w:rPr>
        <w:t xml:space="preserve"> </w:t>
      </w:r>
      <w:r w:rsidR="0067784D" w:rsidRPr="00BA0793">
        <w:rPr>
          <w:sz w:val="27"/>
          <w:szCs w:val="27"/>
        </w:rPr>
        <w:t>года.</w:t>
      </w:r>
    </w:p>
    <w:p w:rsidR="00DD6742" w:rsidRPr="00BA0793" w:rsidRDefault="00DD6742" w:rsidP="00A213A6">
      <w:pPr>
        <w:pStyle w:val="12"/>
        <w:tabs>
          <w:tab w:val="left" w:pos="1080"/>
        </w:tabs>
        <w:ind w:firstLine="709"/>
        <w:rPr>
          <w:sz w:val="27"/>
          <w:szCs w:val="27"/>
        </w:rPr>
      </w:pPr>
      <w:r w:rsidRPr="00BA0793">
        <w:rPr>
          <w:sz w:val="27"/>
          <w:szCs w:val="27"/>
        </w:rPr>
        <w:t xml:space="preserve">Исполнение по государственной пошлине </w:t>
      </w:r>
      <w:r w:rsidR="00620E8C" w:rsidRPr="00BA0793">
        <w:rPr>
          <w:sz w:val="27"/>
          <w:szCs w:val="27"/>
        </w:rPr>
        <w:t xml:space="preserve">и акцизам </w:t>
      </w:r>
      <w:r w:rsidRPr="00BA0793">
        <w:rPr>
          <w:sz w:val="27"/>
          <w:szCs w:val="27"/>
        </w:rPr>
        <w:t xml:space="preserve">составило </w:t>
      </w:r>
      <w:r w:rsidR="00620E8C" w:rsidRPr="00BA0793">
        <w:rPr>
          <w:sz w:val="27"/>
          <w:szCs w:val="27"/>
        </w:rPr>
        <w:t xml:space="preserve">4835,2 </w:t>
      </w:r>
      <w:r w:rsidRPr="00BA0793">
        <w:rPr>
          <w:sz w:val="27"/>
          <w:szCs w:val="27"/>
        </w:rPr>
        <w:t xml:space="preserve">тыс. руб. или </w:t>
      </w:r>
      <w:r w:rsidR="00620E8C" w:rsidRPr="00BA0793">
        <w:rPr>
          <w:sz w:val="27"/>
          <w:szCs w:val="27"/>
        </w:rPr>
        <w:t>61</w:t>
      </w:r>
      <w:r w:rsidRPr="00BA0793">
        <w:rPr>
          <w:sz w:val="27"/>
          <w:szCs w:val="27"/>
        </w:rPr>
        <w:t>,</w:t>
      </w:r>
      <w:r w:rsidR="00620E8C" w:rsidRPr="00BA0793">
        <w:rPr>
          <w:sz w:val="27"/>
          <w:szCs w:val="27"/>
        </w:rPr>
        <w:t>7</w:t>
      </w:r>
      <w:r w:rsidR="0045778B" w:rsidRPr="00BA0793">
        <w:rPr>
          <w:sz w:val="27"/>
          <w:szCs w:val="27"/>
        </w:rPr>
        <w:t xml:space="preserve">% от утвержденных годовых </w:t>
      </w:r>
      <w:r w:rsidRPr="00BA0793">
        <w:rPr>
          <w:sz w:val="27"/>
          <w:szCs w:val="27"/>
        </w:rPr>
        <w:t>назначений</w:t>
      </w:r>
      <w:r w:rsidR="0045778B" w:rsidRPr="00BA0793">
        <w:rPr>
          <w:sz w:val="27"/>
          <w:szCs w:val="27"/>
        </w:rPr>
        <w:t>.</w:t>
      </w:r>
    </w:p>
    <w:p w:rsidR="0020096A" w:rsidRPr="00BA0793" w:rsidRDefault="0020096A" w:rsidP="00A213A6">
      <w:pPr>
        <w:pStyle w:val="12"/>
        <w:tabs>
          <w:tab w:val="left" w:pos="1080"/>
        </w:tabs>
        <w:ind w:firstLine="709"/>
        <w:rPr>
          <w:sz w:val="27"/>
          <w:szCs w:val="27"/>
        </w:rPr>
      </w:pPr>
      <w:r w:rsidRPr="00BA0793">
        <w:rPr>
          <w:sz w:val="27"/>
          <w:szCs w:val="27"/>
        </w:rPr>
        <w:t xml:space="preserve">В целом по поступлениям налоговых </w:t>
      </w:r>
      <w:r w:rsidR="00EE4738" w:rsidRPr="00BA0793">
        <w:rPr>
          <w:sz w:val="27"/>
          <w:szCs w:val="27"/>
        </w:rPr>
        <w:t xml:space="preserve">доходов </w:t>
      </w:r>
      <w:r w:rsidRPr="00BA0793">
        <w:rPr>
          <w:sz w:val="27"/>
          <w:szCs w:val="27"/>
        </w:rPr>
        <w:t xml:space="preserve">отмечена </w:t>
      </w:r>
      <w:r w:rsidR="000279C3" w:rsidRPr="00BA0793">
        <w:rPr>
          <w:sz w:val="27"/>
          <w:szCs w:val="27"/>
        </w:rPr>
        <w:t>положительная</w:t>
      </w:r>
      <w:r w:rsidR="00D935E9" w:rsidRPr="00BA0793">
        <w:rPr>
          <w:sz w:val="27"/>
          <w:szCs w:val="27"/>
        </w:rPr>
        <w:t xml:space="preserve"> динамика.</w:t>
      </w:r>
    </w:p>
    <w:p w:rsidR="009978C5" w:rsidRPr="00BA0793" w:rsidRDefault="009978C5" w:rsidP="00A213A6">
      <w:pPr>
        <w:pStyle w:val="12"/>
        <w:tabs>
          <w:tab w:val="left" w:pos="1080"/>
        </w:tabs>
        <w:ind w:firstLine="709"/>
        <w:rPr>
          <w:sz w:val="27"/>
          <w:szCs w:val="27"/>
        </w:rPr>
      </w:pPr>
      <w:r w:rsidRPr="00BA0793">
        <w:rPr>
          <w:sz w:val="27"/>
          <w:szCs w:val="27"/>
        </w:rPr>
        <w:t>Показатели исполнения доходной части районного бюджета в разрезе неналоговых доходов, относительно утвержденных бюджетных назначен</w:t>
      </w:r>
      <w:r w:rsidR="0045778B" w:rsidRPr="00BA0793">
        <w:rPr>
          <w:sz w:val="27"/>
          <w:szCs w:val="27"/>
        </w:rPr>
        <w:t>ий представлены в таблице № 4.</w:t>
      </w:r>
    </w:p>
    <w:p w:rsidR="005272DE" w:rsidRPr="00BA0793" w:rsidRDefault="005272DE" w:rsidP="00A213A6">
      <w:pPr>
        <w:pStyle w:val="12"/>
        <w:tabs>
          <w:tab w:val="left" w:pos="1080"/>
        </w:tabs>
        <w:ind w:firstLine="709"/>
        <w:rPr>
          <w:sz w:val="27"/>
          <w:szCs w:val="27"/>
        </w:rPr>
      </w:pPr>
    </w:p>
    <w:p w:rsidR="005272DE" w:rsidRPr="00BA0793" w:rsidRDefault="005272DE" w:rsidP="00A213A6">
      <w:pPr>
        <w:pStyle w:val="12"/>
        <w:tabs>
          <w:tab w:val="left" w:pos="1080"/>
        </w:tabs>
        <w:ind w:firstLine="709"/>
        <w:rPr>
          <w:sz w:val="27"/>
          <w:szCs w:val="27"/>
        </w:rPr>
      </w:pPr>
    </w:p>
    <w:p w:rsidR="005272DE" w:rsidRDefault="005272DE" w:rsidP="00A213A6">
      <w:pPr>
        <w:pStyle w:val="12"/>
        <w:tabs>
          <w:tab w:val="left" w:pos="1080"/>
        </w:tabs>
        <w:ind w:firstLine="709"/>
        <w:rPr>
          <w:sz w:val="27"/>
          <w:szCs w:val="27"/>
        </w:rPr>
      </w:pPr>
    </w:p>
    <w:p w:rsidR="00CB312A" w:rsidRDefault="00CB312A" w:rsidP="00A213A6">
      <w:pPr>
        <w:pStyle w:val="12"/>
        <w:tabs>
          <w:tab w:val="left" w:pos="1080"/>
        </w:tabs>
        <w:ind w:firstLine="709"/>
        <w:rPr>
          <w:sz w:val="27"/>
          <w:szCs w:val="27"/>
        </w:rPr>
      </w:pPr>
    </w:p>
    <w:p w:rsidR="00CB312A" w:rsidRPr="00BA0793" w:rsidRDefault="00CB312A" w:rsidP="00A213A6">
      <w:pPr>
        <w:pStyle w:val="12"/>
        <w:tabs>
          <w:tab w:val="left" w:pos="1080"/>
        </w:tabs>
        <w:ind w:firstLine="709"/>
        <w:rPr>
          <w:sz w:val="27"/>
          <w:szCs w:val="27"/>
        </w:rPr>
      </w:pPr>
      <w:bookmarkStart w:id="0" w:name="_GoBack"/>
      <w:bookmarkEnd w:id="0"/>
    </w:p>
    <w:p w:rsidR="00183C39" w:rsidRPr="00BA0793" w:rsidRDefault="00183C39" w:rsidP="00183C39">
      <w:pPr>
        <w:pStyle w:val="a4"/>
        <w:jc w:val="right"/>
        <w:rPr>
          <w:b/>
          <w:sz w:val="22"/>
          <w:szCs w:val="22"/>
        </w:rPr>
      </w:pPr>
      <w:r w:rsidRPr="00BA0793">
        <w:rPr>
          <w:b/>
          <w:sz w:val="22"/>
          <w:szCs w:val="22"/>
        </w:rPr>
        <w:lastRenderedPageBreak/>
        <w:t>Таблица № 4</w:t>
      </w:r>
    </w:p>
    <w:p w:rsidR="00183C39" w:rsidRPr="00BA0793" w:rsidRDefault="00183C39" w:rsidP="00183C39">
      <w:pPr>
        <w:pStyle w:val="a4"/>
        <w:jc w:val="right"/>
        <w:rPr>
          <w:b/>
          <w:sz w:val="22"/>
          <w:szCs w:val="22"/>
        </w:rPr>
      </w:pPr>
      <w:r w:rsidRPr="00BA0793">
        <w:rPr>
          <w:b/>
          <w:sz w:val="22"/>
          <w:szCs w:val="22"/>
        </w:rPr>
        <w:t xml:space="preserve"> (в тыс. руб.)</w:t>
      </w:r>
    </w:p>
    <w:tbl>
      <w:tblPr>
        <w:tblW w:w="5255" w:type="pct"/>
        <w:tblInd w:w="-459" w:type="dxa"/>
        <w:tblLayout w:type="fixed"/>
        <w:tblLook w:val="04A0" w:firstRow="1" w:lastRow="0" w:firstColumn="1" w:lastColumn="0" w:noHBand="0" w:noVBand="1"/>
      </w:tblPr>
      <w:tblGrid>
        <w:gridCol w:w="1729"/>
        <w:gridCol w:w="1133"/>
        <w:gridCol w:w="1135"/>
        <w:gridCol w:w="993"/>
        <w:gridCol w:w="852"/>
        <w:gridCol w:w="1274"/>
        <w:gridCol w:w="1321"/>
        <w:gridCol w:w="713"/>
        <w:gridCol w:w="666"/>
      </w:tblGrid>
      <w:tr w:rsidR="004E63E8" w:rsidRPr="00BA0793" w:rsidTr="00CB2485">
        <w:trPr>
          <w:trHeight w:val="60"/>
        </w:trPr>
        <w:tc>
          <w:tcPr>
            <w:tcW w:w="8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B7297" w:rsidRPr="00BA0793" w:rsidRDefault="004B7297"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Наименование  показателя</w:t>
            </w:r>
          </w:p>
        </w:tc>
        <w:tc>
          <w:tcPr>
            <w:tcW w:w="1661"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7297" w:rsidRPr="00BA0793" w:rsidRDefault="00886B95"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2016</w:t>
            </w:r>
            <w:r w:rsidR="004B7297" w:rsidRPr="00BA0793">
              <w:rPr>
                <w:rFonts w:ascii="Times New Roman" w:eastAsia="Times New Roman" w:hAnsi="Times New Roman"/>
                <w:b/>
                <w:bCs/>
                <w:sz w:val="16"/>
                <w:szCs w:val="16"/>
                <w:lang w:eastAsia="ru-RU"/>
              </w:rPr>
              <w:t xml:space="preserve"> год</w:t>
            </w:r>
          </w:p>
        </w:tc>
        <w:tc>
          <w:tcPr>
            <w:tcW w:w="175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7297" w:rsidRPr="00BA0793" w:rsidRDefault="00886B95"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2017</w:t>
            </w:r>
            <w:r w:rsidR="004B7297" w:rsidRPr="00BA0793">
              <w:rPr>
                <w:rFonts w:ascii="Times New Roman" w:eastAsia="Times New Roman" w:hAnsi="Times New Roman"/>
                <w:b/>
                <w:bCs/>
                <w:sz w:val="16"/>
                <w:szCs w:val="16"/>
                <w:lang w:eastAsia="ru-RU"/>
              </w:rPr>
              <w:t xml:space="preserve"> год</w:t>
            </w:r>
          </w:p>
        </w:tc>
        <w:tc>
          <w:tcPr>
            <w:tcW w:w="363" w:type="pct"/>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497651" w:rsidRPr="00BA0793" w:rsidRDefault="00886B95"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2017</w:t>
            </w:r>
            <w:r w:rsidR="004B7297" w:rsidRPr="00BA0793">
              <w:rPr>
                <w:rFonts w:ascii="Times New Roman" w:eastAsia="Times New Roman" w:hAnsi="Times New Roman"/>
                <w:b/>
                <w:bCs/>
                <w:sz w:val="16"/>
                <w:szCs w:val="16"/>
                <w:lang w:eastAsia="ru-RU"/>
              </w:rPr>
              <w:t>/</w:t>
            </w:r>
          </w:p>
          <w:p w:rsidR="004B7297" w:rsidRPr="00BA0793" w:rsidRDefault="00886B95"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2016</w:t>
            </w:r>
            <w:r w:rsidR="004B7297" w:rsidRPr="00BA0793">
              <w:rPr>
                <w:rFonts w:ascii="Times New Roman" w:eastAsia="Times New Roman" w:hAnsi="Times New Roman"/>
                <w:b/>
                <w:bCs/>
                <w:sz w:val="16"/>
                <w:szCs w:val="16"/>
                <w:lang w:eastAsia="ru-RU"/>
              </w:rPr>
              <w:t xml:space="preserve"> (план)</w:t>
            </w:r>
          </w:p>
        </w:tc>
        <w:tc>
          <w:tcPr>
            <w:tcW w:w="339" w:type="pct"/>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497651" w:rsidRPr="00BA0793" w:rsidRDefault="00886B95"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2017</w:t>
            </w:r>
            <w:r w:rsidR="004B7297" w:rsidRPr="00BA0793">
              <w:rPr>
                <w:rFonts w:ascii="Times New Roman" w:eastAsia="Times New Roman" w:hAnsi="Times New Roman"/>
                <w:b/>
                <w:bCs/>
                <w:sz w:val="16"/>
                <w:szCs w:val="16"/>
                <w:lang w:eastAsia="ru-RU"/>
              </w:rPr>
              <w:t>/</w:t>
            </w:r>
          </w:p>
          <w:p w:rsidR="004B7297" w:rsidRPr="00BA0793" w:rsidRDefault="00886B95"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2016</w:t>
            </w:r>
            <w:r w:rsidR="004B7297" w:rsidRPr="00BA0793">
              <w:rPr>
                <w:rFonts w:ascii="Times New Roman" w:eastAsia="Times New Roman" w:hAnsi="Times New Roman"/>
                <w:b/>
                <w:bCs/>
                <w:sz w:val="16"/>
                <w:szCs w:val="16"/>
                <w:lang w:eastAsia="ru-RU"/>
              </w:rPr>
              <w:t xml:space="preserve"> (факт)</w:t>
            </w:r>
          </w:p>
        </w:tc>
      </w:tr>
      <w:tr w:rsidR="004E63E8" w:rsidRPr="00BA0793" w:rsidTr="00EC4187">
        <w:trPr>
          <w:trHeight w:val="60"/>
        </w:trPr>
        <w:tc>
          <w:tcPr>
            <w:tcW w:w="881" w:type="pct"/>
            <w:vMerge/>
            <w:tcBorders>
              <w:top w:val="single" w:sz="4" w:space="0" w:color="auto"/>
              <w:left w:val="single" w:sz="4" w:space="0" w:color="auto"/>
              <w:bottom w:val="single" w:sz="4" w:space="0" w:color="auto"/>
              <w:right w:val="single" w:sz="4" w:space="0" w:color="auto"/>
            </w:tcBorders>
            <w:vAlign w:val="center"/>
            <w:hideMark/>
          </w:tcPr>
          <w:p w:rsidR="004B7297" w:rsidRPr="00BA0793" w:rsidRDefault="004B7297" w:rsidP="0063233F">
            <w:pPr>
              <w:spacing w:after="0" w:line="240" w:lineRule="auto"/>
              <w:jc w:val="center"/>
              <w:rPr>
                <w:rFonts w:ascii="Times New Roman" w:eastAsia="Times New Roman" w:hAnsi="Times New Roman"/>
                <w:b/>
                <w:bCs/>
                <w:sz w:val="16"/>
                <w:szCs w:val="16"/>
                <w:lang w:eastAsia="ru-RU"/>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B7297" w:rsidRPr="00BA0793" w:rsidRDefault="004B7297"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план</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B7297" w:rsidRPr="00BA0793" w:rsidRDefault="004B7297"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 xml:space="preserve">факт       </w:t>
            </w:r>
            <w:r w:rsidR="00702296" w:rsidRPr="00BA0793">
              <w:rPr>
                <w:rFonts w:ascii="Times New Roman" w:eastAsia="Times New Roman" w:hAnsi="Times New Roman"/>
                <w:b/>
                <w:bCs/>
                <w:sz w:val="16"/>
                <w:szCs w:val="16"/>
                <w:lang w:eastAsia="ru-RU"/>
              </w:rPr>
              <w:t xml:space="preserve">                 (9 месяцев</w:t>
            </w:r>
            <w:r w:rsidRPr="00BA0793">
              <w:rPr>
                <w:rFonts w:ascii="Times New Roman" w:eastAsia="Times New Roman" w:hAnsi="Times New Roman"/>
                <w:b/>
                <w:bCs/>
                <w:sz w:val="16"/>
                <w:szCs w:val="16"/>
                <w:lang w:eastAsia="ru-RU"/>
              </w:rPr>
              <w:t>)</w:t>
            </w:r>
          </w:p>
        </w:tc>
        <w:tc>
          <w:tcPr>
            <w:tcW w:w="50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B7297" w:rsidRPr="00BA0793" w:rsidRDefault="004B7297"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 исполнения</w:t>
            </w: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B7297" w:rsidRPr="00BA0793" w:rsidRDefault="004B7297"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план</w:t>
            </w:r>
          </w:p>
        </w:tc>
        <w:tc>
          <w:tcPr>
            <w:tcW w:w="6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B7297" w:rsidRPr="00BA0793" w:rsidRDefault="004B7297"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 xml:space="preserve">факт       </w:t>
            </w:r>
            <w:r w:rsidR="00702296" w:rsidRPr="00BA0793">
              <w:rPr>
                <w:rFonts w:ascii="Times New Roman" w:eastAsia="Times New Roman" w:hAnsi="Times New Roman"/>
                <w:b/>
                <w:bCs/>
                <w:sz w:val="16"/>
                <w:szCs w:val="16"/>
                <w:lang w:eastAsia="ru-RU"/>
              </w:rPr>
              <w:t xml:space="preserve">                 (9 месяцев</w:t>
            </w:r>
            <w:r w:rsidRPr="00BA0793">
              <w:rPr>
                <w:rFonts w:ascii="Times New Roman" w:eastAsia="Times New Roman" w:hAnsi="Times New Roman"/>
                <w:b/>
                <w:bCs/>
                <w:sz w:val="16"/>
                <w:szCs w:val="16"/>
                <w:lang w:eastAsia="ru-RU"/>
              </w:rPr>
              <w:t>)</w:t>
            </w:r>
          </w:p>
        </w:tc>
        <w:tc>
          <w:tcPr>
            <w:tcW w:w="672" w:type="pct"/>
            <w:tcBorders>
              <w:top w:val="nil"/>
              <w:left w:val="nil"/>
              <w:bottom w:val="single" w:sz="8" w:space="0" w:color="auto"/>
              <w:right w:val="single" w:sz="4" w:space="0" w:color="auto"/>
            </w:tcBorders>
            <w:shd w:val="clear" w:color="auto" w:fill="auto"/>
            <w:vAlign w:val="center"/>
            <w:hideMark/>
          </w:tcPr>
          <w:p w:rsidR="004B7297" w:rsidRPr="00BA0793" w:rsidRDefault="004B7297"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 исполнения</w:t>
            </w:r>
          </w:p>
        </w:tc>
        <w:tc>
          <w:tcPr>
            <w:tcW w:w="363" w:type="pct"/>
            <w:vMerge/>
            <w:tcBorders>
              <w:top w:val="single" w:sz="8" w:space="0" w:color="auto"/>
              <w:left w:val="single" w:sz="4" w:space="0" w:color="auto"/>
              <w:bottom w:val="single" w:sz="8" w:space="0" w:color="000000"/>
              <w:right w:val="single" w:sz="4" w:space="0" w:color="auto"/>
            </w:tcBorders>
            <w:vAlign w:val="center"/>
            <w:hideMark/>
          </w:tcPr>
          <w:p w:rsidR="004B7297" w:rsidRPr="00BA0793" w:rsidRDefault="004B7297" w:rsidP="0063233F">
            <w:pPr>
              <w:spacing w:after="0" w:line="240" w:lineRule="auto"/>
              <w:jc w:val="center"/>
              <w:rPr>
                <w:rFonts w:ascii="Times New Roman" w:eastAsia="Times New Roman" w:hAnsi="Times New Roman"/>
                <w:b/>
                <w:bCs/>
                <w:sz w:val="16"/>
                <w:szCs w:val="16"/>
                <w:lang w:eastAsia="ru-RU"/>
              </w:rPr>
            </w:pPr>
          </w:p>
        </w:tc>
        <w:tc>
          <w:tcPr>
            <w:tcW w:w="339" w:type="pct"/>
            <w:vMerge/>
            <w:tcBorders>
              <w:top w:val="single" w:sz="8" w:space="0" w:color="auto"/>
              <w:left w:val="single" w:sz="4" w:space="0" w:color="auto"/>
              <w:bottom w:val="single" w:sz="8" w:space="0" w:color="000000"/>
              <w:right w:val="single" w:sz="8" w:space="0" w:color="auto"/>
            </w:tcBorders>
            <w:vAlign w:val="center"/>
            <w:hideMark/>
          </w:tcPr>
          <w:p w:rsidR="004B7297" w:rsidRPr="00BA0793" w:rsidRDefault="004B7297" w:rsidP="0063233F">
            <w:pPr>
              <w:spacing w:after="0" w:line="240" w:lineRule="auto"/>
              <w:jc w:val="center"/>
              <w:rPr>
                <w:rFonts w:ascii="Times New Roman" w:eastAsia="Times New Roman" w:hAnsi="Times New Roman"/>
                <w:b/>
                <w:bCs/>
                <w:sz w:val="16"/>
                <w:szCs w:val="16"/>
                <w:lang w:eastAsia="ru-RU"/>
              </w:rPr>
            </w:pPr>
          </w:p>
        </w:tc>
      </w:tr>
      <w:tr w:rsidR="00CB2485" w:rsidRPr="00BA0793" w:rsidTr="00EC4187">
        <w:trPr>
          <w:trHeight w:val="60"/>
        </w:trPr>
        <w:tc>
          <w:tcPr>
            <w:tcW w:w="881" w:type="pc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rsidR="00CB2485" w:rsidRPr="00BA0793" w:rsidRDefault="00CB2485"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Неналоговые доходы</w:t>
            </w:r>
          </w:p>
        </w:tc>
        <w:tc>
          <w:tcPr>
            <w:tcW w:w="577" w:type="pct"/>
            <w:tcBorders>
              <w:top w:val="single" w:sz="4" w:space="0" w:color="auto"/>
              <w:left w:val="nil"/>
              <w:bottom w:val="single" w:sz="4" w:space="0" w:color="auto"/>
              <w:right w:val="single" w:sz="4" w:space="0" w:color="auto"/>
            </w:tcBorders>
            <w:shd w:val="clear" w:color="auto" w:fill="FFF2CC" w:themeFill="accent4" w:themeFillTint="33"/>
            <w:noWrap/>
            <w:vAlign w:val="center"/>
          </w:tcPr>
          <w:p w:rsidR="00CB2485" w:rsidRPr="00BA0793" w:rsidRDefault="00CB2485" w:rsidP="0063233F">
            <w:pPr>
              <w:spacing w:after="0" w:line="240" w:lineRule="auto"/>
              <w:jc w:val="center"/>
              <w:rPr>
                <w:rFonts w:ascii="Times New Roman" w:hAnsi="Times New Roman"/>
                <w:b/>
                <w:bCs/>
                <w:sz w:val="16"/>
                <w:szCs w:val="16"/>
                <w:lang w:eastAsia="ru-RU"/>
              </w:rPr>
            </w:pPr>
            <w:r w:rsidRPr="00BA0793">
              <w:rPr>
                <w:rFonts w:ascii="Times New Roman" w:hAnsi="Times New Roman"/>
                <w:b/>
                <w:bCs/>
                <w:sz w:val="16"/>
                <w:szCs w:val="16"/>
              </w:rPr>
              <w:t>124 266,0</w:t>
            </w:r>
          </w:p>
        </w:tc>
        <w:tc>
          <w:tcPr>
            <w:tcW w:w="578" w:type="pct"/>
            <w:tcBorders>
              <w:top w:val="single" w:sz="4" w:space="0" w:color="auto"/>
              <w:left w:val="nil"/>
              <w:bottom w:val="single" w:sz="4" w:space="0" w:color="auto"/>
              <w:right w:val="single" w:sz="4" w:space="0" w:color="auto"/>
            </w:tcBorders>
            <w:shd w:val="clear" w:color="auto" w:fill="FFF2CC" w:themeFill="accent4" w:themeFillTint="33"/>
            <w:noWrap/>
            <w:vAlign w:val="center"/>
          </w:tcPr>
          <w:p w:rsidR="00CB2485" w:rsidRPr="00BA0793" w:rsidRDefault="00CB2485"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107 890,1</w:t>
            </w:r>
          </w:p>
        </w:tc>
        <w:tc>
          <w:tcPr>
            <w:tcW w:w="506" w:type="pct"/>
            <w:tcBorders>
              <w:top w:val="single" w:sz="4" w:space="0" w:color="auto"/>
              <w:left w:val="nil"/>
              <w:bottom w:val="single" w:sz="4" w:space="0" w:color="auto"/>
              <w:right w:val="single" w:sz="4" w:space="0" w:color="auto"/>
            </w:tcBorders>
            <w:shd w:val="clear" w:color="auto" w:fill="FFF2CC" w:themeFill="accent4" w:themeFillTint="33"/>
            <w:vAlign w:val="center"/>
          </w:tcPr>
          <w:p w:rsidR="00CB2485" w:rsidRPr="00BA0793" w:rsidRDefault="00CB2485"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86,8%</w:t>
            </w:r>
          </w:p>
        </w:tc>
        <w:tc>
          <w:tcPr>
            <w:tcW w:w="434" w:type="pct"/>
            <w:tcBorders>
              <w:top w:val="single" w:sz="4" w:space="0" w:color="auto"/>
              <w:left w:val="nil"/>
              <w:bottom w:val="single" w:sz="4" w:space="0" w:color="auto"/>
              <w:right w:val="single" w:sz="4" w:space="0" w:color="auto"/>
            </w:tcBorders>
            <w:shd w:val="clear" w:color="auto" w:fill="FFF2CC" w:themeFill="accent4" w:themeFillTint="33"/>
            <w:noWrap/>
            <w:vAlign w:val="center"/>
          </w:tcPr>
          <w:p w:rsidR="00CB2485" w:rsidRPr="00BA0793" w:rsidRDefault="00CB2485" w:rsidP="0063233F">
            <w:pPr>
              <w:spacing w:after="0" w:line="240" w:lineRule="auto"/>
              <w:jc w:val="center"/>
              <w:rPr>
                <w:rFonts w:ascii="Times New Roman" w:hAnsi="Times New Roman"/>
                <w:b/>
                <w:bCs/>
                <w:sz w:val="16"/>
                <w:szCs w:val="16"/>
                <w:lang w:eastAsia="ru-RU"/>
              </w:rPr>
            </w:pPr>
            <w:r w:rsidRPr="00BA0793">
              <w:rPr>
                <w:rFonts w:ascii="Times New Roman" w:hAnsi="Times New Roman"/>
                <w:b/>
                <w:bCs/>
                <w:sz w:val="16"/>
                <w:szCs w:val="16"/>
              </w:rPr>
              <w:t>147736,3</w:t>
            </w:r>
          </w:p>
        </w:tc>
        <w:tc>
          <w:tcPr>
            <w:tcW w:w="649" w:type="pct"/>
            <w:tcBorders>
              <w:top w:val="single" w:sz="4" w:space="0" w:color="auto"/>
              <w:left w:val="nil"/>
              <w:bottom w:val="single" w:sz="4" w:space="0" w:color="auto"/>
              <w:right w:val="single" w:sz="4" w:space="0" w:color="auto"/>
            </w:tcBorders>
            <w:shd w:val="clear" w:color="auto" w:fill="FFF2CC" w:themeFill="accent4" w:themeFillTint="33"/>
            <w:noWrap/>
            <w:vAlign w:val="center"/>
          </w:tcPr>
          <w:p w:rsidR="00CB2485" w:rsidRPr="00BA0793" w:rsidRDefault="00CB2485"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67413,1</w:t>
            </w:r>
          </w:p>
        </w:tc>
        <w:tc>
          <w:tcPr>
            <w:tcW w:w="672" w:type="pct"/>
            <w:tcBorders>
              <w:top w:val="single" w:sz="4" w:space="0" w:color="auto"/>
              <w:left w:val="nil"/>
              <w:bottom w:val="single" w:sz="4" w:space="0" w:color="auto"/>
              <w:right w:val="single" w:sz="4" w:space="0" w:color="auto"/>
            </w:tcBorders>
            <w:shd w:val="clear" w:color="auto" w:fill="FFF2CC" w:themeFill="accent4" w:themeFillTint="33"/>
            <w:vAlign w:val="center"/>
          </w:tcPr>
          <w:p w:rsidR="00CB2485" w:rsidRPr="00BA0793" w:rsidRDefault="00CB2485"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45,6%</w:t>
            </w:r>
          </w:p>
        </w:tc>
        <w:tc>
          <w:tcPr>
            <w:tcW w:w="363" w:type="pct"/>
            <w:tcBorders>
              <w:top w:val="single" w:sz="4" w:space="0" w:color="auto"/>
              <w:left w:val="nil"/>
              <w:bottom w:val="single" w:sz="4" w:space="0" w:color="auto"/>
              <w:right w:val="single" w:sz="4" w:space="0" w:color="auto"/>
            </w:tcBorders>
            <w:shd w:val="clear" w:color="auto" w:fill="FFF2CC" w:themeFill="accent4" w:themeFillTint="33"/>
            <w:vAlign w:val="center"/>
          </w:tcPr>
          <w:p w:rsidR="00CB2485" w:rsidRPr="00BA0793" w:rsidRDefault="00CB2485"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118,9%</w:t>
            </w:r>
          </w:p>
        </w:tc>
        <w:tc>
          <w:tcPr>
            <w:tcW w:w="339" w:type="pct"/>
            <w:tcBorders>
              <w:top w:val="single" w:sz="4" w:space="0" w:color="auto"/>
              <w:left w:val="nil"/>
              <w:bottom w:val="single" w:sz="4" w:space="0" w:color="auto"/>
              <w:right w:val="single" w:sz="8" w:space="0" w:color="auto"/>
            </w:tcBorders>
            <w:shd w:val="clear" w:color="auto" w:fill="FFF2CC" w:themeFill="accent4" w:themeFillTint="33"/>
            <w:vAlign w:val="center"/>
          </w:tcPr>
          <w:p w:rsidR="00CB2485" w:rsidRPr="00BA0793" w:rsidRDefault="00CB2485"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62,5%</w:t>
            </w:r>
          </w:p>
        </w:tc>
      </w:tr>
      <w:tr w:rsidR="00CB2485" w:rsidRPr="00BA0793" w:rsidTr="00EC4187">
        <w:trPr>
          <w:trHeight w:val="70"/>
        </w:trPr>
        <w:tc>
          <w:tcPr>
            <w:tcW w:w="8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B2485" w:rsidRPr="00BA0793" w:rsidRDefault="00CB2485" w:rsidP="0063233F">
            <w:pPr>
              <w:spacing w:after="0" w:line="240" w:lineRule="auto"/>
              <w:jc w:val="center"/>
              <w:rPr>
                <w:rFonts w:ascii="Times New Roman" w:eastAsia="Times New Roman" w:hAnsi="Times New Roman"/>
                <w:sz w:val="16"/>
                <w:szCs w:val="16"/>
                <w:lang w:eastAsia="ru-RU"/>
              </w:rPr>
            </w:pPr>
            <w:r w:rsidRPr="00BA0793">
              <w:rPr>
                <w:rFonts w:ascii="Times New Roman" w:eastAsia="Times New Roman" w:hAnsi="Times New Roman"/>
                <w:sz w:val="16"/>
                <w:szCs w:val="16"/>
                <w:lang w:eastAsia="ru-RU"/>
              </w:rPr>
              <w:t>проценты, полученные от предоставления кредитов</w:t>
            </w:r>
          </w:p>
        </w:tc>
        <w:tc>
          <w:tcPr>
            <w:tcW w:w="577" w:type="pct"/>
            <w:tcBorders>
              <w:top w:val="single" w:sz="4" w:space="0" w:color="auto"/>
              <w:left w:val="single" w:sz="4" w:space="0" w:color="auto"/>
              <w:bottom w:val="single" w:sz="4" w:space="0" w:color="auto"/>
              <w:right w:val="single" w:sz="4" w:space="0" w:color="auto"/>
            </w:tcBorders>
            <w:shd w:val="clear" w:color="auto" w:fill="auto"/>
            <w:noWrap/>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0</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0</w:t>
            </w:r>
          </w:p>
        </w:tc>
        <w:tc>
          <w:tcPr>
            <w:tcW w:w="506" w:type="pct"/>
            <w:tcBorders>
              <w:top w:val="nil"/>
              <w:left w:val="nil"/>
              <w:bottom w:val="single" w:sz="4" w:space="0" w:color="auto"/>
              <w:right w:val="single" w:sz="4" w:space="0" w:color="auto"/>
            </w:tcBorders>
            <w:shd w:val="clear" w:color="auto" w:fill="FFF2CC" w:themeFill="accent4" w:themeFillTint="33"/>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eastAsia="Times New Roman" w:hAnsi="Times New Roman"/>
                <w:sz w:val="16"/>
                <w:szCs w:val="16"/>
                <w:lang w:eastAsia="ru-RU"/>
              </w:rPr>
              <w:t>0,0%</w:t>
            </w:r>
          </w:p>
        </w:tc>
        <w:tc>
          <w:tcPr>
            <w:tcW w:w="434" w:type="pct"/>
            <w:tcBorders>
              <w:top w:val="nil"/>
              <w:left w:val="single" w:sz="4" w:space="0" w:color="auto"/>
              <w:bottom w:val="single" w:sz="4" w:space="0" w:color="auto"/>
              <w:right w:val="single" w:sz="4" w:space="0" w:color="auto"/>
            </w:tcBorders>
            <w:shd w:val="clear" w:color="auto" w:fill="auto"/>
            <w:noWrap/>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0,0</w:t>
            </w:r>
          </w:p>
        </w:tc>
        <w:tc>
          <w:tcPr>
            <w:tcW w:w="649" w:type="pct"/>
            <w:tcBorders>
              <w:top w:val="nil"/>
              <w:left w:val="nil"/>
              <w:bottom w:val="single" w:sz="4" w:space="0" w:color="auto"/>
              <w:right w:val="nil"/>
            </w:tcBorders>
            <w:shd w:val="clear" w:color="auto" w:fill="auto"/>
            <w:noWrap/>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0,0</w:t>
            </w:r>
          </w:p>
        </w:tc>
        <w:tc>
          <w:tcPr>
            <w:tcW w:w="672" w:type="pct"/>
            <w:tcBorders>
              <w:top w:val="nil"/>
              <w:left w:val="single" w:sz="4" w:space="0" w:color="auto"/>
              <w:bottom w:val="single" w:sz="4" w:space="0" w:color="auto"/>
              <w:right w:val="single" w:sz="4" w:space="0" w:color="auto"/>
            </w:tcBorders>
            <w:shd w:val="clear" w:color="auto" w:fill="FFF2CC" w:themeFill="accent4" w:themeFillTint="33"/>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0,0%</w:t>
            </w:r>
          </w:p>
        </w:tc>
        <w:tc>
          <w:tcPr>
            <w:tcW w:w="363" w:type="pct"/>
            <w:tcBorders>
              <w:top w:val="nil"/>
              <w:left w:val="nil"/>
              <w:bottom w:val="single" w:sz="4" w:space="0" w:color="auto"/>
              <w:right w:val="single" w:sz="4" w:space="0" w:color="auto"/>
            </w:tcBorders>
            <w:shd w:val="clear" w:color="auto" w:fill="FFF2CC" w:themeFill="accent4" w:themeFillTint="33"/>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0,0%</w:t>
            </w:r>
          </w:p>
        </w:tc>
        <w:tc>
          <w:tcPr>
            <w:tcW w:w="339" w:type="pct"/>
            <w:tcBorders>
              <w:top w:val="nil"/>
              <w:left w:val="nil"/>
              <w:bottom w:val="single" w:sz="4" w:space="0" w:color="auto"/>
              <w:right w:val="single" w:sz="8" w:space="0" w:color="auto"/>
            </w:tcBorders>
            <w:shd w:val="clear" w:color="auto" w:fill="FFF2CC" w:themeFill="accent4" w:themeFillTint="33"/>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0,0%</w:t>
            </w:r>
          </w:p>
        </w:tc>
      </w:tr>
      <w:tr w:rsidR="00CB2485" w:rsidRPr="00BA0793" w:rsidTr="00EC4187">
        <w:trPr>
          <w:trHeight w:val="70"/>
        </w:trPr>
        <w:tc>
          <w:tcPr>
            <w:tcW w:w="8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B2485" w:rsidRPr="00BA0793" w:rsidRDefault="00CB2485" w:rsidP="0063233F">
            <w:pPr>
              <w:spacing w:after="0" w:line="240" w:lineRule="auto"/>
              <w:jc w:val="center"/>
              <w:rPr>
                <w:rFonts w:ascii="Times New Roman" w:eastAsia="Times New Roman" w:hAnsi="Times New Roman"/>
                <w:sz w:val="16"/>
                <w:szCs w:val="16"/>
                <w:lang w:eastAsia="ru-RU"/>
              </w:rPr>
            </w:pPr>
            <w:r w:rsidRPr="00BA0793">
              <w:rPr>
                <w:rFonts w:ascii="Times New Roman" w:eastAsia="Times New Roman" w:hAnsi="Times New Roman"/>
                <w:sz w:val="16"/>
                <w:szCs w:val="16"/>
                <w:lang w:eastAsia="ru-RU"/>
              </w:rPr>
              <w:t>арендная плата за землю</w:t>
            </w:r>
          </w:p>
        </w:tc>
        <w:tc>
          <w:tcPr>
            <w:tcW w:w="577" w:type="pct"/>
            <w:tcBorders>
              <w:top w:val="single" w:sz="4" w:space="0" w:color="auto"/>
              <w:left w:val="nil"/>
              <w:bottom w:val="single" w:sz="4" w:space="0" w:color="auto"/>
              <w:right w:val="single" w:sz="4" w:space="0" w:color="auto"/>
            </w:tcBorders>
            <w:shd w:val="clear" w:color="auto" w:fill="auto"/>
            <w:noWrap/>
            <w:vAlign w:val="center"/>
          </w:tcPr>
          <w:p w:rsidR="00CB2485" w:rsidRPr="00BA0793" w:rsidRDefault="00CB2485" w:rsidP="0063233F">
            <w:pPr>
              <w:spacing w:after="0" w:line="240" w:lineRule="auto"/>
              <w:jc w:val="center"/>
              <w:rPr>
                <w:rFonts w:ascii="Times New Roman" w:hAnsi="Times New Roman"/>
                <w:sz w:val="16"/>
                <w:szCs w:val="16"/>
                <w:lang w:eastAsia="ru-RU"/>
              </w:rPr>
            </w:pPr>
            <w:r w:rsidRPr="00BA0793">
              <w:rPr>
                <w:rFonts w:ascii="Times New Roman" w:hAnsi="Times New Roman"/>
                <w:sz w:val="16"/>
                <w:szCs w:val="16"/>
              </w:rPr>
              <w:t>66 531</w:t>
            </w:r>
          </w:p>
        </w:tc>
        <w:tc>
          <w:tcPr>
            <w:tcW w:w="578" w:type="pct"/>
            <w:tcBorders>
              <w:top w:val="single" w:sz="4" w:space="0" w:color="auto"/>
              <w:left w:val="nil"/>
              <w:bottom w:val="single" w:sz="4" w:space="0" w:color="auto"/>
              <w:right w:val="single" w:sz="4" w:space="0" w:color="auto"/>
            </w:tcBorders>
            <w:shd w:val="clear" w:color="auto" w:fill="auto"/>
            <w:noWrap/>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48 387,0</w:t>
            </w:r>
          </w:p>
        </w:tc>
        <w:tc>
          <w:tcPr>
            <w:tcW w:w="506" w:type="pct"/>
            <w:tcBorders>
              <w:top w:val="single" w:sz="4" w:space="0" w:color="auto"/>
              <w:left w:val="nil"/>
              <w:bottom w:val="single" w:sz="4" w:space="0" w:color="auto"/>
              <w:right w:val="single" w:sz="4" w:space="0" w:color="auto"/>
            </w:tcBorders>
            <w:shd w:val="clear" w:color="auto" w:fill="FFF2CC" w:themeFill="accent4" w:themeFillTint="33"/>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72,7%</w:t>
            </w:r>
          </w:p>
        </w:tc>
        <w:tc>
          <w:tcPr>
            <w:tcW w:w="434" w:type="pct"/>
            <w:tcBorders>
              <w:top w:val="nil"/>
              <w:left w:val="nil"/>
              <w:bottom w:val="single" w:sz="4" w:space="0" w:color="auto"/>
              <w:right w:val="single" w:sz="4" w:space="0" w:color="auto"/>
            </w:tcBorders>
            <w:shd w:val="clear" w:color="auto" w:fill="auto"/>
            <w:noWrap/>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66032,1</w:t>
            </w:r>
          </w:p>
        </w:tc>
        <w:tc>
          <w:tcPr>
            <w:tcW w:w="649" w:type="pct"/>
            <w:tcBorders>
              <w:top w:val="nil"/>
              <w:left w:val="nil"/>
              <w:bottom w:val="single" w:sz="4" w:space="0" w:color="auto"/>
              <w:right w:val="nil"/>
            </w:tcBorders>
            <w:shd w:val="clear" w:color="auto" w:fill="auto"/>
            <w:noWrap/>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52656,4</w:t>
            </w:r>
          </w:p>
        </w:tc>
        <w:tc>
          <w:tcPr>
            <w:tcW w:w="672" w:type="pct"/>
            <w:tcBorders>
              <w:top w:val="nil"/>
              <w:left w:val="single" w:sz="4" w:space="0" w:color="auto"/>
              <w:bottom w:val="single" w:sz="4" w:space="0" w:color="auto"/>
              <w:right w:val="single" w:sz="4" w:space="0" w:color="auto"/>
            </w:tcBorders>
            <w:shd w:val="clear" w:color="auto" w:fill="FFF2CC" w:themeFill="accent4" w:themeFillTint="33"/>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79,7%</w:t>
            </w:r>
          </w:p>
        </w:tc>
        <w:tc>
          <w:tcPr>
            <w:tcW w:w="363" w:type="pct"/>
            <w:tcBorders>
              <w:top w:val="nil"/>
              <w:left w:val="nil"/>
              <w:bottom w:val="single" w:sz="4" w:space="0" w:color="auto"/>
              <w:right w:val="single" w:sz="4" w:space="0" w:color="auto"/>
            </w:tcBorders>
            <w:shd w:val="clear" w:color="auto" w:fill="FFF2CC" w:themeFill="accent4" w:themeFillTint="33"/>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99,3%</w:t>
            </w:r>
          </w:p>
        </w:tc>
        <w:tc>
          <w:tcPr>
            <w:tcW w:w="339" w:type="pct"/>
            <w:tcBorders>
              <w:top w:val="nil"/>
              <w:left w:val="nil"/>
              <w:bottom w:val="single" w:sz="4" w:space="0" w:color="auto"/>
              <w:right w:val="single" w:sz="8" w:space="0" w:color="auto"/>
            </w:tcBorders>
            <w:shd w:val="clear" w:color="auto" w:fill="FFF2CC" w:themeFill="accent4" w:themeFillTint="33"/>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108,8%</w:t>
            </w:r>
          </w:p>
        </w:tc>
      </w:tr>
      <w:tr w:rsidR="00CB2485" w:rsidRPr="00BA0793" w:rsidTr="00EC4187">
        <w:trPr>
          <w:trHeight w:val="70"/>
        </w:trPr>
        <w:tc>
          <w:tcPr>
            <w:tcW w:w="8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B2485" w:rsidRPr="00BA0793" w:rsidRDefault="00CB2485" w:rsidP="0063233F">
            <w:pPr>
              <w:spacing w:after="0" w:line="240" w:lineRule="auto"/>
              <w:jc w:val="center"/>
              <w:rPr>
                <w:rFonts w:ascii="Times New Roman" w:eastAsia="Times New Roman" w:hAnsi="Times New Roman"/>
                <w:sz w:val="16"/>
                <w:szCs w:val="16"/>
                <w:lang w:eastAsia="ru-RU"/>
              </w:rPr>
            </w:pPr>
            <w:r w:rsidRPr="00BA0793">
              <w:rPr>
                <w:rFonts w:ascii="Times New Roman" w:eastAsia="Times New Roman" w:hAnsi="Times New Roman"/>
                <w:sz w:val="16"/>
                <w:szCs w:val="16"/>
                <w:lang w:eastAsia="ru-RU"/>
              </w:rPr>
              <w:t>аренда муниципального имущества</w:t>
            </w:r>
          </w:p>
        </w:tc>
        <w:tc>
          <w:tcPr>
            <w:tcW w:w="577" w:type="pct"/>
            <w:tcBorders>
              <w:top w:val="single" w:sz="4" w:space="0" w:color="auto"/>
              <w:left w:val="nil"/>
              <w:bottom w:val="single" w:sz="4" w:space="0" w:color="auto"/>
              <w:right w:val="single" w:sz="4" w:space="0" w:color="auto"/>
            </w:tcBorders>
            <w:shd w:val="clear" w:color="auto" w:fill="auto"/>
            <w:noWrap/>
            <w:vAlign w:val="center"/>
          </w:tcPr>
          <w:p w:rsidR="00CB2485" w:rsidRPr="00BA0793" w:rsidRDefault="00CB2485" w:rsidP="0063233F">
            <w:pPr>
              <w:spacing w:after="0" w:line="240" w:lineRule="auto"/>
              <w:jc w:val="center"/>
              <w:rPr>
                <w:rFonts w:ascii="Times New Roman" w:hAnsi="Times New Roman"/>
                <w:sz w:val="16"/>
                <w:szCs w:val="16"/>
                <w:lang w:eastAsia="ru-RU"/>
              </w:rPr>
            </w:pPr>
            <w:r w:rsidRPr="00BA0793">
              <w:rPr>
                <w:rFonts w:ascii="Times New Roman" w:hAnsi="Times New Roman"/>
                <w:sz w:val="16"/>
                <w:szCs w:val="16"/>
              </w:rPr>
              <w:t>4 476,0</w:t>
            </w:r>
          </w:p>
        </w:tc>
        <w:tc>
          <w:tcPr>
            <w:tcW w:w="578" w:type="pct"/>
            <w:tcBorders>
              <w:top w:val="single" w:sz="4" w:space="0" w:color="auto"/>
              <w:left w:val="nil"/>
              <w:bottom w:val="single" w:sz="4" w:space="0" w:color="auto"/>
              <w:right w:val="single" w:sz="4" w:space="0" w:color="auto"/>
            </w:tcBorders>
            <w:shd w:val="clear" w:color="auto" w:fill="auto"/>
            <w:noWrap/>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3 426,0</w:t>
            </w:r>
          </w:p>
        </w:tc>
        <w:tc>
          <w:tcPr>
            <w:tcW w:w="506" w:type="pct"/>
            <w:tcBorders>
              <w:top w:val="single" w:sz="4" w:space="0" w:color="auto"/>
              <w:left w:val="nil"/>
              <w:bottom w:val="single" w:sz="4" w:space="0" w:color="auto"/>
              <w:right w:val="single" w:sz="4" w:space="0" w:color="auto"/>
            </w:tcBorders>
            <w:shd w:val="clear" w:color="auto" w:fill="FFF2CC" w:themeFill="accent4" w:themeFillTint="33"/>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76,5%</w:t>
            </w:r>
          </w:p>
        </w:tc>
        <w:tc>
          <w:tcPr>
            <w:tcW w:w="434" w:type="pct"/>
            <w:tcBorders>
              <w:top w:val="nil"/>
              <w:left w:val="single" w:sz="4" w:space="0" w:color="000000"/>
              <w:bottom w:val="single" w:sz="4" w:space="0" w:color="000000"/>
              <w:right w:val="single" w:sz="4" w:space="0" w:color="000000"/>
            </w:tcBorders>
            <w:shd w:val="clear" w:color="auto" w:fill="auto"/>
            <w:noWrap/>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4220,7</w:t>
            </w:r>
          </w:p>
        </w:tc>
        <w:tc>
          <w:tcPr>
            <w:tcW w:w="649" w:type="pct"/>
            <w:tcBorders>
              <w:top w:val="nil"/>
              <w:left w:val="nil"/>
              <w:bottom w:val="single" w:sz="4" w:space="0" w:color="000000"/>
              <w:right w:val="nil"/>
            </w:tcBorders>
            <w:shd w:val="clear" w:color="auto" w:fill="auto"/>
            <w:noWrap/>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3092,1</w:t>
            </w:r>
          </w:p>
        </w:tc>
        <w:tc>
          <w:tcPr>
            <w:tcW w:w="672" w:type="pct"/>
            <w:tcBorders>
              <w:top w:val="nil"/>
              <w:left w:val="single" w:sz="4" w:space="0" w:color="auto"/>
              <w:bottom w:val="single" w:sz="4" w:space="0" w:color="auto"/>
              <w:right w:val="single" w:sz="4" w:space="0" w:color="auto"/>
            </w:tcBorders>
            <w:shd w:val="clear" w:color="auto" w:fill="FFF2CC" w:themeFill="accent4" w:themeFillTint="33"/>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73,3%</w:t>
            </w:r>
          </w:p>
        </w:tc>
        <w:tc>
          <w:tcPr>
            <w:tcW w:w="363" w:type="pct"/>
            <w:tcBorders>
              <w:top w:val="nil"/>
              <w:left w:val="nil"/>
              <w:bottom w:val="single" w:sz="4" w:space="0" w:color="auto"/>
              <w:right w:val="single" w:sz="4" w:space="0" w:color="auto"/>
            </w:tcBorders>
            <w:shd w:val="clear" w:color="auto" w:fill="FFF2CC" w:themeFill="accent4" w:themeFillTint="33"/>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94,3%</w:t>
            </w:r>
          </w:p>
        </w:tc>
        <w:tc>
          <w:tcPr>
            <w:tcW w:w="339" w:type="pct"/>
            <w:tcBorders>
              <w:top w:val="nil"/>
              <w:left w:val="nil"/>
              <w:bottom w:val="single" w:sz="4" w:space="0" w:color="auto"/>
              <w:right w:val="single" w:sz="8" w:space="0" w:color="auto"/>
            </w:tcBorders>
            <w:shd w:val="clear" w:color="auto" w:fill="FFF2CC" w:themeFill="accent4" w:themeFillTint="33"/>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90,3%</w:t>
            </w:r>
          </w:p>
        </w:tc>
      </w:tr>
      <w:tr w:rsidR="00CB2485" w:rsidRPr="00BA0793" w:rsidTr="00EC4187">
        <w:trPr>
          <w:trHeight w:val="70"/>
        </w:trPr>
        <w:tc>
          <w:tcPr>
            <w:tcW w:w="8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B2485" w:rsidRPr="00BA0793" w:rsidRDefault="00CB2485" w:rsidP="0063233F">
            <w:pPr>
              <w:spacing w:after="0" w:line="240" w:lineRule="auto"/>
              <w:jc w:val="center"/>
              <w:rPr>
                <w:rFonts w:ascii="Times New Roman" w:eastAsia="Times New Roman" w:hAnsi="Times New Roman"/>
                <w:sz w:val="16"/>
                <w:szCs w:val="16"/>
                <w:lang w:eastAsia="ru-RU"/>
              </w:rPr>
            </w:pPr>
            <w:r w:rsidRPr="00BA0793">
              <w:rPr>
                <w:rFonts w:ascii="Times New Roman" w:eastAsia="Times New Roman" w:hAnsi="Times New Roman"/>
                <w:sz w:val="16"/>
                <w:szCs w:val="16"/>
                <w:lang w:eastAsia="ru-RU"/>
              </w:rPr>
              <w:t>плата за негативное воздействие</w:t>
            </w:r>
          </w:p>
        </w:tc>
        <w:tc>
          <w:tcPr>
            <w:tcW w:w="577" w:type="pct"/>
            <w:tcBorders>
              <w:top w:val="nil"/>
              <w:left w:val="single" w:sz="4" w:space="0" w:color="auto"/>
              <w:bottom w:val="single" w:sz="4" w:space="0" w:color="auto"/>
              <w:right w:val="single" w:sz="4" w:space="0" w:color="auto"/>
            </w:tcBorders>
            <w:shd w:val="clear" w:color="auto" w:fill="auto"/>
            <w:noWrap/>
            <w:vAlign w:val="center"/>
          </w:tcPr>
          <w:p w:rsidR="00CB2485" w:rsidRPr="00BA0793" w:rsidRDefault="00CB2485" w:rsidP="0063233F">
            <w:pPr>
              <w:spacing w:after="0" w:line="240" w:lineRule="auto"/>
              <w:jc w:val="center"/>
              <w:rPr>
                <w:rFonts w:ascii="Times New Roman" w:hAnsi="Times New Roman"/>
                <w:sz w:val="16"/>
                <w:szCs w:val="16"/>
                <w:lang w:eastAsia="ru-RU"/>
              </w:rPr>
            </w:pPr>
            <w:r w:rsidRPr="00BA0793">
              <w:rPr>
                <w:rFonts w:ascii="Times New Roman" w:hAnsi="Times New Roman"/>
                <w:sz w:val="16"/>
                <w:szCs w:val="16"/>
              </w:rPr>
              <w:t>39 000,00</w:t>
            </w:r>
          </w:p>
        </w:tc>
        <w:tc>
          <w:tcPr>
            <w:tcW w:w="578" w:type="pct"/>
            <w:tcBorders>
              <w:top w:val="nil"/>
              <w:left w:val="nil"/>
              <w:bottom w:val="single" w:sz="4" w:space="0" w:color="auto"/>
              <w:right w:val="single" w:sz="4" w:space="0" w:color="auto"/>
            </w:tcBorders>
            <w:shd w:val="clear" w:color="auto" w:fill="auto"/>
            <w:noWrap/>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37 197,00</w:t>
            </w:r>
          </w:p>
        </w:tc>
        <w:tc>
          <w:tcPr>
            <w:tcW w:w="506" w:type="pct"/>
            <w:tcBorders>
              <w:top w:val="single" w:sz="4" w:space="0" w:color="auto"/>
              <w:left w:val="nil"/>
              <w:bottom w:val="single" w:sz="4" w:space="0" w:color="auto"/>
              <w:right w:val="single" w:sz="4" w:space="0" w:color="auto"/>
            </w:tcBorders>
            <w:shd w:val="clear" w:color="auto" w:fill="FFF2CC" w:themeFill="accent4" w:themeFillTint="33"/>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95,4%</w:t>
            </w:r>
          </w:p>
        </w:tc>
        <w:tc>
          <w:tcPr>
            <w:tcW w:w="434" w:type="pct"/>
            <w:tcBorders>
              <w:top w:val="nil"/>
              <w:left w:val="nil"/>
              <w:bottom w:val="single" w:sz="4" w:space="0" w:color="auto"/>
              <w:right w:val="single" w:sz="4" w:space="0" w:color="auto"/>
            </w:tcBorders>
            <w:shd w:val="clear" w:color="auto" w:fill="auto"/>
            <w:noWrap/>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50108,0</w:t>
            </w:r>
          </w:p>
        </w:tc>
        <w:tc>
          <w:tcPr>
            <w:tcW w:w="649" w:type="pct"/>
            <w:tcBorders>
              <w:top w:val="nil"/>
              <w:left w:val="nil"/>
              <w:bottom w:val="single" w:sz="4" w:space="0" w:color="auto"/>
              <w:right w:val="nil"/>
            </w:tcBorders>
            <w:shd w:val="clear" w:color="auto" w:fill="auto"/>
            <w:noWrap/>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2922,3</w:t>
            </w:r>
          </w:p>
        </w:tc>
        <w:tc>
          <w:tcPr>
            <w:tcW w:w="672" w:type="pct"/>
            <w:tcBorders>
              <w:top w:val="nil"/>
              <w:left w:val="single" w:sz="4" w:space="0" w:color="auto"/>
              <w:bottom w:val="single" w:sz="4" w:space="0" w:color="auto"/>
              <w:right w:val="single" w:sz="4" w:space="0" w:color="auto"/>
            </w:tcBorders>
            <w:shd w:val="clear" w:color="auto" w:fill="FFF2CC" w:themeFill="accent4" w:themeFillTint="33"/>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5,8%</w:t>
            </w:r>
          </w:p>
        </w:tc>
        <w:tc>
          <w:tcPr>
            <w:tcW w:w="363" w:type="pct"/>
            <w:tcBorders>
              <w:top w:val="nil"/>
              <w:left w:val="nil"/>
              <w:bottom w:val="single" w:sz="4" w:space="0" w:color="auto"/>
              <w:right w:val="single" w:sz="4" w:space="0" w:color="auto"/>
            </w:tcBorders>
            <w:shd w:val="clear" w:color="auto" w:fill="FFF2CC" w:themeFill="accent4" w:themeFillTint="33"/>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128,5%</w:t>
            </w:r>
          </w:p>
        </w:tc>
        <w:tc>
          <w:tcPr>
            <w:tcW w:w="339" w:type="pct"/>
            <w:tcBorders>
              <w:top w:val="nil"/>
              <w:left w:val="nil"/>
              <w:bottom w:val="single" w:sz="4" w:space="0" w:color="auto"/>
              <w:right w:val="single" w:sz="8" w:space="0" w:color="auto"/>
            </w:tcBorders>
            <w:shd w:val="clear" w:color="auto" w:fill="FFF2CC" w:themeFill="accent4" w:themeFillTint="33"/>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7,9%</w:t>
            </w:r>
          </w:p>
        </w:tc>
      </w:tr>
      <w:tr w:rsidR="00CB2485" w:rsidRPr="00BA0793" w:rsidTr="00EC4187">
        <w:trPr>
          <w:trHeight w:val="70"/>
        </w:trPr>
        <w:tc>
          <w:tcPr>
            <w:tcW w:w="8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B2485" w:rsidRPr="00BA0793" w:rsidRDefault="00CB2485" w:rsidP="0063233F">
            <w:pPr>
              <w:spacing w:after="0" w:line="240" w:lineRule="auto"/>
              <w:jc w:val="center"/>
              <w:rPr>
                <w:rFonts w:ascii="Times New Roman" w:eastAsia="Times New Roman" w:hAnsi="Times New Roman"/>
                <w:sz w:val="16"/>
                <w:szCs w:val="16"/>
                <w:lang w:eastAsia="ru-RU"/>
              </w:rPr>
            </w:pPr>
            <w:r w:rsidRPr="00BA0793">
              <w:rPr>
                <w:rFonts w:ascii="Times New Roman" w:eastAsia="Times New Roman" w:hAnsi="Times New Roman"/>
                <w:sz w:val="16"/>
                <w:szCs w:val="16"/>
                <w:lang w:eastAsia="ru-RU"/>
              </w:rPr>
              <w:t>доходы от реализации имущества</w:t>
            </w:r>
          </w:p>
        </w:tc>
        <w:tc>
          <w:tcPr>
            <w:tcW w:w="577" w:type="pct"/>
            <w:tcBorders>
              <w:top w:val="nil"/>
              <w:left w:val="single" w:sz="4" w:space="0" w:color="auto"/>
              <w:bottom w:val="single" w:sz="4" w:space="0" w:color="auto"/>
              <w:right w:val="single" w:sz="4" w:space="0" w:color="auto"/>
            </w:tcBorders>
            <w:shd w:val="clear" w:color="auto" w:fill="auto"/>
            <w:noWrap/>
            <w:vAlign w:val="center"/>
          </w:tcPr>
          <w:p w:rsidR="00CB2485" w:rsidRPr="00BA0793" w:rsidRDefault="00CB2485" w:rsidP="0063233F">
            <w:pPr>
              <w:spacing w:after="0" w:line="240" w:lineRule="auto"/>
              <w:jc w:val="center"/>
              <w:rPr>
                <w:rFonts w:ascii="Times New Roman" w:hAnsi="Times New Roman"/>
                <w:sz w:val="16"/>
                <w:szCs w:val="16"/>
                <w:lang w:eastAsia="ru-RU"/>
              </w:rPr>
            </w:pPr>
            <w:r w:rsidRPr="00BA0793">
              <w:rPr>
                <w:rFonts w:ascii="Times New Roman" w:hAnsi="Times New Roman"/>
                <w:sz w:val="16"/>
                <w:szCs w:val="16"/>
              </w:rPr>
              <w:t>6 668,0</w:t>
            </w:r>
          </w:p>
        </w:tc>
        <w:tc>
          <w:tcPr>
            <w:tcW w:w="578" w:type="pct"/>
            <w:tcBorders>
              <w:top w:val="nil"/>
              <w:left w:val="nil"/>
              <w:bottom w:val="single" w:sz="4" w:space="0" w:color="auto"/>
              <w:right w:val="single" w:sz="4" w:space="0" w:color="auto"/>
            </w:tcBorders>
            <w:shd w:val="clear" w:color="auto" w:fill="auto"/>
            <w:noWrap/>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12 382,5</w:t>
            </w:r>
          </w:p>
        </w:tc>
        <w:tc>
          <w:tcPr>
            <w:tcW w:w="506" w:type="pct"/>
            <w:tcBorders>
              <w:top w:val="single" w:sz="4" w:space="0" w:color="auto"/>
              <w:left w:val="nil"/>
              <w:bottom w:val="single" w:sz="4" w:space="0" w:color="auto"/>
              <w:right w:val="single" w:sz="4" w:space="0" w:color="auto"/>
            </w:tcBorders>
            <w:shd w:val="clear" w:color="auto" w:fill="FFF2CC" w:themeFill="accent4" w:themeFillTint="33"/>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185,7%</w:t>
            </w:r>
          </w:p>
        </w:tc>
        <w:tc>
          <w:tcPr>
            <w:tcW w:w="434" w:type="pct"/>
            <w:tcBorders>
              <w:top w:val="nil"/>
              <w:left w:val="nil"/>
              <w:bottom w:val="single" w:sz="4" w:space="0" w:color="auto"/>
              <w:right w:val="single" w:sz="4" w:space="0" w:color="auto"/>
            </w:tcBorders>
            <w:shd w:val="clear" w:color="auto" w:fill="auto"/>
            <w:noWrap/>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21386,1</w:t>
            </w:r>
          </w:p>
        </w:tc>
        <w:tc>
          <w:tcPr>
            <w:tcW w:w="649" w:type="pct"/>
            <w:tcBorders>
              <w:top w:val="nil"/>
              <w:left w:val="nil"/>
              <w:bottom w:val="single" w:sz="4" w:space="0" w:color="auto"/>
              <w:right w:val="nil"/>
            </w:tcBorders>
            <w:shd w:val="clear" w:color="auto" w:fill="auto"/>
            <w:noWrap/>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5013,5</w:t>
            </w:r>
          </w:p>
        </w:tc>
        <w:tc>
          <w:tcPr>
            <w:tcW w:w="672" w:type="pct"/>
            <w:tcBorders>
              <w:top w:val="nil"/>
              <w:left w:val="single" w:sz="4" w:space="0" w:color="auto"/>
              <w:bottom w:val="single" w:sz="4" w:space="0" w:color="auto"/>
              <w:right w:val="single" w:sz="4" w:space="0" w:color="auto"/>
            </w:tcBorders>
            <w:shd w:val="clear" w:color="auto" w:fill="FFF2CC" w:themeFill="accent4" w:themeFillTint="33"/>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23,4%</w:t>
            </w:r>
          </w:p>
        </w:tc>
        <w:tc>
          <w:tcPr>
            <w:tcW w:w="363" w:type="pct"/>
            <w:tcBorders>
              <w:top w:val="nil"/>
              <w:left w:val="nil"/>
              <w:bottom w:val="single" w:sz="4" w:space="0" w:color="auto"/>
              <w:right w:val="single" w:sz="4" w:space="0" w:color="auto"/>
            </w:tcBorders>
            <w:shd w:val="clear" w:color="auto" w:fill="FFF2CC" w:themeFill="accent4" w:themeFillTint="33"/>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320,7%</w:t>
            </w:r>
          </w:p>
        </w:tc>
        <w:tc>
          <w:tcPr>
            <w:tcW w:w="339" w:type="pct"/>
            <w:tcBorders>
              <w:top w:val="nil"/>
              <w:left w:val="nil"/>
              <w:bottom w:val="single" w:sz="4" w:space="0" w:color="auto"/>
              <w:right w:val="single" w:sz="8" w:space="0" w:color="auto"/>
            </w:tcBorders>
            <w:shd w:val="clear" w:color="auto" w:fill="FFF2CC" w:themeFill="accent4" w:themeFillTint="33"/>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40,5%</w:t>
            </w:r>
          </w:p>
        </w:tc>
      </w:tr>
      <w:tr w:rsidR="00CB2485" w:rsidRPr="00BA0793" w:rsidTr="00EC4187">
        <w:trPr>
          <w:trHeight w:val="70"/>
        </w:trPr>
        <w:tc>
          <w:tcPr>
            <w:tcW w:w="8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B2485" w:rsidRPr="00BA0793" w:rsidRDefault="00CB2485" w:rsidP="0063233F">
            <w:pPr>
              <w:spacing w:after="0" w:line="240" w:lineRule="auto"/>
              <w:jc w:val="center"/>
              <w:rPr>
                <w:rFonts w:ascii="Times New Roman" w:eastAsia="Times New Roman" w:hAnsi="Times New Roman"/>
                <w:sz w:val="16"/>
                <w:szCs w:val="16"/>
                <w:lang w:eastAsia="ru-RU"/>
              </w:rPr>
            </w:pPr>
            <w:r w:rsidRPr="00BA0793">
              <w:rPr>
                <w:rFonts w:ascii="Times New Roman" w:eastAsia="Times New Roman" w:hAnsi="Times New Roman"/>
                <w:sz w:val="16"/>
                <w:szCs w:val="16"/>
                <w:lang w:eastAsia="ru-RU"/>
              </w:rPr>
              <w:t>штрафные санкции</w:t>
            </w:r>
          </w:p>
        </w:tc>
        <w:tc>
          <w:tcPr>
            <w:tcW w:w="577" w:type="pct"/>
            <w:tcBorders>
              <w:top w:val="nil"/>
              <w:left w:val="single" w:sz="4" w:space="0" w:color="auto"/>
              <w:bottom w:val="single" w:sz="4" w:space="0" w:color="auto"/>
              <w:right w:val="single" w:sz="4" w:space="0" w:color="auto"/>
            </w:tcBorders>
            <w:shd w:val="clear" w:color="auto" w:fill="auto"/>
            <w:noWrap/>
            <w:vAlign w:val="center"/>
          </w:tcPr>
          <w:p w:rsidR="00CB2485" w:rsidRPr="00BA0793" w:rsidRDefault="00CB2485" w:rsidP="0063233F">
            <w:pPr>
              <w:spacing w:after="0" w:line="240" w:lineRule="auto"/>
              <w:jc w:val="center"/>
              <w:rPr>
                <w:rFonts w:ascii="Times New Roman" w:hAnsi="Times New Roman"/>
                <w:sz w:val="16"/>
                <w:szCs w:val="16"/>
                <w:lang w:eastAsia="ru-RU"/>
              </w:rPr>
            </w:pPr>
            <w:r w:rsidRPr="00BA0793">
              <w:rPr>
                <w:rFonts w:ascii="Times New Roman" w:hAnsi="Times New Roman"/>
                <w:sz w:val="16"/>
                <w:szCs w:val="16"/>
              </w:rPr>
              <w:t>5 181,0</w:t>
            </w:r>
          </w:p>
        </w:tc>
        <w:tc>
          <w:tcPr>
            <w:tcW w:w="578" w:type="pct"/>
            <w:tcBorders>
              <w:top w:val="nil"/>
              <w:left w:val="nil"/>
              <w:bottom w:val="single" w:sz="4" w:space="0" w:color="auto"/>
              <w:right w:val="single" w:sz="4" w:space="0" w:color="auto"/>
            </w:tcBorders>
            <w:shd w:val="clear" w:color="auto" w:fill="auto"/>
            <w:noWrap/>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3 480,0</w:t>
            </w:r>
          </w:p>
        </w:tc>
        <w:tc>
          <w:tcPr>
            <w:tcW w:w="506" w:type="pct"/>
            <w:tcBorders>
              <w:top w:val="single" w:sz="4" w:space="0" w:color="auto"/>
              <w:left w:val="nil"/>
              <w:bottom w:val="single" w:sz="4" w:space="0" w:color="auto"/>
              <w:right w:val="single" w:sz="4" w:space="0" w:color="auto"/>
            </w:tcBorders>
            <w:shd w:val="clear" w:color="auto" w:fill="FFF2CC" w:themeFill="accent4" w:themeFillTint="33"/>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67,2%</w:t>
            </w:r>
          </w:p>
        </w:tc>
        <w:tc>
          <w:tcPr>
            <w:tcW w:w="434" w:type="pct"/>
            <w:tcBorders>
              <w:top w:val="nil"/>
              <w:left w:val="nil"/>
              <w:bottom w:val="single" w:sz="4" w:space="0" w:color="auto"/>
              <w:right w:val="single" w:sz="4" w:space="0" w:color="auto"/>
            </w:tcBorders>
            <w:shd w:val="clear" w:color="auto" w:fill="auto"/>
            <w:noWrap/>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3785,0</w:t>
            </w:r>
          </w:p>
        </w:tc>
        <w:tc>
          <w:tcPr>
            <w:tcW w:w="649" w:type="pct"/>
            <w:tcBorders>
              <w:top w:val="nil"/>
              <w:left w:val="nil"/>
              <w:bottom w:val="single" w:sz="4" w:space="0" w:color="auto"/>
              <w:right w:val="nil"/>
            </w:tcBorders>
            <w:shd w:val="clear" w:color="auto" w:fill="auto"/>
            <w:noWrap/>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2835,9</w:t>
            </w:r>
          </w:p>
        </w:tc>
        <w:tc>
          <w:tcPr>
            <w:tcW w:w="672" w:type="pct"/>
            <w:tcBorders>
              <w:top w:val="nil"/>
              <w:left w:val="single" w:sz="4" w:space="0" w:color="auto"/>
              <w:bottom w:val="single" w:sz="4" w:space="0" w:color="auto"/>
              <w:right w:val="single" w:sz="4" w:space="0" w:color="auto"/>
            </w:tcBorders>
            <w:shd w:val="clear" w:color="auto" w:fill="FFF2CC" w:themeFill="accent4" w:themeFillTint="33"/>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74,9%</w:t>
            </w:r>
          </w:p>
        </w:tc>
        <w:tc>
          <w:tcPr>
            <w:tcW w:w="363" w:type="pct"/>
            <w:tcBorders>
              <w:top w:val="nil"/>
              <w:left w:val="nil"/>
              <w:bottom w:val="single" w:sz="4" w:space="0" w:color="auto"/>
              <w:right w:val="single" w:sz="4" w:space="0" w:color="auto"/>
            </w:tcBorders>
            <w:shd w:val="clear" w:color="auto" w:fill="FFF2CC" w:themeFill="accent4" w:themeFillTint="33"/>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73,1%</w:t>
            </w:r>
          </w:p>
        </w:tc>
        <w:tc>
          <w:tcPr>
            <w:tcW w:w="339" w:type="pct"/>
            <w:tcBorders>
              <w:top w:val="nil"/>
              <w:left w:val="nil"/>
              <w:bottom w:val="single" w:sz="4" w:space="0" w:color="auto"/>
              <w:right w:val="single" w:sz="8" w:space="0" w:color="auto"/>
            </w:tcBorders>
            <w:shd w:val="clear" w:color="auto" w:fill="FFF2CC" w:themeFill="accent4" w:themeFillTint="33"/>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81,5%</w:t>
            </w:r>
          </w:p>
        </w:tc>
      </w:tr>
      <w:tr w:rsidR="00CB2485" w:rsidRPr="00BA0793" w:rsidTr="00EC4187">
        <w:trPr>
          <w:trHeight w:val="70"/>
        </w:trPr>
        <w:tc>
          <w:tcPr>
            <w:tcW w:w="8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B2485" w:rsidRPr="00BA0793" w:rsidRDefault="00CB2485" w:rsidP="0063233F">
            <w:pPr>
              <w:spacing w:after="0" w:line="240" w:lineRule="auto"/>
              <w:jc w:val="center"/>
              <w:rPr>
                <w:rFonts w:ascii="Times New Roman" w:eastAsia="Times New Roman" w:hAnsi="Times New Roman"/>
                <w:sz w:val="16"/>
                <w:szCs w:val="16"/>
                <w:lang w:eastAsia="ru-RU"/>
              </w:rPr>
            </w:pPr>
            <w:r w:rsidRPr="00BA0793">
              <w:rPr>
                <w:rFonts w:ascii="Times New Roman" w:eastAsia="Times New Roman" w:hAnsi="Times New Roman"/>
                <w:sz w:val="16"/>
                <w:szCs w:val="16"/>
                <w:lang w:eastAsia="ru-RU"/>
              </w:rPr>
              <w:t>прочие неналоговые доходы</w:t>
            </w:r>
          </w:p>
        </w:tc>
        <w:tc>
          <w:tcPr>
            <w:tcW w:w="577" w:type="pct"/>
            <w:tcBorders>
              <w:top w:val="single" w:sz="4" w:space="0" w:color="auto"/>
              <w:left w:val="nil"/>
              <w:bottom w:val="single" w:sz="4" w:space="0" w:color="auto"/>
              <w:right w:val="single" w:sz="4" w:space="0" w:color="auto"/>
            </w:tcBorders>
            <w:shd w:val="clear" w:color="auto" w:fill="auto"/>
            <w:noWrap/>
            <w:vAlign w:val="center"/>
          </w:tcPr>
          <w:p w:rsidR="00CB2485" w:rsidRPr="00BA0793" w:rsidRDefault="00CB2485" w:rsidP="0063233F">
            <w:pPr>
              <w:spacing w:after="0" w:line="240" w:lineRule="auto"/>
              <w:jc w:val="center"/>
              <w:rPr>
                <w:rFonts w:ascii="Times New Roman" w:hAnsi="Times New Roman"/>
                <w:sz w:val="16"/>
                <w:szCs w:val="16"/>
                <w:lang w:eastAsia="ru-RU"/>
              </w:rPr>
            </w:pPr>
            <w:r w:rsidRPr="00BA0793">
              <w:rPr>
                <w:rFonts w:ascii="Times New Roman" w:hAnsi="Times New Roman"/>
                <w:sz w:val="16"/>
                <w:szCs w:val="16"/>
              </w:rPr>
              <w:t>2 410,0</w:t>
            </w:r>
          </w:p>
        </w:tc>
        <w:tc>
          <w:tcPr>
            <w:tcW w:w="578" w:type="pct"/>
            <w:tcBorders>
              <w:top w:val="single" w:sz="4" w:space="0" w:color="auto"/>
              <w:left w:val="nil"/>
              <w:bottom w:val="single" w:sz="4" w:space="0" w:color="auto"/>
              <w:right w:val="single" w:sz="4" w:space="0" w:color="auto"/>
            </w:tcBorders>
            <w:shd w:val="clear" w:color="auto" w:fill="auto"/>
            <w:noWrap/>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3 017,6</w:t>
            </w:r>
          </w:p>
        </w:tc>
        <w:tc>
          <w:tcPr>
            <w:tcW w:w="506" w:type="pct"/>
            <w:tcBorders>
              <w:top w:val="single" w:sz="4" w:space="0" w:color="auto"/>
              <w:left w:val="nil"/>
              <w:bottom w:val="single" w:sz="4" w:space="0" w:color="auto"/>
              <w:right w:val="single" w:sz="4" w:space="0" w:color="auto"/>
            </w:tcBorders>
            <w:shd w:val="clear" w:color="auto" w:fill="FFF2CC" w:themeFill="accent4" w:themeFillTint="33"/>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125,2%</w:t>
            </w:r>
          </w:p>
        </w:tc>
        <w:tc>
          <w:tcPr>
            <w:tcW w:w="434" w:type="pct"/>
            <w:tcBorders>
              <w:top w:val="nil"/>
              <w:left w:val="nil"/>
              <w:bottom w:val="single" w:sz="4" w:space="0" w:color="auto"/>
              <w:right w:val="single" w:sz="4" w:space="0" w:color="auto"/>
            </w:tcBorders>
            <w:shd w:val="clear" w:color="auto" w:fill="auto"/>
            <w:noWrap/>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0,0</w:t>
            </w:r>
          </w:p>
        </w:tc>
        <w:tc>
          <w:tcPr>
            <w:tcW w:w="649" w:type="pct"/>
            <w:tcBorders>
              <w:top w:val="nil"/>
              <w:left w:val="nil"/>
              <w:bottom w:val="single" w:sz="4" w:space="0" w:color="auto"/>
              <w:right w:val="nil"/>
            </w:tcBorders>
            <w:shd w:val="clear" w:color="auto" w:fill="auto"/>
            <w:noWrap/>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-2809,3</w:t>
            </w:r>
          </w:p>
        </w:tc>
        <w:tc>
          <w:tcPr>
            <w:tcW w:w="672" w:type="pct"/>
            <w:tcBorders>
              <w:top w:val="nil"/>
              <w:left w:val="single" w:sz="4" w:space="0" w:color="auto"/>
              <w:bottom w:val="single" w:sz="4" w:space="0" w:color="auto"/>
              <w:right w:val="single" w:sz="4" w:space="0" w:color="auto"/>
            </w:tcBorders>
            <w:shd w:val="clear" w:color="auto" w:fill="FFF2CC" w:themeFill="accent4" w:themeFillTint="33"/>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0,0%</w:t>
            </w:r>
          </w:p>
        </w:tc>
        <w:tc>
          <w:tcPr>
            <w:tcW w:w="363" w:type="pct"/>
            <w:tcBorders>
              <w:top w:val="nil"/>
              <w:left w:val="nil"/>
              <w:bottom w:val="single" w:sz="4" w:space="0" w:color="auto"/>
              <w:right w:val="single" w:sz="4" w:space="0" w:color="auto"/>
            </w:tcBorders>
            <w:shd w:val="clear" w:color="auto" w:fill="FFF2CC" w:themeFill="accent4" w:themeFillTint="33"/>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0,0%</w:t>
            </w:r>
          </w:p>
        </w:tc>
        <w:tc>
          <w:tcPr>
            <w:tcW w:w="339" w:type="pct"/>
            <w:tcBorders>
              <w:top w:val="nil"/>
              <w:left w:val="nil"/>
              <w:bottom w:val="single" w:sz="4" w:space="0" w:color="auto"/>
              <w:right w:val="single" w:sz="8" w:space="0" w:color="auto"/>
            </w:tcBorders>
            <w:shd w:val="clear" w:color="auto" w:fill="FFF2CC" w:themeFill="accent4" w:themeFillTint="33"/>
            <w:vAlign w:val="center"/>
          </w:tcPr>
          <w:p w:rsidR="00CB2485" w:rsidRPr="00BA0793" w:rsidRDefault="00CB2485" w:rsidP="0063233F">
            <w:pPr>
              <w:spacing w:after="0" w:line="240" w:lineRule="auto"/>
              <w:jc w:val="center"/>
              <w:rPr>
                <w:rFonts w:ascii="Times New Roman" w:hAnsi="Times New Roman"/>
                <w:sz w:val="16"/>
                <w:szCs w:val="16"/>
              </w:rPr>
            </w:pPr>
            <w:r w:rsidRPr="00BA0793">
              <w:rPr>
                <w:rFonts w:ascii="Times New Roman" w:hAnsi="Times New Roman"/>
                <w:sz w:val="16"/>
                <w:szCs w:val="16"/>
              </w:rPr>
              <w:t>-93,1%</w:t>
            </w:r>
          </w:p>
        </w:tc>
      </w:tr>
    </w:tbl>
    <w:p w:rsidR="005567E5" w:rsidRPr="00BA0793" w:rsidRDefault="005567E5" w:rsidP="00A12FE4">
      <w:pPr>
        <w:pStyle w:val="12"/>
        <w:tabs>
          <w:tab w:val="left" w:pos="1080"/>
        </w:tabs>
        <w:ind w:firstLine="709"/>
        <w:rPr>
          <w:sz w:val="27"/>
          <w:szCs w:val="27"/>
        </w:rPr>
      </w:pPr>
    </w:p>
    <w:p w:rsidR="00EE4738" w:rsidRPr="00BA0793" w:rsidRDefault="00EE4738" w:rsidP="00A12FE4">
      <w:pPr>
        <w:pStyle w:val="12"/>
        <w:tabs>
          <w:tab w:val="left" w:pos="1080"/>
        </w:tabs>
        <w:ind w:firstLine="709"/>
        <w:rPr>
          <w:sz w:val="27"/>
          <w:szCs w:val="27"/>
        </w:rPr>
      </w:pPr>
      <w:r w:rsidRPr="00BA0793">
        <w:rPr>
          <w:sz w:val="27"/>
          <w:szCs w:val="27"/>
        </w:rPr>
        <w:t xml:space="preserve">Согласно </w:t>
      </w:r>
      <w:proofErr w:type="gramStart"/>
      <w:r w:rsidRPr="00BA0793">
        <w:rPr>
          <w:sz w:val="27"/>
          <w:szCs w:val="27"/>
        </w:rPr>
        <w:t>отчету</w:t>
      </w:r>
      <w:proofErr w:type="gramEnd"/>
      <w:r w:rsidRPr="00BA0793">
        <w:rPr>
          <w:sz w:val="27"/>
          <w:szCs w:val="27"/>
        </w:rPr>
        <w:t xml:space="preserve"> об исполнении районного бюджета полученные неналоговые доходы составили </w:t>
      </w:r>
      <w:r w:rsidR="00EC4187" w:rsidRPr="00BA0793">
        <w:rPr>
          <w:sz w:val="27"/>
          <w:szCs w:val="27"/>
        </w:rPr>
        <w:t>67413,1 тыс. руб. или 45,6</w:t>
      </w:r>
      <w:r w:rsidRPr="00BA0793">
        <w:rPr>
          <w:sz w:val="27"/>
          <w:szCs w:val="27"/>
        </w:rPr>
        <w:t xml:space="preserve"> % от утвер</w:t>
      </w:r>
      <w:r w:rsidR="00A64B6A" w:rsidRPr="00BA0793">
        <w:rPr>
          <w:sz w:val="27"/>
          <w:szCs w:val="27"/>
        </w:rPr>
        <w:t xml:space="preserve">жденных годовых назначений и </w:t>
      </w:r>
      <w:r w:rsidR="00EC4187" w:rsidRPr="00BA0793">
        <w:rPr>
          <w:sz w:val="27"/>
          <w:szCs w:val="27"/>
        </w:rPr>
        <w:t>62,5</w:t>
      </w:r>
      <w:r w:rsidRPr="00BA0793">
        <w:rPr>
          <w:sz w:val="27"/>
          <w:szCs w:val="27"/>
        </w:rPr>
        <w:t xml:space="preserve"> % к аналогич</w:t>
      </w:r>
      <w:r w:rsidR="00EC4187" w:rsidRPr="00BA0793">
        <w:rPr>
          <w:sz w:val="27"/>
          <w:szCs w:val="27"/>
        </w:rPr>
        <w:t>ному периоду 2016</w:t>
      </w:r>
      <w:r w:rsidRPr="00BA0793">
        <w:rPr>
          <w:sz w:val="27"/>
          <w:szCs w:val="27"/>
        </w:rPr>
        <w:t>.</w:t>
      </w:r>
    </w:p>
    <w:p w:rsidR="00EE4738" w:rsidRPr="00BA0793" w:rsidRDefault="00CB7689" w:rsidP="00A12FE4">
      <w:pPr>
        <w:pStyle w:val="12"/>
        <w:tabs>
          <w:tab w:val="left" w:pos="1080"/>
        </w:tabs>
        <w:ind w:firstLine="709"/>
        <w:rPr>
          <w:sz w:val="27"/>
          <w:szCs w:val="27"/>
        </w:rPr>
      </w:pPr>
      <w:r w:rsidRPr="00BA0793">
        <w:rPr>
          <w:sz w:val="27"/>
          <w:szCs w:val="27"/>
        </w:rPr>
        <w:t>П</w:t>
      </w:r>
      <w:r w:rsidR="00EE4738" w:rsidRPr="00BA0793">
        <w:rPr>
          <w:sz w:val="27"/>
          <w:szCs w:val="27"/>
        </w:rPr>
        <w:t>о не</w:t>
      </w:r>
      <w:r w:rsidR="006B5401" w:rsidRPr="00BA0793">
        <w:rPr>
          <w:sz w:val="27"/>
          <w:szCs w:val="27"/>
        </w:rPr>
        <w:t>налоговым</w:t>
      </w:r>
      <w:r w:rsidR="00EE4738" w:rsidRPr="00BA0793">
        <w:rPr>
          <w:sz w:val="27"/>
          <w:szCs w:val="27"/>
        </w:rPr>
        <w:t xml:space="preserve"> </w:t>
      </w:r>
      <w:r w:rsidR="006B5401" w:rsidRPr="00BA0793">
        <w:rPr>
          <w:sz w:val="27"/>
          <w:szCs w:val="27"/>
        </w:rPr>
        <w:t>доходам</w:t>
      </w:r>
      <w:r w:rsidR="00EE4738" w:rsidRPr="00BA0793">
        <w:rPr>
          <w:sz w:val="27"/>
          <w:szCs w:val="27"/>
        </w:rPr>
        <w:t xml:space="preserve"> отмечена </w:t>
      </w:r>
      <w:r w:rsidRPr="00BA0793">
        <w:rPr>
          <w:sz w:val="27"/>
          <w:szCs w:val="27"/>
        </w:rPr>
        <w:t>отрицательная</w:t>
      </w:r>
      <w:r w:rsidR="00EE4738" w:rsidRPr="00BA0793">
        <w:rPr>
          <w:sz w:val="27"/>
          <w:szCs w:val="27"/>
        </w:rPr>
        <w:t xml:space="preserve"> динамика.</w:t>
      </w:r>
    </w:p>
    <w:p w:rsidR="00D71998" w:rsidRPr="00BA0793" w:rsidRDefault="00D71998" w:rsidP="00A213A6">
      <w:pPr>
        <w:pStyle w:val="12"/>
        <w:tabs>
          <w:tab w:val="left" w:pos="1080"/>
        </w:tabs>
        <w:ind w:firstLine="709"/>
        <w:rPr>
          <w:sz w:val="27"/>
          <w:szCs w:val="27"/>
        </w:rPr>
      </w:pPr>
      <w:r w:rsidRPr="00BA0793">
        <w:rPr>
          <w:sz w:val="27"/>
          <w:szCs w:val="27"/>
        </w:rPr>
        <w:t>Исполнение по безвозм</w:t>
      </w:r>
      <w:r w:rsidR="00D0727E" w:rsidRPr="00BA0793">
        <w:rPr>
          <w:sz w:val="27"/>
          <w:szCs w:val="27"/>
        </w:rPr>
        <w:t xml:space="preserve">ездным поступлениям составило </w:t>
      </w:r>
      <w:r w:rsidR="00561C52" w:rsidRPr="00BA0793">
        <w:rPr>
          <w:sz w:val="27"/>
          <w:szCs w:val="27"/>
        </w:rPr>
        <w:t>71</w:t>
      </w:r>
      <w:r w:rsidR="006B5401" w:rsidRPr="00BA0793">
        <w:rPr>
          <w:sz w:val="27"/>
          <w:szCs w:val="27"/>
        </w:rPr>
        <w:t>,</w:t>
      </w:r>
      <w:r w:rsidR="00561C52" w:rsidRPr="00BA0793">
        <w:rPr>
          <w:sz w:val="27"/>
          <w:szCs w:val="27"/>
        </w:rPr>
        <w:t>2</w:t>
      </w:r>
      <w:r w:rsidRPr="00BA0793">
        <w:rPr>
          <w:sz w:val="27"/>
          <w:szCs w:val="27"/>
        </w:rPr>
        <w:t xml:space="preserve"> % от запланированного объема утвержденных бюджетных</w:t>
      </w:r>
      <w:r w:rsidR="005A3791" w:rsidRPr="00BA0793">
        <w:rPr>
          <w:sz w:val="27"/>
          <w:szCs w:val="27"/>
        </w:rPr>
        <w:t xml:space="preserve"> назначений</w:t>
      </w:r>
      <w:r w:rsidR="00BD65EE" w:rsidRPr="00BA0793">
        <w:rPr>
          <w:sz w:val="27"/>
          <w:szCs w:val="27"/>
        </w:rPr>
        <w:t>.</w:t>
      </w:r>
    </w:p>
    <w:p w:rsidR="00D71998" w:rsidRPr="00BA0793" w:rsidRDefault="00D71998" w:rsidP="00A213A6">
      <w:pPr>
        <w:pStyle w:val="12"/>
        <w:tabs>
          <w:tab w:val="left" w:pos="1080"/>
        </w:tabs>
        <w:ind w:firstLine="709"/>
        <w:rPr>
          <w:sz w:val="27"/>
          <w:szCs w:val="27"/>
        </w:rPr>
      </w:pPr>
      <w:r w:rsidRPr="00BA0793">
        <w:rPr>
          <w:sz w:val="27"/>
          <w:szCs w:val="27"/>
        </w:rPr>
        <w:t xml:space="preserve">Показатели исполнения доходной части районного бюджета в разрезе </w:t>
      </w:r>
      <w:r w:rsidR="006941CC" w:rsidRPr="00BA0793">
        <w:rPr>
          <w:sz w:val="27"/>
          <w:szCs w:val="27"/>
        </w:rPr>
        <w:t>межбюджетных трансфертов</w:t>
      </w:r>
      <w:r w:rsidRPr="00BA0793">
        <w:rPr>
          <w:sz w:val="27"/>
          <w:szCs w:val="27"/>
        </w:rPr>
        <w:t>, относительно утвержденных бюджетных назна</w:t>
      </w:r>
      <w:r w:rsidR="006941CC" w:rsidRPr="00BA0793">
        <w:rPr>
          <w:sz w:val="27"/>
          <w:szCs w:val="27"/>
        </w:rPr>
        <w:t>чений представлены в таблице № 5</w:t>
      </w:r>
      <w:r w:rsidR="0045778B" w:rsidRPr="00BA0793">
        <w:rPr>
          <w:sz w:val="27"/>
          <w:szCs w:val="27"/>
        </w:rPr>
        <w:t>.</w:t>
      </w:r>
    </w:p>
    <w:p w:rsidR="007274D1" w:rsidRPr="00BA0793" w:rsidRDefault="007274D1" w:rsidP="007274D1">
      <w:pPr>
        <w:pStyle w:val="a4"/>
        <w:jc w:val="right"/>
        <w:rPr>
          <w:b/>
          <w:sz w:val="22"/>
          <w:szCs w:val="22"/>
        </w:rPr>
      </w:pPr>
      <w:r w:rsidRPr="00BA0793">
        <w:rPr>
          <w:b/>
          <w:sz w:val="22"/>
          <w:szCs w:val="22"/>
        </w:rPr>
        <w:t>Таблица № 5</w:t>
      </w:r>
    </w:p>
    <w:p w:rsidR="007274D1" w:rsidRPr="00BA0793" w:rsidRDefault="007274D1" w:rsidP="007274D1">
      <w:pPr>
        <w:pStyle w:val="a4"/>
        <w:jc w:val="right"/>
        <w:rPr>
          <w:b/>
          <w:sz w:val="22"/>
          <w:szCs w:val="22"/>
        </w:rPr>
      </w:pPr>
      <w:r w:rsidRPr="00BA0793">
        <w:rPr>
          <w:b/>
          <w:sz w:val="22"/>
          <w:szCs w:val="22"/>
        </w:rPr>
        <w:t>(в тыс. руб.)</w:t>
      </w:r>
    </w:p>
    <w:tbl>
      <w:tblPr>
        <w:tblW w:w="5255"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0"/>
        <w:gridCol w:w="1196"/>
        <w:gridCol w:w="957"/>
        <w:gridCol w:w="786"/>
        <w:gridCol w:w="937"/>
        <w:gridCol w:w="941"/>
        <w:gridCol w:w="674"/>
        <w:gridCol w:w="904"/>
        <w:gridCol w:w="847"/>
      </w:tblGrid>
      <w:tr w:rsidR="00231E41" w:rsidRPr="00BA0793" w:rsidTr="00CD5DF4">
        <w:trPr>
          <w:trHeight w:val="70"/>
        </w:trPr>
        <w:tc>
          <w:tcPr>
            <w:tcW w:w="1313" w:type="pct"/>
            <w:vMerge w:val="restart"/>
            <w:shd w:val="clear" w:color="auto" w:fill="auto"/>
            <w:vAlign w:val="center"/>
            <w:hideMark/>
          </w:tcPr>
          <w:p w:rsidR="00147B28" w:rsidRPr="00BA0793" w:rsidRDefault="00147B28"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Наименование  показателя</w:t>
            </w:r>
          </w:p>
        </w:tc>
        <w:tc>
          <w:tcPr>
            <w:tcW w:w="1496" w:type="pct"/>
            <w:gridSpan w:val="3"/>
            <w:shd w:val="clear" w:color="auto" w:fill="auto"/>
            <w:noWrap/>
            <w:vAlign w:val="center"/>
            <w:hideMark/>
          </w:tcPr>
          <w:p w:rsidR="00147B28" w:rsidRPr="00BA0793" w:rsidRDefault="00484494"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2016</w:t>
            </w:r>
            <w:r w:rsidR="00147B28" w:rsidRPr="00BA0793">
              <w:rPr>
                <w:rFonts w:ascii="Times New Roman" w:eastAsia="Times New Roman" w:hAnsi="Times New Roman"/>
                <w:b/>
                <w:bCs/>
                <w:sz w:val="16"/>
                <w:szCs w:val="16"/>
                <w:lang w:eastAsia="ru-RU"/>
              </w:rPr>
              <w:t xml:space="preserve"> год</w:t>
            </w:r>
          </w:p>
        </w:tc>
        <w:tc>
          <w:tcPr>
            <w:tcW w:w="1299" w:type="pct"/>
            <w:gridSpan w:val="3"/>
            <w:shd w:val="clear" w:color="auto" w:fill="auto"/>
            <w:noWrap/>
            <w:vAlign w:val="center"/>
            <w:hideMark/>
          </w:tcPr>
          <w:p w:rsidR="00147B28" w:rsidRPr="00BA0793" w:rsidRDefault="00484494"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2017</w:t>
            </w:r>
            <w:r w:rsidR="00147B28" w:rsidRPr="00BA0793">
              <w:rPr>
                <w:rFonts w:ascii="Times New Roman" w:eastAsia="Times New Roman" w:hAnsi="Times New Roman"/>
                <w:b/>
                <w:bCs/>
                <w:sz w:val="16"/>
                <w:szCs w:val="16"/>
                <w:lang w:eastAsia="ru-RU"/>
              </w:rPr>
              <w:t xml:space="preserve"> год</w:t>
            </w:r>
          </w:p>
        </w:tc>
        <w:tc>
          <w:tcPr>
            <w:tcW w:w="460" w:type="pct"/>
            <w:vMerge w:val="restart"/>
            <w:shd w:val="clear" w:color="auto" w:fill="auto"/>
            <w:vAlign w:val="center"/>
            <w:hideMark/>
          </w:tcPr>
          <w:p w:rsidR="00972840" w:rsidRPr="00BA0793" w:rsidRDefault="00484494"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2017</w:t>
            </w:r>
            <w:r w:rsidR="00147B28" w:rsidRPr="00BA0793">
              <w:rPr>
                <w:rFonts w:ascii="Times New Roman" w:eastAsia="Times New Roman" w:hAnsi="Times New Roman"/>
                <w:b/>
                <w:bCs/>
                <w:sz w:val="16"/>
                <w:szCs w:val="16"/>
                <w:lang w:eastAsia="ru-RU"/>
              </w:rPr>
              <w:t>/</w:t>
            </w:r>
          </w:p>
          <w:p w:rsidR="00147B28" w:rsidRPr="00BA0793" w:rsidRDefault="00484494"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2016</w:t>
            </w:r>
            <w:r w:rsidR="00147B28" w:rsidRPr="00BA0793">
              <w:rPr>
                <w:rFonts w:ascii="Times New Roman" w:eastAsia="Times New Roman" w:hAnsi="Times New Roman"/>
                <w:b/>
                <w:bCs/>
                <w:sz w:val="16"/>
                <w:szCs w:val="16"/>
                <w:lang w:eastAsia="ru-RU"/>
              </w:rPr>
              <w:t xml:space="preserve"> (план)</w:t>
            </w:r>
          </w:p>
        </w:tc>
        <w:tc>
          <w:tcPr>
            <w:tcW w:w="431" w:type="pct"/>
            <w:vMerge w:val="restart"/>
            <w:shd w:val="clear" w:color="auto" w:fill="auto"/>
            <w:vAlign w:val="center"/>
            <w:hideMark/>
          </w:tcPr>
          <w:p w:rsidR="00972840" w:rsidRPr="00BA0793" w:rsidRDefault="00484494"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2017</w:t>
            </w:r>
            <w:r w:rsidR="00147B28" w:rsidRPr="00BA0793">
              <w:rPr>
                <w:rFonts w:ascii="Times New Roman" w:eastAsia="Times New Roman" w:hAnsi="Times New Roman"/>
                <w:b/>
                <w:bCs/>
                <w:sz w:val="16"/>
                <w:szCs w:val="16"/>
                <w:lang w:eastAsia="ru-RU"/>
              </w:rPr>
              <w:t>/</w:t>
            </w:r>
          </w:p>
          <w:p w:rsidR="00147B28" w:rsidRPr="00BA0793" w:rsidRDefault="00484494"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2016</w:t>
            </w:r>
            <w:r w:rsidR="00147B28" w:rsidRPr="00BA0793">
              <w:rPr>
                <w:rFonts w:ascii="Times New Roman" w:eastAsia="Times New Roman" w:hAnsi="Times New Roman"/>
                <w:b/>
                <w:bCs/>
                <w:sz w:val="16"/>
                <w:szCs w:val="16"/>
                <w:lang w:eastAsia="ru-RU"/>
              </w:rPr>
              <w:t xml:space="preserve"> (факт)</w:t>
            </w:r>
          </w:p>
        </w:tc>
      </w:tr>
      <w:tr w:rsidR="00231E41" w:rsidRPr="00BA0793" w:rsidTr="00CD5DF4">
        <w:trPr>
          <w:trHeight w:val="70"/>
        </w:trPr>
        <w:tc>
          <w:tcPr>
            <w:tcW w:w="1313" w:type="pct"/>
            <w:vMerge/>
            <w:vAlign w:val="center"/>
            <w:hideMark/>
          </w:tcPr>
          <w:p w:rsidR="00147B28" w:rsidRPr="00BA0793" w:rsidRDefault="00147B28" w:rsidP="0063233F">
            <w:pPr>
              <w:spacing w:after="0" w:line="240" w:lineRule="auto"/>
              <w:jc w:val="center"/>
              <w:rPr>
                <w:rFonts w:ascii="Times New Roman" w:eastAsia="Times New Roman" w:hAnsi="Times New Roman"/>
                <w:b/>
                <w:bCs/>
                <w:sz w:val="16"/>
                <w:szCs w:val="16"/>
                <w:lang w:eastAsia="ru-RU"/>
              </w:rPr>
            </w:pPr>
          </w:p>
        </w:tc>
        <w:tc>
          <w:tcPr>
            <w:tcW w:w="609" w:type="pct"/>
            <w:shd w:val="clear" w:color="auto" w:fill="auto"/>
            <w:vAlign w:val="center"/>
            <w:hideMark/>
          </w:tcPr>
          <w:p w:rsidR="00147B28" w:rsidRPr="00BA0793" w:rsidRDefault="00147B28"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план</w:t>
            </w:r>
          </w:p>
        </w:tc>
        <w:tc>
          <w:tcPr>
            <w:tcW w:w="487" w:type="pct"/>
            <w:shd w:val="clear" w:color="auto" w:fill="auto"/>
            <w:vAlign w:val="center"/>
            <w:hideMark/>
          </w:tcPr>
          <w:p w:rsidR="00147B28" w:rsidRPr="00BA0793" w:rsidRDefault="00147B28" w:rsidP="0063233F">
            <w:pPr>
              <w:spacing w:after="0" w:line="240" w:lineRule="auto"/>
              <w:ind w:right="-81"/>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 xml:space="preserve">факт       </w:t>
            </w:r>
            <w:r w:rsidR="00702296" w:rsidRPr="00BA0793">
              <w:rPr>
                <w:rFonts w:ascii="Times New Roman" w:eastAsia="Times New Roman" w:hAnsi="Times New Roman"/>
                <w:b/>
                <w:bCs/>
                <w:sz w:val="16"/>
                <w:szCs w:val="16"/>
                <w:lang w:eastAsia="ru-RU"/>
              </w:rPr>
              <w:t xml:space="preserve">                 (9 месяцев</w:t>
            </w:r>
            <w:r w:rsidRPr="00BA0793">
              <w:rPr>
                <w:rFonts w:ascii="Times New Roman" w:eastAsia="Times New Roman" w:hAnsi="Times New Roman"/>
                <w:b/>
                <w:bCs/>
                <w:sz w:val="16"/>
                <w:szCs w:val="16"/>
                <w:lang w:eastAsia="ru-RU"/>
              </w:rPr>
              <w:t>)</w:t>
            </w:r>
          </w:p>
        </w:tc>
        <w:tc>
          <w:tcPr>
            <w:tcW w:w="400" w:type="pct"/>
            <w:shd w:val="clear" w:color="auto" w:fill="auto"/>
            <w:vAlign w:val="center"/>
            <w:hideMark/>
          </w:tcPr>
          <w:p w:rsidR="00147B28" w:rsidRPr="00BA0793" w:rsidRDefault="00147B28"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 исполнения</w:t>
            </w:r>
          </w:p>
        </w:tc>
        <w:tc>
          <w:tcPr>
            <w:tcW w:w="477" w:type="pct"/>
            <w:shd w:val="clear" w:color="auto" w:fill="auto"/>
            <w:vAlign w:val="center"/>
            <w:hideMark/>
          </w:tcPr>
          <w:p w:rsidR="00147B28" w:rsidRPr="00BA0793" w:rsidRDefault="00147B28"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план</w:t>
            </w:r>
          </w:p>
        </w:tc>
        <w:tc>
          <w:tcPr>
            <w:tcW w:w="479" w:type="pct"/>
            <w:shd w:val="clear" w:color="auto" w:fill="auto"/>
            <w:vAlign w:val="center"/>
            <w:hideMark/>
          </w:tcPr>
          <w:p w:rsidR="00147B28" w:rsidRPr="00BA0793" w:rsidRDefault="00147B28" w:rsidP="0063233F">
            <w:pPr>
              <w:spacing w:after="0" w:line="240" w:lineRule="auto"/>
              <w:ind w:right="-112"/>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 xml:space="preserve">факт       </w:t>
            </w:r>
            <w:r w:rsidR="00702296" w:rsidRPr="00BA0793">
              <w:rPr>
                <w:rFonts w:ascii="Times New Roman" w:eastAsia="Times New Roman" w:hAnsi="Times New Roman"/>
                <w:b/>
                <w:bCs/>
                <w:sz w:val="16"/>
                <w:szCs w:val="16"/>
                <w:lang w:eastAsia="ru-RU"/>
              </w:rPr>
              <w:t xml:space="preserve">                 (9 месяцев</w:t>
            </w:r>
            <w:r w:rsidRPr="00BA0793">
              <w:rPr>
                <w:rFonts w:ascii="Times New Roman" w:eastAsia="Times New Roman" w:hAnsi="Times New Roman"/>
                <w:b/>
                <w:bCs/>
                <w:sz w:val="16"/>
                <w:szCs w:val="16"/>
                <w:lang w:eastAsia="ru-RU"/>
              </w:rPr>
              <w:t>)</w:t>
            </w:r>
          </w:p>
        </w:tc>
        <w:tc>
          <w:tcPr>
            <w:tcW w:w="343" w:type="pct"/>
            <w:shd w:val="clear" w:color="auto" w:fill="auto"/>
            <w:vAlign w:val="center"/>
            <w:hideMark/>
          </w:tcPr>
          <w:p w:rsidR="00147B28" w:rsidRPr="00BA0793" w:rsidRDefault="00147B28"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 исполнения</w:t>
            </w:r>
          </w:p>
        </w:tc>
        <w:tc>
          <w:tcPr>
            <w:tcW w:w="460" w:type="pct"/>
            <w:vMerge/>
            <w:vAlign w:val="center"/>
            <w:hideMark/>
          </w:tcPr>
          <w:p w:rsidR="00147B28" w:rsidRPr="00BA0793" w:rsidRDefault="00147B28" w:rsidP="0063233F">
            <w:pPr>
              <w:spacing w:after="0" w:line="240" w:lineRule="auto"/>
              <w:jc w:val="center"/>
              <w:rPr>
                <w:rFonts w:ascii="Times New Roman" w:eastAsia="Times New Roman" w:hAnsi="Times New Roman"/>
                <w:b/>
                <w:bCs/>
                <w:sz w:val="16"/>
                <w:szCs w:val="16"/>
                <w:lang w:eastAsia="ru-RU"/>
              </w:rPr>
            </w:pPr>
          </w:p>
        </w:tc>
        <w:tc>
          <w:tcPr>
            <w:tcW w:w="431" w:type="pct"/>
            <w:vMerge/>
            <w:vAlign w:val="center"/>
            <w:hideMark/>
          </w:tcPr>
          <w:p w:rsidR="00147B28" w:rsidRPr="00BA0793" w:rsidRDefault="00147B28" w:rsidP="0063233F">
            <w:pPr>
              <w:spacing w:after="0" w:line="240" w:lineRule="auto"/>
              <w:jc w:val="center"/>
              <w:rPr>
                <w:rFonts w:ascii="Times New Roman" w:eastAsia="Times New Roman" w:hAnsi="Times New Roman"/>
                <w:b/>
                <w:bCs/>
                <w:sz w:val="16"/>
                <w:szCs w:val="16"/>
                <w:lang w:eastAsia="ru-RU"/>
              </w:rPr>
            </w:pPr>
          </w:p>
        </w:tc>
      </w:tr>
      <w:tr w:rsidR="005D4407" w:rsidRPr="00BA0793" w:rsidTr="005D4407">
        <w:trPr>
          <w:trHeight w:val="70"/>
        </w:trPr>
        <w:tc>
          <w:tcPr>
            <w:tcW w:w="1313" w:type="pct"/>
            <w:shd w:val="clear" w:color="auto" w:fill="auto"/>
            <w:vAlign w:val="center"/>
            <w:hideMark/>
          </w:tcPr>
          <w:p w:rsidR="005D4407" w:rsidRPr="00BA0793" w:rsidRDefault="005D4407" w:rsidP="0063233F">
            <w:pPr>
              <w:spacing w:after="0" w:line="240" w:lineRule="auto"/>
              <w:jc w:val="center"/>
              <w:rPr>
                <w:rFonts w:ascii="Times New Roman" w:eastAsia="Times New Roman" w:hAnsi="Times New Roman"/>
                <w:b/>
                <w:bCs/>
                <w:sz w:val="16"/>
                <w:szCs w:val="16"/>
                <w:u w:val="single"/>
                <w:lang w:eastAsia="ru-RU"/>
              </w:rPr>
            </w:pPr>
            <w:r w:rsidRPr="00BA0793">
              <w:rPr>
                <w:rFonts w:ascii="Times New Roman" w:eastAsia="Times New Roman" w:hAnsi="Times New Roman"/>
                <w:b/>
                <w:bCs/>
                <w:sz w:val="16"/>
                <w:szCs w:val="16"/>
                <w:u w:val="single"/>
                <w:lang w:eastAsia="ru-RU"/>
              </w:rPr>
              <w:t>Безвозмездные поступления</w:t>
            </w:r>
          </w:p>
        </w:tc>
        <w:tc>
          <w:tcPr>
            <w:tcW w:w="609" w:type="pct"/>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rsidR="005D4407" w:rsidRPr="00BA0793" w:rsidRDefault="005D4407" w:rsidP="0063233F">
            <w:pPr>
              <w:spacing w:after="0" w:line="240" w:lineRule="auto"/>
              <w:jc w:val="center"/>
              <w:rPr>
                <w:rFonts w:ascii="Times New Roman" w:hAnsi="Times New Roman"/>
                <w:b/>
                <w:bCs/>
                <w:sz w:val="16"/>
                <w:szCs w:val="16"/>
                <w:lang w:eastAsia="ru-RU"/>
              </w:rPr>
            </w:pPr>
            <w:r w:rsidRPr="00BA0793">
              <w:rPr>
                <w:rFonts w:ascii="Times New Roman" w:hAnsi="Times New Roman"/>
                <w:b/>
                <w:bCs/>
                <w:sz w:val="16"/>
                <w:szCs w:val="16"/>
              </w:rPr>
              <w:t>580 303,0</w:t>
            </w:r>
          </w:p>
        </w:tc>
        <w:tc>
          <w:tcPr>
            <w:tcW w:w="487" w:type="pct"/>
            <w:tcBorders>
              <w:top w:val="single" w:sz="4" w:space="0" w:color="auto"/>
              <w:left w:val="nil"/>
              <w:bottom w:val="single" w:sz="4" w:space="0" w:color="auto"/>
              <w:right w:val="single" w:sz="4" w:space="0" w:color="auto"/>
            </w:tcBorders>
            <w:shd w:val="clear" w:color="auto" w:fill="FFF2CC" w:themeFill="accent4" w:themeFillTint="33"/>
            <w:noWrap/>
            <w:vAlign w:val="center"/>
          </w:tcPr>
          <w:p w:rsidR="005D4407" w:rsidRPr="00BA0793" w:rsidRDefault="005D4407"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68,5%</w:t>
            </w:r>
          </w:p>
        </w:tc>
        <w:tc>
          <w:tcPr>
            <w:tcW w:w="400" w:type="pct"/>
            <w:tcBorders>
              <w:top w:val="single" w:sz="4" w:space="0" w:color="auto"/>
              <w:left w:val="nil"/>
              <w:bottom w:val="single" w:sz="4" w:space="0" w:color="auto"/>
              <w:right w:val="single" w:sz="4" w:space="0" w:color="auto"/>
            </w:tcBorders>
            <w:shd w:val="clear" w:color="auto" w:fill="FFF2CC" w:themeFill="accent4" w:themeFillTint="33"/>
            <w:vAlign w:val="center"/>
          </w:tcPr>
          <w:p w:rsidR="005D4407" w:rsidRPr="00BA0793" w:rsidRDefault="005D4407"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105,6%</w:t>
            </w:r>
          </w:p>
        </w:tc>
        <w:tc>
          <w:tcPr>
            <w:tcW w:w="477" w:type="pct"/>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rsidR="005D4407" w:rsidRPr="00BA0793" w:rsidRDefault="005D4407" w:rsidP="0063233F">
            <w:pPr>
              <w:spacing w:after="0" w:line="240" w:lineRule="auto"/>
              <w:jc w:val="center"/>
              <w:rPr>
                <w:rFonts w:ascii="Times New Roman" w:hAnsi="Times New Roman"/>
                <w:b/>
                <w:bCs/>
                <w:sz w:val="16"/>
                <w:szCs w:val="16"/>
                <w:lang w:eastAsia="ru-RU"/>
              </w:rPr>
            </w:pPr>
            <w:r w:rsidRPr="00BA0793">
              <w:rPr>
                <w:rFonts w:ascii="Times New Roman" w:hAnsi="Times New Roman"/>
                <w:b/>
                <w:bCs/>
                <w:sz w:val="16"/>
                <w:szCs w:val="16"/>
              </w:rPr>
              <w:t>941712,3</w:t>
            </w:r>
          </w:p>
        </w:tc>
        <w:tc>
          <w:tcPr>
            <w:tcW w:w="479" w:type="pct"/>
            <w:tcBorders>
              <w:top w:val="single" w:sz="4" w:space="0" w:color="auto"/>
              <w:left w:val="nil"/>
              <w:bottom w:val="single" w:sz="4" w:space="0" w:color="auto"/>
              <w:right w:val="single" w:sz="4" w:space="0" w:color="auto"/>
            </w:tcBorders>
            <w:shd w:val="clear" w:color="auto" w:fill="FFF2CC" w:themeFill="accent4" w:themeFillTint="33"/>
            <w:noWrap/>
            <w:vAlign w:val="center"/>
          </w:tcPr>
          <w:p w:rsidR="005D4407" w:rsidRPr="00BA0793" w:rsidRDefault="005D4407"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670956,4</w:t>
            </w:r>
          </w:p>
        </w:tc>
        <w:tc>
          <w:tcPr>
            <w:tcW w:w="343" w:type="pct"/>
            <w:tcBorders>
              <w:top w:val="single" w:sz="4" w:space="0" w:color="auto"/>
              <w:left w:val="nil"/>
              <w:bottom w:val="single" w:sz="4" w:space="0" w:color="auto"/>
              <w:right w:val="single" w:sz="4" w:space="0" w:color="auto"/>
            </w:tcBorders>
            <w:shd w:val="clear" w:color="auto" w:fill="FFF2CC" w:themeFill="accent4" w:themeFillTint="33"/>
            <w:vAlign w:val="center"/>
          </w:tcPr>
          <w:p w:rsidR="005D4407" w:rsidRPr="00BA0793" w:rsidRDefault="005D4407"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71,2%</w:t>
            </w:r>
          </w:p>
        </w:tc>
        <w:tc>
          <w:tcPr>
            <w:tcW w:w="460" w:type="pct"/>
            <w:tcBorders>
              <w:top w:val="single" w:sz="4" w:space="0" w:color="auto"/>
              <w:left w:val="nil"/>
              <w:bottom w:val="single" w:sz="4" w:space="0" w:color="auto"/>
              <w:right w:val="single" w:sz="4" w:space="0" w:color="auto"/>
            </w:tcBorders>
            <w:shd w:val="clear" w:color="auto" w:fill="FFF2CC" w:themeFill="accent4" w:themeFillTint="33"/>
            <w:vAlign w:val="center"/>
          </w:tcPr>
          <w:p w:rsidR="005D4407" w:rsidRPr="00BA0793" w:rsidRDefault="005D4407"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111,1%</w:t>
            </w:r>
          </w:p>
        </w:tc>
        <w:tc>
          <w:tcPr>
            <w:tcW w:w="431" w:type="pct"/>
            <w:tcBorders>
              <w:top w:val="single" w:sz="4" w:space="0" w:color="auto"/>
              <w:left w:val="nil"/>
              <w:bottom w:val="single" w:sz="4" w:space="0" w:color="auto"/>
              <w:right w:val="single" w:sz="8" w:space="0" w:color="auto"/>
            </w:tcBorders>
            <w:shd w:val="clear" w:color="auto" w:fill="FFF2CC" w:themeFill="accent4" w:themeFillTint="33"/>
            <w:vAlign w:val="center"/>
          </w:tcPr>
          <w:p w:rsidR="005D4407" w:rsidRPr="00BA0793" w:rsidRDefault="005D4407"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115,6%</w:t>
            </w:r>
          </w:p>
        </w:tc>
      </w:tr>
      <w:tr w:rsidR="005D4407" w:rsidRPr="00BA0793" w:rsidTr="005D4407">
        <w:trPr>
          <w:trHeight w:val="70"/>
        </w:trPr>
        <w:tc>
          <w:tcPr>
            <w:tcW w:w="1313" w:type="pct"/>
            <w:shd w:val="clear" w:color="auto" w:fill="auto"/>
            <w:vAlign w:val="center"/>
            <w:hideMark/>
          </w:tcPr>
          <w:p w:rsidR="005D4407" w:rsidRPr="00BA0793" w:rsidRDefault="005D4407" w:rsidP="0063233F">
            <w:pPr>
              <w:spacing w:after="0" w:line="240" w:lineRule="auto"/>
              <w:jc w:val="center"/>
              <w:rPr>
                <w:rFonts w:ascii="Times New Roman" w:eastAsia="Times New Roman" w:hAnsi="Times New Roman"/>
                <w:sz w:val="16"/>
                <w:szCs w:val="16"/>
                <w:lang w:eastAsia="ru-RU"/>
              </w:rPr>
            </w:pPr>
            <w:r w:rsidRPr="00BA0793">
              <w:rPr>
                <w:rFonts w:ascii="Times New Roman" w:eastAsia="Times New Roman" w:hAnsi="Times New Roman"/>
                <w:sz w:val="16"/>
                <w:szCs w:val="16"/>
                <w:lang w:eastAsia="ru-RU"/>
              </w:rPr>
              <w:t>Дотации</w:t>
            </w:r>
          </w:p>
        </w:tc>
        <w:tc>
          <w:tcPr>
            <w:tcW w:w="609" w:type="pct"/>
            <w:tcBorders>
              <w:top w:val="nil"/>
              <w:left w:val="single" w:sz="4" w:space="0" w:color="auto"/>
              <w:bottom w:val="single" w:sz="4" w:space="0" w:color="auto"/>
              <w:right w:val="single" w:sz="4" w:space="0" w:color="auto"/>
            </w:tcBorders>
            <w:shd w:val="clear" w:color="auto" w:fill="auto"/>
            <w:noWrap/>
            <w:vAlign w:val="center"/>
          </w:tcPr>
          <w:p w:rsidR="005D4407" w:rsidRPr="00BA0793" w:rsidRDefault="005D4407" w:rsidP="0063233F">
            <w:pPr>
              <w:spacing w:after="0" w:line="240" w:lineRule="auto"/>
              <w:jc w:val="center"/>
              <w:rPr>
                <w:rFonts w:ascii="Times New Roman" w:hAnsi="Times New Roman"/>
                <w:sz w:val="16"/>
                <w:szCs w:val="16"/>
              </w:rPr>
            </w:pPr>
            <w:r w:rsidRPr="00BA0793">
              <w:rPr>
                <w:rFonts w:ascii="Times New Roman" w:hAnsi="Times New Roman"/>
                <w:sz w:val="16"/>
                <w:szCs w:val="16"/>
              </w:rPr>
              <w:t>32 141,0</w:t>
            </w:r>
          </w:p>
        </w:tc>
        <w:tc>
          <w:tcPr>
            <w:tcW w:w="487" w:type="pct"/>
            <w:tcBorders>
              <w:top w:val="nil"/>
              <w:left w:val="nil"/>
              <w:bottom w:val="single" w:sz="4" w:space="0" w:color="auto"/>
              <w:right w:val="single" w:sz="4" w:space="0" w:color="auto"/>
            </w:tcBorders>
            <w:shd w:val="clear" w:color="auto" w:fill="FFF2CC" w:themeFill="accent4" w:themeFillTint="33"/>
            <w:noWrap/>
            <w:vAlign w:val="center"/>
          </w:tcPr>
          <w:p w:rsidR="005D4407" w:rsidRPr="00BA0793" w:rsidRDefault="005D4407" w:rsidP="0063233F">
            <w:pPr>
              <w:spacing w:after="0" w:line="240" w:lineRule="auto"/>
              <w:jc w:val="center"/>
              <w:rPr>
                <w:rFonts w:ascii="Times New Roman" w:hAnsi="Times New Roman"/>
                <w:sz w:val="16"/>
                <w:szCs w:val="16"/>
              </w:rPr>
            </w:pPr>
            <w:r w:rsidRPr="00BA0793">
              <w:rPr>
                <w:rFonts w:ascii="Times New Roman" w:hAnsi="Times New Roman"/>
                <w:sz w:val="16"/>
                <w:szCs w:val="16"/>
              </w:rPr>
              <w:t>80,0%</w:t>
            </w:r>
          </w:p>
        </w:tc>
        <w:tc>
          <w:tcPr>
            <w:tcW w:w="400" w:type="pct"/>
            <w:tcBorders>
              <w:top w:val="nil"/>
              <w:left w:val="nil"/>
              <w:bottom w:val="single" w:sz="4" w:space="0" w:color="auto"/>
              <w:right w:val="single" w:sz="4" w:space="0" w:color="auto"/>
            </w:tcBorders>
            <w:shd w:val="clear" w:color="auto" w:fill="FFF2CC" w:themeFill="accent4" w:themeFillTint="33"/>
            <w:vAlign w:val="center"/>
          </w:tcPr>
          <w:p w:rsidR="005D4407" w:rsidRPr="00BA0793" w:rsidRDefault="005D4407" w:rsidP="0063233F">
            <w:pPr>
              <w:spacing w:after="0" w:line="240" w:lineRule="auto"/>
              <w:jc w:val="center"/>
              <w:rPr>
                <w:rFonts w:ascii="Times New Roman" w:hAnsi="Times New Roman"/>
                <w:sz w:val="16"/>
                <w:szCs w:val="16"/>
              </w:rPr>
            </w:pPr>
            <w:r w:rsidRPr="00BA0793">
              <w:rPr>
                <w:rFonts w:ascii="Times New Roman" w:hAnsi="Times New Roman"/>
                <w:sz w:val="16"/>
                <w:szCs w:val="16"/>
              </w:rPr>
              <w:t>138,1%</w:t>
            </w:r>
          </w:p>
        </w:tc>
        <w:tc>
          <w:tcPr>
            <w:tcW w:w="477" w:type="pct"/>
            <w:tcBorders>
              <w:top w:val="nil"/>
              <w:left w:val="single" w:sz="4" w:space="0" w:color="auto"/>
              <w:bottom w:val="single" w:sz="4" w:space="0" w:color="auto"/>
              <w:right w:val="single" w:sz="4" w:space="0" w:color="auto"/>
            </w:tcBorders>
            <w:shd w:val="clear" w:color="auto" w:fill="auto"/>
            <w:noWrap/>
            <w:vAlign w:val="center"/>
          </w:tcPr>
          <w:p w:rsidR="005D4407" w:rsidRPr="00BA0793" w:rsidRDefault="005D4407" w:rsidP="0063233F">
            <w:pPr>
              <w:spacing w:after="0" w:line="240" w:lineRule="auto"/>
              <w:jc w:val="center"/>
              <w:rPr>
                <w:rFonts w:ascii="Times New Roman" w:hAnsi="Times New Roman"/>
                <w:sz w:val="16"/>
                <w:szCs w:val="16"/>
              </w:rPr>
            </w:pPr>
            <w:r w:rsidRPr="00BA0793">
              <w:rPr>
                <w:rFonts w:ascii="Times New Roman" w:hAnsi="Times New Roman"/>
                <w:sz w:val="16"/>
                <w:szCs w:val="16"/>
              </w:rPr>
              <w:t>46847,8</w:t>
            </w:r>
          </w:p>
        </w:tc>
        <w:tc>
          <w:tcPr>
            <w:tcW w:w="479" w:type="pct"/>
            <w:tcBorders>
              <w:top w:val="nil"/>
              <w:left w:val="nil"/>
              <w:bottom w:val="single" w:sz="4" w:space="0" w:color="auto"/>
              <w:right w:val="single" w:sz="4" w:space="0" w:color="auto"/>
            </w:tcBorders>
            <w:shd w:val="clear" w:color="auto" w:fill="auto"/>
            <w:noWrap/>
            <w:vAlign w:val="center"/>
          </w:tcPr>
          <w:p w:rsidR="005D4407" w:rsidRPr="00BA0793" w:rsidRDefault="005D4407" w:rsidP="0063233F">
            <w:pPr>
              <w:spacing w:after="0" w:line="240" w:lineRule="auto"/>
              <w:jc w:val="center"/>
              <w:rPr>
                <w:rFonts w:ascii="Times New Roman" w:hAnsi="Times New Roman"/>
                <w:sz w:val="16"/>
                <w:szCs w:val="16"/>
              </w:rPr>
            </w:pPr>
            <w:r w:rsidRPr="00BA0793">
              <w:rPr>
                <w:rFonts w:ascii="Times New Roman" w:hAnsi="Times New Roman"/>
                <w:sz w:val="16"/>
                <w:szCs w:val="16"/>
              </w:rPr>
              <w:t>41272,4</w:t>
            </w:r>
          </w:p>
        </w:tc>
        <w:tc>
          <w:tcPr>
            <w:tcW w:w="343" w:type="pct"/>
            <w:tcBorders>
              <w:top w:val="nil"/>
              <w:left w:val="nil"/>
              <w:bottom w:val="single" w:sz="4" w:space="0" w:color="auto"/>
              <w:right w:val="single" w:sz="4" w:space="0" w:color="auto"/>
            </w:tcBorders>
            <w:shd w:val="clear" w:color="auto" w:fill="FFF2CC" w:themeFill="accent4" w:themeFillTint="33"/>
            <w:vAlign w:val="center"/>
          </w:tcPr>
          <w:p w:rsidR="005D4407" w:rsidRPr="00BA0793" w:rsidRDefault="005D4407" w:rsidP="0063233F">
            <w:pPr>
              <w:spacing w:after="0" w:line="240" w:lineRule="auto"/>
              <w:jc w:val="center"/>
              <w:rPr>
                <w:rFonts w:ascii="Times New Roman" w:hAnsi="Times New Roman"/>
                <w:sz w:val="16"/>
                <w:szCs w:val="16"/>
              </w:rPr>
            </w:pPr>
            <w:r w:rsidRPr="00BA0793">
              <w:rPr>
                <w:rFonts w:ascii="Times New Roman" w:hAnsi="Times New Roman"/>
                <w:sz w:val="16"/>
                <w:szCs w:val="16"/>
              </w:rPr>
              <w:t>88,1%</w:t>
            </w:r>
          </w:p>
        </w:tc>
        <w:tc>
          <w:tcPr>
            <w:tcW w:w="460" w:type="pct"/>
            <w:tcBorders>
              <w:top w:val="nil"/>
              <w:left w:val="nil"/>
              <w:bottom w:val="single" w:sz="4" w:space="0" w:color="auto"/>
              <w:right w:val="single" w:sz="4" w:space="0" w:color="auto"/>
            </w:tcBorders>
            <w:shd w:val="clear" w:color="auto" w:fill="FFF2CC" w:themeFill="accent4" w:themeFillTint="33"/>
            <w:vAlign w:val="center"/>
          </w:tcPr>
          <w:p w:rsidR="005D4407" w:rsidRPr="00BA0793" w:rsidRDefault="005D4407" w:rsidP="0063233F">
            <w:pPr>
              <w:spacing w:after="0" w:line="240" w:lineRule="auto"/>
              <w:jc w:val="center"/>
              <w:rPr>
                <w:rFonts w:ascii="Times New Roman" w:hAnsi="Times New Roman"/>
                <w:sz w:val="16"/>
                <w:szCs w:val="16"/>
              </w:rPr>
            </w:pPr>
            <w:r w:rsidRPr="00BA0793">
              <w:rPr>
                <w:rFonts w:ascii="Times New Roman" w:hAnsi="Times New Roman"/>
                <w:sz w:val="16"/>
                <w:szCs w:val="16"/>
              </w:rPr>
              <w:t>116,6%</w:t>
            </w:r>
          </w:p>
        </w:tc>
        <w:tc>
          <w:tcPr>
            <w:tcW w:w="431" w:type="pct"/>
            <w:tcBorders>
              <w:top w:val="nil"/>
              <w:left w:val="nil"/>
              <w:bottom w:val="single" w:sz="4" w:space="0" w:color="auto"/>
              <w:right w:val="single" w:sz="8" w:space="0" w:color="auto"/>
            </w:tcBorders>
            <w:shd w:val="clear" w:color="auto" w:fill="FFF2CC" w:themeFill="accent4" w:themeFillTint="33"/>
            <w:vAlign w:val="center"/>
          </w:tcPr>
          <w:p w:rsidR="005D4407" w:rsidRPr="00BA0793" w:rsidRDefault="005D4407" w:rsidP="0063233F">
            <w:pPr>
              <w:spacing w:after="0" w:line="240" w:lineRule="auto"/>
              <w:jc w:val="center"/>
              <w:rPr>
                <w:rFonts w:ascii="Times New Roman" w:hAnsi="Times New Roman"/>
                <w:sz w:val="16"/>
                <w:szCs w:val="16"/>
              </w:rPr>
            </w:pPr>
            <w:r w:rsidRPr="00BA0793">
              <w:rPr>
                <w:rFonts w:ascii="Times New Roman" w:hAnsi="Times New Roman"/>
                <w:sz w:val="16"/>
                <w:szCs w:val="16"/>
              </w:rPr>
              <w:t>128,4%</w:t>
            </w:r>
          </w:p>
        </w:tc>
      </w:tr>
      <w:tr w:rsidR="005D4407" w:rsidRPr="00BA0793" w:rsidTr="005D4407">
        <w:trPr>
          <w:trHeight w:val="70"/>
        </w:trPr>
        <w:tc>
          <w:tcPr>
            <w:tcW w:w="1313" w:type="pct"/>
            <w:shd w:val="clear" w:color="auto" w:fill="auto"/>
            <w:vAlign w:val="center"/>
            <w:hideMark/>
          </w:tcPr>
          <w:p w:rsidR="005D4407" w:rsidRPr="00BA0793" w:rsidRDefault="005D4407" w:rsidP="0063233F">
            <w:pPr>
              <w:spacing w:after="0" w:line="240" w:lineRule="auto"/>
              <w:jc w:val="center"/>
              <w:rPr>
                <w:rFonts w:ascii="Times New Roman" w:eastAsia="Times New Roman" w:hAnsi="Times New Roman"/>
                <w:sz w:val="16"/>
                <w:szCs w:val="16"/>
                <w:lang w:eastAsia="ru-RU"/>
              </w:rPr>
            </w:pPr>
            <w:r w:rsidRPr="00BA0793">
              <w:rPr>
                <w:rFonts w:ascii="Times New Roman" w:eastAsia="Times New Roman" w:hAnsi="Times New Roman"/>
                <w:sz w:val="16"/>
                <w:szCs w:val="16"/>
                <w:lang w:eastAsia="ru-RU"/>
              </w:rPr>
              <w:t>Субсидии</w:t>
            </w:r>
          </w:p>
        </w:tc>
        <w:tc>
          <w:tcPr>
            <w:tcW w:w="609" w:type="pct"/>
            <w:tcBorders>
              <w:top w:val="nil"/>
              <w:left w:val="single" w:sz="4" w:space="0" w:color="auto"/>
              <w:bottom w:val="single" w:sz="4" w:space="0" w:color="auto"/>
              <w:right w:val="single" w:sz="4" w:space="0" w:color="auto"/>
            </w:tcBorders>
            <w:shd w:val="clear" w:color="auto" w:fill="auto"/>
            <w:noWrap/>
            <w:vAlign w:val="center"/>
          </w:tcPr>
          <w:p w:rsidR="005D4407" w:rsidRPr="00BA0793" w:rsidRDefault="005D4407" w:rsidP="0063233F">
            <w:pPr>
              <w:spacing w:after="0" w:line="240" w:lineRule="auto"/>
              <w:jc w:val="center"/>
              <w:rPr>
                <w:rFonts w:ascii="Times New Roman" w:hAnsi="Times New Roman"/>
                <w:sz w:val="16"/>
                <w:szCs w:val="16"/>
              </w:rPr>
            </w:pPr>
            <w:r w:rsidRPr="00BA0793">
              <w:rPr>
                <w:rFonts w:ascii="Times New Roman" w:hAnsi="Times New Roman"/>
                <w:sz w:val="16"/>
                <w:szCs w:val="16"/>
              </w:rPr>
              <w:t>112 312,0</w:t>
            </w:r>
          </w:p>
        </w:tc>
        <w:tc>
          <w:tcPr>
            <w:tcW w:w="487" w:type="pct"/>
            <w:tcBorders>
              <w:top w:val="nil"/>
              <w:left w:val="nil"/>
              <w:bottom w:val="single" w:sz="4" w:space="0" w:color="auto"/>
              <w:right w:val="single" w:sz="4" w:space="0" w:color="auto"/>
            </w:tcBorders>
            <w:shd w:val="clear" w:color="auto" w:fill="FFF2CC" w:themeFill="accent4" w:themeFillTint="33"/>
            <w:noWrap/>
            <w:vAlign w:val="center"/>
          </w:tcPr>
          <w:p w:rsidR="005D4407" w:rsidRPr="00BA0793" w:rsidRDefault="005D4407" w:rsidP="0063233F">
            <w:pPr>
              <w:spacing w:after="0" w:line="240" w:lineRule="auto"/>
              <w:jc w:val="center"/>
              <w:rPr>
                <w:rFonts w:ascii="Times New Roman" w:hAnsi="Times New Roman"/>
                <w:sz w:val="16"/>
                <w:szCs w:val="16"/>
              </w:rPr>
            </w:pPr>
            <w:r w:rsidRPr="00BA0793">
              <w:rPr>
                <w:rFonts w:ascii="Times New Roman" w:hAnsi="Times New Roman"/>
                <w:sz w:val="16"/>
                <w:szCs w:val="16"/>
              </w:rPr>
              <w:t>58,3%</w:t>
            </w:r>
          </w:p>
        </w:tc>
        <w:tc>
          <w:tcPr>
            <w:tcW w:w="400" w:type="pct"/>
            <w:tcBorders>
              <w:top w:val="nil"/>
              <w:left w:val="nil"/>
              <w:bottom w:val="single" w:sz="4" w:space="0" w:color="auto"/>
              <w:right w:val="single" w:sz="4" w:space="0" w:color="auto"/>
            </w:tcBorders>
            <w:shd w:val="clear" w:color="auto" w:fill="FFF2CC" w:themeFill="accent4" w:themeFillTint="33"/>
            <w:vAlign w:val="center"/>
          </w:tcPr>
          <w:p w:rsidR="005D4407" w:rsidRPr="00BA0793" w:rsidRDefault="005D4407" w:rsidP="0063233F">
            <w:pPr>
              <w:spacing w:after="0" w:line="240" w:lineRule="auto"/>
              <w:jc w:val="center"/>
              <w:rPr>
                <w:rFonts w:ascii="Times New Roman" w:hAnsi="Times New Roman"/>
                <w:sz w:val="16"/>
                <w:szCs w:val="16"/>
              </w:rPr>
            </w:pPr>
            <w:r w:rsidRPr="00BA0793">
              <w:rPr>
                <w:rFonts w:ascii="Times New Roman" w:hAnsi="Times New Roman"/>
                <w:sz w:val="16"/>
                <w:szCs w:val="16"/>
              </w:rPr>
              <w:t>108,3%</w:t>
            </w:r>
          </w:p>
        </w:tc>
        <w:tc>
          <w:tcPr>
            <w:tcW w:w="477" w:type="pct"/>
            <w:tcBorders>
              <w:top w:val="nil"/>
              <w:left w:val="single" w:sz="4" w:space="0" w:color="auto"/>
              <w:bottom w:val="single" w:sz="4" w:space="0" w:color="auto"/>
              <w:right w:val="single" w:sz="4" w:space="0" w:color="auto"/>
            </w:tcBorders>
            <w:shd w:val="clear" w:color="auto" w:fill="auto"/>
            <w:noWrap/>
            <w:vAlign w:val="center"/>
          </w:tcPr>
          <w:p w:rsidR="005D4407" w:rsidRPr="00BA0793" w:rsidRDefault="005D4407" w:rsidP="0063233F">
            <w:pPr>
              <w:spacing w:after="0" w:line="240" w:lineRule="auto"/>
              <w:jc w:val="center"/>
              <w:rPr>
                <w:rFonts w:ascii="Times New Roman" w:hAnsi="Times New Roman"/>
                <w:sz w:val="16"/>
                <w:szCs w:val="16"/>
              </w:rPr>
            </w:pPr>
            <w:r w:rsidRPr="00BA0793">
              <w:rPr>
                <w:rFonts w:ascii="Times New Roman" w:hAnsi="Times New Roman"/>
                <w:sz w:val="16"/>
                <w:szCs w:val="16"/>
              </w:rPr>
              <w:t>231116,1</w:t>
            </w:r>
          </w:p>
        </w:tc>
        <w:tc>
          <w:tcPr>
            <w:tcW w:w="479" w:type="pct"/>
            <w:tcBorders>
              <w:top w:val="nil"/>
              <w:left w:val="nil"/>
              <w:bottom w:val="single" w:sz="4" w:space="0" w:color="auto"/>
              <w:right w:val="single" w:sz="4" w:space="0" w:color="auto"/>
            </w:tcBorders>
            <w:shd w:val="clear" w:color="auto" w:fill="auto"/>
            <w:noWrap/>
            <w:vAlign w:val="center"/>
          </w:tcPr>
          <w:p w:rsidR="005D4407" w:rsidRPr="00BA0793" w:rsidRDefault="005D4407" w:rsidP="0063233F">
            <w:pPr>
              <w:spacing w:after="0" w:line="240" w:lineRule="auto"/>
              <w:jc w:val="center"/>
              <w:rPr>
                <w:rFonts w:ascii="Times New Roman" w:hAnsi="Times New Roman"/>
                <w:sz w:val="16"/>
                <w:szCs w:val="16"/>
              </w:rPr>
            </w:pPr>
            <w:r w:rsidRPr="00BA0793">
              <w:rPr>
                <w:rFonts w:ascii="Times New Roman" w:hAnsi="Times New Roman"/>
                <w:sz w:val="16"/>
                <w:szCs w:val="16"/>
              </w:rPr>
              <w:t>163190,5</w:t>
            </w:r>
          </w:p>
        </w:tc>
        <w:tc>
          <w:tcPr>
            <w:tcW w:w="343" w:type="pct"/>
            <w:tcBorders>
              <w:top w:val="nil"/>
              <w:left w:val="nil"/>
              <w:bottom w:val="single" w:sz="4" w:space="0" w:color="auto"/>
              <w:right w:val="single" w:sz="4" w:space="0" w:color="auto"/>
            </w:tcBorders>
            <w:shd w:val="clear" w:color="auto" w:fill="FFF2CC" w:themeFill="accent4" w:themeFillTint="33"/>
            <w:vAlign w:val="center"/>
          </w:tcPr>
          <w:p w:rsidR="005D4407" w:rsidRPr="00BA0793" w:rsidRDefault="005D4407" w:rsidP="0063233F">
            <w:pPr>
              <w:spacing w:after="0" w:line="240" w:lineRule="auto"/>
              <w:jc w:val="center"/>
              <w:rPr>
                <w:rFonts w:ascii="Times New Roman" w:hAnsi="Times New Roman"/>
                <w:sz w:val="16"/>
                <w:szCs w:val="16"/>
              </w:rPr>
            </w:pPr>
            <w:r w:rsidRPr="00BA0793">
              <w:rPr>
                <w:rFonts w:ascii="Times New Roman" w:hAnsi="Times New Roman"/>
                <w:sz w:val="16"/>
                <w:szCs w:val="16"/>
              </w:rPr>
              <w:t>70,6%</w:t>
            </w:r>
          </w:p>
        </w:tc>
        <w:tc>
          <w:tcPr>
            <w:tcW w:w="460" w:type="pct"/>
            <w:tcBorders>
              <w:top w:val="nil"/>
              <w:left w:val="nil"/>
              <w:bottom w:val="single" w:sz="4" w:space="0" w:color="auto"/>
              <w:right w:val="single" w:sz="4" w:space="0" w:color="auto"/>
            </w:tcBorders>
            <w:shd w:val="clear" w:color="auto" w:fill="FFF2CC" w:themeFill="accent4" w:themeFillTint="33"/>
            <w:vAlign w:val="center"/>
          </w:tcPr>
          <w:p w:rsidR="005D4407" w:rsidRPr="00BA0793" w:rsidRDefault="005D4407" w:rsidP="0063233F">
            <w:pPr>
              <w:spacing w:after="0" w:line="240" w:lineRule="auto"/>
              <w:jc w:val="center"/>
              <w:rPr>
                <w:rFonts w:ascii="Times New Roman" w:hAnsi="Times New Roman"/>
                <w:sz w:val="16"/>
                <w:szCs w:val="16"/>
              </w:rPr>
            </w:pPr>
            <w:r w:rsidRPr="00BA0793">
              <w:rPr>
                <w:rFonts w:ascii="Times New Roman" w:hAnsi="Times New Roman"/>
                <w:sz w:val="16"/>
                <w:szCs w:val="16"/>
              </w:rPr>
              <w:t>119,9%</w:t>
            </w:r>
          </w:p>
        </w:tc>
        <w:tc>
          <w:tcPr>
            <w:tcW w:w="431" w:type="pct"/>
            <w:tcBorders>
              <w:top w:val="nil"/>
              <w:left w:val="nil"/>
              <w:bottom w:val="single" w:sz="4" w:space="0" w:color="auto"/>
              <w:right w:val="single" w:sz="8" w:space="0" w:color="auto"/>
            </w:tcBorders>
            <w:shd w:val="clear" w:color="auto" w:fill="FFF2CC" w:themeFill="accent4" w:themeFillTint="33"/>
            <w:vAlign w:val="center"/>
          </w:tcPr>
          <w:p w:rsidR="005D4407" w:rsidRPr="00BA0793" w:rsidRDefault="005D4407" w:rsidP="0063233F">
            <w:pPr>
              <w:spacing w:after="0" w:line="240" w:lineRule="auto"/>
              <w:jc w:val="center"/>
              <w:rPr>
                <w:rFonts w:ascii="Times New Roman" w:hAnsi="Times New Roman"/>
                <w:sz w:val="16"/>
                <w:szCs w:val="16"/>
              </w:rPr>
            </w:pPr>
            <w:r w:rsidRPr="00BA0793">
              <w:rPr>
                <w:rFonts w:ascii="Times New Roman" w:hAnsi="Times New Roman"/>
                <w:sz w:val="16"/>
                <w:szCs w:val="16"/>
              </w:rPr>
              <w:t>145,3%</w:t>
            </w:r>
          </w:p>
        </w:tc>
      </w:tr>
      <w:tr w:rsidR="005D4407" w:rsidRPr="00BA0793" w:rsidTr="005D4407">
        <w:trPr>
          <w:trHeight w:val="70"/>
        </w:trPr>
        <w:tc>
          <w:tcPr>
            <w:tcW w:w="1313" w:type="pct"/>
            <w:shd w:val="clear" w:color="auto" w:fill="auto"/>
            <w:vAlign w:val="center"/>
            <w:hideMark/>
          </w:tcPr>
          <w:p w:rsidR="005D4407" w:rsidRPr="00BA0793" w:rsidRDefault="005D4407" w:rsidP="0063233F">
            <w:pPr>
              <w:spacing w:after="0" w:line="240" w:lineRule="auto"/>
              <w:jc w:val="center"/>
              <w:rPr>
                <w:rFonts w:ascii="Times New Roman" w:eastAsia="Times New Roman" w:hAnsi="Times New Roman"/>
                <w:sz w:val="16"/>
                <w:szCs w:val="16"/>
                <w:lang w:eastAsia="ru-RU"/>
              </w:rPr>
            </w:pPr>
            <w:r w:rsidRPr="00BA0793">
              <w:rPr>
                <w:rFonts w:ascii="Times New Roman" w:eastAsia="Times New Roman" w:hAnsi="Times New Roman"/>
                <w:sz w:val="16"/>
                <w:szCs w:val="16"/>
                <w:lang w:eastAsia="ru-RU"/>
              </w:rPr>
              <w:t>Субвенции</w:t>
            </w:r>
          </w:p>
        </w:tc>
        <w:tc>
          <w:tcPr>
            <w:tcW w:w="609" w:type="pct"/>
            <w:tcBorders>
              <w:top w:val="nil"/>
              <w:left w:val="single" w:sz="4" w:space="0" w:color="auto"/>
              <w:bottom w:val="single" w:sz="4" w:space="0" w:color="auto"/>
              <w:right w:val="single" w:sz="4" w:space="0" w:color="auto"/>
            </w:tcBorders>
            <w:shd w:val="clear" w:color="auto" w:fill="auto"/>
            <w:noWrap/>
            <w:vAlign w:val="center"/>
          </w:tcPr>
          <w:p w:rsidR="005D4407" w:rsidRPr="00BA0793" w:rsidRDefault="005D4407" w:rsidP="0063233F">
            <w:pPr>
              <w:spacing w:after="0" w:line="240" w:lineRule="auto"/>
              <w:jc w:val="center"/>
              <w:rPr>
                <w:rFonts w:ascii="Times New Roman" w:hAnsi="Times New Roman"/>
                <w:sz w:val="16"/>
                <w:szCs w:val="16"/>
              </w:rPr>
            </w:pPr>
            <w:r w:rsidRPr="00BA0793">
              <w:rPr>
                <w:rFonts w:ascii="Times New Roman" w:hAnsi="Times New Roman"/>
                <w:sz w:val="16"/>
                <w:szCs w:val="16"/>
              </w:rPr>
              <w:t>414 364,0</w:t>
            </w:r>
          </w:p>
        </w:tc>
        <w:tc>
          <w:tcPr>
            <w:tcW w:w="487" w:type="pct"/>
            <w:tcBorders>
              <w:top w:val="nil"/>
              <w:left w:val="nil"/>
              <w:bottom w:val="single" w:sz="4" w:space="0" w:color="auto"/>
              <w:right w:val="single" w:sz="4" w:space="0" w:color="auto"/>
            </w:tcBorders>
            <w:shd w:val="clear" w:color="auto" w:fill="FFF2CC" w:themeFill="accent4" w:themeFillTint="33"/>
            <w:noWrap/>
            <w:vAlign w:val="center"/>
          </w:tcPr>
          <w:p w:rsidR="005D4407" w:rsidRPr="00BA0793" w:rsidRDefault="005D4407" w:rsidP="0063233F">
            <w:pPr>
              <w:spacing w:after="0" w:line="240" w:lineRule="auto"/>
              <w:jc w:val="center"/>
              <w:rPr>
                <w:rFonts w:ascii="Times New Roman" w:hAnsi="Times New Roman"/>
                <w:sz w:val="16"/>
                <w:szCs w:val="16"/>
              </w:rPr>
            </w:pPr>
            <w:r w:rsidRPr="00BA0793">
              <w:rPr>
                <w:rFonts w:ascii="Times New Roman" w:hAnsi="Times New Roman"/>
                <w:sz w:val="16"/>
                <w:szCs w:val="16"/>
              </w:rPr>
              <w:t>73,2%</w:t>
            </w:r>
          </w:p>
        </w:tc>
        <w:tc>
          <w:tcPr>
            <w:tcW w:w="400" w:type="pct"/>
            <w:tcBorders>
              <w:top w:val="nil"/>
              <w:left w:val="nil"/>
              <w:bottom w:val="single" w:sz="4" w:space="0" w:color="auto"/>
              <w:right w:val="single" w:sz="4" w:space="0" w:color="auto"/>
            </w:tcBorders>
            <w:shd w:val="clear" w:color="auto" w:fill="FFF2CC" w:themeFill="accent4" w:themeFillTint="33"/>
            <w:vAlign w:val="center"/>
          </w:tcPr>
          <w:p w:rsidR="005D4407" w:rsidRPr="00BA0793" w:rsidRDefault="005D4407" w:rsidP="0063233F">
            <w:pPr>
              <w:spacing w:after="0" w:line="240" w:lineRule="auto"/>
              <w:jc w:val="center"/>
              <w:rPr>
                <w:rFonts w:ascii="Times New Roman" w:hAnsi="Times New Roman"/>
                <w:sz w:val="16"/>
                <w:szCs w:val="16"/>
              </w:rPr>
            </w:pPr>
            <w:r w:rsidRPr="00BA0793">
              <w:rPr>
                <w:rFonts w:ascii="Times New Roman" w:hAnsi="Times New Roman"/>
                <w:sz w:val="16"/>
                <w:szCs w:val="16"/>
              </w:rPr>
              <w:t>108,6%</w:t>
            </w:r>
          </w:p>
        </w:tc>
        <w:tc>
          <w:tcPr>
            <w:tcW w:w="477" w:type="pct"/>
            <w:tcBorders>
              <w:top w:val="nil"/>
              <w:left w:val="single" w:sz="4" w:space="0" w:color="auto"/>
              <w:bottom w:val="single" w:sz="4" w:space="0" w:color="auto"/>
              <w:right w:val="single" w:sz="4" w:space="0" w:color="auto"/>
            </w:tcBorders>
            <w:shd w:val="clear" w:color="auto" w:fill="auto"/>
            <w:noWrap/>
            <w:vAlign w:val="center"/>
          </w:tcPr>
          <w:p w:rsidR="005D4407" w:rsidRPr="00BA0793" w:rsidRDefault="005D4407" w:rsidP="0063233F">
            <w:pPr>
              <w:spacing w:after="0" w:line="240" w:lineRule="auto"/>
              <w:jc w:val="center"/>
              <w:rPr>
                <w:rFonts w:ascii="Times New Roman" w:hAnsi="Times New Roman"/>
                <w:sz w:val="16"/>
                <w:szCs w:val="16"/>
              </w:rPr>
            </w:pPr>
            <w:r w:rsidRPr="00BA0793">
              <w:rPr>
                <w:rFonts w:ascii="Times New Roman" w:hAnsi="Times New Roman"/>
                <w:sz w:val="16"/>
                <w:szCs w:val="16"/>
              </w:rPr>
              <w:t>597224,5</w:t>
            </w:r>
          </w:p>
        </w:tc>
        <w:tc>
          <w:tcPr>
            <w:tcW w:w="479" w:type="pct"/>
            <w:tcBorders>
              <w:top w:val="nil"/>
              <w:left w:val="nil"/>
              <w:bottom w:val="single" w:sz="4" w:space="0" w:color="auto"/>
              <w:right w:val="single" w:sz="4" w:space="0" w:color="auto"/>
            </w:tcBorders>
            <w:shd w:val="clear" w:color="auto" w:fill="auto"/>
            <w:noWrap/>
            <w:vAlign w:val="center"/>
          </w:tcPr>
          <w:p w:rsidR="005D4407" w:rsidRPr="00BA0793" w:rsidRDefault="005D4407" w:rsidP="0063233F">
            <w:pPr>
              <w:spacing w:after="0" w:line="240" w:lineRule="auto"/>
              <w:jc w:val="center"/>
              <w:rPr>
                <w:rFonts w:ascii="Times New Roman" w:hAnsi="Times New Roman"/>
                <w:sz w:val="16"/>
                <w:szCs w:val="16"/>
              </w:rPr>
            </w:pPr>
            <w:r w:rsidRPr="00BA0793">
              <w:rPr>
                <w:rFonts w:ascii="Times New Roman" w:hAnsi="Times New Roman"/>
                <w:sz w:val="16"/>
                <w:szCs w:val="16"/>
              </w:rPr>
              <w:t>447195,9</w:t>
            </w:r>
          </w:p>
        </w:tc>
        <w:tc>
          <w:tcPr>
            <w:tcW w:w="343" w:type="pct"/>
            <w:tcBorders>
              <w:top w:val="nil"/>
              <w:left w:val="nil"/>
              <w:bottom w:val="single" w:sz="4" w:space="0" w:color="auto"/>
              <w:right w:val="single" w:sz="4" w:space="0" w:color="auto"/>
            </w:tcBorders>
            <w:shd w:val="clear" w:color="auto" w:fill="FFF2CC" w:themeFill="accent4" w:themeFillTint="33"/>
            <w:vAlign w:val="center"/>
          </w:tcPr>
          <w:p w:rsidR="005D4407" w:rsidRPr="00BA0793" w:rsidRDefault="005D4407" w:rsidP="0063233F">
            <w:pPr>
              <w:spacing w:after="0" w:line="240" w:lineRule="auto"/>
              <w:jc w:val="center"/>
              <w:rPr>
                <w:rFonts w:ascii="Times New Roman" w:hAnsi="Times New Roman"/>
                <w:sz w:val="16"/>
                <w:szCs w:val="16"/>
              </w:rPr>
            </w:pPr>
            <w:r w:rsidRPr="00BA0793">
              <w:rPr>
                <w:rFonts w:ascii="Times New Roman" w:hAnsi="Times New Roman"/>
                <w:sz w:val="16"/>
                <w:szCs w:val="16"/>
              </w:rPr>
              <w:t>74,9%</w:t>
            </w:r>
          </w:p>
        </w:tc>
        <w:tc>
          <w:tcPr>
            <w:tcW w:w="460" w:type="pct"/>
            <w:tcBorders>
              <w:top w:val="nil"/>
              <w:left w:val="nil"/>
              <w:bottom w:val="single" w:sz="4" w:space="0" w:color="auto"/>
              <w:right w:val="single" w:sz="4" w:space="0" w:color="auto"/>
            </w:tcBorders>
            <w:shd w:val="clear" w:color="auto" w:fill="FFF2CC" w:themeFill="accent4" w:themeFillTint="33"/>
            <w:vAlign w:val="center"/>
          </w:tcPr>
          <w:p w:rsidR="005D4407" w:rsidRPr="00BA0793" w:rsidRDefault="005D4407" w:rsidP="0063233F">
            <w:pPr>
              <w:spacing w:after="0" w:line="240" w:lineRule="auto"/>
              <w:jc w:val="center"/>
              <w:rPr>
                <w:rFonts w:ascii="Times New Roman" w:hAnsi="Times New Roman"/>
                <w:sz w:val="16"/>
                <w:szCs w:val="16"/>
              </w:rPr>
            </w:pPr>
            <w:r w:rsidRPr="00BA0793">
              <w:rPr>
                <w:rFonts w:ascii="Times New Roman" w:hAnsi="Times New Roman"/>
                <w:sz w:val="16"/>
                <w:szCs w:val="16"/>
              </w:rPr>
              <w:t>105,5%</w:t>
            </w:r>
          </w:p>
        </w:tc>
        <w:tc>
          <w:tcPr>
            <w:tcW w:w="431" w:type="pct"/>
            <w:tcBorders>
              <w:top w:val="nil"/>
              <w:left w:val="nil"/>
              <w:bottom w:val="single" w:sz="4" w:space="0" w:color="auto"/>
              <w:right w:val="single" w:sz="8" w:space="0" w:color="auto"/>
            </w:tcBorders>
            <w:shd w:val="clear" w:color="auto" w:fill="FFF2CC" w:themeFill="accent4" w:themeFillTint="33"/>
            <w:vAlign w:val="center"/>
          </w:tcPr>
          <w:p w:rsidR="005D4407" w:rsidRPr="00BA0793" w:rsidRDefault="005D4407" w:rsidP="0063233F">
            <w:pPr>
              <w:spacing w:after="0" w:line="240" w:lineRule="auto"/>
              <w:jc w:val="center"/>
              <w:rPr>
                <w:rFonts w:ascii="Times New Roman" w:hAnsi="Times New Roman"/>
                <w:sz w:val="16"/>
                <w:szCs w:val="16"/>
              </w:rPr>
            </w:pPr>
            <w:r w:rsidRPr="00BA0793">
              <w:rPr>
                <w:rFonts w:ascii="Times New Roman" w:hAnsi="Times New Roman"/>
                <w:sz w:val="16"/>
                <w:szCs w:val="16"/>
              </w:rPr>
              <w:t>107,9%</w:t>
            </w:r>
          </w:p>
        </w:tc>
      </w:tr>
      <w:tr w:rsidR="005D4407" w:rsidRPr="00BA0793" w:rsidTr="005D4407">
        <w:trPr>
          <w:trHeight w:val="70"/>
        </w:trPr>
        <w:tc>
          <w:tcPr>
            <w:tcW w:w="1313" w:type="pct"/>
            <w:shd w:val="clear" w:color="auto" w:fill="auto"/>
            <w:vAlign w:val="center"/>
            <w:hideMark/>
          </w:tcPr>
          <w:p w:rsidR="005D4407" w:rsidRPr="00BA0793" w:rsidRDefault="005D4407" w:rsidP="0063233F">
            <w:pPr>
              <w:spacing w:after="0" w:line="240" w:lineRule="auto"/>
              <w:ind w:right="-107"/>
              <w:jc w:val="center"/>
              <w:rPr>
                <w:rFonts w:ascii="Times New Roman" w:eastAsia="Times New Roman" w:hAnsi="Times New Roman"/>
                <w:sz w:val="16"/>
                <w:szCs w:val="16"/>
                <w:lang w:eastAsia="ru-RU"/>
              </w:rPr>
            </w:pPr>
            <w:r w:rsidRPr="00BA0793">
              <w:rPr>
                <w:rFonts w:ascii="Times New Roman" w:eastAsia="Times New Roman" w:hAnsi="Times New Roman"/>
                <w:sz w:val="16"/>
                <w:szCs w:val="16"/>
                <w:lang w:eastAsia="ru-RU"/>
              </w:rPr>
              <w:t xml:space="preserve">Иные межбюджетные трансферты </w:t>
            </w:r>
          </w:p>
        </w:tc>
        <w:tc>
          <w:tcPr>
            <w:tcW w:w="609" w:type="pct"/>
            <w:tcBorders>
              <w:top w:val="nil"/>
              <w:left w:val="single" w:sz="4" w:space="0" w:color="auto"/>
              <w:bottom w:val="single" w:sz="4" w:space="0" w:color="auto"/>
              <w:right w:val="single" w:sz="4" w:space="0" w:color="auto"/>
            </w:tcBorders>
            <w:shd w:val="clear" w:color="auto" w:fill="auto"/>
            <w:noWrap/>
            <w:vAlign w:val="center"/>
          </w:tcPr>
          <w:p w:rsidR="005D4407" w:rsidRPr="00BA0793" w:rsidRDefault="005D4407" w:rsidP="0063233F">
            <w:pPr>
              <w:spacing w:after="0" w:line="240" w:lineRule="auto"/>
              <w:jc w:val="center"/>
              <w:rPr>
                <w:rFonts w:ascii="Times New Roman" w:hAnsi="Times New Roman"/>
                <w:sz w:val="16"/>
                <w:szCs w:val="16"/>
              </w:rPr>
            </w:pPr>
            <w:r w:rsidRPr="00BA0793">
              <w:rPr>
                <w:rFonts w:ascii="Times New Roman" w:hAnsi="Times New Roman"/>
                <w:sz w:val="16"/>
                <w:szCs w:val="16"/>
              </w:rPr>
              <w:t>21 486,0</w:t>
            </w:r>
          </w:p>
        </w:tc>
        <w:tc>
          <w:tcPr>
            <w:tcW w:w="487" w:type="pct"/>
            <w:tcBorders>
              <w:top w:val="nil"/>
              <w:left w:val="nil"/>
              <w:bottom w:val="single" w:sz="4" w:space="0" w:color="auto"/>
              <w:right w:val="single" w:sz="4" w:space="0" w:color="auto"/>
            </w:tcBorders>
            <w:shd w:val="clear" w:color="auto" w:fill="FFF2CC" w:themeFill="accent4" w:themeFillTint="33"/>
            <w:noWrap/>
            <w:vAlign w:val="center"/>
          </w:tcPr>
          <w:p w:rsidR="005D4407" w:rsidRPr="00BA0793" w:rsidRDefault="005D4407" w:rsidP="0063233F">
            <w:pPr>
              <w:spacing w:after="0" w:line="240" w:lineRule="auto"/>
              <w:jc w:val="center"/>
              <w:rPr>
                <w:rFonts w:ascii="Times New Roman" w:hAnsi="Times New Roman"/>
                <w:sz w:val="16"/>
                <w:szCs w:val="16"/>
              </w:rPr>
            </w:pPr>
            <w:r w:rsidRPr="00BA0793">
              <w:rPr>
                <w:rFonts w:ascii="Times New Roman" w:hAnsi="Times New Roman"/>
                <w:sz w:val="16"/>
                <w:szCs w:val="16"/>
              </w:rPr>
              <w:t>44,5%</w:t>
            </w:r>
          </w:p>
        </w:tc>
        <w:tc>
          <w:tcPr>
            <w:tcW w:w="400" w:type="pct"/>
            <w:tcBorders>
              <w:top w:val="nil"/>
              <w:left w:val="nil"/>
              <w:bottom w:val="single" w:sz="4" w:space="0" w:color="auto"/>
              <w:right w:val="single" w:sz="4" w:space="0" w:color="auto"/>
            </w:tcBorders>
            <w:shd w:val="clear" w:color="auto" w:fill="FFF2CC" w:themeFill="accent4" w:themeFillTint="33"/>
            <w:vAlign w:val="center"/>
          </w:tcPr>
          <w:p w:rsidR="005D4407" w:rsidRPr="00BA0793" w:rsidRDefault="005D4407" w:rsidP="0063233F">
            <w:pPr>
              <w:spacing w:after="0" w:line="240" w:lineRule="auto"/>
              <w:jc w:val="center"/>
              <w:rPr>
                <w:rFonts w:ascii="Times New Roman" w:hAnsi="Times New Roman"/>
                <w:sz w:val="16"/>
                <w:szCs w:val="16"/>
              </w:rPr>
            </w:pPr>
            <w:r w:rsidRPr="00BA0793">
              <w:rPr>
                <w:rFonts w:ascii="Times New Roman" w:hAnsi="Times New Roman"/>
                <w:sz w:val="16"/>
                <w:szCs w:val="16"/>
              </w:rPr>
              <w:t>65,5%</w:t>
            </w:r>
          </w:p>
        </w:tc>
        <w:tc>
          <w:tcPr>
            <w:tcW w:w="477" w:type="pct"/>
            <w:tcBorders>
              <w:top w:val="nil"/>
              <w:left w:val="single" w:sz="4" w:space="0" w:color="auto"/>
              <w:bottom w:val="single" w:sz="4" w:space="0" w:color="auto"/>
              <w:right w:val="single" w:sz="4" w:space="0" w:color="auto"/>
            </w:tcBorders>
            <w:shd w:val="clear" w:color="auto" w:fill="auto"/>
            <w:noWrap/>
            <w:vAlign w:val="center"/>
          </w:tcPr>
          <w:p w:rsidR="005D4407" w:rsidRPr="00BA0793" w:rsidRDefault="005D4407" w:rsidP="0063233F">
            <w:pPr>
              <w:spacing w:after="0" w:line="240" w:lineRule="auto"/>
              <w:jc w:val="center"/>
              <w:rPr>
                <w:rFonts w:ascii="Times New Roman" w:hAnsi="Times New Roman"/>
                <w:sz w:val="16"/>
                <w:szCs w:val="16"/>
              </w:rPr>
            </w:pPr>
            <w:r w:rsidRPr="00BA0793">
              <w:rPr>
                <w:rFonts w:ascii="Times New Roman" w:hAnsi="Times New Roman"/>
                <w:sz w:val="16"/>
                <w:szCs w:val="16"/>
              </w:rPr>
              <w:t>66101,9</w:t>
            </w:r>
          </w:p>
        </w:tc>
        <w:tc>
          <w:tcPr>
            <w:tcW w:w="479" w:type="pct"/>
            <w:tcBorders>
              <w:top w:val="nil"/>
              <w:left w:val="nil"/>
              <w:bottom w:val="single" w:sz="4" w:space="0" w:color="auto"/>
              <w:right w:val="single" w:sz="4" w:space="0" w:color="auto"/>
            </w:tcBorders>
            <w:shd w:val="clear" w:color="auto" w:fill="auto"/>
            <w:noWrap/>
            <w:vAlign w:val="center"/>
          </w:tcPr>
          <w:p w:rsidR="005D4407" w:rsidRPr="00BA0793" w:rsidRDefault="005D4407" w:rsidP="0063233F">
            <w:pPr>
              <w:spacing w:after="0" w:line="240" w:lineRule="auto"/>
              <w:jc w:val="center"/>
              <w:rPr>
                <w:rFonts w:ascii="Times New Roman" w:hAnsi="Times New Roman"/>
                <w:sz w:val="16"/>
                <w:szCs w:val="16"/>
              </w:rPr>
            </w:pPr>
            <w:r w:rsidRPr="00BA0793">
              <w:rPr>
                <w:rFonts w:ascii="Times New Roman" w:hAnsi="Times New Roman"/>
                <w:sz w:val="16"/>
                <w:szCs w:val="16"/>
              </w:rPr>
              <w:t>19723,2</w:t>
            </w:r>
          </w:p>
        </w:tc>
        <w:tc>
          <w:tcPr>
            <w:tcW w:w="343" w:type="pct"/>
            <w:tcBorders>
              <w:top w:val="nil"/>
              <w:left w:val="nil"/>
              <w:bottom w:val="single" w:sz="4" w:space="0" w:color="auto"/>
              <w:right w:val="single" w:sz="4" w:space="0" w:color="auto"/>
            </w:tcBorders>
            <w:shd w:val="clear" w:color="auto" w:fill="FFF2CC" w:themeFill="accent4" w:themeFillTint="33"/>
            <w:vAlign w:val="center"/>
          </w:tcPr>
          <w:p w:rsidR="005D4407" w:rsidRPr="00BA0793" w:rsidRDefault="005D4407" w:rsidP="0063233F">
            <w:pPr>
              <w:spacing w:after="0" w:line="240" w:lineRule="auto"/>
              <w:jc w:val="center"/>
              <w:rPr>
                <w:rFonts w:ascii="Times New Roman" w:hAnsi="Times New Roman"/>
                <w:sz w:val="16"/>
                <w:szCs w:val="16"/>
              </w:rPr>
            </w:pPr>
            <w:r w:rsidRPr="00BA0793">
              <w:rPr>
                <w:rFonts w:ascii="Times New Roman" w:hAnsi="Times New Roman"/>
                <w:sz w:val="16"/>
                <w:szCs w:val="16"/>
              </w:rPr>
              <w:t>29,8%</w:t>
            </w:r>
          </w:p>
        </w:tc>
        <w:tc>
          <w:tcPr>
            <w:tcW w:w="460" w:type="pct"/>
            <w:tcBorders>
              <w:top w:val="nil"/>
              <w:left w:val="nil"/>
              <w:bottom w:val="single" w:sz="4" w:space="0" w:color="auto"/>
              <w:right w:val="single" w:sz="4" w:space="0" w:color="auto"/>
            </w:tcBorders>
            <w:shd w:val="clear" w:color="auto" w:fill="FFF2CC" w:themeFill="accent4" w:themeFillTint="33"/>
            <w:vAlign w:val="center"/>
          </w:tcPr>
          <w:p w:rsidR="005D4407" w:rsidRPr="00BA0793" w:rsidRDefault="005D4407" w:rsidP="0063233F">
            <w:pPr>
              <w:spacing w:after="0" w:line="240" w:lineRule="auto"/>
              <w:jc w:val="center"/>
              <w:rPr>
                <w:rFonts w:ascii="Times New Roman" w:hAnsi="Times New Roman"/>
                <w:sz w:val="16"/>
                <w:szCs w:val="16"/>
              </w:rPr>
            </w:pPr>
            <w:r w:rsidRPr="00BA0793">
              <w:rPr>
                <w:rFonts w:ascii="Times New Roman" w:hAnsi="Times New Roman"/>
                <w:sz w:val="16"/>
                <w:szCs w:val="16"/>
              </w:rPr>
              <w:t>136,9%</w:t>
            </w:r>
          </w:p>
        </w:tc>
        <w:tc>
          <w:tcPr>
            <w:tcW w:w="431" w:type="pct"/>
            <w:tcBorders>
              <w:top w:val="nil"/>
              <w:left w:val="nil"/>
              <w:bottom w:val="single" w:sz="4" w:space="0" w:color="auto"/>
              <w:right w:val="single" w:sz="8" w:space="0" w:color="auto"/>
            </w:tcBorders>
            <w:shd w:val="clear" w:color="auto" w:fill="FFF2CC" w:themeFill="accent4" w:themeFillTint="33"/>
            <w:vAlign w:val="center"/>
          </w:tcPr>
          <w:p w:rsidR="005D4407" w:rsidRPr="00BA0793" w:rsidRDefault="005D4407" w:rsidP="0063233F">
            <w:pPr>
              <w:spacing w:after="0" w:line="240" w:lineRule="auto"/>
              <w:jc w:val="center"/>
              <w:rPr>
                <w:rFonts w:ascii="Times New Roman" w:hAnsi="Times New Roman"/>
                <w:sz w:val="16"/>
                <w:szCs w:val="16"/>
              </w:rPr>
            </w:pPr>
            <w:r w:rsidRPr="00BA0793">
              <w:rPr>
                <w:rFonts w:ascii="Times New Roman" w:hAnsi="Times New Roman"/>
                <w:sz w:val="16"/>
                <w:szCs w:val="16"/>
              </w:rPr>
              <w:t>91,8%</w:t>
            </w:r>
          </w:p>
        </w:tc>
      </w:tr>
    </w:tbl>
    <w:p w:rsidR="005567E5" w:rsidRPr="00BA0793" w:rsidRDefault="005567E5" w:rsidP="002C30B4">
      <w:pPr>
        <w:spacing w:after="0" w:line="240" w:lineRule="auto"/>
        <w:jc w:val="both"/>
        <w:rPr>
          <w:rFonts w:ascii="Times New Roman" w:hAnsi="Times New Roman"/>
          <w:sz w:val="27"/>
          <w:szCs w:val="27"/>
        </w:rPr>
      </w:pPr>
    </w:p>
    <w:p w:rsidR="006C3F33" w:rsidRPr="00BA0793" w:rsidRDefault="006C3F33" w:rsidP="002C30B4">
      <w:pPr>
        <w:spacing w:after="0" w:line="240" w:lineRule="auto"/>
        <w:jc w:val="both"/>
        <w:rPr>
          <w:rFonts w:ascii="Times New Roman" w:hAnsi="Times New Roman"/>
          <w:sz w:val="27"/>
          <w:szCs w:val="27"/>
        </w:rPr>
      </w:pPr>
      <w:r w:rsidRPr="00BA0793">
        <w:rPr>
          <w:rFonts w:ascii="Times New Roman" w:hAnsi="Times New Roman"/>
          <w:sz w:val="27"/>
          <w:szCs w:val="27"/>
        </w:rPr>
        <w:t>Общий анализ фактического исполнения доходов районного бюджета в сравнен</w:t>
      </w:r>
      <w:r w:rsidR="00B14F6A" w:rsidRPr="00BA0793">
        <w:rPr>
          <w:rFonts w:ascii="Times New Roman" w:hAnsi="Times New Roman"/>
          <w:sz w:val="27"/>
          <w:szCs w:val="27"/>
        </w:rPr>
        <w:t>ии с аналог</w:t>
      </w:r>
      <w:r w:rsidR="00A50E3B" w:rsidRPr="00BA0793">
        <w:rPr>
          <w:rFonts w:ascii="Times New Roman" w:hAnsi="Times New Roman"/>
          <w:sz w:val="27"/>
          <w:szCs w:val="27"/>
        </w:rPr>
        <w:t>ичными пери</w:t>
      </w:r>
      <w:r w:rsidR="00692D47" w:rsidRPr="00BA0793">
        <w:rPr>
          <w:rFonts w:ascii="Times New Roman" w:hAnsi="Times New Roman"/>
          <w:sz w:val="27"/>
          <w:szCs w:val="27"/>
        </w:rPr>
        <w:t>одами 2015 и 2016</w:t>
      </w:r>
      <w:r w:rsidRPr="00BA0793">
        <w:rPr>
          <w:rFonts w:ascii="Times New Roman" w:hAnsi="Times New Roman"/>
          <w:sz w:val="27"/>
          <w:szCs w:val="27"/>
        </w:rPr>
        <w:t xml:space="preserve"> годов представлен в приложении № 1.</w:t>
      </w:r>
    </w:p>
    <w:p w:rsidR="003D1497" w:rsidRPr="00BA0793" w:rsidRDefault="003D1497" w:rsidP="00772A10">
      <w:pPr>
        <w:pStyle w:val="12"/>
        <w:tabs>
          <w:tab w:val="left" w:pos="0"/>
        </w:tabs>
        <w:ind w:right="-101"/>
        <w:rPr>
          <w:sz w:val="27"/>
          <w:szCs w:val="27"/>
          <w:highlight w:val="red"/>
        </w:rPr>
      </w:pPr>
    </w:p>
    <w:p w:rsidR="005272DE" w:rsidRPr="00BA0793" w:rsidRDefault="005272DE" w:rsidP="00772A10">
      <w:pPr>
        <w:pStyle w:val="12"/>
        <w:tabs>
          <w:tab w:val="left" w:pos="0"/>
        </w:tabs>
        <w:ind w:right="-101"/>
        <w:rPr>
          <w:sz w:val="27"/>
          <w:szCs w:val="27"/>
          <w:highlight w:val="red"/>
        </w:rPr>
      </w:pPr>
    </w:p>
    <w:p w:rsidR="00331FFD" w:rsidRPr="00BA0793" w:rsidRDefault="00331FFD" w:rsidP="007A0264">
      <w:pPr>
        <w:numPr>
          <w:ilvl w:val="0"/>
          <w:numId w:val="1"/>
        </w:numPr>
        <w:spacing w:after="0" w:line="240" w:lineRule="auto"/>
        <w:ind w:left="0" w:firstLine="0"/>
        <w:jc w:val="center"/>
        <w:rPr>
          <w:rFonts w:ascii="Times New Roman" w:eastAsia="Times New Roman" w:hAnsi="Times New Roman"/>
          <w:b/>
          <w:bCs/>
          <w:snapToGrid w:val="0"/>
          <w:sz w:val="27"/>
          <w:szCs w:val="27"/>
          <w:lang w:eastAsia="ru-RU"/>
        </w:rPr>
      </w:pPr>
      <w:r w:rsidRPr="00BA0793">
        <w:rPr>
          <w:rFonts w:ascii="Times New Roman" w:hAnsi="Times New Roman"/>
          <w:b/>
          <w:bCs/>
          <w:sz w:val="27"/>
          <w:szCs w:val="27"/>
        </w:rPr>
        <w:t>Итоги</w:t>
      </w:r>
      <w:r w:rsidRPr="00BA0793">
        <w:rPr>
          <w:rFonts w:ascii="Times New Roman" w:eastAsia="Times New Roman" w:hAnsi="Times New Roman"/>
          <w:b/>
          <w:bCs/>
          <w:snapToGrid w:val="0"/>
          <w:sz w:val="27"/>
          <w:szCs w:val="27"/>
          <w:lang w:eastAsia="ru-RU"/>
        </w:rPr>
        <w:t xml:space="preserve"> исполнения </w:t>
      </w:r>
      <w:r w:rsidRPr="00BA0793">
        <w:rPr>
          <w:rFonts w:ascii="Times New Roman" w:hAnsi="Times New Roman"/>
          <w:b/>
          <w:sz w:val="27"/>
          <w:szCs w:val="27"/>
        </w:rPr>
        <w:t>расходной</w:t>
      </w:r>
      <w:r w:rsidRPr="00BA0793">
        <w:rPr>
          <w:rFonts w:ascii="Times New Roman" w:eastAsia="Times New Roman" w:hAnsi="Times New Roman"/>
          <w:b/>
          <w:bCs/>
          <w:snapToGrid w:val="0"/>
          <w:sz w:val="27"/>
          <w:szCs w:val="27"/>
          <w:lang w:eastAsia="ru-RU"/>
        </w:rPr>
        <w:t xml:space="preserve"> части районного бюджета</w:t>
      </w:r>
    </w:p>
    <w:p w:rsidR="007A0264" w:rsidRPr="00BA0793" w:rsidRDefault="007A0264" w:rsidP="007A0264">
      <w:pPr>
        <w:spacing w:after="0" w:line="240" w:lineRule="auto"/>
        <w:rPr>
          <w:rFonts w:ascii="Times New Roman" w:eastAsia="Times New Roman" w:hAnsi="Times New Roman"/>
          <w:bCs/>
          <w:snapToGrid w:val="0"/>
          <w:sz w:val="27"/>
          <w:szCs w:val="27"/>
          <w:lang w:eastAsia="ru-RU"/>
        </w:rPr>
      </w:pPr>
    </w:p>
    <w:p w:rsidR="00B14F6A" w:rsidRPr="00BA0793" w:rsidRDefault="00B14F6A" w:rsidP="00CA742E">
      <w:pPr>
        <w:pStyle w:val="12"/>
        <w:tabs>
          <w:tab w:val="left" w:pos="1080"/>
        </w:tabs>
        <w:ind w:firstLine="709"/>
        <w:rPr>
          <w:sz w:val="27"/>
          <w:szCs w:val="27"/>
        </w:rPr>
      </w:pPr>
      <w:r w:rsidRPr="00BA0793">
        <w:rPr>
          <w:sz w:val="27"/>
          <w:szCs w:val="27"/>
        </w:rPr>
        <w:t xml:space="preserve">Согласно </w:t>
      </w:r>
      <w:proofErr w:type="gramStart"/>
      <w:r w:rsidRPr="00BA0793">
        <w:rPr>
          <w:sz w:val="27"/>
          <w:szCs w:val="27"/>
        </w:rPr>
        <w:t>отчету</w:t>
      </w:r>
      <w:proofErr w:type="gramEnd"/>
      <w:r w:rsidRPr="00BA0793">
        <w:rPr>
          <w:sz w:val="27"/>
          <w:szCs w:val="27"/>
        </w:rPr>
        <w:t xml:space="preserve"> об исполнении районного бюджета исполнение по расходам составило </w:t>
      </w:r>
      <w:r w:rsidR="00BC69D5" w:rsidRPr="00BA0793">
        <w:rPr>
          <w:sz w:val="27"/>
          <w:szCs w:val="27"/>
        </w:rPr>
        <w:t>9</w:t>
      </w:r>
      <w:r w:rsidR="00CB312A">
        <w:rPr>
          <w:sz w:val="27"/>
          <w:szCs w:val="27"/>
        </w:rPr>
        <w:t>56</w:t>
      </w:r>
      <w:r w:rsidR="00BC69D5" w:rsidRPr="00BA0793">
        <w:rPr>
          <w:sz w:val="27"/>
          <w:szCs w:val="27"/>
        </w:rPr>
        <w:t xml:space="preserve"> </w:t>
      </w:r>
      <w:r w:rsidR="00CB312A">
        <w:rPr>
          <w:sz w:val="27"/>
          <w:szCs w:val="27"/>
        </w:rPr>
        <w:t>150,2</w:t>
      </w:r>
      <w:r w:rsidR="00BC69D5" w:rsidRPr="00BA0793">
        <w:rPr>
          <w:sz w:val="27"/>
          <w:szCs w:val="27"/>
        </w:rPr>
        <w:t xml:space="preserve"> </w:t>
      </w:r>
      <w:r w:rsidRPr="00BA0793">
        <w:rPr>
          <w:sz w:val="27"/>
          <w:szCs w:val="27"/>
        </w:rPr>
        <w:t>тыс. руб.,</w:t>
      </w:r>
      <w:r w:rsidR="00333D30" w:rsidRPr="00BA0793">
        <w:rPr>
          <w:sz w:val="27"/>
          <w:szCs w:val="27"/>
        </w:rPr>
        <w:t xml:space="preserve"> </w:t>
      </w:r>
      <w:r w:rsidR="0080342A" w:rsidRPr="00BA0793">
        <w:rPr>
          <w:sz w:val="27"/>
          <w:szCs w:val="27"/>
        </w:rPr>
        <w:t>или 102,2 % к аналогичному периоду 2016</w:t>
      </w:r>
      <w:r w:rsidR="00333D30" w:rsidRPr="00BA0793">
        <w:rPr>
          <w:sz w:val="27"/>
          <w:szCs w:val="27"/>
        </w:rPr>
        <w:t xml:space="preserve"> года</w:t>
      </w:r>
      <w:r w:rsidR="00F562FC" w:rsidRPr="00BA0793">
        <w:rPr>
          <w:sz w:val="27"/>
          <w:szCs w:val="27"/>
        </w:rPr>
        <w:t>.</w:t>
      </w:r>
      <w:r w:rsidR="00CA742E" w:rsidRPr="00BA0793">
        <w:rPr>
          <w:sz w:val="27"/>
          <w:szCs w:val="27"/>
        </w:rPr>
        <w:t xml:space="preserve"> </w:t>
      </w:r>
      <w:r w:rsidRPr="00BA0793">
        <w:rPr>
          <w:sz w:val="27"/>
          <w:szCs w:val="27"/>
        </w:rPr>
        <w:t xml:space="preserve">Кроме этого относительно годовых назначений исполнение составило </w:t>
      </w:r>
      <w:r w:rsidR="0080342A" w:rsidRPr="00BA0793">
        <w:rPr>
          <w:sz w:val="27"/>
          <w:szCs w:val="27"/>
        </w:rPr>
        <w:t>61,4</w:t>
      </w:r>
      <w:r w:rsidR="00BC69D5" w:rsidRPr="00BA0793">
        <w:rPr>
          <w:sz w:val="27"/>
          <w:szCs w:val="27"/>
        </w:rPr>
        <w:t xml:space="preserve"> %</w:t>
      </w:r>
      <w:r w:rsidR="00F562FC" w:rsidRPr="00BA0793">
        <w:rPr>
          <w:sz w:val="27"/>
          <w:szCs w:val="27"/>
        </w:rPr>
        <w:t>.</w:t>
      </w:r>
    </w:p>
    <w:p w:rsidR="00B14F6A" w:rsidRPr="00BA0793" w:rsidRDefault="00B14F6A" w:rsidP="00B14F6A">
      <w:pPr>
        <w:pStyle w:val="12"/>
        <w:tabs>
          <w:tab w:val="left" w:pos="1080"/>
        </w:tabs>
        <w:ind w:firstLine="709"/>
        <w:rPr>
          <w:sz w:val="27"/>
          <w:szCs w:val="27"/>
        </w:rPr>
      </w:pPr>
      <w:r w:rsidRPr="00BA0793">
        <w:rPr>
          <w:sz w:val="27"/>
          <w:szCs w:val="27"/>
        </w:rPr>
        <w:t xml:space="preserve">В целях объективной оценки сопоставления исполнения расходной части, </w:t>
      </w:r>
      <w:r w:rsidRPr="00BA0793">
        <w:rPr>
          <w:sz w:val="27"/>
          <w:szCs w:val="27"/>
        </w:rPr>
        <w:lastRenderedPageBreak/>
        <w:t>анализ показателей исполнения расходной части в разрезе разделов классификации расходов бюджетов Российской Федерации, относительно утвержденных бюджетных назначений произведен с учетом того, что дотации отражаются на разделе 14 00 "Межбюджетные трансферты общего характера", а остальные трансферты поселениям отражаются отдельной строчкой</w:t>
      </w:r>
      <w:r w:rsidR="002C30B4" w:rsidRPr="00BA0793">
        <w:rPr>
          <w:sz w:val="27"/>
          <w:szCs w:val="27"/>
        </w:rPr>
        <w:t>.</w:t>
      </w:r>
    </w:p>
    <w:p w:rsidR="008A3BA0" w:rsidRPr="00BA0793" w:rsidRDefault="00331FFD" w:rsidP="008A3BA0">
      <w:pPr>
        <w:pStyle w:val="12"/>
        <w:tabs>
          <w:tab w:val="left" w:pos="1080"/>
        </w:tabs>
        <w:ind w:firstLine="709"/>
        <w:rPr>
          <w:sz w:val="27"/>
          <w:szCs w:val="27"/>
        </w:rPr>
      </w:pPr>
      <w:r w:rsidRPr="00BA0793">
        <w:rPr>
          <w:sz w:val="27"/>
          <w:szCs w:val="27"/>
        </w:rPr>
        <w:t>Показатели исполнения расходной части районного бюджета в разрезе разделов классификации расходов бюджетов Российской Федерации, относительно утвержденных бюджетных назнач</w:t>
      </w:r>
      <w:r w:rsidR="00944239" w:rsidRPr="00BA0793">
        <w:rPr>
          <w:sz w:val="27"/>
          <w:szCs w:val="27"/>
        </w:rPr>
        <w:t xml:space="preserve">ений представлены </w:t>
      </w:r>
      <w:r w:rsidR="00880D23" w:rsidRPr="00BA0793">
        <w:rPr>
          <w:sz w:val="27"/>
          <w:szCs w:val="27"/>
        </w:rPr>
        <w:br/>
      </w:r>
      <w:r w:rsidR="00944239" w:rsidRPr="00BA0793">
        <w:rPr>
          <w:sz w:val="27"/>
          <w:szCs w:val="27"/>
        </w:rPr>
        <w:t>в таблице № 6</w:t>
      </w:r>
      <w:r w:rsidR="000E2D0C" w:rsidRPr="00BA0793">
        <w:rPr>
          <w:sz w:val="27"/>
          <w:szCs w:val="27"/>
        </w:rPr>
        <w:t>.</w:t>
      </w:r>
    </w:p>
    <w:p w:rsidR="0038712B" w:rsidRPr="00BA0793" w:rsidRDefault="0038712B" w:rsidP="008A3BA0">
      <w:pPr>
        <w:pStyle w:val="12"/>
        <w:tabs>
          <w:tab w:val="left" w:pos="1080"/>
        </w:tabs>
        <w:ind w:firstLine="709"/>
        <w:jc w:val="right"/>
        <w:rPr>
          <w:b/>
          <w:sz w:val="22"/>
          <w:szCs w:val="22"/>
        </w:rPr>
      </w:pPr>
      <w:r w:rsidRPr="00BA0793">
        <w:rPr>
          <w:b/>
          <w:sz w:val="22"/>
          <w:szCs w:val="22"/>
        </w:rPr>
        <w:t>Таблица № 6</w:t>
      </w:r>
    </w:p>
    <w:p w:rsidR="0038712B" w:rsidRPr="00BA0793" w:rsidRDefault="0038712B" w:rsidP="0038712B">
      <w:pPr>
        <w:pStyle w:val="a4"/>
        <w:jc w:val="right"/>
        <w:rPr>
          <w:b/>
          <w:sz w:val="22"/>
          <w:szCs w:val="22"/>
        </w:rPr>
      </w:pPr>
      <w:r w:rsidRPr="00BA0793">
        <w:rPr>
          <w:b/>
          <w:sz w:val="22"/>
          <w:szCs w:val="22"/>
        </w:rPr>
        <w:t xml:space="preserve"> (в тыс. руб.)</w:t>
      </w:r>
    </w:p>
    <w:tbl>
      <w:tblPr>
        <w:tblW w:w="5616"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5"/>
        <w:gridCol w:w="993"/>
        <w:gridCol w:w="993"/>
        <w:gridCol w:w="850"/>
        <w:gridCol w:w="1276"/>
        <w:gridCol w:w="1138"/>
        <w:gridCol w:w="848"/>
        <w:gridCol w:w="865"/>
        <w:gridCol w:w="668"/>
      </w:tblGrid>
      <w:tr w:rsidR="004E63E8" w:rsidRPr="00BA0793" w:rsidTr="0063233F">
        <w:trPr>
          <w:trHeight w:val="70"/>
        </w:trPr>
        <w:tc>
          <w:tcPr>
            <w:tcW w:w="1365" w:type="pct"/>
            <w:vMerge w:val="restart"/>
            <w:shd w:val="clear" w:color="auto" w:fill="auto"/>
            <w:vAlign w:val="center"/>
            <w:hideMark/>
          </w:tcPr>
          <w:p w:rsidR="009C741F" w:rsidRPr="00BA0793" w:rsidRDefault="009C741F"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Наименование  показателя</w:t>
            </w:r>
          </w:p>
        </w:tc>
        <w:tc>
          <w:tcPr>
            <w:tcW w:w="1350" w:type="pct"/>
            <w:gridSpan w:val="3"/>
            <w:shd w:val="clear" w:color="auto" w:fill="auto"/>
            <w:noWrap/>
            <w:vAlign w:val="center"/>
            <w:hideMark/>
          </w:tcPr>
          <w:p w:rsidR="009C741F" w:rsidRPr="00BA0793" w:rsidRDefault="006861A1"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2016</w:t>
            </w:r>
            <w:r w:rsidR="009C741F" w:rsidRPr="00BA0793">
              <w:rPr>
                <w:rFonts w:ascii="Times New Roman" w:eastAsia="Times New Roman" w:hAnsi="Times New Roman"/>
                <w:b/>
                <w:bCs/>
                <w:sz w:val="16"/>
                <w:szCs w:val="16"/>
                <w:lang w:eastAsia="ru-RU"/>
              </w:rPr>
              <w:t xml:space="preserve"> год</w:t>
            </w:r>
          </w:p>
        </w:tc>
        <w:tc>
          <w:tcPr>
            <w:tcW w:w="1554" w:type="pct"/>
            <w:gridSpan w:val="3"/>
            <w:shd w:val="clear" w:color="auto" w:fill="auto"/>
            <w:noWrap/>
            <w:vAlign w:val="center"/>
            <w:hideMark/>
          </w:tcPr>
          <w:p w:rsidR="009C741F" w:rsidRPr="00BA0793" w:rsidRDefault="006861A1"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2017</w:t>
            </w:r>
            <w:r w:rsidR="009C741F" w:rsidRPr="00BA0793">
              <w:rPr>
                <w:rFonts w:ascii="Times New Roman" w:eastAsia="Times New Roman" w:hAnsi="Times New Roman"/>
                <w:b/>
                <w:bCs/>
                <w:sz w:val="16"/>
                <w:szCs w:val="16"/>
                <w:lang w:eastAsia="ru-RU"/>
              </w:rPr>
              <w:t xml:space="preserve"> год</w:t>
            </w:r>
          </w:p>
        </w:tc>
        <w:tc>
          <w:tcPr>
            <w:tcW w:w="412" w:type="pct"/>
            <w:vMerge w:val="restart"/>
            <w:shd w:val="clear" w:color="auto" w:fill="auto"/>
            <w:vAlign w:val="center"/>
            <w:hideMark/>
          </w:tcPr>
          <w:p w:rsidR="009C741F" w:rsidRPr="00BA0793" w:rsidRDefault="006861A1"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2017</w:t>
            </w:r>
            <w:r w:rsidR="009C741F" w:rsidRPr="00BA0793">
              <w:rPr>
                <w:rFonts w:ascii="Times New Roman" w:eastAsia="Times New Roman" w:hAnsi="Times New Roman"/>
                <w:b/>
                <w:bCs/>
                <w:sz w:val="16"/>
                <w:szCs w:val="16"/>
                <w:lang w:eastAsia="ru-RU"/>
              </w:rPr>
              <w:t>/</w:t>
            </w:r>
          </w:p>
          <w:p w:rsidR="009C741F" w:rsidRPr="00BA0793" w:rsidRDefault="006861A1"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2016</w:t>
            </w:r>
            <w:r w:rsidR="009C741F" w:rsidRPr="00BA0793">
              <w:rPr>
                <w:rFonts w:ascii="Times New Roman" w:eastAsia="Times New Roman" w:hAnsi="Times New Roman"/>
                <w:b/>
                <w:bCs/>
                <w:sz w:val="16"/>
                <w:szCs w:val="16"/>
                <w:lang w:eastAsia="ru-RU"/>
              </w:rPr>
              <w:t xml:space="preserve"> (план)</w:t>
            </w:r>
          </w:p>
        </w:tc>
        <w:tc>
          <w:tcPr>
            <w:tcW w:w="319" w:type="pct"/>
            <w:vMerge w:val="restart"/>
            <w:shd w:val="clear" w:color="auto" w:fill="auto"/>
            <w:vAlign w:val="center"/>
            <w:hideMark/>
          </w:tcPr>
          <w:p w:rsidR="009C741F" w:rsidRPr="00BA0793" w:rsidRDefault="006861A1"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2017</w:t>
            </w:r>
            <w:r w:rsidR="009C741F" w:rsidRPr="00BA0793">
              <w:rPr>
                <w:rFonts w:ascii="Times New Roman" w:eastAsia="Times New Roman" w:hAnsi="Times New Roman"/>
                <w:b/>
                <w:bCs/>
                <w:sz w:val="16"/>
                <w:szCs w:val="16"/>
                <w:lang w:eastAsia="ru-RU"/>
              </w:rPr>
              <w:t>/</w:t>
            </w:r>
          </w:p>
          <w:p w:rsidR="009C741F" w:rsidRPr="00BA0793" w:rsidRDefault="006861A1"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2016</w:t>
            </w:r>
            <w:r w:rsidR="009C741F" w:rsidRPr="00BA0793">
              <w:rPr>
                <w:rFonts w:ascii="Times New Roman" w:eastAsia="Times New Roman" w:hAnsi="Times New Roman"/>
                <w:b/>
                <w:bCs/>
                <w:sz w:val="16"/>
                <w:szCs w:val="16"/>
                <w:lang w:eastAsia="ru-RU"/>
              </w:rPr>
              <w:t xml:space="preserve"> (факт)</w:t>
            </w:r>
          </w:p>
        </w:tc>
      </w:tr>
      <w:tr w:rsidR="009D222C" w:rsidRPr="00BA0793" w:rsidTr="0063233F">
        <w:trPr>
          <w:trHeight w:val="253"/>
        </w:trPr>
        <w:tc>
          <w:tcPr>
            <w:tcW w:w="1365" w:type="pct"/>
            <w:vMerge/>
            <w:vAlign w:val="center"/>
            <w:hideMark/>
          </w:tcPr>
          <w:p w:rsidR="009C741F" w:rsidRPr="00BA0793" w:rsidRDefault="009C741F" w:rsidP="0063233F">
            <w:pPr>
              <w:spacing w:after="0" w:line="240" w:lineRule="auto"/>
              <w:jc w:val="center"/>
              <w:rPr>
                <w:rFonts w:ascii="Times New Roman" w:eastAsia="Times New Roman" w:hAnsi="Times New Roman"/>
                <w:b/>
                <w:bCs/>
                <w:sz w:val="16"/>
                <w:szCs w:val="16"/>
                <w:lang w:eastAsia="ru-RU"/>
              </w:rPr>
            </w:pPr>
          </w:p>
        </w:tc>
        <w:tc>
          <w:tcPr>
            <w:tcW w:w="473" w:type="pct"/>
            <w:shd w:val="clear" w:color="auto" w:fill="auto"/>
            <w:vAlign w:val="center"/>
            <w:hideMark/>
          </w:tcPr>
          <w:p w:rsidR="009C741F" w:rsidRPr="00BA0793" w:rsidRDefault="009C741F"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план</w:t>
            </w:r>
          </w:p>
        </w:tc>
        <w:tc>
          <w:tcPr>
            <w:tcW w:w="473" w:type="pct"/>
            <w:shd w:val="clear" w:color="auto" w:fill="auto"/>
            <w:vAlign w:val="center"/>
            <w:hideMark/>
          </w:tcPr>
          <w:p w:rsidR="009C741F" w:rsidRPr="00BA0793" w:rsidRDefault="009C741F"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 xml:space="preserve">факт       </w:t>
            </w:r>
            <w:r w:rsidR="00336C6D" w:rsidRPr="00BA0793">
              <w:rPr>
                <w:rFonts w:ascii="Times New Roman" w:eastAsia="Times New Roman" w:hAnsi="Times New Roman"/>
                <w:b/>
                <w:bCs/>
                <w:sz w:val="16"/>
                <w:szCs w:val="16"/>
                <w:lang w:eastAsia="ru-RU"/>
              </w:rPr>
              <w:t xml:space="preserve">                 (9 месяцев</w:t>
            </w:r>
            <w:r w:rsidRPr="00BA0793">
              <w:rPr>
                <w:rFonts w:ascii="Times New Roman" w:eastAsia="Times New Roman" w:hAnsi="Times New Roman"/>
                <w:b/>
                <w:bCs/>
                <w:sz w:val="16"/>
                <w:szCs w:val="16"/>
                <w:lang w:eastAsia="ru-RU"/>
              </w:rPr>
              <w:t>)</w:t>
            </w:r>
          </w:p>
        </w:tc>
        <w:tc>
          <w:tcPr>
            <w:tcW w:w="405" w:type="pct"/>
            <w:shd w:val="clear" w:color="auto" w:fill="auto"/>
            <w:vAlign w:val="center"/>
            <w:hideMark/>
          </w:tcPr>
          <w:p w:rsidR="009C741F" w:rsidRPr="00BA0793" w:rsidRDefault="009C741F"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 исполнения</w:t>
            </w:r>
          </w:p>
        </w:tc>
        <w:tc>
          <w:tcPr>
            <w:tcW w:w="608" w:type="pct"/>
            <w:shd w:val="clear" w:color="auto" w:fill="auto"/>
            <w:vAlign w:val="center"/>
            <w:hideMark/>
          </w:tcPr>
          <w:p w:rsidR="009C741F" w:rsidRPr="00BA0793" w:rsidRDefault="009C741F"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план</w:t>
            </w:r>
          </w:p>
        </w:tc>
        <w:tc>
          <w:tcPr>
            <w:tcW w:w="542" w:type="pct"/>
            <w:shd w:val="clear" w:color="auto" w:fill="auto"/>
            <w:vAlign w:val="center"/>
            <w:hideMark/>
          </w:tcPr>
          <w:p w:rsidR="009C741F" w:rsidRPr="00BA0793" w:rsidRDefault="009C741F"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 xml:space="preserve">факт       </w:t>
            </w:r>
            <w:r w:rsidR="00336C6D" w:rsidRPr="00BA0793">
              <w:rPr>
                <w:rFonts w:ascii="Times New Roman" w:eastAsia="Times New Roman" w:hAnsi="Times New Roman"/>
                <w:b/>
                <w:bCs/>
                <w:sz w:val="16"/>
                <w:szCs w:val="16"/>
                <w:lang w:eastAsia="ru-RU"/>
              </w:rPr>
              <w:t xml:space="preserve">               (9 месяцев</w:t>
            </w:r>
            <w:r w:rsidRPr="00BA0793">
              <w:rPr>
                <w:rFonts w:ascii="Times New Roman" w:eastAsia="Times New Roman" w:hAnsi="Times New Roman"/>
                <w:b/>
                <w:bCs/>
                <w:sz w:val="16"/>
                <w:szCs w:val="16"/>
                <w:lang w:eastAsia="ru-RU"/>
              </w:rPr>
              <w:t>)</w:t>
            </w:r>
          </w:p>
        </w:tc>
        <w:tc>
          <w:tcPr>
            <w:tcW w:w="404" w:type="pct"/>
            <w:shd w:val="clear" w:color="auto" w:fill="auto"/>
            <w:vAlign w:val="center"/>
            <w:hideMark/>
          </w:tcPr>
          <w:p w:rsidR="009C741F" w:rsidRPr="00BA0793" w:rsidRDefault="009C741F"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 исполнения</w:t>
            </w:r>
          </w:p>
        </w:tc>
        <w:tc>
          <w:tcPr>
            <w:tcW w:w="412" w:type="pct"/>
            <w:vMerge/>
            <w:vAlign w:val="center"/>
            <w:hideMark/>
          </w:tcPr>
          <w:p w:rsidR="009C741F" w:rsidRPr="00BA0793" w:rsidRDefault="009C741F" w:rsidP="0063233F">
            <w:pPr>
              <w:spacing w:after="0" w:line="240" w:lineRule="auto"/>
              <w:jc w:val="center"/>
              <w:rPr>
                <w:rFonts w:ascii="Times New Roman" w:eastAsia="Times New Roman" w:hAnsi="Times New Roman"/>
                <w:b/>
                <w:bCs/>
                <w:sz w:val="16"/>
                <w:szCs w:val="16"/>
                <w:lang w:eastAsia="ru-RU"/>
              </w:rPr>
            </w:pPr>
          </w:p>
        </w:tc>
        <w:tc>
          <w:tcPr>
            <w:tcW w:w="319" w:type="pct"/>
            <w:vMerge/>
            <w:vAlign w:val="center"/>
            <w:hideMark/>
          </w:tcPr>
          <w:p w:rsidR="009C741F" w:rsidRPr="00BA0793" w:rsidRDefault="009C741F" w:rsidP="0063233F">
            <w:pPr>
              <w:spacing w:after="0" w:line="240" w:lineRule="auto"/>
              <w:jc w:val="center"/>
              <w:rPr>
                <w:rFonts w:ascii="Times New Roman" w:eastAsia="Times New Roman" w:hAnsi="Times New Roman"/>
                <w:b/>
                <w:bCs/>
                <w:sz w:val="16"/>
                <w:szCs w:val="16"/>
                <w:lang w:eastAsia="ru-RU"/>
              </w:rPr>
            </w:pPr>
          </w:p>
        </w:tc>
      </w:tr>
      <w:tr w:rsidR="009D222C" w:rsidRPr="00BA0793" w:rsidTr="0063233F">
        <w:trPr>
          <w:trHeight w:val="70"/>
        </w:trPr>
        <w:tc>
          <w:tcPr>
            <w:tcW w:w="1365" w:type="pct"/>
            <w:shd w:val="clear" w:color="auto" w:fill="auto"/>
            <w:vAlign w:val="center"/>
            <w:hideMark/>
          </w:tcPr>
          <w:p w:rsidR="009D222C" w:rsidRPr="00BA0793" w:rsidRDefault="009D222C"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Общегосударственные вопросы (01 00)</w:t>
            </w:r>
          </w:p>
        </w:tc>
        <w:tc>
          <w:tcPr>
            <w:tcW w:w="473" w:type="pct"/>
            <w:tcBorders>
              <w:top w:val="nil"/>
              <w:left w:val="nil"/>
              <w:bottom w:val="single" w:sz="4" w:space="0" w:color="auto"/>
              <w:right w:val="single" w:sz="4" w:space="0" w:color="auto"/>
            </w:tcBorders>
            <w:shd w:val="clear" w:color="auto" w:fill="auto"/>
            <w:noWrap/>
            <w:vAlign w:val="center"/>
          </w:tcPr>
          <w:p w:rsidR="009D222C" w:rsidRPr="00BA0793" w:rsidRDefault="009D222C" w:rsidP="0063233F">
            <w:pPr>
              <w:spacing w:after="0" w:line="240" w:lineRule="auto"/>
              <w:jc w:val="center"/>
              <w:rPr>
                <w:rFonts w:ascii="Times New Roman" w:hAnsi="Times New Roman"/>
                <w:bCs/>
                <w:sz w:val="16"/>
                <w:szCs w:val="16"/>
                <w:lang w:eastAsia="ru-RU"/>
              </w:rPr>
            </w:pPr>
            <w:r w:rsidRPr="00BA0793">
              <w:rPr>
                <w:rFonts w:ascii="Times New Roman" w:hAnsi="Times New Roman"/>
                <w:bCs/>
                <w:sz w:val="16"/>
                <w:szCs w:val="16"/>
              </w:rPr>
              <w:t>135 601,4</w:t>
            </w:r>
          </w:p>
        </w:tc>
        <w:tc>
          <w:tcPr>
            <w:tcW w:w="473" w:type="pct"/>
            <w:tcBorders>
              <w:top w:val="nil"/>
              <w:left w:val="nil"/>
              <w:bottom w:val="single" w:sz="4" w:space="0" w:color="auto"/>
              <w:right w:val="single" w:sz="4" w:space="0" w:color="auto"/>
            </w:tcBorders>
            <w:shd w:val="clear" w:color="auto" w:fill="auto"/>
            <w:noWrap/>
            <w:vAlign w:val="center"/>
          </w:tcPr>
          <w:p w:rsidR="009D222C" w:rsidRPr="00BA0793" w:rsidRDefault="009D222C" w:rsidP="0063233F">
            <w:pPr>
              <w:spacing w:after="0" w:line="240" w:lineRule="auto"/>
              <w:jc w:val="center"/>
              <w:rPr>
                <w:rFonts w:ascii="Times New Roman" w:hAnsi="Times New Roman"/>
                <w:bCs/>
                <w:sz w:val="16"/>
                <w:szCs w:val="16"/>
              </w:rPr>
            </w:pPr>
            <w:r w:rsidRPr="00BA0793">
              <w:rPr>
                <w:rFonts w:ascii="Times New Roman" w:hAnsi="Times New Roman"/>
                <w:bCs/>
                <w:sz w:val="16"/>
                <w:szCs w:val="16"/>
              </w:rPr>
              <w:t>88 025,0</w:t>
            </w:r>
          </w:p>
        </w:tc>
        <w:tc>
          <w:tcPr>
            <w:tcW w:w="405" w:type="pct"/>
            <w:tcBorders>
              <w:top w:val="nil"/>
              <w:left w:val="nil"/>
              <w:bottom w:val="single" w:sz="4" w:space="0" w:color="auto"/>
              <w:right w:val="single" w:sz="4"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64,9%</w:t>
            </w:r>
          </w:p>
        </w:tc>
        <w:tc>
          <w:tcPr>
            <w:tcW w:w="608" w:type="pct"/>
            <w:tcBorders>
              <w:top w:val="single" w:sz="4" w:space="0" w:color="auto"/>
              <w:left w:val="single" w:sz="4" w:space="0" w:color="auto"/>
              <w:bottom w:val="single" w:sz="4" w:space="0" w:color="auto"/>
              <w:right w:val="single" w:sz="4" w:space="0" w:color="auto"/>
            </w:tcBorders>
            <w:shd w:val="clear" w:color="auto" w:fill="auto"/>
            <w:noWrap/>
            <w:vAlign w:val="bottom"/>
          </w:tcPr>
          <w:p w:rsidR="009D222C" w:rsidRPr="00BA0793" w:rsidRDefault="0063233F" w:rsidP="0063233F">
            <w:pPr>
              <w:spacing w:after="0" w:line="240" w:lineRule="auto"/>
              <w:jc w:val="center"/>
              <w:rPr>
                <w:rFonts w:ascii="Times New Roman" w:hAnsi="Times New Roman"/>
                <w:sz w:val="16"/>
                <w:szCs w:val="16"/>
                <w:lang w:eastAsia="ru-RU"/>
              </w:rPr>
            </w:pPr>
            <w:r w:rsidRPr="00BA0793">
              <w:rPr>
                <w:rFonts w:ascii="Times New Roman" w:hAnsi="Times New Roman"/>
                <w:sz w:val="16"/>
                <w:szCs w:val="16"/>
              </w:rPr>
              <w:t>162918,1</w:t>
            </w:r>
          </w:p>
        </w:tc>
        <w:tc>
          <w:tcPr>
            <w:tcW w:w="542" w:type="pct"/>
            <w:tcBorders>
              <w:top w:val="single" w:sz="4" w:space="0" w:color="auto"/>
              <w:left w:val="nil"/>
              <w:bottom w:val="single" w:sz="4" w:space="0" w:color="auto"/>
              <w:right w:val="single" w:sz="4" w:space="0" w:color="auto"/>
            </w:tcBorders>
            <w:shd w:val="clear" w:color="auto" w:fill="auto"/>
            <w:noWrap/>
            <w:vAlign w:val="bottom"/>
          </w:tcPr>
          <w:p w:rsidR="009D222C" w:rsidRPr="00BA0793" w:rsidRDefault="009D222C" w:rsidP="0063233F">
            <w:pPr>
              <w:spacing w:after="0" w:line="240" w:lineRule="auto"/>
              <w:jc w:val="center"/>
              <w:rPr>
                <w:rFonts w:ascii="Times New Roman" w:hAnsi="Times New Roman"/>
                <w:sz w:val="16"/>
                <w:szCs w:val="16"/>
              </w:rPr>
            </w:pPr>
            <w:r w:rsidRPr="00BA0793">
              <w:rPr>
                <w:rFonts w:ascii="Times New Roman" w:hAnsi="Times New Roman"/>
                <w:sz w:val="16"/>
                <w:szCs w:val="16"/>
              </w:rPr>
              <w:t>104527,4</w:t>
            </w:r>
          </w:p>
        </w:tc>
        <w:tc>
          <w:tcPr>
            <w:tcW w:w="404" w:type="pct"/>
            <w:tcBorders>
              <w:top w:val="nil"/>
              <w:left w:val="single" w:sz="4" w:space="0" w:color="auto"/>
              <w:bottom w:val="single" w:sz="4" w:space="0" w:color="auto"/>
              <w:right w:val="single" w:sz="4"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lang w:eastAsia="ru-RU"/>
              </w:rPr>
            </w:pPr>
            <w:r w:rsidRPr="00BA0793">
              <w:rPr>
                <w:rFonts w:ascii="Times New Roman" w:hAnsi="Times New Roman"/>
                <w:b/>
                <w:bCs/>
                <w:sz w:val="16"/>
                <w:szCs w:val="16"/>
              </w:rPr>
              <w:t>64,2%</w:t>
            </w:r>
          </w:p>
        </w:tc>
        <w:tc>
          <w:tcPr>
            <w:tcW w:w="412" w:type="pct"/>
            <w:tcBorders>
              <w:top w:val="nil"/>
              <w:left w:val="nil"/>
              <w:bottom w:val="single" w:sz="4" w:space="0" w:color="auto"/>
              <w:right w:val="single" w:sz="4"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120,1%</w:t>
            </w:r>
          </w:p>
        </w:tc>
        <w:tc>
          <w:tcPr>
            <w:tcW w:w="319" w:type="pct"/>
            <w:tcBorders>
              <w:top w:val="nil"/>
              <w:left w:val="nil"/>
              <w:bottom w:val="single" w:sz="4" w:space="0" w:color="auto"/>
              <w:right w:val="single" w:sz="8"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118,7%</w:t>
            </w:r>
          </w:p>
        </w:tc>
      </w:tr>
      <w:tr w:rsidR="009D222C" w:rsidRPr="00BA0793" w:rsidTr="0063233F">
        <w:trPr>
          <w:trHeight w:val="179"/>
        </w:trPr>
        <w:tc>
          <w:tcPr>
            <w:tcW w:w="1365" w:type="pct"/>
            <w:shd w:val="clear" w:color="auto" w:fill="auto"/>
            <w:vAlign w:val="center"/>
          </w:tcPr>
          <w:p w:rsidR="009D222C" w:rsidRPr="00BA0793" w:rsidRDefault="009D222C"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Национальная оборона (02 00)</w:t>
            </w:r>
          </w:p>
        </w:tc>
        <w:tc>
          <w:tcPr>
            <w:tcW w:w="473" w:type="pct"/>
            <w:tcBorders>
              <w:top w:val="single" w:sz="4" w:space="0" w:color="auto"/>
              <w:left w:val="nil"/>
              <w:bottom w:val="single" w:sz="4" w:space="0" w:color="auto"/>
              <w:right w:val="single" w:sz="4" w:space="0" w:color="auto"/>
            </w:tcBorders>
            <w:shd w:val="clear" w:color="auto" w:fill="auto"/>
            <w:noWrap/>
            <w:vAlign w:val="center"/>
          </w:tcPr>
          <w:p w:rsidR="009D222C" w:rsidRPr="00BA0793" w:rsidRDefault="009D222C" w:rsidP="0063233F">
            <w:pPr>
              <w:spacing w:after="0" w:line="240" w:lineRule="auto"/>
              <w:jc w:val="center"/>
              <w:rPr>
                <w:rFonts w:ascii="Times New Roman" w:hAnsi="Times New Roman"/>
                <w:bCs/>
                <w:sz w:val="16"/>
                <w:szCs w:val="16"/>
                <w:lang w:eastAsia="ru-RU"/>
              </w:rPr>
            </w:pPr>
            <w:r w:rsidRPr="00BA0793">
              <w:rPr>
                <w:rFonts w:ascii="Times New Roman" w:hAnsi="Times New Roman"/>
                <w:bCs/>
                <w:sz w:val="16"/>
                <w:szCs w:val="16"/>
              </w:rPr>
              <w:t>1 450,0</w:t>
            </w:r>
          </w:p>
        </w:tc>
        <w:tc>
          <w:tcPr>
            <w:tcW w:w="473" w:type="pct"/>
            <w:tcBorders>
              <w:top w:val="single" w:sz="4" w:space="0" w:color="auto"/>
              <w:left w:val="nil"/>
              <w:bottom w:val="single" w:sz="4" w:space="0" w:color="auto"/>
              <w:right w:val="single" w:sz="4" w:space="0" w:color="auto"/>
            </w:tcBorders>
            <w:shd w:val="clear" w:color="auto" w:fill="auto"/>
            <w:noWrap/>
            <w:vAlign w:val="center"/>
          </w:tcPr>
          <w:p w:rsidR="009D222C" w:rsidRPr="00BA0793" w:rsidRDefault="009D222C" w:rsidP="0063233F">
            <w:pPr>
              <w:spacing w:after="0" w:line="240" w:lineRule="auto"/>
              <w:jc w:val="center"/>
              <w:rPr>
                <w:rFonts w:ascii="Times New Roman" w:hAnsi="Times New Roman"/>
                <w:bCs/>
                <w:sz w:val="16"/>
                <w:szCs w:val="16"/>
              </w:rPr>
            </w:pPr>
            <w:r w:rsidRPr="00BA0793">
              <w:rPr>
                <w:rFonts w:ascii="Times New Roman" w:hAnsi="Times New Roman"/>
                <w:bCs/>
                <w:sz w:val="16"/>
                <w:szCs w:val="16"/>
              </w:rPr>
              <w:t>1 102,0</w:t>
            </w:r>
          </w:p>
        </w:tc>
        <w:tc>
          <w:tcPr>
            <w:tcW w:w="405" w:type="pct"/>
            <w:tcBorders>
              <w:top w:val="single" w:sz="4" w:space="0" w:color="auto"/>
              <w:left w:val="nil"/>
              <w:bottom w:val="single" w:sz="4" w:space="0" w:color="auto"/>
              <w:right w:val="single" w:sz="4"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0,0%</w:t>
            </w:r>
          </w:p>
        </w:tc>
        <w:tc>
          <w:tcPr>
            <w:tcW w:w="608" w:type="pct"/>
            <w:tcBorders>
              <w:top w:val="nil"/>
              <w:left w:val="single" w:sz="4" w:space="0" w:color="auto"/>
              <w:bottom w:val="single" w:sz="4" w:space="0" w:color="auto"/>
              <w:right w:val="single" w:sz="4" w:space="0" w:color="auto"/>
            </w:tcBorders>
            <w:shd w:val="clear" w:color="auto" w:fill="auto"/>
            <w:noWrap/>
            <w:vAlign w:val="bottom"/>
          </w:tcPr>
          <w:p w:rsidR="009D222C" w:rsidRPr="00BA0793" w:rsidRDefault="009D222C" w:rsidP="0063233F">
            <w:pPr>
              <w:spacing w:after="0" w:line="240" w:lineRule="auto"/>
              <w:jc w:val="center"/>
              <w:rPr>
                <w:rFonts w:ascii="Times New Roman" w:hAnsi="Times New Roman"/>
                <w:sz w:val="16"/>
                <w:szCs w:val="16"/>
              </w:rPr>
            </w:pPr>
            <w:r w:rsidRPr="00BA0793">
              <w:rPr>
                <w:rFonts w:ascii="Times New Roman" w:hAnsi="Times New Roman"/>
                <w:sz w:val="16"/>
                <w:szCs w:val="16"/>
              </w:rPr>
              <w:t>1454,4</w:t>
            </w:r>
          </w:p>
        </w:tc>
        <w:tc>
          <w:tcPr>
            <w:tcW w:w="542" w:type="pct"/>
            <w:tcBorders>
              <w:top w:val="nil"/>
              <w:left w:val="nil"/>
              <w:bottom w:val="single" w:sz="4" w:space="0" w:color="auto"/>
              <w:right w:val="single" w:sz="4" w:space="0" w:color="auto"/>
            </w:tcBorders>
            <w:shd w:val="clear" w:color="auto" w:fill="auto"/>
            <w:noWrap/>
            <w:vAlign w:val="bottom"/>
          </w:tcPr>
          <w:p w:rsidR="009D222C" w:rsidRPr="00BA0793" w:rsidRDefault="009D222C" w:rsidP="0063233F">
            <w:pPr>
              <w:spacing w:after="0" w:line="240" w:lineRule="auto"/>
              <w:jc w:val="center"/>
              <w:rPr>
                <w:rFonts w:ascii="Times New Roman" w:hAnsi="Times New Roman"/>
                <w:sz w:val="16"/>
                <w:szCs w:val="16"/>
              </w:rPr>
            </w:pPr>
            <w:r w:rsidRPr="00BA0793">
              <w:rPr>
                <w:rFonts w:ascii="Times New Roman" w:hAnsi="Times New Roman"/>
                <w:sz w:val="16"/>
                <w:szCs w:val="16"/>
              </w:rPr>
              <w:t>1111,5</w:t>
            </w:r>
          </w:p>
        </w:tc>
        <w:tc>
          <w:tcPr>
            <w:tcW w:w="404" w:type="pct"/>
            <w:tcBorders>
              <w:top w:val="nil"/>
              <w:left w:val="single" w:sz="4" w:space="0" w:color="auto"/>
              <w:bottom w:val="single" w:sz="4" w:space="0" w:color="auto"/>
              <w:right w:val="single" w:sz="4"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76,4%</w:t>
            </w:r>
          </w:p>
        </w:tc>
        <w:tc>
          <w:tcPr>
            <w:tcW w:w="412" w:type="pct"/>
            <w:tcBorders>
              <w:top w:val="nil"/>
              <w:left w:val="nil"/>
              <w:bottom w:val="single" w:sz="4" w:space="0" w:color="auto"/>
              <w:right w:val="single" w:sz="4"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100,3%</w:t>
            </w:r>
          </w:p>
        </w:tc>
        <w:tc>
          <w:tcPr>
            <w:tcW w:w="319" w:type="pct"/>
            <w:tcBorders>
              <w:top w:val="nil"/>
              <w:left w:val="nil"/>
              <w:bottom w:val="single" w:sz="4" w:space="0" w:color="auto"/>
              <w:right w:val="single" w:sz="8"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100,9%</w:t>
            </w:r>
          </w:p>
        </w:tc>
      </w:tr>
      <w:tr w:rsidR="009D222C" w:rsidRPr="00BA0793" w:rsidTr="0063233F">
        <w:trPr>
          <w:trHeight w:val="179"/>
        </w:trPr>
        <w:tc>
          <w:tcPr>
            <w:tcW w:w="1365" w:type="pct"/>
            <w:shd w:val="clear" w:color="auto" w:fill="auto"/>
            <w:vAlign w:val="center"/>
            <w:hideMark/>
          </w:tcPr>
          <w:p w:rsidR="009D222C" w:rsidRPr="00BA0793" w:rsidRDefault="009D222C"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Национальная безопасность и правоохранительная деятельность (03 00)</w:t>
            </w:r>
          </w:p>
        </w:tc>
        <w:tc>
          <w:tcPr>
            <w:tcW w:w="473" w:type="pct"/>
            <w:tcBorders>
              <w:top w:val="single" w:sz="4" w:space="0" w:color="auto"/>
              <w:left w:val="nil"/>
              <w:bottom w:val="single" w:sz="4" w:space="0" w:color="auto"/>
              <w:right w:val="single" w:sz="4" w:space="0" w:color="auto"/>
            </w:tcBorders>
            <w:shd w:val="clear" w:color="auto" w:fill="auto"/>
            <w:noWrap/>
            <w:vAlign w:val="center"/>
          </w:tcPr>
          <w:p w:rsidR="009D222C" w:rsidRPr="00BA0793" w:rsidRDefault="009D222C" w:rsidP="0063233F">
            <w:pPr>
              <w:spacing w:after="0" w:line="240" w:lineRule="auto"/>
              <w:jc w:val="center"/>
              <w:rPr>
                <w:rFonts w:ascii="Times New Roman" w:hAnsi="Times New Roman"/>
                <w:bCs/>
                <w:sz w:val="16"/>
                <w:szCs w:val="16"/>
                <w:lang w:eastAsia="ru-RU"/>
              </w:rPr>
            </w:pPr>
            <w:r w:rsidRPr="00BA0793">
              <w:rPr>
                <w:rFonts w:ascii="Times New Roman" w:hAnsi="Times New Roman"/>
                <w:bCs/>
                <w:sz w:val="16"/>
                <w:szCs w:val="16"/>
              </w:rPr>
              <w:t>7 112,0</w:t>
            </w:r>
          </w:p>
        </w:tc>
        <w:tc>
          <w:tcPr>
            <w:tcW w:w="473" w:type="pct"/>
            <w:tcBorders>
              <w:top w:val="single" w:sz="4" w:space="0" w:color="auto"/>
              <w:left w:val="nil"/>
              <w:bottom w:val="single" w:sz="4" w:space="0" w:color="auto"/>
              <w:right w:val="single" w:sz="4" w:space="0" w:color="auto"/>
            </w:tcBorders>
            <w:shd w:val="clear" w:color="auto" w:fill="auto"/>
            <w:noWrap/>
            <w:vAlign w:val="center"/>
          </w:tcPr>
          <w:p w:rsidR="009D222C" w:rsidRPr="00BA0793" w:rsidRDefault="009D222C" w:rsidP="0063233F">
            <w:pPr>
              <w:spacing w:after="0" w:line="240" w:lineRule="auto"/>
              <w:jc w:val="center"/>
              <w:rPr>
                <w:rFonts w:ascii="Times New Roman" w:hAnsi="Times New Roman"/>
                <w:bCs/>
                <w:sz w:val="16"/>
                <w:szCs w:val="16"/>
              </w:rPr>
            </w:pPr>
            <w:r w:rsidRPr="00BA0793">
              <w:rPr>
                <w:rFonts w:ascii="Times New Roman" w:hAnsi="Times New Roman"/>
                <w:bCs/>
                <w:sz w:val="16"/>
                <w:szCs w:val="16"/>
              </w:rPr>
              <w:t>4 939,0</w:t>
            </w:r>
          </w:p>
        </w:tc>
        <w:tc>
          <w:tcPr>
            <w:tcW w:w="405" w:type="pct"/>
            <w:tcBorders>
              <w:top w:val="single" w:sz="4" w:space="0" w:color="auto"/>
              <w:left w:val="nil"/>
              <w:bottom w:val="single" w:sz="4" w:space="0" w:color="auto"/>
              <w:right w:val="single" w:sz="4"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69,4%</w:t>
            </w:r>
          </w:p>
        </w:tc>
        <w:tc>
          <w:tcPr>
            <w:tcW w:w="608" w:type="pct"/>
            <w:tcBorders>
              <w:top w:val="nil"/>
              <w:left w:val="single" w:sz="4" w:space="0" w:color="auto"/>
              <w:bottom w:val="single" w:sz="4" w:space="0" w:color="auto"/>
              <w:right w:val="single" w:sz="4" w:space="0" w:color="auto"/>
            </w:tcBorders>
            <w:shd w:val="clear" w:color="auto" w:fill="auto"/>
            <w:noWrap/>
            <w:vAlign w:val="bottom"/>
          </w:tcPr>
          <w:p w:rsidR="009D222C" w:rsidRPr="00BA0793" w:rsidRDefault="0063233F" w:rsidP="0063233F">
            <w:pPr>
              <w:spacing w:after="0" w:line="240" w:lineRule="auto"/>
              <w:jc w:val="center"/>
              <w:rPr>
                <w:rFonts w:ascii="Times New Roman" w:hAnsi="Times New Roman"/>
                <w:sz w:val="16"/>
                <w:szCs w:val="16"/>
              </w:rPr>
            </w:pPr>
            <w:r w:rsidRPr="00BA0793">
              <w:rPr>
                <w:rFonts w:ascii="Times New Roman" w:hAnsi="Times New Roman"/>
                <w:sz w:val="16"/>
                <w:szCs w:val="16"/>
              </w:rPr>
              <w:t>8409,0</w:t>
            </w:r>
          </w:p>
        </w:tc>
        <w:tc>
          <w:tcPr>
            <w:tcW w:w="542" w:type="pct"/>
            <w:tcBorders>
              <w:top w:val="nil"/>
              <w:left w:val="nil"/>
              <w:bottom w:val="single" w:sz="4" w:space="0" w:color="auto"/>
              <w:right w:val="single" w:sz="4" w:space="0" w:color="auto"/>
            </w:tcBorders>
            <w:shd w:val="clear" w:color="auto" w:fill="auto"/>
            <w:noWrap/>
            <w:vAlign w:val="bottom"/>
          </w:tcPr>
          <w:p w:rsidR="009D222C" w:rsidRPr="00BA0793" w:rsidRDefault="009D222C" w:rsidP="0063233F">
            <w:pPr>
              <w:spacing w:after="0" w:line="240" w:lineRule="auto"/>
              <w:jc w:val="center"/>
              <w:rPr>
                <w:rFonts w:ascii="Times New Roman" w:hAnsi="Times New Roman"/>
                <w:sz w:val="16"/>
                <w:szCs w:val="16"/>
              </w:rPr>
            </w:pPr>
            <w:r w:rsidRPr="00BA0793">
              <w:rPr>
                <w:rFonts w:ascii="Times New Roman" w:hAnsi="Times New Roman"/>
                <w:sz w:val="16"/>
                <w:szCs w:val="16"/>
              </w:rPr>
              <w:t>5271,6</w:t>
            </w:r>
          </w:p>
        </w:tc>
        <w:tc>
          <w:tcPr>
            <w:tcW w:w="404" w:type="pct"/>
            <w:tcBorders>
              <w:top w:val="nil"/>
              <w:left w:val="single" w:sz="4" w:space="0" w:color="auto"/>
              <w:bottom w:val="single" w:sz="4" w:space="0" w:color="auto"/>
              <w:right w:val="single" w:sz="4"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62,7%</w:t>
            </w:r>
          </w:p>
        </w:tc>
        <w:tc>
          <w:tcPr>
            <w:tcW w:w="412" w:type="pct"/>
            <w:tcBorders>
              <w:top w:val="nil"/>
              <w:left w:val="nil"/>
              <w:bottom w:val="single" w:sz="4" w:space="0" w:color="auto"/>
              <w:right w:val="single" w:sz="4"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118,2%</w:t>
            </w:r>
          </w:p>
        </w:tc>
        <w:tc>
          <w:tcPr>
            <w:tcW w:w="319" w:type="pct"/>
            <w:tcBorders>
              <w:top w:val="nil"/>
              <w:left w:val="nil"/>
              <w:bottom w:val="single" w:sz="4" w:space="0" w:color="auto"/>
              <w:right w:val="single" w:sz="8"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106,7%</w:t>
            </w:r>
          </w:p>
        </w:tc>
      </w:tr>
      <w:tr w:rsidR="009D222C" w:rsidRPr="00BA0793" w:rsidTr="0063233F">
        <w:trPr>
          <w:trHeight w:val="70"/>
        </w:trPr>
        <w:tc>
          <w:tcPr>
            <w:tcW w:w="1365" w:type="pct"/>
            <w:shd w:val="clear" w:color="auto" w:fill="auto"/>
            <w:vAlign w:val="center"/>
            <w:hideMark/>
          </w:tcPr>
          <w:p w:rsidR="009D222C" w:rsidRPr="00BA0793" w:rsidRDefault="009D222C"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Национальная экономика (04 00)</w:t>
            </w:r>
          </w:p>
        </w:tc>
        <w:tc>
          <w:tcPr>
            <w:tcW w:w="473" w:type="pct"/>
            <w:tcBorders>
              <w:top w:val="single" w:sz="4" w:space="0" w:color="auto"/>
              <w:left w:val="nil"/>
              <w:bottom w:val="single" w:sz="4" w:space="0" w:color="auto"/>
              <w:right w:val="single" w:sz="4" w:space="0" w:color="auto"/>
            </w:tcBorders>
            <w:shd w:val="clear" w:color="auto" w:fill="auto"/>
            <w:noWrap/>
            <w:vAlign w:val="center"/>
          </w:tcPr>
          <w:p w:rsidR="009D222C" w:rsidRPr="00BA0793" w:rsidRDefault="009D222C" w:rsidP="0063233F">
            <w:pPr>
              <w:spacing w:after="0" w:line="240" w:lineRule="auto"/>
              <w:jc w:val="center"/>
              <w:rPr>
                <w:rFonts w:ascii="Times New Roman" w:hAnsi="Times New Roman"/>
                <w:bCs/>
                <w:sz w:val="16"/>
                <w:szCs w:val="16"/>
                <w:lang w:eastAsia="ru-RU"/>
              </w:rPr>
            </w:pPr>
            <w:r w:rsidRPr="00BA0793">
              <w:rPr>
                <w:rFonts w:ascii="Times New Roman" w:hAnsi="Times New Roman"/>
                <w:bCs/>
                <w:sz w:val="16"/>
                <w:szCs w:val="16"/>
              </w:rPr>
              <w:t>39 187,0</w:t>
            </w:r>
          </w:p>
        </w:tc>
        <w:tc>
          <w:tcPr>
            <w:tcW w:w="473" w:type="pct"/>
            <w:tcBorders>
              <w:top w:val="single" w:sz="4" w:space="0" w:color="auto"/>
              <w:left w:val="nil"/>
              <w:bottom w:val="single" w:sz="4" w:space="0" w:color="auto"/>
              <w:right w:val="single" w:sz="4" w:space="0" w:color="auto"/>
            </w:tcBorders>
            <w:shd w:val="clear" w:color="auto" w:fill="auto"/>
            <w:noWrap/>
            <w:vAlign w:val="center"/>
          </w:tcPr>
          <w:p w:rsidR="009D222C" w:rsidRPr="00BA0793" w:rsidRDefault="009D222C" w:rsidP="0063233F">
            <w:pPr>
              <w:spacing w:after="0" w:line="240" w:lineRule="auto"/>
              <w:jc w:val="center"/>
              <w:rPr>
                <w:rFonts w:ascii="Times New Roman" w:hAnsi="Times New Roman"/>
                <w:bCs/>
                <w:sz w:val="16"/>
                <w:szCs w:val="16"/>
              </w:rPr>
            </w:pPr>
            <w:r w:rsidRPr="00BA0793">
              <w:rPr>
                <w:rFonts w:ascii="Times New Roman" w:hAnsi="Times New Roman"/>
                <w:bCs/>
                <w:sz w:val="16"/>
                <w:szCs w:val="16"/>
              </w:rPr>
              <w:t>12 197,0</w:t>
            </w:r>
          </w:p>
        </w:tc>
        <w:tc>
          <w:tcPr>
            <w:tcW w:w="405" w:type="pct"/>
            <w:tcBorders>
              <w:top w:val="single" w:sz="4" w:space="0" w:color="auto"/>
              <w:left w:val="nil"/>
              <w:bottom w:val="single" w:sz="4" w:space="0" w:color="auto"/>
              <w:right w:val="single" w:sz="4"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31,1%</w:t>
            </w:r>
          </w:p>
        </w:tc>
        <w:tc>
          <w:tcPr>
            <w:tcW w:w="608" w:type="pct"/>
            <w:tcBorders>
              <w:top w:val="nil"/>
              <w:left w:val="single" w:sz="4" w:space="0" w:color="auto"/>
              <w:bottom w:val="single" w:sz="4" w:space="0" w:color="auto"/>
              <w:right w:val="single" w:sz="4" w:space="0" w:color="auto"/>
            </w:tcBorders>
            <w:shd w:val="clear" w:color="auto" w:fill="auto"/>
            <w:noWrap/>
            <w:vAlign w:val="bottom"/>
          </w:tcPr>
          <w:p w:rsidR="009D222C" w:rsidRPr="00BA0793" w:rsidRDefault="0063233F" w:rsidP="0063233F">
            <w:pPr>
              <w:spacing w:after="0" w:line="240" w:lineRule="auto"/>
              <w:jc w:val="center"/>
              <w:rPr>
                <w:rFonts w:ascii="Times New Roman" w:hAnsi="Times New Roman"/>
                <w:sz w:val="16"/>
                <w:szCs w:val="16"/>
              </w:rPr>
            </w:pPr>
            <w:r w:rsidRPr="00BA0793">
              <w:rPr>
                <w:rFonts w:ascii="Times New Roman" w:hAnsi="Times New Roman"/>
                <w:sz w:val="16"/>
                <w:szCs w:val="16"/>
              </w:rPr>
              <w:t>56988,7</w:t>
            </w:r>
          </w:p>
        </w:tc>
        <w:tc>
          <w:tcPr>
            <w:tcW w:w="542" w:type="pct"/>
            <w:tcBorders>
              <w:top w:val="nil"/>
              <w:left w:val="nil"/>
              <w:bottom w:val="single" w:sz="4" w:space="0" w:color="auto"/>
              <w:right w:val="single" w:sz="4" w:space="0" w:color="auto"/>
            </w:tcBorders>
            <w:shd w:val="clear" w:color="auto" w:fill="auto"/>
            <w:noWrap/>
            <w:vAlign w:val="bottom"/>
          </w:tcPr>
          <w:p w:rsidR="009D222C" w:rsidRPr="00BA0793" w:rsidRDefault="009D222C" w:rsidP="0063233F">
            <w:pPr>
              <w:spacing w:after="0" w:line="240" w:lineRule="auto"/>
              <w:jc w:val="center"/>
              <w:rPr>
                <w:rFonts w:ascii="Times New Roman" w:hAnsi="Times New Roman"/>
                <w:sz w:val="16"/>
                <w:szCs w:val="16"/>
              </w:rPr>
            </w:pPr>
            <w:r w:rsidRPr="00BA0793">
              <w:rPr>
                <w:rFonts w:ascii="Times New Roman" w:hAnsi="Times New Roman"/>
                <w:sz w:val="16"/>
                <w:szCs w:val="16"/>
              </w:rPr>
              <w:t>14792,0</w:t>
            </w:r>
          </w:p>
        </w:tc>
        <w:tc>
          <w:tcPr>
            <w:tcW w:w="404" w:type="pct"/>
            <w:tcBorders>
              <w:top w:val="nil"/>
              <w:left w:val="single" w:sz="4" w:space="0" w:color="auto"/>
              <w:bottom w:val="single" w:sz="4" w:space="0" w:color="auto"/>
              <w:right w:val="single" w:sz="4"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26,0%</w:t>
            </w:r>
          </w:p>
        </w:tc>
        <w:tc>
          <w:tcPr>
            <w:tcW w:w="412" w:type="pct"/>
            <w:tcBorders>
              <w:top w:val="nil"/>
              <w:left w:val="nil"/>
              <w:bottom w:val="single" w:sz="4" w:space="0" w:color="auto"/>
              <w:right w:val="single" w:sz="4"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145,4%</w:t>
            </w:r>
          </w:p>
        </w:tc>
        <w:tc>
          <w:tcPr>
            <w:tcW w:w="319" w:type="pct"/>
            <w:tcBorders>
              <w:top w:val="nil"/>
              <w:left w:val="nil"/>
              <w:bottom w:val="single" w:sz="4" w:space="0" w:color="auto"/>
              <w:right w:val="single" w:sz="8"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121,3%</w:t>
            </w:r>
          </w:p>
        </w:tc>
      </w:tr>
      <w:tr w:rsidR="009D222C" w:rsidRPr="00BA0793" w:rsidTr="0063233F">
        <w:trPr>
          <w:trHeight w:val="70"/>
        </w:trPr>
        <w:tc>
          <w:tcPr>
            <w:tcW w:w="1365" w:type="pct"/>
            <w:shd w:val="clear" w:color="auto" w:fill="auto"/>
            <w:vAlign w:val="center"/>
            <w:hideMark/>
          </w:tcPr>
          <w:p w:rsidR="009D222C" w:rsidRPr="00BA0793" w:rsidRDefault="009D222C"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Жилищно-комм. хозяйство (05 00)</w:t>
            </w:r>
          </w:p>
        </w:tc>
        <w:tc>
          <w:tcPr>
            <w:tcW w:w="473" w:type="pct"/>
            <w:tcBorders>
              <w:top w:val="single" w:sz="4" w:space="0" w:color="auto"/>
              <w:left w:val="nil"/>
              <w:bottom w:val="single" w:sz="4" w:space="0" w:color="auto"/>
              <w:right w:val="single" w:sz="4" w:space="0" w:color="auto"/>
            </w:tcBorders>
            <w:shd w:val="clear" w:color="auto" w:fill="auto"/>
            <w:noWrap/>
            <w:vAlign w:val="center"/>
          </w:tcPr>
          <w:p w:rsidR="009D222C" w:rsidRPr="00BA0793" w:rsidRDefault="009D222C" w:rsidP="0063233F">
            <w:pPr>
              <w:spacing w:after="0" w:line="240" w:lineRule="auto"/>
              <w:jc w:val="center"/>
              <w:rPr>
                <w:rFonts w:ascii="Times New Roman" w:hAnsi="Times New Roman"/>
                <w:bCs/>
                <w:sz w:val="16"/>
                <w:szCs w:val="16"/>
                <w:lang w:eastAsia="ru-RU"/>
              </w:rPr>
            </w:pPr>
            <w:r w:rsidRPr="00BA0793">
              <w:rPr>
                <w:rFonts w:ascii="Times New Roman" w:hAnsi="Times New Roman"/>
                <w:bCs/>
                <w:sz w:val="16"/>
                <w:szCs w:val="16"/>
              </w:rPr>
              <w:t>24 746,0</w:t>
            </w:r>
          </w:p>
        </w:tc>
        <w:tc>
          <w:tcPr>
            <w:tcW w:w="473" w:type="pct"/>
            <w:tcBorders>
              <w:top w:val="single" w:sz="4" w:space="0" w:color="auto"/>
              <w:left w:val="nil"/>
              <w:bottom w:val="single" w:sz="4" w:space="0" w:color="auto"/>
              <w:right w:val="single" w:sz="4" w:space="0" w:color="auto"/>
            </w:tcBorders>
            <w:shd w:val="clear" w:color="auto" w:fill="auto"/>
            <w:noWrap/>
            <w:vAlign w:val="center"/>
          </w:tcPr>
          <w:p w:rsidR="009D222C" w:rsidRPr="00BA0793" w:rsidRDefault="009D222C" w:rsidP="0063233F">
            <w:pPr>
              <w:spacing w:after="0" w:line="240" w:lineRule="auto"/>
              <w:jc w:val="center"/>
              <w:rPr>
                <w:rFonts w:ascii="Times New Roman" w:hAnsi="Times New Roman"/>
                <w:bCs/>
                <w:sz w:val="16"/>
                <w:szCs w:val="16"/>
              </w:rPr>
            </w:pPr>
            <w:r w:rsidRPr="00BA0793">
              <w:rPr>
                <w:rFonts w:ascii="Times New Roman" w:hAnsi="Times New Roman"/>
                <w:bCs/>
                <w:sz w:val="16"/>
                <w:szCs w:val="16"/>
              </w:rPr>
              <w:t>10 146,0</w:t>
            </w:r>
          </w:p>
        </w:tc>
        <w:tc>
          <w:tcPr>
            <w:tcW w:w="405" w:type="pct"/>
            <w:tcBorders>
              <w:top w:val="single" w:sz="4" w:space="0" w:color="auto"/>
              <w:left w:val="nil"/>
              <w:bottom w:val="single" w:sz="4" w:space="0" w:color="auto"/>
              <w:right w:val="single" w:sz="4"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41,0%</w:t>
            </w:r>
          </w:p>
        </w:tc>
        <w:tc>
          <w:tcPr>
            <w:tcW w:w="608" w:type="pct"/>
            <w:tcBorders>
              <w:top w:val="nil"/>
              <w:left w:val="single" w:sz="4" w:space="0" w:color="auto"/>
              <w:bottom w:val="single" w:sz="4" w:space="0" w:color="auto"/>
              <w:right w:val="single" w:sz="4" w:space="0" w:color="auto"/>
            </w:tcBorders>
            <w:shd w:val="clear" w:color="auto" w:fill="auto"/>
            <w:noWrap/>
            <w:vAlign w:val="bottom"/>
          </w:tcPr>
          <w:p w:rsidR="009D222C" w:rsidRPr="00BA0793" w:rsidRDefault="0063233F" w:rsidP="0063233F">
            <w:pPr>
              <w:spacing w:after="0" w:line="240" w:lineRule="auto"/>
              <w:jc w:val="center"/>
              <w:rPr>
                <w:rFonts w:ascii="Times New Roman" w:hAnsi="Times New Roman"/>
                <w:sz w:val="16"/>
                <w:szCs w:val="16"/>
              </w:rPr>
            </w:pPr>
            <w:r w:rsidRPr="00BA0793">
              <w:rPr>
                <w:rFonts w:ascii="Times New Roman" w:hAnsi="Times New Roman"/>
                <w:sz w:val="16"/>
                <w:szCs w:val="16"/>
              </w:rPr>
              <w:t>72665,8</w:t>
            </w:r>
          </w:p>
        </w:tc>
        <w:tc>
          <w:tcPr>
            <w:tcW w:w="542" w:type="pct"/>
            <w:tcBorders>
              <w:top w:val="nil"/>
              <w:left w:val="nil"/>
              <w:bottom w:val="single" w:sz="4" w:space="0" w:color="auto"/>
              <w:right w:val="single" w:sz="4" w:space="0" w:color="auto"/>
            </w:tcBorders>
            <w:shd w:val="clear" w:color="auto" w:fill="auto"/>
            <w:noWrap/>
            <w:vAlign w:val="bottom"/>
          </w:tcPr>
          <w:p w:rsidR="009D222C" w:rsidRPr="00BA0793" w:rsidRDefault="009D222C" w:rsidP="0063233F">
            <w:pPr>
              <w:spacing w:after="0" w:line="240" w:lineRule="auto"/>
              <w:jc w:val="center"/>
              <w:rPr>
                <w:rFonts w:ascii="Times New Roman" w:hAnsi="Times New Roman"/>
                <w:sz w:val="16"/>
                <w:szCs w:val="16"/>
              </w:rPr>
            </w:pPr>
            <w:r w:rsidRPr="00BA0793">
              <w:rPr>
                <w:rFonts w:ascii="Times New Roman" w:hAnsi="Times New Roman"/>
                <w:sz w:val="16"/>
                <w:szCs w:val="16"/>
              </w:rPr>
              <w:t>20310,0</w:t>
            </w:r>
          </w:p>
        </w:tc>
        <w:tc>
          <w:tcPr>
            <w:tcW w:w="404" w:type="pct"/>
            <w:tcBorders>
              <w:top w:val="nil"/>
              <w:left w:val="single" w:sz="4" w:space="0" w:color="auto"/>
              <w:bottom w:val="single" w:sz="4" w:space="0" w:color="auto"/>
              <w:right w:val="single" w:sz="4"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27,9%</w:t>
            </w:r>
          </w:p>
        </w:tc>
        <w:tc>
          <w:tcPr>
            <w:tcW w:w="412" w:type="pct"/>
            <w:tcBorders>
              <w:top w:val="nil"/>
              <w:left w:val="nil"/>
              <w:bottom w:val="single" w:sz="4" w:space="0" w:color="auto"/>
              <w:right w:val="single" w:sz="4"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293,6%</w:t>
            </w:r>
          </w:p>
        </w:tc>
        <w:tc>
          <w:tcPr>
            <w:tcW w:w="319" w:type="pct"/>
            <w:tcBorders>
              <w:top w:val="nil"/>
              <w:left w:val="nil"/>
              <w:bottom w:val="single" w:sz="4" w:space="0" w:color="auto"/>
              <w:right w:val="single" w:sz="8"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200,2%</w:t>
            </w:r>
          </w:p>
        </w:tc>
      </w:tr>
      <w:tr w:rsidR="009D222C" w:rsidRPr="00BA0793" w:rsidTr="0063233F">
        <w:trPr>
          <w:trHeight w:val="131"/>
        </w:trPr>
        <w:tc>
          <w:tcPr>
            <w:tcW w:w="1365" w:type="pct"/>
            <w:shd w:val="clear" w:color="auto" w:fill="auto"/>
            <w:vAlign w:val="center"/>
            <w:hideMark/>
          </w:tcPr>
          <w:p w:rsidR="009D222C" w:rsidRPr="00BA0793" w:rsidRDefault="009D222C"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Охрана окружающей среды (06 00)</w:t>
            </w:r>
          </w:p>
        </w:tc>
        <w:tc>
          <w:tcPr>
            <w:tcW w:w="473" w:type="pct"/>
            <w:tcBorders>
              <w:top w:val="single" w:sz="4" w:space="0" w:color="auto"/>
              <w:left w:val="nil"/>
              <w:bottom w:val="single" w:sz="4" w:space="0" w:color="auto"/>
              <w:right w:val="single" w:sz="4" w:space="0" w:color="auto"/>
            </w:tcBorders>
            <w:shd w:val="clear" w:color="auto" w:fill="auto"/>
            <w:noWrap/>
            <w:vAlign w:val="center"/>
          </w:tcPr>
          <w:p w:rsidR="009D222C" w:rsidRPr="00BA0793" w:rsidRDefault="009D222C" w:rsidP="0063233F">
            <w:pPr>
              <w:spacing w:after="0" w:line="240" w:lineRule="auto"/>
              <w:jc w:val="center"/>
              <w:rPr>
                <w:rFonts w:ascii="Times New Roman" w:hAnsi="Times New Roman"/>
                <w:bCs/>
                <w:sz w:val="16"/>
                <w:szCs w:val="16"/>
                <w:lang w:eastAsia="ru-RU"/>
              </w:rPr>
            </w:pPr>
            <w:r w:rsidRPr="00BA0793">
              <w:rPr>
                <w:rFonts w:ascii="Times New Roman" w:hAnsi="Times New Roman"/>
                <w:bCs/>
                <w:sz w:val="16"/>
                <w:szCs w:val="16"/>
              </w:rPr>
              <w:t>2 138,0</w:t>
            </w:r>
          </w:p>
        </w:tc>
        <w:tc>
          <w:tcPr>
            <w:tcW w:w="473" w:type="pct"/>
            <w:tcBorders>
              <w:top w:val="single" w:sz="4" w:space="0" w:color="auto"/>
              <w:left w:val="nil"/>
              <w:bottom w:val="single" w:sz="4" w:space="0" w:color="auto"/>
              <w:right w:val="single" w:sz="4" w:space="0" w:color="auto"/>
            </w:tcBorders>
            <w:shd w:val="clear" w:color="auto" w:fill="auto"/>
            <w:noWrap/>
            <w:vAlign w:val="center"/>
          </w:tcPr>
          <w:p w:rsidR="009D222C" w:rsidRPr="00BA0793" w:rsidRDefault="009D222C" w:rsidP="0063233F">
            <w:pPr>
              <w:spacing w:after="0" w:line="240" w:lineRule="auto"/>
              <w:jc w:val="center"/>
              <w:rPr>
                <w:rFonts w:ascii="Times New Roman" w:hAnsi="Times New Roman"/>
                <w:bCs/>
                <w:sz w:val="16"/>
                <w:szCs w:val="16"/>
              </w:rPr>
            </w:pPr>
            <w:r w:rsidRPr="00BA0793">
              <w:rPr>
                <w:rFonts w:ascii="Times New Roman" w:hAnsi="Times New Roman"/>
                <w:bCs/>
                <w:sz w:val="16"/>
                <w:szCs w:val="16"/>
              </w:rPr>
              <w:t>126,0</w:t>
            </w:r>
          </w:p>
        </w:tc>
        <w:tc>
          <w:tcPr>
            <w:tcW w:w="405" w:type="pct"/>
            <w:tcBorders>
              <w:top w:val="single" w:sz="4" w:space="0" w:color="auto"/>
              <w:left w:val="nil"/>
              <w:bottom w:val="single" w:sz="4" w:space="0" w:color="auto"/>
              <w:right w:val="single" w:sz="4"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5,9%</w:t>
            </w:r>
          </w:p>
        </w:tc>
        <w:tc>
          <w:tcPr>
            <w:tcW w:w="608" w:type="pct"/>
            <w:tcBorders>
              <w:top w:val="nil"/>
              <w:left w:val="single" w:sz="4" w:space="0" w:color="auto"/>
              <w:bottom w:val="single" w:sz="4" w:space="0" w:color="auto"/>
              <w:right w:val="single" w:sz="4" w:space="0" w:color="auto"/>
            </w:tcBorders>
            <w:shd w:val="clear" w:color="auto" w:fill="auto"/>
            <w:noWrap/>
            <w:vAlign w:val="bottom"/>
          </w:tcPr>
          <w:p w:rsidR="009D222C" w:rsidRPr="00BA0793" w:rsidRDefault="009D222C" w:rsidP="0063233F">
            <w:pPr>
              <w:spacing w:after="0" w:line="240" w:lineRule="auto"/>
              <w:jc w:val="center"/>
              <w:rPr>
                <w:rFonts w:ascii="Times New Roman" w:hAnsi="Times New Roman"/>
                <w:sz w:val="16"/>
                <w:szCs w:val="16"/>
              </w:rPr>
            </w:pPr>
            <w:r w:rsidRPr="00BA0793">
              <w:rPr>
                <w:rFonts w:ascii="Times New Roman" w:hAnsi="Times New Roman"/>
                <w:sz w:val="16"/>
                <w:szCs w:val="16"/>
              </w:rPr>
              <w:t>303</w:t>
            </w:r>
          </w:p>
        </w:tc>
        <w:tc>
          <w:tcPr>
            <w:tcW w:w="542" w:type="pct"/>
            <w:tcBorders>
              <w:top w:val="nil"/>
              <w:left w:val="nil"/>
              <w:bottom w:val="single" w:sz="4" w:space="0" w:color="auto"/>
              <w:right w:val="single" w:sz="4" w:space="0" w:color="auto"/>
            </w:tcBorders>
            <w:shd w:val="clear" w:color="auto" w:fill="auto"/>
            <w:noWrap/>
            <w:vAlign w:val="bottom"/>
          </w:tcPr>
          <w:p w:rsidR="009D222C" w:rsidRPr="00BA0793" w:rsidRDefault="009D222C" w:rsidP="0063233F">
            <w:pPr>
              <w:spacing w:after="0" w:line="240" w:lineRule="auto"/>
              <w:jc w:val="center"/>
              <w:rPr>
                <w:rFonts w:ascii="Times New Roman" w:hAnsi="Times New Roman"/>
                <w:sz w:val="16"/>
                <w:szCs w:val="16"/>
              </w:rPr>
            </w:pPr>
            <w:r w:rsidRPr="00BA0793">
              <w:rPr>
                <w:rFonts w:ascii="Times New Roman" w:hAnsi="Times New Roman"/>
                <w:sz w:val="16"/>
                <w:szCs w:val="16"/>
              </w:rPr>
              <w:t>232,4</w:t>
            </w:r>
          </w:p>
        </w:tc>
        <w:tc>
          <w:tcPr>
            <w:tcW w:w="404" w:type="pct"/>
            <w:tcBorders>
              <w:top w:val="nil"/>
              <w:left w:val="single" w:sz="4" w:space="0" w:color="auto"/>
              <w:bottom w:val="single" w:sz="4" w:space="0" w:color="auto"/>
              <w:right w:val="single" w:sz="4"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76,7%</w:t>
            </w:r>
          </w:p>
        </w:tc>
        <w:tc>
          <w:tcPr>
            <w:tcW w:w="412" w:type="pct"/>
            <w:tcBorders>
              <w:top w:val="nil"/>
              <w:left w:val="nil"/>
              <w:bottom w:val="single" w:sz="4" w:space="0" w:color="auto"/>
              <w:right w:val="single" w:sz="4"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14,2%</w:t>
            </w:r>
          </w:p>
        </w:tc>
        <w:tc>
          <w:tcPr>
            <w:tcW w:w="319" w:type="pct"/>
            <w:tcBorders>
              <w:top w:val="nil"/>
              <w:left w:val="nil"/>
              <w:bottom w:val="single" w:sz="4" w:space="0" w:color="auto"/>
              <w:right w:val="single" w:sz="8"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184,4%</w:t>
            </w:r>
          </w:p>
        </w:tc>
      </w:tr>
      <w:tr w:rsidR="009D222C" w:rsidRPr="00BA0793" w:rsidTr="0063233F">
        <w:trPr>
          <w:trHeight w:val="70"/>
        </w:trPr>
        <w:tc>
          <w:tcPr>
            <w:tcW w:w="1365" w:type="pct"/>
            <w:shd w:val="clear" w:color="auto" w:fill="auto"/>
            <w:vAlign w:val="center"/>
            <w:hideMark/>
          </w:tcPr>
          <w:p w:rsidR="009D222C" w:rsidRPr="00BA0793" w:rsidRDefault="009D222C"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Образование (07 00)</w:t>
            </w:r>
          </w:p>
        </w:tc>
        <w:tc>
          <w:tcPr>
            <w:tcW w:w="473" w:type="pct"/>
            <w:tcBorders>
              <w:top w:val="single" w:sz="4" w:space="0" w:color="auto"/>
              <w:left w:val="nil"/>
              <w:bottom w:val="single" w:sz="4" w:space="0" w:color="auto"/>
              <w:right w:val="single" w:sz="4" w:space="0" w:color="auto"/>
            </w:tcBorders>
            <w:shd w:val="clear" w:color="auto" w:fill="auto"/>
            <w:noWrap/>
            <w:vAlign w:val="center"/>
          </w:tcPr>
          <w:p w:rsidR="009D222C" w:rsidRPr="00BA0793" w:rsidRDefault="009D222C" w:rsidP="0063233F">
            <w:pPr>
              <w:spacing w:after="0" w:line="240" w:lineRule="auto"/>
              <w:jc w:val="center"/>
              <w:rPr>
                <w:rFonts w:ascii="Times New Roman" w:hAnsi="Times New Roman"/>
                <w:bCs/>
                <w:sz w:val="16"/>
                <w:szCs w:val="16"/>
                <w:lang w:eastAsia="ru-RU"/>
              </w:rPr>
            </w:pPr>
            <w:r w:rsidRPr="00BA0793">
              <w:rPr>
                <w:rFonts w:ascii="Times New Roman" w:hAnsi="Times New Roman"/>
                <w:bCs/>
                <w:sz w:val="16"/>
                <w:szCs w:val="16"/>
              </w:rPr>
              <w:t>911 920,0</w:t>
            </w:r>
          </w:p>
        </w:tc>
        <w:tc>
          <w:tcPr>
            <w:tcW w:w="473" w:type="pct"/>
            <w:tcBorders>
              <w:top w:val="single" w:sz="4" w:space="0" w:color="auto"/>
              <w:left w:val="nil"/>
              <w:bottom w:val="single" w:sz="4" w:space="0" w:color="auto"/>
              <w:right w:val="single" w:sz="4" w:space="0" w:color="auto"/>
            </w:tcBorders>
            <w:shd w:val="clear" w:color="auto" w:fill="auto"/>
            <w:noWrap/>
            <w:vAlign w:val="center"/>
          </w:tcPr>
          <w:p w:rsidR="009D222C" w:rsidRPr="00BA0793" w:rsidRDefault="009D222C" w:rsidP="0063233F">
            <w:pPr>
              <w:spacing w:after="0" w:line="240" w:lineRule="auto"/>
              <w:jc w:val="center"/>
              <w:rPr>
                <w:rFonts w:ascii="Times New Roman" w:hAnsi="Times New Roman"/>
                <w:bCs/>
                <w:sz w:val="16"/>
                <w:szCs w:val="16"/>
              </w:rPr>
            </w:pPr>
            <w:r w:rsidRPr="00BA0793">
              <w:rPr>
                <w:rFonts w:ascii="Times New Roman" w:hAnsi="Times New Roman"/>
                <w:bCs/>
                <w:sz w:val="16"/>
                <w:szCs w:val="16"/>
              </w:rPr>
              <w:t>643 138,0</w:t>
            </w:r>
          </w:p>
        </w:tc>
        <w:tc>
          <w:tcPr>
            <w:tcW w:w="405" w:type="pct"/>
            <w:tcBorders>
              <w:top w:val="single" w:sz="4" w:space="0" w:color="auto"/>
              <w:left w:val="nil"/>
              <w:bottom w:val="single" w:sz="4" w:space="0" w:color="auto"/>
              <w:right w:val="single" w:sz="4"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70,5%</w:t>
            </w:r>
          </w:p>
        </w:tc>
        <w:tc>
          <w:tcPr>
            <w:tcW w:w="608" w:type="pct"/>
            <w:tcBorders>
              <w:top w:val="nil"/>
              <w:left w:val="single" w:sz="4" w:space="0" w:color="auto"/>
              <w:bottom w:val="single" w:sz="4" w:space="0" w:color="auto"/>
              <w:right w:val="single" w:sz="4" w:space="0" w:color="auto"/>
            </w:tcBorders>
            <w:shd w:val="clear" w:color="auto" w:fill="auto"/>
            <w:noWrap/>
            <w:vAlign w:val="bottom"/>
          </w:tcPr>
          <w:p w:rsidR="009D222C" w:rsidRPr="00BA0793" w:rsidRDefault="0063233F" w:rsidP="0063233F">
            <w:pPr>
              <w:spacing w:after="0" w:line="240" w:lineRule="auto"/>
              <w:jc w:val="center"/>
              <w:rPr>
                <w:rFonts w:ascii="Times New Roman" w:hAnsi="Times New Roman"/>
                <w:sz w:val="16"/>
                <w:szCs w:val="16"/>
              </w:rPr>
            </w:pPr>
            <w:r w:rsidRPr="00BA0793">
              <w:rPr>
                <w:rFonts w:ascii="Times New Roman" w:hAnsi="Times New Roman"/>
                <w:sz w:val="16"/>
                <w:szCs w:val="16"/>
              </w:rPr>
              <w:t>1029442,2</w:t>
            </w:r>
          </w:p>
        </w:tc>
        <w:tc>
          <w:tcPr>
            <w:tcW w:w="542" w:type="pct"/>
            <w:tcBorders>
              <w:top w:val="nil"/>
              <w:left w:val="nil"/>
              <w:bottom w:val="single" w:sz="4" w:space="0" w:color="auto"/>
              <w:right w:val="single" w:sz="4" w:space="0" w:color="auto"/>
            </w:tcBorders>
            <w:shd w:val="clear" w:color="auto" w:fill="auto"/>
            <w:noWrap/>
            <w:vAlign w:val="bottom"/>
          </w:tcPr>
          <w:p w:rsidR="009D222C" w:rsidRPr="00BA0793" w:rsidRDefault="009D222C" w:rsidP="0063233F">
            <w:pPr>
              <w:spacing w:after="0" w:line="240" w:lineRule="auto"/>
              <w:jc w:val="center"/>
              <w:rPr>
                <w:rFonts w:ascii="Times New Roman" w:hAnsi="Times New Roman"/>
                <w:sz w:val="16"/>
                <w:szCs w:val="16"/>
              </w:rPr>
            </w:pPr>
            <w:r w:rsidRPr="00BA0793">
              <w:rPr>
                <w:rFonts w:ascii="Times New Roman" w:hAnsi="Times New Roman"/>
                <w:sz w:val="16"/>
                <w:szCs w:val="16"/>
              </w:rPr>
              <w:t>669761,5</w:t>
            </w:r>
          </w:p>
        </w:tc>
        <w:tc>
          <w:tcPr>
            <w:tcW w:w="404" w:type="pct"/>
            <w:tcBorders>
              <w:top w:val="nil"/>
              <w:left w:val="single" w:sz="4" w:space="0" w:color="auto"/>
              <w:bottom w:val="single" w:sz="4" w:space="0" w:color="auto"/>
              <w:right w:val="single" w:sz="4"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65,1%</w:t>
            </w:r>
          </w:p>
        </w:tc>
        <w:tc>
          <w:tcPr>
            <w:tcW w:w="412" w:type="pct"/>
            <w:tcBorders>
              <w:top w:val="nil"/>
              <w:left w:val="nil"/>
              <w:bottom w:val="single" w:sz="4" w:space="0" w:color="auto"/>
              <w:right w:val="single" w:sz="4"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112,9%</w:t>
            </w:r>
          </w:p>
        </w:tc>
        <w:tc>
          <w:tcPr>
            <w:tcW w:w="319" w:type="pct"/>
            <w:tcBorders>
              <w:top w:val="nil"/>
              <w:left w:val="nil"/>
              <w:bottom w:val="single" w:sz="4" w:space="0" w:color="auto"/>
              <w:right w:val="single" w:sz="8"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104,1%</w:t>
            </w:r>
          </w:p>
        </w:tc>
      </w:tr>
      <w:tr w:rsidR="009D222C" w:rsidRPr="00BA0793" w:rsidTr="0063233F">
        <w:trPr>
          <w:trHeight w:val="70"/>
        </w:trPr>
        <w:tc>
          <w:tcPr>
            <w:tcW w:w="1365" w:type="pct"/>
            <w:shd w:val="clear" w:color="auto" w:fill="auto"/>
            <w:vAlign w:val="center"/>
            <w:hideMark/>
          </w:tcPr>
          <w:p w:rsidR="009D222C" w:rsidRPr="00BA0793" w:rsidRDefault="009D222C"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Культура (08 00)</w:t>
            </w:r>
          </w:p>
        </w:tc>
        <w:tc>
          <w:tcPr>
            <w:tcW w:w="473" w:type="pct"/>
            <w:tcBorders>
              <w:top w:val="single" w:sz="4" w:space="0" w:color="auto"/>
              <w:left w:val="nil"/>
              <w:bottom w:val="single" w:sz="4" w:space="0" w:color="auto"/>
              <w:right w:val="single" w:sz="4" w:space="0" w:color="auto"/>
            </w:tcBorders>
            <w:shd w:val="clear" w:color="auto" w:fill="auto"/>
            <w:noWrap/>
            <w:vAlign w:val="center"/>
          </w:tcPr>
          <w:p w:rsidR="009D222C" w:rsidRPr="00BA0793" w:rsidRDefault="009D222C" w:rsidP="0063233F">
            <w:pPr>
              <w:spacing w:after="0" w:line="240" w:lineRule="auto"/>
              <w:jc w:val="center"/>
              <w:rPr>
                <w:rFonts w:ascii="Times New Roman" w:hAnsi="Times New Roman"/>
                <w:bCs/>
                <w:sz w:val="16"/>
                <w:szCs w:val="16"/>
                <w:lang w:eastAsia="ru-RU"/>
              </w:rPr>
            </w:pPr>
            <w:r w:rsidRPr="00BA0793">
              <w:rPr>
                <w:rFonts w:ascii="Times New Roman" w:hAnsi="Times New Roman"/>
                <w:bCs/>
                <w:sz w:val="16"/>
                <w:szCs w:val="16"/>
              </w:rPr>
              <w:t>66 761,0</w:t>
            </w:r>
          </w:p>
        </w:tc>
        <w:tc>
          <w:tcPr>
            <w:tcW w:w="473" w:type="pct"/>
            <w:tcBorders>
              <w:top w:val="single" w:sz="4" w:space="0" w:color="auto"/>
              <w:left w:val="nil"/>
              <w:bottom w:val="single" w:sz="4" w:space="0" w:color="auto"/>
              <w:right w:val="single" w:sz="4" w:space="0" w:color="auto"/>
            </w:tcBorders>
            <w:shd w:val="clear" w:color="auto" w:fill="auto"/>
            <w:noWrap/>
            <w:vAlign w:val="center"/>
          </w:tcPr>
          <w:p w:rsidR="009D222C" w:rsidRPr="00BA0793" w:rsidRDefault="009D222C" w:rsidP="0063233F">
            <w:pPr>
              <w:spacing w:after="0" w:line="240" w:lineRule="auto"/>
              <w:jc w:val="center"/>
              <w:rPr>
                <w:rFonts w:ascii="Times New Roman" w:hAnsi="Times New Roman"/>
                <w:bCs/>
                <w:sz w:val="16"/>
                <w:szCs w:val="16"/>
              </w:rPr>
            </w:pPr>
            <w:r w:rsidRPr="00BA0793">
              <w:rPr>
                <w:rFonts w:ascii="Times New Roman" w:hAnsi="Times New Roman"/>
                <w:bCs/>
                <w:sz w:val="16"/>
                <w:szCs w:val="16"/>
              </w:rPr>
              <w:t>39 616,0</w:t>
            </w:r>
          </w:p>
        </w:tc>
        <w:tc>
          <w:tcPr>
            <w:tcW w:w="405" w:type="pct"/>
            <w:tcBorders>
              <w:top w:val="single" w:sz="4" w:space="0" w:color="auto"/>
              <w:left w:val="nil"/>
              <w:bottom w:val="single" w:sz="4" w:space="0" w:color="auto"/>
              <w:right w:val="single" w:sz="4"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59,3%</w:t>
            </w:r>
          </w:p>
        </w:tc>
        <w:tc>
          <w:tcPr>
            <w:tcW w:w="608" w:type="pct"/>
            <w:tcBorders>
              <w:top w:val="nil"/>
              <w:left w:val="single" w:sz="4" w:space="0" w:color="auto"/>
              <w:bottom w:val="single" w:sz="4" w:space="0" w:color="auto"/>
              <w:right w:val="single" w:sz="4" w:space="0" w:color="auto"/>
            </w:tcBorders>
            <w:shd w:val="clear" w:color="auto" w:fill="auto"/>
            <w:noWrap/>
            <w:vAlign w:val="bottom"/>
          </w:tcPr>
          <w:p w:rsidR="009D222C" w:rsidRPr="00BA0793" w:rsidRDefault="0063233F" w:rsidP="0063233F">
            <w:pPr>
              <w:spacing w:after="0" w:line="240" w:lineRule="auto"/>
              <w:jc w:val="center"/>
              <w:rPr>
                <w:rFonts w:ascii="Times New Roman" w:hAnsi="Times New Roman"/>
                <w:sz w:val="16"/>
                <w:szCs w:val="16"/>
              </w:rPr>
            </w:pPr>
            <w:r w:rsidRPr="00BA0793">
              <w:rPr>
                <w:rFonts w:ascii="Times New Roman" w:hAnsi="Times New Roman"/>
                <w:sz w:val="16"/>
                <w:szCs w:val="16"/>
              </w:rPr>
              <w:t>65118,5</w:t>
            </w:r>
          </w:p>
        </w:tc>
        <w:tc>
          <w:tcPr>
            <w:tcW w:w="542" w:type="pct"/>
            <w:tcBorders>
              <w:top w:val="nil"/>
              <w:left w:val="nil"/>
              <w:bottom w:val="single" w:sz="4" w:space="0" w:color="auto"/>
              <w:right w:val="single" w:sz="4" w:space="0" w:color="auto"/>
            </w:tcBorders>
            <w:shd w:val="clear" w:color="auto" w:fill="auto"/>
            <w:noWrap/>
            <w:vAlign w:val="bottom"/>
          </w:tcPr>
          <w:p w:rsidR="009D222C" w:rsidRPr="00BA0793" w:rsidRDefault="009D222C" w:rsidP="0063233F">
            <w:pPr>
              <w:spacing w:after="0" w:line="240" w:lineRule="auto"/>
              <w:jc w:val="center"/>
              <w:rPr>
                <w:rFonts w:ascii="Times New Roman" w:hAnsi="Times New Roman"/>
                <w:sz w:val="16"/>
                <w:szCs w:val="16"/>
              </w:rPr>
            </w:pPr>
            <w:r w:rsidRPr="00BA0793">
              <w:rPr>
                <w:rFonts w:ascii="Times New Roman" w:hAnsi="Times New Roman"/>
                <w:sz w:val="16"/>
                <w:szCs w:val="16"/>
              </w:rPr>
              <w:t>39127,7</w:t>
            </w:r>
          </w:p>
        </w:tc>
        <w:tc>
          <w:tcPr>
            <w:tcW w:w="404" w:type="pct"/>
            <w:tcBorders>
              <w:top w:val="nil"/>
              <w:left w:val="single" w:sz="4" w:space="0" w:color="auto"/>
              <w:bottom w:val="single" w:sz="4" w:space="0" w:color="auto"/>
              <w:right w:val="single" w:sz="4"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60,1%</w:t>
            </w:r>
          </w:p>
        </w:tc>
        <w:tc>
          <w:tcPr>
            <w:tcW w:w="412" w:type="pct"/>
            <w:tcBorders>
              <w:top w:val="nil"/>
              <w:left w:val="nil"/>
              <w:bottom w:val="single" w:sz="4" w:space="0" w:color="auto"/>
              <w:right w:val="single" w:sz="4"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97,5%</w:t>
            </w:r>
          </w:p>
        </w:tc>
        <w:tc>
          <w:tcPr>
            <w:tcW w:w="319" w:type="pct"/>
            <w:tcBorders>
              <w:top w:val="nil"/>
              <w:left w:val="nil"/>
              <w:bottom w:val="single" w:sz="4" w:space="0" w:color="auto"/>
              <w:right w:val="single" w:sz="8"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98,8%</w:t>
            </w:r>
          </w:p>
        </w:tc>
      </w:tr>
      <w:tr w:rsidR="009D222C" w:rsidRPr="00BA0793" w:rsidTr="0063233F">
        <w:trPr>
          <w:trHeight w:val="70"/>
        </w:trPr>
        <w:tc>
          <w:tcPr>
            <w:tcW w:w="1365" w:type="pct"/>
            <w:shd w:val="clear" w:color="auto" w:fill="auto"/>
            <w:vAlign w:val="center"/>
            <w:hideMark/>
          </w:tcPr>
          <w:p w:rsidR="009D222C" w:rsidRPr="00BA0793" w:rsidRDefault="009D222C"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Социальная политика (10 00)</w:t>
            </w:r>
          </w:p>
        </w:tc>
        <w:tc>
          <w:tcPr>
            <w:tcW w:w="473" w:type="pct"/>
            <w:tcBorders>
              <w:top w:val="single" w:sz="4" w:space="0" w:color="auto"/>
              <w:left w:val="nil"/>
              <w:bottom w:val="single" w:sz="4" w:space="0" w:color="auto"/>
              <w:right w:val="single" w:sz="4" w:space="0" w:color="auto"/>
            </w:tcBorders>
            <w:shd w:val="clear" w:color="auto" w:fill="auto"/>
            <w:noWrap/>
            <w:vAlign w:val="center"/>
          </w:tcPr>
          <w:p w:rsidR="009D222C" w:rsidRPr="00BA0793" w:rsidRDefault="009D222C" w:rsidP="0063233F">
            <w:pPr>
              <w:spacing w:after="0" w:line="240" w:lineRule="auto"/>
              <w:jc w:val="center"/>
              <w:rPr>
                <w:rFonts w:ascii="Times New Roman" w:hAnsi="Times New Roman"/>
                <w:i/>
                <w:iCs/>
                <w:sz w:val="16"/>
                <w:szCs w:val="16"/>
                <w:lang w:eastAsia="ru-RU"/>
              </w:rPr>
            </w:pPr>
            <w:r w:rsidRPr="00BA0793">
              <w:rPr>
                <w:rFonts w:ascii="Times New Roman" w:hAnsi="Times New Roman"/>
                <w:i/>
                <w:iCs/>
                <w:sz w:val="16"/>
                <w:szCs w:val="16"/>
              </w:rPr>
              <w:t>76 825,8</w:t>
            </w:r>
          </w:p>
        </w:tc>
        <w:tc>
          <w:tcPr>
            <w:tcW w:w="473" w:type="pct"/>
            <w:tcBorders>
              <w:top w:val="single" w:sz="4" w:space="0" w:color="auto"/>
              <w:left w:val="nil"/>
              <w:bottom w:val="single" w:sz="4" w:space="0" w:color="auto"/>
              <w:right w:val="single" w:sz="4" w:space="0" w:color="auto"/>
            </w:tcBorders>
            <w:shd w:val="clear" w:color="auto" w:fill="auto"/>
            <w:noWrap/>
            <w:vAlign w:val="center"/>
          </w:tcPr>
          <w:p w:rsidR="009D222C" w:rsidRPr="00BA0793" w:rsidRDefault="009D222C" w:rsidP="0063233F">
            <w:pPr>
              <w:spacing w:after="0" w:line="240" w:lineRule="auto"/>
              <w:jc w:val="center"/>
              <w:rPr>
                <w:rFonts w:ascii="Times New Roman" w:hAnsi="Times New Roman"/>
                <w:i/>
                <w:iCs/>
                <w:sz w:val="16"/>
                <w:szCs w:val="16"/>
              </w:rPr>
            </w:pPr>
            <w:r w:rsidRPr="00BA0793">
              <w:rPr>
                <w:rFonts w:ascii="Times New Roman" w:hAnsi="Times New Roman"/>
                <w:i/>
                <w:iCs/>
                <w:sz w:val="16"/>
                <w:szCs w:val="16"/>
              </w:rPr>
              <w:t>48 615,0</w:t>
            </w:r>
          </w:p>
        </w:tc>
        <w:tc>
          <w:tcPr>
            <w:tcW w:w="405" w:type="pct"/>
            <w:tcBorders>
              <w:top w:val="single" w:sz="4" w:space="0" w:color="auto"/>
              <w:left w:val="nil"/>
              <w:bottom w:val="single" w:sz="4" w:space="0" w:color="auto"/>
              <w:right w:val="single" w:sz="4"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i/>
                <w:iCs/>
                <w:sz w:val="16"/>
                <w:szCs w:val="16"/>
              </w:rPr>
            </w:pPr>
            <w:r w:rsidRPr="00BA0793">
              <w:rPr>
                <w:rFonts w:ascii="Times New Roman" w:hAnsi="Times New Roman"/>
                <w:i/>
                <w:iCs/>
                <w:sz w:val="16"/>
                <w:szCs w:val="16"/>
              </w:rPr>
              <w:t>63,3%</w:t>
            </w:r>
          </w:p>
        </w:tc>
        <w:tc>
          <w:tcPr>
            <w:tcW w:w="608" w:type="pct"/>
            <w:tcBorders>
              <w:top w:val="nil"/>
              <w:left w:val="single" w:sz="4" w:space="0" w:color="auto"/>
              <w:bottom w:val="single" w:sz="4" w:space="0" w:color="auto"/>
              <w:right w:val="single" w:sz="4" w:space="0" w:color="auto"/>
            </w:tcBorders>
            <w:shd w:val="clear" w:color="auto" w:fill="auto"/>
            <w:noWrap/>
            <w:vAlign w:val="bottom"/>
          </w:tcPr>
          <w:p w:rsidR="009D222C" w:rsidRPr="00BA0793" w:rsidRDefault="0063233F" w:rsidP="0063233F">
            <w:pPr>
              <w:spacing w:after="0" w:line="240" w:lineRule="auto"/>
              <w:jc w:val="center"/>
              <w:rPr>
                <w:rFonts w:ascii="Times New Roman" w:hAnsi="Times New Roman"/>
                <w:sz w:val="16"/>
                <w:szCs w:val="16"/>
              </w:rPr>
            </w:pPr>
            <w:r w:rsidRPr="00BA0793">
              <w:rPr>
                <w:rFonts w:ascii="Times New Roman" w:hAnsi="Times New Roman"/>
                <w:sz w:val="16"/>
                <w:szCs w:val="16"/>
              </w:rPr>
              <w:t>73215,2</w:t>
            </w:r>
          </w:p>
        </w:tc>
        <w:tc>
          <w:tcPr>
            <w:tcW w:w="542" w:type="pct"/>
            <w:tcBorders>
              <w:top w:val="nil"/>
              <w:left w:val="nil"/>
              <w:bottom w:val="single" w:sz="4" w:space="0" w:color="auto"/>
              <w:right w:val="single" w:sz="4" w:space="0" w:color="auto"/>
            </w:tcBorders>
            <w:shd w:val="clear" w:color="auto" w:fill="auto"/>
            <w:noWrap/>
            <w:vAlign w:val="bottom"/>
          </w:tcPr>
          <w:p w:rsidR="009D222C" w:rsidRPr="00BA0793" w:rsidRDefault="009D222C" w:rsidP="0063233F">
            <w:pPr>
              <w:spacing w:after="0" w:line="240" w:lineRule="auto"/>
              <w:jc w:val="center"/>
              <w:rPr>
                <w:rFonts w:ascii="Times New Roman" w:hAnsi="Times New Roman"/>
                <w:sz w:val="16"/>
                <w:szCs w:val="16"/>
              </w:rPr>
            </w:pPr>
            <w:r w:rsidRPr="00BA0793">
              <w:rPr>
                <w:rFonts w:ascii="Times New Roman" w:hAnsi="Times New Roman"/>
                <w:sz w:val="16"/>
                <w:szCs w:val="16"/>
              </w:rPr>
              <w:t>42819,2</w:t>
            </w:r>
          </w:p>
        </w:tc>
        <w:tc>
          <w:tcPr>
            <w:tcW w:w="404" w:type="pct"/>
            <w:tcBorders>
              <w:top w:val="nil"/>
              <w:left w:val="single" w:sz="4" w:space="0" w:color="auto"/>
              <w:bottom w:val="single" w:sz="4" w:space="0" w:color="auto"/>
              <w:right w:val="single" w:sz="4"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58,5%</w:t>
            </w:r>
          </w:p>
        </w:tc>
        <w:tc>
          <w:tcPr>
            <w:tcW w:w="412" w:type="pct"/>
            <w:tcBorders>
              <w:top w:val="nil"/>
              <w:left w:val="nil"/>
              <w:bottom w:val="single" w:sz="4" w:space="0" w:color="auto"/>
              <w:right w:val="single" w:sz="4"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95,2%</w:t>
            </w:r>
          </w:p>
        </w:tc>
        <w:tc>
          <w:tcPr>
            <w:tcW w:w="319" w:type="pct"/>
            <w:tcBorders>
              <w:top w:val="nil"/>
              <w:left w:val="nil"/>
              <w:bottom w:val="single" w:sz="4" w:space="0" w:color="auto"/>
              <w:right w:val="single" w:sz="8"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88,1%</w:t>
            </w:r>
          </w:p>
        </w:tc>
      </w:tr>
      <w:tr w:rsidR="009D222C" w:rsidRPr="00BA0793" w:rsidTr="0063233F">
        <w:trPr>
          <w:trHeight w:val="70"/>
        </w:trPr>
        <w:tc>
          <w:tcPr>
            <w:tcW w:w="1365" w:type="pct"/>
            <w:shd w:val="clear" w:color="auto" w:fill="auto"/>
            <w:vAlign w:val="center"/>
            <w:hideMark/>
          </w:tcPr>
          <w:p w:rsidR="009D222C" w:rsidRPr="00BA0793" w:rsidRDefault="009D222C"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Физическая культура и спорт (11 00)</w:t>
            </w:r>
          </w:p>
        </w:tc>
        <w:tc>
          <w:tcPr>
            <w:tcW w:w="473" w:type="pct"/>
            <w:tcBorders>
              <w:top w:val="single" w:sz="4" w:space="0" w:color="auto"/>
              <w:left w:val="nil"/>
              <w:bottom w:val="single" w:sz="4" w:space="0" w:color="auto"/>
              <w:right w:val="single" w:sz="4" w:space="0" w:color="auto"/>
            </w:tcBorders>
            <w:shd w:val="clear" w:color="auto" w:fill="auto"/>
            <w:noWrap/>
            <w:vAlign w:val="center"/>
          </w:tcPr>
          <w:p w:rsidR="009D222C" w:rsidRPr="00BA0793" w:rsidRDefault="009D222C" w:rsidP="0063233F">
            <w:pPr>
              <w:spacing w:after="0" w:line="240" w:lineRule="auto"/>
              <w:jc w:val="center"/>
              <w:rPr>
                <w:rFonts w:ascii="Times New Roman" w:hAnsi="Times New Roman"/>
                <w:bCs/>
                <w:sz w:val="16"/>
                <w:szCs w:val="16"/>
                <w:lang w:eastAsia="ru-RU"/>
              </w:rPr>
            </w:pPr>
            <w:r w:rsidRPr="00BA0793">
              <w:rPr>
                <w:rFonts w:ascii="Times New Roman" w:hAnsi="Times New Roman"/>
                <w:bCs/>
                <w:sz w:val="16"/>
                <w:szCs w:val="16"/>
              </w:rPr>
              <w:t>38 371,0</w:t>
            </w:r>
          </w:p>
        </w:tc>
        <w:tc>
          <w:tcPr>
            <w:tcW w:w="473" w:type="pct"/>
            <w:tcBorders>
              <w:top w:val="single" w:sz="4" w:space="0" w:color="auto"/>
              <w:left w:val="nil"/>
              <w:bottom w:val="single" w:sz="4" w:space="0" w:color="auto"/>
              <w:right w:val="single" w:sz="4" w:space="0" w:color="auto"/>
            </w:tcBorders>
            <w:shd w:val="clear" w:color="auto" w:fill="auto"/>
            <w:noWrap/>
            <w:vAlign w:val="center"/>
          </w:tcPr>
          <w:p w:rsidR="009D222C" w:rsidRPr="00BA0793" w:rsidRDefault="009D222C" w:rsidP="0063233F">
            <w:pPr>
              <w:spacing w:after="0" w:line="240" w:lineRule="auto"/>
              <w:jc w:val="center"/>
              <w:rPr>
                <w:rFonts w:ascii="Times New Roman" w:hAnsi="Times New Roman"/>
                <w:bCs/>
                <w:sz w:val="16"/>
                <w:szCs w:val="16"/>
              </w:rPr>
            </w:pPr>
            <w:r w:rsidRPr="00BA0793">
              <w:rPr>
                <w:rFonts w:ascii="Times New Roman" w:hAnsi="Times New Roman"/>
                <w:bCs/>
                <w:sz w:val="16"/>
                <w:szCs w:val="16"/>
              </w:rPr>
              <w:t>36 733,0</w:t>
            </w:r>
          </w:p>
        </w:tc>
        <w:tc>
          <w:tcPr>
            <w:tcW w:w="405" w:type="pct"/>
            <w:tcBorders>
              <w:top w:val="single" w:sz="4" w:space="0" w:color="auto"/>
              <w:left w:val="nil"/>
              <w:bottom w:val="single" w:sz="4" w:space="0" w:color="auto"/>
              <w:right w:val="single" w:sz="4"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95,7%</w:t>
            </w:r>
          </w:p>
        </w:tc>
        <w:tc>
          <w:tcPr>
            <w:tcW w:w="608" w:type="pct"/>
            <w:tcBorders>
              <w:top w:val="nil"/>
              <w:left w:val="single" w:sz="4" w:space="0" w:color="auto"/>
              <w:bottom w:val="single" w:sz="4" w:space="0" w:color="auto"/>
              <w:right w:val="single" w:sz="4" w:space="0" w:color="auto"/>
            </w:tcBorders>
            <w:shd w:val="clear" w:color="auto" w:fill="auto"/>
            <w:noWrap/>
            <w:vAlign w:val="bottom"/>
          </w:tcPr>
          <w:p w:rsidR="009D222C" w:rsidRPr="00BA0793" w:rsidRDefault="009D222C" w:rsidP="0063233F">
            <w:pPr>
              <w:spacing w:after="0" w:line="240" w:lineRule="auto"/>
              <w:jc w:val="center"/>
              <w:rPr>
                <w:rFonts w:ascii="Times New Roman" w:hAnsi="Times New Roman"/>
                <w:sz w:val="16"/>
                <w:szCs w:val="16"/>
              </w:rPr>
            </w:pPr>
            <w:r w:rsidRPr="00BA0793">
              <w:rPr>
                <w:rFonts w:ascii="Times New Roman" w:hAnsi="Times New Roman"/>
                <w:sz w:val="16"/>
                <w:szCs w:val="16"/>
              </w:rPr>
              <w:t>1250</w:t>
            </w:r>
          </w:p>
        </w:tc>
        <w:tc>
          <w:tcPr>
            <w:tcW w:w="542" w:type="pct"/>
            <w:tcBorders>
              <w:top w:val="nil"/>
              <w:left w:val="nil"/>
              <w:bottom w:val="single" w:sz="4" w:space="0" w:color="auto"/>
              <w:right w:val="single" w:sz="4" w:space="0" w:color="auto"/>
            </w:tcBorders>
            <w:shd w:val="clear" w:color="auto" w:fill="auto"/>
            <w:noWrap/>
            <w:vAlign w:val="bottom"/>
          </w:tcPr>
          <w:p w:rsidR="009D222C" w:rsidRPr="00BA0793" w:rsidRDefault="009D222C" w:rsidP="0063233F">
            <w:pPr>
              <w:spacing w:after="0" w:line="240" w:lineRule="auto"/>
              <w:jc w:val="center"/>
              <w:rPr>
                <w:rFonts w:ascii="Times New Roman" w:hAnsi="Times New Roman"/>
                <w:sz w:val="16"/>
                <w:szCs w:val="16"/>
              </w:rPr>
            </w:pPr>
            <w:r w:rsidRPr="00BA0793">
              <w:rPr>
                <w:rFonts w:ascii="Times New Roman" w:hAnsi="Times New Roman"/>
                <w:sz w:val="16"/>
                <w:szCs w:val="16"/>
              </w:rPr>
              <w:t>974,0</w:t>
            </w:r>
          </w:p>
        </w:tc>
        <w:tc>
          <w:tcPr>
            <w:tcW w:w="404" w:type="pct"/>
            <w:tcBorders>
              <w:top w:val="nil"/>
              <w:left w:val="single" w:sz="4" w:space="0" w:color="auto"/>
              <w:bottom w:val="single" w:sz="4" w:space="0" w:color="auto"/>
              <w:right w:val="single" w:sz="4"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77,9%</w:t>
            </w:r>
          </w:p>
        </w:tc>
        <w:tc>
          <w:tcPr>
            <w:tcW w:w="412" w:type="pct"/>
            <w:tcBorders>
              <w:top w:val="nil"/>
              <w:left w:val="nil"/>
              <w:bottom w:val="single" w:sz="4" w:space="0" w:color="auto"/>
              <w:right w:val="single" w:sz="4"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3,3%</w:t>
            </w:r>
          </w:p>
        </w:tc>
        <w:tc>
          <w:tcPr>
            <w:tcW w:w="319" w:type="pct"/>
            <w:tcBorders>
              <w:top w:val="nil"/>
              <w:left w:val="nil"/>
              <w:bottom w:val="single" w:sz="4" w:space="0" w:color="auto"/>
              <w:right w:val="single" w:sz="8"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2,7%</w:t>
            </w:r>
          </w:p>
        </w:tc>
      </w:tr>
      <w:tr w:rsidR="009D222C" w:rsidRPr="00BA0793" w:rsidTr="0063233F">
        <w:trPr>
          <w:trHeight w:val="70"/>
        </w:trPr>
        <w:tc>
          <w:tcPr>
            <w:tcW w:w="1365" w:type="pct"/>
            <w:shd w:val="clear" w:color="auto" w:fill="auto"/>
            <w:vAlign w:val="center"/>
            <w:hideMark/>
          </w:tcPr>
          <w:p w:rsidR="009D222C" w:rsidRPr="00BA0793" w:rsidRDefault="009D222C"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Средства массовой информации (12 00)</w:t>
            </w:r>
          </w:p>
        </w:tc>
        <w:tc>
          <w:tcPr>
            <w:tcW w:w="473" w:type="pct"/>
            <w:tcBorders>
              <w:top w:val="single" w:sz="4" w:space="0" w:color="auto"/>
              <w:left w:val="single" w:sz="4" w:space="0" w:color="auto"/>
              <w:bottom w:val="single" w:sz="4" w:space="0" w:color="auto"/>
              <w:right w:val="single" w:sz="4" w:space="0" w:color="auto"/>
            </w:tcBorders>
            <w:shd w:val="clear" w:color="auto" w:fill="auto"/>
            <w:noWrap/>
            <w:vAlign w:val="center"/>
          </w:tcPr>
          <w:p w:rsidR="009D222C" w:rsidRPr="00BA0793" w:rsidRDefault="009D222C" w:rsidP="0063233F">
            <w:pPr>
              <w:spacing w:after="0" w:line="240" w:lineRule="auto"/>
              <w:jc w:val="center"/>
              <w:rPr>
                <w:rFonts w:ascii="Times New Roman" w:hAnsi="Times New Roman"/>
                <w:bCs/>
                <w:sz w:val="16"/>
                <w:szCs w:val="16"/>
                <w:lang w:eastAsia="ru-RU"/>
              </w:rPr>
            </w:pPr>
            <w:r w:rsidRPr="00BA0793">
              <w:rPr>
                <w:rFonts w:ascii="Times New Roman" w:hAnsi="Times New Roman"/>
                <w:bCs/>
                <w:sz w:val="16"/>
                <w:szCs w:val="16"/>
              </w:rPr>
              <w:t>5 684,0</w:t>
            </w:r>
          </w:p>
        </w:tc>
        <w:tc>
          <w:tcPr>
            <w:tcW w:w="473" w:type="pct"/>
            <w:tcBorders>
              <w:top w:val="single" w:sz="4" w:space="0" w:color="auto"/>
              <w:left w:val="nil"/>
              <w:bottom w:val="single" w:sz="4" w:space="0" w:color="auto"/>
              <w:right w:val="single" w:sz="4" w:space="0" w:color="auto"/>
            </w:tcBorders>
            <w:shd w:val="clear" w:color="auto" w:fill="auto"/>
            <w:noWrap/>
            <w:vAlign w:val="center"/>
          </w:tcPr>
          <w:p w:rsidR="009D222C" w:rsidRPr="00BA0793" w:rsidRDefault="009D222C" w:rsidP="0063233F">
            <w:pPr>
              <w:spacing w:after="0" w:line="240" w:lineRule="auto"/>
              <w:jc w:val="center"/>
              <w:rPr>
                <w:rFonts w:ascii="Times New Roman" w:hAnsi="Times New Roman"/>
                <w:bCs/>
                <w:sz w:val="16"/>
                <w:szCs w:val="16"/>
              </w:rPr>
            </w:pPr>
            <w:r w:rsidRPr="00BA0793">
              <w:rPr>
                <w:rFonts w:ascii="Times New Roman" w:hAnsi="Times New Roman"/>
                <w:bCs/>
                <w:sz w:val="16"/>
                <w:szCs w:val="16"/>
              </w:rPr>
              <w:t>5 681,0</w:t>
            </w:r>
          </w:p>
        </w:tc>
        <w:tc>
          <w:tcPr>
            <w:tcW w:w="405" w:type="pct"/>
            <w:tcBorders>
              <w:top w:val="single" w:sz="4" w:space="0" w:color="auto"/>
              <w:left w:val="nil"/>
              <w:bottom w:val="single" w:sz="4" w:space="0" w:color="auto"/>
              <w:right w:val="single" w:sz="4"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99,9%</w:t>
            </w:r>
          </w:p>
        </w:tc>
        <w:tc>
          <w:tcPr>
            <w:tcW w:w="608" w:type="pct"/>
            <w:tcBorders>
              <w:top w:val="nil"/>
              <w:left w:val="single" w:sz="4" w:space="0" w:color="auto"/>
              <w:bottom w:val="single" w:sz="4" w:space="0" w:color="auto"/>
              <w:right w:val="single" w:sz="4" w:space="0" w:color="auto"/>
            </w:tcBorders>
            <w:shd w:val="clear" w:color="auto" w:fill="auto"/>
            <w:noWrap/>
            <w:vAlign w:val="bottom"/>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0,0</w:t>
            </w:r>
          </w:p>
        </w:tc>
        <w:tc>
          <w:tcPr>
            <w:tcW w:w="542" w:type="pct"/>
            <w:tcBorders>
              <w:top w:val="nil"/>
              <w:left w:val="nil"/>
              <w:bottom w:val="single" w:sz="4" w:space="0" w:color="auto"/>
              <w:right w:val="single" w:sz="4" w:space="0" w:color="auto"/>
            </w:tcBorders>
            <w:shd w:val="clear" w:color="auto" w:fill="auto"/>
            <w:noWrap/>
            <w:vAlign w:val="bottom"/>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0,0</w:t>
            </w:r>
          </w:p>
        </w:tc>
        <w:tc>
          <w:tcPr>
            <w:tcW w:w="404" w:type="pct"/>
            <w:tcBorders>
              <w:top w:val="nil"/>
              <w:left w:val="single" w:sz="4" w:space="0" w:color="auto"/>
              <w:bottom w:val="single" w:sz="4" w:space="0" w:color="auto"/>
              <w:right w:val="single" w:sz="4"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0,0%</w:t>
            </w:r>
          </w:p>
        </w:tc>
        <w:tc>
          <w:tcPr>
            <w:tcW w:w="412" w:type="pct"/>
            <w:tcBorders>
              <w:top w:val="nil"/>
              <w:left w:val="nil"/>
              <w:bottom w:val="single" w:sz="4" w:space="0" w:color="auto"/>
              <w:right w:val="single" w:sz="4"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0,0%</w:t>
            </w:r>
          </w:p>
        </w:tc>
        <w:tc>
          <w:tcPr>
            <w:tcW w:w="319" w:type="pct"/>
            <w:tcBorders>
              <w:top w:val="nil"/>
              <w:left w:val="nil"/>
              <w:bottom w:val="single" w:sz="4" w:space="0" w:color="auto"/>
              <w:right w:val="single" w:sz="8"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0,0%</w:t>
            </w:r>
          </w:p>
        </w:tc>
      </w:tr>
      <w:tr w:rsidR="009D222C" w:rsidRPr="00BA0793" w:rsidTr="0063233F">
        <w:trPr>
          <w:trHeight w:val="70"/>
        </w:trPr>
        <w:tc>
          <w:tcPr>
            <w:tcW w:w="1365" w:type="pct"/>
            <w:shd w:val="clear" w:color="auto" w:fill="auto"/>
            <w:vAlign w:val="center"/>
            <w:hideMark/>
          </w:tcPr>
          <w:p w:rsidR="009D222C" w:rsidRPr="00BA0793" w:rsidRDefault="009D222C"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Обслуживание муниципального  долга (13 00)</w:t>
            </w:r>
          </w:p>
        </w:tc>
        <w:tc>
          <w:tcPr>
            <w:tcW w:w="473" w:type="pct"/>
            <w:tcBorders>
              <w:top w:val="single" w:sz="4" w:space="0" w:color="auto"/>
              <w:left w:val="nil"/>
              <w:bottom w:val="single" w:sz="4" w:space="0" w:color="auto"/>
              <w:right w:val="single" w:sz="4" w:space="0" w:color="auto"/>
            </w:tcBorders>
            <w:shd w:val="clear" w:color="auto" w:fill="auto"/>
            <w:noWrap/>
            <w:vAlign w:val="center"/>
          </w:tcPr>
          <w:p w:rsidR="009D222C" w:rsidRPr="00BA0793" w:rsidRDefault="009D222C" w:rsidP="0063233F">
            <w:pPr>
              <w:spacing w:after="0" w:line="240" w:lineRule="auto"/>
              <w:jc w:val="center"/>
              <w:rPr>
                <w:rFonts w:ascii="Times New Roman" w:hAnsi="Times New Roman"/>
                <w:bCs/>
                <w:sz w:val="16"/>
                <w:szCs w:val="16"/>
                <w:lang w:eastAsia="ru-RU"/>
              </w:rPr>
            </w:pPr>
            <w:r w:rsidRPr="00BA0793">
              <w:rPr>
                <w:rFonts w:ascii="Times New Roman" w:hAnsi="Times New Roman"/>
                <w:bCs/>
                <w:sz w:val="16"/>
                <w:szCs w:val="16"/>
              </w:rPr>
              <w:t>300,0</w:t>
            </w:r>
          </w:p>
        </w:tc>
        <w:tc>
          <w:tcPr>
            <w:tcW w:w="473" w:type="pct"/>
            <w:tcBorders>
              <w:top w:val="single" w:sz="4" w:space="0" w:color="auto"/>
              <w:left w:val="nil"/>
              <w:bottom w:val="single" w:sz="4" w:space="0" w:color="auto"/>
              <w:right w:val="single" w:sz="4" w:space="0" w:color="auto"/>
            </w:tcBorders>
            <w:shd w:val="clear" w:color="auto" w:fill="auto"/>
            <w:noWrap/>
            <w:vAlign w:val="center"/>
          </w:tcPr>
          <w:p w:rsidR="009D222C" w:rsidRPr="00BA0793" w:rsidRDefault="009D222C" w:rsidP="0063233F">
            <w:pPr>
              <w:spacing w:after="0" w:line="240" w:lineRule="auto"/>
              <w:jc w:val="center"/>
              <w:rPr>
                <w:rFonts w:ascii="Times New Roman" w:hAnsi="Times New Roman"/>
                <w:bCs/>
                <w:sz w:val="16"/>
                <w:szCs w:val="16"/>
              </w:rPr>
            </w:pPr>
            <w:r w:rsidRPr="00BA0793">
              <w:rPr>
                <w:rFonts w:ascii="Times New Roman" w:hAnsi="Times New Roman"/>
                <w:bCs/>
                <w:sz w:val="16"/>
                <w:szCs w:val="16"/>
              </w:rPr>
              <w:t>0,0</w:t>
            </w:r>
          </w:p>
        </w:tc>
        <w:tc>
          <w:tcPr>
            <w:tcW w:w="405" w:type="pct"/>
            <w:tcBorders>
              <w:top w:val="single" w:sz="4" w:space="0" w:color="auto"/>
              <w:left w:val="nil"/>
              <w:bottom w:val="single" w:sz="4" w:space="0" w:color="auto"/>
              <w:right w:val="single" w:sz="4"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0,0%</w:t>
            </w:r>
          </w:p>
        </w:tc>
        <w:tc>
          <w:tcPr>
            <w:tcW w:w="608" w:type="pct"/>
            <w:tcBorders>
              <w:top w:val="nil"/>
              <w:left w:val="single" w:sz="4" w:space="0" w:color="auto"/>
              <w:bottom w:val="single" w:sz="4" w:space="0" w:color="auto"/>
              <w:right w:val="single" w:sz="4" w:space="0" w:color="auto"/>
            </w:tcBorders>
            <w:shd w:val="clear" w:color="auto" w:fill="auto"/>
            <w:noWrap/>
            <w:vAlign w:val="bottom"/>
          </w:tcPr>
          <w:p w:rsidR="009D222C" w:rsidRPr="00BA0793" w:rsidRDefault="009D222C" w:rsidP="0063233F">
            <w:pPr>
              <w:spacing w:after="0" w:line="240" w:lineRule="auto"/>
              <w:jc w:val="center"/>
              <w:rPr>
                <w:rFonts w:ascii="Times New Roman" w:hAnsi="Times New Roman"/>
                <w:sz w:val="16"/>
                <w:szCs w:val="16"/>
              </w:rPr>
            </w:pPr>
            <w:r w:rsidRPr="00BA0793">
              <w:rPr>
                <w:rFonts w:ascii="Times New Roman" w:hAnsi="Times New Roman"/>
                <w:sz w:val="16"/>
                <w:szCs w:val="16"/>
              </w:rPr>
              <w:t>300</w:t>
            </w:r>
          </w:p>
        </w:tc>
        <w:tc>
          <w:tcPr>
            <w:tcW w:w="542" w:type="pct"/>
            <w:tcBorders>
              <w:top w:val="nil"/>
              <w:left w:val="nil"/>
              <w:bottom w:val="single" w:sz="4" w:space="0" w:color="auto"/>
              <w:right w:val="single" w:sz="4" w:space="0" w:color="auto"/>
            </w:tcBorders>
            <w:shd w:val="clear" w:color="auto" w:fill="auto"/>
            <w:noWrap/>
            <w:vAlign w:val="bottom"/>
          </w:tcPr>
          <w:p w:rsidR="009D222C" w:rsidRPr="00BA0793" w:rsidRDefault="009D222C" w:rsidP="0063233F">
            <w:pPr>
              <w:spacing w:after="0" w:line="240" w:lineRule="auto"/>
              <w:jc w:val="center"/>
              <w:rPr>
                <w:rFonts w:ascii="Times New Roman" w:hAnsi="Times New Roman"/>
                <w:sz w:val="16"/>
                <w:szCs w:val="16"/>
              </w:rPr>
            </w:pPr>
            <w:r w:rsidRPr="00BA0793">
              <w:rPr>
                <w:rFonts w:ascii="Times New Roman" w:hAnsi="Times New Roman"/>
                <w:sz w:val="16"/>
                <w:szCs w:val="16"/>
              </w:rPr>
              <w:t>0</w:t>
            </w:r>
          </w:p>
        </w:tc>
        <w:tc>
          <w:tcPr>
            <w:tcW w:w="404" w:type="pct"/>
            <w:tcBorders>
              <w:top w:val="nil"/>
              <w:left w:val="single" w:sz="4" w:space="0" w:color="auto"/>
              <w:bottom w:val="single" w:sz="4" w:space="0" w:color="auto"/>
              <w:right w:val="single" w:sz="4"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0,0%</w:t>
            </w:r>
          </w:p>
        </w:tc>
        <w:tc>
          <w:tcPr>
            <w:tcW w:w="412" w:type="pct"/>
            <w:tcBorders>
              <w:top w:val="nil"/>
              <w:left w:val="nil"/>
              <w:bottom w:val="single" w:sz="4" w:space="0" w:color="auto"/>
              <w:right w:val="single" w:sz="4"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100,0%</w:t>
            </w:r>
          </w:p>
        </w:tc>
        <w:tc>
          <w:tcPr>
            <w:tcW w:w="319" w:type="pct"/>
            <w:tcBorders>
              <w:top w:val="nil"/>
              <w:left w:val="nil"/>
              <w:bottom w:val="single" w:sz="4" w:space="0" w:color="auto"/>
              <w:right w:val="single" w:sz="8"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0,0%</w:t>
            </w:r>
          </w:p>
        </w:tc>
      </w:tr>
      <w:tr w:rsidR="009D222C" w:rsidRPr="00BA0793" w:rsidTr="0063233F">
        <w:trPr>
          <w:trHeight w:val="70"/>
        </w:trPr>
        <w:tc>
          <w:tcPr>
            <w:tcW w:w="1365" w:type="pct"/>
            <w:shd w:val="clear" w:color="auto" w:fill="auto"/>
            <w:vAlign w:val="center"/>
            <w:hideMark/>
          </w:tcPr>
          <w:p w:rsidR="009D222C" w:rsidRPr="00BA0793" w:rsidRDefault="009D222C"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 xml:space="preserve">Межбюджетные трансферты поселениям общего характера  (14 00) </w:t>
            </w:r>
            <w:r w:rsidRPr="00BA0793">
              <w:rPr>
                <w:rFonts w:ascii="Times New Roman" w:eastAsia="Times New Roman" w:hAnsi="Times New Roman"/>
                <w:b/>
                <w:bCs/>
                <w:i/>
                <w:iCs/>
                <w:sz w:val="16"/>
                <w:szCs w:val="16"/>
                <w:lang w:eastAsia="ru-RU"/>
              </w:rPr>
              <w:t>Дотации</w:t>
            </w:r>
          </w:p>
        </w:tc>
        <w:tc>
          <w:tcPr>
            <w:tcW w:w="473" w:type="pct"/>
            <w:tcBorders>
              <w:top w:val="single" w:sz="4" w:space="0" w:color="auto"/>
              <w:left w:val="nil"/>
              <w:bottom w:val="single" w:sz="4" w:space="0" w:color="auto"/>
              <w:right w:val="single" w:sz="4" w:space="0" w:color="auto"/>
            </w:tcBorders>
            <w:shd w:val="clear" w:color="auto" w:fill="auto"/>
            <w:noWrap/>
            <w:vAlign w:val="center"/>
          </w:tcPr>
          <w:p w:rsidR="009D222C" w:rsidRPr="00BA0793" w:rsidRDefault="009D222C" w:rsidP="0063233F">
            <w:pPr>
              <w:spacing w:after="0" w:line="240" w:lineRule="auto"/>
              <w:jc w:val="center"/>
              <w:rPr>
                <w:rFonts w:ascii="Times New Roman" w:hAnsi="Times New Roman"/>
                <w:bCs/>
                <w:sz w:val="16"/>
                <w:szCs w:val="16"/>
                <w:lang w:eastAsia="ru-RU"/>
              </w:rPr>
            </w:pPr>
            <w:r w:rsidRPr="00BA0793">
              <w:rPr>
                <w:rFonts w:ascii="Times New Roman" w:hAnsi="Times New Roman"/>
                <w:bCs/>
                <w:sz w:val="16"/>
                <w:szCs w:val="16"/>
              </w:rPr>
              <w:t>70 175,0</w:t>
            </w:r>
          </w:p>
        </w:tc>
        <w:tc>
          <w:tcPr>
            <w:tcW w:w="473" w:type="pct"/>
            <w:tcBorders>
              <w:top w:val="single" w:sz="4" w:space="0" w:color="auto"/>
              <w:left w:val="nil"/>
              <w:bottom w:val="single" w:sz="4" w:space="0" w:color="auto"/>
              <w:right w:val="single" w:sz="4" w:space="0" w:color="auto"/>
            </w:tcBorders>
            <w:shd w:val="clear" w:color="auto" w:fill="auto"/>
            <w:noWrap/>
            <w:vAlign w:val="center"/>
          </w:tcPr>
          <w:p w:rsidR="009D222C" w:rsidRPr="00BA0793" w:rsidRDefault="009D222C" w:rsidP="0063233F">
            <w:pPr>
              <w:spacing w:after="0" w:line="240" w:lineRule="auto"/>
              <w:jc w:val="center"/>
              <w:rPr>
                <w:rFonts w:ascii="Times New Roman" w:hAnsi="Times New Roman"/>
                <w:bCs/>
                <w:sz w:val="16"/>
                <w:szCs w:val="16"/>
              </w:rPr>
            </w:pPr>
            <w:r w:rsidRPr="00BA0793">
              <w:rPr>
                <w:rFonts w:ascii="Times New Roman" w:hAnsi="Times New Roman"/>
                <w:bCs/>
                <w:sz w:val="16"/>
                <w:szCs w:val="16"/>
              </w:rPr>
              <w:t>45 513,0</w:t>
            </w:r>
          </w:p>
        </w:tc>
        <w:tc>
          <w:tcPr>
            <w:tcW w:w="405" w:type="pct"/>
            <w:tcBorders>
              <w:top w:val="single" w:sz="4" w:space="0" w:color="auto"/>
              <w:left w:val="nil"/>
              <w:bottom w:val="single" w:sz="4" w:space="0" w:color="auto"/>
              <w:right w:val="single" w:sz="4"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64,9%</w:t>
            </w:r>
          </w:p>
        </w:tc>
        <w:tc>
          <w:tcPr>
            <w:tcW w:w="608" w:type="pct"/>
            <w:tcBorders>
              <w:top w:val="nil"/>
              <w:left w:val="single" w:sz="4" w:space="0" w:color="auto"/>
              <w:bottom w:val="single" w:sz="4" w:space="0" w:color="auto"/>
              <w:right w:val="single" w:sz="4" w:space="0" w:color="auto"/>
            </w:tcBorders>
            <w:shd w:val="clear" w:color="auto" w:fill="auto"/>
            <w:noWrap/>
            <w:vAlign w:val="bottom"/>
          </w:tcPr>
          <w:p w:rsidR="009D222C" w:rsidRPr="00BA0793" w:rsidRDefault="009D222C" w:rsidP="0063233F">
            <w:pPr>
              <w:spacing w:after="0" w:line="240" w:lineRule="auto"/>
              <w:jc w:val="center"/>
              <w:rPr>
                <w:rFonts w:ascii="Times New Roman" w:hAnsi="Times New Roman"/>
                <w:sz w:val="16"/>
                <w:szCs w:val="16"/>
              </w:rPr>
            </w:pPr>
            <w:r w:rsidRPr="00BA0793">
              <w:rPr>
                <w:rFonts w:ascii="Times New Roman" w:hAnsi="Times New Roman"/>
                <w:sz w:val="16"/>
                <w:szCs w:val="16"/>
              </w:rPr>
              <w:t>84817</w:t>
            </w:r>
          </w:p>
        </w:tc>
        <w:tc>
          <w:tcPr>
            <w:tcW w:w="542" w:type="pct"/>
            <w:tcBorders>
              <w:top w:val="nil"/>
              <w:left w:val="nil"/>
              <w:bottom w:val="single" w:sz="4" w:space="0" w:color="auto"/>
              <w:right w:val="single" w:sz="4" w:space="0" w:color="auto"/>
            </w:tcBorders>
            <w:shd w:val="clear" w:color="auto" w:fill="auto"/>
            <w:noWrap/>
            <w:vAlign w:val="bottom"/>
          </w:tcPr>
          <w:p w:rsidR="009D222C" w:rsidRPr="00BA0793" w:rsidRDefault="009D222C" w:rsidP="0063233F">
            <w:pPr>
              <w:spacing w:after="0" w:line="240" w:lineRule="auto"/>
              <w:jc w:val="center"/>
              <w:rPr>
                <w:rFonts w:ascii="Times New Roman" w:hAnsi="Times New Roman"/>
                <w:sz w:val="16"/>
                <w:szCs w:val="16"/>
              </w:rPr>
            </w:pPr>
            <w:r w:rsidRPr="00BA0793">
              <w:rPr>
                <w:rFonts w:ascii="Times New Roman" w:hAnsi="Times New Roman"/>
                <w:sz w:val="16"/>
                <w:szCs w:val="16"/>
              </w:rPr>
              <w:t>57222,4</w:t>
            </w:r>
          </w:p>
        </w:tc>
        <w:tc>
          <w:tcPr>
            <w:tcW w:w="404" w:type="pct"/>
            <w:tcBorders>
              <w:top w:val="nil"/>
              <w:left w:val="single" w:sz="4" w:space="0" w:color="auto"/>
              <w:bottom w:val="single" w:sz="4" w:space="0" w:color="auto"/>
              <w:right w:val="single" w:sz="4"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67,5%</w:t>
            </w:r>
          </w:p>
        </w:tc>
        <w:tc>
          <w:tcPr>
            <w:tcW w:w="412" w:type="pct"/>
            <w:tcBorders>
              <w:top w:val="nil"/>
              <w:left w:val="nil"/>
              <w:bottom w:val="single" w:sz="4" w:space="0" w:color="auto"/>
              <w:right w:val="single" w:sz="4"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120,9%</w:t>
            </w:r>
          </w:p>
        </w:tc>
        <w:tc>
          <w:tcPr>
            <w:tcW w:w="319" w:type="pct"/>
            <w:tcBorders>
              <w:top w:val="nil"/>
              <w:left w:val="nil"/>
              <w:bottom w:val="single" w:sz="4" w:space="0" w:color="auto"/>
              <w:right w:val="single" w:sz="8" w:space="0" w:color="auto"/>
            </w:tcBorders>
            <w:shd w:val="clear" w:color="000000" w:fill="FFFF99"/>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125,7%</w:t>
            </w:r>
          </w:p>
        </w:tc>
      </w:tr>
      <w:tr w:rsidR="009D222C" w:rsidRPr="00BA0793" w:rsidTr="0063233F">
        <w:trPr>
          <w:trHeight w:val="94"/>
        </w:trPr>
        <w:tc>
          <w:tcPr>
            <w:tcW w:w="1365" w:type="pct"/>
            <w:shd w:val="clear" w:color="000000" w:fill="FFFF00"/>
            <w:vAlign w:val="center"/>
            <w:hideMark/>
          </w:tcPr>
          <w:p w:rsidR="009D222C" w:rsidRPr="00BA0793" w:rsidRDefault="009D222C" w:rsidP="0063233F">
            <w:pPr>
              <w:spacing w:after="0" w:line="240" w:lineRule="auto"/>
              <w:jc w:val="center"/>
              <w:rPr>
                <w:rFonts w:ascii="Times New Roman" w:eastAsia="Times New Roman" w:hAnsi="Times New Roman"/>
                <w:b/>
                <w:bCs/>
                <w:sz w:val="16"/>
                <w:szCs w:val="16"/>
                <w:lang w:eastAsia="ru-RU"/>
              </w:rPr>
            </w:pPr>
            <w:r w:rsidRPr="00BA0793">
              <w:rPr>
                <w:rFonts w:ascii="Times New Roman" w:eastAsia="Times New Roman" w:hAnsi="Times New Roman"/>
                <w:b/>
                <w:bCs/>
                <w:sz w:val="16"/>
                <w:szCs w:val="16"/>
                <w:lang w:eastAsia="ru-RU"/>
              </w:rPr>
              <w:t>ИТОГО РАСХОДОВ</w:t>
            </w:r>
          </w:p>
        </w:tc>
        <w:tc>
          <w:tcPr>
            <w:tcW w:w="473" w:type="pct"/>
            <w:tcBorders>
              <w:top w:val="single" w:sz="8" w:space="0" w:color="auto"/>
              <w:left w:val="single" w:sz="8" w:space="0" w:color="auto"/>
              <w:bottom w:val="single" w:sz="8" w:space="0" w:color="auto"/>
              <w:right w:val="single" w:sz="4" w:space="0" w:color="auto"/>
            </w:tcBorders>
            <w:shd w:val="clear" w:color="000000" w:fill="FFFF00"/>
            <w:noWrap/>
            <w:vAlign w:val="center"/>
          </w:tcPr>
          <w:p w:rsidR="009D222C" w:rsidRPr="00BA0793" w:rsidRDefault="009D222C" w:rsidP="0063233F">
            <w:pPr>
              <w:spacing w:after="0" w:line="240" w:lineRule="auto"/>
              <w:jc w:val="center"/>
              <w:rPr>
                <w:rFonts w:ascii="Times New Roman" w:hAnsi="Times New Roman"/>
                <w:b/>
                <w:bCs/>
                <w:sz w:val="16"/>
                <w:szCs w:val="16"/>
                <w:lang w:eastAsia="ru-RU"/>
              </w:rPr>
            </w:pPr>
            <w:r w:rsidRPr="00BA0793">
              <w:rPr>
                <w:rFonts w:ascii="Times New Roman" w:hAnsi="Times New Roman"/>
                <w:b/>
                <w:bCs/>
                <w:sz w:val="16"/>
                <w:szCs w:val="16"/>
              </w:rPr>
              <w:t>1 380 348,4</w:t>
            </w:r>
          </w:p>
        </w:tc>
        <w:tc>
          <w:tcPr>
            <w:tcW w:w="473" w:type="pct"/>
            <w:tcBorders>
              <w:top w:val="single" w:sz="8" w:space="0" w:color="auto"/>
              <w:left w:val="single" w:sz="8" w:space="0" w:color="auto"/>
              <w:bottom w:val="single" w:sz="8" w:space="0" w:color="auto"/>
              <w:right w:val="single" w:sz="4" w:space="0" w:color="auto"/>
            </w:tcBorders>
            <w:shd w:val="clear" w:color="000000" w:fill="FFFF00"/>
            <w:noWrap/>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935 831</w:t>
            </w:r>
          </w:p>
        </w:tc>
        <w:tc>
          <w:tcPr>
            <w:tcW w:w="405" w:type="pct"/>
            <w:tcBorders>
              <w:top w:val="single" w:sz="8" w:space="0" w:color="auto"/>
              <w:left w:val="nil"/>
              <w:bottom w:val="single" w:sz="8" w:space="0" w:color="auto"/>
              <w:right w:val="single" w:sz="4" w:space="0" w:color="auto"/>
            </w:tcBorders>
            <w:shd w:val="clear" w:color="000000" w:fill="FFFF00"/>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67,8%</w:t>
            </w:r>
          </w:p>
        </w:tc>
        <w:tc>
          <w:tcPr>
            <w:tcW w:w="608" w:type="pct"/>
            <w:tcBorders>
              <w:top w:val="single" w:sz="8" w:space="0" w:color="auto"/>
              <w:left w:val="single" w:sz="8" w:space="0" w:color="auto"/>
              <w:bottom w:val="single" w:sz="8" w:space="0" w:color="auto"/>
              <w:right w:val="single" w:sz="4" w:space="0" w:color="auto"/>
            </w:tcBorders>
            <w:shd w:val="clear" w:color="000000" w:fill="FFFF00"/>
            <w:noWrap/>
            <w:vAlign w:val="center"/>
          </w:tcPr>
          <w:p w:rsidR="009D222C" w:rsidRPr="00BA0793" w:rsidRDefault="009D222C" w:rsidP="0063233F">
            <w:pPr>
              <w:spacing w:after="0" w:line="240" w:lineRule="auto"/>
              <w:jc w:val="center"/>
              <w:rPr>
                <w:rFonts w:ascii="Times New Roman" w:hAnsi="Times New Roman"/>
                <w:b/>
                <w:bCs/>
                <w:sz w:val="16"/>
                <w:szCs w:val="16"/>
                <w:lang w:eastAsia="ru-RU"/>
              </w:rPr>
            </w:pPr>
            <w:r w:rsidRPr="00BA0793">
              <w:rPr>
                <w:rFonts w:ascii="Times New Roman" w:hAnsi="Times New Roman"/>
                <w:b/>
                <w:bCs/>
                <w:sz w:val="16"/>
                <w:szCs w:val="16"/>
              </w:rPr>
              <w:t>1 556 882,3</w:t>
            </w:r>
          </w:p>
        </w:tc>
        <w:tc>
          <w:tcPr>
            <w:tcW w:w="542" w:type="pct"/>
            <w:tcBorders>
              <w:top w:val="single" w:sz="8" w:space="0" w:color="auto"/>
              <w:left w:val="single" w:sz="8" w:space="0" w:color="auto"/>
              <w:bottom w:val="single" w:sz="8" w:space="0" w:color="auto"/>
              <w:right w:val="single" w:sz="4" w:space="0" w:color="auto"/>
            </w:tcBorders>
            <w:shd w:val="clear" w:color="000000" w:fill="FFFF00"/>
            <w:noWrap/>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956 150,2</w:t>
            </w:r>
          </w:p>
        </w:tc>
        <w:tc>
          <w:tcPr>
            <w:tcW w:w="404" w:type="pct"/>
            <w:tcBorders>
              <w:top w:val="single" w:sz="8" w:space="0" w:color="auto"/>
              <w:left w:val="single" w:sz="4" w:space="0" w:color="auto"/>
              <w:bottom w:val="single" w:sz="8" w:space="0" w:color="auto"/>
              <w:right w:val="single" w:sz="4" w:space="0" w:color="auto"/>
            </w:tcBorders>
            <w:shd w:val="clear" w:color="000000" w:fill="FFFF00"/>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61,4%</w:t>
            </w:r>
          </w:p>
        </w:tc>
        <w:tc>
          <w:tcPr>
            <w:tcW w:w="412" w:type="pct"/>
            <w:tcBorders>
              <w:top w:val="single" w:sz="8" w:space="0" w:color="auto"/>
              <w:left w:val="nil"/>
              <w:bottom w:val="single" w:sz="8" w:space="0" w:color="auto"/>
              <w:right w:val="single" w:sz="4" w:space="0" w:color="auto"/>
            </w:tcBorders>
            <w:shd w:val="clear" w:color="000000" w:fill="FFFF00"/>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112,8%</w:t>
            </w:r>
          </w:p>
        </w:tc>
        <w:tc>
          <w:tcPr>
            <w:tcW w:w="319" w:type="pct"/>
            <w:tcBorders>
              <w:top w:val="single" w:sz="8" w:space="0" w:color="auto"/>
              <w:left w:val="nil"/>
              <w:bottom w:val="single" w:sz="8" w:space="0" w:color="auto"/>
              <w:right w:val="single" w:sz="8" w:space="0" w:color="auto"/>
            </w:tcBorders>
            <w:shd w:val="clear" w:color="000000" w:fill="FFFF00"/>
            <w:vAlign w:val="center"/>
          </w:tcPr>
          <w:p w:rsidR="009D222C" w:rsidRPr="00BA0793" w:rsidRDefault="009D222C" w:rsidP="0063233F">
            <w:pPr>
              <w:spacing w:after="0" w:line="240" w:lineRule="auto"/>
              <w:jc w:val="center"/>
              <w:rPr>
                <w:rFonts w:ascii="Times New Roman" w:hAnsi="Times New Roman"/>
                <w:b/>
                <w:bCs/>
                <w:sz w:val="16"/>
                <w:szCs w:val="16"/>
              </w:rPr>
            </w:pPr>
            <w:r w:rsidRPr="00BA0793">
              <w:rPr>
                <w:rFonts w:ascii="Times New Roman" w:hAnsi="Times New Roman"/>
                <w:b/>
                <w:bCs/>
                <w:sz w:val="16"/>
                <w:szCs w:val="16"/>
              </w:rPr>
              <w:t>102,2%</w:t>
            </w:r>
          </w:p>
        </w:tc>
      </w:tr>
    </w:tbl>
    <w:p w:rsidR="00C22254" w:rsidRPr="00BA0793" w:rsidRDefault="00C22254" w:rsidP="00A213A6">
      <w:pPr>
        <w:spacing w:after="0" w:line="240" w:lineRule="auto"/>
        <w:ind w:firstLine="709"/>
        <w:jc w:val="both"/>
        <w:rPr>
          <w:rFonts w:ascii="Times New Roman" w:eastAsia="Times New Roman" w:hAnsi="Times New Roman"/>
          <w:snapToGrid w:val="0"/>
          <w:sz w:val="16"/>
          <w:szCs w:val="16"/>
          <w:lang w:eastAsia="ru-RU"/>
        </w:rPr>
      </w:pPr>
    </w:p>
    <w:p w:rsidR="00331FFD" w:rsidRPr="00BA0793" w:rsidRDefault="009220A5" w:rsidP="00A213A6">
      <w:pPr>
        <w:spacing w:after="0" w:line="240" w:lineRule="auto"/>
        <w:ind w:firstLine="709"/>
        <w:jc w:val="both"/>
        <w:rPr>
          <w:rFonts w:ascii="Times New Roman" w:hAnsi="Times New Roman"/>
          <w:sz w:val="27"/>
          <w:szCs w:val="27"/>
        </w:rPr>
      </w:pPr>
      <w:r w:rsidRPr="00BA0793">
        <w:rPr>
          <w:rFonts w:ascii="Times New Roman" w:eastAsia="Times New Roman" w:hAnsi="Times New Roman"/>
          <w:snapToGrid w:val="0"/>
          <w:sz w:val="27"/>
          <w:szCs w:val="27"/>
          <w:lang w:eastAsia="ru-RU"/>
        </w:rPr>
        <w:t xml:space="preserve">Общий анализ </w:t>
      </w:r>
      <w:r w:rsidR="00331FFD" w:rsidRPr="00BA0793">
        <w:rPr>
          <w:rFonts w:ascii="Times New Roman" w:eastAsia="Times New Roman" w:hAnsi="Times New Roman"/>
          <w:snapToGrid w:val="0"/>
          <w:sz w:val="27"/>
          <w:szCs w:val="27"/>
          <w:lang w:eastAsia="ru-RU"/>
        </w:rPr>
        <w:t>исполнения расходов районного</w:t>
      </w:r>
      <w:r w:rsidR="00331FFD" w:rsidRPr="00BA0793">
        <w:rPr>
          <w:rFonts w:ascii="Times New Roman" w:hAnsi="Times New Roman"/>
          <w:sz w:val="27"/>
          <w:szCs w:val="27"/>
        </w:rPr>
        <w:t xml:space="preserve"> бюджета в разрезе разделов классификации расходов </w:t>
      </w:r>
      <w:r w:rsidR="000E2D0C" w:rsidRPr="00BA0793">
        <w:rPr>
          <w:rFonts w:ascii="Times New Roman" w:hAnsi="Times New Roman"/>
          <w:sz w:val="27"/>
          <w:szCs w:val="27"/>
        </w:rPr>
        <w:t xml:space="preserve">бюджетов Российской Федерации </w:t>
      </w:r>
      <w:r w:rsidR="00331FFD" w:rsidRPr="00BA0793">
        <w:rPr>
          <w:rFonts w:ascii="Times New Roman" w:hAnsi="Times New Roman"/>
          <w:sz w:val="27"/>
          <w:szCs w:val="27"/>
        </w:rPr>
        <w:t>в сравнен</w:t>
      </w:r>
      <w:r w:rsidR="008D21AB" w:rsidRPr="00BA0793">
        <w:rPr>
          <w:rFonts w:ascii="Times New Roman" w:hAnsi="Times New Roman"/>
          <w:sz w:val="27"/>
          <w:szCs w:val="27"/>
        </w:rPr>
        <w:t xml:space="preserve">ии с аналогичными периодами </w:t>
      </w:r>
      <w:r w:rsidR="008A3BA0" w:rsidRPr="00BA0793">
        <w:rPr>
          <w:rFonts w:ascii="Times New Roman" w:hAnsi="Times New Roman"/>
          <w:sz w:val="27"/>
          <w:szCs w:val="27"/>
        </w:rPr>
        <w:t>2014</w:t>
      </w:r>
      <w:r w:rsidR="00F21FF3" w:rsidRPr="00BA0793">
        <w:rPr>
          <w:rFonts w:ascii="Times New Roman" w:hAnsi="Times New Roman"/>
          <w:sz w:val="27"/>
          <w:szCs w:val="27"/>
        </w:rPr>
        <w:t xml:space="preserve">, </w:t>
      </w:r>
      <w:r w:rsidR="008A3BA0" w:rsidRPr="00BA0793">
        <w:rPr>
          <w:rFonts w:ascii="Times New Roman" w:hAnsi="Times New Roman"/>
          <w:sz w:val="27"/>
          <w:szCs w:val="27"/>
        </w:rPr>
        <w:t>2015</w:t>
      </w:r>
      <w:r w:rsidR="00B14F6A" w:rsidRPr="00BA0793">
        <w:rPr>
          <w:rFonts w:ascii="Times New Roman" w:hAnsi="Times New Roman"/>
          <w:sz w:val="27"/>
          <w:szCs w:val="27"/>
        </w:rPr>
        <w:t xml:space="preserve"> </w:t>
      </w:r>
      <w:r w:rsidR="008A3BA0" w:rsidRPr="00BA0793">
        <w:rPr>
          <w:rFonts w:ascii="Times New Roman" w:hAnsi="Times New Roman"/>
          <w:sz w:val="27"/>
          <w:szCs w:val="27"/>
        </w:rPr>
        <w:t>и 2016</w:t>
      </w:r>
      <w:r w:rsidR="00331FFD" w:rsidRPr="00BA0793">
        <w:rPr>
          <w:rFonts w:ascii="Times New Roman" w:hAnsi="Times New Roman"/>
          <w:sz w:val="27"/>
          <w:szCs w:val="27"/>
        </w:rPr>
        <w:t xml:space="preserve"> годов представлен в приложении </w:t>
      </w:r>
      <w:r w:rsidR="0056043F" w:rsidRPr="00BA0793">
        <w:rPr>
          <w:rFonts w:ascii="Times New Roman" w:hAnsi="Times New Roman"/>
          <w:sz w:val="27"/>
          <w:szCs w:val="27"/>
        </w:rPr>
        <w:br/>
      </w:r>
      <w:r w:rsidR="00331FFD" w:rsidRPr="00BA0793">
        <w:rPr>
          <w:rFonts w:ascii="Times New Roman" w:hAnsi="Times New Roman"/>
          <w:sz w:val="27"/>
          <w:szCs w:val="27"/>
        </w:rPr>
        <w:t>№</w:t>
      </w:r>
      <w:r w:rsidR="00612AFE" w:rsidRPr="00BA0793">
        <w:rPr>
          <w:rFonts w:ascii="Times New Roman" w:hAnsi="Times New Roman"/>
          <w:sz w:val="27"/>
          <w:szCs w:val="27"/>
        </w:rPr>
        <w:t xml:space="preserve"> </w:t>
      </w:r>
      <w:r w:rsidR="00331FFD" w:rsidRPr="00BA0793">
        <w:rPr>
          <w:rFonts w:ascii="Times New Roman" w:hAnsi="Times New Roman"/>
          <w:sz w:val="27"/>
          <w:szCs w:val="27"/>
        </w:rPr>
        <w:t>1.</w:t>
      </w:r>
    </w:p>
    <w:p w:rsidR="00612AFE" w:rsidRPr="00BA0793" w:rsidRDefault="00612AFE" w:rsidP="00435178">
      <w:pPr>
        <w:spacing w:after="0" w:line="240" w:lineRule="auto"/>
        <w:jc w:val="both"/>
        <w:rPr>
          <w:rFonts w:ascii="Times New Roman" w:hAnsi="Times New Roman"/>
          <w:sz w:val="27"/>
          <w:szCs w:val="27"/>
        </w:rPr>
      </w:pPr>
    </w:p>
    <w:p w:rsidR="00146821" w:rsidRPr="00BA0793" w:rsidRDefault="006236FE" w:rsidP="00A047FA">
      <w:pPr>
        <w:pStyle w:val="a3"/>
        <w:numPr>
          <w:ilvl w:val="0"/>
          <w:numId w:val="1"/>
        </w:numPr>
        <w:tabs>
          <w:tab w:val="left" w:pos="284"/>
        </w:tabs>
        <w:spacing w:after="0" w:line="240" w:lineRule="auto"/>
        <w:ind w:left="0" w:firstLine="0"/>
        <w:jc w:val="center"/>
        <w:rPr>
          <w:rFonts w:ascii="Times New Roman" w:hAnsi="Times New Roman"/>
          <w:b/>
          <w:sz w:val="27"/>
          <w:szCs w:val="27"/>
        </w:rPr>
      </w:pPr>
      <w:r w:rsidRPr="00BA0793">
        <w:rPr>
          <w:rFonts w:ascii="Times New Roman" w:hAnsi="Times New Roman"/>
          <w:b/>
          <w:sz w:val="27"/>
          <w:szCs w:val="27"/>
        </w:rPr>
        <w:t xml:space="preserve">Дефицит </w:t>
      </w:r>
      <w:r w:rsidR="003D1497" w:rsidRPr="00BA0793">
        <w:rPr>
          <w:rFonts w:ascii="Times New Roman" w:hAnsi="Times New Roman"/>
          <w:b/>
          <w:sz w:val="27"/>
          <w:szCs w:val="27"/>
        </w:rPr>
        <w:t xml:space="preserve">районного </w:t>
      </w:r>
      <w:r w:rsidRPr="00BA0793">
        <w:rPr>
          <w:rFonts w:ascii="Times New Roman" w:hAnsi="Times New Roman"/>
          <w:b/>
          <w:sz w:val="27"/>
          <w:szCs w:val="27"/>
        </w:rPr>
        <w:t>бюджета</w:t>
      </w:r>
    </w:p>
    <w:p w:rsidR="005B01FE" w:rsidRPr="00BA0793" w:rsidRDefault="005B01FE" w:rsidP="005B01FE">
      <w:pPr>
        <w:pStyle w:val="a3"/>
        <w:spacing w:after="0" w:line="240" w:lineRule="auto"/>
        <w:ind w:left="3440"/>
        <w:rPr>
          <w:rFonts w:ascii="Times New Roman" w:hAnsi="Times New Roman"/>
          <w:b/>
          <w:sz w:val="27"/>
          <w:szCs w:val="27"/>
        </w:rPr>
      </w:pPr>
    </w:p>
    <w:p w:rsidR="00413025" w:rsidRPr="00BA0793" w:rsidRDefault="00413025" w:rsidP="00413025">
      <w:pPr>
        <w:spacing w:after="0" w:line="240" w:lineRule="auto"/>
        <w:ind w:firstLine="709"/>
        <w:jc w:val="both"/>
        <w:rPr>
          <w:rFonts w:ascii="Times New Roman" w:hAnsi="Times New Roman"/>
          <w:sz w:val="27"/>
          <w:szCs w:val="27"/>
        </w:rPr>
      </w:pPr>
      <w:r w:rsidRPr="00BA0793">
        <w:rPr>
          <w:rFonts w:ascii="Times New Roman" w:hAnsi="Times New Roman"/>
          <w:sz w:val="27"/>
          <w:szCs w:val="27"/>
        </w:rPr>
        <w:t xml:space="preserve">Результат исполнения районного бюджета за </w:t>
      </w:r>
      <w:r w:rsidR="00783D6A" w:rsidRPr="00BA0793">
        <w:rPr>
          <w:rFonts w:ascii="Times New Roman" w:hAnsi="Times New Roman"/>
          <w:sz w:val="27"/>
          <w:szCs w:val="27"/>
        </w:rPr>
        <w:t>9 месяцев</w:t>
      </w:r>
      <w:r w:rsidR="003E1C8B" w:rsidRPr="00BA0793">
        <w:rPr>
          <w:rFonts w:ascii="Times New Roman" w:hAnsi="Times New Roman"/>
          <w:sz w:val="27"/>
          <w:szCs w:val="27"/>
        </w:rPr>
        <w:t xml:space="preserve"> 2017</w:t>
      </w:r>
      <w:r w:rsidRPr="00BA0793">
        <w:rPr>
          <w:rFonts w:ascii="Times New Roman" w:hAnsi="Times New Roman"/>
          <w:sz w:val="27"/>
          <w:szCs w:val="27"/>
        </w:rPr>
        <w:t xml:space="preserve"> года - </w:t>
      </w:r>
      <w:r w:rsidR="007F24A0" w:rsidRPr="00BA0793">
        <w:rPr>
          <w:rFonts w:ascii="Times New Roman" w:hAnsi="Times New Roman"/>
          <w:sz w:val="27"/>
          <w:szCs w:val="27"/>
        </w:rPr>
        <w:t>про</w:t>
      </w:r>
      <w:r w:rsidRPr="00BA0793">
        <w:rPr>
          <w:rFonts w:ascii="Times New Roman" w:hAnsi="Times New Roman"/>
          <w:sz w:val="27"/>
          <w:szCs w:val="27"/>
        </w:rPr>
        <w:t xml:space="preserve">фицит </w:t>
      </w:r>
      <w:r w:rsidR="007F24A0" w:rsidRPr="00BA0793">
        <w:rPr>
          <w:rFonts w:ascii="Times New Roman" w:hAnsi="Times New Roman"/>
          <w:sz w:val="27"/>
          <w:szCs w:val="27"/>
        </w:rPr>
        <w:t xml:space="preserve">в размере </w:t>
      </w:r>
      <w:r w:rsidR="007E14F6" w:rsidRPr="00BA0793">
        <w:rPr>
          <w:rFonts w:ascii="Times New Roman" w:hAnsi="Times New Roman"/>
          <w:sz w:val="27"/>
          <w:szCs w:val="27"/>
        </w:rPr>
        <w:t xml:space="preserve">52 468,1 </w:t>
      </w:r>
      <w:r w:rsidRPr="00BA0793">
        <w:rPr>
          <w:rFonts w:ascii="Times New Roman" w:hAnsi="Times New Roman"/>
          <w:sz w:val="27"/>
          <w:szCs w:val="27"/>
        </w:rPr>
        <w:t>тыс. руб.</w:t>
      </w:r>
    </w:p>
    <w:p w:rsidR="007C27D8" w:rsidRPr="00BA0793" w:rsidRDefault="007C27D8" w:rsidP="007C27D8">
      <w:pPr>
        <w:spacing w:after="0" w:line="240" w:lineRule="auto"/>
        <w:ind w:firstLine="709"/>
        <w:jc w:val="both"/>
        <w:rPr>
          <w:rFonts w:ascii="Times New Roman" w:hAnsi="Times New Roman"/>
          <w:sz w:val="27"/>
          <w:szCs w:val="27"/>
          <w:highlight w:val="red"/>
        </w:rPr>
      </w:pPr>
    </w:p>
    <w:p w:rsidR="004A0B4D" w:rsidRPr="00BA0793" w:rsidRDefault="004A0B4D" w:rsidP="00350EEB">
      <w:pPr>
        <w:pStyle w:val="a3"/>
        <w:numPr>
          <w:ilvl w:val="0"/>
          <w:numId w:val="1"/>
        </w:numPr>
        <w:autoSpaceDE w:val="0"/>
        <w:autoSpaceDN w:val="0"/>
        <w:adjustRightInd w:val="0"/>
        <w:spacing w:after="0" w:line="240" w:lineRule="auto"/>
        <w:ind w:left="0" w:firstLine="0"/>
        <w:jc w:val="center"/>
        <w:rPr>
          <w:rFonts w:ascii="Times New Roman" w:hAnsi="Times New Roman"/>
          <w:b/>
          <w:sz w:val="27"/>
          <w:szCs w:val="27"/>
        </w:rPr>
      </w:pPr>
      <w:r w:rsidRPr="00BA0793">
        <w:rPr>
          <w:rFonts w:ascii="Times New Roman" w:hAnsi="Times New Roman"/>
          <w:b/>
          <w:sz w:val="27"/>
          <w:szCs w:val="27"/>
        </w:rPr>
        <w:t xml:space="preserve">Муниципальный долг </w:t>
      </w:r>
      <w:r w:rsidR="00133718" w:rsidRPr="00BA0793">
        <w:rPr>
          <w:rFonts w:ascii="Times New Roman" w:hAnsi="Times New Roman"/>
          <w:b/>
          <w:sz w:val="27"/>
          <w:szCs w:val="27"/>
        </w:rPr>
        <w:t xml:space="preserve">районного </w:t>
      </w:r>
      <w:r w:rsidRPr="00BA0793">
        <w:rPr>
          <w:rFonts w:ascii="Times New Roman" w:hAnsi="Times New Roman"/>
          <w:b/>
          <w:sz w:val="27"/>
          <w:szCs w:val="27"/>
        </w:rPr>
        <w:t>бюджета</w:t>
      </w:r>
    </w:p>
    <w:p w:rsidR="00133718" w:rsidRPr="00BA0793" w:rsidRDefault="00133718" w:rsidP="00133718">
      <w:pPr>
        <w:pStyle w:val="a3"/>
        <w:autoSpaceDE w:val="0"/>
        <w:autoSpaceDN w:val="0"/>
        <w:adjustRightInd w:val="0"/>
        <w:spacing w:after="0" w:line="240" w:lineRule="auto"/>
        <w:ind w:left="0"/>
        <w:jc w:val="both"/>
        <w:rPr>
          <w:rFonts w:ascii="Times New Roman" w:hAnsi="Times New Roman"/>
          <w:sz w:val="27"/>
          <w:szCs w:val="27"/>
          <w:highlight w:val="red"/>
        </w:rPr>
      </w:pPr>
    </w:p>
    <w:p w:rsidR="00F44630" w:rsidRPr="00BA0793" w:rsidRDefault="00C51427" w:rsidP="007312A4">
      <w:pPr>
        <w:spacing w:after="0" w:line="240" w:lineRule="auto"/>
        <w:ind w:firstLine="709"/>
        <w:jc w:val="both"/>
        <w:rPr>
          <w:rFonts w:ascii="Times New Roman" w:eastAsia="Times New Roman" w:hAnsi="Times New Roman"/>
          <w:snapToGrid w:val="0"/>
          <w:sz w:val="27"/>
          <w:szCs w:val="27"/>
          <w:lang w:eastAsia="ru-RU"/>
        </w:rPr>
      </w:pPr>
      <w:r w:rsidRPr="00BA0793">
        <w:rPr>
          <w:rFonts w:ascii="Times New Roman" w:eastAsia="Times New Roman" w:hAnsi="Times New Roman"/>
          <w:snapToGrid w:val="0"/>
          <w:sz w:val="27"/>
          <w:szCs w:val="27"/>
          <w:lang w:eastAsia="ru-RU"/>
        </w:rPr>
        <w:t xml:space="preserve">Предельный объем расходов на обслуживание муниципального долга </w:t>
      </w:r>
      <w:r w:rsidR="007312A4" w:rsidRPr="00BA0793">
        <w:rPr>
          <w:rFonts w:ascii="Times New Roman" w:eastAsia="Times New Roman" w:hAnsi="Times New Roman"/>
          <w:snapToGrid w:val="0"/>
          <w:sz w:val="27"/>
          <w:szCs w:val="27"/>
          <w:lang w:eastAsia="ru-RU"/>
        </w:rPr>
        <w:t>на</w:t>
      </w:r>
      <w:r w:rsidR="003E1C8B" w:rsidRPr="00BA0793">
        <w:rPr>
          <w:rFonts w:ascii="Times New Roman" w:eastAsia="Times New Roman" w:hAnsi="Times New Roman"/>
          <w:snapToGrid w:val="0"/>
          <w:sz w:val="27"/>
          <w:szCs w:val="27"/>
          <w:lang w:eastAsia="ru-RU"/>
        </w:rPr>
        <w:t xml:space="preserve"> 2017</w:t>
      </w:r>
      <w:r w:rsidRPr="00BA0793">
        <w:rPr>
          <w:rFonts w:ascii="Times New Roman" w:eastAsia="Times New Roman" w:hAnsi="Times New Roman"/>
          <w:snapToGrid w:val="0"/>
          <w:sz w:val="27"/>
          <w:szCs w:val="27"/>
          <w:lang w:eastAsia="ru-RU"/>
        </w:rPr>
        <w:t xml:space="preserve"> год </w:t>
      </w:r>
      <w:r w:rsidR="007312A4" w:rsidRPr="00BA0793">
        <w:rPr>
          <w:rFonts w:ascii="Times New Roman" w:eastAsia="Times New Roman" w:hAnsi="Times New Roman"/>
          <w:snapToGrid w:val="0"/>
          <w:sz w:val="27"/>
          <w:szCs w:val="27"/>
          <w:lang w:eastAsia="ru-RU"/>
        </w:rPr>
        <w:t xml:space="preserve">соответствует </w:t>
      </w:r>
      <w:r w:rsidR="000E2D0C" w:rsidRPr="00BA0793">
        <w:rPr>
          <w:rFonts w:ascii="Times New Roman" w:eastAsia="Times New Roman" w:hAnsi="Times New Roman"/>
          <w:snapToGrid w:val="0"/>
          <w:sz w:val="27"/>
          <w:szCs w:val="27"/>
          <w:lang w:eastAsia="ru-RU"/>
        </w:rPr>
        <w:t xml:space="preserve">требованиям пункта 3 статьи 107 </w:t>
      </w:r>
      <w:r w:rsidR="007312A4" w:rsidRPr="00BA0793">
        <w:rPr>
          <w:rFonts w:ascii="Times New Roman" w:eastAsia="Times New Roman" w:hAnsi="Times New Roman"/>
          <w:snapToGrid w:val="0"/>
          <w:sz w:val="27"/>
          <w:szCs w:val="27"/>
          <w:lang w:eastAsia="ru-RU"/>
        </w:rPr>
        <w:t>БК РФ.</w:t>
      </w:r>
    </w:p>
    <w:p w:rsidR="00CD1BC8" w:rsidRPr="00BA0793" w:rsidRDefault="00CD1BC8" w:rsidP="00CD1BC8">
      <w:pPr>
        <w:spacing w:after="0" w:line="240" w:lineRule="auto"/>
        <w:ind w:firstLine="709"/>
        <w:jc w:val="both"/>
        <w:rPr>
          <w:rFonts w:ascii="Times New Roman" w:eastAsia="Times New Roman" w:hAnsi="Times New Roman"/>
          <w:snapToGrid w:val="0"/>
          <w:sz w:val="27"/>
          <w:szCs w:val="27"/>
          <w:lang w:eastAsia="ru-RU"/>
        </w:rPr>
      </w:pPr>
      <w:r w:rsidRPr="00BA0793">
        <w:rPr>
          <w:rFonts w:ascii="Times New Roman" w:eastAsia="Times New Roman" w:hAnsi="Times New Roman"/>
          <w:snapToGrid w:val="0"/>
          <w:sz w:val="27"/>
          <w:szCs w:val="27"/>
          <w:lang w:eastAsia="ru-RU"/>
        </w:rPr>
        <w:lastRenderedPageBreak/>
        <w:t>По</w:t>
      </w:r>
      <w:r w:rsidR="00AA2C98" w:rsidRPr="00BA0793">
        <w:rPr>
          <w:rFonts w:ascii="Times New Roman" w:eastAsia="Times New Roman" w:hAnsi="Times New Roman"/>
          <w:snapToGrid w:val="0"/>
          <w:sz w:val="27"/>
          <w:szCs w:val="27"/>
          <w:lang w:eastAsia="ru-RU"/>
        </w:rPr>
        <w:t xml:space="preserve"> состоянию на отчетную дату</w:t>
      </w:r>
      <w:r w:rsidRPr="00BA0793">
        <w:rPr>
          <w:rFonts w:ascii="Times New Roman" w:eastAsia="Times New Roman" w:hAnsi="Times New Roman"/>
          <w:snapToGrid w:val="0"/>
          <w:sz w:val="27"/>
          <w:szCs w:val="27"/>
          <w:lang w:eastAsia="ru-RU"/>
        </w:rPr>
        <w:t xml:space="preserve"> задолженность перед бюджетом Мурманской области по пер</w:t>
      </w:r>
      <w:r w:rsidR="007D3877" w:rsidRPr="00BA0793">
        <w:rPr>
          <w:rFonts w:ascii="Times New Roman" w:eastAsia="Times New Roman" w:hAnsi="Times New Roman"/>
          <w:snapToGrid w:val="0"/>
          <w:sz w:val="27"/>
          <w:szCs w:val="27"/>
          <w:lang w:eastAsia="ru-RU"/>
        </w:rPr>
        <w:t>ечислению процентов и исполнению</w:t>
      </w:r>
      <w:r w:rsidRPr="00BA0793">
        <w:rPr>
          <w:rFonts w:ascii="Times New Roman" w:eastAsia="Times New Roman" w:hAnsi="Times New Roman"/>
          <w:snapToGrid w:val="0"/>
          <w:sz w:val="27"/>
          <w:szCs w:val="27"/>
          <w:lang w:eastAsia="ru-RU"/>
        </w:rPr>
        <w:t xml:space="preserve"> гарантии отсутствует</w:t>
      </w:r>
      <w:r w:rsidR="00544C40" w:rsidRPr="00BA0793">
        <w:rPr>
          <w:rFonts w:ascii="Times New Roman" w:eastAsia="Times New Roman" w:hAnsi="Times New Roman"/>
          <w:snapToGrid w:val="0"/>
          <w:sz w:val="27"/>
          <w:szCs w:val="27"/>
          <w:lang w:eastAsia="ru-RU"/>
        </w:rPr>
        <w:t>.</w:t>
      </w:r>
    </w:p>
    <w:p w:rsidR="0056043F" w:rsidRPr="00BA0793" w:rsidRDefault="0056043F" w:rsidP="00C51427">
      <w:pPr>
        <w:spacing w:after="0" w:line="240" w:lineRule="auto"/>
        <w:ind w:firstLine="709"/>
        <w:jc w:val="both"/>
        <w:rPr>
          <w:rFonts w:ascii="Times New Roman" w:eastAsia="Times New Roman" w:hAnsi="Times New Roman"/>
          <w:snapToGrid w:val="0"/>
          <w:sz w:val="27"/>
          <w:szCs w:val="27"/>
          <w:lang w:eastAsia="ru-RU"/>
        </w:rPr>
      </w:pPr>
    </w:p>
    <w:p w:rsidR="00EB6B9F" w:rsidRPr="00BA0793" w:rsidRDefault="00297338" w:rsidP="000271F0">
      <w:pPr>
        <w:spacing w:after="0" w:line="240" w:lineRule="auto"/>
        <w:jc w:val="both"/>
        <w:rPr>
          <w:rFonts w:ascii="Times New Roman" w:hAnsi="Times New Roman"/>
          <w:b/>
          <w:sz w:val="27"/>
          <w:szCs w:val="27"/>
        </w:rPr>
      </w:pPr>
      <w:r w:rsidRPr="00BA0793">
        <w:rPr>
          <w:rFonts w:ascii="Times New Roman" w:hAnsi="Times New Roman"/>
          <w:b/>
          <w:sz w:val="27"/>
          <w:szCs w:val="27"/>
        </w:rPr>
        <w:t>Выводы:</w:t>
      </w:r>
    </w:p>
    <w:p w:rsidR="00C61E2B" w:rsidRPr="00BA0793" w:rsidRDefault="00C61E2B" w:rsidP="000271F0">
      <w:pPr>
        <w:spacing w:after="0" w:line="240" w:lineRule="auto"/>
        <w:jc w:val="both"/>
        <w:rPr>
          <w:rFonts w:ascii="Times New Roman" w:hAnsi="Times New Roman"/>
          <w:b/>
          <w:sz w:val="27"/>
          <w:szCs w:val="27"/>
        </w:rPr>
      </w:pPr>
    </w:p>
    <w:p w:rsidR="000F446B" w:rsidRPr="00BA0793" w:rsidRDefault="000F446B" w:rsidP="000F446B">
      <w:pPr>
        <w:spacing w:after="0" w:line="240" w:lineRule="auto"/>
        <w:ind w:firstLine="709"/>
        <w:jc w:val="both"/>
        <w:rPr>
          <w:rFonts w:ascii="Times New Roman" w:hAnsi="Times New Roman"/>
          <w:sz w:val="27"/>
          <w:szCs w:val="27"/>
        </w:rPr>
      </w:pPr>
      <w:r w:rsidRPr="00BA0793">
        <w:rPr>
          <w:rFonts w:ascii="Times New Roman" w:hAnsi="Times New Roman"/>
          <w:sz w:val="27"/>
          <w:szCs w:val="27"/>
        </w:rPr>
        <w:t>В ходе проведения внешней проверки установлено, что представленная бюджетная отчетность по составу и содержанию (перечню отраженных в нем показателей) в целом соответствует требованиям действующего законодательства.</w:t>
      </w:r>
    </w:p>
    <w:p w:rsidR="0063233F" w:rsidRPr="00BA0793" w:rsidRDefault="0063233F" w:rsidP="0063233F">
      <w:pPr>
        <w:spacing w:after="0" w:line="240" w:lineRule="auto"/>
        <w:ind w:firstLine="851"/>
        <w:jc w:val="both"/>
        <w:rPr>
          <w:rFonts w:ascii="Times New Roman" w:eastAsia="Times New Roman" w:hAnsi="Times New Roman"/>
          <w:b/>
          <w:bCs/>
          <w:sz w:val="27"/>
          <w:szCs w:val="27"/>
          <w:lang w:eastAsia="ru-RU"/>
        </w:rPr>
      </w:pPr>
      <w:r w:rsidRPr="00BA0793">
        <w:rPr>
          <w:rFonts w:ascii="Times New Roman" w:eastAsia="Times New Roman" w:hAnsi="Times New Roman"/>
          <w:sz w:val="27"/>
          <w:szCs w:val="27"/>
          <w:lang w:eastAsia="ru-RU"/>
        </w:rPr>
        <w:t xml:space="preserve">Согласно </w:t>
      </w:r>
      <w:proofErr w:type="gramStart"/>
      <w:r w:rsidRPr="00BA0793">
        <w:rPr>
          <w:rFonts w:ascii="Times New Roman" w:eastAsia="Times New Roman" w:hAnsi="Times New Roman"/>
          <w:sz w:val="27"/>
          <w:szCs w:val="27"/>
          <w:lang w:eastAsia="ru-RU"/>
        </w:rPr>
        <w:t>отчету</w:t>
      </w:r>
      <w:proofErr w:type="gramEnd"/>
      <w:r w:rsidRPr="00BA0793">
        <w:rPr>
          <w:rFonts w:ascii="Times New Roman" w:eastAsia="Times New Roman" w:hAnsi="Times New Roman"/>
          <w:sz w:val="27"/>
          <w:szCs w:val="27"/>
          <w:lang w:eastAsia="ru-RU"/>
        </w:rPr>
        <w:t xml:space="preserve"> об исполнении районного бюджета полученные доходы составили </w:t>
      </w:r>
      <w:r w:rsidRPr="00BA0793">
        <w:rPr>
          <w:rFonts w:ascii="Times New Roman" w:hAnsi="Times New Roman"/>
          <w:bCs/>
          <w:sz w:val="27"/>
          <w:szCs w:val="27"/>
        </w:rPr>
        <w:t>1008618,4</w:t>
      </w:r>
      <w:r w:rsidRPr="00BA0793">
        <w:rPr>
          <w:rFonts w:ascii="Times New Roman" w:eastAsia="Times New Roman" w:hAnsi="Times New Roman"/>
          <w:sz w:val="27"/>
          <w:szCs w:val="27"/>
          <w:lang w:eastAsia="ru-RU"/>
        </w:rPr>
        <w:t xml:space="preserve"> тыс. руб. или 68,9 % от утвержденных годовых назначений.</w:t>
      </w:r>
    </w:p>
    <w:p w:rsidR="0063233F" w:rsidRPr="00BA0793" w:rsidRDefault="0063233F" w:rsidP="0063233F">
      <w:pPr>
        <w:spacing w:after="0" w:line="240" w:lineRule="auto"/>
        <w:ind w:firstLine="851"/>
        <w:jc w:val="both"/>
        <w:rPr>
          <w:rFonts w:ascii="Times New Roman" w:eastAsia="Times New Roman" w:hAnsi="Times New Roman"/>
          <w:sz w:val="27"/>
          <w:szCs w:val="27"/>
          <w:lang w:eastAsia="ru-RU"/>
        </w:rPr>
      </w:pPr>
      <w:r w:rsidRPr="00BA0793">
        <w:rPr>
          <w:rFonts w:ascii="Times New Roman" w:eastAsia="Times New Roman" w:hAnsi="Times New Roman"/>
          <w:sz w:val="27"/>
          <w:szCs w:val="27"/>
          <w:lang w:eastAsia="ru-RU"/>
        </w:rPr>
        <w:t xml:space="preserve">Исполнение районного бюджета по расходам составило </w:t>
      </w:r>
      <w:r w:rsidRPr="00BA0793">
        <w:rPr>
          <w:rFonts w:ascii="Times New Roman" w:hAnsi="Times New Roman"/>
          <w:bCs/>
          <w:sz w:val="27"/>
          <w:szCs w:val="27"/>
        </w:rPr>
        <w:t>956 150,2</w:t>
      </w:r>
      <w:r w:rsidRPr="00BA0793">
        <w:rPr>
          <w:rFonts w:ascii="Times New Roman" w:eastAsia="Times New Roman" w:hAnsi="Times New Roman"/>
          <w:sz w:val="27"/>
          <w:szCs w:val="27"/>
          <w:lang w:eastAsia="ru-RU"/>
        </w:rPr>
        <w:t xml:space="preserve"> тыс. руб. или 61,4 % от годовых бюджетных назначений, утвержденных сводной бюджетной росписью.</w:t>
      </w:r>
    </w:p>
    <w:p w:rsidR="0063233F" w:rsidRPr="00BA0793" w:rsidRDefault="0063233F" w:rsidP="0063233F">
      <w:pPr>
        <w:spacing w:after="0" w:line="240" w:lineRule="auto"/>
        <w:ind w:firstLine="709"/>
        <w:jc w:val="both"/>
        <w:rPr>
          <w:rFonts w:ascii="Times New Roman" w:hAnsi="Times New Roman"/>
          <w:sz w:val="27"/>
          <w:szCs w:val="27"/>
        </w:rPr>
      </w:pPr>
      <w:r w:rsidRPr="00BA0793">
        <w:rPr>
          <w:rFonts w:ascii="Times New Roman" w:hAnsi="Times New Roman"/>
          <w:sz w:val="27"/>
          <w:szCs w:val="27"/>
        </w:rPr>
        <w:t>Полученные налоговые доходы составили 27 0248,9 тыс. руб. или 72,3 % от утвержденных годовых назначений и 107,3 % к аналогичному периоду 2016 года.</w:t>
      </w:r>
    </w:p>
    <w:p w:rsidR="00092310" w:rsidRPr="00BA0793" w:rsidRDefault="0063233F" w:rsidP="00092310">
      <w:pPr>
        <w:pStyle w:val="12"/>
        <w:tabs>
          <w:tab w:val="left" w:pos="1080"/>
        </w:tabs>
        <w:ind w:firstLine="709"/>
        <w:rPr>
          <w:sz w:val="27"/>
          <w:szCs w:val="27"/>
        </w:rPr>
      </w:pPr>
      <w:r w:rsidRPr="00BA0793">
        <w:rPr>
          <w:sz w:val="27"/>
          <w:szCs w:val="27"/>
        </w:rPr>
        <w:t>Таким образом в целом по поступлениям налоговых доходов отмечена положительная динамика.</w:t>
      </w:r>
      <w:r w:rsidR="00092310" w:rsidRPr="00BA0793">
        <w:rPr>
          <w:sz w:val="27"/>
          <w:szCs w:val="27"/>
        </w:rPr>
        <w:t xml:space="preserve"> По неналоговым доходам отмечена отрицательная динамика.</w:t>
      </w:r>
    </w:p>
    <w:p w:rsidR="0063233F" w:rsidRPr="00BA0793" w:rsidRDefault="0063233F" w:rsidP="0063233F">
      <w:pPr>
        <w:pStyle w:val="12"/>
        <w:tabs>
          <w:tab w:val="left" w:pos="1080"/>
        </w:tabs>
        <w:ind w:firstLine="709"/>
        <w:rPr>
          <w:sz w:val="27"/>
          <w:szCs w:val="27"/>
        </w:rPr>
      </w:pPr>
      <w:r w:rsidRPr="00BA0793">
        <w:rPr>
          <w:sz w:val="27"/>
          <w:szCs w:val="27"/>
        </w:rPr>
        <w:t>Исполнение по расходам составило 9</w:t>
      </w:r>
      <w:r w:rsidR="00CB312A">
        <w:rPr>
          <w:sz w:val="27"/>
          <w:szCs w:val="27"/>
        </w:rPr>
        <w:t>56</w:t>
      </w:r>
      <w:r w:rsidRPr="00BA0793">
        <w:rPr>
          <w:sz w:val="27"/>
          <w:szCs w:val="27"/>
        </w:rPr>
        <w:t xml:space="preserve"> </w:t>
      </w:r>
      <w:r w:rsidR="00CB312A">
        <w:rPr>
          <w:sz w:val="27"/>
          <w:szCs w:val="27"/>
        </w:rPr>
        <w:t>150,2</w:t>
      </w:r>
      <w:r w:rsidRPr="00BA0793">
        <w:rPr>
          <w:sz w:val="27"/>
          <w:szCs w:val="27"/>
        </w:rPr>
        <w:t xml:space="preserve"> тыс. руб., или 102,2 % к аналогичному периоду 2016 года. Кроме этого относительно годовых назначений исполнение составило 61,4 %.</w:t>
      </w:r>
    </w:p>
    <w:p w:rsidR="0063233F" w:rsidRPr="00BA0793" w:rsidRDefault="0063233F" w:rsidP="0063233F">
      <w:pPr>
        <w:spacing w:after="0" w:line="240" w:lineRule="auto"/>
        <w:ind w:firstLine="709"/>
        <w:jc w:val="both"/>
        <w:rPr>
          <w:rFonts w:ascii="Times New Roman" w:hAnsi="Times New Roman"/>
          <w:sz w:val="27"/>
          <w:szCs w:val="27"/>
        </w:rPr>
      </w:pPr>
      <w:r w:rsidRPr="00BA0793">
        <w:rPr>
          <w:rFonts w:ascii="Times New Roman" w:hAnsi="Times New Roman"/>
          <w:sz w:val="27"/>
          <w:szCs w:val="27"/>
        </w:rPr>
        <w:t>Результат исполнения районного бюджета за 9 месяцев 2017 года - профицит в размере 52 468,1 тыс. руб.</w:t>
      </w:r>
    </w:p>
    <w:p w:rsidR="0063233F" w:rsidRPr="00BA0793" w:rsidRDefault="00412DCF" w:rsidP="00336C6D">
      <w:pPr>
        <w:spacing w:after="0" w:line="240" w:lineRule="auto"/>
        <w:ind w:firstLine="709"/>
        <w:jc w:val="both"/>
        <w:rPr>
          <w:rFonts w:ascii="Times New Roman" w:hAnsi="Times New Roman"/>
          <w:sz w:val="27"/>
          <w:szCs w:val="27"/>
        </w:rPr>
      </w:pPr>
      <w:r w:rsidRPr="00BA0793">
        <w:rPr>
          <w:rFonts w:ascii="Times New Roman" w:eastAsia="Times New Roman" w:hAnsi="Times New Roman"/>
          <w:bCs/>
          <w:sz w:val="27"/>
          <w:szCs w:val="27"/>
          <w:lang w:eastAsia="ru-RU"/>
        </w:rPr>
        <w:t xml:space="preserve">Контрольно-счетная палата </w:t>
      </w:r>
      <w:r w:rsidRPr="00BA0793">
        <w:rPr>
          <w:rFonts w:ascii="Times New Roman" w:eastAsia="Times New Roman" w:hAnsi="Times New Roman"/>
          <w:sz w:val="27"/>
          <w:szCs w:val="27"/>
          <w:lang w:eastAsia="ru-RU"/>
        </w:rPr>
        <w:t>рекомендует финансовому органу повысить эффективность прогнозирования объемов поступлений от НДФЛ</w:t>
      </w:r>
      <w:r w:rsidR="005C0277" w:rsidRPr="00BA0793">
        <w:rPr>
          <w:rFonts w:ascii="Times New Roman" w:eastAsia="Times New Roman" w:hAnsi="Times New Roman"/>
          <w:sz w:val="27"/>
          <w:szCs w:val="27"/>
          <w:lang w:eastAsia="ru-RU"/>
        </w:rPr>
        <w:t>.</w:t>
      </w:r>
    </w:p>
    <w:p w:rsidR="0063233F" w:rsidRPr="00BA0793" w:rsidRDefault="00412DCF" w:rsidP="00336C6D">
      <w:pPr>
        <w:spacing w:after="0" w:line="240" w:lineRule="auto"/>
        <w:ind w:firstLine="709"/>
        <w:jc w:val="both"/>
        <w:rPr>
          <w:rFonts w:ascii="Times New Roman" w:eastAsia="Times New Roman" w:hAnsi="Times New Roman"/>
          <w:bCs/>
          <w:sz w:val="27"/>
          <w:szCs w:val="27"/>
          <w:lang w:eastAsia="ru-RU"/>
        </w:rPr>
      </w:pPr>
      <w:r w:rsidRPr="00BA0793">
        <w:rPr>
          <w:rFonts w:ascii="Times New Roman" w:eastAsia="Times New Roman" w:hAnsi="Times New Roman"/>
          <w:bCs/>
          <w:sz w:val="27"/>
          <w:szCs w:val="27"/>
          <w:lang w:eastAsia="ru-RU"/>
        </w:rPr>
        <w:t>Также Контрольно-счетная палата обращает внимание финансового органа на необходимость рассмотрения вопроса об увеличении планируемых поступлений от неналоговых доходов.</w:t>
      </w:r>
    </w:p>
    <w:p w:rsidR="00092310" w:rsidRPr="00BA0793" w:rsidRDefault="00092310" w:rsidP="00336C6D">
      <w:pPr>
        <w:spacing w:after="0" w:line="240" w:lineRule="auto"/>
        <w:ind w:firstLine="709"/>
        <w:jc w:val="both"/>
        <w:rPr>
          <w:rFonts w:ascii="Times New Roman" w:hAnsi="Times New Roman"/>
          <w:sz w:val="27"/>
          <w:szCs w:val="27"/>
        </w:rPr>
      </w:pPr>
    </w:p>
    <w:p w:rsidR="00446D88" w:rsidRPr="00BA0793" w:rsidRDefault="00446D88" w:rsidP="0081726E">
      <w:pPr>
        <w:pStyle w:val="12"/>
        <w:tabs>
          <w:tab w:val="left" w:pos="1080"/>
        </w:tabs>
        <w:ind w:firstLine="709"/>
        <w:rPr>
          <w:sz w:val="27"/>
          <w:szCs w:val="27"/>
        </w:rPr>
      </w:pPr>
    </w:p>
    <w:p w:rsidR="001B1FA3" w:rsidRPr="00BA0793" w:rsidRDefault="00DB484D" w:rsidP="000271F0">
      <w:pPr>
        <w:spacing w:after="0" w:line="240" w:lineRule="auto"/>
        <w:jc w:val="both"/>
        <w:rPr>
          <w:rFonts w:ascii="Times New Roman" w:hAnsi="Times New Roman"/>
          <w:b/>
          <w:sz w:val="27"/>
          <w:szCs w:val="27"/>
        </w:rPr>
      </w:pPr>
      <w:r w:rsidRPr="00BA0793">
        <w:rPr>
          <w:rFonts w:ascii="Times New Roman" w:hAnsi="Times New Roman"/>
          <w:b/>
          <w:sz w:val="27"/>
          <w:szCs w:val="27"/>
        </w:rPr>
        <w:t>Председатель К</w:t>
      </w:r>
      <w:r w:rsidR="001B1FA3" w:rsidRPr="00BA0793">
        <w:rPr>
          <w:rFonts w:ascii="Times New Roman" w:hAnsi="Times New Roman"/>
          <w:b/>
          <w:sz w:val="27"/>
          <w:szCs w:val="27"/>
        </w:rPr>
        <w:t>онтрольно-счетной палаты</w:t>
      </w:r>
    </w:p>
    <w:p w:rsidR="0057135F" w:rsidRPr="00BA0793" w:rsidRDefault="0057135F" w:rsidP="000271F0">
      <w:pPr>
        <w:spacing w:after="0" w:line="240" w:lineRule="auto"/>
        <w:jc w:val="both"/>
        <w:rPr>
          <w:rFonts w:ascii="Times New Roman" w:hAnsi="Times New Roman"/>
          <w:b/>
          <w:sz w:val="27"/>
          <w:szCs w:val="27"/>
        </w:rPr>
      </w:pPr>
      <w:r w:rsidRPr="00BA0793">
        <w:rPr>
          <w:rFonts w:ascii="Times New Roman" w:hAnsi="Times New Roman"/>
          <w:b/>
          <w:sz w:val="27"/>
          <w:szCs w:val="27"/>
        </w:rPr>
        <w:t xml:space="preserve">муниципального образования </w:t>
      </w:r>
    </w:p>
    <w:p w:rsidR="0020096A" w:rsidRPr="00BA0793" w:rsidRDefault="0057135F" w:rsidP="007C4AB4">
      <w:pPr>
        <w:spacing w:after="0" w:line="240" w:lineRule="auto"/>
        <w:jc w:val="both"/>
        <w:rPr>
          <w:rFonts w:ascii="Times New Roman" w:hAnsi="Times New Roman"/>
          <w:b/>
          <w:sz w:val="27"/>
          <w:szCs w:val="27"/>
        </w:rPr>
      </w:pPr>
      <w:r w:rsidRPr="00BA0793">
        <w:rPr>
          <w:rFonts w:ascii="Times New Roman" w:hAnsi="Times New Roman"/>
          <w:b/>
          <w:sz w:val="27"/>
          <w:szCs w:val="27"/>
        </w:rPr>
        <w:t>Печенгский район</w:t>
      </w:r>
      <w:r w:rsidR="001B1FA3" w:rsidRPr="00BA0793">
        <w:rPr>
          <w:rFonts w:ascii="Times New Roman" w:hAnsi="Times New Roman"/>
          <w:b/>
          <w:sz w:val="27"/>
          <w:szCs w:val="27"/>
        </w:rPr>
        <w:t xml:space="preserve">                                                       </w:t>
      </w:r>
      <w:r w:rsidRPr="00BA0793">
        <w:rPr>
          <w:rFonts w:ascii="Times New Roman" w:hAnsi="Times New Roman"/>
          <w:b/>
          <w:sz w:val="27"/>
          <w:szCs w:val="27"/>
        </w:rPr>
        <w:t xml:space="preserve">        </w:t>
      </w:r>
      <w:r w:rsidR="00572949" w:rsidRPr="00BA0793">
        <w:rPr>
          <w:rFonts w:ascii="Times New Roman" w:hAnsi="Times New Roman"/>
          <w:b/>
          <w:sz w:val="27"/>
          <w:szCs w:val="27"/>
        </w:rPr>
        <w:t xml:space="preserve">  </w:t>
      </w:r>
      <w:r w:rsidR="001B1FA3" w:rsidRPr="00BA0793">
        <w:rPr>
          <w:rFonts w:ascii="Times New Roman" w:hAnsi="Times New Roman"/>
          <w:b/>
          <w:sz w:val="27"/>
          <w:szCs w:val="27"/>
        </w:rPr>
        <w:t xml:space="preserve">       </w:t>
      </w:r>
      <w:r w:rsidR="00555AAE" w:rsidRPr="00BA0793">
        <w:rPr>
          <w:rFonts w:ascii="Times New Roman" w:hAnsi="Times New Roman"/>
          <w:b/>
          <w:sz w:val="27"/>
          <w:szCs w:val="27"/>
        </w:rPr>
        <w:t xml:space="preserve">     </w:t>
      </w:r>
      <w:r w:rsidR="001B1FA3" w:rsidRPr="00BA0793">
        <w:rPr>
          <w:rFonts w:ascii="Times New Roman" w:hAnsi="Times New Roman"/>
          <w:b/>
          <w:sz w:val="27"/>
          <w:szCs w:val="27"/>
        </w:rPr>
        <w:t xml:space="preserve"> </w:t>
      </w:r>
      <w:r w:rsidR="00572949" w:rsidRPr="00BA0793">
        <w:rPr>
          <w:rFonts w:ascii="Times New Roman" w:hAnsi="Times New Roman"/>
          <w:b/>
          <w:sz w:val="27"/>
          <w:szCs w:val="27"/>
        </w:rPr>
        <w:t>Е.С</w:t>
      </w:r>
      <w:r w:rsidRPr="00BA0793">
        <w:rPr>
          <w:rFonts w:ascii="Times New Roman" w:hAnsi="Times New Roman"/>
          <w:b/>
          <w:sz w:val="27"/>
          <w:szCs w:val="27"/>
        </w:rPr>
        <w:t xml:space="preserve">. </w:t>
      </w:r>
      <w:r w:rsidR="00572949" w:rsidRPr="00BA0793">
        <w:rPr>
          <w:rFonts w:ascii="Times New Roman" w:hAnsi="Times New Roman"/>
          <w:b/>
          <w:sz w:val="27"/>
          <w:szCs w:val="27"/>
        </w:rPr>
        <w:t>Скорик</w:t>
      </w:r>
      <w:r w:rsidRPr="00BA0793">
        <w:rPr>
          <w:rFonts w:ascii="Times New Roman" w:hAnsi="Times New Roman"/>
          <w:b/>
          <w:sz w:val="27"/>
          <w:szCs w:val="27"/>
        </w:rPr>
        <w:t>ов</w:t>
      </w:r>
    </w:p>
    <w:p w:rsidR="00C03A15" w:rsidRPr="00BA0793" w:rsidRDefault="00C03A15" w:rsidP="007C4AB4">
      <w:pPr>
        <w:spacing w:after="0" w:line="240" w:lineRule="auto"/>
        <w:jc w:val="both"/>
        <w:rPr>
          <w:rFonts w:ascii="Times New Roman" w:hAnsi="Times New Roman"/>
          <w:b/>
          <w:sz w:val="28"/>
          <w:szCs w:val="28"/>
        </w:rPr>
      </w:pPr>
    </w:p>
    <w:sectPr w:rsidR="00C03A15" w:rsidRPr="00BA0793" w:rsidSect="00CB312A">
      <w:headerReference w:type="default" r:id="rId7"/>
      <w:pgSz w:w="11906" w:h="16838"/>
      <w:pgMar w:top="993"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151" w:rsidRDefault="006E0151" w:rsidP="00616DD3">
      <w:pPr>
        <w:spacing w:after="0" w:line="240" w:lineRule="auto"/>
      </w:pPr>
      <w:r>
        <w:separator/>
      </w:r>
    </w:p>
  </w:endnote>
  <w:endnote w:type="continuationSeparator" w:id="0">
    <w:p w:rsidR="006E0151" w:rsidRDefault="006E0151" w:rsidP="00616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ltica">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151" w:rsidRDefault="006E0151" w:rsidP="00616DD3">
      <w:pPr>
        <w:spacing w:after="0" w:line="240" w:lineRule="auto"/>
      </w:pPr>
      <w:r>
        <w:separator/>
      </w:r>
    </w:p>
  </w:footnote>
  <w:footnote w:type="continuationSeparator" w:id="0">
    <w:p w:rsidR="006E0151" w:rsidRDefault="006E0151" w:rsidP="00616D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33F" w:rsidRPr="008C6D86" w:rsidRDefault="0063233F">
    <w:pPr>
      <w:pStyle w:val="aa"/>
      <w:jc w:val="center"/>
      <w:rPr>
        <w:sz w:val="24"/>
        <w:szCs w:val="24"/>
      </w:rPr>
    </w:pPr>
    <w:r w:rsidRPr="008C6D86">
      <w:rPr>
        <w:sz w:val="24"/>
        <w:szCs w:val="24"/>
      </w:rPr>
      <w:fldChar w:fldCharType="begin"/>
    </w:r>
    <w:r w:rsidRPr="008C6D86">
      <w:rPr>
        <w:sz w:val="24"/>
        <w:szCs w:val="24"/>
      </w:rPr>
      <w:instrText xml:space="preserve"> PAGE   \* MERGEFORMAT </w:instrText>
    </w:r>
    <w:r w:rsidRPr="008C6D86">
      <w:rPr>
        <w:sz w:val="24"/>
        <w:szCs w:val="24"/>
      </w:rPr>
      <w:fldChar w:fldCharType="separate"/>
    </w:r>
    <w:r w:rsidR="00CB312A">
      <w:rPr>
        <w:noProof/>
        <w:sz w:val="24"/>
        <w:szCs w:val="24"/>
      </w:rPr>
      <w:t>5</w:t>
    </w:r>
    <w:r w:rsidRPr="008C6D86">
      <w:rPr>
        <w:sz w:val="24"/>
        <w:szCs w:val="24"/>
      </w:rPr>
      <w:fldChar w:fldCharType="end"/>
    </w:r>
  </w:p>
  <w:p w:rsidR="0063233F" w:rsidRDefault="0063233F">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B698E"/>
    <w:multiLevelType w:val="multilevel"/>
    <w:tmpl w:val="A3D0EBC6"/>
    <w:lvl w:ilvl="0">
      <w:start w:val="6"/>
      <w:numFmt w:val="decimal"/>
      <w:lvlText w:val="%1."/>
      <w:lvlJc w:val="left"/>
      <w:pPr>
        <w:ind w:left="450" w:hanging="450"/>
      </w:pPr>
      <w:rPr>
        <w:rFonts w:hint="default"/>
      </w:rPr>
    </w:lvl>
    <w:lvl w:ilvl="1">
      <w:start w:val="1"/>
      <w:numFmt w:val="decimal"/>
      <w:lvlText w:val="%1.%2."/>
      <w:lvlJc w:val="left"/>
      <w:pPr>
        <w:ind w:left="2291" w:hanging="72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9295" w:hanging="1440"/>
      </w:pPr>
      <w:rPr>
        <w:rFonts w:hint="default"/>
      </w:rPr>
    </w:lvl>
    <w:lvl w:ilvl="6">
      <w:start w:val="1"/>
      <w:numFmt w:val="decimal"/>
      <w:lvlText w:val="%1.%2.%3.%4.%5.%6.%7."/>
      <w:lvlJc w:val="left"/>
      <w:pPr>
        <w:ind w:left="11226" w:hanging="1800"/>
      </w:pPr>
      <w:rPr>
        <w:rFonts w:hint="default"/>
      </w:rPr>
    </w:lvl>
    <w:lvl w:ilvl="7">
      <w:start w:val="1"/>
      <w:numFmt w:val="decimal"/>
      <w:lvlText w:val="%1.%2.%3.%4.%5.%6.%7.%8."/>
      <w:lvlJc w:val="left"/>
      <w:pPr>
        <w:ind w:left="12797" w:hanging="1800"/>
      </w:pPr>
      <w:rPr>
        <w:rFonts w:hint="default"/>
      </w:rPr>
    </w:lvl>
    <w:lvl w:ilvl="8">
      <w:start w:val="1"/>
      <w:numFmt w:val="decimal"/>
      <w:lvlText w:val="%1.%2.%3.%4.%5.%6.%7.%8.%9."/>
      <w:lvlJc w:val="left"/>
      <w:pPr>
        <w:ind w:left="14728" w:hanging="2160"/>
      </w:pPr>
      <w:rPr>
        <w:rFonts w:hint="default"/>
      </w:rPr>
    </w:lvl>
  </w:abstractNum>
  <w:abstractNum w:abstractNumId="1" w15:restartNumberingAfterBreak="0">
    <w:nsid w:val="070D2CDA"/>
    <w:multiLevelType w:val="multilevel"/>
    <w:tmpl w:val="EAF443C6"/>
    <w:lvl w:ilvl="0">
      <w:start w:val="1"/>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2" w15:restartNumberingAfterBreak="0">
    <w:nsid w:val="11080112"/>
    <w:multiLevelType w:val="hybridMultilevel"/>
    <w:tmpl w:val="B94C1320"/>
    <w:lvl w:ilvl="0" w:tplc="6DFAAA02">
      <w:start w:val="6"/>
      <w:numFmt w:val="decimal"/>
      <w:lvlText w:val="%1."/>
      <w:lvlJc w:val="left"/>
      <w:pPr>
        <w:ind w:left="1211" w:hanging="360"/>
      </w:pPr>
      <w:rPr>
        <w:rFonts w:hint="default"/>
        <w:b/>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149A1EF6"/>
    <w:multiLevelType w:val="hybridMultilevel"/>
    <w:tmpl w:val="AEC2B56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15E647E0"/>
    <w:multiLevelType w:val="hybridMultilevel"/>
    <w:tmpl w:val="DB3C2F50"/>
    <w:lvl w:ilvl="0" w:tplc="F10A8CE0">
      <w:start w:val="6"/>
      <w:numFmt w:val="decimal"/>
      <w:lvlText w:val="%1."/>
      <w:lvlJc w:val="left"/>
      <w:pPr>
        <w:ind w:left="3440" w:hanging="360"/>
      </w:pPr>
      <w:rPr>
        <w:rFonts w:hint="default"/>
      </w:rPr>
    </w:lvl>
    <w:lvl w:ilvl="1" w:tplc="04190019" w:tentative="1">
      <w:start w:val="1"/>
      <w:numFmt w:val="lowerLetter"/>
      <w:lvlText w:val="%2."/>
      <w:lvlJc w:val="left"/>
      <w:pPr>
        <w:ind w:left="4160" w:hanging="360"/>
      </w:pPr>
    </w:lvl>
    <w:lvl w:ilvl="2" w:tplc="0419001B" w:tentative="1">
      <w:start w:val="1"/>
      <w:numFmt w:val="lowerRoman"/>
      <w:lvlText w:val="%3."/>
      <w:lvlJc w:val="right"/>
      <w:pPr>
        <w:ind w:left="4880" w:hanging="180"/>
      </w:pPr>
    </w:lvl>
    <w:lvl w:ilvl="3" w:tplc="0419000F" w:tentative="1">
      <w:start w:val="1"/>
      <w:numFmt w:val="decimal"/>
      <w:lvlText w:val="%4."/>
      <w:lvlJc w:val="left"/>
      <w:pPr>
        <w:ind w:left="5600" w:hanging="360"/>
      </w:pPr>
    </w:lvl>
    <w:lvl w:ilvl="4" w:tplc="04190019" w:tentative="1">
      <w:start w:val="1"/>
      <w:numFmt w:val="lowerLetter"/>
      <w:lvlText w:val="%5."/>
      <w:lvlJc w:val="left"/>
      <w:pPr>
        <w:ind w:left="6320" w:hanging="360"/>
      </w:pPr>
    </w:lvl>
    <w:lvl w:ilvl="5" w:tplc="0419001B" w:tentative="1">
      <w:start w:val="1"/>
      <w:numFmt w:val="lowerRoman"/>
      <w:lvlText w:val="%6."/>
      <w:lvlJc w:val="right"/>
      <w:pPr>
        <w:ind w:left="7040" w:hanging="180"/>
      </w:pPr>
    </w:lvl>
    <w:lvl w:ilvl="6" w:tplc="0419000F" w:tentative="1">
      <w:start w:val="1"/>
      <w:numFmt w:val="decimal"/>
      <w:lvlText w:val="%7."/>
      <w:lvlJc w:val="left"/>
      <w:pPr>
        <w:ind w:left="7760" w:hanging="360"/>
      </w:pPr>
    </w:lvl>
    <w:lvl w:ilvl="7" w:tplc="04190019" w:tentative="1">
      <w:start w:val="1"/>
      <w:numFmt w:val="lowerLetter"/>
      <w:lvlText w:val="%8."/>
      <w:lvlJc w:val="left"/>
      <w:pPr>
        <w:ind w:left="8480" w:hanging="360"/>
      </w:pPr>
    </w:lvl>
    <w:lvl w:ilvl="8" w:tplc="0419001B" w:tentative="1">
      <w:start w:val="1"/>
      <w:numFmt w:val="lowerRoman"/>
      <w:lvlText w:val="%9."/>
      <w:lvlJc w:val="right"/>
      <w:pPr>
        <w:ind w:left="9200" w:hanging="180"/>
      </w:pPr>
    </w:lvl>
  </w:abstractNum>
  <w:abstractNum w:abstractNumId="5" w15:restartNumberingAfterBreak="0">
    <w:nsid w:val="1832637F"/>
    <w:multiLevelType w:val="hybridMultilevel"/>
    <w:tmpl w:val="BD82B40C"/>
    <w:lvl w:ilvl="0" w:tplc="4DCE42B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19447AF3"/>
    <w:multiLevelType w:val="hybridMultilevel"/>
    <w:tmpl w:val="3BEC358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1DB25B7B"/>
    <w:multiLevelType w:val="multilevel"/>
    <w:tmpl w:val="8A0A3630"/>
    <w:lvl w:ilvl="0">
      <w:start w:val="1"/>
      <w:numFmt w:val="decimal"/>
      <w:lvlText w:val="%1."/>
      <w:lvlJc w:val="left"/>
      <w:pPr>
        <w:ind w:left="3440" w:hanging="360"/>
      </w:pPr>
      <w:rPr>
        <w:rFonts w:hint="default"/>
        <w:color w:val="auto"/>
      </w:rPr>
    </w:lvl>
    <w:lvl w:ilvl="1">
      <w:start w:val="1"/>
      <w:numFmt w:val="decimal"/>
      <w:isLgl/>
      <w:lvlText w:val="%1.%2."/>
      <w:lvlJc w:val="left"/>
      <w:pPr>
        <w:ind w:left="3800" w:hanging="720"/>
      </w:pPr>
      <w:rPr>
        <w:rFonts w:hint="default"/>
      </w:rPr>
    </w:lvl>
    <w:lvl w:ilvl="2">
      <w:start w:val="1"/>
      <w:numFmt w:val="decimal"/>
      <w:isLgl/>
      <w:lvlText w:val="%1.%2.%3."/>
      <w:lvlJc w:val="left"/>
      <w:pPr>
        <w:ind w:left="3800" w:hanging="720"/>
      </w:pPr>
      <w:rPr>
        <w:rFonts w:hint="default"/>
      </w:rPr>
    </w:lvl>
    <w:lvl w:ilvl="3">
      <w:start w:val="1"/>
      <w:numFmt w:val="decimal"/>
      <w:isLgl/>
      <w:lvlText w:val="%1.%2.%3.%4."/>
      <w:lvlJc w:val="left"/>
      <w:pPr>
        <w:ind w:left="4160" w:hanging="1080"/>
      </w:pPr>
      <w:rPr>
        <w:rFonts w:hint="default"/>
      </w:rPr>
    </w:lvl>
    <w:lvl w:ilvl="4">
      <w:start w:val="1"/>
      <w:numFmt w:val="decimal"/>
      <w:isLgl/>
      <w:lvlText w:val="%1.%2.%3.%4.%5."/>
      <w:lvlJc w:val="left"/>
      <w:pPr>
        <w:ind w:left="4160" w:hanging="1080"/>
      </w:pPr>
      <w:rPr>
        <w:rFonts w:hint="default"/>
      </w:rPr>
    </w:lvl>
    <w:lvl w:ilvl="5">
      <w:start w:val="1"/>
      <w:numFmt w:val="decimal"/>
      <w:isLgl/>
      <w:lvlText w:val="%1.%2.%3.%4.%5.%6."/>
      <w:lvlJc w:val="left"/>
      <w:pPr>
        <w:ind w:left="4520" w:hanging="1440"/>
      </w:pPr>
      <w:rPr>
        <w:rFonts w:hint="default"/>
      </w:rPr>
    </w:lvl>
    <w:lvl w:ilvl="6">
      <w:start w:val="1"/>
      <w:numFmt w:val="decimal"/>
      <w:isLgl/>
      <w:lvlText w:val="%1.%2.%3.%4.%5.%6.%7."/>
      <w:lvlJc w:val="left"/>
      <w:pPr>
        <w:ind w:left="4880" w:hanging="1800"/>
      </w:pPr>
      <w:rPr>
        <w:rFonts w:hint="default"/>
      </w:rPr>
    </w:lvl>
    <w:lvl w:ilvl="7">
      <w:start w:val="1"/>
      <w:numFmt w:val="decimal"/>
      <w:isLgl/>
      <w:lvlText w:val="%1.%2.%3.%4.%5.%6.%7.%8."/>
      <w:lvlJc w:val="left"/>
      <w:pPr>
        <w:ind w:left="4880" w:hanging="1800"/>
      </w:pPr>
      <w:rPr>
        <w:rFonts w:hint="default"/>
      </w:rPr>
    </w:lvl>
    <w:lvl w:ilvl="8">
      <w:start w:val="1"/>
      <w:numFmt w:val="decimal"/>
      <w:isLgl/>
      <w:lvlText w:val="%1.%2.%3.%4.%5.%6.%7.%8.%9."/>
      <w:lvlJc w:val="left"/>
      <w:pPr>
        <w:ind w:left="5240" w:hanging="2160"/>
      </w:pPr>
      <w:rPr>
        <w:rFonts w:hint="default"/>
      </w:rPr>
    </w:lvl>
  </w:abstractNum>
  <w:abstractNum w:abstractNumId="8" w15:restartNumberingAfterBreak="0">
    <w:nsid w:val="249C403B"/>
    <w:multiLevelType w:val="hybridMultilevel"/>
    <w:tmpl w:val="F9385C96"/>
    <w:lvl w:ilvl="0" w:tplc="7EA29AB8">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F283B11"/>
    <w:multiLevelType w:val="hybridMultilevel"/>
    <w:tmpl w:val="20C0B818"/>
    <w:lvl w:ilvl="0" w:tplc="F814B33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38722C5A"/>
    <w:multiLevelType w:val="multilevel"/>
    <w:tmpl w:val="76A65CFA"/>
    <w:lvl w:ilvl="0">
      <w:start w:val="3"/>
      <w:numFmt w:val="decimal"/>
      <w:lvlText w:val="%1."/>
      <w:lvlJc w:val="left"/>
      <w:pPr>
        <w:ind w:left="450" w:hanging="450"/>
      </w:pPr>
      <w:rPr>
        <w:rFonts w:hint="default"/>
        <w:b/>
      </w:rPr>
    </w:lvl>
    <w:lvl w:ilvl="1">
      <w:start w:val="1"/>
      <w:numFmt w:val="decimal"/>
      <w:lvlText w:val="%1.%2."/>
      <w:lvlJc w:val="left"/>
      <w:pPr>
        <w:ind w:left="2291" w:hanging="720"/>
      </w:pPr>
      <w:rPr>
        <w:rFonts w:hint="default"/>
        <w:b/>
      </w:rPr>
    </w:lvl>
    <w:lvl w:ilvl="2">
      <w:start w:val="1"/>
      <w:numFmt w:val="decimal"/>
      <w:lvlText w:val="%1.%2.%3."/>
      <w:lvlJc w:val="left"/>
      <w:pPr>
        <w:ind w:left="3862" w:hanging="720"/>
      </w:pPr>
      <w:rPr>
        <w:rFonts w:hint="default"/>
        <w:b/>
      </w:rPr>
    </w:lvl>
    <w:lvl w:ilvl="3">
      <w:start w:val="1"/>
      <w:numFmt w:val="decimal"/>
      <w:lvlText w:val="%1.%2.%3.%4."/>
      <w:lvlJc w:val="left"/>
      <w:pPr>
        <w:ind w:left="5793" w:hanging="1080"/>
      </w:pPr>
      <w:rPr>
        <w:rFonts w:hint="default"/>
        <w:b/>
      </w:rPr>
    </w:lvl>
    <w:lvl w:ilvl="4">
      <w:start w:val="1"/>
      <w:numFmt w:val="decimal"/>
      <w:lvlText w:val="%1.%2.%3.%4.%5."/>
      <w:lvlJc w:val="left"/>
      <w:pPr>
        <w:ind w:left="7364" w:hanging="1080"/>
      </w:pPr>
      <w:rPr>
        <w:rFonts w:hint="default"/>
        <w:b/>
      </w:rPr>
    </w:lvl>
    <w:lvl w:ilvl="5">
      <w:start w:val="1"/>
      <w:numFmt w:val="decimal"/>
      <w:lvlText w:val="%1.%2.%3.%4.%5.%6."/>
      <w:lvlJc w:val="left"/>
      <w:pPr>
        <w:ind w:left="9295" w:hanging="1440"/>
      </w:pPr>
      <w:rPr>
        <w:rFonts w:hint="default"/>
        <w:b/>
      </w:rPr>
    </w:lvl>
    <w:lvl w:ilvl="6">
      <w:start w:val="1"/>
      <w:numFmt w:val="decimal"/>
      <w:lvlText w:val="%1.%2.%3.%4.%5.%6.%7."/>
      <w:lvlJc w:val="left"/>
      <w:pPr>
        <w:ind w:left="11226" w:hanging="1800"/>
      </w:pPr>
      <w:rPr>
        <w:rFonts w:hint="default"/>
        <w:b/>
      </w:rPr>
    </w:lvl>
    <w:lvl w:ilvl="7">
      <w:start w:val="1"/>
      <w:numFmt w:val="decimal"/>
      <w:lvlText w:val="%1.%2.%3.%4.%5.%6.%7.%8."/>
      <w:lvlJc w:val="left"/>
      <w:pPr>
        <w:ind w:left="12797" w:hanging="1800"/>
      </w:pPr>
      <w:rPr>
        <w:rFonts w:hint="default"/>
        <w:b/>
      </w:rPr>
    </w:lvl>
    <w:lvl w:ilvl="8">
      <w:start w:val="1"/>
      <w:numFmt w:val="decimal"/>
      <w:lvlText w:val="%1.%2.%3.%4.%5.%6.%7.%8.%9."/>
      <w:lvlJc w:val="left"/>
      <w:pPr>
        <w:ind w:left="14728" w:hanging="2160"/>
      </w:pPr>
      <w:rPr>
        <w:rFonts w:hint="default"/>
        <w:b/>
      </w:rPr>
    </w:lvl>
  </w:abstractNum>
  <w:abstractNum w:abstractNumId="11" w15:restartNumberingAfterBreak="0">
    <w:nsid w:val="54B86CD9"/>
    <w:multiLevelType w:val="hybridMultilevel"/>
    <w:tmpl w:val="244600D2"/>
    <w:lvl w:ilvl="0" w:tplc="8FD0872E">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5AC73D76"/>
    <w:multiLevelType w:val="hybridMultilevel"/>
    <w:tmpl w:val="C8F281C6"/>
    <w:lvl w:ilvl="0" w:tplc="8D26674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15:restartNumberingAfterBreak="0">
    <w:nsid w:val="5AD60C6F"/>
    <w:multiLevelType w:val="hybridMultilevel"/>
    <w:tmpl w:val="87B831E2"/>
    <w:lvl w:ilvl="0" w:tplc="9C90DB3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15:restartNumberingAfterBreak="0">
    <w:nsid w:val="5B83684D"/>
    <w:multiLevelType w:val="hybridMultilevel"/>
    <w:tmpl w:val="792AE52E"/>
    <w:lvl w:ilvl="0" w:tplc="34D4F520">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5C7D7ED4"/>
    <w:multiLevelType w:val="hybridMultilevel"/>
    <w:tmpl w:val="64E07E50"/>
    <w:lvl w:ilvl="0" w:tplc="63E2496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74CF6D7F"/>
    <w:multiLevelType w:val="hybridMultilevel"/>
    <w:tmpl w:val="F1AAC648"/>
    <w:lvl w:ilvl="0" w:tplc="E13C4456">
      <w:start w:val="1"/>
      <w:numFmt w:val="decimal"/>
      <w:lvlText w:val="%1."/>
      <w:lvlJc w:val="left"/>
      <w:pPr>
        <w:ind w:left="1211" w:hanging="360"/>
      </w:pPr>
      <w:rPr>
        <w:rFonts w:hint="default"/>
        <w:b/>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7"/>
  </w:num>
  <w:num w:numId="2">
    <w:abstractNumId w:val="15"/>
  </w:num>
  <w:num w:numId="3">
    <w:abstractNumId w:val="8"/>
  </w:num>
  <w:num w:numId="4">
    <w:abstractNumId w:val="2"/>
  </w:num>
  <w:num w:numId="5">
    <w:abstractNumId w:val="12"/>
  </w:num>
  <w:num w:numId="6">
    <w:abstractNumId w:val="1"/>
  </w:num>
  <w:num w:numId="7">
    <w:abstractNumId w:val="3"/>
  </w:num>
  <w:num w:numId="8">
    <w:abstractNumId w:val="6"/>
  </w:num>
  <w:num w:numId="9">
    <w:abstractNumId w:val="13"/>
  </w:num>
  <w:num w:numId="10">
    <w:abstractNumId w:val="5"/>
  </w:num>
  <w:num w:numId="11">
    <w:abstractNumId w:val="10"/>
  </w:num>
  <w:num w:numId="12">
    <w:abstractNumId w:val="9"/>
  </w:num>
  <w:num w:numId="13">
    <w:abstractNumId w:val="16"/>
  </w:num>
  <w:num w:numId="14">
    <w:abstractNumId w:val="0"/>
  </w:num>
  <w:num w:numId="15">
    <w:abstractNumId w:val="14"/>
  </w:num>
  <w:num w:numId="16">
    <w:abstractNumId w:val="11"/>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6FE"/>
    <w:rsid w:val="0000288E"/>
    <w:rsid w:val="000039D7"/>
    <w:rsid w:val="00004330"/>
    <w:rsid w:val="00004956"/>
    <w:rsid w:val="000049FE"/>
    <w:rsid w:val="00005E6B"/>
    <w:rsid w:val="000066AA"/>
    <w:rsid w:val="00017E00"/>
    <w:rsid w:val="00021226"/>
    <w:rsid w:val="00021961"/>
    <w:rsid w:val="00023248"/>
    <w:rsid w:val="00025473"/>
    <w:rsid w:val="000271F0"/>
    <w:rsid w:val="000279C3"/>
    <w:rsid w:val="0003056C"/>
    <w:rsid w:val="00035648"/>
    <w:rsid w:val="000429B9"/>
    <w:rsid w:val="00043605"/>
    <w:rsid w:val="00054BB0"/>
    <w:rsid w:val="000556D0"/>
    <w:rsid w:val="000575E5"/>
    <w:rsid w:val="00057B31"/>
    <w:rsid w:val="00060EE2"/>
    <w:rsid w:val="0006123C"/>
    <w:rsid w:val="00061367"/>
    <w:rsid w:val="00061FC7"/>
    <w:rsid w:val="000658F0"/>
    <w:rsid w:val="00066A42"/>
    <w:rsid w:val="000678C6"/>
    <w:rsid w:val="00073941"/>
    <w:rsid w:val="00073E03"/>
    <w:rsid w:val="000748A8"/>
    <w:rsid w:val="00075798"/>
    <w:rsid w:val="00077639"/>
    <w:rsid w:val="00081CB1"/>
    <w:rsid w:val="00084A69"/>
    <w:rsid w:val="00085D9C"/>
    <w:rsid w:val="00086ACF"/>
    <w:rsid w:val="00092310"/>
    <w:rsid w:val="000A0335"/>
    <w:rsid w:val="000A37DB"/>
    <w:rsid w:val="000A485D"/>
    <w:rsid w:val="000B428E"/>
    <w:rsid w:val="000B7496"/>
    <w:rsid w:val="000B77CA"/>
    <w:rsid w:val="000C3D9F"/>
    <w:rsid w:val="000C521E"/>
    <w:rsid w:val="000C73F7"/>
    <w:rsid w:val="000C78FE"/>
    <w:rsid w:val="000D0B70"/>
    <w:rsid w:val="000D1F32"/>
    <w:rsid w:val="000D2FAC"/>
    <w:rsid w:val="000D4817"/>
    <w:rsid w:val="000D529B"/>
    <w:rsid w:val="000D539E"/>
    <w:rsid w:val="000D57B2"/>
    <w:rsid w:val="000D7236"/>
    <w:rsid w:val="000E109A"/>
    <w:rsid w:val="000E1FC5"/>
    <w:rsid w:val="000E2596"/>
    <w:rsid w:val="000E27E3"/>
    <w:rsid w:val="000E2D0C"/>
    <w:rsid w:val="000E326B"/>
    <w:rsid w:val="000F446B"/>
    <w:rsid w:val="000F4A9C"/>
    <w:rsid w:val="000F746D"/>
    <w:rsid w:val="001012C0"/>
    <w:rsid w:val="00104208"/>
    <w:rsid w:val="001049A0"/>
    <w:rsid w:val="00106A44"/>
    <w:rsid w:val="00107627"/>
    <w:rsid w:val="001115F4"/>
    <w:rsid w:val="00112531"/>
    <w:rsid w:val="00115EAD"/>
    <w:rsid w:val="001216CC"/>
    <w:rsid w:val="00123735"/>
    <w:rsid w:val="00124E4E"/>
    <w:rsid w:val="001274FE"/>
    <w:rsid w:val="00133718"/>
    <w:rsid w:val="00144253"/>
    <w:rsid w:val="00144BC1"/>
    <w:rsid w:val="00145DE1"/>
    <w:rsid w:val="0014645A"/>
    <w:rsid w:val="00146821"/>
    <w:rsid w:val="00147B28"/>
    <w:rsid w:val="001511FB"/>
    <w:rsid w:val="00151D93"/>
    <w:rsid w:val="0015218E"/>
    <w:rsid w:val="00154E54"/>
    <w:rsid w:val="00156C12"/>
    <w:rsid w:val="0016496C"/>
    <w:rsid w:val="001710BF"/>
    <w:rsid w:val="00175559"/>
    <w:rsid w:val="00175E30"/>
    <w:rsid w:val="001771F0"/>
    <w:rsid w:val="00177C5F"/>
    <w:rsid w:val="0018180A"/>
    <w:rsid w:val="001821EE"/>
    <w:rsid w:val="00183C39"/>
    <w:rsid w:val="0018450E"/>
    <w:rsid w:val="0018461C"/>
    <w:rsid w:val="0018467C"/>
    <w:rsid w:val="00184E30"/>
    <w:rsid w:val="00185B73"/>
    <w:rsid w:val="0018662F"/>
    <w:rsid w:val="00187F07"/>
    <w:rsid w:val="0019292D"/>
    <w:rsid w:val="00195EEE"/>
    <w:rsid w:val="001A32C6"/>
    <w:rsid w:val="001A7234"/>
    <w:rsid w:val="001B1373"/>
    <w:rsid w:val="001B1466"/>
    <w:rsid w:val="001B1FA3"/>
    <w:rsid w:val="001B2B45"/>
    <w:rsid w:val="001B39B9"/>
    <w:rsid w:val="001B3C0D"/>
    <w:rsid w:val="001B6452"/>
    <w:rsid w:val="001C09C8"/>
    <w:rsid w:val="001C1E2C"/>
    <w:rsid w:val="001C51A8"/>
    <w:rsid w:val="001C5D18"/>
    <w:rsid w:val="001C7A6C"/>
    <w:rsid w:val="001C7A8D"/>
    <w:rsid w:val="001D1724"/>
    <w:rsid w:val="001D2148"/>
    <w:rsid w:val="001D34D3"/>
    <w:rsid w:val="001D4506"/>
    <w:rsid w:val="001D4724"/>
    <w:rsid w:val="001D4F5E"/>
    <w:rsid w:val="001D6054"/>
    <w:rsid w:val="001D6860"/>
    <w:rsid w:val="001E01CA"/>
    <w:rsid w:val="001E23F5"/>
    <w:rsid w:val="001E6300"/>
    <w:rsid w:val="001F1257"/>
    <w:rsid w:val="001F2B05"/>
    <w:rsid w:val="001F301D"/>
    <w:rsid w:val="001F6CD8"/>
    <w:rsid w:val="0020096A"/>
    <w:rsid w:val="00200F91"/>
    <w:rsid w:val="0020170C"/>
    <w:rsid w:val="00201756"/>
    <w:rsid w:val="00202EEB"/>
    <w:rsid w:val="002077C7"/>
    <w:rsid w:val="00207C4A"/>
    <w:rsid w:val="002153E8"/>
    <w:rsid w:val="00216119"/>
    <w:rsid w:val="00221973"/>
    <w:rsid w:val="00223305"/>
    <w:rsid w:val="002251B2"/>
    <w:rsid w:val="00226E0A"/>
    <w:rsid w:val="00227F48"/>
    <w:rsid w:val="00231E41"/>
    <w:rsid w:val="00234AC6"/>
    <w:rsid w:val="002354EA"/>
    <w:rsid w:val="00235865"/>
    <w:rsid w:val="0024086E"/>
    <w:rsid w:val="00240E21"/>
    <w:rsid w:val="00241B1F"/>
    <w:rsid w:val="00242132"/>
    <w:rsid w:val="00242482"/>
    <w:rsid w:val="00244655"/>
    <w:rsid w:val="002469CF"/>
    <w:rsid w:val="00250D96"/>
    <w:rsid w:val="00257160"/>
    <w:rsid w:val="00261A94"/>
    <w:rsid w:val="002632E5"/>
    <w:rsid w:val="00263DA6"/>
    <w:rsid w:val="0026673E"/>
    <w:rsid w:val="00270463"/>
    <w:rsid w:val="00272088"/>
    <w:rsid w:val="002720E8"/>
    <w:rsid w:val="002725AE"/>
    <w:rsid w:val="00272F64"/>
    <w:rsid w:val="00273163"/>
    <w:rsid w:val="00275536"/>
    <w:rsid w:val="00276438"/>
    <w:rsid w:val="00276BA1"/>
    <w:rsid w:val="00280943"/>
    <w:rsid w:val="0028120A"/>
    <w:rsid w:val="002812A3"/>
    <w:rsid w:val="0028777B"/>
    <w:rsid w:val="002901D6"/>
    <w:rsid w:val="00293C85"/>
    <w:rsid w:val="00295202"/>
    <w:rsid w:val="002969FF"/>
    <w:rsid w:val="00296A9B"/>
    <w:rsid w:val="00297338"/>
    <w:rsid w:val="002A30C5"/>
    <w:rsid w:val="002A3E78"/>
    <w:rsid w:val="002A6600"/>
    <w:rsid w:val="002A7695"/>
    <w:rsid w:val="002B019E"/>
    <w:rsid w:val="002B10CE"/>
    <w:rsid w:val="002B4800"/>
    <w:rsid w:val="002B67D8"/>
    <w:rsid w:val="002B6ED7"/>
    <w:rsid w:val="002C0EDB"/>
    <w:rsid w:val="002C1836"/>
    <w:rsid w:val="002C21C6"/>
    <w:rsid w:val="002C2335"/>
    <w:rsid w:val="002C30B4"/>
    <w:rsid w:val="002C5973"/>
    <w:rsid w:val="002C5C7C"/>
    <w:rsid w:val="002D085F"/>
    <w:rsid w:val="002D0CA6"/>
    <w:rsid w:val="002D4C4F"/>
    <w:rsid w:val="002D6FB8"/>
    <w:rsid w:val="002E41D5"/>
    <w:rsid w:val="002E4AA0"/>
    <w:rsid w:val="002E7996"/>
    <w:rsid w:val="002F1A8E"/>
    <w:rsid w:val="002F5925"/>
    <w:rsid w:val="00300234"/>
    <w:rsid w:val="00300A85"/>
    <w:rsid w:val="00300C92"/>
    <w:rsid w:val="0030423C"/>
    <w:rsid w:val="003141B4"/>
    <w:rsid w:val="00314EE5"/>
    <w:rsid w:val="00315303"/>
    <w:rsid w:val="003162D8"/>
    <w:rsid w:val="00317790"/>
    <w:rsid w:val="00320CC6"/>
    <w:rsid w:val="00320E07"/>
    <w:rsid w:val="0032391A"/>
    <w:rsid w:val="003271B0"/>
    <w:rsid w:val="00331246"/>
    <w:rsid w:val="00331F2B"/>
    <w:rsid w:val="00331FFD"/>
    <w:rsid w:val="00333D30"/>
    <w:rsid w:val="00335B6E"/>
    <w:rsid w:val="00336B03"/>
    <w:rsid w:val="00336C6D"/>
    <w:rsid w:val="00340EAF"/>
    <w:rsid w:val="00341FD3"/>
    <w:rsid w:val="00344F46"/>
    <w:rsid w:val="00350EEB"/>
    <w:rsid w:val="003518A8"/>
    <w:rsid w:val="0035350A"/>
    <w:rsid w:val="00355031"/>
    <w:rsid w:val="00356E98"/>
    <w:rsid w:val="003579A3"/>
    <w:rsid w:val="0036408D"/>
    <w:rsid w:val="003652D2"/>
    <w:rsid w:val="003808D2"/>
    <w:rsid w:val="00382EB8"/>
    <w:rsid w:val="0038415C"/>
    <w:rsid w:val="00386AF5"/>
    <w:rsid w:val="0038712B"/>
    <w:rsid w:val="00391B62"/>
    <w:rsid w:val="003925B9"/>
    <w:rsid w:val="00395445"/>
    <w:rsid w:val="00397A44"/>
    <w:rsid w:val="003A1F75"/>
    <w:rsid w:val="003A26C5"/>
    <w:rsid w:val="003A4942"/>
    <w:rsid w:val="003A53AD"/>
    <w:rsid w:val="003B0121"/>
    <w:rsid w:val="003B024A"/>
    <w:rsid w:val="003B1612"/>
    <w:rsid w:val="003C04C9"/>
    <w:rsid w:val="003C04F9"/>
    <w:rsid w:val="003C3284"/>
    <w:rsid w:val="003C332E"/>
    <w:rsid w:val="003C4A15"/>
    <w:rsid w:val="003C6D26"/>
    <w:rsid w:val="003D0240"/>
    <w:rsid w:val="003D1497"/>
    <w:rsid w:val="003D2EBF"/>
    <w:rsid w:val="003D4FCA"/>
    <w:rsid w:val="003D786A"/>
    <w:rsid w:val="003D7891"/>
    <w:rsid w:val="003E130B"/>
    <w:rsid w:val="003E1628"/>
    <w:rsid w:val="003E1C8B"/>
    <w:rsid w:val="003E2F99"/>
    <w:rsid w:val="003E7AED"/>
    <w:rsid w:val="003F51CE"/>
    <w:rsid w:val="003F6815"/>
    <w:rsid w:val="003F7FE6"/>
    <w:rsid w:val="00404832"/>
    <w:rsid w:val="00404BAA"/>
    <w:rsid w:val="00404D82"/>
    <w:rsid w:val="00406151"/>
    <w:rsid w:val="004064BF"/>
    <w:rsid w:val="00407096"/>
    <w:rsid w:val="00407A4B"/>
    <w:rsid w:val="00407E5A"/>
    <w:rsid w:val="00410D50"/>
    <w:rsid w:val="00411512"/>
    <w:rsid w:val="00412C25"/>
    <w:rsid w:val="00412DCF"/>
    <w:rsid w:val="00413025"/>
    <w:rsid w:val="004131A5"/>
    <w:rsid w:val="004149BE"/>
    <w:rsid w:val="00417792"/>
    <w:rsid w:val="0041779A"/>
    <w:rsid w:val="00417DC9"/>
    <w:rsid w:val="00422DC3"/>
    <w:rsid w:val="00422F8A"/>
    <w:rsid w:val="00423120"/>
    <w:rsid w:val="00423414"/>
    <w:rsid w:val="004268E2"/>
    <w:rsid w:val="00432427"/>
    <w:rsid w:val="0043245C"/>
    <w:rsid w:val="00435178"/>
    <w:rsid w:val="00435576"/>
    <w:rsid w:val="00436598"/>
    <w:rsid w:val="00437B15"/>
    <w:rsid w:val="004408D5"/>
    <w:rsid w:val="00441AF1"/>
    <w:rsid w:val="004431B4"/>
    <w:rsid w:val="00445132"/>
    <w:rsid w:val="00446673"/>
    <w:rsid w:val="00446D88"/>
    <w:rsid w:val="00447B40"/>
    <w:rsid w:val="0045140F"/>
    <w:rsid w:val="00452ED0"/>
    <w:rsid w:val="0045778B"/>
    <w:rsid w:val="00470E8B"/>
    <w:rsid w:val="004717A3"/>
    <w:rsid w:val="00474019"/>
    <w:rsid w:val="00474295"/>
    <w:rsid w:val="0047541E"/>
    <w:rsid w:val="004754D9"/>
    <w:rsid w:val="00475E68"/>
    <w:rsid w:val="00476B60"/>
    <w:rsid w:val="00476BCD"/>
    <w:rsid w:val="00477D3A"/>
    <w:rsid w:val="00484494"/>
    <w:rsid w:val="00484707"/>
    <w:rsid w:val="00485490"/>
    <w:rsid w:val="00485499"/>
    <w:rsid w:val="0048617D"/>
    <w:rsid w:val="004903D9"/>
    <w:rsid w:val="004928B8"/>
    <w:rsid w:val="00492F50"/>
    <w:rsid w:val="00493784"/>
    <w:rsid w:val="00496E25"/>
    <w:rsid w:val="00497651"/>
    <w:rsid w:val="00497C89"/>
    <w:rsid w:val="004A0B4D"/>
    <w:rsid w:val="004A0F92"/>
    <w:rsid w:val="004A403D"/>
    <w:rsid w:val="004A762A"/>
    <w:rsid w:val="004B03F9"/>
    <w:rsid w:val="004B1FA1"/>
    <w:rsid w:val="004B278E"/>
    <w:rsid w:val="004B2AED"/>
    <w:rsid w:val="004B3918"/>
    <w:rsid w:val="004B3AA0"/>
    <w:rsid w:val="004B4F83"/>
    <w:rsid w:val="004B6575"/>
    <w:rsid w:val="004B7297"/>
    <w:rsid w:val="004C125E"/>
    <w:rsid w:val="004C1FB9"/>
    <w:rsid w:val="004C21DC"/>
    <w:rsid w:val="004C32AC"/>
    <w:rsid w:val="004C4BE3"/>
    <w:rsid w:val="004D11FA"/>
    <w:rsid w:val="004D1BB7"/>
    <w:rsid w:val="004D2076"/>
    <w:rsid w:val="004D2681"/>
    <w:rsid w:val="004D5B1A"/>
    <w:rsid w:val="004D6235"/>
    <w:rsid w:val="004D6D4B"/>
    <w:rsid w:val="004D6F36"/>
    <w:rsid w:val="004D737E"/>
    <w:rsid w:val="004E0B3B"/>
    <w:rsid w:val="004E447E"/>
    <w:rsid w:val="004E45D6"/>
    <w:rsid w:val="004E4EC8"/>
    <w:rsid w:val="004E5262"/>
    <w:rsid w:val="004E63E8"/>
    <w:rsid w:val="004F074F"/>
    <w:rsid w:val="004F24F9"/>
    <w:rsid w:val="004F4AA3"/>
    <w:rsid w:val="004F5D72"/>
    <w:rsid w:val="00505BE7"/>
    <w:rsid w:val="0051439D"/>
    <w:rsid w:val="00514DF9"/>
    <w:rsid w:val="00521BF4"/>
    <w:rsid w:val="00521E5A"/>
    <w:rsid w:val="005272DE"/>
    <w:rsid w:val="00531F9F"/>
    <w:rsid w:val="0054199F"/>
    <w:rsid w:val="00544867"/>
    <w:rsid w:val="00544C40"/>
    <w:rsid w:val="00551A1E"/>
    <w:rsid w:val="00551FA5"/>
    <w:rsid w:val="00555AAE"/>
    <w:rsid w:val="00555CDD"/>
    <w:rsid w:val="00555DEC"/>
    <w:rsid w:val="005567E5"/>
    <w:rsid w:val="00557203"/>
    <w:rsid w:val="0056043F"/>
    <w:rsid w:val="00561C52"/>
    <w:rsid w:val="00563909"/>
    <w:rsid w:val="00563FDD"/>
    <w:rsid w:val="00566138"/>
    <w:rsid w:val="005670DC"/>
    <w:rsid w:val="00571173"/>
    <w:rsid w:val="0057135F"/>
    <w:rsid w:val="00572949"/>
    <w:rsid w:val="005768CC"/>
    <w:rsid w:val="00582EEB"/>
    <w:rsid w:val="005831E1"/>
    <w:rsid w:val="005842B8"/>
    <w:rsid w:val="005866CE"/>
    <w:rsid w:val="00586A9B"/>
    <w:rsid w:val="00593875"/>
    <w:rsid w:val="005938E0"/>
    <w:rsid w:val="00595EFA"/>
    <w:rsid w:val="00596141"/>
    <w:rsid w:val="005A3791"/>
    <w:rsid w:val="005A3B9C"/>
    <w:rsid w:val="005B01FE"/>
    <w:rsid w:val="005B42C3"/>
    <w:rsid w:val="005B4DDA"/>
    <w:rsid w:val="005B4FA4"/>
    <w:rsid w:val="005C0277"/>
    <w:rsid w:val="005C2BFC"/>
    <w:rsid w:val="005D43E0"/>
    <w:rsid w:val="005D4407"/>
    <w:rsid w:val="005D4D97"/>
    <w:rsid w:val="005D626C"/>
    <w:rsid w:val="005D63EF"/>
    <w:rsid w:val="005E1AFB"/>
    <w:rsid w:val="005E1C83"/>
    <w:rsid w:val="005E2208"/>
    <w:rsid w:val="005E2A17"/>
    <w:rsid w:val="005E2F44"/>
    <w:rsid w:val="005E30F7"/>
    <w:rsid w:val="005E581A"/>
    <w:rsid w:val="005F167A"/>
    <w:rsid w:val="005F23EA"/>
    <w:rsid w:val="005F38E4"/>
    <w:rsid w:val="005F7263"/>
    <w:rsid w:val="0060160B"/>
    <w:rsid w:val="00604FD6"/>
    <w:rsid w:val="006051AD"/>
    <w:rsid w:val="006063A1"/>
    <w:rsid w:val="00612AFE"/>
    <w:rsid w:val="006147A4"/>
    <w:rsid w:val="00615203"/>
    <w:rsid w:val="006157CD"/>
    <w:rsid w:val="006161D5"/>
    <w:rsid w:val="00616652"/>
    <w:rsid w:val="00616DD3"/>
    <w:rsid w:val="00620E8C"/>
    <w:rsid w:val="006236FE"/>
    <w:rsid w:val="00631E7A"/>
    <w:rsid w:val="0063233F"/>
    <w:rsid w:val="00635E84"/>
    <w:rsid w:val="00640731"/>
    <w:rsid w:val="00643CCC"/>
    <w:rsid w:val="00644DBE"/>
    <w:rsid w:val="006454B2"/>
    <w:rsid w:val="006463E2"/>
    <w:rsid w:val="00650A09"/>
    <w:rsid w:val="00653355"/>
    <w:rsid w:val="00661982"/>
    <w:rsid w:val="00665B39"/>
    <w:rsid w:val="00666E17"/>
    <w:rsid w:val="006674BC"/>
    <w:rsid w:val="00670504"/>
    <w:rsid w:val="006713C7"/>
    <w:rsid w:val="006716AF"/>
    <w:rsid w:val="0067217E"/>
    <w:rsid w:val="00672289"/>
    <w:rsid w:val="006765F2"/>
    <w:rsid w:val="0067784D"/>
    <w:rsid w:val="0068542E"/>
    <w:rsid w:val="006861A1"/>
    <w:rsid w:val="00691836"/>
    <w:rsid w:val="00692286"/>
    <w:rsid w:val="00692D47"/>
    <w:rsid w:val="006941CC"/>
    <w:rsid w:val="006A1877"/>
    <w:rsid w:val="006A4050"/>
    <w:rsid w:val="006A5E16"/>
    <w:rsid w:val="006B37E8"/>
    <w:rsid w:val="006B5401"/>
    <w:rsid w:val="006B6538"/>
    <w:rsid w:val="006B7E87"/>
    <w:rsid w:val="006C17DD"/>
    <w:rsid w:val="006C2052"/>
    <w:rsid w:val="006C32E0"/>
    <w:rsid w:val="006C3881"/>
    <w:rsid w:val="006C3F33"/>
    <w:rsid w:val="006C4ED5"/>
    <w:rsid w:val="006C530D"/>
    <w:rsid w:val="006C779C"/>
    <w:rsid w:val="006D0B94"/>
    <w:rsid w:val="006D12FE"/>
    <w:rsid w:val="006D5722"/>
    <w:rsid w:val="006D6384"/>
    <w:rsid w:val="006E0151"/>
    <w:rsid w:val="006E0DAB"/>
    <w:rsid w:val="006E3F67"/>
    <w:rsid w:val="006E7359"/>
    <w:rsid w:val="006F0116"/>
    <w:rsid w:val="006F0461"/>
    <w:rsid w:val="006F0C90"/>
    <w:rsid w:val="006F233D"/>
    <w:rsid w:val="006F2973"/>
    <w:rsid w:val="006F3F84"/>
    <w:rsid w:val="006F45AB"/>
    <w:rsid w:val="007000C1"/>
    <w:rsid w:val="00700985"/>
    <w:rsid w:val="00702296"/>
    <w:rsid w:val="0070433D"/>
    <w:rsid w:val="00704DD7"/>
    <w:rsid w:val="0070646D"/>
    <w:rsid w:val="007077B1"/>
    <w:rsid w:val="0071242C"/>
    <w:rsid w:val="007170F7"/>
    <w:rsid w:val="0071712D"/>
    <w:rsid w:val="0071720E"/>
    <w:rsid w:val="00725C80"/>
    <w:rsid w:val="0072605A"/>
    <w:rsid w:val="007274D1"/>
    <w:rsid w:val="007312A4"/>
    <w:rsid w:val="007341E9"/>
    <w:rsid w:val="00735555"/>
    <w:rsid w:val="00735B14"/>
    <w:rsid w:val="00737268"/>
    <w:rsid w:val="00740C20"/>
    <w:rsid w:val="00743124"/>
    <w:rsid w:val="00743484"/>
    <w:rsid w:val="00744117"/>
    <w:rsid w:val="007504BE"/>
    <w:rsid w:val="00755E48"/>
    <w:rsid w:val="0075734C"/>
    <w:rsid w:val="00761E0F"/>
    <w:rsid w:val="00763E0D"/>
    <w:rsid w:val="00766978"/>
    <w:rsid w:val="00770055"/>
    <w:rsid w:val="0077139B"/>
    <w:rsid w:val="00772A10"/>
    <w:rsid w:val="00774A70"/>
    <w:rsid w:val="007753C7"/>
    <w:rsid w:val="0077577E"/>
    <w:rsid w:val="00776E72"/>
    <w:rsid w:val="00776F5F"/>
    <w:rsid w:val="007800E2"/>
    <w:rsid w:val="007804FD"/>
    <w:rsid w:val="007828F4"/>
    <w:rsid w:val="00783D6A"/>
    <w:rsid w:val="0078440C"/>
    <w:rsid w:val="007846CD"/>
    <w:rsid w:val="00785C97"/>
    <w:rsid w:val="007868A9"/>
    <w:rsid w:val="00790392"/>
    <w:rsid w:val="007968BB"/>
    <w:rsid w:val="00796FD0"/>
    <w:rsid w:val="007A0264"/>
    <w:rsid w:val="007A1C6A"/>
    <w:rsid w:val="007A23E4"/>
    <w:rsid w:val="007A4BC0"/>
    <w:rsid w:val="007A5FB8"/>
    <w:rsid w:val="007B0DA1"/>
    <w:rsid w:val="007B1F53"/>
    <w:rsid w:val="007B1F81"/>
    <w:rsid w:val="007B2059"/>
    <w:rsid w:val="007B7B75"/>
    <w:rsid w:val="007B7BFE"/>
    <w:rsid w:val="007C01F9"/>
    <w:rsid w:val="007C083C"/>
    <w:rsid w:val="007C0B44"/>
    <w:rsid w:val="007C1380"/>
    <w:rsid w:val="007C204F"/>
    <w:rsid w:val="007C2574"/>
    <w:rsid w:val="007C27D8"/>
    <w:rsid w:val="007C3A5B"/>
    <w:rsid w:val="007C4AB4"/>
    <w:rsid w:val="007C4C63"/>
    <w:rsid w:val="007C7350"/>
    <w:rsid w:val="007D0932"/>
    <w:rsid w:val="007D2FC2"/>
    <w:rsid w:val="007D3877"/>
    <w:rsid w:val="007D6C11"/>
    <w:rsid w:val="007E074E"/>
    <w:rsid w:val="007E0ADA"/>
    <w:rsid w:val="007E14F6"/>
    <w:rsid w:val="007E1F03"/>
    <w:rsid w:val="007E37C9"/>
    <w:rsid w:val="007E389C"/>
    <w:rsid w:val="007E56DF"/>
    <w:rsid w:val="007F117F"/>
    <w:rsid w:val="007F24A0"/>
    <w:rsid w:val="007F2505"/>
    <w:rsid w:val="007F3634"/>
    <w:rsid w:val="007F3A6B"/>
    <w:rsid w:val="007F52EC"/>
    <w:rsid w:val="007F61F9"/>
    <w:rsid w:val="007F79D1"/>
    <w:rsid w:val="00801E23"/>
    <w:rsid w:val="00802701"/>
    <w:rsid w:val="0080342A"/>
    <w:rsid w:val="00803976"/>
    <w:rsid w:val="0080685E"/>
    <w:rsid w:val="0081028B"/>
    <w:rsid w:val="0081726E"/>
    <w:rsid w:val="008179AC"/>
    <w:rsid w:val="00822A6A"/>
    <w:rsid w:val="00822D91"/>
    <w:rsid w:val="00823D2A"/>
    <w:rsid w:val="008261A1"/>
    <w:rsid w:val="00831ED0"/>
    <w:rsid w:val="00832602"/>
    <w:rsid w:val="00835840"/>
    <w:rsid w:val="00836A02"/>
    <w:rsid w:val="008375E1"/>
    <w:rsid w:val="008378AC"/>
    <w:rsid w:val="00840091"/>
    <w:rsid w:val="00840CAE"/>
    <w:rsid w:val="00840D25"/>
    <w:rsid w:val="00841157"/>
    <w:rsid w:val="00841865"/>
    <w:rsid w:val="0084259E"/>
    <w:rsid w:val="00846CB2"/>
    <w:rsid w:val="00847DEA"/>
    <w:rsid w:val="00852D40"/>
    <w:rsid w:val="00856AD2"/>
    <w:rsid w:val="008603F5"/>
    <w:rsid w:val="0086139F"/>
    <w:rsid w:val="008627CB"/>
    <w:rsid w:val="008675CD"/>
    <w:rsid w:val="00870AC2"/>
    <w:rsid w:val="008715A9"/>
    <w:rsid w:val="00871BB2"/>
    <w:rsid w:val="00880BD3"/>
    <w:rsid w:val="00880D23"/>
    <w:rsid w:val="00881381"/>
    <w:rsid w:val="0088159D"/>
    <w:rsid w:val="00883BF5"/>
    <w:rsid w:val="00886B95"/>
    <w:rsid w:val="008901B5"/>
    <w:rsid w:val="008919A3"/>
    <w:rsid w:val="0089231E"/>
    <w:rsid w:val="008925BE"/>
    <w:rsid w:val="008927F1"/>
    <w:rsid w:val="008960F2"/>
    <w:rsid w:val="008961A3"/>
    <w:rsid w:val="008A3BA0"/>
    <w:rsid w:val="008B11D9"/>
    <w:rsid w:val="008B5669"/>
    <w:rsid w:val="008B699B"/>
    <w:rsid w:val="008B756B"/>
    <w:rsid w:val="008C5008"/>
    <w:rsid w:val="008C599B"/>
    <w:rsid w:val="008C6D86"/>
    <w:rsid w:val="008D1237"/>
    <w:rsid w:val="008D21AB"/>
    <w:rsid w:val="008D5174"/>
    <w:rsid w:val="008D64B5"/>
    <w:rsid w:val="008D79D9"/>
    <w:rsid w:val="008E03AA"/>
    <w:rsid w:val="008E28E7"/>
    <w:rsid w:val="008E6954"/>
    <w:rsid w:val="008F566F"/>
    <w:rsid w:val="008F6E45"/>
    <w:rsid w:val="009005D5"/>
    <w:rsid w:val="009010C4"/>
    <w:rsid w:val="00902A89"/>
    <w:rsid w:val="009078ED"/>
    <w:rsid w:val="00911E31"/>
    <w:rsid w:val="0091294B"/>
    <w:rsid w:val="00917B1E"/>
    <w:rsid w:val="009220A5"/>
    <w:rsid w:val="00925D1F"/>
    <w:rsid w:val="0092637E"/>
    <w:rsid w:val="00927C94"/>
    <w:rsid w:val="00931610"/>
    <w:rsid w:val="009319B9"/>
    <w:rsid w:val="00934882"/>
    <w:rsid w:val="00937D9E"/>
    <w:rsid w:val="009425AC"/>
    <w:rsid w:val="00943806"/>
    <w:rsid w:val="00944239"/>
    <w:rsid w:val="009504DC"/>
    <w:rsid w:val="0095540D"/>
    <w:rsid w:val="00964BA6"/>
    <w:rsid w:val="00965D3B"/>
    <w:rsid w:val="00966DC5"/>
    <w:rsid w:val="00966F47"/>
    <w:rsid w:val="009700BF"/>
    <w:rsid w:val="00972840"/>
    <w:rsid w:val="00972C5D"/>
    <w:rsid w:val="00974E0A"/>
    <w:rsid w:val="00975406"/>
    <w:rsid w:val="00975E4A"/>
    <w:rsid w:val="00976067"/>
    <w:rsid w:val="00976A59"/>
    <w:rsid w:val="00980ECB"/>
    <w:rsid w:val="00987EC1"/>
    <w:rsid w:val="009935D5"/>
    <w:rsid w:val="009942AB"/>
    <w:rsid w:val="009978C5"/>
    <w:rsid w:val="009A2AB7"/>
    <w:rsid w:val="009A2E1D"/>
    <w:rsid w:val="009A3557"/>
    <w:rsid w:val="009A36D8"/>
    <w:rsid w:val="009B113E"/>
    <w:rsid w:val="009B2EB7"/>
    <w:rsid w:val="009B41CA"/>
    <w:rsid w:val="009B7BE8"/>
    <w:rsid w:val="009C0ABC"/>
    <w:rsid w:val="009C24B3"/>
    <w:rsid w:val="009C482A"/>
    <w:rsid w:val="009C599E"/>
    <w:rsid w:val="009C5ADF"/>
    <w:rsid w:val="009C6311"/>
    <w:rsid w:val="009C741F"/>
    <w:rsid w:val="009C79B9"/>
    <w:rsid w:val="009D115E"/>
    <w:rsid w:val="009D1298"/>
    <w:rsid w:val="009D222C"/>
    <w:rsid w:val="009D69AA"/>
    <w:rsid w:val="009D7CC6"/>
    <w:rsid w:val="009D7E48"/>
    <w:rsid w:val="009E13C3"/>
    <w:rsid w:val="009E2FC8"/>
    <w:rsid w:val="009E3372"/>
    <w:rsid w:val="009E500D"/>
    <w:rsid w:val="009E6030"/>
    <w:rsid w:val="009E63DD"/>
    <w:rsid w:val="009E72D3"/>
    <w:rsid w:val="009F208B"/>
    <w:rsid w:val="009F2AF2"/>
    <w:rsid w:val="009F340F"/>
    <w:rsid w:val="009F4B9B"/>
    <w:rsid w:val="009F6BD0"/>
    <w:rsid w:val="00A035A0"/>
    <w:rsid w:val="00A047FA"/>
    <w:rsid w:val="00A05A9A"/>
    <w:rsid w:val="00A10858"/>
    <w:rsid w:val="00A12106"/>
    <w:rsid w:val="00A12230"/>
    <w:rsid w:val="00A12FE4"/>
    <w:rsid w:val="00A1358A"/>
    <w:rsid w:val="00A213A6"/>
    <w:rsid w:val="00A22138"/>
    <w:rsid w:val="00A24B55"/>
    <w:rsid w:val="00A24F1B"/>
    <w:rsid w:val="00A32827"/>
    <w:rsid w:val="00A5049A"/>
    <w:rsid w:val="00A50E3B"/>
    <w:rsid w:val="00A55997"/>
    <w:rsid w:val="00A60F06"/>
    <w:rsid w:val="00A64B6A"/>
    <w:rsid w:val="00A67D54"/>
    <w:rsid w:val="00A67EA9"/>
    <w:rsid w:val="00A70A40"/>
    <w:rsid w:val="00A7365E"/>
    <w:rsid w:val="00A903B8"/>
    <w:rsid w:val="00A90964"/>
    <w:rsid w:val="00A91FC3"/>
    <w:rsid w:val="00A92740"/>
    <w:rsid w:val="00A930EF"/>
    <w:rsid w:val="00A95811"/>
    <w:rsid w:val="00A978B3"/>
    <w:rsid w:val="00A97984"/>
    <w:rsid w:val="00AA0167"/>
    <w:rsid w:val="00AA0FB2"/>
    <w:rsid w:val="00AA17D5"/>
    <w:rsid w:val="00AA2C98"/>
    <w:rsid w:val="00AA30F7"/>
    <w:rsid w:val="00AA45AB"/>
    <w:rsid w:val="00AA6AFA"/>
    <w:rsid w:val="00AB0380"/>
    <w:rsid w:val="00AB105A"/>
    <w:rsid w:val="00AB4741"/>
    <w:rsid w:val="00AB6741"/>
    <w:rsid w:val="00AC0A10"/>
    <w:rsid w:val="00AC2F26"/>
    <w:rsid w:val="00AC483F"/>
    <w:rsid w:val="00AC486D"/>
    <w:rsid w:val="00AC5E83"/>
    <w:rsid w:val="00AC5FBB"/>
    <w:rsid w:val="00AC7A82"/>
    <w:rsid w:val="00AD338A"/>
    <w:rsid w:val="00AD7CC6"/>
    <w:rsid w:val="00AE0239"/>
    <w:rsid w:val="00AE4109"/>
    <w:rsid w:val="00AF0437"/>
    <w:rsid w:val="00B020E2"/>
    <w:rsid w:val="00B020E8"/>
    <w:rsid w:val="00B0499B"/>
    <w:rsid w:val="00B0632B"/>
    <w:rsid w:val="00B07AF6"/>
    <w:rsid w:val="00B134C2"/>
    <w:rsid w:val="00B13A14"/>
    <w:rsid w:val="00B13D9E"/>
    <w:rsid w:val="00B14F6A"/>
    <w:rsid w:val="00B15C7B"/>
    <w:rsid w:val="00B2060E"/>
    <w:rsid w:val="00B208B5"/>
    <w:rsid w:val="00B276AE"/>
    <w:rsid w:val="00B31714"/>
    <w:rsid w:val="00B37B74"/>
    <w:rsid w:val="00B40A1C"/>
    <w:rsid w:val="00B4130A"/>
    <w:rsid w:val="00B41A3F"/>
    <w:rsid w:val="00B423B4"/>
    <w:rsid w:val="00B43091"/>
    <w:rsid w:val="00B44800"/>
    <w:rsid w:val="00B46664"/>
    <w:rsid w:val="00B467F6"/>
    <w:rsid w:val="00B57CA8"/>
    <w:rsid w:val="00B62612"/>
    <w:rsid w:val="00B6437E"/>
    <w:rsid w:val="00B64A26"/>
    <w:rsid w:val="00B664AA"/>
    <w:rsid w:val="00B6675D"/>
    <w:rsid w:val="00B74BB1"/>
    <w:rsid w:val="00B76609"/>
    <w:rsid w:val="00B772CA"/>
    <w:rsid w:val="00B81FD7"/>
    <w:rsid w:val="00B83715"/>
    <w:rsid w:val="00B84EE1"/>
    <w:rsid w:val="00B867AA"/>
    <w:rsid w:val="00B86ACB"/>
    <w:rsid w:val="00B92504"/>
    <w:rsid w:val="00B94B17"/>
    <w:rsid w:val="00B95305"/>
    <w:rsid w:val="00B96540"/>
    <w:rsid w:val="00B97687"/>
    <w:rsid w:val="00BA0439"/>
    <w:rsid w:val="00BA04E0"/>
    <w:rsid w:val="00BA0793"/>
    <w:rsid w:val="00BA3649"/>
    <w:rsid w:val="00BA382E"/>
    <w:rsid w:val="00BA441A"/>
    <w:rsid w:val="00BA4482"/>
    <w:rsid w:val="00BA4ABC"/>
    <w:rsid w:val="00BA7838"/>
    <w:rsid w:val="00BB046E"/>
    <w:rsid w:val="00BB0F8C"/>
    <w:rsid w:val="00BB1E6E"/>
    <w:rsid w:val="00BB6DE6"/>
    <w:rsid w:val="00BC1D3B"/>
    <w:rsid w:val="00BC482A"/>
    <w:rsid w:val="00BC69D5"/>
    <w:rsid w:val="00BD1379"/>
    <w:rsid w:val="00BD1962"/>
    <w:rsid w:val="00BD6376"/>
    <w:rsid w:val="00BD65EE"/>
    <w:rsid w:val="00BE0506"/>
    <w:rsid w:val="00BE1205"/>
    <w:rsid w:val="00BE52C1"/>
    <w:rsid w:val="00BE67F7"/>
    <w:rsid w:val="00BF280A"/>
    <w:rsid w:val="00BF468E"/>
    <w:rsid w:val="00BF63B2"/>
    <w:rsid w:val="00BF6769"/>
    <w:rsid w:val="00BF764B"/>
    <w:rsid w:val="00C00866"/>
    <w:rsid w:val="00C008C6"/>
    <w:rsid w:val="00C019B9"/>
    <w:rsid w:val="00C03A15"/>
    <w:rsid w:val="00C04598"/>
    <w:rsid w:val="00C1420E"/>
    <w:rsid w:val="00C16A0F"/>
    <w:rsid w:val="00C170F2"/>
    <w:rsid w:val="00C217CA"/>
    <w:rsid w:val="00C22254"/>
    <w:rsid w:val="00C23CF9"/>
    <w:rsid w:val="00C35BF3"/>
    <w:rsid w:val="00C42A02"/>
    <w:rsid w:val="00C50B23"/>
    <w:rsid w:val="00C51427"/>
    <w:rsid w:val="00C51CCE"/>
    <w:rsid w:val="00C535B7"/>
    <w:rsid w:val="00C54866"/>
    <w:rsid w:val="00C60058"/>
    <w:rsid w:val="00C606FF"/>
    <w:rsid w:val="00C61930"/>
    <w:rsid w:val="00C61977"/>
    <w:rsid w:val="00C61E2B"/>
    <w:rsid w:val="00C66219"/>
    <w:rsid w:val="00C70ADA"/>
    <w:rsid w:val="00C74EDD"/>
    <w:rsid w:val="00C820EF"/>
    <w:rsid w:val="00C86304"/>
    <w:rsid w:val="00C907D8"/>
    <w:rsid w:val="00C92516"/>
    <w:rsid w:val="00C93974"/>
    <w:rsid w:val="00C9611C"/>
    <w:rsid w:val="00C96B32"/>
    <w:rsid w:val="00C96C3B"/>
    <w:rsid w:val="00CA3862"/>
    <w:rsid w:val="00CA49FC"/>
    <w:rsid w:val="00CA4EDD"/>
    <w:rsid w:val="00CA5D39"/>
    <w:rsid w:val="00CA69A4"/>
    <w:rsid w:val="00CA73EA"/>
    <w:rsid w:val="00CA742E"/>
    <w:rsid w:val="00CB12AC"/>
    <w:rsid w:val="00CB2485"/>
    <w:rsid w:val="00CB2A12"/>
    <w:rsid w:val="00CB312A"/>
    <w:rsid w:val="00CB3FE8"/>
    <w:rsid w:val="00CB7689"/>
    <w:rsid w:val="00CC2DE4"/>
    <w:rsid w:val="00CC50E7"/>
    <w:rsid w:val="00CC56EC"/>
    <w:rsid w:val="00CC5A8F"/>
    <w:rsid w:val="00CC5F0F"/>
    <w:rsid w:val="00CD065B"/>
    <w:rsid w:val="00CD0E57"/>
    <w:rsid w:val="00CD1BC8"/>
    <w:rsid w:val="00CD2A98"/>
    <w:rsid w:val="00CD5DF4"/>
    <w:rsid w:val="00CE1B74"/>
    <w:rsid w:val="00CF3790"/>
    <w:rsid w:val="00CF43C8"/>
    <w:rsid w:val="00CF723B"/>
    <w:rsid w:val="00D0338F"/>
    <w:rsid w:val="00D0727E"/>
    <w:rsid w:val="00D078B0"/>
    <w:rsid w:val="00D07932"/>
    <w:rsid w:val="00D10C2D"/>
    <w:rsid w:val="00D1371B"/>
    <w:rsid w:val="00D16269"/>
    <w:rsid w:val="00D164DD"/>
    <w:rsid w:val="00D208AB"/>
    <w:rsid w:val="00D23A46"/>
    <w:rsid w:val="00D331CF"/>
    <w:rsid w:val="00D33240"/>
    <w:rsid w:val="00D33B0B"/>
    <w:rsid w:val="00D34E77"/>
    <w:rsid w:val="00D42E3C"/>
    <w:rsid w:val="00D5174F"/>
    <w:rsid w:val="00D51F54"/>
    <w:rsid w:val="00D55D18"/>
    <w:rsid w:val="00D56496"/>
    <w:rsid w:val="00D56BD7"/>
    <w:rsid w:val="00D624B3"/>
    <w:rsid w:val="00D62E44"/>
    <w:rsid w:val="00D6442B"/>
    <w:rsid w:val="00D64685"/>
    <w:rsid w:val="00D649C9"/>
    <w:rsid w:val="00D64D67"/>
    <w:rsid w:val="00D67EE5"/>
    <w:rsid w:val="00D71892"/>
    <w:rsid w:val="00D71998"/>
    <w:rsid w:val="00D72A94"/>
    <w:rsid w:val="00D74D30"/>
    <w:rsid w:val="00D752C6"/>
    <w:rsid w:val="00D75505"/>
    <w:rsid w:val="00D8279E"/>
    <w:rsid w:val="00D84416"/>
    <w:rsid w:val="00D84631"/>
    <w:rsid w:val="00D846DD"/>
    <w:rsid w:val="00D878C9"/>
    <w:rsid w:val="00D9007A"/>
    <w:rsid w:val="00D925FB"/>
    <w:rsid w:val="00D935E9"/>
    <w:rsid w:val="00D966B8"/>
    <w:rsid w:val="00D9774F"/>
    <w:rsid w:val="00DA036E"/>
    <w:rsid w:val="00DA4DC6"/>
    <w:rsid w:val="00DB484D"/>
    <w:rsid w:val="00DC0C1A"/>
    <w:rsid w:val="00DC1124"/>
    <w:rsid w:val="00DC1605"/>
    <w:rsid w:val="00DC2D60"/>
    <w:rsid w:val="00DC7825"/>
    <w:rsid w:val="00DC7ED3"/>
    <w:rsid w:val="00DD287D"/>
    <w:rsid w:val="00DD6742"/>
    <w:rsid w:val="00DE1EEE"/>
    <w:rsid w:val="00DE5D2E"/>
    <w:rsid w:val="00DF0DC4"/>
    <w:rsid w:val="00DF3AEC"/>
    <w:rsid w:val="00DF50B9"/>
    <w:rsid w:val="00DF75BF"/>
    <w:rsid w:val="00E0056C"/>
    <w:rsid w:val="00E02A2E"/>
    <w:rsid w:val="00E06289"/>
    <w:rsid w:val="00E13222"/>
    <w:rsid w:val="00E13FA8"/>
    <w:rsid w:val="00E15A27"/>
    <w:rsid w:val="00E16169"/>
    <w:rsid w:val="00E23667"/>
    <w:rsid w:val="00E23D4A"/>
    <w:rsid w:val="00E24583"/>
    <w:rsid w:val="00E25789"/>
    <w:rsid w:val="00E275F1"/>
    <w:rsid w:val="00E27E6D"/>
    <w:rsid w:val="00E30435"/>
    <w:rsid w:val="00E31B22"/>
    <w:rsid w:val="00E31DF2"/>
    <w:rsid w:val="00E32E24"/>
    <w:rsid w:val="00E35604"/>
    <w:rsid w:val="00E36CA3"/>
    <w:rsid w:val="00E4026D"/>
    <w:rsid w:val="00E435F5"/>
    <w:rsid w:val="00E43AC0"/>
    <w:rsid w:val="00E44CF6"/>
    <w:rsid w:val="00E44D45"/>
    <w:rsid w:val="00E46281"/>
    <w:rsid w:val="00E4652F"/>
    <w:rsid w:val="00E50209"/>
    <w:rsid w:val="00E5181E"/>
    <w:rsid w:val="00E60DD4"/>
    <w:rsid w:val="00E621C6"/>
    <w:rsid w:val="00E64BC3"/>
    <w:rsid w:val="00E6582C"/>
    <w:rsid w:val="00E70914"/>
    <w:rsid w:val="00E72B2A"/>
    <w:rsid w:val="00E73269"/>
    <w:rsid w:val="00E77D9D"/>
    <w:rsid w:val="00E813F0"/>
    <w:rsid w:val="00E8408B"/>
    <w:rsid w:val="00E85DB2"/>
    <w:rsid w:val="00E85F38"/>
    <w:rsid w:val="00E92D0F"/>
    <w:rsid w:val="00E95778"/>
    <w:rsid w:val="00E95BEE"/>
    <w:rsid w:val="00EA5222"/>
    <w:rsid w:val="00EB0A29"/>
    <w:rsid w:val="00EB0AC8"/>
    <w:rsid w:val="00EB1DA1"/>
    <w:rsid w:val="00EB5810"/>
    <w:rsid w:val="00EB643B"/>
    <w:rsid w:val="00EB6B9F"/>
    <w:rsid w:val="00EB7C2A"/>
    <w:rsid w:val="00EC026C"/>
    <w:rsid w:val="00EC4187"/>
    <w:rsid w:val="00EC46D8"/>
    <w:rsid w:val="00ED09AA"/>
    <w:rsid w:val="00ED5449"/>
    <w:rsid w:val="00ED73A3"/>
    <w:rsid w:val="00ED79E1"/>
    <w:rsid w:val="00EE2165"/>
    <w:rsid w:val="00EE4738"/>
    <w:rsid w:val="00EE667B"/>
    <w:rsid w:val="00EE67C9"/>
    <w:rsid w:val="00EE7F56"/>
    <w:rsid w:val="00EF18DB"/>
    <w:rsid w:val="00F02595"/>
    <w:rsid w:val="00F04CBF"/>
    <w:rsid w:val="00F10457"/>
    <w:rsid w:val="00F1076A"/>
    <w:rsid w:val="00F12D48"/>
    <w:rsid w:val="00F12F16"/>
    <w:rsid w:val="00F13351"/>
    <w:rsid w:val="00F13BDC"/>
    <w:rsid w:val="00F17634"/>
    <w:rsid w:val="00F21FF3"/>
    <w:rsid w:val="00F22A14"/>
    <w:rsid w:val="00F2642F"/>
    <w:rsid w:val="00F26F8E"/>
    <w:rsid w:val="00F276FC"/>
    <w:rsid w:val="00F27EAB"/>
    <w:rsid w:val="00F3239D"/>
    <w:rsid w:val="00F356EB"/>
    <w:rsid w:val="00F35ADE"/>
    <w:rsid w:val="00F41A05"/>
    <w:rsid w:val="00F42399"/>
    <w:rsid w:val="00F44630"/>
    <w:rsid w:val="00F5057B"/>
    <w:rsid w:val="00F562FC"/>
    <w:rsid w:val="00F61373"/>
    <w:rsid w:val="00F6249F"/>
    <w:rsid w:val="00F64C19"/>
    <w:rsid w:val="00F719D3"/>
    <w:rsid w:val="00F7355B"/>
    <w:rsid w:val="00F758ED"/>
    <w:rsid w:val="00F76591"/>
    <w:rsid w:val="00F76FAE"/>
    <w:rsid w:val="00F77475"/>
    <w:rsid w:val="00F84F43"/>
    <w:rsid w:val="00F9316E"/>
    <w:rsid w:val="00F95345"/>
    <w:rsid w:val="00F9586C"/>
    <w:rsid w:val="00F97670"/>
    <w:rsid w:val="00FA056C"/>
    <w:rsid w:val="00FA133F"/>
    <w:rsid w:val="00FA22C6"/>
    <w:rsid w:val="00FA6276"/>
    <w:rsid w:val="00FB1533"/>
    <w:rsid w:val="00FB4B4C"/>
    <w:rsid w:val="00FB51F6"/>
    <w:rsid w:val="00FB547D"/>
    <w:rsid w:val="00FB58E8"/>
    <w:rsid w:val="00FC066B"/>
    <w:rsid w:val="00FC44B4"/>
    <w:rsid w:val="00FC4D44"/>
    <w:rsid w:val="00FC535B"/>
    <w:rsid w:val="00FC65C0"/>
    <w:rsid w:val="00FD0971"/>
    <w:rsid w:val="00FD1277"/>
    <w:rsid w:val="00FD21C3"/>
    <w:rsid w:val="00FD4620"/>
    <w:rsid w:val="00FD5BA1"/>
    <w:rsid w:val="00FD62C5"/>
    <w:rsid w:val="00FD7364"/>
    <w:rsid w:val="00FE08AC"/>
    <w:rsid w:val="00FE44B2"/>
    <w:rsid w:val="00FE5A8E"/>
    <w:rsid w:val="00FF019E"/>
    <w:rsid w:val="00FF245A"/>
    <w:rsid w:val="00FF2DAF"/>
    <w:rsid w:val="00FF75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E4661"/>
  <w15:docId w15:val="{EB4F6C17-CFFB-4F0F-A84C-27C499E76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6C6D"/>
    <w:pPr>
      <w:spacing w:after="200" w:line="276" w:lineRule="auto"/>
    </w:pPr>
    <w:rPr>
      <w:sz w:val="22"/>
      <w:szCs w:val="22"/>
      <w:lang w:eastAsia="en-US"/>
    </w:rPr>
  </w:style>
  <w:style w:type="paragraph" w:styleId="1">
    <w:name w:val="heading 1"/>
    <w:basedOn w:val="a"/>
    <w:next w:val="a"/>
    <w:link w:val="10"/>
    <w:uiPriority w:val="9"/>
    <w:qFormat/>
    <w:rsid w:val="009942AB"/>
    <w:pPr>
      <w:keepNext/>
      <w:keepLines/>
      <w:spacing w:before="480" w:after="0"/>
      <w:outlineLvl w:val="0"/>
    </w:pPr>
    <w:rPr>
      <w:rFonts w:ascii="Cambria" w:eastAsia="Times New Roman" w:hAnsi="Cambria"/>
      <w:b/>
      <w:bCs/>
      <w:color w:val="365F91"/>
      <w:sz w:val="28"/>
      <w:szCs w:val="28"/>
    </w:rPr>
  </w:style>
  <w:style w:type="paragraph" w:styleId="3">
    <w:name w:val="heading 3"/>
    <w:basedOn w:val="a"/>
    <w:next w:val="a"/>
    <w:link w:val="30"/>
    <w:qFormat/>
    <w:rsid w:val="009942AB"/>
    <w:pPr>
      <w:keepNext/>
      <w:spacing w:after="0" w:line="240" w:lineRule="auto"/>
      <w:jc w:val="both"/>
      <w:outlineLvl w:val="2"/>
    </w:pPr>
    <w:rPr>
      <w:rFonts w:ascii="Times New Roman" w:eastAsia="Times New Roman" w:hAnsi="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36FE"/>
    <w:pPr>
      <w:ind w:left="720"/>
      <w:contextualSpacing/>
    </w:pPr>
  </w:style>
  <w:style w:type="paragraph" w:customStyle="1" w:styleId="a4">
    <w:name w:val="Акты"/>
    <w:basedOn w:val="a"/>
    <w:link w:val="a5"/>
    <w:rsid w:val="00407E5A"/>
    <w:pPr>
      <w:spacing w:after="0" w:line="240" w:lineRule="auto"/>
      <w:ind w:firstLine="720"/>
      <w:jc w:val="both"/>
    </w:pPr>
    <w:rPr>
      <w:rFonts w:ascii="Times New Roman" w:eastAsia="Times New Roman" w:hAnsi="Times New Roman"/>
      <w:sz w:val="28"/>
      <w:szCs w:val="28"/>
      <w:lang w:eastAsia="ru-RU"/>
    </w:rPr>
  </w:style>
  <w:style w:type="paragraph" w:styleId="a6">
    <w:name w:val="Body Text"/>
    <w:aliases w:val="Основной текст Знак1 Знак,Основной текст Знак Знак Знак,Знак Знак1 Знак Знак, Знак Знак1 Знак Знак,Знак Знак2 Знак, Знак Знак2 Знак,Основной текст Знак Знак1,Знак Знак Знак Знак, Знак Знак Знак Знак,Знак Знак1,Знак, Зн"/>
    <w:basedOn w:val="a"/>
    <w:link w:val="11"/>
    <w:rsid w:val="00D9007A"/>
    <w:pPr>
      <w:spacing w:after="0" w:line="240" w:lineRule="auto"/>
      <w:jc w:val="center"/>
    </w:pPr>
    <w:rPr>
      <w:rFonts w:ascii="Times New Roman" w:eastAsia="Times New Roman" w:hAnsi="Times New Roman"/>
      <w:sz w:val="28"/>
      <w:szCs w:val="24"/>
      <w:lang w:eastAsia="ru-RU"/>
    </w:rPr>
  </w:style>
  <w:style w:type="character" w:customStyle="1" w:styleId="a7">
    <w:name w:val="Основной текст Знак"/>
    <w:basedOn w:val="a0"/>
    <w:semiHidden/>
    <w:rsid w:val="00D9007A"/>
  </w:style>
  <w:style w:type="character" w:customStyle="1" w:styleId="11">
    <w:name w:val="Основной текст Знак1"/>
    <w:aliases w:val="Основной текст Знак1 Знак Знак,Основной текст Знак Знак Знак Знак,Знак Знак1 Знак Знак Знак, Знак Знак1 Знак Знак Знак,Знак Знак2 Знак Знак, Знак Знак2 Знак Знак,Основной текст Знак Знак1 Знак,Знак Знак Знак Знак Знак,Знак Знак"/>
    <w:link w:val="a6"/>
    <w:rsid w:val="00D9007A"/>
    <w:rPr>
      <w:rFonts w:ascii="Times New Roman" w:eastAsia="Times New Roman" w:hAnsi="Times New Roman" w:cs="Times New Roman"/>
      <w:sz w:val="28"/>
      <w:szCs w:val="24"/>
      <w:lang w:eastAsia="ru-RU"/>
    </w:rPr>
  </w:style>
  <w:style w:type="paragraph" w:styleId="a8">
    <w:name w:val="Balloon Text"/>
    <w:basedOn w:val="a"/>
    <w:link w:val="a9"/>
    <w:uiPriority w:val="99"/>
    <w:semiHidden/>
    <w:unhideWhenUsed/>
    <w:rsid w:val="003D4FCA"/>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3D4FCA"/>
    <w:rPr>
      <w:rFonts w:ascii="Tahoma" w:hAnsi="Tahoma" w:cs="Tahoma"/>
      <w:sz w:val="16"/>
      <w:szCs w:val="16"/>
    </w:rPr>
  </w:style>
  <w:style w:type="character" w:customStyle="1" w:styleId="a5">
    <w:name w:val="Акты Знак"/>
    <w:link w:val="a4"/>
    <w:locked/>
    <w:rsid w:val="000D7236"/>
    <w:rPr>
      <w:rFonts w:ascii="Times New Roman" w:eastAsia="Times New Roman" w:hAnsi="Times New Roman" w:cs="Times New Roman"/>
      <w:sz w:val="28"/>
      <w:szCs w:val="28"/>
      <w:lang w:eastAsia="ru-RU"/>
    </w:rPr>
  </w:style>
  <w:style w:type="paragraph" w:styleId="aa">
    <w:name w:val="header"/>
    <w:basedOn w:val="a"/>
    <w:link w:val="ab"/>
    <w:uiPriority w:val="99"/>
    <w:unhideWhenUsed/>
    <w:rsid w:val="00616DD3"/>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616DD3"/>
  </w:style>
  <w:style w:type="paragraph" w:styleId="ac">
    <w:name w:val="footer"/>
    <w:basedOn w:val="a"/>
    <w:link w:val="ad"/>
    <w:uiPriority w:val="99"/>
    <w:unhideWhenUsed/>
    <w:rsid w:val="00616DD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616DD3"/>
  </w:style>
  <w:style w:type="character" w:customStyle="1" w:styleId="10">
    <w:name w:val="Заголовок 1 Знак"/>
    <w:link w:val="1"/>
    <w:uiPriority w:val="9"/>
    <w:rsid w:val="009942AB"/>
    <w:rPr>
      <w:rFonts w:ascii="Cambria" w:eastAsia="Times New Roman" w:hAnsi="Cambria" w:cs="Times New Roman"/>
      <w:b/>
      <w:bCs/>
      <w:color w:val="365F91"/>
      <w:sz w:val="28"/>
      <w:szCs w:val="28"/>
    </w:rPr>
  </w:style>
  <w:style w:type="character" w:customStyle="1" w:styleId="30">
    <w:name w:val="Заголовок 3 Знак"/>
    <w:link w:val="3"/>
    <w:rsid w:val="009942AB"/>
    <w:rPr>
      <w:rFonts w:ascii="Times New Roman" w:eastAsia="Times New Roman" w:hAnsi="Times New Roman" w:cs="Times New Roman"/>
      <w:sz w:val="28"/>
      <w:szCs w:val="28"/>
      <w:lang w:eastAsia="ru-RU"/>
    </w:rPr>
  </w:style>
  <w:style w:type="paragraph" w:styleId="2">
    <w:name w:val="Body Text Indent 2"/>
    <w:basedOn w:val="a"/>
    <w:link w:val="20"/>
    <w:semiHidden/>
    <w:rsid w:val="009942AB"/>
    <w:pPr>
      <w:spacing w:after="0" w:line="240" w:lineRule="auto"/>
      <w:ind w:firstLine="708"/>
      <w:jc w:val="both"/>
    </w:pPr>
    <w:rPr>
      <w:rFonts w:ascii="Times New Roman" w:eastAsia="Times New Roman" w:hAnsi="Times New Roman"/>
      <w:iCs/>
      <w:sz w:val="28"/>
      <w:szCs w:val="24"/>
      <w:lang w:eastAsia="ru-RU"/>
    </w:rPr>
  </w:style>
  <w:style w:type="character" w:customStyle="1" w:styleId="20">
    <w:name w:val="Основной текст с отступом 2 Знак"/>
    <w:link w:val="2"/>
    <w:semiHidden/>
    <w:rsid w:val="009942AB"/>
    <w:rPr>
      <w:rFonts w:ascii="Times New Roman" w:eastAsia="Times New Roman" w:hAnsi="Times New Roman" w:cs="Times New Roman"/>
      <w:iCs/>
      <w:sz w:val="28"/>
      <w:szCs w:val="24"/>
      <w:lang w:eastAsia="ru-RU"/>
    </w:rPr>
  </w:style>
  <w:style w:type="paragraph" w:styleId="21">
    <w:name w:val="Body Text 2"/>
    <w:basedOn w:val="a"/>
    <w:link w:val="22"/>
    <w:uiPriority w:val="99"/>
    <w:semiHidden/>
    <w:unhideWhenUsed/>
    <w:rsid w:val="009942AB"/>
    <w:pPr>
      <w:spacing w:after="120" w:line="480" w:lineRule="auto"/>
    </w:pPr>
  </w:style>
  <w:style w:type="character" w:customStyle="1" w:styleId="22">
    <w:name w:val="Основной текст 2 Знак"/>
    <w:basedOn w:val="a0"/>
    <w:link w:val="21"/>
    <w:uiPriority w:val="99"/>
    <w:semiHidden/>
    <w:rsid w:val="009942AB"/>
  </w:style>
  <w:style w:type="paragraph" w:customStyle="1" w:styleId="12">
    <w:name w:val="Основной текст1"/>
    <w:basedOn w:val="a"/>
    <w:rsid w:val="00300C92"/>
    <w:pPr>
      <w:widowControl w:val="0"/>
      <w:spacing w:after="0" w:line="240" w:lineRule="auto"/>
      <w:jc w:val="both"/>
    </w:pPr>
    <w:rPr>
      <w:rFonts w:ascii="Times New Roman" w:eastAsia="Times New Roman" w:hAnsi="Times New Roman"/>
      <w:snapToGrid w:val="0"/>
      <w:sz w:val="28"/>
      <w:szCs w:val="20"/>
      <w:lang w:eastAsia="ru-RU"/>
    </w:rPr>
  </w:style>
  <w:style w:type="paragraph" w:customStyle="1" w:styleId="5">
    <w:name w:val="Знак5 Знак Знак Знак"/>
    <w:basedOn w:val="a"/>
    <w:rsid w:val="00E43AC0"/>
    <w:pPr>
      <w:spacing w:after="160" w:line="240" w:lineRule="exact"/>
    </w:pPr>
    <w:rPr>
      <w:rFonts w:ascii="Verdana" w:eastAsia="Times New Roman" w:hAnsi="Verdana"/>
      <w:sz w:val="20"/>
      <w:szCs w:val="20"/>
      <w:lang w:val="en-US"/>
    </w:rPr>
  </w:style>
  <w:style w:type="paragraph" w:styleId="ae">
    <w:name w:val="Block Text"/>
    <w:basedOn w:val="a"/>
    <w:rsid w:val="00C16A0F"/>
    <w:pPr>
      <w:spacing w:before="120" w:after="0" w:line="480" w:lineRule="auto"/>
      <w:ind w:left="170" w:right="-113" w:hanging="28"/>
      <w:jc w:val="both"/>
    </w:pPr>
    <w:rPr>
      <w:rFonts w:ascii="Baltica" w:eastAsia="Times New Roman" w:hAnsi="Baltica"/>
      <w:sz w:val="28"/>
      <w:szCs w:val="20"/>
      <w:lang w:eastAsia="ru-RU"/>
    </w:rPr>
  </w:style>
  <w:style w:type="character" w:customStyle="1" w:styleId="apple-converted-space">
    <w:name w:val="apple-converted-space"/>
    <w:rsid w:val="00476B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165761">
      <w:bodyDiv w:val="1"/>
      <w:marLeft w:val="0"/>
      <w:marRight w:val="0"/>
      <w:marTop w:val="0"/>
      <w:marBottom w:val="0"/>
      <w:divBdr>
        <w:top w:val="none" w:sz="0" w:space="0" w:color="auto"/>
        <w:left w:val="none" w:sz="0" w:space="0" w:color="auto"/>
        <w:bottom w:val="none" w:sz="0" w:space="0" w:color="auto"/>
        <w:right w:val="none" w:sz="0" w:space="0" w:color="auto"/>
      </w:divBdr>
    </w:div>
    <w:div w:id="104888299">
      <w:bodyDiv w:val="1"/>
      <w:marLeft w:val="0"/>
      <w:marRight w:val="0"/>
      <w:marTop w:val="0"/>
      <w:marBottom w:val="0"/>
      <w:divBdr>
        <w:top w:val="none" w:sz="0" w:space="0" w:color="auto"/>
        <w:left w:val="none" w:sz="0" w:space="0" w:color="auto"/>
        <w:bottom w:val="none" w:sz="0" w:space="0" w:color="auto"/>
        <w:right w:val="none" w:sz="0" w:space="0" w:color="auto"/>
      </w:divBdr>
    </w:div>
    <w:div w:id="105857781">
      <w:bodyDiv w:val="1"/>
      <w:marLeft w:val="0"/>
      <w:marRight w:val="0"/>
      <w:marTop w:val="0"/>
      <w:marBottom w:val="0"/>
      <w:divBdr>
        <w:top w:val="none" w:sz="0" w:space="0" w:color="auto"/>
        <w:left w:val="none" w:sz="0" w:space="0" w:color="auto"/>
        <w:bottom w:val="none" w:sz="0" w:space="0" w:color="auto"/>
        <w:right w:val="none" w:sz="0" w:space="0" w:color="auto"/>
      </w:divBdr>
    </w:div>
    <w:div w:id="108352385">
      <w:bodyDiv w:val="1"/>
      <w:marLeft w:val="0"/>
      <w:marRight w:val="0"/>
      <w:marTop w:val="0"/>
      <w:marBottom w:val="0"/>
      <w:divBdr>
        <w:top w:val="none" w:sz="0" w:space="0" w:color="auto"/>
        <w:left w:val="none" w:sz="0" w:space="0" w:color="auto"/>
        <w:bottom w:val="none" w:sz="0" w:space="0" w:color="auto"/>
        <w:right w:val="none" w:sz="0" w:space="0" w:color="auto"/>
      </w:divBdr>
    </w:div>
    <w:div w:id="155804113">
      <w:bodyDiv w:val="1"/>
      <w:marLeft w:val="0"/>
      <w:marRight w:val="0"/>
      <w:marTop w:val="0"/>
      <w:marBottom w:val="0"/>
      <w:divBdr>
        <w:top w:val="none" w:sz="0" w:space="0" w:color="auto"/>
        <w:left w:val="none" w:sz="0" w:space="0" w:color="auto"/>
        <w:bottom w:val="none" w:sz="0" w:space="0" w:color="auto"/>
        <w:right w:val="none" w:sz="0" w:space="0" w:color="auto"/>
      </w:divBdr>
    </w:div>
    <w:div w:id="162281444">
      <w:bodyDiv w:val="1"/>
      <w:marLeft w:val="0"/>
      <w:marRight w:val="0"/>
      <w:marTop w:val="0"/>
      <w:marBottom w:val="0"/>
      <w:divBdr>
        <w:top w:val="none" w:sz="0" w:space="0" w:color="auto"/>
        <w:left w:val="none" w:sz="0" w:space="0" w:color="auto"/>
        <w:bottom w:val="none" w:sz="0" w:space="0" w:color="auto"/>
        <w:right w:val="none" w:sz="0" w:space="0" w:color="auto"/>
      </w:divBdr>
    </w:div>
    <w:div w:id="172960003">
      <w:bodyDiv w:val="1"/>
      <w:marLeft w:val="0"/>
      <w:marRight w:val="0"/>
      <w:marTop w:val="0"/>
      <w:marBottom w:val="0"/>
      <w:divBdr>
        <w:top w:val="none" w:sz="0" w:space="0" w:color="auto"/>
        <w:left w:val="none" w:sz="0" w:space="0" w:color="auto"/>
        <w:bottom w:val="none" w:sz="0" w:space="0" w:color="auto"/>
        <w:right w:val="none" w:sz="0" w:space="0" w:color="auto"/>
      </w:divBdr>
    </w:div>
    <w:div w:id="220753216">
      <w:bodyDiv w:val="1"/>
      <w:marLeft w:val="0"/>
      <w:marRight w:val="0"/>
      <w:marTop w:val="0"/>
      <w:marBottom w:val="0"/>
      <w:divBdr>
        <w:top w:val="none" w:sz="0" w:space="0" w:color="auto"/>
        <w:left w:val="none" w:sz="0" w:space="0" w:color="auto"/>
        <w:bottom w:val="none" w:sz="0" w:space="0" w:color="auto"/>
        <w:right w:val="none" w:sz="0" w:space="0" w:color="auto"/>
      </w:divBdr>
    </w:div>
    <w:div w:id="243808634">
      <w:bodyDiv w:val="1"/>
      <w:marLeft w:val="0"/>
      <w:marRight w:val="0"/>
      <w:marTop w:val="0"/>
      <w:marBottom w:val="0"/>
      <w:divBdr>
        <w:top w:val="none" w:sz="0" w:space="0" w:color="auto"/>
        <w:left w:val="none" w:sz="0" w:space="0" w:color="auto"/>
        <w:bottom w:val="none" w:sz="0" w:space="0" w:color="auto"/>
        <w:right w:val="none" w:sz="0" w:space="0" w:color="auto"/>
      </w:divBdr>
    </w:div>
    <w:div w:id="267590082">
      <w:bodyDiv w:val="1"/>
      <w:marLeft w:val="0"/>
      <w:marRight w:val="0"/>
      <w:marTop w:val="0"/>
      <w:marBottom w:val="0"/>
      <w:divBdr>
        <w:top w:val="none" w:sz="0" w:space="0" w:color="auto"/>
        <w:left w:val="none" w:sz="0" w:space="0" w:color="auto"/>
        <w:bottom w:val="none" w:sz="0" w:space="0" w:color="auto"/>
        <w:right w:val="none" w:sz="0" w:space="0" w:color="auto"/>
      </w:divBdr>
    </w:div>
    <w:div w:id="271400574">
      <w:bodyDiv w:val="1"/>
      <w:marLeft w:val="0"/>
      <w:marRight w:val="0"/>
      <w:marTop w:val="0"/>
      <w:marBottom w:val="0"/>
      <w:divBdr>
        <w:top w:val="none" w:sz="0" w:space="0" w:color="auto"/>
        <w:left w:val="none" w:sz="0" w:space="0" w:color="auto"/>
        <w:bottom w:val="none" w:sz="0" w:space="0" w:color="auto"/>
        <w:right w:val="none" w:sz="0" w:space="0" w:color="auto"/>
      </w:divBdr>
    </w:div>
    <w:div w:id="326447631">
      <w:bodyDiv w:val="1"/>
      <w:marLeft w:val="0"/>
      <w:marRight w:val="0"/>
      <w:marTop w:val="0"/>
      <w:marBottom w:val="0"/>
      <w:divBdr>
        <w:top w:val="none" w:sz="0" w:space="0" w:color="auto"/>
        <w:left w:val="none" w:sz="0" w:space="0" w:color="auto"/>
        <w:bottom w:val="none" w:sz="0" w:space="0" w:color="auto"/>
        <w:right w:val="none" w:sz="0" w:space="0" w:color="auto"/>
      </w:divBdr>
    </w:div>
    <w:div w:id="355694702">
      <w:bodyDiv w:val="1"/>
      <w:marLeft w:val="0"/>
      <w:marRight w:val="0"/>
      <w:marTop w:val="0"/>
      <w:marBottom w:val="0"/>
      <w:divBdr>
        <w:top w:val="none" w:sz="0" w:space="0" w:color="auto"/>
        <w:left w:val="none" w:sz="0" w:space="0" w:color="auto"/>
        <w:bottom w:val="none" w:sz="0" w:space="0" w:color="auto"/>
        <w:right w:val="none" w:sz="0" w:space="0" w:color="auto"/>
      </w:divBdr>
    </w:div>
    <w:div w:id="381251979">
      <w:bodyDiv w:val="1"/>
      <w:marLeft w:val="0"/>
      <w:marRight w:val="0"/>
      <w:marTop w:val="0"/>
      <w:marBottom w:val="0"/>
      <w:divBdr>
        <w:top w:val="none" w:sz="0" w:space="0" w:color="auto"/>
        <w:left w:val="none" w:sz="0" w:space="0" w:color="auto"/>
        <w:bottom w:val="none" w:sz="0" w:space="0" w:color="auto"/>
        <w:right w:val="none" w:sz="0" w:space="0" w:color="auto"/>
      </w:divBdr>
    </w:div>
    <w:div w:id="402802145">
      <w:bodyDiv w:val="1"/>
      <w:marLeft w:val="0"/>
      <w:marRight w:val="0"/>
      <w:marTop w:val="0"/>
      <w:marBottom w:val="0"/>
      <w:divBdr>
        <w:top w:val="none" w:sz="0" w:space="0" w:color="auto"/>
        <w:left w:val="none" w:sz="0" w:space="0" w:color="auto"/>
        <w:bottom w:val="none" w:sz="0" w:space="0" w:color="auto"/>
        <w:right w:val="none" w:sz="0" w:space="0" w:color="auto"/>
      </w:divBdr>
    </w:div>
    <w:div w:id="411198893">
      <w:bodyDiv w:val="1"/>
      <w:marLeft w:val="0"/>
      <w:marRight w:val="0"/>
      <w:marTop w:val="0"/>
      <w:marBottom w:val="0"/>
      <w:divBdr>
        <w:top w:val="none" w:sz="0" w:space="0" w:color="auto"/>
        <w:left w:val="none" w:sz="0" w:space="0" w:color="auto"/>
        <w:bottom w:val="none" w:sz="0" w:space="0" w:color="auto"/>
        <w:right w:val="none" w:sz="0" w:space="0" w:color="auto"/>
      </w:divBdr>
    </w:div>
    <w:div w:id="428475159">
      <w:bodyDiv w:val="1"/>
      <w:marLeft w:val="0"/>
      <w:marRight w:val="0"/>
      <w:marTop w:val="0"/>
      <w:marBottom w:val="0"/>
      <w:divBdr>
        <w:top w:val="none" w:sz="0" w:space="0" w:color="auto"/>
        <w:left w:val="none" w:sz="0" w:space="0" w:color="auto"/>
        <w:bottom w:val="none" w:sz="0" w:space="0" w:color="auto"/>
        <w:right w:val="none" w:sz="0" w:space="0" w:color="auto"/>
      </w:divBdr>
    </w:div>
    <w:div w:id="440808173">
      <w:bodyDiv w:val="1"/>
      <w:marLeft w:val="0"/>
      <w:marRight w:val="0"/>
      <w:marTop w:val="0"/>
      <w:marBottom w:val="0"/>
      <w:divBdr>
        <w:top w:val="none" w:sz="0" w:space="0" w:color="auto"/>
        <w:left w:val="none" w:sz="0" w:space="0" w:color="auto"/>
        <w:bottom w:val="none" w:sz="0" w:space="0" w:color="auto"/>
        <w:right w:val="none" w:sz="0" w:space="0" w:color="auto"/>
      </w:divBdr>
    </w:div>
    <w:div w:id="487790769">
      <w:bodyDiv w:val="1"/>
      <w:marLeft w:val="0"/>
      <w:marRight w:val="0"/>
      <w:marTop w:val="0"/>
      <w:marBottom w:val="0"/>
      <w:divBdr>
        <w:top w:val="none" w:sz="0" w:space="0" w:color="auto"/>
        <w:left w:val="none" w:sz="0" w:space="0" w:color="auto"/>
        <w:bottom w:val="none" w:sz="0" w:space="0" w:color="auto"/>
        <w:right w:val="none" w:sz="0" w:space="0" w:color="auto"/>
      </w:divBdr>
    </w:div>
    <w:div w:id="490104428">
      <w:bodyDiv w:val="1"/>
      <w:marLeft w:val="0"/>
      <w:marRight w:val="0"/>
      <w:marTop w:val="0"/>
      <w:marBottom w:val="0"/>
      <w:divBdr>
        <w:top w:val="none" w:sz="0" w:space="0" w:color="auto"/>
        <w:left w:val="none" w:sz="0" w:space="0" w:color="auto"/>
        <w:bottom w:val="none" w:sz="0" w:space="0" w:color="auto"/>
        <w:right w:val="none" w:sz="0" w:space="0" w:color="auto"/>
      </w:divBdr>
    </w:div>
    <w:div w:id="503977318">
      <w:bodyDiv w:val="1"/>
      <w:marLeft w:val="0"/>
      <w:marRight w:val="0"/>
      <w:marTop w:val="0"/>
      <w:marBottom w:val="0"/>
      <w:divBdr>
        <w:top w:val="none" w:sz="0" w:space="0" w:color="auto"/>
        <w:left w:val="none" w:sz="0" w:space="0" w:color="auto"/>
        <w:bottom w:val="none" w:sz="0" w:space="0" w:color="auto"/>
        <w:right w:val="none" w:sz="0" w:space="0" w:color="auto"/>
      </w:divBdr>
    </w:div>
    <w:div w:id="567955060">
      <w:bodyDiv w:val="1"/>
      <w:marLeft w:val="0"/>
      <w:marRight w:val="0"/>
      <w:marTop w:val="0"/>
      <w:marBottom w:val="0"/>
      <w:divBdr>
        <w:top w:val="none" w:sz="0" w:space="0" w:color="auto"/>
        <w:left w:val="none" w:sz="0" w:space="0" w:color="auto"/>
        <w:bottom w:val="none" w:sz="0" w:space="0" w:color="auto"/>
        <w:right w:val="none" w:sz="0" w:space="0" w:color="auto"/>
      </w:divBdr>
    </w:div>
    <w:div w:id="618879128">
      <w:bodyDiv w:val="1"/>
      <w:marLeft w:val="0"/>
      <w:marRight w:val="0"/>
      <w:marTop w:val="0"/>
      <w:marBottom w:val="0"/>
      <w:divBdr>
        <w:top w:val="none" w:sz="0" w:space="0" w:color="auto"/>
        <w:left w:val="none" w:sz="0" w:space="0" w:color="auto"/>
        <w:bottom w:val="none" w:sz="0" w:space="0" w:color="auto"/>
        <w:right w:val="none" w:sz="0" w:space="0" w:color="auto"/>
      </w:divBdr>
    </w:div>
    <w:div w:id="674772718">
      <w:bodyDiv w:val="1"/>
      <w:marLeft w:val="0"/>
      <w:marRight w:val="0"/>
      <w:marTop w:val="0"/>
      <w:marBottom w:val="0"/>
      <w:divBdr>
        <w:top w:val="none" w:sz="0" w:space="0" w:color="auto"/>
        <w:left w:val="none" w:sz="0" w:space="0" w:color="auto"/>
        <w:bottom w:val="none" w:sz="0" w:space="0" w:color="auto"/>
        <w:right w:val="none" w:sz="0" w:space="0" w:color="auto"/>
      </w:divBdr>
    </w:div>
    <w:div w:id="681055108">
      <w:bodyDiv w:val="1"/>
      <w:marLeft w:val="0"/>
      <w:marRight w:val="0"/>
      <w:marTop w:val="0"/>
      <w:marBottom w:val="0"/>
      <w:divBdr>
        <w:top w:val="none" w:sz="0" w:space="0" w:color="auto"/>
        <w:left w:val="none" w:sz="0" w:space="0" w:color="auto"/>
        <w:bottom w:val="none" w:sz="0" w:space="0" w:color="auto"/>
        <w:right w:val="none" w:sz="0" w:space="0" w:color="auto"/>
      </w:divBdr>
    </w:div>
    <w:div w:id="741099095">
      <w:bodyDiv w:val="1"/>
      <w:marLeft w:val="0"/>
      <w:marRight w:val="0"/>
      <w:marTop w:val="0"/>
      <w:marBottom w:val="0"/>
      <w:divBdr>
        <w:top w:val="none" w:sz="0" w:space="0" w:color="auto"/>
        <w:left w:val="none" w:sz="0" w:space="0" w:color="auto"/>
        <w:bottom w:val="none" w:sz="0" w:space="0" w:color="auto"/>
        <w:right w:val="none" w:sz="0" w:space="0" w:color="auto"/>
      </w:divBdr>
    </w:div>
    <w:div w:id="765811973">
      <w:bodyDiv w:val="1"/>
      <w:marLeft w:val="0"/>
      <w:marRight w:val="0"/>
      <w:marTop w:val="0"/>
      <w:marBottom w:val="0"/>
      <w:divBdr>
        <w:top w:val="none" w:sz="0" w:space="0" w:color="auto"/>
        <w:left w:val="none" w:sz="0" w:space="0" w:color="auto"/>
        <w:bottom w:val="none" w:sz="0" w:space="0" w:color="auto"/>
        <w:right w:val="none" w:sz="0" w:space="0" w:color="auto"/>
      </w:divBdr>
    </w:div>
    <w:div w:id="773012522">
      <w:bodyDiv w:val="1"/>
      <w:marLeft w:val="0"/>
      <w:marRight w:val="0"/>
      <w:marTop w:val="0"/>
      <w:marBottom w:val="0"/>
      <w:divBdr>
        <w:top w:val="none" w:sz="0" w:space="0" w:color="auto"/>
        <w:left w:val="none" w:sz="0" w:space="0" w:color="auto"/>
        <w:bottom w:val="none" w:sz="0" w:space="0" w:color="auto"/>
        <w:right w:val="none" w:sz="0" w:space="0" w:color="auto"/>
      </w:divBdr>
    </w:div>
    <w:div w:id="794567926">
      <w:bodyDiv w:val="1"/>
      <w:marLeft w:val="0"/>
      <w:marRight w:val="0"/>
      <w:marTop w:val="0"/>
      <w:marBottom w:val="0"/>
      <w:divBdr>
        <w:top w:val="none" w:sz="0" w:space="0" w:color="auto"/>
        <w:left w:val="none" w:sz="0" w:space="0" w:color="auto"/>
        <w:bottom w:val="none" w:sz="0" w:space="0" w:color="auto"/>
        <w:right w:val="none" w:sz="0" w:space="0" w:color="auto"/>
      </w:divBdr>
    </w:div>
    <w:div w:id="814874678">
      <w:bodyDiv w:val="1"/>
      <w:marLeft w:val="0"/>
      <w:marRight w:val="0"/>
      <w:marTop w:val="0"/>
      <w:marBottom w:val="0"/>
      <w:divBdr>
        <w:top w:val="none" w:sz="0" w:space="0" w:color="auto"/>
        <w:left w:val="none" w:sz="0" w:space="0" w:color="auto"/>
        <w:bottom w:val="none" w:sz="0" w:space="0" w:color="auto"/>
        <w:right w:val="none" w:sz="0" w:space="0" w:color="auto"/>
      </w:divBdr>
    </w:div>
    <w:div w:id="819660898">
      <w:bodyDiv w:val="1"/>
      <w:marLeft w:val="0"/>
      <w:marRight w:val="0"/>
      <w:marTop w:val="0"/>
      <w:marBottom w:val="0"/>
      <w:divBdr>
        <w:top w:val="none" w:sz="0" w:space="0" w:color="auto"/>
        <w:left w:val="none" w:sz="0" w:space="0" w:color="auto"/>
        <w:bottom w:val="none" w:sz="0" w:space="0" w:color="auto"/>
        <w:right w:val="none" w:sz="0" w:space="0" w:color="auto"/>
      </w:divBdr>
    </w:div>
    <w:div w:id="850795368">
      <w:bodyDiv w:val="1"/>
      <w:marLeft w:val="0"/>
      <w:marRight w:val="0"/>
      <w:marTop w:val="0"/>
      <w:marBottom w:val="0"/>
      <w:divBdr>
        <w:top w:val="none" w:sz="0" w:space="0" w:color="auto"/>
        <w:left w:val="none" w:sz="0" w:space="0" w:color="auto"/>
        <w:bottom w:val="none" w:sz="0" w:space="0" w:color="auto"/>
        <w:right w:val="none" w:sz="0" w:space="0" w:color="auto"/>
      </w:divBdr>
    </w:div>
    <w:div w:id="877082043">
      <w:bodyDiv w:val="1"/>
      <w:marLeft w:val="0"/>
      <w:marRight w:val="0"/>
      <w:marTop w:val="0"/>
      <w:marBottom w:val="0"/>
      <w:divBdr>
        <w:top w:val="none" w:sz="0" w:space="0" w:color="auto"/>
        <w:left w:val="none" w:sz="0" w:space="0" w:color="auto"/>
        <w:bottom w:val="none" w:sz="0" w:space="0" w:color="auto"/>
        <w:right w:val="none" w:sz="0" w:space="0" w:color="auto"/>
      </w:divBdr>
    </w:div>
    <w:div w:id="910584216">
      <w:bodyDiv w:val="1"/>
      <w:marLeft w:val="0"/>
      <w:marRight w:val="0"/>
      <w:marTop w:val="0"/>
      <w:marBottom w:val="0"/>
      <w:divBdr>
        <w:top w:val="none" w:sz="0" w:space="0" w:color="auto"/>
        <w:left w:val="none" w:sz="0" w:space="0" w:color="auto"/>
        <w:bottom w:val="none" w:sz="0" w:space="0" w:color="auto"/>
        <w:right w:val="none" w:sz="0" w:space="0" w:color="auto"/>
      </w:divBdr>
    </w:div>
    <w:div w:id="925118615">
      <w:bodyDiv w:val="1"/>
      <w:marLeft w:val="0"/>
      <w:marRight w:val="0"/>
      <w:marTop w:val="0"/>
      <w:marBottom w:val="0"/>
      <w:divBdr>
        <w:top w:val="none" w:sz="0" w:space="0" w:color="auto"/>
        <w:left w:val="none" w:sz="0" w:space="0" w:color="auto"/>
        <w:bottom w:val="none" w:sz="0" w:space="0" w:color="auto"/>
        <w:right w:val="none" w:sz="0" w:space="0" w:color="auto"/>
      </w:divBdr>
    </w:div>
    <w:div w:id="1008949338">
      <w:bodyDiv w:val="1"/>
      <w:marLeft w:val="0"/>
      <w:marRight w:val="0"/>
      <w:marTop w:val="0"/>
      <w:marBottom w:val="0"/>
      <w:divBdr>
        <w:top w:val="none" w:sz="0" w:space="0" w:color="auto"/>
        <w:left w:val="none" w:sz="0" w:space="0" w:color="auto"/>
        <w:bottom w:val="none" w:sz="0" w:space="0" w:color="auto"/>
        <w:right w:val="none" w:sz="0" w:space="0" w:color="auto"/>
      </w:divBdr>
    </w:div>
    <w:div w:id="1036540987">
      <w:bodyDiv w:val="1"/>
      <w:marLeft w:val="0"/>
      <w:marRight w:val="0"/>
      <w:marTop w:val="0"/>
      <w:marBottom w:val="0"/>
      <w:divBdr>
        <w:top w:val="none" w:sz="0" w:space="0" w:color="auto"/>
        <w:left w:val="none" w:sz="0" w:space="0" w:color="auto"/>
        <w:bottom w:val="none" w:sz="0" w:space="0" w:color="auto"/>
        <w:right w:val="none" w:sz="0" w:space="0" w:color="auto"/>
      </w:divBdr>
    </w:div>
    <w:div w:id="1046488195">
      <w:bodyDiv w:val="1"/>
      <w:marLeft w:val="0"/>
      <w:marRight w:val="0"/>
      <w:marTop w:val="0"/>
      <w:marBottom w:val="0"/>
      <w:divBdr>
        <w:top w:val="none" w:sz="0" w:space="0" w:color="auto"/>
        <w:left w:val="none" w:sz="0" w:space="0" w:color="auto"/>
        <w:bottom w:val="none" w:sz="0" w:space="0" w:color="auto"/>
        <w:right w:val="none" w:sz="0" w:space="0" w:color="auto"/>
      </w:divBdr>
    </w:div>
    <w:div w:id="1060834721">
      <w:bodyDiv w:val="1"/>
      <w:marLeft w:val="0"/>
      <w:marRight w:val="0"/>
      <w:marTop w:val="0"/>
      <w:marBottom w:val="0"/>
      <w:divBdr>
        <w:top w:val="none" w:sz="0" w:space="0" w:color="auto"/>
        <w:left w:val="none" w:sz="0" w:space="0" w:color="auto"/>
        <w:bottom w:val="none" w:sz="0" w:space="0" w:color="auto"/>
        <w:right w:val="none" w:sz="0" w:space="0" w:color="auto"/>
      </w:divBdr>
    </w:div>
    <w:div w:id="1120299233">
      <w:bodyDiv w:val="1"/>
      <w:marLeft w:val="0"/>
      <w:marRight w:val="0"/>
      <w:marTop w:val="0"/>
      <w:marBottom w:val="0"/>
      <w:divBdr>
        <w:top w:val="none" w:sz="0" w:space="0" w:color="auto"/>
        <w:left w:val="none" w:sz="0" w:space="0" w:color="auto"/>
        <w:bottom w:val="none" w:sz="0" w:space="0" w:color="auto"/>
        <w:right w:val="none" w:sz="0" w:space="0" w:color="auto"/>
      </w:divBdr>
    </w:div>
    <w:div w:id="1138033190">
      <w:bodyDiv w:val="1"/>
      <w:marLeft w:val="0"/>
      <w:marRight w:val="0"/>
      <w:marTop w:val="0"/>
      <w:marBottom w:val="0"/>
      <w:divBdr>
        <w:top w:val="none" w:sz="0" w:space="0" w:color="auto"/>
        <w:left w:val="none" w:sz="0" w:space="0" w:color="auto"/>
        <w:bottom w:val="none" w:sz="0" w:space="0" w:color="auto"/>
        <w:right w:val="none" w:sz="0" w:space="0" w:color="auto"/>
      </w:divBdr>
    </w:div>
    <w:div w:id="1147279247">
      <w:bodyDiv w:val="1"/>
      <w:marLeft w:val="0"/>
      <w:marRight w:val="0"/>
      <w:marTop w:val="0"/>
      <w:marBottom w:val="0"/>
      <w:divBdr>
        <w:top w:val="none" w:sz="0" w:space="0" w:color="auto"/>
        <w:left w:val="none" w:sz="0" w:space="0" w:color="auto"/>
        <w:bottom w:val="none" w:sz="0" w:space="0" w:color="auto"/>
        <w:right w:val="none" w:sz="0" w:space="0" w:color="auto"/>
      </w:divBdr>
    </w:div>
    <w:div w:id="1151556936">
      <w:bodyDiv w:val="1"/>
      <w:marLeft w:val="0"/>
      <w:marRight w:val="0"/>
      <w:marTop w:val="0"/>
      <w:marBottom w:val="0"/>
      <w:divBdr>
        <w:top w:val="none" w:sz="0" w:space="0" w:color="auto"/>
        <w:left w:val="none" w:sz="0" w:space="0" w:color="auto"/>
        <w:bottom w:val="none" w:sz="0" w:space="0" w:color="auto"/>
        <w:right w:val="none" w:sz="0" w:space="0" w:color="auto"/>
      </w:divBdr>
    </w:div>
    <w:div w:id="1162086413">
      <w:bodyDiv w:val="1"/>
      <w:marLeft w:val="0"/>
      <w:marRight w:val="0"/>
      <w:marTop w:val="0"/>
      <w:marBottom w:val="0"/>
      <w:divBdr>
        <w:top w:val="none" w:sz="0" w:space="0" w:color="auto"/>
        <w:left w:val="none" w:sz="0" w:space="0" w:color="auto"/>
        <w:bottom w:val="none" w:sz="0" w:space="0" w:color="auto"/>
        <w:right w:val="none" w:sz="0" w:space="0" w:color="auto"/>
      </w:divBdr>
    </w:div>
    <w:div w:id="1186673378">
      <w:bodyDiv w:val="1"/>
      <w:marLeft w:val="0"/>
      <w:marRight w:val="0"/>
      <w:marTop w:val="0"/>
      <w:marBottom w:val="0"/>
      <w:divBdr>
        <w:top w:val="none" w:sz="0" w:space="0" w:color="auto"/>
        <w:left w:val="none" w:sz="0" w:space="0" w:color="auto"/>
        <w:bottom w:val="none" w:sz="0" w:space="0" w:color="auto"/>
        <w:right w:val="none" w:sz="0" w:space="0" w:color="auto"/>
      </w:divBdr>
    </w:div>
    <w:div w:id="1204176398">
      <w:bodyDiv w:val="1"/>
      <w:marLeft w:val="0"/>
      <w:marRight w:val="0"/>
      <w:marTop w:val="0"/>
      <w:marBottom w:val="0"/>
      <w:divBdr>
        <w:top w:val="none" w:sz="0" w:space="0" w:color="auto"/>
        <w:left w:val="none" w:sz="0" w:space="0" w:color="auto"/>
        <w:bottom w:val="none" w:sz="0" w:space="0" w:color="auto"/>
        <w:right w:val="none" w:sz="0" w:space="0" w:color="auto"/>
      </w:divBdr>
    </w:div>
    <w:div w:id="1250894592">
      <w:bodyDiv w:val="1"/>
      <w:marLeft w:val="0"/>
      <w:marRight w:val="0"/>
      <w:marTop w:val="0"/>
      <w:marBottom w:val="0"/>
      <w:divBdr>
        <w:top w:val="none" w:sz="0" w:space="0" w:color="auto"/>
        <w:left w:val="none" w:sz="0" w:space="0" w:color="auto"/>
        <w:bottom w:val="none" w:sz="0" w:space="0" w:color="auto"/>
        <w:right w:val="none" w:sz="0" w:space="0" w:color="auto"/>
      </w:divBdr>
    </w:div>
    <w:div w:id="1270042672">
      <w:bodyDiv w:val="1"/>
      <w:marLeft w:val="0"/>
      <w:marRight w:val="0"/>
      <w:marTop w:val="0"/>
      <w:marBottom w:val="0"/>
      <w:divBdr>
        <w:top w:val="none" w:sz="0" w:space="0" w:color="auto"/>
        <w:left w:val="none" w:sz="0" w:space="0" w:color="auto"/>
        <w:bottom w:val="none" w:sz="0" w:space="0" w:color="auto"/>
        <w:right w:val="none" w:sz="0" w:space="0" w:color="auto"/>
      </w:divBdr>
    </w:div>
    <w:div w:id="1314212175">
      <w:bodyDiv w:val="1"/>
      <w:marLeft w:val="0"/>
      <w:marRight w:val="0"/>
      <w:marTop w:val="0"/>
      <w:marBottom w:val="0"/>
      <w:divBdr>
        <w:top w:val="none" w:sz="0" w:space="0" w:color="auto"/>
        <w:left w:val="none" w:sz="0" w:space="0" w:color="auto"/>
        <w:bottom w:val="none" w:sz="0" w:space="0" w:color="auto"/>
        <w:right w:val="none" w:sz="0" w:space="0" w:color="auto"/>
      </w:divBdr>
    </w:div>
    <w:div w:id="1324233648">
      <w:bodyDiv w:val="1"/>
      <w:marLeft w:val="0"/>
      <w:marRight w:val="0"/>
      <w:marTop w:val="0"/>
      <w:marBottom w:val="0"/>
      <w:divBdr>
        <w:top w:val="none" w:sz="0" w:space="0" w:color="auto"/>
        <w:left w:val="none" w:sz="0" w:space="0" w:color="auto"/>
        <w:bottom w:val="none" w:sz="0" w:space="0" w:color="auto"/>
        <w:right w:val="none" w:sz="0" w:space="0" w:color="auto"/>
      </w:divBdr>
    </w:div>
    <w:div w:id="1345978685">
      <w:bodyDiv w:val="1"/>
      <w:marLeft w:val="0"/>
      <w:marRight w:val="0"/>
      <w:marTop w:val="0"/>
      <w:marBottom w:val="0"/>
      <w:divBdr>
        <w:top w:val="none" w:sz="0" w:space="0" w:color="auto"/>
        <w:left w:val="none" w:sz="0" w:space="0" w:color="auto"/>
        <w:bottom w:val="none" w:sz="0" w:space="0" w:color="auto"/>
        <w:right w:val="none" w:sz="0" w:space="0" w:color="auto"/>
      </w:divBdr>
    </w:div>
    <w:div w:id="1355158033">
      <w:bodyDiv w:val="1"/>
      <w:marLeft w:val="0"/>
      <w:marRight w:val="0"/>
      <w:marTop w:val="0"/>
      <w:marBottom w:val="0"/>
      <w:divBdr>
        <w:top w:val="none" w:sz="0" w:space="0" w:color="auto"/>
        <w:left w:val="none" w:sz="0" w:space="0" w:color="auto"/>
        <w:bottom w:val="none" w:sz="0" w:space="0" w:color="auto"/>
        <w:right w:val="none" w:sz="0" w:space="0" w:color="auto"/>
      </w:divBdr>
    </w:div>
    <w:div w:id="1357610525">
      <w:bodyDiv w:val="1"/>
      <w:marLeft w:val="0"/>
      <w:marRight w:val="0"/>
      <w:marTop w:val="0"/>
      <w:marBottom w:val="0"/>
      <w:divBdr>
        <w:top w:val="none" w:sz="0" w:space="0" w:color="auto"/>
        <w:left w:val="none" w:sz="0" w:space="0" w:color="auto"/>
        <w:bottom w:val="none" w:sz="0" w:space="0" w:color="auto"/>
        <w:right w:val="none" w:sz="0" w:space="0" w:color="auto"/>
      </w:divBdr>
    </w:div>
    <w:div w:id="1379014172">
      <w:bodyDiv w:val="1"/>
      <w:marLeft w:val="0"/>
      <w:marRight w:val="0"/>
      <w:marTop w:val="0"/>
      <w:marBottom w:val="0"/>
      <w:divBdr>
        <w:top w:val="none" w:sz="0" w:space="0" w:color="auto"/>
        <w:left w:val="none" w:sz="0" w:space="0" w:color="auto"/>
        <w:bottom w:val="none" w:sz="0" w:space="0" w:color="auto"/>
        <w:right w:val="none" w:sz="0" w:space="0" w:color="auto"/>
      </w:divBdr>
    </w:div>
    <w:div w:id="1384019419">
      <w:bodyDiv w:val="1"/>
      <w:marLeft w:val="0"/>
      <w:marRight w:val="0"/>
      <w:marTop w:val="0"/>
      <w:marBottom w:val="0"/>
      <w:divBdr>
        <w:top w:val="none" w:sz="0" w:space="0" w:color="auto"/>
        <w:left w:val="none" w:sz="0" w:space="0" w:color="auto"/>
        <w:bottom w:val="none" w:sz="0" w:space="0" w:color="auto"/>
        <w:right w:val="none" w:sz="0" w:space="0" w:color="auto"/>
      </w:divBdr>
    </w:div>
    <w:div w:id="1425566155">
      <w:bodyDiv w:val="1"/>
      <w:marLeft w:val="0"/>
      <w:marRight w:val="0"/>
      <w:marTop w:val="0"/>
      <w:marBottom w:val="0"/>
      <w:divBdr>
        <w:top w:val="none" w:sz="0" w:space="0" w:color="auto"/>
        <w:left w:val="none" w:sz="0" w:space="0" w:color="auto"/>
        <w:bottom w:val="none" w:sz="0" w:space="0" w:color="auto"/>
        <w:right w:val="none" w:sz="0" w:space="0" w:color="auto"/>
      </w:divBdr>
    </w:div>
    <w:div w:id="1446778411">
      <w:bodyDiv w:val="1"/>
      <w:marLeft w:val="0"/>
      <w:marRight w:val="0"/>
      <w:marTop w:val="0"/>
      <w:marBottom w:val="0"/>
      <w:divBdr>
        <w:top w:val="none" w:sz="0" w:space="0" w:color="auto"/>
        <w:left w:val="none" w:sz="0" w:space="0" w:color="auto"/>
        <w:bottom w:val="none" w:sz="0" w:space="0" w:color="auto"/>
        <w:right w:val="none" w:sz="0" w:space="0" w:color="auto"/>
      </w:divBdr>
    </w:div>
    <w:div w:id="1450246191">
      <w:bodyDiv w:val="1"/>
      <w:marLeft w:val="0"/>
      <w:marRight w:val="0"/>
      <w:marTop w:val="0"/>
      <w:marBottom w:val="0"/>
      <w:divBdr>
        <w:top w:val="none" w:sz="0" w:space="0" w:color="auto"/>
        <w:left w:val="none" w:sz="0" w:space="0" w:color="auto"/>
        <w:bottom w:val="none" w:sz="0" w:space="0" w:color="auto"/>
        <w:right w:val="none" w:sz="0" w:space="0" w:color="auto"/>
      </w:divBdr>
    </w:div>
    <w:div w:id="1463575240">
      <w:bodyDiv w:val="1"/>
      <w:marLeft w:val="0"/>
      <w:marRight w:val="0"/>
      <w:marTop w:val="0"/>
      <w:marBottom w:val="0"/>
      <w:divBdr>
        <w:top w:val="none" w:sz="0" w:space="0" w:color="auto"/>
        <w:left w:val="none" w:sz="0" w:space="0" w:color="auto"/>
        <w:bottom w:val="none" w:sz="0" w:space="0" w:color="auto"/>
        <w:right w:val="none" w:sz="0" w:space="0" w:color="auto"/>
      </w:divBdr>
    </w:div>
    <w:div w:id="1479884893">
      <w:bodyDiv w:val="1"/>
      <w:marLeft w:val="0"/>
      <w:marRight w:val="0"/>
      <w:marTop w:val="0"/>
      <w:marBottom w:val="0"/>
      <w:divBdr>
        <w:top w:val="none" w:sz="0" w:space="0" w:color="auto"/>
        <w:left w:val="none" w:sz="0" w:space="0" w:color="auto"/>
        <w:bottom w:val="none" w:sz="0" w:space="0" w:color="auto"/>
        <w:right w:val="none" w:sz="0" w:space="0" w:color="auto"/>
      </w:divBdr>
    </w:div>
    <w:div w:id="1566835367">
      <w:bodyDiv w:val="1"/>
      <w:marLeft w:val="0"/>
      <w:marRight w:val="0"/>
      <w:marTop w:val="0"/>
      <w:marBottom w:val="0"/>
      <w:divBdr>
        <w:top w:val="none" w:sz="0" w:space="0" w:color="auto"/>
        <w:left w:val="none" w:sz="0" w:space="0" w:color="auto"/>
        <w:bottom w:val="none" w:sz="0" w:space="0" w:color="auto"/>
        <w:right w:val="none" w:sz="0" w:space="0" w:color="auto"/>
      </w:divBdr>
    </w:div>
    <w:div w:id="1573587993">
      <w:bodyDiv w:val="1"/>
      <w:marLeft w:val="0"/>
      <w:marRight w:val="0"/>
      <w:marTop w:val="0"/>
      <w:marBottom w:val="0"/>
      <w:divBdr>
        <w:top w:val="none" w:sz="0" w:space="0" w:color="auto"/>
        <w:left w:val="none" w:sz="0" w:space="0" w:color="auto"/>
        <w:bottom w:val="none" w:sz="0" w:space="0" w:color="auto"/>
        <w:right w:val="none" w:sz="0" w:space="0" w:color="auto"/>
      </w:divBdr>
    </w:div>
    <w:div w:id="1624774401">
      <w:bodyDiv w:val="1"/>
      <w:marLeft w:val="0"/>
      <w:marRight w:val="0"/>
      <w:marTop w:val="0"/>
      <w:marBottom w:val="0"/>
      <w:divBdr>
        <w:top w:val="none" w:sz="0" w:space="0" w:color="auto"/>
        <w:left w:val="none" w:sz="0" w:space="0" w:color="auto"/>
        <w:bottom w:val="none" w:sz="0" w:space="0" w:color="auto"/>
        <w:right w:val="none" w:sz="0" w:space="0" w:color="auto"/>
      </w:divBdr>
    </w:div>
    <w:div w:id="1651443664">
      <w:bodyDiv w:val="1"/>
      <w:marLeft w:val="0"/>
      <w:marRight w:val="0"/>
      <w:marTop w:val="0"/>
      <w:marBottom w:val="0"/>
      <w:divBdr>
        <w:top w:val="none" w:sz="0" w:space="0" w:color="auto"/>
        <w:left w:val="none" w:sz="0" w:space="0" w:color="auto"/>
        <w:bottom w:val="none" w:sz="0" w:space="0" w:color="auto"/>
        <w:right w:val="none" w:sz="0" w:space="0" w:color="auto"/>
      </w:divBdr>
    </w:div>
    <w:div w:id="1708792859">
      <w:bodyDiv w:val="1"/>
      <w:marLeft w:val="0"/>
      <w:marRight w:val="0"/>
      <w:marTop w:val="0"/>
      <w:marBottom w:val="0"/>
      <w:divBdr>
        <w:top w:val="none" w:sz="0" w:space="0" w:color="auto"/>
        <w:left w:val="none" w:sz="0" w:space="0" w:color="auto"/>
        <w:bottom w:val="none" w:sz="0" w:space="0" w:color="auto"/>
        <w:right w:val="none" w:sz="0" w:space="0" w:color="auto"/>
      </w:divBdr>
    </w:div>
    <w:div w:id="1736312976">
      <w:bodyDiv w:val="1"/>
      <w:marLeft w:val="0"/>
      <w:marRight w:val="0"/>
      <w:marTop w:val="0"/>
      <w:marBottom w:val="0"/>
      <w:divBdr>
        <w:top w:val="none" w:sz="0" w:space="0" w:color="auto"/>
        <w:left w:val="none" w:sz="0" w:space="0" w:color="auto"/>
        <w:bottom w:val="none" w:sz="0" w:space="0" w:color="auto"/>
        <w:right w:val="none" w:sz="0" w:space="0" w:color="auto"/>
      </w:divBdr>
    </w:div>
    <w:div w:id="1753814789">
      <w:bodyDiv w:val="1"/>
      <w:marLeft w:val="0"/>
      <w:marRight w:val="0"/>
      <w:marTop w:val="0"/>
      <w:marBottom w:val="0"/>
      <w:divBdr>
        <w:top w:val="none" w:sz="0" w:space="0" w:color="auto"/>
        <w:left w:val="none" w:sz="0" w:space="0" w:color="auto"/>
        <w:bottom w:val="none" w:sz="0" w:space="0" w:color="auto"/>
        <w:right w:val="none" w:sz="0" w:space="0" w:color="auto"/>
      </w:divBdr>
    </w:div>
    <w:div w:id="1778132478">
      <w:bodyDiv w:val="1"/>
      <w:marLeft w:val="0"/>
      <w:marRight w:val="0"/>
      <w:marTop w:val="0"/>
      <w:marBottom w:val="0"/>
      <w:divBdr>
        <w:top w:val="none" w:sz="0" w:space="0" w:color="auto"/>
        <w:left w:val="none" w:sz="0" w:space="0" w:color="auto"/>
        <w:bottom w:val="none" w:sz="0" w:space="0" w:color="auto"/>
        <w:right w:val="none" w:sz="0" w:space="0" w:color="auto"/>
      </w:divBdr>
    </w:div>
    <w:div w:id="1780370026">
      <w:bodyDiv w:val="1"/>
      <w:marLeft w:val="0"/>
      <w:marRight w:val="0"/>
      <w:marTop w:val="0"/>
      <w:marBottom w:val="0"/>
      <w:divBdr>
        <w:top w:val="none" w:sz="0" w:space="0" w:color="auto"/>
        <w:left w:val="none" w:sz="0" w:space="0" w:color="auto"/>
        <w:bottom w:val="none" w:sz="0" w:space="0" w:color="auto"/>
        <w:right w:val="none" w:sz="0" w:space="0" w:color="auto"/>
      </w:divBdr>
    </w:div>
    <w:div w:id="1785272155">
      <w:bodyDiv w:val="1"/>
      <w:marLeft w:val="0"/>
      <w:marRight w:val="0"/>
      <w:marTop w:val="0"/>
      <w:marBottom w:val="0"/>
      <w:divBdr>
        <w:top w:val="none" w:sz="0" w:space="0" w:color="auto"/>
        <w:left w:val="none" w:sz="0" w:space="0" w:color="auto"/>
        <w:bottom w:val="none" w:sz="0" w:space="0" w:color="auto"/>
        <w:right w:val="none" w:sz="0" w:space="0" w:color="auto"/>
      </w:divBdr>
    </w:div>
    <w:div w:id="1836845005">
      <w:bodyDiv w:val="1"/>
      <w:marLeft w:val="0"/>
      <w:marRight w:val="0"/>
      <w:marTop w:val="0"/>
      <w:marBottom w:val="0"/>
      <w:divBdr>
        <w:top w:val="none" w:sz="0" w:space="0" w:color="auto"/>
        <w:left w:val="none" w:sz="0" w:space="0" w:color="auto"/>
        <w:bottom w:val="none" w:sz="0" w:space="0" w:color="auto"/>
        <w:right w:val="none" w:sz="0" w:space="0" w:color="auto"/>
      </w:divBdr>
    </w:div>
    <w:div w:id="1876383181">
      <w:bodyDiv w:val="1"/>
      <w:marLeft w:val="0"/>
      <w:marRight w:val="0"/>
      <w:marTop w:val="0"/>
      <w:marBottom w:val="0"/>
      <w:divBdr>
        <w:top w:val="none" w:sz="0" w:space="0" w:color="auto"/>
        <w:left w:val="none" w:sz="0" w:space="0" w:color="auto"/>
        <w:bottom w:val="none" w:sz="0" w:space="0" w:color="auto"/>
        <w:right w:val="none" w:sz="0" w:space="0" w:color="auto"/>
      </w:divBdr>
    </w:div>
    <w:div w:id="1934361337">
      <w:bodyDiv w:val="1"/>
      <w:marLeft w:val="0"/>
      <w:marRight w:val="0"/>
      <w:marTop w:val="0"/>
      <w:marBottom w:val="0"/>
      <w:divBdr>
        <w:top w:val="none" w:sz="0" w:space="0" w:color="auto"/>
        <w:left w:val="none" w:sz="0" w:space="0" w:color="auto"/>
        <w:bottom w:val="none" w:sz="0" w:space="0" w:color="auto"/>
        <w:right w:val="none" w:sz="0" w:space="0" w:color="auto"/>
      </w:divBdr>
    </w:div>
    <w:div w:id="1944418273">
      <w:bodyDiv w:val="1"/>
      <w:marLeft w:val="0"/>
      <w:marRight w:val="0"/>
      <w:marTop w:val="0"/>
      <w:marBottom w:val="0"/>
      <w:divBdr>
        <w:top w:val="none" w:sz="0" w:space="0" w:color="auto"/>
        <w:left w:val="none" w:sz="0" w:space="0" w:color="auto"/>
        <w:bottom w:val="none" w:sz="0" w:space="0" w:color="auto"/>
        <w:right w:val="none" w:sz="0" w:space="0" w:color="auto"/>
      </w:divBdr>
    </w:div>
    <w:div w:id="1961951997">
      <w:bodyDiv w:val="1"/>
      <w:marLeft w:val="0"/>
      <w:marRight w:val="0"/>
      <w:marTop w:val="0"/>
      <w:marBottom w:val="0"/>
      <w:divBdr>
        <w:top w:val="none" w:sz="0" w:space="0" w:color="auto"/>
        <w:left w:val="none" w:sz="0" w:space="0" w:color="auto"/>
        <w:bottom w:val="none" w:sz="0" w:space="0" w:color="auto"/>
        <w:right w:val="none" w:sz="0" w:space="0" w:color="auto"/>
      </w:divBdr>
    </w:div>
    <w:div w:id="1970234681">
      <w:bodyDiv w:val="1"/>
      <w:marLeft w:val="0"/>
      <w:marRight w:val="0"/>
      <w:marTop w:val="0"/>
      <w:marBottom w:val="0"/>
      <w:divBdr>
        <w:top w:val="none" w:sz="0" w:space="0" w:color="auto"/>
        <w:left w:val="none" w:sz="0" w:space="0" w:color="auto"/>
        <w:bottom w:val="none" w:sz="0" w:space="0" w:color="auto"/>
        <w:right w:val="none" w:sz="0" w:space="0" w:color="auto"/>
      </w:divBdr>
    </w:div>
    <w:div w:id="1979409659">
      <w:bodyDiv w:val="1"/>
      <w:marLeft w:val="0"/>
      <w:marRight w:val="0"/>
      <w:marTop w:val="0"/>
      <w:marBottom w:val="0"/>
      <w:divBdr>
        <w:top w:val="none" w:sz="0" w:space="0" w:color="auto"/>
        <w:left w:val="none" w:sz="0" w:space="0" w:color="auto"/>
        <w:bottom w:val="none" w:sz="0" w:space="0" w:color="auto"/>
        <w:right w:val="none" w:sz="0" w:space="0" w:color="auto"/>
      </w:divBdr>
    </w:div>
    <w:div w:id="1985306164">
      <w:bodyDiv w:val="1"/>
      <w:marLeft w:val="0"/>
      <w:marRight w:val="0"/>
      <w:marTop w:val="0"/>
      <w:marBottom w:val="0"/>
      <w:divBdr>
        <w:top w:val="none" w:sz="0" w:space="0" w:color="auto"/>
        <w:left w:val="none" w:sz="0" w:space="0" w:color="auto"/>
        <w:bottom w:val="none" w:sz="0" w:space="0" w:color="auto"/>
        <w:right w:val="none" w:sz="0" w:space="0" w:color="auto"/>
      </w:divBdr>
    </w:div>
    <w:div w:id="2000884423">
      <w:bodyDiv w:val="1"/>
      <w:marLeft w:val="0"/>
      <w:marRight w:val="0"/>
      <w:marTop w:val="0"/>
      <w:marBottom w:val="0"/>
      <w:divBdr>
        <w:top w:val="none" w:sz="0" w:space="0" w:color="auto"/>
        <w:left w:val="none" w:sz="0" w:space="0" w:color="auto"/>
        <w:bottom w:val="none" w:sz="0" w:space="0" w:color="auto"/>
        <w:right w:val="none" w:sz="0" w:space="0" w:color="auto"/>
      </w:divBdr>
    </w:div>
    <w:div w:id="2009137768">
      <w:bodyDiv w:val="1"/>
      <w:marLeft w:val="0"/>
      <w:marRight w:val="0"/>
      <w:marTop w:val="0"/>
      <w:marBottom w:val="0"/>
      <w:divBdr>
        <w:top w:val="none" w:sz="0" w:space="0" w:color="auto"/>
        <w:left w:val="none" w:sz="0" w:space="0" w:color="auto"/>
        <w:bottom w:val="none" w:sz="0" w:space="0" w:color="auto"/>
        <w:right w:val="none" w:sz="0" w:space="0" w:color="auto"/>
      </w:divBdr>
    </w:div>
    <w:div w:id="2016882497">
      <w:bodyDiv w:val="1"/>
      <w:marLeft w:val="0"/>
      <w:marRight w:val="0"/>
      <w:marTop w:val="0"/>
      <w:marBottom w:val="0"/>
      <w:divBdr>
        <w:top w:val="none" w:sz="0" w:space="0" w:color="auto"/>
        <w:left w:val="none" w:sz="0" w:space="0" w:color="auto"/>
        <w:bottom w:val="none" w:sz="0" w:space="0" w:color="auto"/>
        <w:right w:val="none" w:sz="0" w:space="0" w:color="auto"/>
      </w:divBdr>
    </w:div>
    <w:div w:id="2027900909">
      <w:bodyDiv w:val="1"/>
      <w:marLeft w:val="0"/>
      <w:marRight w:val="0"/>
      <w:marTop w:val="0"/>
      <w:marBottom w:val="0"/>
      <w:divBdr>
        <w:top w:val="none" w:sz="0" w:space="0" w:color="auto"/>
        <w:left w:val="none" w:sz="0" w:space="0" w:color="auto"/>
        <w:bottom w:val="none" w:sz="0" w:space="0" w:color="auto"/>
        <w:right w:val="none" w:sz="0" w:space="0" w:color="auto"/>
      </w:divBdr>
    </w:div>
    <w:div w:id="2032876018">
      <w:bodyDiv w:val="1"/>
      <w:marLeft w:val="0"/>
      <w:marRight w:val="0"/>
      <w:marTop w:val="0"/>
      <w:marBottom w:val="0"/>
      <w:divBdr>
        <w:top w:val="none" w:sz="0" w:space="0" w:color="auto"/>
        <w:left w:val="none" w:sz="0" w:space="0" w:color="auto"/>
        <w:bottom w:val="none" w:sz="0" w:space="0" w:color="auto"/>
        <w:right w:val="none" w:sz="0" w:space="0" w:color="auto"/>
      </w:divBdr>
    </w:div>
    <w:div w:id="2033071420">
      <w:bodyDiv w:val="1"/>
      <w:marLeft w:val="0"/>
      <w:marRight w:val="0"/>
      <w:marTop w:val="0"/>
      <w:marBottom w:val="0"/>
      <w:divBdr>
        <w:top w:val="none" w:sz="0" w:space="0" w:color="auto"/>
        <w:left w:val="none" w:sz="0" w:space="0" w:color="auto"/>
        <w:bottom w:val="none" w:sz="0" w:space="0" w:color="auto"/>
        <w:right w:val="none" w:sz="0" w:space="0" w:color="auto"/>
      </w:divBdr>
    </w:div>
    <w:div w:id="2042823766">
      <w:bodyDiv w:val="1"/>
      <w:marLeft w:val="0"/>
      <w:marRight w:val="0"/>
      <w:marTop w:val="0"/>
      <w:marBottom w:val="0"/>
      <w:divBdr>
        <w:top w:val="none" w:sz="0" w:space="0" w:color="auto"/>
        <w:left w:val="none" w:sz="0" w:space="0" w:color="auto"/>
        <w:bottom w:val="none" w:sz="0" w:space="0" w:color="auto"/>
        <w:right w:val="none" w:sz="0" w:space="0" w:color="auto"/>
      </w:divBdr>
    </w:div>
    <w:div w:id="212561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6</Pages>
  <Words>2051</Words>
  <Characters>11697</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оо</cp:lastModifiedBy>
  <cp:revision>160</cp:revision>
  <cp:lastPrinted>2016-11-11T11:16:00Z</cp:lastPrinted>
  <dcterms:created xsi:type="dcterms:W3CDTF">2016-11-11T11:39:00Z</dcterms:created>
  <dcterms:modified xsi:type="dcterms:W3CDTF">2017-11-13T06:49:00Z</dcterms:modified>
</cp:coreProperties>
</file>