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6F" w:rsidRPr="00D0336F" w:rsidRDefault="00374ACE" w:rsidP="00D0336F">
      <w:pPr>
        <w:spacing w:after="0" w:line="240" w:lineRule="auto"/>
        <w:ind w:right="-2"/>
        <w:jc w:val="center"/>
        <w:rPr>
          <w:rFonts w:ascii="Times New Roman" w:eastAsia="Times New Roman" w:hAnsi="Times New Roman" w:cs="Times New Roman"/>
          <w:sz w:val="28"/>
          <w:szCs w:val="20"/>
          <w:lang w:eastAsia="ru-RU"/>
        </w:rPr>
      </w:pPr>
      <w:r>
        <w:rPr>
          <w:rFonts w:ascii="Times New Roman" w:eastAsia="Times New Roman" w:hAnsi="Times New Roman"/>
          <w:b/>
          <w:noProof/>
          <w:sz w:val="28"/>
          <w:szCs w:val="24"/>
          <w:lang w:eastAsia="ru-RU"/>
        </w:rPr>
        <w:drawing>
          <wp:inline distT="0" distB="0" distL="0" distR="0" wp14:anchorId="0F783BC4" wp14:editId="129983C8">
            <wp:extent cx="609600" cy="742950"/>
            <wp:effectExtent l="0" t="0" r="0" b="0"/>
            <wp:docPr id="3" name="Рисунок 3"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D0336F" w:rsidRPr="00D0336F" w:rsidRDefault="00D0336F" w:rsidP="00D0336F">
      <w:pPr>
        <w:spacing w:after="0" w:line="240" w:lineRule="auto"/>
        <w:ind w:right="-2"/>
        <w:rPr>
          <w:rFonts w:ascii="Times New Roman" w:eastAsia="Times New Roman" w:hAnsi="Times New Roman" w:cs="Times New Roman"/>
          <w:sz w:val="24"/>
          <w:szCs w:val="24"/>
          <w:lang w:eastAsia="ru-RU"/>
        </w:rPr>
      </w:pPr>
      <w:r w:rsidRPr="00D0336F">
        <w:rPr>
          <w:rFonts w:ascii="Times New Roman" w:eastAsia="Times New Roman" w:hAnsi="Times New Roman" w:cs="Times New Roman"/>
          <w:sz w:val="28"/>
          <w:szCs w:val="20"/>
          <w:lang w:eastAsia="ru-RU"/>
        </w:rPr>
        <w:tab/>
      </w:r>
    </w:p>
    <w:p w:rsidR="00D0336F" w:rsidRPr="00D0336F" w:rsidRDefault="00D0336F" w:rsidP="00D0336F">
      <w:pPr>
        <w:spacing w:after="0" w:line="240" w:lineRule="auto"/>
        <w:ind w:right="-23"/>
        <w:jc w:val="center"/>
        <w:rPr>
          <w:rFonts w:ascii="Times New Roman" w:eastAsia="Times New Roman" w:hAnsi="Times New Roman" w:cs="Times New Roman"/>
          <w:b/>
          <w:sz w:val="28"/>
          <w:szCs w:val="28"/>
          <w:lang w:eastAsia="ru-RU"/>
        </w:rPr>
      </w:pPr>
      <w:r w:rsidRPr="00D0336F">
        <w:rPr>
          <w:rFonts w:ascii="Times New Roman" w:eastAsia="Times New Roman" w:hAnsi="Times New Roman" w:cs="Times New Roman"/>
          <w:b/>
          <w:sz w:val="32"/>
          <w:szCs w:val="32"/>
          <w:lang w:eastAsia="ru-RU"/>
        </w:rPr>
        <w:t xml:space="preserve">  </w:t>
      </w:r>
      <w:r w:rsidRPr="00D0336F">
        <w:rPr>
          <w:rFonts w:ascii="Times New Roman" w:eastAsia="Times New Roman" w:hAnsi="Times New Roman" w:cs="Times New Roman"/>
          <w:b/>
          <w:sz w:val="28"/>
          <w:szCs w:val="28"/>
          <w:lang w:eastAsia="ru-RU"/>
        </w:rPr>
        <w:t>МУНИЦИПАЛЬНОЕ ОБРАЗОВАНИЕ</w:t>
      </w:r>
    </w:p>
    <w:p w:rsidR="00D0336F" w:rsidRPr="00D0336F" w:rsidRDefault="00D0336F" w:rsidP="00D0336F">
      <w:pPr>
        <w:spacing w:after="0" w:line="240" w:lineRule="auto"/>
        <w:ind w:right="-23"/>
        <w:jc w:val="center"/>
        <w:rPr>
          <w:rFonts w:ascii="Times New Roman" w:eastAsia="Times New Roman" w:hAnsi="Times New Roman" w:cs="Times New Roman"/>
          <w:b/>
          <w:sz w:val="32"/>
          <w:szCs w:val="32"/>
          <w:lang w:eastAsia="ru-RU"/>
        </w:rPr>
      </w:pPr>
      <w:r w:rsidRPr="00D0336F">
        <w:rPr>
          <w:rFonts w:ascii="Times New Roman" w:eastAsia="Times New Roman" w:hAnsi="Times New Roman" w:cs="Times New Roman"/>
          <w:b/>
          <w:sz w:val="28"/>
          <w:szCs w:val="28"/>
          <w:lang w:eastAsia="ru-RU"/>
        </w:rPr>
        <w:t>ПЕЧЕНГСКИЙ РАЙОН МУРМАНСКОЙ ОБЛАСТИ</w:t>
      </w:r>
    </w:p>
    <w:p w:rsidR="00D0336F" w:rsidRDefault="00D0336F" w:rsidP="00D0336F">
      <w:pPr>
        <w:spacing w:after="0" w:line="240" w:lineRule="auto"/>
        <w:ind w:right="-23"/>
        <w:jc w:val="center"/>
        <w:rPr>
          <w:rFonts w:ascii="Times New Roman" w:eastAsia="Times New Roman" w:hAnsi="Times New Roman" w:cs="Times New Roman"/>
          <w:b/>
          <w:sz w:val="36"/>
          <w:szCs w:val="36"/>
          <w:lang w:eastAsia="ru-RU"/>
        </w:rPr>
      </w:pPr>
      <w:r w:rsidRPr="00D0336F">
        <w:rPr>
          <w:rFonts w:ascii="Times New Roman" w:eastAsia="Times New Roman" w:hAnsi="Times New Roman" w:cs="Times New Roman"/>
          <w:b/>
          <w:sz w:val="36"/>
          <w:szCs w:val="36"/>
          <w:lang w:eastAsia="ru-RU"/>
        </w:rPr>
        <w:t>КОНТРОЛЬНО-СЧЕТНАЯ ПАЛАТА</w:t>
      </w:r>
    </w:p>
    <w:p w:rsidR="00F33CD1" w:rsidRPr="00F33CD1" w:rsidRDefault="00F33CD1" w:rsidP="00D0336F">
      <w:pPr>
        <w:spacing w:after="0" w:line="240" w:lineRule="auto"/>
        <w:ind w:right="-23"/>
        <w:jc w:val="center"/>
        <w:rPr>
          <w:rFonts w:ascii="Times New Roman" w:eastAsia="Times New Roman" w:hAnsi="Times New Roman" w:cs="Times New Roman"/>
          <w:b/>
          <w:sz w:val="16"/>
          <w:szCs w:val="16"/>
          <w:lang w:eastAsia="ru-RU"/>
        </w:rPr>
      </w:pPr>
    </w:p>
    <w:p w:rsidR="00D0336F" w:rsidRPr="00D0336F" w:rsidRDefault="00D0336F" w:rsidP="00F33CD1">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sidR="00F33CD1">
        <w:rPr>
          <w:rFonts w:ascii="Times New Roman" w:eastAsia="Times New Roman" w:hAnsi="Times New Roman" w:cs="Times New Roman"/>
          <w:sz w:val="24"/>
          <w:szCs w:val="24"/>
          <w:u w:val="single"/>
          <w:lang w:eastAsia="ru-RU"/>
        </w:rPr>
        <w:t xml:space="preserve">, </w:t>
      </w:r>
      <w:r w:rsidR="00F33CD1" w:rsidRPr="00F33CD1">
        <w:rPr>
          <w:rFonts w:ascii="Times New Roman" w:eastAsia="Times New Roman" w:hAnsi="Times New Roman" w:cs="Times New Roman"/>
          <w:sz w:val="24"/>
          <w:szCs w:val="24"/>
          <w:u w:val="single"/>
          <w:lang w:eastAsia="ru-RU"/>
        </w:rPr>
        <w:t>телефон (815 54) 5-</w:t>
      </w:r>
      <w:r w:rsidR="0019542A">
        <w:rPr>
          <w:rFonts w:ascii="Times New Roman" w:eastAsia="Times New Roman" w:hAnsi="Times New Roman" w:cs="Times New Roman"/>
          <w:sz w:val="24"/>
          <w:szCs w:val="24"/>
          <w:u w:val="single"/>
          <w:lang w:eastAsia="ru-RU"/>
        </w:rPr>
        <w:t>19</w:t>
      </w:r>
      <w:r w:rsidR="00F33CD1" w:rsidRPr="00F33CD1">
        <w:rPr>
          <w:rFonts w:ascii="Times New Roman" w:eastAsia="Times New Roman" w:hAnsi="Times New Roman" w:cs="Times New Roman"/>
          <w:sz w:val="24"/>
          <w:szCs w:val="24"/>
          <w:u w:val="single"/>
          <w:lang w:eastAsia="ru-RU"/>
        </w:rPr>
        <w:t>-</w:t>
      </w:r>
      <w:r w:rsidR="0019542A">
        <w:rPr>
          <w:rFonts w:ascii="Times New Roman" w:eastAsia="Times New Roman" w:hAnsi="Times New Roman" w:cs="Times New Roman"/>
          <w:sz w:val="24"/>
          <w:szCs w:val="24"/>
          <w:u w:val="single"/>
          <w:lang w:eastAsia="ru-RU"/>
        </w:rPr>
        <w:t>17</w:t>
      </w:r>
    </w:p>
    <w:p w:rsidR="0019542A" w:rsidRPr="002D55E6" w:rsidRDefault="0019542A" w:rsidP="0019542A">
      <w:pPr>
        <w:widowControl w:val="0"/>
        <w:spacing w:after="0" w:line="240" w:lineRule="auto"/>
        <w:jc w:val="center"/>
        <w:rPr>
          <w:rFonts w:ascii="Times New Roman" w:hAnsi="Times New Roman" w:cs="Times New Roman"/>
          <w:b/>
          <w:sz w:val="28"/>
          <w:szCs w:val="28"/>
        </w:rPr>
      </w:pPr>
      <w:r w:rsidRPr="002D55E6">
        <w:rPr>
          <w:rFonts w:ascii="Times New Roman" w:hAnsi="Times New Roman" w:cs="Times New Roman"/>
          <w:b/>
          <w:sz w:val="28"/>
          <w:szCs w:val="28"/>
        </w:rPr>
        <w:t>ЗАКЛЮЧЕНИЕ</w:t>
      </w:r>
    </w:p>
    <w:p w:rsidR="0019542A" w:rsidRPr="002D55E6" w:rsidRDefault="0019542A" w:rsidP="0019542A">
      <w:pPr>
        <w:widowControl w:val="0"/>
        <w:spacing w:after="0" w:line="240" w:lineRule="auto"/>
        <w:jc w:val="center"/>
        <w:rPr>
          <w:rFonts w:ascii="Times New Roman" w:hAnsi="Times New Roman" w:cs="Times New Roman"/>
          <w:b/>
          <w:sz w:val="28"/>
          <w:szCs w:val="28"/>
        </w:rPr>
      </w:pPr>
      <w:r w:rsidRPr="002D55E6">
        <w:rPr>
          <w:rFonts w:ascii="Times New Roman" w:hAnsi="Times New Roman" w:cs="Times New Roman"/>
          <w:b/>
          <w:sz w:val="28"/>
          <w:szCs w:val="28"/>
        </w:rPr>
        <w:t xml:space="preserve">на проект </w:t>
      </w:r>
      <w:r w:rsidR="00A804F9" w:rsidRPr="002D55E6">
        <w:rPr>
          <w:rFonts w:ascii="Times New Roman" w:hAnsi="Times New Roman" w:cs="Times New Roman"/>
          <w:b/>
          <w:sz w:val="28"/>
          <w:szCs w:val="28"/>
        </w:rPr>
        <w:t>р</w:t>
      </w:r>
      <w:r w:rsidRPr="002D55E6">
        <w:rPr>
          <w:rFonts w:ascii="Times New Roman" w:hAnsi="Times New Roman" w:cs="Times New Roman"/>
          <w:b/>
          <w:sz w:val="28"/>
          <w:szCs w:val="28"/>
        </w:rPr>
        <w:t xml:space="preserve">ешения Совета депутатов </w:t>
      </w:r>
      <w:r w:rsidR="005941CA">
        <w:rPr>
          <w:rFonts w:ascii="Times New Roman" w:hAnsi="Times New Roman" w:cs="Times New Roman"/>
          <w:b/>
          <w:sz w:val="28"/>
          <w:szCs w:val="28"/>
        </w:rPr>
        <w:t>городского поселения Никель Печенгского района от 24.12.2018 № 98 «О бюджете городского поселения Никель Печенгского района на 2019 год»</w:t>
      </w:r>
    </w:p>
    <w:p w:rsidR="0019542A" w:rsidRPr="002D55E6" w:rsidRDefault="0019542A" w:rsidP="0019542A">
      <w:pPr>
        <w:widowControl w:val="0"/>
        <w:spacing w:after="0" w:line="240" w:lineRule="auto"/>
        <w:jc w:val="center"/>
        <w:rPr>
          <w:rFonts w:ascii="Times New Roman" w:hAnsi="Times New Roman" w:cs="Times New Roman"/>
          <w:b/>
          <w:sz w:val="16"/>
          <w:szCs w:val="16"/>
        </w:rPr>
      </w:pPr>
    </w:p>
    <w:p w:rsidR="00434EF2" w:rsidRPr="00A804F9" w:rsidRDefault="00434EF2" w:rsidP="00434EF2">
      <w:pPr>
        <w:autoSpaceDE w:val="0"/>
        <w:autoSpaceDN w:val="0"/>
        <w:adjustRightInd w:val="0"/>
        <w:spacing w:after="0" w:line="240" w:lineRule="auto"/>
        <w:rPr>
          <w:rFonts w:ascii="Times New Roman" w:hAnsi="Times New Roman" w:cs="Times New Roman"/>
          <w:iCs/>
          <w:sz w:val="27"/>
          <w:szCs w:val="27"/>
        </w:rPr>
      </w:pPr>
      <w:r w:rsidRPr="00A804F9">
        <w:rPr>
          <w:rFonts w:ascii="Times New Roman" w:hAnsi="Times New Roman" w:cs="Times New Roman"/>
          <w:iCs/>
          <w:sz w:val="27"/>
          <w:szCs w:val="27"/>
        </w:rPr>
        <w:t>п</w:t>
      </w:r>
      <w:r w:rsidR="006C16AC">
        <w:rPr>
          <w:rFonts w:ascii="Times New Roman" w:hAnsi="Times New Roman" w:cs="Times New Roman"/>
          <w:iCs/>
          <w:sz w:val="27"/>
          <w:szCs w:val="27"/>
        </w:rPr>
        <w:t>.</w:t>
      </w:r>
      <w:r w:rsidRPr="00A804F9">
        <w:rPr>
          <w:rFonts w:ascii="Times New Roman" w:hAnsi="Times New Roman" w:cs="Times New Roman"/>
          <w:iCs/>
          <w:sz w:val="27"/>
          <w:szCs w:val="27"/>
        </w:rPr>
        <w:t xml:space="preserve"> Никель</w:t>
      </w:r>
      <w:r w:rsidRPr="00A804F9">
        <w:rPr>
          <w:rFonts w:ascii="Times New Roman" w:hAnsi="Times New Roman" w:cs="Times New Roman"/>
          <w:iCs/>
          <w:sz w:val="27"/>
          <w:szCs w:val="27"/>
        </w:rPr>
        <w:tab/>
      </w:r>
      <w:r w:rsidRPr="00A804F9">
        <w:rPr>
          <w:rFonts w:ascii="Times New Roman" w:hAnsi="Times New Roman" w:cs="Times New Roman"/>
          <w:iCs/>
          <w:sz w:val="27"/>
          <w:szCs w:val="27"/>
        </w:rPr>
        <w:tab/>
      </w:r>
      <w:r w:rsidR="00A804F9">
        <w:rPr>
          <w:rFonts w:ascii="Times New Roman" w:hAnsi="Times New Roman" w:cs="Times New Roman"/>
          <w:iCs/>
          <w:sz w:val="27"/>
          <w:szCs w:val="27"/>
        </w:rPr>
        <w:t xml:space="preserve">                                                                     </w:t>
      </w:r>
      <w:r w:rsidR="00A804F9" w:rsidRPr="00A804F9">
        <w:rPr>
          <w:rFonts w:ascii="Times New Roman" w:hAnsi="Times New Roman" w:cs="Times New Roman"/>
          <w:iCs/>
          <w:sz w:val="27"/>
          <w:szCs w:val="27"/>
        </w:rPr>
        <w:t xml:space="preserve">           </w:t>
      </w:r>
      <w:r w:rsidR="005941CA">
        <w:rPr>
          <w:rFonts w:ascii="Times New Roman" w:hAnsi="Times New Roman" w:cs="Times New Roman"/>
          <w:iCs/>
          <w:sz w:val="27"/>
          <w:szCs w:val="27"/>
        </w:rPr>
        <w:t>2</w:t>
      </w:r>
      <w:r w:rsidR="0056113A">
        <w:rPr>
          <w:rFonts w:ascii="Times New Roman" w:hAnsi="Times New Roman" w:cs="Times New Roman"/>
          <w:iCs/>
          <w:sz w:val="27"/>
          <w:szCs w:val="27"/>
        </w:rPr>
        <w:t>3</w:t>
      </w:r>
      <w:r w:rsidRPr="00A804F9">
        <w:rPr>
          <w:rFonts w:ascii="Times New Roman" w:hAnsi="Times New Roman" w:cs="Times New Roman"/>
          <w:iCs/>
          <w:sz w:val="27"/>
          <w:szCs w:val="27"/>
        </w:rPr>
        <w:t>.</w:t>
      </w:r>
      <w:r w:rsidR="00D92200">
        <w:rPr>
          <w:rFonts w:ascii="Times New Roman" w:hAnsi="Times New Roman" w:cs="Times New Roman"/>
          <w:iCs/>
          <w:sz w:val="27"/>
          <w:szCs w:val="27"/>
        </w:rPr>
        <w:t>10</w:t>
      </w:r>
      <w:r w:rsidRPr="00A804F9">
        <w:rPr>
          <w:rFonts w:ascii="Times New Roman" w:hAnsi="Times New Roman" w:cs="Times New Roman"/>
          <w:iCs/>
          <w:sz w:val="27"/>
          <w:szCs w:val="27"/>
        </w:rPr>
        <w:t>.201</w:t>
      </w:r>
      <w:r w:rsidR="00EE72BA">
        <w:rPr>
          <w:rFonts w:ascii="Times New Roman" w:hAnsi="Times New Roman" w:cs="Times New Roman"/>
          <w:iCs/>
          <w:sz w:val="27"/>
          <w:szCs w:val="27"/>
        </w:rPr>
        <w:t>9</w:t>
      </w:r>
      <w:r w:rsidRPr="00A804F9">
        <w:rPr>
          <w:rFonts w:ascii="Times New Roman" w:hAnsi="Times New Roman" w:cs="Times New Roman"/>
          <w:iCs/>
          <w:sz w:val="27"/>
          <w:szCs w:val="27"/>
        </w:rPr>
        <w:t xml:space="preserve"> года</w:t>
      </w:r>
    </w:p>
    <w:p w:rsidR="00434EF2" w:rsidRPr="002D55E6" w:rsidRDefault="00434EF2" w:rsidP="00434EF2">
      <w:pPr>
        <w:autoSpaceDE w:val="0"/>
        <w:autoSpaceDN w:val="0"/>
        <w:adjustRightInd w:val="0"/>
        <w:spacing w:after="0" w:line="240" w:lineRule="auto"/>
        <w:rPr>
          <w:rFonts w:ascii="Times New Roman" w:hAnsi="Times New Roman" w:cs="Times New Roman"/>
          <w:sz w:val="16"/>
          <w:szCs w:val="16"/>
        </w:rPr>
      </w:pPr>
    </w:p>
    <w:p w:rsidR="005941CA" w:rsidRDefault="00A804F9" w:rsidP="005941CA">
      <w:pPr>
        <w:pStyle w:val="6"/>
        <w:spacing w:before="0" w:line="283" w:lineRule="auto"/>
        <w:rPr>
          <w:szCs w:val="28"/>
          <w:lang w:val="ru-RU"/>
        </w:rPr>
      </w:pPr>
      <w:r w:rsidRPr="002D55E6">
        <w:rPr>
          <w:szCs w:val="28"/>
        </w:rPr>
        <w:t xml:space="preserve">Заключение на проект решения </w:t>
      </w:r>
      <w:r w:rsidR="005941CA" w:rsidRPr="005941CA">
        <w:rPr>
          <w:szCs w:val="28"/>
        </w:rPr>
        <w:t>Совета депутатов городского поселения Никель Печенгского района от 24.12.2018 № 98 «О бюджете городского поселения Никель Печенгского района на 2019 год</w:t>
      </w:r>
      <w:r w:rsidR="00F3431D">
        <w:rPr>
          <w:szCs w:val="28"/>
          <w:lang w:val="ru-RU"/>
        </w:rPr>
        <w:t>»</w:t>
      </w:r>
      <w:bookmarkStart w:id="0" w:name="_GoBack"/>
      <w:bookmarkEnd w:id="0"/>
      <w:r w:rsidR="005941CA" w:rsidRPr="005941CA">
        <w:rPr>
          <w:szCs w:val="28"/>
        </w:rPr>
        <w:t xml:space="preserve"> </w:t>
      </w:r>
      <w:r w:rsidRPr="005941CA">
        <w:rPr>
          <w:szCs w:val="28"/>
        </w:rPr>
        <w:t xml:space="preserve">(далее – </w:t>
      </w:r>
      <w:r w:rsidRPr="005941CA">
        <w:rPr>
          <w:szCs w:val="28"/>
          <w:lang w:val="ru-RU"/>
        </w:rPr>
        <w:t>проект решения</w:t>
      </w:r>
      <w:r w:rsidRPr="005941CA">
        <w:rPr>
          <w:szCs w:val="28"/>
        </w:rPr>
        <w:t xml:space="preserve">) подготовлено в соответствии с Бюджетным кодексом </w:t>
      </w:r>
      <w:r w:rsidR="002316D8">
        <w:rPr>
          <w:szCs w:val="28"/>
          <w:lang w:val="ru-RU"/>
        </w:rPr>
        <w:t>Российской</w:t>
      </w:r>
      <w:r w:rsidR="00251B1A" w:rsidRPr="005941CA">
        <w:rPr>
          <w:szCs w:val="28"/>
          <w:lang w:val="ru-RU"/>
        </w:rPr>
        <w:t xml:space="preserve"> </w:t>
      </w:r>
      <w:r w:rsidRPr="005941CA">
        <w:rPr>
          <w:szCs w:val="28"/>
        </w:rPr>
        <w:t>Ф</w:t>
      </w:r>
      <w:r w:rsidR="00251B1A" w:rsidRPr="005941CA">
        <w:rPr>
          <w:szCs w:val="28"/>
          <w:lang w:val="ru-RU"/>
        </w:rPr>
        <w:t>едерации</w:t>
      </w:r>
      <w:r w:rsidR="002316D8">
        <w:rPr>
          <w:szCs w:val="28"/>
          <w:lang w:val="ru-RU"/>
        </w:rPr>
        <w:t xml:space="preserve"> (далее – Бюджетный кодекс, БК РФ)</w:t>
      </w:r>
      <w:r w:rsidRPr="005941CA">
        <w:rPr>
          <w:szCs w:val="28"/>
        </w:rPr>
        <w:t xml:space="preserve">, </w:t>
      </w:r>
      <w:r w:rsidR="005941CA" w:rsidRPr="005941CA">
        <w:rPr>
          <w:szCs w:val="28"/>
          <w:lang w:val="ru-RU"/>
        </w:rPr>
        <w:t>решением Совета депутатов городского поселения Никель Печенгского района</w:t>
      </w:r>
      <w:r w:rsidR="005941CA" w:rsidRPr="005941CA">
        <w:rPr>
          <w:szCs w:val="28"/>
        </w:rPr>
        <w:t xml:space="preserve"> </w:t>
      </w:r>
      <w:r w:rsidR="005941CA" w:rsidRPr="005941CA">
        <w:rPr>
          <w:szCs w:val="28"/>
          <w:lang w:val="ru-RU"/>
        </w:rPr>
        <w:t>03.12.2014</w:t>
      </w:r>
      <w:r w:rsidR="005941CA" w:rsidRPr="005941CA">
        <w:rPr>
          <w:szCs w:val="28"/>
        </w:rPr>
        <w:t xml:space="preserve"> № </w:t>
      </w:r>
      <w:r w:rsidR="005941CA" w:rsidRPr="005941CA">
        <w:rPr>
          <w:szCs w:val="28"/>
          <w:lang w:val="ru-RU"/>
        </w:rPr>
        <w:t>95</w:t>
      </w:r>
      <w:r w:rsidR="005941CA" w:rsidRPr="005941CA">
        <w:rPr>
          <w:szCs w:val="28"/>
        </w:rPr>
        <w:t xml:space="preserve"> «О</w:t>
      </w:r>
      <w:r w:rsidR="005941CA" w:rsidRPr="005941CA">
        <w:rPr>
          <w:szCs w:val="28"/>
          <w:lang w:val="ru-RU"/>
        </w:rPr>
        <w:t>б утверждении Положения «О</w:t>
      </w:r>
      <w:r w:rsidR="005941CA" w:rsidRPr="005941CA">
        <w:rPr>
          <w:szCs w:val="28"/>
        </w:rPr>
        <w:t xml:space="preserve"> бюджетном процессе в </w:t>
      </w:r>
      <w:r w:rsidR="005941CA" w:rsidRPr="005941CA">
        <w:rPr>
          <w:szCs w:val="28"/>
          <w:lang w:val="ru-RU"/>
        </w:rPr>
        <w:t>муниципальном образовании городское поселение Никель Печенгского района Мурманской области</w:t>
      </w:r>
      <w:r w:rsidR="005941CA" w:rsidRPr="005941CA">
        <w:rPr>
          <w:szCs w:val="28"/>
        </w:rPr>
        <w:t xml:space="preserve">» (далее - </w:t>
      </w:r>
      <w:r w:rsidR="005941CA" w:rsidRPr="005941CA">
        <w:rPr>
          <w:szCs w:val="28"/>
          <w:lang w:val="ru-RU"/>
        </w:rPr>
        <w:t>решение</w:t>
      </w:r>
      <w:r w:rsidR="005941CA" w:rsidRPr="005941CA">
        <w:rPr>
          <w:szCs w:val="28"/>
        </w:rPr>
        <w:t xml:space="preserve"> о бюджетном процессе) и </w:t>
      </w:r>
      <w:r w:rsidR="005941CA" w:rsidRPr="005941CA">
        <w:rPr>
          <w:szCs w:val="28"/>
          <w:lang w:val="ru-RU"/>
        </w:rPr>
        <w:t>решением Совета депутатов муниципального образования Печенгский район Мурманской области</w:t>
      </w:r>
      <w:r w:rsidR="005941CA" w:rsidRPr="005941CA">
        <w:rPr>
          <w:szCs w:val="28"/>
        </w:rPr>
        <w:t xml:space="preserve"> от 17.0</w:t>
      </w:r>
      <w:r w:rsidR="005941CA" w:rsidRPr="005941CA">
        <w:rPr>
          <w:szCs w:val="28"/>
          <w:lang w:val="ru-RU"/>
        </w:rPr>
        <w:t>3</w:t>
      </w:r>
      <w:r w:rsidR="005941CA" w:rsidRPr="005941CA">
        <w:rPr>
          <w:szCs w:val="28"/>
        </w:rPr>
        <w:t>.201</w:t>
      </w:r>
      <w:r w:rsidR="005941CA" w:rsidRPr="005941CA">
        <w:rPr>
          <w:szCs w:val="28"/>
          <w:lang w:val="ru-RU"/>
        </w:rPr>
        <w:t>6</w:t>
      </w:r>
      <w:r w:rsidR="005941CA" w:rsidRPr="005941CA">
        <w:rPr>
          <w:szCs w:val="28"/>
        </w:rPr>
        <w:t xml:space="preserve"> № </w:t>
      </w:r>
      <w:r w:rsidR="005941CA" w:rsidRPr="005941CA">
        <w:rPr>
          <w:szCs w:val="28"/>
          <w:lang w:val="ru-RU"/>
        </w:rPr>
        <w:t>70</w:t>
      </w:r>
      <w:r w:rsidR="005941CA" w:rsidRPr="005941CA">
        <w:rPr>
          <w:szCs w:val="28"/>
        </w:rPr>
        <w:t xml:space="preserve"> </w:t>
      </w:r>
      <w:r w:rsidR="005941CA" w:rsidRPr="005941CA">
        <w:rPr>
          <w:szCs w:val="28"/>
          <w:lang w:val="ru-RU"/>
        </w:rPr>
        <w:t>«</w:t>
      </w:r>
      <w:r w:rsidR="005941CA" w:rsidRPr="005941CA">
        <w:rPr>
          <w:szCs w:val="28"/>
        </w:rPr>
        <w:t>Об утверждении Положения о Контрольно-счетной палате Печенгского района Мурманской области</w:t>
      </w:r>
      <w:r w:rsidR="005941CA" w:rsidRPr="005941CA">
        <w:rPr>
          <w:szCs w:val="28"/>
          <w:lang w:val="ru-RU"/>
        </w:rPr>
        <w:t>»</w:t>
      </w:r>
      <w:r w:rsidR="005941CA" w:rsidRPr="005941CA">
        <w:rPr>
          <w:szCs w:val="28"/>
        </w:rPr>
        <w:t xml:space="preserve">, по материалам, представленным </w:t>
      </w:r>
      <w:r w:rsidR="005941CA" w:rsidRPr="005941CA">
        <w:rPr>
          <w:szCs w:val="28"/>
          <w:lang w:val="ru-RU"/>
        </w:rPr>
        <w:t>Советом депутатов городского поселения Никель Печенгского района</w:t>
      </w:r>
      <w:r w:rsidR="005941CA" w:rsidRPr="005941CA">
        <w:rPr>
          <w:szCs w:val="28"/>
        </w:rPr>
        <w:t xml:space="preserve"> письмом от </w:t>
      </w:r>
      <w:r w:rsidR="005941CA">
        <w:rPr>
          <w:szCs w:val="28"/>
          <w:lang w:val="ru-RU"/>
        </w:rPr>
        <w:t>21</w:t>
      </w:r>
      <w:r w:rsidR="005941CA" w:rsidRPr="005941CA">
        <w:rPr>
          <w:szCs w:val="28"/>
          <w:lang w:val="ru-RU"/>
        </w:rPr>
        <w:t>.</w:t>
      </w:r>
      <w:r w:rsidR="005941CA">
        <w:rPr>
          <w:szCs w:val="28"/>
          <w:lang w:val="ru-RU"/>
        </w:rPr>
        <w:t>10</w:t>
      </w:r>
      <w:r w:rsidR="005941CA" w:rsidRPr="005941CA">
        <w:rPr>
          <w:szCs w:val="28"/>
          <w:lang w:val="ru-RU"/>
        </w:rPr>
        <w:t>.2019</w:t>
      </w:r>
      <w:r w:rsidR="005941CA" w:rsidRPr="005941CA">
        <w:rPr>
          <w:szCs w:val="28"/>
        </w:rPr>
        <w:t xml:space="preserve"> № </w:t>
      </w:r>
      <w:r w:rsidR="005941CA">
        <w:rPr>
          <w:szCs w:val="28"/>
          <w:lang w:val="ru-RU"/>
        </w:rPr>
        <w:t>472</w:t>
      </w:r>
      <w:r w:rsidR="005941CA" w:rsidRPr="005941CA">
        <w:rPr>
          <w:szCs w:val="28"/>
        </w:rPr>
        <w:t>.</w:t>
      </w:r>
    </w:p>
    <w:p w:rsidR="005941CA" w:rsidRPr="005941CA" w:rsidRDefault="005941CA" w:rsidP="005941CA">
      <w:pPr>
        <w:pStyle w:val="afc"/>
        <w:spacing w:line="283" w:lineRule="auto"/>
        <w:rPr>
          <w:lang w:val="ru-RU"/>
        </w:rPr>
      </w:pPr>
      <w:r w:rsidRPr="005941CA">
        <w:rPr>
          <w:lang w:val="ru-RU"/>
        </w:rPr>
        <w:t>Перечень документов и материалов, представленных одновременно с проектом решения соответствует требованиям статьи 32 решения о бюджетном процессе. Заключение на проект решения подготовлено Контрольно-счетной палатой муниципального образования Печенгский район Мурманской области (далее – Контрольно-счетная палата) на основе анализа документов и материалов, представленных с проектом решения.</w:t>
      </w:r>
    </w:p>
    <w:p w:rsidR="005941CA" w:rsidRPr="005941CA" w:rsidRDefault="005941CA" w:rsidP="005941CA">
      <w:pPr>
        <w:pStyle w:val="afc"/>
        <w:spacing w:line="283" w:lineRule="auto"/>
      </w:pPr>
      <w:r w:rsidRPr="005941CA">
        <w:rPr>
          <w:lang w:val="ru-RU"/>
        </w:rPr>
        <w:t>Проектом решения</w:t>
      </w:r>
      <w:r w:rsidRPr="005941CA">
        <w:t xml:space="preserve"> вносятся изменения в </w:t>
      </w:r>
      <w:r w:rsidRPr="005941CA">
        <w:rPr>
          <w:lang w:val="ru-RU"/>
        </w:rPr>
        <w:t xml:space="preserve">решение Совета депутатов городского поселения Никель Печенгского района </w:t>
      </w:r>
      <w:r w:rsidRPr="005941CA">
        <w:t>2</w:t>
      </w:r>
      <w:r w:rsidRPr="005941CA">
        <w:rPr>
          <w:lang w:val="ru-RU"/>
        </w:rPr>
        <w:t>4</w:t>
      </w:r>
      <w:r w:rsidRPr="005941CA">
        <w:t>.12.201</w:t>
      </w:r>
      <w:r w:rsidRPr="005941CA">
        <w:rPr>
          <w:lang w:val="ru-RU"/>
        </w:rPr>
        <w:t>8</w:t>
      </w:r>
      <w:r w:rsidRPr="005941CA">
        <w:t xml:space="preserve"> года № </w:t>
      </w:r>
      <w:r w:rsidRPr="005941CA">
        <w:rPr>
          <w:lang w:val="ru-RU"/>
        </w:rPr>
        <w:t>98</w:t>
      </w:r>
      <w:r w:rsidRPr="005941CA">
        <w:t xml:space="preserve"> </w:t>
      </w:r>
      <w:r w:rsidRPr="005941CA">
        <w:rPr>
          <w:lang w:val="ru-RU"/>
        </w:rPr>
        <w:t>«О бюджете городского поселения Никель Печенгского района на 2019 год» (</w:t>
      </w:r>
      <w:r w:rsidRPr="005941CA">
        <w:t xml:space="preserve">далее – </w:t>
      </w:r>
      <w:r w:rsidRPr="005941CA">
        <w:rPr>
          <w:lang w:val="ru-RU"/>
        </w:rPr>
        <w:t>решение</w:t>
      </w:r>
      <w:r w:rsidRPr="005941CA">
        <w:t xml:space="preserve"> о бюджете).</w:t>
      </w:r>
    </w:p>
    <w:p w:rsidR="005941CA" w:rsidRPr="005941CA" w:rsidRDefault="005941CA" w:rsidP="005941CA">
      <w:pPr>
        <w:pStyle w:val="afc"/>
        <w:spacing w:line="283" w:lineRule="auto"/>
        <w:rPr>
          <w:lang w:val="ru-RU"/>
        </w:rPr>
      </w:pPr>
      <w:r w:rsidRPr="005941CA">
        <w:rPr>
          <w:lang w:val="ru-RU"/>
        </w:rPr>
        <w:t>В соответствии с пунктом 1 проекта решения вносятся изменения в основные характеристики бюджета городского поселения Никель Печенгского района (далее – бюджет поселения) в части общего объема доходов, расходов и дефицита бюджета поселения на 2019 год.</w:t>
      </w:r>
    </w:p>
    <w:p w:rsidR="005941CA" w:rsidRDefault="005941CA" w:rsidP="005941CA">
      <w:pPr>
        <w:pStyle w:val="afc"/>
        <w:spacing w:line="283" w:lineRule="auto"/>
        <w:rPr>
          <w:lang w:val="ru-RU"/>
        </w:rPr>
      </w:pPr>
      <w:r w:rsidRPr="005941CA">
        <w:rPr>
          <w:lang w:val="ru-RU"/>
        </w:rPr>
        <w:lastRenderedPageBreak/>
        <w:t>Предусмотренные проектом решения изменения на 2019 год представлены в таблице</w:t>
      </w:r>
      <w:r w:rsidR="00243DF8">
        <w:rPr>
          <w:lang w:val="ru-RU"/>
        </w:rPr>
        <w:t xml:space="preserve"> 1</w:t>
      </w:r>
      <w:r w:rsidRPr="005941CA">
        <w:rPr>
          <w:lang w:val="ru-RU"/>
        </w:rPr>
        <w:t>:</w:t>
      </w:r>
    </w:p>
    <w:p w:rsidR="005941CA" w:rsidRDefault="00243DF8" w:rsidP="00243DF8">
      <w:pPr>
        <w:tabs>
          <w:tab w:val="left" w:pos="284"/>
        </w:tabs>
        <w:suppressAutoHyphens/>
        <w:spacing w:after="0" w:line="283" w:lineRule="auto"/>
        <w:jc w:val="both"/>
        <w:rPr>
          <w:rFonts w:ascii="Times New Roman" w:hAnsi="Times New Roman" w:cs="Times New Roman"/>
          <w:sz w:val="20"/>
          <w:szCs w:val="20"/>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1                                                                                                                                            </w:t>
      </w:r>
      <w:r w:rsidRPr="005972FB">
        <w:rPr>
          <w:rFonts w:ascii="Times New Roman" w:hAnsi="Times New Roman" w:cs="Times New Roman"/>
          <w:sz w:val="20"/>
          <w:szCs w:val="20"/>
        </w:rPr>
        <w:t>тыс. рублей</w:t>
      </w:r>
    </w:p>
    <w:tbl>
      <w:tblPr>
        <w:tblW w:w="9720" w:type="dxa"/>
        <w:tblInd w:w="93" w:type="dxa"/>
        <w:tblLook w:val="04A0" w:firstRow="1" w:lastRow="0" w:firstColumn="1" w:lastColumn="0" w:noHBand="0" w:noVBand="1"/>
      </w:tblPr>
      <w:tblGrid>
        <w:gridCol w:w="4420"/>
        <w:gridCol w:w="2020"/>
        <w:gridCol w:w="1740"/>
        <w:gridCol w:w="1540"/>
      </w:tblGrid>
      <w:tr w:rsidR="005941CA" w:rsidRPr="005941CA" w:rsidTr="005941CA">
        <w:trPr>
          <w:trHeight w:val="390"/>
        </w:trPr>
        <w:tc>
          <w:tcPr>
            <w:tcW w:w="4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Основные характеристики</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 xml:space="preserve">Утверждено решением о бюджете </w:t>
            </w:r>
          </w:p>
        </w:tc>
        <w:tc>
          <w:tcPr>
            <w:tcW w:w="1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Проект решения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Изменения</w:t>
            </w:r>
          </w:p>
        </w:tc>
      </w:tr>
      <w:tr w:rsidR="005941CA" w:rsidRPr="005941CA" w:rsidTr="005941CA">
        <w:trPr>
          <w:trHeight w:val="465"/>
        </w:trPr>
        <w:tc>
          <w:tcPr>
            <w:tcW w:w="4420" w:type="dxa"/>
            <w:vMerge/>
            <w:tcBorders>
              <w:top w:val="single" w:sz="4" w:space="0" w:color="auto"/>
              <w:left w:val="single" w:sz="4" w:space="0" w:color="auto"/>
              <w:bottom w:val="single" w:sz="4" w:space="0" w:color="auto"/>
              <w:right w:val="single" w:sz="4" w:space="0" w:color="auto"/>
            </w:tcBorders>
            <w:vAlign w:val="center"/>
            <w:hideMark/>
          </w:tcPr>
          <w:p w:rsidR="005941CA" w:rsidRPr="005941CA" w:rsidRDefault="005941CA" w:rsidP="005941CA">
            <w:pPr>
              <w:spacing w:after="0" w:line="240" w:lineRule="auto"/>
              <w:rPr>
                <w:rFonts w:ascii="Times New Roman" w:eastAsia="Times New Roman" w:hAnsi="Times New Roman" w:cs="Times New Roman"/>
                <w:color w:val="000000"/>
                <w:sz w:val="24"/>
                <w:szCs w:val="24"/>
                <w:lang w:eastAsia="ru-RU"/>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5941CA" w:rsidRPr="005941CA" w:rsidRDefault="005941CA" w:rsidP="005941CA">
            <w:pPr>
              <w:spacing w:after="0" w:line="240" w:lineRule="auto"/>
              <w:rPr>
                <w:rFonts w:ascii="Times New Roman" w:eastAsia="Times New Roman" w:hAnsi="Times New Roman" w:cs="Times New Roman"/>
                <w:color w:val="000000"/>
                <w:sz w:val="24"/>
                <w:szCs w:val="24"/>
                <w:lang w:eastAsia="ru-RU"/>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rsidR="005941CA" w:rsidRPr="005941CA" w:rsidRDefault="005941CA" w:rsidP="005941CA">
            <w:pPr>
              <w:spacing w:after="0" w:line="240" w:lineRule="auto"/>
              <w:rPr>
                <w:rFonts w:ascii="Times New Roman" w:eastAsia="Times New Roman" w:hAnsi="Times New Roman" w:cs="Times New Roman"/>
                <w:color w:val="000000"/>
                <w:sz w:val="24"/>
                <w:szCs w:val="24"/>
                <w:lang w:eastAsia="ru-RU"/>
              </w:rPr>
            </w:pPr>
          </w:p>
        </w:tc>
        <w:tc>
          <w:tcPr>
            <w:tcW w:w="1540" w:type="dxa"/>
            <w:tcBorders>
              <w:top w:val="nil"/>
              <w:left w:val="nil"/>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(гр.3-гр.2)</w:t>
            </w:r>
          </w:p>
        </w:tc>
      </w:tr>
      <w:tr w:rsidR="005941CA" w:rsidRPr="005941CA" w:rsidTr="005941CA">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1</w:t>
            </w:r>
          </w:p>
        </w:tc>
        <w:tc>
          <w:tcPr>
            <w:tcW w:w="2020" w:type="dxa"/>
            <w:tcBorders>
              <w:top w:val="nil"/>
              <w:left w:val="nil"/>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2</w:t>
            </w:r>
          </w:p>
        </w:tc>
        <w:tc>
          <w:tcPr>
            <w:tcW w:w="1740" w:type="dxa"/>
            <w:tcBorders>
              <w:top w:val="nil"/>
              <w:left w:val="nil"/>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3</w:t>
            </w:r>
          </w:p>
        </w:tc>
        <w:tc>
          <w:tcPr>
            <w:tcW w:w="1540" w:type="dxa"/>
            <w:tcBorders>
              <w:top w:val="nil"/>
              <w:left w:val="nil"/>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4</w:t>
            </w:r>
          </w:p>
        </w:tc>
      </w:tr>
      <w:tr w:rsidR="005941CA" w:rsidRPr="005941CA" w:rsidTr="005941CA">
        <w:trPr>
          <w:trHeight w:val="315"/>
        </w:trPr>
        <w:tc>
          <w:tcPr>
            <w:tcW w:w="97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center"/>
              <w:rPr>
                <w:rFonts w:ascii="Times New Roman" w:eastAsia="Times New Roman" w:hAnsi="Times New Roman" w:cs="Times New Roman"/>
                <w:b/>
                <w:bCs/>
                <w:color w:val="000000"/>
                <w:sz w:val="24"/>
                <w:szCs w:val="24"/>
                <w:lang w:eastAsia="ru-RU"/>
              </w:rPr>
            </w:pPr>
            <w:r w:rsidRPr="005941CA">
              <w:rPr>
                <w:rFonts w:ascii="Times New Roman" w:eastAsia="Times New Roman" w:hAnsi="Times New Roman" w:cs="Times New Roman"/>
                <w:b/>
                <w:bCs/>
                <w:color w:val="000000"/>
                <w:sz w:val="24"/>
                <w:szCs w:val="24"/>
                <w:lang w:eastAsia="ru-RU"/>
              </w:rPr>
              <w:t>на 2019 год</w:t>
            </w:r>
          </w:p>
        </w:tc>
      </w:tr>
      <w:tr w:rsidR="005941CA" w:rsidRPr="005941CA" w:rsidTr="005941CA">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both"/>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Доходы</w:t>
            </w:r>
          </w:p>
        </w:tc>
        <w:tc>
          <w:tcPr>
            <w:tcW w:w="202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189 046,8</w:t>
            </w:r>
          </w:p>
        </w:tc>
        <w:tc>
          <w:tcPr>
            <w:tcW w:w="17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198 291,5</w:t>
            </w:r>
          </w:p>
        </w:tc>
        <w:tc>
          <w:tcPr>
            <w:tcW w:w="15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9 244,7</w:t>
            </w:r>
          </w:p>
        </w:tc>
      </w:tr>
      <w:tr w:rsidR="005941CA" w:rsidRPr="005941CA" w:rsidTr="005941CA">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both"/>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Расходы</w:t>
            </w:r>
          </w:p>
        </w:tc>
        <w:tc>
          <w:tcPr>
            <w:tcW w:w="202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199 945,0</w:t>
            </w:r>
          </w:p>
        </w:tc>
        <w:tc>
          <w:tcPr>
            <w:tcW w:w="17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209 091,7</w:t>
            </w:r>
          </w:p>
        </w:tc>
        <w:tc>
          <w:tcPr>
            <w:tcW w:w="15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9 146,7</w:t>
            </w:r>
          </w:p>
        </w:tc>
      </w:tr>
      <w:tr w:rsidR="005941CA" w:rsidRPr="005941CA" w:rsidTr="005941CA">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both"/>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Дефици</w:t>
            </w:r>
            <w:proofErr w:type="gramStart"/>
            <w:r w:rsidRPr="005941CA">
              <w:rPr>
                <w:rFonts w:ascii="Times New Roman" w:eastAsia="Times New Roman" w:hAnsi="Times New Roman" w:cs="Times New Roman"/>
                <w:color w:val="000000"/>
                <w:sz w:val="24"/>
                <w:szCs w:val="24"/>
                <w:lang w:eastAsia="ru-RU"/>
              </w:rPr>
              <w:t>т(</w:t>
            </w:r>
            <w:proofErr w:type="gramEnd"/>
            <w:r w:rsidRPr="005941CA">
              <w:rPr>
                <w:rFonts w:ascii="Times New Roman" w:eastAsia="Times New Roman" w:hAnsi="Times New Roman" w:cs="Times New Roman"/>
                <w:color w:val="000000"/>
                <w:sz w:val="24"/>
                <w:szCs w:val="24"/>
                <w:lang w:eastAsia="ru-RU"/>
              </w:rPr>
              <w:t>-)/профицит(+)</w:t>
            </w:r>
          </w:p>
        </w:tc>
        <w:tc>
          <w:tcPr>
            <w:tcW w:w="202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-10 898,2</w:t>
            </w:r>
          </w:p>
        </w:tc>
        <w:tc>
          <w:tcPr>
            <w:tcW w:w="17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-10 800,2</w:t>
            </w:r>
          </w:p>
        </w:tc>
        <w:tc>
          <w:tcPr>
            <w:tcW w:w="15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98,0</w:t>
            </w:r>
          </w:p>
        </w:tc>
      </w:tr>
      <w:tr w:rsidR="005941CA" w:rsidRPr="005941CA" w:rsidTr="005941CA">
        <w:trPr>
          <w:trHeight w:val="315"/>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both"/>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Верхний предел муниципального долга</w:t>
            </w:r>
          </w:p>
        </w:tc>
        <w:tc>
          <w:tcPr>
            <w:tcW w:w="202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8 600,0</w:t>
            </w:r>
          </w:p>
        </w:tc>
        <w:tc>
          <w:tcPr>
            <w:tcW w:w="17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8 600,0</w:t>
            </w:r>
          </w:p>
        </w:tc>
        <w:tc>
          <w:tcPr>
            <w:tcW w:w="15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0,0</w:t>
            </w:r>
          </w:p>
        </w:tc>
      </w:tr>
      <w:tr w:rsidR="005941CA" w:rsidRPr="005941CA" w:rsidTr="005941CA">
        <w:trPr>
          <w:trHeight w:val="630"/>
        </w:trPr>
        <w:tc>
          <w:tcPr>
            <w:tcW w:w="4420" w:type="dxa"/>
            <w:tcBorders>
              <w:top w:val="nil"/>
              <w:left w:val="single" w:sz="4" w:space="0" w:color="auto"/>
              <w:bottom w:val="single" w:sz="4" w:space="0" w:color="auto"/>
              <w:right w:val="single" w:sz="4" w:space="0" w:color="auto"/>
            </w:tcBorders>
            <w:shd w:val="clear" w:color="auto" w:fill="auto"/>
            <w:vAlign w:val="center"/>
            <w:hideMark/>
          </w:tcPr>
          <w:p w:rsidR="005941CA" w:rsidRPr="005941CA" w:rsidRDefault="005941CA" w:rsidP="005941CA">
            <w:pPr>
              <w:spacing w:after="0" w:line="240" w:lineRule="auto"/>
              <w:jc w:val="both"/>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Верхний предел долга по муниципальным гарантиям</w:t>
            </w:r>
          </w:p>
        </w:tc>
        <w:tc>
          <w:tcPr>
            <w:tcW w:w="202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0,0</w:t>
            </w:r>
          </w:p>
        </w:tc>
        <w:tc>
          <w:tcPr>
            <w:tcW w:w="17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0,0</w:t>
            </w:r>
          </w:p>
        </w:tc>
        <w:tc>
          <w:tcPr>
            <w:tcW w:w="1540" w:type="dxa"/>
            <w:tcBorders>
              <w:top w:val="nil"/>
              <w:left w:val="nil"/>
              <w:bottom w:val="single" w:sz="4" w:space="0" w:color="auto"/>
              <w:right w:val="single" w:sz="4" w:space="0" w:color="auto"/>
            </w:tcBorders>
            <w:shd w:val="clear" w:color="auto" w:fill="auto"/>
            <w:noWrap/>
            <w:vAlign w:val="bottom"/>
            <w:hideMark/>
          </w:tcPr>
          <w:p w:rsidR="005941CA" w:rsidRPr="005941CA" w:rsidRDefault="005941CA" w:rsidP="005941CA">
            <w:pPr>
              <w:spacing w:after="0" w:line="240" w:lineRule="auto"/>
              <w:jc w:val="right"/>
              <w:rPr>
                <w:rFonts w:ascii="Times New Roman" w:eastAsia="Times New Roman" w:hAnsi="Times New Roman" w:cs="Times New Roman"/>
                <w:color w:val="000000"/>
                <w:sz w:val="24"/>
                <w:szCs w:val="24"/>
                <w:lang w:eastAsia="ru-RU"/>
              </w:rPr>
            </w:pPr>
            <w:r w:rsidRPr="005941CA">
              <w:rPr>
                <w:rFonts w:ascii="Times New Roman" w:eastAsia="Times New Roman" w:hAnsi="Times New Roman" w:cs="Times New Roman"/>
                <w:color w:val="000000"/>
                <w:sz w:val="24"/>
                <w:szCs w:val="24"/>
                <w:lang w:eastAsia="ru-RU"/>
              </w:rPr>
              <w:t>0,0</w:t>
            </w:r>
          </w:p>
        </w:tc>
      </w:tr>
    </w:tbl>
    <w:p w:rsidR="005941CA" w:rsidRPr="005941CA" w:rsidRDefault="005941CA" w:rsidP="005941CA">
      <w:pPr>
        <w:pStyle w:val="afc"/>
        <w:spacing w:line="283" w:lineRule="auto"/>
      </w:pPr>
      <w:r w:rsidRPr="005941CA">
        <w:t>Согласно пункту 24.1 статьи 24 решения о бюджетном процессе предельный объем муниципального долга не отнесен к основным характеристикам местного бюджета.</w:t>
      </w:r>
    </w:p>
    <w:p w:rsidR="005941CA" w:rsidRDefault="005941CA" w:rsidP="005941CA">
      <w:pPr>
        <w:spacing w:after="0" w:line="283" w:lineRule="auto"/>
        <w:jc w:val="center"/>
        <w:rPr>
          <w:rFonts w:ascii="Times New Roman" w:eastAsia="Calibri" w:hAnsi="Times New Roman" w:cs="Times New Roman"/>
          <w:b/>
          <w:sz w:val="28"/>
          <w:szCs w:val="28"/>
        </w:rPr>
      </w:pPr>
      <w:r w:rsidRPr="005941CA">
        <w:rPr>
          <w:rFonts w:ascii="Times New Roman" w:eastAsia="Calibri" w:hAnsi="Times New Roman" w:cs="Times New Roman"/>
          <w:b/>
          <w:sz w:val="28"/>
          <w:szCs w:val="28"/>
        </w:rPr>
        <w:t>Доходы</w:t>
      </w:r>
    </w:p>
    <w:p w:rsidR="00250430" w:rsidRDefault="005941CA" w:rsidP="00250430">
      <w:pPr>
        <w:pStyle w:val="6"/>
        <w:spacing w:before="0" w:line="283" w:lineRule="auto"/>
        <w:rPr>
          <w:szCs w:val="28"/>
          <w:lang w:val="ru-RU"/>
        </w:rPr>
      </w:pPr>
      <w:r w:rsidRPr="005941CA">
        <w:rPr>
          <w:szCs w:val="28"/>
        </w:rPr>
        <w:t xml:space="preserve">Прогнозируемые доходы бюджета </w:t>
      </w:r>
      <w:r w:rsidRPr="005941CA">
        <w:rPr>
          <w:szCs w:val="28"/>
          <w:lang w:val="ru-RU"/>
        </w:rPr>
        <w:t xml:space="preserve">поселения </w:t>
      </w:r>
      <w:r w:rsidRPr="005941CA">
        <w:rPr>
          <w:szCs w:val="28"/>
        </w:rPr>
        <w:t>на 201</w:t>
      </w:r>
      <w:r w:rsidRPr="005941CA">
        <w:rPr>
          <w:szCs w:val="28"/>
          <w:lang w:val="ru-RU"/>
        </w:rPr>
        <w:t>9</w:t>
      </w:r>
      <w:r w:rsidRPr="005941CA">
        <w:rPr>
          <w:szCs w:val="28"/>
        </w:rPr>
        <w:t xml:space="preserve"> год </w:t>
      </w:r>
      <w:r w:rsidRPr="005941CA">
        <w:rPr>
          <w:szCs w:val="28"/>
          <w:lang w:val="ru-RU"/>
        </w:rPr>
        <w:t>проектом решения увеличены</w:t>
      </w:r>
      <w:r w:rsidRPr="005941CA">
        <w:rPr>
          <w:szCs w:val="28"/>
        </w:rPr>
        <w:t xml:space="preserve"> </w:t>
      </w:r>
      <w:r w:rsidR="00250430">
        <w:rPr>
          <w:szCs w:val="28"/>
          <w:lang w:val="ru-RU"/>
        </w:rPr>
        <w:t>на 9 244,7 тыс. рублей, или 4,9% в результате:</w:t>
      </w:r>
    </w:p>
    <w:p w:rsidR="00250430" w:rsidRPr="00AD4FC2" w:rsidRDefault="00250430" w:rsidP="00250430">
      <w:pPr>
        <w:pStyle w:val="6"/>
        <w:spacing w:before="0" w:line="283" w:lineRule="auto"/>
        <w:rPr>
          <w:szCs w:val="28"/>
          <w:lang w:val="ru-RU"/>
        </w:rPr>
      </w:pPr>
      <w:r w:rsidRPr="00AD4FC2">
        <w:rPr>
          <w:szCs w:val="28"/>
          <w:lang w:val="ru-RU"/>
        </w:rPr>
        <w:t xml:space="preserve">- </w:t>
      </w:r>
      <w:r>
        <w:rPr>
          <w:szCs w:val="28"/>
          <w:lang w:val="ru-RU"/>
        </w:rPr>
        <w:t>уменьшения</w:t>
      </w:r>
      <w:r w:rsidRPr="00AD4FC2">
        <w:rPr>
          <w:szCs w:val="28"/>
        </w:rPr>
        <w:t xml:space="preserve"> налоговых и неналоговых доходов на </w:t>
      </w:r>
      <w:r>
        <w:rPr>
          <w:szCs w:val="28"/>
          <w:lang w:val="ru-RU"/>
        </w:rPr>
        <w:t xml:space="preserve">3 216,8 </w:t>
      </w:r>
      <w:r w:rsidRPr="00AD4FC2">
        <w:rPr>
          <w:szCs w:val="28"/>
        </w:rPr>
        <w:t>тыс. рублей</w:t>
      </w:r>
      <w:r w:rsidRPr="00AD4FC2">
        <w:rPr>
          <w:szCs w:val="28"/>
          <w:lang w:val="ru-RU"/>
        </w:rPr>
        <w:t xml:space="preserve">, или </w:t>
      </w:r>
      <w:r>
        <w:rPr>
          <w:szCs w:val="28"/>
          <w:lang w:val="ru-RU"/>
        </w:rPr>
        <w:t>3,0</w:t>
      </w:r>
      <w:r w:rsidRPr="00AD4FC2">
        <w:rPr>
          <w:szCs w:val="28"/>
          <w:lang w:val="ru-RU"/>
        </w:rPr>
        <w:t>%;</w:t>
      </w:r>
    </w:p>
    <w:p w:rsidR="00250430" w:rsidRPr="00AD4FC2" w:rsidRDefault="00250430" w:rsidP="00250430">
      <w:pPr>
        <w:pStyle w:val="6"/>
        <w:spacing w:before="0" w:line="283" w:lineRule="auto"/>
        <w:rPr>
          <w:szCs w:val="28"/>
          <w:lang w:val="ru-RU"/>
        </w:rPr>
      </w:pPr>
      <w:r w:rsidRPr="00AD4FC2">
        <w:rPr>
          <w:szCs w:val="28"/>
          <w:lang w:val="ru-RU"/>
        </w:rPr>
        <w:t xml:space="preserve">- </w:t>
      </w:r>
      <w:r w:rsidRPr="00AD4FC2">
        <w:rPr>
          <w:szCs w:val="28"/>
        </w:rPr>
        <w:t xml:space="preserve">увеличения безвозмездных поступлений на </w:t>
      </w:r>
      <w:r>
        <w:rPr>
          <w:szCs w:val="28"/>
          <w:lang w:val="ru-RU"/>
        </w:rPr>
        <w:t xml:space="preserve">12 461,5 </w:t>
      </w:r>
      <w:r w:rsidRPr="00AD4FC2">
        <w:rPr>
          <w:szCs w:val="28"/>
        </w:rPr>
        <w:t>тыс. рублей</w:t>
      </w:r>
      <w:r w:rsidRPr="00AD4FC2">
        <w:rPr>
          <w:szCs w:val="28"/>
          <w:lang w:val="ru-RU"/>
        </w:rPr>
        <w:t xml:space="preserve">, или </w:t>
      </w:r>
      <w:r>
        <w:rPr>
          <w:szCs w:val="28"/>
          <w:lang w:val="ru-RU"/>
        </w:rPr>
        <w:t>15,5</w:t>
      </w:r>
      <w:r w:rsidRPr="00AD4FC2">
        <w:rPr>
          <w:szCs w:val="28"/>
          <w:lang w:val="ru-RU"/>
        </w:rPr>
        <w:t xml:space="preserve">% </w:t>
      </w:r>
    </w:p>
    <w:p w:rsidR="00250430" w:rsidRPr="00AD4FC2" w:rsidRDefault="00250430" w:rsidP="00250430">
      <w:pPr>
        <w:pStyle w:val="6"/>
        <w:spacing w:before="0" w:line="283" w:lineRule="auto"/>
        <w:rPr>
          <w:szCs w:val="28"/>
          <w:lang w:val="ru-RU"/>
        </w:rPr>
      </w:pPr>
      <w:r w:rsidRPr="00AD4FC2">
        <w:rPr>
          <w:szCs w:val="28"/>
          <w:lang w:val="ru-RU"/>
        </w:rPr>
        <w:t xml:space="preserve">и составили </w:t>
      </w:r>
      <w:r>
        <w:rPr>
          <w:szCs w:val="28"/>
          <w:lang w:val="ru-RU"/>
        </w:rPr>
        <w:t>198 291,5</w:t>
      </w:r>
      <w:r w:rsidRPr="00AD4FC2">
        <w:rPr>
          <w:szCs w:val="28"/>
          <w:lang w:val="ru-RU"/>
        </w:rPr>
        <w:t xml:space="preserve"> тыс. рублей.</w:t>
      </w:r>
    </w:p>
    <w:p w:rsidR="00250430" w:rsidRDefault="00250430" w:rsidP="00250430">
      <w:pPr>
        <w:pStyle w:val="6"/>
        <w:spacing w:before="0" w:line="283" w:lineRule="auto"/>
        <w:rPr>
          <w:szCs w:val="28"/>
          <w:lang w:val="ru-RU"/>
        </w:rPr>
      </w:pPr>
      <w:r>
        <w:rPr>
          <w:szCs w:val="28"/>
          <w:lang w:val="ru-RU"/>
        </w:rPr>
        <w:t>Изменение</w:t>
      </w:r>
      <w:r w:rsidRPr="00AD4FC2">
        <w:rPr>
          <w:szCs w:val="28"/>
          <w:lang w:val="ru-RU"/>
        </w:rPr>
        <w:t xml:space="preserve"> налоговых и неналоговых доходов </w:t>
      </w:r>
      <w:r>
        <w:rPr>
          <w:szCs w:val="28"/>
          <w:lang w:val="ru-RU"/>
        </w:rPr>
        <w:t xml:space="preserve">в 2019 году </w:t>
      </w:r>
      <w:r w:rsidRPr="00AD4FC2">
        <w:rPr>
          <w:szCs w:val="28"/>
          <w:lang w:val="ru-RU"/>
        </w:rPr>
        <w:t>осуществлено</w:t>
      </w:r>
      <w:r>
        <w:rPr>
          <w:szCs w:val="28"/>
          <w:lang w:val="ru-RU"/>
        </w:rPr>
        <w:t xml:space="preserve"> в части</w:t>
      </w:r>
      <w:r w:rsidRPr="00AD4FC2">
        <w:rPr>
          <w:szCs w:val="28"/>
          <w:lang w:val="ru-RU"/>
        </w:rPr>
        <w:t>:</w:t>
      </w:r>
    </w:p>
    <w:p w:rsidR="00250430" w:rsidRDefault="00250430" w:rsidP="00250430">
      <w:pPr>
        <w:pStyle w:val="6"/>
        <w:spacing w:before="0" w:line="283" w:lineRule="auto"/>
        <w:rPr>
          <w:szCs w:val="28"/>
          <w:lang w:val="ru-RU"/>
        </w:rPr>
      </w:pPr>
      <w:r>
        <w:rPr>
          <w:szCs w:val="28"/>
          <w:lang w:val="ru-RU"/>
        </w:rPr>
        <w:t>- уменьшения налоговых доходов на 2 729,9 тыс. рублей, или 4,4%, из них прогнозируемый объем поступлений уменьшен по налогу на доходы физических лиц на 3 705,0 тыс. рублей, или 8,1%; по налогам на реализуемые товары на 36,9 тыс. рублей, или 1,96%; по налогу на имущество на 40,0 тыс. рублей, или 0,6%; прогнозируемый объем поступлений увеличен по налогу на совокупный доход в сумме 1 052,0 тыс. рублей, или 14,9%;</w:t>
      </w:r>
    </w:p>
    <w:p w:rsidR="00250430" w:rsidRDefault="00250430" w:rsidP="00250430">
      <w:pPr>
        <w:pStyle w:val="6"/>
        <w:spacing w:before="0" w:line="283" w:lineRule="auto"/>
        <w:rPr>
          <w:szCs w:val="28"/>
          <w:lang w:val="ru-RU"/>
        </w:rPr>
      </w:pPr>
      <w:r>
        <w:rPr>
          <w:szCs w:val="28"/>
          <w:lang w:val="ru-RU"/>
        </w:rPr>
        <w:t xml:space="preserve">- уменьшения неналоговых доходов в сумме </w:t>
      </w:r>
      <w:r w:rsidR="000D0209">
        <w:rPr>
          <w:szCs w:val="28"/>
          <w:lang w:val="ru-RU"/>
        </w:rPr>
        <w:t>486,9</w:t>
      </w:r>
      <w:r>
        <w:rPr>
          <w:szCs w:val="28"/>
          <w:lang w:val="ru-RU"/>
        </w:rPr>
        <w:t xml:space="preserve"> тыс. рублей или </w:t>
      </w:r>
      <w:r w:rsidR="000D0209">
        <w:rPr>
          <w:szCs w:val="28"/>
          <w:lang w:val="ru-RU"/>
        </w:rPr>
        <w:t>1</w:t>
      </w:r>
      <w:r>
        <w:rPr>
          <w:szCs w:val="28"/>
          <w:lang w:val="ru-RU"/>
        </w:rPr>
        <w:t xml:space="preserve">%, из них прогнозируемый объем поступлений уменьшен по </w:t>
      </w:r>
      <w:r w:rsidRPr="000171C2">
        <w:rPr>
          <w:szCs w:val="28"/>
          <w:lang w:val="ru-RU"/>
        </w:rPr>
        <w:t>доход</w:t>
      </w:r>
      <w:r>
        <w:rPr>
          <w:szCs w:val="28"/>
          <w:lang w:val="ru-RU"/>
        </w:rPr>
        <w:t>ам</w:t>
      </w:r>
      <w:r w:rsidRPr="000171C2">
        <w:rPr>
          <w:szCs w:val="28"/>
          <w:lang w:val="ru-RU"/>
        </w:rPr>
        <w:t xml:space="preserve"> от использования имущества, находящегося в государственной и муниципальной собственности </w:t>
      </w:r>
      <w:r>
        <w:rPr>
          <w:szCs w:val="28"/>
          <w:lang w:val="ru-RU"/>
        </w:rPr>
        <w:t xml:space="preserve">на </w:t>
      </w:r>
      <w:r w:rsidR="000D0209">
        <w:rPr>
          <w:szCs w:val="28"/>
          <w:lang w:val="ru-RU"/>
        </w:rPr>
        <w:t>624,5</w:t>
      </w:r>
      <w:r>
        <w:rPr>
          <w:szCs w:val="28"/>
          <w:lang w:val="ru-RU"/>
        </w:rPr>
        <w:t xml:space="preserve"> тыс. рублей или </w:t>
      </w:r>
      <w:r w:rsidR="000D0209">
        <w:rPr>
          <w:szCs w:val="28"/>
          <w:lang w:val="ru-RU"/>
        </w:rPr>
        <w:t>1,5</w:t>
      </w:r>
      <w:r>
        <w:rPr>
          <w:szCs w:val="28"/>
          <w:lang w:val="ru-RU"/>
        </w:rPr>
        <w:t xml:space="preserve">%; прогнозируемый объем поступлений увеличен по </w:t>
      </w:r>
      <w:r w:rsidRPr="007F27A8">
        <w:rPr>
          <w:szCs w:val="28"/>
          <w:lang w:val="ru-RU"/>
        </w:rPr>
        <w:t>доход</w:t>
      </w:r>
      <w:r>
        <w:rPr>
          <w:szCs w:val="28"/>
          <w:lang w:val="ru-RU"/>
        </w:rPr>
        <w:t>ам</w:t>
      </w:r>
      <w:r w:rsidRPr="007F27A8">
        <w:rPr>
          <w:szCs w:val="28"/>
          <w:lang w:val="ru-RU"/>
        </w:rPr>
        <w:t xml:space="preserve"> от продажи материальных и нематериальных активов</w:t>
      </w:r>
      <w:r>
        <w:rPr>
          <w:szCs w:val="28"/>
          <w:lang w:val="ru-RU"/>
        </w:rPr>
        <w:t xml:space="preserve"> </w:t>
      </w:r>
      <w:r w:rsidRPr="00AD4FC2">
        <w:rPr>
          <w:szCs w:val="28"/>
          <w:lang w:val="ru-RU"/>
        </w:rPr>
        <w:t>в размере</w:t>
      </w:r>
      <w:r>
        <w:rPr>
          <w:szCs w:val="28"/>
          <w:lang w:val="ru-RU"/>
        </w:rPr>
        <w:t xml:space="preserve"> </w:t>
      </w:r>
      <w:r w:rsidR="000D0209">
        <w:rPr>
          <w:szCs w:val="28"/>
          <w:lang w:val="ru-RU"/>
        </w:rPr>
        <w:t>119,9</w:t>
      </w:r>
      <w:r w:rsidRPr="00AD4FC2">
        <w:rPr>
          <w:szCs w:val="28"/>
          <w:lang w:val="ru-RU"/>
        </w:rPr>
        <w:t xml:space="preserve"> тыс. рублей, или </w:t>
      </w:r>
      <w:r w:rsidR="000D0209">
        <w:rPr>
          <w:szCs w:val="28"/>
          <w:lang w:val="ru-RU"/>
        </w:rPr>
        <w:t>2,9%, по поступлениям от штрафов, санкций, возмещения ущерба на 17,7 тыс. рублей.</w:t>
      </w:r>
    </w:p>
    <w:p w:rsidR="00250430" w:rsidRDefault="00250430" w:rsidP="00250430">
      <w:pPr>
        <w:pStyle w:val="6"/>
        <w:spacing w:before="0" w:line="283" w:lineRule="auto"/>
        <w:rPr>
          <w:szCs w:val="28"/>
          <w:lang w:val="ru-RU"/>
        </w:rPr>
      </w:pPr>
      <w:r w:rsidRPr="00AD4FC2">
        <w:rPr>
          <w:szCs w:val="28"/>
          <w:lang w:val="ru-RU"/>
        </w:rPr>
        <w:t xml:space="preserve">Изменение размера безвозмездных поступлений </w:t>
      </w:r>
      <w:r>
        <w:rPr>
          <w:szCs w:val="28"/>
          <w:lang w:val="ru-RU"/>
        </w:rPr>
        <w:t xml:space="preserve">в 2019 году </w:t>
      </w:r>
      <w:r w:rsidRPr="00AD4FC2">
        <w:rPr>
          <w:szCs w:val="28"/>
          <w:lang w:val="ru-RU"/>
        </w:rPr>
        <w:t>осуществлено в части</w:t>
      </w:r>
      <w:r>
        <w:rPr>
          <w:szCs w:val="28"/>
          <w:lang w:val="ru-RU"/>
        </w:rPr>
        <w:t>:</w:t>
      </w:r>
    </w:p>
    <w:p w:rsidR="00250430" w:rsidRPr="00434E07" w:rsidRDefault="00250430" w:rsidP="00250430">
      <w:pPr>
        <w:pStyle w:val="6"/>
        <w:spacing w:before="0" w:line="283" w:lineRule="auto"/>
        <w:rPr>
          <w:szCs w:val="28"/>
          <w:lang w:val="ru-RU"/>
        </w:rPr>
      </w:pPr>
      <w:r>
        <w:rPr>
          <w:szCs w:val="28"/>
          <w:lang w:val="ru-RU"/>
        </w:rPr>
        <w:lastRenderedPageBreak/>
        <w:t xml:space="preserve">- </w:t>
      </w:r>
      <w:r w:rsidRPr="00920B93">
        <w:rPr>
          <w:szCs w:val="28"/>
          <w:lang w:val="ru-RU"/>
        </w:rPr>
        <w:t>увеличения</w:t>
      </w:r>
      <w:r>
        <w:rPr>
          <w:szCs w:val="28"/>
          <w:lang w:val="ru-RU"/>
        </w:rPr>
        <w:t xml:space="preserve"> размера</w:t>
      </w:r>
      <w:r w:rsidRPr="00920B93">
        <w:rPr>
          <w:szCs w:val="28"/>
          <w:lang w:val="ru-RU"/>
        </w:rPr>
        <w:t xml:space="preserve"> дотации бюджетам на поддержку мер по обеспечению сбалансированности бюджетов </w:t>
      </w:r>
      <w:r>
        <w:rPr>
          <w:szCs w:val="28"/>
          <w:lang w:val="ru-RU"/>
        </w:rPr>
        <w:t xml:space="preserve">на </w:t>
      </w:r>
      <w:r w:rsidR="001D511C">
        <w:rPr>
          <w:szCs w:val="28"/>
          <w:lang w:val="ru-RU"/>
        </w:rPr>
        <w:t>5 517,4</w:t>
      </w:r>
      <w:r w:rsidRPr="00920B93">
        <w:rPr>
          <w:szCs w:val="28"/>
          <w:lang w:val="ru-RU"/>
        </w:rPr>
        <w:t xml:space="preserve"> тыс. рублей</w:t>
      </w:r>
      <w:r>
        <w:rPr>
          <w:szCs w:val="28"/>
          <w:lang w:val="ru-RU"/>
        </w:rPr>
        <w:t xml:space="preserve">, или </w:t>
      </w:r>
      <w:r w:rsidR="001D511C">
        <w:rPr>
          <w:szCs w:val="28"/>
          <w:lang w:val="ru-RU"/>
        </w:rPr>
        <w:t>17,4</w:t>
      </w:r>
      <w:r>
        <w:rPr>
          <w:szCs w:val="28"/>
          <w:lang w:val="ru-RU"/>
        </w:rPr>
        <w:t>%</w:t>
      </w:r>
      <w:r w:rsidRPr="00920B93">
        <w:rPr>
          <w:szCs w:val="28"/>
          <w:lang w:val="ru-RU"/>
        </w:rPr>
        <w:t xml:space="preserve">. </w:t>
      </w:r>
      <w:r>
        <w:rPr>
          <w:szCs w:val="28"/>
          <w:lang w:val="ru-RU"/>
        </w:rPr>
        <w:t>Д</w:t>
      </w:r>
      <w:r w:rsidRPr="00920B93">
        <w:rPr>
          <w:szCs w:val="28"/>
          <w:lang w:val="ru-RU"/>
        </w:rPr>
        <w:t xml:space="preserve">отация </w:t>
      </w:r>
      <w:r w:rsidRPr="000239B4">
        <w:rPr>
          <w:szCs w:val="28"/>
          <w:lang w:val="ru-RU"/>
        </w:rPr>
        <w:t xml:space="preserve">предоставляется </w:t>
      </w:r>
      <w:r>
        <w:rPr>
          <w:szCs w:val="28"/>
          <w:lang w:val="ru-RU"/>
        </w:rPr>
        <w:t xml:space="preserve">в целях </w:t>
      </w:r>
      <w:proofErr w:type="gramStart"/>
      <w:r>
        <w:rPr>
          <w:rFonts w:eastAsiaTheme="minorHAnsi"/>
          <w:szCs w:val="28"/>
        </w:rPr>
        <w:t>компенсации прогнозируемого снижения объема доходов местных бюджетов</w:t>
      </w:r>
      <w:proofErr w:type="gramEnd"/>
      <w:r>
        <w:rPr>
          <w:rFonts w:eastAsiaTheme="minorHAnsi"/>
          <w:szCs w:val="28"/>
        </w:rPr>
        <w:t xml:space="preserve"> в 2019 году</w:t>
      </w:r>
      <w:r>
        <w:rPr>
          <w:rFonts w:eastAsiaTheme="minorHAnsi"/>
          <w:szCs w:val="28"/>
          <w:lang w:val="ru-RU"/>
        </w:rPr>
        <w:t xml:space="preserve"> и </w:t>
      </w:r>
      <w:r w:rsidRPr="00A904B6">
        <w:rPr>
          <w:rFonts w:eastAsiaTheme="minorHAnsi"/>
          <w:szCs w:val="28"/>
        </w:rPr>
        <w:t>финансового обеспечения расходных обязательств при недостатке собственных доходов местных бюджетов</w:t>
      </w:r>
      <w:r>
        <w:rPr>
          <w:rFonts w:eastAsiaTheme="minorHAnsi"/>
          <w:szCs w:val="28"/>
          <w:lang w:val="ru-RU"/>
        </w:rPr>
        <w:t>;</w:t>
      </w:r>
    </w:p>
    <w:p w:rsidR="00250430" w:rsidRDefault="00250430" w:rsidP="00250430">
      <w:pPr>
        <w:pStyle w:val="6"/>
        <w:spacing w:before="0" w:line="283" w:lineRule="auto"/>
        <w:rPr>
          <w:szCs w:val="28"/>
          <w:lang w:val="ru-RU"/>
        </w:rPr>
      </w:pPr>
      <w:proofErr w:type="gramStart"/>
      <w:r>
        <w:rPr>
          <w:szCs w:val="28"/>
          <w:lang w:val="ru-RU"/>
        </w:rPr>
        <w:t xml:space="preserve">- </w:t>
      </w:r>
      <w:r w:rsidR="001D511C" w:rsidRPr="00920B93">
        <w:rPr>
          <w:szCs w:val="28"/>
          <w:lang w:val="ru-RU"/>
        </w:rPr>
        <w:t>увеличения</w:t>
      </w:r>
      <w:r w:rsidR="001D511C">
        <w:rPr>
          <w:szCs w:val="28"/>
          <w:lang w:val="ru-RU"/>
        </w:rPr>
        <w:t xml:space="preserve"> размера</w:t>
      </w:r>
      <w:r>
        <w:rPr>
          <w:szCs w:val="28"/>
          <w:lang w:val="ru-RU"/>
        </w:rPr>
        <w:t xml:space="preserve"> субсидий </w:t>
      </w:r>
      <w:r w:rsidRPr="00920B93">
        <w:rPr>
          <w:szCs w:val="28"/>
          <w:lang w:val="ru-RU"/>
        </w:rPr>
        <w:t>бюджетам бюджетной системы Российской Федерации</w:t>
      </w:r>
      <w:r w:rsidR="001D511C">
        <w:rPr>
          <w:szCs w:val="28"/>
          <w:lang w:val="ru-RU"/>
        </w:rPr>
        <w:t xml:space="preserve"> в сумме 6 944,0 </w:t>
      </w:r>
      <w:r>
        <w:rPr>
          <w:szCs w:val="28"/>
          <w:lang w:val="ru-RU"/>
        </w:rPr>
        <w:t xml:space="preserve">тыс. рублей, или </w:t>
      </w:r>
      <w:r w:rsidR="001D511C">
        <w:rPr>
          <w:szCs w:val="28"/>
          <w:lang w:val="ru-RU"/>
        </w:rPr>
        <w:t>14,5</w:t>
      </w:r>
      <w:r>
        <w:rPr>
          <w:szCs w:val="28"/>
          <w:lang w:val="ru-RU"/>
        </w:rPr>
        <w:t>%</w:t>
      </w:r>
      <w:r w:rsidR="001D511C">
        <w:rPr>
          <w:szCs w:val="28"/>
          <w:lang w:val="ru-RU"/>
        </w:rPr>
        <w:t xml:space="preserve"> (увеличена субсидия на </w:t>
      </w:r>
      <w:r w:rsidR="001D511C" w:rsidRPr="001D511C">
        <w:rPr>
          <w:szCs w:val="28"/>
          <w:lang w:val="ru-RU"/>
        </w:rPr>
        <w:t>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w:t>
      </w:r>
      <w:r w:rsidR="001D511C">
        <w:rPr>
          <w:szCs w:val="28"/>
          <w:lang w:val="ru-RU"/>
        </w:rPr>
        <w:t xml:space="preserve"> в сумме 4 633,1 тыс. рублей и выделена субсидия на </w:t>
      </w:r>
      <w:r w:rsidR="001D511C" w:rsidRPr="001D511C">
        <w:rPr>
          <w:szCs w:val="28"/>
          <w:lang w:val="ru-RU"/>
        </w:rPr>
        <w:t>государственную поддержку малого и среднего предпринимательства, включая крестьянские (фермерские) хозяйства, а также на реализацию мероприятий по</w:t>
      </w:r>
      <w:proofErr w:type="gramEnd"/>
      <w:r w:rsidR="001D511C" w:rsidRPr="001D511C">
        <w:rPr>
          <w:szCs w:val="28"/>
          <w:lang w:val="ru-RU"/>
        </w:rPr>
        <w:t xml:space="preserve"> поддержке молодежного предпринимательства</w:t>
      </w:r>
      <w:r w:rsidR="001D511C">
        <w:rPr>
          <w:szCs w:val="28"/>
          <w:lang w:val="ru-RU"/>
        </w:rPr>
        <w:t xml:space="preserve"> в сумме 2 310,9 тыс. рублей)</w:t>
      </w:r>
      <w:r w:rsidR="00FA5784">
        <w:rPr>
          <w:szCs w:val="28"/>
          <w:lang w:val="ru-RU"/>
        </w:rPr>
        <w:t>.</w:t>
      </w:r>
    </w:p>
    <w:p w:rsidR="00250430" w:rsidRDefault="00250430" w:rsidP="00250430">
      <w:pPr>
        <w:shd w:val="clear" w:color="auto" w:fill="FFFFFF"/>
        <w:tabs>
          <w:tab w:val="left" w:pos="0"/>
        </w:tabs>
        <w:spacing w:after="0" w:line="283" w:lineRule="auto"/>
        <w:ind w:firstLine="709"/>
        <w:jc w:val="both"/>
        <w:rPr>
          <w:rFonts w:ascii="Times New Roman" w:eastAsia="Times New Roman" w:hAnsi="Times New Roman" w:cs="Times New Roman"/>
          <w:sz w:val="28"/>
          <w:szCs w:val="28"/>
          <w:lang w:eastAsia="x-none"/>
        </w:rPr>
      </w:pPr>
      <w:r w:rsidRPr="00AD4FC2">
        <w:rPr>
          <w:rFonts w:ascii="Times New Roman" w:eastAsia="Times New Roman" w:hAnsi="Times New Roman" w:cs="Times New Roman"/>
          <w:sz w:val="28"/>
          <w:szCs w:val="28"/>
          <w:lang w:val="x-none" w:eastAsia="x-none"/>
        </w:rPr>
        <w:t xml:space="preserve">Сведения об изменениях, вносимых </w:t>
      </w:r>
      <w:r w:rsidRPr="00AD4FC2">
        <w:rPr>
          <w:rFonts w:ascii="Times New Roman" w:eastAsia="Times New Roman" w:hAnsi="Times New Roman" w:cs="Times New Roman"/>
          <w:sz w:val="28"/>
          <w:szCs w:val="28"/>
          <w:lang w:eastAsia="x-none"/>
        </w:rPr>
        <w:t>проектом решения</w:t>
      </w:r>
      <w:r w:rsidRPr="00AD4FC2">
        <w:rPr>
          <w:rFonts w:ascii="Times New Roman" w:eastAsia="Times New Roman" w:hAnsi="Times New Roman" w:cs="Times New Roman"/>
          <w:sz w:val="28"/>
          <w:szCs w:val="28"/>
          <w:lang w:val="x-none" w:eastAsia="x-none"/>
        </w:rPr>
        <w:t xml:space="preserve"> в части формирования доходов бюджета </w:t>
      </w:r>
      <w:r w:rsidR="001D511C">
        <w:rPr>
          <w:rFonts w:ascii="Times New Roman" w:eastAsia="Times New Roman" w:hAnsi="Times New Roman" w:cs="Times New Roman"/>
          <w:sz w:val="28"/>
          <w:szCs w:val="28"/>
          <w:lang w:eastAsia="x-none"/>
        </w:rPr>
        <w:t xml:space="preserve">поселения </w:t>
      </w:r>
      <w:r w:rsidRPr="00AD4FC2">
        <w:rPr>
          <w:rFonts w:ascii="Times New Roman" w:eastAsia="Times New Roman" w:hAnsi="Times New Roman" w:cs="Times New Roman"/>
          <w:sz w:val="28"/>
          <w:szCs w:val="28"/>
          <w:lang w:val="x-none" w:eastAsia="x-none"/>
        </w:rPr>
        <w:t xml:space="preserve">(в разрезе видов доходов) и дефицита бюджета, отражены в </w:t>
      </w:r>
      <w:r w:rsidRPr="00AD4FC2">
        <w:rPr>
          <w:rFonts w:ascii="Times New Roman" w:eastAsia="Times New Roman" w:hAnsi="Times New Roman" w:cs="Times New Roman"/>
          <w:sz w:val="28"/>
          <w:szCs w:val="28"/>
          <w:lang w:eastAsia="x-none"/>
        </w:rPr>
        <w:t>Приложении</w:t>
      </w:r>
      <w:r w:rsidRPr="00AD4FC2">
        <w:rPr>
          <w:rFonts w:ascii="Times New Roman" w:eastAsia="Times New Roman" w:hAnsi="Times New Roman" w:cs="Times New Roman"/>
          <w:sz w:val="28"/>
          <w:szCs w:val="28"/>
          <w:lang w:val="x-none" w:eastAsia="x-none"/>
        </w:rPr>
        <w:t xml:space="preserve"> к заключению.</w:t>
      </w:r>
    </w:p>
    <w:p w:rsidR="00D4090E" w:rsidRPr="00DF3CD9" w:rsidRDefault="00D4090E" w:rsidP="007242A9">
      <w:pPr>
        <w:spacing w:after="0" w:line="283" w:lineRule="auto"/>
        <w:jc w:val="center"/>
        <w:rPr>
          <w:rFonts w:ascii="Times New Roman" w:eastAsia="Calibri" w:hAnsi="Times New Roman" w:cs="Times New Roman"/>
          <w:b/>
          <w:sz w:val="28"/>
          <w:szCs w:val="28"/>
        </w:rPr>
      </w:pPr>
      <w:r w:rsidRPr="00DF3CD9">
        <w:rPr>
          <w:rFonts w:ascii="Times New Roman" w:eastAsia="Calibri" w:hAnsi="Times New Roman" w:cs="Times New Roman"/>
          <w:b/>
          <w:sz w:val="28"/>
          <w:szCs w:val="28"/>
        </w:rPr>
        <w:t>Расходы</w:t>
      </w:r>
      <w:r w:rsidR="008E092E">
        <w:rPr>
          <w:rFonts w:ascii="Times New Roman" w:eastAsia="Calibri" w:hAnsi="Times New Roman" w:cs="Times New Roman"/>
          <w:b/>
          <w:sz w:val="28"/>
          <w:szCs w:val="28"/>
        </w:rPr>
        <w:t>.</w:t>
      </w:r>
    </w:p>
    <w:p w:rsidR="00076271" w:rsidRDefault="00536438" w:rsidP="00536438">
      <w:pPr>
        <w:tabs>
          <w:tab w:val="left" w:pos="284"/>
        </w:tabs>
        <w:suppressAutoHyphens/>
        <w:spacing w:after="0" w:line="283" w:lineRule="auto"/>
        <w:ind w:firstLine="709"/>
        <w:jc w:val="both"/>
        <w:rPr>
          <w:rFonts w:ascii="Times New Roman" w:hAnsi="Times New Roman" w:cs="Times New Roman"/>
          <w:sz w:val="28"/>
          <w:szCs w:val="28"/>
          <w:lang w:eastAsia="x-none"/>
        </w:rPr>
      </w:pPr>
      <w:r w:rsidRPr="004B67D1">
        <w:rPr>
          <w:rFonts w:ascii="Times New Roman" w:hAnsi="Times New Roman" w:cs="Times New Roman"/>
          <w:sz w:val="28"/>
          <w:szCs w:val="28"/>
          <w:lang w:eastAsia="x-none"/>
        </w:rPr>
        <w:t xml:space="preserve">В соответствии с пунктом 1 проекта решения предлагается утвердить </w:t>
      </w:r>
      <w:r w:rsidRPr="004B67D1">
        <w:rPr>
          <w:rFonts w:ascii="Times New Roman" w:eastAsia="Calibri" w:hAnsi="Times New Roman" w:cs="Times New Roman"/>
          <w:sz w:val="28"/>
          <w:szCs w:val="28"/>
          <w:lang w:eastAsia="x-none"/>
        </w:rPr>
        <w:t xml:space="preserve">общий объем расходов бюджета </w:t>
      </w:r>
      <w:r w:rsidR="00665DD2">
        <w:rPr>
          <w:rFonts w:ascii="Times New Roman" w:eastAsia="Calibri" w:hAnsi="Times New Roman" w:cs="Times New Roman"/>
          <w:sz w:val="28"/>
          <w:szCs w:val="28"/>
          <w:lang w:eastAsia="x-none"/>
        </w:rPr>
        <w:t xml:space="preserve">городского поселения </w:t>
      </w:r>
      <w:r w:rsidRPr="004B67D1">
        <w:rPr>
          <w:rFonts w:ascii="Times New Roman" w:hAnsi="Times New Roman" w:cs="Times New Roman"/>
          <w:sz w:val="28"/>
          <w:szCs w:val="28"/>
          <w:lang w:eastAsia="x-none"/>
        </w:rPr>
        <w:t>на 201</w:t>
      </w:r>
      <w:r>
        <w:rPr>
          <w:rFonts w:ascii="Times New Roman" w:hAnsi="Times New Roman" w:cs="Times New Roman"/>
          <w:sz w:val="28"/>
          <w:szCs w:val="28"/>
          <w:lang w:eastAsia="x-none"/>
        </w:rPr>
        <w:t>9</w:t>
      </w:r>
      <w:r w:rsidRPr="004B67D1">
        <w:rPr>
          <w:rFonts w:ascii="Times New Roman" w:hAnsi="Times New Roman" w:cs="Times New Roman"/>
          <w:sz w:val="28"/>
          <w:szCs w:val="28"/>
          <w:lang w:eastAsia="x-none"/>
        </w:rPr>
        <w:t xml:space="preserve"> год в сумме </w:t>
      </w:r>
      <w:r w:rsidR="00665DD2">
        <w:rPr>
          <w:rFonts w:ascii="Times New Roman" w:hAnsi="Times New Roman" w:cs="Times New Roman"/>
          <w:sz w:val="28"/>
          <w:szCs w:val="28"/>
          <w:lang w:eastAsia="x-none"/>
        </w:rPr>
        <w:t>209 091,7</w:t>
      </w:r>
      <w:r w:rsidRPr="004B67D1">
        <w:rPr>
          <w:rFonts w:ascii="Times New Roman" w:hAnsi="Times New Roman" w:cs="Times New Roman"/>
          <w:sz w:val="28"/>
          <w:szCs w:val="28"/>
          <w:lang w:eastAsia="x-none"/>
        </w:rPr>
        <w:t xml:space="preserve"> тыс. рублей, что на </w:t>
      </w:r>
      <w:r w:rsidR="00665DD2">
        <w:rPr>
          <w:rFonts w:ascii="Times New Roman" w:hAnsi="Times New Roman" w:cs="Times New Roman"/>
          <w:sz w:val="28"/>
          <w:szCs w:val="28"/>
          <w:lang w:eastAsia="x-none"/>
        </w:rPr>
        <w:t>9 146,7</w:t>
      </w:r>
      <w:r w:rsidRPr="004B67D1">
        <w:rPr>
          <w:rFonts w:ascii="Times New Roman" w:hAnsi="Times New Roman" w:cs="Times New Roman"/>
          <w:sz w:val="28"/>
          <w:szCs w:val="28"/>
          <w:lang w:eastAsia="x-none"/>
        </w:rPr>
        <w:t xml:space="preserve"> тыс. рублей, или на </w:t>
      </w:r>
      <w:r>
        <w:rPr>
          <w:rFonts w:ascii="Times New Roman" w:hAnsi="Times New Roman" w:cs="Times New Roman"/>
          <w:sz w:val="28"/>
          <w:szCs w:val="28"/>
          <w:lang w:eastAsia="x-none"/>
        </w:rPr>
        <w:t>4,</w:t>
      </w:r>
      <w:r w:rsidR="00665DD2">
        <w:rPr>
          <w:rFonts w:ascii="Times New Roman" w:hAnsi="Times New Roman" w:cs="Times New Roman"/>
          <w:sz w:val="28"/>
          <w:szCs w:val="28"/>
          <w:lang w:eastAsia="x-none"/>
        </w:rPr>
        <w:t>6</w:t>
      </w:r>
      <w:r w:rsidRPr="004B67D1">
        <w:rPr>
          <w:rFonts w:ascii="Times New Roman" w:hAnsi="Times New Roman" w:cs="Times New Roman"/>
          <w:sz w:val="28"/>
          <w:szCs w:val="28"/>
          <w:lang w:eastAsia="x-none"/>
        </w:rPr>
        <w:t> % больше объема расходов, утвержденного решением о бюджете</w:t>
      </w:r>
      <w:r>
        <w:rPr>
          <w:rFonts w:ascii="Times New Roman" w:hAnsi="Times New Roman" w:cs="Times New Roman"/>
          <w:sz w:val="28"/>
          <w:szCs w:val="28"/>
          <w:lang w:eastAsia="x-none"/>
        </w:rPr>
        <w:t>.</w:t>
      </w:r>
      <w:r w:rsidR="00076271" w:rsidRPr="00076271">
        <w:rPr>
          <w:rFonts w:ascii="Times New Roman" w:hAnsi="Times New Roman" w:cs="Times New Roman"/>
          <w:sz w:val="28"/>
          <w:szCs w:val="28"/>
          <w:lang w:eastAsia="x-none"/>
        </w:rPr>
        <w:t> </w:t>
      </w:r>
      <w:r w:rsidRPr="00076271">
        <w:rPr>
          <w:rFonts w:ascii="Times New Roman" w:hAnsi="Times New Roman" w:cs="Times New Roman"/>
          <w:sz w:val="28"/>
          <w:szCs w:val="28"/>
          <w:lang w:eastAsia="x-none"/>
        </w:rPr>
        <w:t xml:space="preserve"> </w:t>
      </w:r>
    </w:p>
    <w:p w:rsidR="0017080F" w:rsidRPr="001A2A7D" w:rsidRDefault="00E73BF4" w:rsidP="00161CE1">
      <w:pPr>
        <w:pStyle w:val="afc"/>
        <w:spacing w:line="283" w:lineRule="auto"/>
      </w:pPr>
      <w:r>
        <w:rPr>
          <w:lang w:val="ru-RU"/>
        </w:rPr>
        <w:t>Изменения</w:t>
      </w:r>
      <w:r w:rsidR="0017080F">
        <w:t xml:space="preserve"> </w:t>
      </w:r>
      <w:r w:rsidR="0017080F" w:rsidRPr="001A2A7D">
        <w:t xml:space="preserve">бюджетных обязательств (в абсолютном выражении), относительно утвержденных </w:t>
      </w:r>
      <w:r w:rsidR="0017080F">
        <w:rPr>
          <w:lang w:val="ru-RU"/>
        </w:rPr>
        <w:t>решением</w:t>
      </w:r>
      <w:r w:rsidR="0017080F" w:rsidRPr="001A2A7D">
        <w:t xml:space="preserve"> о бюджете, п</w:t>
      </w:r>
      <w:r w:rsidR="0017080F">
        <w:t>роизведены:</w:t>
      </w:r>
    </w:p>
    <w:p w:rsidR="000B2F8C" w:rsidRDefault="0017080F" w:rsidP="00161CE1">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п</w:t>
      </w:r>
      <w:r w:rsidR="000B2F8C" w:rsidRPr="004B67D1">
        <w:rPr>
          <w:rFonts w:ascii="Times New Roman" w:hAnsi="Times New Roman" w:cs="Times New Roman"/>
          <w:sz w:val="28"/>
          <w:szCs w:val="28"/>
          <w:lang w:eastAsia="x-none"/>
        </w:rPr>
        <w:t xml:space="preserve">о разделу 0100 «Общегосударственные расходы» </w:t>
      </w:r>
      <w:r>
        <w:rPr>
          <w:rFonts w:ascii="Times New Roman" w:hAnsi="Times New Roman" w:cs="Times New Roman"/>
          <w:sz w:val="28"/>
          <w:szCs w:val="28"/>
          <w:lang w:eastAsia="x-none"/>
        </w:rPr>
        <w:t xml:space="preserve">- </w:t>
      </w:r>
      <w:r w:rsidR="00E73BF4">
        <w:rPr>
          <w:rFonts w:ascii="Times New Roman" w:hAnsi="Times New Roman" w:cs="Times New Roman"/>
          <w:sz w:val="28"/>
          <w:szCs w:val="28"/>
          <w:lang w:eastAsia="x-none"/>
        </w:rPr>
        <w:t>уменьшение</w:t>
      </w:r>
      <w:r w:rsidR="000B2F8C" w:rsidRPr="004B67D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 xml:space="preserve">на </w:t>
      </w:r>
      <w:r w:rsidR="00E73BF4">
        <w:rPr>
          <w:rFonts w:ascii="Times New Roman" w:hAnsi="Times New Roman" w:cs="Times New Roman"/>
          <w:sz w:val="28"/>
          <w:szCs w:val="28"/>
          <w:lang w:eastAsia="x-none"/>
        </w:rPr>
        <w:t>220,2</w:t>
      </w:r>
      <w:r w:rsidR="000B2F8C">
        <w:rPr>
          <w:rFonts w:ascii="Times New Roman" w:hAnsi="Times New Roman" w:cs="Times New Roman"/>
          <w:sz w:val="28"/>
          <w:szCs w:val="28"/>
          <w:lang w:eastAsia="x-none"/>
        </w:rPr>
        <w:t xml:space="preserve"> </w:t>
      </w:r>
      <w:r w:rsidR="000B2F8C" w:rsidRPr="004B67D1">
        <w:rPr>
          <w:rFonts w:ascii="Times New Roman" w:hAnsi="Times New Roman" w:cs="Times New Roman"/>
          <w:sz w:val="28"/>
          <w:szCs w:val="28"/>
          <w:lang w:eastAsia="x-none"/>
        </w:rPr>
        <w:t xml:space="preserve">тыс. рублей, или </w:t>
      </w:r>
      <w:r w:rsidR="00E73BF4">
        <w:rPr>
          <w:rFonts w:ascii="Times New Roman" w:hAnsi="Times New Roman" w:cs="Times New Roman"/>
          <w:sz w:val="28"/>
          <w:szCs w:val="28"/>
          <w:lang w:eastAsia="x-none"/>
        </w:rPr>
        <w:t>1</w:t>
      </w:r>
      <w:r>
        <w:rPr>
          <w:rFonts w:ascii="Times New Roman" w:hAnsi="Times New Roman" w:cs="Times New Roman"/>
          <w:sz w:val="28"/>
          <w:szCs w:val="28"/>
          <w:lang w:eastAsia="x-none"/>
        </w:rPr>
        <w:t>,0</w:t>
      </w:r>
      <w:r w:rsidR="000B2F8C" w:rsidRPr="004B67D1">
        <w:rPr>
          <w:rFonts w:ascii="Times New Roman" w:hAnsi="Times New Roman" w:cs="Times New Roman"/>
          <w:sz w:val="28"/>
          <w:szCs w:val="28"/>
          <w:lang w:eastAsia="x-none"/>
        </w:rPr>
        <w:t>%</w:t>
      </w:r>
      <w:r>
        <w:rPr>
          <w:rFonts w:ascii="Times New Roman" w:hAnsi="Times New Roman" w:cs="Times New Roman"/>
          <w:sz w:val="28"/>
          <w:szCs w:val="28"/>
          <w:lang w:eastAsia="x-none"/>
        </w:rPr>
        <w:t>;</w:t>
      </w:r>
    </w:p>
    <w:p w:rsidR="0017080F" w:rsidRDefault="0017080F" w:rsidP="000B2F8C">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по разделу 0400 «Национальная экономика» - увеличение на </w:t>
      </w:r>
      <w:r w:rsidR="00E73BF4">
        <w:rPr>
          <w:rFonts w:ascii="Times New Roman" w:hAnsi="Times New Roman" w:cs="Times New Roman"/>
          <w:sz w:val="28"/>
          <w:szCs w:val="28"/>
          <w:lang w:eastAsia="x-none"/>
        </w:rPr>
        <w:t>2 695,1</w:t>
      </w:r>
      <w:r>
        <w:rPr>
          <w:rFonts w:ascii="Times New Roman" w:hAnsi="Times New Roman" w:cs="Times New Roman"/>
          <w:sz w:val="28"/>
          <w:szCs w:val="28"/>
          <w:lang w:eastAsia="x-none"/>
        </w:rPr>
        <w:t xml:space="preserve"> тыс. рублей, или </w:t>
      </w:r>
      <w:r w:rsidR="00E73BF4">
        <w:rPr>
          <w:rFonts w:ascii="Times New Roman" w:hAnsi="Times New Roman" w:cs="Times New Roman"/>
          <w:sz w:val="28"/>
          <w:szCs w:val="28"/>
          <w:lang w:eastAsia="x-none"/>
        </w:rPr>
        <w:t>8,6</w:t>
      </w:r>
      <w:r>
        <w:rPr>
          <w:rFonts w:ascii="Times New Roman" w:hAnsi="Times New Roman" w:cs="Times New Roman"/>
          <w:sz w:val="28"/>
          <w:szCs w:val="28"/>
          <w:lang w:eastAsia="x-none"/>
        </w:rPr>
        <w:t>%;</w:t>
      </w:r>
    </w:p>
    <w:p w:rsidR="00E73BF4" w:rsidRDefault="00E73BF4" w:rsidP="000B2F8C">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по разделу 0500 «</w:t>
      </w:r>
      <w:r w:rsidRPr="00E73BF4">
        <w:rPr>
          <w:rFonts w:ascii="Times New Roman" w:hAnsi="Times New Roman" w:cs="Times New Roman"/>
          <w:sz w:val="28"/>
          <w:szCs w:val="28"/>
          <w:lang w:eastAsia="x-none"/>
        </w:rPr>
        <w:t>Жилищно-коммунальное хозяйство</w:t>
      </w:r>
      <w:r>
        <w:rPr>
          <w:rFonts w:ascii="Times New Roman" w:hAnsi="Times New Roman" w:cs="Times New Roman"/>
          <w:sz w:val="28"/>
          <w:szCs w:val="28"/>
          <w:lang w:eastAsia="x-none"/>
        </w:rPr>
        <w:t>» - увеличение на 3 820,8 тыс. рублей, или 4,2%;</w:t>
      </w:r>
    </w:p>
    <w:p w:rsidR="0017080F" w:rsidRDefault="0017080F" w:rsidP="000B2F8C">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по разделу 0800 «Культура, кинематография» - увеличение на </w:t>
      </w:r>
      <w:r w:rsidR="00E73BF4">
        <w:rPr>
          <w:rFonts w:ascii="Times New Roman" w:hAnsi="Times New Roman" w:cs="Times New Roman"/>
          <w:sz w:val="28"/>
          <w:szCs w:val="28"/>
          <w:lang w:eastAsia="x-none"/>
        </w:rPr>
        <w:t>1 300,0</w:t>
      </w:r>
      <w:r>
        <w:rPr>
          <w:rFonts w:ascii="Times New Roman" w:hAnsi="Times New Roman" w:cs="Times New Roman"/>
          <w:sz w:val="28"/>
          <w:szCs w:val="28"/>
          <w:lang w:eastAsia="x-none"/>
        </w:rPr>
        <w:t xml:space="preserve"> тыс. рублей, или </w:t>
      </w:r>
      <w:r w:rsidR="00E73BF4">
        <w:rPr>
          <w:rFonts w:ascii="Times New Roman" w:hAnsi="Times New Roman" w:cs="Times New Roman"/>
          <w:sz w:val="28"/>
          <w:szCs w:val="28"/>
          <w:lang w:eastAsia="x-none"/>
        </w:rPr>
        <w:t>4,6</w:t>
      </w:r>
      <w:r>
        <w:rPr>
          <w:rFonts w:ascii="Times New Roman" w:hAnsi="Times New Roman" w:cs="Times New Roman"/>
          <w:sz w:val="28"/>
          <w:szCs w:val="28"/>
          <w:lang w:eastAsia="x-none"/>
        </w:rPr>
        <w:t>%;</w:t>
      </w:r>
    </w:p>
    <w:p w:rsidR="0017080F" w:rsidRDefault="0017080F" w:rsidP="000B2F8C">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по разделу </w:t>
      </w:r>
      <w:r w:rsidR="00E73BF4">
        <w:rPr>
          <w:rFonts w:ascii="Times New Roman" w:hAnsi="Times New Roman" w:cs="Times New Roman"/>
          <w:sz w:val="28"/>
          <w:szCs w:val="28"/>
          <w:lang w:eastAsia="x-none"/>
        </w:rPr>
        <w:t>11</w:t>
      </w:r>
      <w:r>
        <w:rPr>
          <w:rFonts w:ascii="Times New Roman" w:hAnsi="Times New Roman" w:cs="Times New Roman"/>
          <w:sz w:val="28"/>
          <w:szCs w:val="28"/>
          <w:lang w:eastAsia="x-none"/>
        </w:rPr>
        <w:t>00 «</w:t>
      </w:r>
      <w:r w:rsidR="00E73BF4" w:rsidRPr="00E73BF4">
        <w:rPr>
          <w:rFonts w:ascii="Times New Roman" w:hAnsi="Times New Roman" w:cs="Times New Roman"/>
          <w:sz w:val="28"/>
          <w:szCs w:val="28"/>
          <w:lang w:eastAsia="x-none"/>
        </w:rPr>
        <w:t>Физическая культура и спорт</w:t>
      </w:r>
      <w:r>
        <w:rPr>
          <w:rFonts w:ascii="Times New Roman" w:hAnsi="Times New Roman" w:cs="Times New Roman"/>
          <w:sz w:val="28"/>
          <w:szCs w:val="28"/>
          <w:lang w:eastAsia="x-none"/>
        </w:rPr>
        <w:t xml:space="preserve">» - увеличение на </w:t>
      </w:r>
      <w:r w:rsidR="00E73BF4">
        <w:rPr>
          <w:rFonts w:ascii="Times New Roman" w:hAnsi="Times New Roman" w:cs="Times New Roman"/>
          <w:sz w:val="28"/>
          <w:szCs w:val="28"/>
          <w:lang w:eastAsia="x-none"/>
        </w:rPr>
        <w:t>1 545,0</w:t>
      </w:r>
      <w:r>
        <w:rPr>
          <w:rFonts w:ascii="Times New Roman" w:hAnsi="Times New Roman" w:cs="Times New Roman"/>
          <w:sz w:val="28"/>
          <w:szCs w:val="28"/>
          <w:lang w:eastAsia="x-none"/>
        </w:rPr>
        <w:t xml:space="preserve"> тыс. рублей, или </w:t>
      </w:r>
      <w:r w:rsidR="00E73BF4">
        <w:rPr>
          <w:rFonts w:ascii="Times New Roman" w:hAnsi="Times New Roman" w:cs="Times New Roman"/>
          <w:sz w:val="28"/>
          <w:szCs w:val="28"/>
          <w:lang w:eastAsia="x-none"/>
        </w:rPr>
        <w:t>6,4</w:t>
      </w:r>
      <w:r>
        <w:rPr>
          <w:rFonts w:ascii="Times New Roman" w:hAnsi="Times New Roman" w:cs="Times New Roman"/>
          <w:sz w:val="28"/>
          <w:szCs w:val="28"/>
          <w:lang w:eastAsia="x-none"/>
        </w:rPr>
        <w:t>%.</w:t>
      </w:r>
    </w:p>
    <w:p w:rsidR="000B2F8C" w:rsidRDefault="000B2F8C" w:rsidP="000B2F8C">
      <w:pPr>
        <w:tabs>
          <w:tab w:val="left" w:pos="284"/>
        </w:tabs>
        <w:suppressAutoHyphens/>
        <w:spacing w:after="0" w:line="283" w:lineRule="auto"/>
        <w:ind w:firstLine="709"/>
        <w:jc w:val="both"/>
        <w:rPr>
          <w:rFonts w:ascii="Times New Roman" w:hAnsi="Times New Roman" w:cs="Times New Roman"/>
          <w:sz w:val="28"/>
          <w:szCs w:val="28"/>
          <w:lang w:eastAsia="x-none"/>
        </w:rPr>
      </w:pPr>
      <w:r w:rsidRPr="00E402B3">
        <w:rPr>
          <w:rFonts w:ascii="Times New Roman" w:hAnsi="Times New Roman" w:cs="Times New Roman"/>
          <w:sz w:val="28"/>
          <w:szCs w:val="28"/>
          <w:lang w:eastAsia="x-none"/>
        </w:rPr>
        <w:t xml:space="preserve">Сравнительный анализ изменения объема и структуры расходов бюджета </w:t>
      </w:r>
      <w:r w:rsidR="00E73BF4">
        <w:rPr>
          <w:rFonts w:ascii="Times New Roman" w:hAnsi="Times New Roman" w:cs="Times New Roman"/>
          <w:sz w:val="28"/>
          <w:szCs w:val="28"/>
          <w:lang w:eastAsia="x-none"/>
        </w:rPr>
        <w:t xml:space="preserve">поселения </w:t>
      </w:r>
      <w:r w:rsidRPr="00E402B3">
        <w:rPr>
          <w:rFonts w:ascii="Times New Roman" w:hAnsi="Times New Roman" w:cs="Times New Roman"/>
          <w:sz w:val="28"/>
          <w:szCs w:val="28"/>
          <w:lang w:eastAsia="x-none"/>
        </w:rPr>
        <w:t>по разделам классификации расходов на 201</w:t>
      </w:r>
      <w:r w:rsidR="0017080F">
        <w:rPr>
          <w:rFonts w:ascii="Times New Roman" w:hAnsi="Times New Roman" w:cs="Times New Roman"/>
          <w:sz w:val="28"/>
          <w:szCs w:val="28"/>
          <w:lang w:eastAsia="x-none"/>
        </w:rPr>
        <w:t>9</w:t>
      </w:r>
      <w:r w:rsidRPr="00E402B3">
        <w:rPr>
          <w:rFonts w:ascii="Times New Roman" w:hAnsi="Times New Roman" w:cs="Times New Roman"/>
          <w:sz w:val="28"/>
          <w:szCs w:val="28"/>
          <w:lang w:eastAsia="x-none"/>
        </w:rPr>
        <w:t xml:space="preserve"> год представлен в таблице 2:</w:t>
      </w:r>
    </w:p>
    <w:p w:rsidR="005972FB" w:rsidRDefault="00BF7C59" w:rsidP="00933BEF">
      <w:pPr>
        <w:tabs>
          <w:tab w:val="left" w:pos="284"/>
        </w:tabs>
        <w:suppressAutoHyphens/>
        <w:spacing w:after="0" w:line="283" w:lineRule="auto"/>
        <w:jc w:val="both"/>
        <w:rPr>
          <w:rFonts w:ascii="Times New Roman" w:hAnsi="Times New Roman" w:cs="Times New Roman"/>
          <w:sz w:val="20"/>
          <w:szCs w:val="20"/>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w:t>
      </w:r>
      <w:r w:rsidR="00BD0D86">
        <w:rPr>
          <w:rFonts w:ascii="Times New Roman" w:hAnsi="Times New Roman" w:cs="Times New Roman"/>
          <w:sz w:val="20"/>
          <w:szCs w:val="20"/>
        </w:rPr>
        <w:t>2</w:t>
      </w:r>
      <w:r>
        <w:rPr>
          <w:rFonts w:ascii="Times New Roman" w:hAnsi="Times New Roman" w:cs="Times New Roman"/>
          <w:sz w:val="20"/>
          <w:szCs w:val="20"/>
        </w:rPr>
        <w:t xml:space="preserve">                                                                                                                                </w:t>
      </w:r>
      <w:r w:rsidR="0017080F">
        <w:rPr>
          <w:rFonts w:ascii="Times New Roman" w:hAnsi="Times New Roman" w:cs="Times New Roman"/>
          <w:sz w:val="20"/>
          <w:szCs w:val="20"/>
        </w:rPr>
        <w:t xml:space="preserve">     </w:t>
      </w:r>
      <w:r>
        <w:rPr>
          <w:rFonts w:ascii="Times New Roman" w:hAnsi="Times New Roman" w:cs="Times New Roman"/>
          <w:sz w:val="20"/>
          <w:szCs w:val="20"/>
        </w:rPr>
        <w:t xml:space="preserve">       </w:t>
      </w:r>
      <w:r w:rsidR="005972FB" w:rsidRPr="005972FB">
        <w:rPr>
          <w:rFonts w:ascii="Times New Roman" w:hAnsi="Times New Roman" w:cs="Times New Roman"/>
          <w:sz w:val="20"/>
          <w:szCs w:val="20"/>
        </w:rPr>
        <w:t>тыс. рублей</w:t>
      </w:r>
    </w:p>
    <w:tbl>
      <w:tblPr>
        <w:tblW w:w="10774" w:type="dxa"/>
        <w:tblInd w:w="-885" w:type="dxa"/>
        <w:tblLayout w:type="fixed"/>
        <w:tblLook w:val="04A0" w:firstRow="1" w:lastRow="0" w:firstColumn="1" w:lastColumn="0" w:noHBand="0" w:noVBand="1"/>
      </w:tblPr>
      <w:tblGrid>
        <w:gridCol w:w="709"/>
        <w:gridCol w:w="2269"/>
        <w:gridCol w:w="1559"/>
        <w:gridCol w:w="1276"/>
        <w:gridCol w:w="1275"/>
        <w:gridCol w:w="1134"/>
        <w:gridCol w:w="1276"/>
        <w:gridCol w:w="1276"/>
      </w:tblGrid>
      <w:tr w:rsidR="007A7040" w:rsidRPr="007A7040" w:rsidTr="002316D8">
        <w:trPr>
          <w:trHeight w:val="47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Раздел</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Наименование</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 xml:space="preserve">Утверждено решением о бюджете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 xml:space="preserve">Проект решения </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Изменения</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Удельный вес в общем объеме расходов</w:t>
            </w:r>
          </w:p>
        </w:tc>
      </w:tr>
      <w:tr w:rsidR="007A7040" w:rsidRPr="007A7040" w:rsidTr="002316D8">
        <w:trPr>
          <w:trHeight w:val="45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A7040" w:rsidRPr="007A7040" w:rsidRDefault="007A7040" w:rsidP="007A7040">
            <w:pPr>
              <w:spacing w:after="0" w:line="240" w:lineRule="auto"/>
              <w:rPr>
                <w:rFonts w:ascii="Times New Roman" w:eastAsia="Times New Roman" w:hAnsi="Times New Roman" w:cs="Times New Roman"/>
                <w:color w:val="000000"/>
                <w:lang w:eastAsia="ru-RU"/>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7A7040" w:rsidRPr="007A7040" w:rsidRDefault="007A7040" w:rsidP="007A7040">
            <w:pPr>
              <w:spacing w:after="0" w:line="240" w:lineRule="auto"/>
              <w:rPr>
                <w:rFonts w:ascii="Times New Roman" w:eastAsia="Times New Roman" w:hAnsi="Times New Roman" w:cs="Times New Roman"/>
                <w:color w:val="00000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7A7040" w:rsidRPr="007A7040" w:rsidRDefault="007A7040" w:rsidP="007A7040">
            <w:pPr>
              <w:spacing w:after="0" w:line="240" w:lineRule="auto"/>
              <w:rPr>
                <w:rFonts w:ascii="Times New Roman" w:eastAsia="Times New Roman" w:hAnsi="Times New Roman" w:cs="Times New Roman"/>
                <w:color w:val="00000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7A7040" w:rsidRPr="007A7040" w:rsidRDefault="007A7040" w:rsidP="007A7040">
            <w:pPr>
              <w:spacing w:after="0" w:line="240" w:lineRule="auto"/>
              <w:rPr>
                <w:rFonts w:ascii="Times New Roman" w:eastAsia="Times New Roman" w:hAnsi="Times New Roman" w:cs="Times New Roman"/>
                <w:color w:val="00000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гр.4-гр.3</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гр.5/гр.3</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Решение о бюджете</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Проект решения</w:t>
            </w:r>
          </w:p>
        </w:tc>
      </w:tr>
      <w:tr w:rsidR="007A7040" w:rsidRPr="007A7040" w:rsidTr="002316D8">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sz w:val="20"/>
                <w:szCs w:val="20"/>
                <w:lang w:eastAsia="ru-RU"/>
              </w:rPr>
            </w:pPr>
            <w:r w:rsidRPr="007A7040">
              <w:rPr>
                <w:rFonts w:ascii="Times New Roman" w:eastAsia="Times New Roman" w:hAnsi="Times New Roman" w:cs="Times New Roman"/>
                <w:color w:val="000000"/>
                <w:sz w:val="20"/>
                <w:szCs w:val="20"/>
                <w:lang w:eastAsia="ru-RU"/>
              </w:rPr>
              <w:t>1</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sz w:val="20"/>
                <w:szCs w:val="20"/>
                <w:lang w:eastAsia="ru-RU"/>
              </w:rPr>
            </w:pPr>
            <w:r w:rsidRPr="007A7040">
              <w:rPr>
                <w:rFonts w:ascii="Times New Roman" w:eastAsia="Times New Roman" w:hAnsi="Times New Roman" w:cs="Times New Roman"/>
                <w:color w:val="000000"/>
                <w:sz w:val="20"/>
                <w:szCs w:val="20"/>
                <w:lang w:eastAsia="ru-RU"/>
              </w:rPr>
              <w:t>2</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sz w:val="20"/>
                <w:szCs w:val="20"/>
                <w:lang w:eastAsia="ru-RU"/>
              </w:rPr>
            </w:pPr>
            <w:r w:rsidRPr="007A7040">
              <w:rPr>
                <w:rFonts w:ascii="Times New Roman" w:eastAsia="Times New Roman" w:hAnsi="Times New Roman" w:cs="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sz w:val="20"/>
                <w:szCs w:val="20"/>
                <w:lang w:eastAsia="ru-RU"/>
              </w:rPr>
            </w:pPr>
            <w:r w:rsidRPr="007A7040">
              <w:rPr>
                <w:rFonts w:ascii="Times New Roman" w:eastAsia="Times New Roman" w:hAnsi="Times New Roman" w:cs="Times New Roman"/>
                <w:color w:val="000000"/>
                <w:sz w:val="20"/>
                <w:szCs w:val="20"/>
                <w:lang w:eastAsia="ru-RU"/>
              </w:rPr>
              <w:t>4</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sz w:val="20"/>
                <w:szCs w:val="20"/>
                <w:lang w:eastAsia="ru-RU"/>
              </w:rPr>
            </w:pPr>
            <w:r w:rsidRPr="007A7040">
              <w:rPr>
                <w:rFonts w:ascii="Times New Roman" w:eastAsia="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sz w:val="20"/>
                <w:szCs w:val="20"/>
                <w:lang w:eastAsia="ru-RU"/>
              </w:rPr>
            </w:pPr>
            <w:r w:rsidRPr="007A7040">
              <w:rPr>
                <w:rFonts w:ascii="Times New Roman" w:eastAsia="Times New Roman" w:hAnsi="Times New Roman" w:cs="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sz w:val="20"/>
                <w:szCs w:val="20"/>
                <w:lang w:eastAsia="ru-RU"/>
              </w:rPr>
            </w:pPr>
            <w:r w:rsidRPr="007A7040">
              <w:rPr>
                <w:rFonts w:ascii="Times New Roman" w:eastAsia="Times New Roman" w:hAnsi="Times New Roman" w:cs="Times New Roman"/>
                <w:color w:val="000000"/>
                <w:sz w:val="20"/>
                <w:szCs w:val="20"/>
                <w:lang w:eastAsia="ru-RU"/>
              </w:rPr>
              <w:t>7</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sz w:val="20"/>
                <w:szCs w:val="20"/>
                <w:lang w:eastAsia="ru-RU"/>
              </w:rPr>
            </w:pPr>
            <w:r w:rsidRPr="007A7040">
              <w:rPr>
                <w:rFonts w:ascii="Times New Roman" w:eastAsia="Times New Roman" w:hAnsi="Times New Roman" w:cs="Times New Roman"/>
                <w:color w:val="000000"/>
                <w:sz w:val="20"/>
                <w:szCs w:val="20"/>
                <w:lang w:eastAsia="ru-RU"/>
              </w:rPr>
              <w:t>8</w:t>
            </w:r>
          </w:p>
        </w:tc>
      </w:tr>
      <w:tr w:rsidR="007A7040" w:rsidRPr="007A7040" w:rsidTr="002316D8">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lastRenderedPageBreak/>
              <w:t>01</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Общегосударственные вопросы</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22 438,4</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22 218,2</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-220,2</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11,2%</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10,6%</w:t>
            </w:r>
          </w:p>
        </w:tc>
      </w:tr>
      <w:tr w:rsidR="007A7040" w:rsidRPr="007A7040" w:rsidTr="002316D8">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03</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Национальная безопасность и правоохранительная деятельность</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1 120,0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1 126,0</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6,0</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0,5%</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0,6%</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0,5%</w:t>
            </w:r>
          </w:p>
        </w:tc>
      </w:tr>
      <w:tr w:rsidR="007A7040" w:rsidRPr="007A7040" w:rsidTr="002316D8">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04</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Национальная экономика</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31 352,7</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34 047,8</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2 695,1</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8,6%</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15,7%</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16,3%</w:t>
            </w:r>
          </w:p>
        </w:tc>
      </w:tr>
      <w:tr w:rsidR="007A7040" w:rsidRPr="007A7040" w:rsidTr="002316D8">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05</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Жилищно-коммунальное хозяйство</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90 610,0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94 430,8</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3 820,8</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4,2%</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45,3%</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45,2%</w:t>
            </w:r>
          </w:p>
        </w:tc>
      </w:tr>
      <w:tr w:rsidR="007A7040" w:rsidRPr="007A7040" w:rsidTr="002316D8">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06</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Охрана окружающей среды</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599,7</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599,7</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0,3%</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0,3%</w:t>
            </w:r>
          </w:p>
        </w:tc>
      </w:tr>
      <w:tr w:rsidR="007A7040" w:rsidRPr="007A7040" w:rsidTr="002316D8">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08</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Культура, кинематография</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28 354,7</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29 654,7</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1 300,0</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4,6%</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14,2%</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14,2%</w:t>
            </w:r>
          </w:p>
        </w:tc>
      </w:tr>
      <w:tr w:rsidR="007A7040" w:rsidRPr="007A7040" w:rsidTr="002316D8">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10</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Социальная политика</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646,1</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646,1</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0,3%</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0,3%</w:t>
            </w:r>
          </w:p>
        </w:tc>
      </w:tr>
      <w:tr w:rsidR="007A7040" w:rsidRPr="007A7040" w:rsidTr="002316D8">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11</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Физическая культура и спорт</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24 222,4</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25 767,4</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1 545,0</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6,4%</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12,1%</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12,3%</w:t>
            </w:r>
          </w:p>
        </w:tc>
      </w:tr>
      <w:tr w:rsidR="007A7040" w:rsidRPr="007A7040" w:rsidTr="002316D8">
        <w:trPr>
          <w:trHeight w:val="6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12</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Средства массовой информации</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600,0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600,0</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0,3%</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0,3%</w:t>
            </w:r>
          </w:p>
        </w:tc>
      </w:tr>
      <w:tr w:rsidR="007A7040" w:rsidRPr="007A7040" w:rsidTr="002316D8">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13</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Обслуживание государственного и муниципального долга</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1,0</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0,0%</w:t>
            </w:r>
          </w:p>
        </w:tc>
      </w:tr>
      <w:tr w:rsidR="007A7040" w:rsidRPr="007A7040" w:rsidTr="002316D8">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color w:val="000000"/>
                <w:lang w:eastAsia="ru-RU"/>
              </w:rPr>
            </w:pPr>
            <w:r w:rsidRPr="007A7040">
              <w:rPr>
                <w:rFonts w:ascii="Times New Roman" w:eastAsia="Times New Roman" w:hAnsi="Times New Roman" w:cs="Times New Roman"/>
                <w:color w:val="000000"/>
                <w:lang w:eastAsia="ru-RU"/>
              </w:rPr>
              <w:t> </w:t>
            </w:r>
          </w:p>
        </w:tc>
        <w:tc>
          <w:tcPr>
            <w:tcW w:w="226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both"/>
              <w:rPr>
                <w:rFonts w:ascii="Times New Roman" w:eastAsia="Times New Roman" w:hAnsi="Times New Roman" w:cs="Times New Roman"/>
                <w:b/>
                <w:bCs/>
                <w:color w:val="000000"/>
                <w:lang w:eastAsia="ru-RU"/>
              </w:rPr>
            </w:pPr>
            <w:r w:rsidRPr="007A7040">
              <w:rPr>
                <w:rFonts w:ascii="Times New Roman" w:eastAsia="Times New Roman" w:hAnsi="Times New Roman" w:cs="Times New Roman"/>
                <w:b/>
                <w:bCs/>
                <w:color w:val="000000"/>
                <w:lang w:eastAsia="ru-RU"/>
              </w:rPr>
              <w:t>ВСЕГО РАСХОДОВ</w:t>
            </w:r>
          </w:p>
        </w:tc>
        <w:tc>
          <w:tcPr>
            <w:tcW w:w="1559"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b/>
                <w:bCs/>
                <w:color w:val="000000"/>
                <w:lang w:eastAsia="ru-RU"/>
              </w:rPr>
            </w:pPr>
            <w:r w:rsidRPr="007A7040">
              <w:rPr>
                <w:rFonts w:ascii="Times New Roman" w:eastAsia="Times New Roman" w:hAnsi="Times New Roman" w:cs="Times New Roman"/>
                <w:b/>
                <w:bCs/>
                <w:color w:val="000000"/>
                <w:lang w:eastAsia="ru-RU"/>
              </w:rPr>
              <w:t>199 945,0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b/>
                <w:bCs/>
                <w:color w:val="000000"/>
                <w:lang w:eastAsia="ru-RU"/>
              </w:rPr>
            </w:pPr>
            <w:r w:rsidRPr="007A7040">
              <w:rPr>
                <w:rFonts w:ascii="Times New Roman" w:eastAsia="Times New Roman" w:hAnsi="Times New Roman" w:cs="Times New Roman"/>
                <w:b/>
                <w:bCs/>
                <w:color w:val="000000"/>
                <w:lang w:eastAsia="ru-RU"/>
              </w:rPr>
              <w:t>209 091,7</w:t>
            </w:r>
          </w:p>
        </w:tc>
        <w:tc>
          <w:tcPr>
            <w:tcW w:w="1275"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b/>
                <w:bCs/>
                <w:color w:val="000000"/>
                <w:lang w:eastAsia="ru-RU"/>
              </w:rPr>
            </w:pPr>
            <w:r w:rsidRPr="007A7040">
              <w:rPr>
                <w:rFonts w:ascii="Times New Roman" w:eastAsia="Times New Roman" w:hAnsi="Times New Roman" w:cs="Times New Roman"/>
                <w:b/>
                <w:bCs/>
                <w:color w:val="000000"/>
                <w:lang w:eastAsia="ru-RU"/>
              </w:rPr>
              <w:t>9 146,7</w:t>
            </w:r>
          </w:p>
        </w:tc>
        <w:tc>
          <w:tcPr>
            <w:tcW w:w="1134"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b/>
                <w:bCs/>
                <w:color w:val="000000"/>
                <w:lang w:eastAsia="ru-RU"/>
              </w:rPr>
            </w:pPr>
            <w:r w:rsidRPr="007A7040">
              <w:rPr>
                <w:rFonts w:ascii="Times New Roman" w:eastAsia="Times New Roman" w:hAnsi="Times New Roman" w:cs="Times New Roman"/>
                <w:b/>
                <w:bCs/>
                <w:color w:val="000000"/>
                <w:lang w:eastAsia="ru-RU"/>
              </w:rPr>
              <w:t>4,6%</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b/>
                <w:bCs/>
                <w:color w:val="000000"/>
                <w:lang w:eastAsia="ru-RU"/>
              </w:rPr>
            </w:pPr>
            <w:r w:rsidRPr="007A7040">
              <w:rPr>
                <w:rFonts w:ascii="Times New Roman" w:eastAsia="Times New Roman" w:hAnsi="Times New Roman" w:cs="Times New Roman"/>
                <w:b/>
                <w:bCs/>
                <w:color w:val="000000"/>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7A7040" w:rsidRPr="007A7040" w:rsidRDefault="007A7040" w:rsidP="007A7040">
            <w:pPr>
              <w:spacing w:after="0" w:line="240" w:lineRule="auto"/>
              <w:jc w:val="center"/>
              <w:rPr>
                <w:rFonts w:ascii="Times New Roman" w:eastAsia="Times New Roman" w:hAnsi="Times New Roman" w:cs="Times New Roman"/>
                <w:b/>
                <w:bCs/>
                <w:color w:val="000000"/>
                <w:lang w:eastAsia="ru-RU"/>
              </w:rPr>
            </w:pPr>
            <w:r w:rsidRPr="007A7040">
              <w:rPr>
                <w:rFonts w:ascii="Times New Roman" w:eastAsia="Times New Roman" w:hAnsi="Times New Roman" w:cs="Times New Roman"/>
                <w:b/>
                <w:bCs/>
                <w:color w:val="000000"/>
                <w:lang w:eastAsia="ru-RU"/>
              </w:rPr>
              <w:t>100,0%</w:t>
            </w:r>
          </w:p>
        </w:tc>
      </w:tr>
    </w:tbl>
    <w:p w:rsidR="0017080F" w:rsidRDefault="00DF1025"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r w:rsidRPr="00DF1025">
        <w:rPr>
          <w:rFonts w:ascii="Times New Roman" w:hAnsi="Times New Roman" w:cs="Times New Roman"/>
          <w:sz w:val="28"/>
          <w:szCs w:val="28"/>
          <w:lang w:eastAsia="x-none"/>
        </w:rPr>
        <w:t xml:space="preserve">По </w:t>
      </w:r>
      <w:r>
        <w:rPr>
          <w:rFonts w:ascii="Times New Roman" w:hAnsi="Times New Roman" w:cs="Times New Roman"/>
          <w:sz w:val="28"/>
          <w:szCs w:val="28"/>
          <w:lang w:eastAsia="x-none"/>
        </w:rPr>
        <w:t xml:space="preserve">разделу </w:t>
      </w:r>
      <w:r w:rsidRPr="004B67D1">
        <w:rPr>
          <w:rFonts w:ascii="Times New Roman" w:hAnsi="Times New Roman" w:cs="Times New Roman"/>
          <w:sz w:val="28"/>
          <w:szCs w:val="28"/>
          <w:lang w:eastAsia="x-none"/>
        </w:rPr>
        <w:t>0100 «Общегосударственные расходы»</w:t>
      </w:r>
      <w:r>
        <w:rPr>
          <w:rFonts w:ascii="Times New Roman" w:hAnsi="Times New Roman" w:cs="Times New Roman"/>
          <w:sz w:val="28"/>
          <w:szCs w:val="28"/>
          <w:lang w:eastAsia="x-none"/>
        </w:rPr>
        <w:t xml:space="preserve"> проект решения </w:t>
      </w:r>
      <w:r w:rsidRPr="00DF1025">
        <w:rPr>
          <w:rFonts w:ascii="Times New Roman" w:hAnsi="Times New Roman" w:cs="Times New Roman"/>
          <w:sz w:val="28"/>
          <w:szCs w:val="28"/>
          <w:lang w:eastAsia="x-none"/>
        </w:rPr>
        <w:t xml:space="preserve">предусматривает </w:t>
      </w:r>
      <w:r w:rsidR="00B65E3B">
        <w:rPr>
          <w:rFonts w:ascii="Times New Roman" w:hAnsi="Times New Roman" w:cs="Times New Roman"/>
          <w:sz w:val="28"/>
          <w:szCs w:val="28"/>
          <w:lang w:eastAsia="x-none"/>
        </w:rPr>
        <w:t>уменьшение</w:t>
      </w:r>
      <w:r w:rsidRPr="00DF1025">
        <w:rPr>
          <w:rFonts w:ascii="Times New Roman" w:hAnsi="Times New Roman" w:cs="Times New Roman"/>
          <w:sz w:val="28"/>
          <w:szCs w:val="28"/>
          <w:lang w:eastAsia="x-none"/>
        </w:rPr>
        <w:t xml:space="preserve"> расходов на </w:t>
      </w:r>
      <w:r w:rsidR="00B65E3B">
        <w:rPr>
          <w:rFonts w:ascii="Times New Roman" w:hAnsi="Times New Roman" w:cs="Times New Roman"/>
          <w:sz w:val="28"/>
          <w:szCs w:val="28"/>
          <w:lang w:eastAsia="x-none"/>
        </w:rPr>
        <w:t>220,2</w:t>
      </w:r>
      <w:r w:rsidR="004B450A">
        <w:rPr>
          <w:rFonts w:ascii="Times New Roman" w:hAnsi="Times New Roman" w:cs="Times New Roman"/>
          <w:sz w:val="28"/>
          <w:szCs w:val="28"/>
          <w:lang w:eastAsia="x-none"/>
        </w:rPr>
        <w:t xml:space="preserve"> тыс. рублей:</w:t>
      </w:r>
    </w:p>
    <w:p w:rsidR="004B450A" w:rsidRDefault="004B450A"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proofErr w:type="gramStart"/>
      <w:r>
        <w:rPr>
          <w:rFonts w:ascii="Times New Roman" w:hAnsi="Times New Roman" w:cs="Times New Roman"/>
          <w:sz w:val="28"/>
          <w:szCs w:val="28"/>
          <w:lang w:eastAsia="x-none"/>
        </w:rPr>
        <w:t>- уменьшение р</w:t>
      </w:r>
      <w:r w:rsidRPr="004B450A">
        <w:rPr>
          <w:rFonts w:ascii="Times New Roman" w:hAnsi="Times New Roman" w:cs="Times New Roman"/>
          <w:sz w:val="28"/>
          <w:szCs w:val="28"/>
          <w:lang w:eastAsia="x-none"/>
        </w:rPr>
        <w:t>асход</w:t>
      </w:r>
      <w:r>
        <w:rPr>
          <w:rFonts w:ascii="Times New Roman" w:hAnsi="Times New Roman" w:cs="Times New Roman"/>
          <w:sz w:val="28"/>
          <w:szCs w:val="28"/>
          <w:lang w:eastAsia="x-none"/>
        </w:rPr>
        <w:t>ов</w:t>
      </w:r>
      <w:r w:rsidRPr="004B450A">
        <w:rPr>
          <w:rFonts w:ascii="Times New Roman" w:hAnsi="Times New Roman" w:cs="Times New Roman"/>
          <w:sz w:val="28"/>
          <w:szCs w:val="28"/>
          <w:lang w:eastAsia="x-none"/>
        </w:rPr>
        <w:t xml:space="preserve"> на выплаты по оплате труда главы местной администрации</w:t>
      </w:r>
      <w:r>
        <w:rPr>
          <w:rFonts w:ascii="Times New Roman" w:hAnsi="Times New Roman" w:cs="Times New Roman"/>
          <w:sz w:val="28"/>
          <w:szCs w:val="28"/>
          <w:lang w:eastAsia="x-none"/>
        </w:rPr>
        <w:t xml:space="preserve"> в размере 72,9 тыс. рублей, </w:t>
      </w:r>
      <w:r w:rsidRPr="004B450A">
        <w:rPr>
          <w:rFonts w:ascii="Times New Roman" w:hAnsi="Times New Roman" w:cs="Times New Roman"/>
          <w:sz w:val="28"/>
          <w:szCs w:val="28"/>
          <w:lang w:eastAsia="x-none"/>
        </w:rPr>
        <w:t xml:space="preserve">на выплаты по оплате труда работников </w:t>
      </w:r>
      <w:r>
        <w:rPr>
          <w:rFonts w:ascii="Times New Roman" w:hAnsi="Times New Roman" w:cs="Times New Roman"/>
          <w:sz w:val="28"/>
          <w:szCs w:val="28"/>
          <w:lang w:eastAsia="x-none"/>
        </w:rPr>
        <w:t>органов местного самоуправления в размере 118,8 тыс. рублей, на</w:t>
      </w:r>
      <w:r w:rsidRPr="004B450A">
        <w:rPr>
          <w:rFonts w:ascii="Times New Roman" w:hAnsi="Times New Roman" w:cs="Times New Roman"/>
          <w:sz w:val="28"/>
          <w:szCs w:val="28"/>
          <w:lang w:eastAsia="x-none"/>
        </w:rPr>
        <w:t xml:space="preserve"> обеспечение функций государственных органов, в том числе территориальных органов в рамках передачи полномочий</w:t>
      </w:r>
      <w:r>
        <w:rPr>
          <w:rFonts w:ascii="Times New Roman" w:hAnsi="Times New Roman" w:cs="Times New Roman"/>
          <w:sz w:val="28"/>
          <w:szCs w:val="28"/>
          <w:lang w:eastAsia="x-none"/>
        </w:rPr>
        <w:t>, в сумме 73,0 тыс. рублей, на профессиональное развитие работников органов местного самоуправления в сумме 18,0 тыс. рублей</w:t>
      </w:r>
      <w:proofErr w:type="gramEnd"/>
      <w:r>
        <w:rPr>
          <w:rFonts w:ascii="Times New Roman" w:hAnsi="Times New Roman" w:cs="Times New Roman"/>
          <w:sz w:val="28"/>
          <w:szCs w:val="28"/>
          <w:lang w:eastAsia="x-none"/>
        </w:rPr>
        <w:t xml:space="preserve">, </w:t>
      </w:r>
      <w:proofErr w:type="gramStart"/>
      <w:r>
        <w:rPr>
          <w:rFonts w:ascii="Times New Roman" w:hAnsi="Times New Roman" w:cs="Times New Roman"/>
          <w:sz w:val="28"/>
          <w:szCs w:val="28"/>
          <w:lang w:eastAsia="x-none"/>
        </w:rPr>
        <w:t>на реализацию мероприятия «</w:t>
      </w:r>
      <w:r w:rsidRPr="004B450A">
        <w:rPr>
          <w:rFonts w:ascii="Times New Roman" w:hAnsi="Times New Roman" w:cs="Times New Roman"/>
          <w:sz w:val="28"/>
          <w:szCs w:val="28"/>
          <w:lang w:eastAsia="x-none"/>
        </w:rPr>
        <w:t>Обеспечение устойчивого развития кадрового потенциала и повышение эффективности муниципальной службы</w:t>
      </w:r>
      <w:r>
        <w:rPr>
          <w:rFonts w:ascii="Times New Roman" w:hAnsi="Times New Roman" w:cs="Times New Roman"/>
          <w:sz w:val="28"/>
          <w:szCs w:val="28"/>
          <w:lang w:eastAsia="x-none"/>
        </w:rPr>
        <w:t>» - 1,8 тыс. рублей, на к</w:t>
      </w:r>
      <w:r w:rsidRPr="00403F61">
        <w:rPr>
          <w:rFonts w:ascii="Times New Roman" w:hAnsi="Times New Roman" w:cs="Times New Roman"/>
          <w:sz w:val="28"/>
          <w:szCs w:val="28"/>
          <w:lang w:eastAsia="x-none"/>
        </w:rPr>
        <w:t>омпенсаци</w:t>
      </w:r>
      <w:r>
        <w:rPr>
          <w:rFonts w:ascii="Times New Roman" w:hAnsi="Times New Roman" w:cs="Times New Roman"/>
          <w:sz w:val="28"/>
          <w:szCs w:val="28"/>
          <w:lang w:eastAsia="x-none"/>
        </w:rPr>
        <w:t>ю</w:t>
      </w:r>
      <w:r w:rsidRPr="00403F61">
        <w:rPr>
          <w:rFonts w:ascii="Times New Roman" w:hAnsi="Times New Roman" w:cs="Times New Roman"/>
          <w:sz w:val="28"/>
          <w:szCs w:val="28"/>
          <w:lang w:eastAsia="x-none"/>
        </w:rPr>
        <w:t xml:space="preserve"> расходов на оплату стоимости проезда и провоза багажа к месту использования отпуска и обратно лицам, работающим в организациях, финансируемых из бюджета поселения, командировочные расходы</w:t>
      </w:r>
      <w:r>
        <w:rPr>
          <w:rFonts w:ascii="Times New Roman" w:hAnsi="Times New Roman" w:cs="Times New Roman"/>
          <w:sz w:val="28"/>
          <w:szCs w:val="28"/>
          <w:lang w:eastAsia="x-none"/>
        </w:rPr>
        <w:t xml:space="preserve"> </w:t>
      </w:r>
      <w:r w:rsidRPr="004B450A">
        <w:rPr>
          <w:rFonts w:ascii="Times New Roman" w:hAnsi="Times New Roman" w:cs="Times New Roman"/>
          <w:sz w:val="28"/>
          <w:szCs w:val="28"/>
          <w:lang w:eastAsia="x-none"/>
        </w:rPr>
        <w:t xml:space="preserve">МБУ </w:t>
      </w:r>
      <w:r>
        <w:rPr>
          <w:rFonts w:ascii="Times New Roman" w:hAnsi="Times New Roman" w:cs="Times New Roman"/>
          <w:sz w:val="28"/>
          <w:szCs w:val="28"/>
          <w:lang w:eastAsia="x-none"/>
        </w:rPr>
        <w:t>«</w:t>
      </w:r>
      <w:r w:rsidRPr="004B450A">
        <w:rPr>
          <w:rFonts w:ascii="Times New Roman" w:hAnsi="Times New Roman" w:cs="Times New Roman"/>
          <w:sz w:val="28"/>
          <w:szCs w:val="28"/>
          <w:lang w:eastAsia="x-none"/>
        </w:rPr>
        <w:t>Управление делами органов местного самоуправления городского поселения Никель Печенгского района Мурманской области</w:t>
      </w:r>
      <w:r>
        <w:rPr>
          <w:rFonts w:ascii="Times New Roman" w:hAnsi="Times New Roman" w:cs="Times New Roman"/>
          <w:sz w:val="28"/>
          <w:szCs w:val="28"/>
          <w:lang w:eastAsia="x-none"/>
        </w:rPr>
        <w:t>»</w:t>
      </w:r>
      <w:r w:rsidRPr="004B450A">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 xml:space="preserve">- </w:t>
      </w:r>
      <w:r w:rsidRPr="0018765F">
        <w:rPr>
          <w:rFonts w:ascii="Times New Roman" w:hAnsi="Times New Roman" w:cs="Times New Roman"/>
          <w:sz w:val="28"/>
          <w:szCs w:val="28"/>
          <w:lang w:eastAsia="x-none"/>
        </w:rPr>
        <w:t>17,6 тыс.</w:t>
      </w:r>
      <w:r>
        <w:rPr>
          <w:rFonts w:ascii="Times New Roman" w:hAnsi="Times New Roman" w:cs="Times New Roman"/>
          <w:sz w:val="28"/>
          <w:szCs w:val="28"/>
          <w:lang w:eastAsia="x-none"/>
        </w:rPr>
        <w:t xml:space="preserve"> рублей, на п</w:t>
      </w:r>
      <w:r w:rsidRPr="004B450A">
        <w:rPr>
          <w:rFonts w:ascii="Times New Roman" w:hAnsi="Times New Roman" w:cs="Times New Roman"/>
          <w:sz w:val="28"/>
          <w:szCs w:val="28"/>
          <w:lang w:eastAsia="x-none"/>
        </w:rPr>
        <w:t>роведение</w:t>
      </w:r>
      <w:proofErr w:type="gramEnd"/>
      <w:r w:rsidRPr="004B450A">
        <w:rPr>
          <w:rFonts w:ascii="Times New Roman" w:hAnsi="Times New Roman" w:cs="Times New Roman"/>
          <w:sz w:val="28"/>
          <w:szCs w:val="28"/>
          <w:lang w:eastAsia="x-none"/>
        </w:rPr>
        <w:t xml:space="preserve"> мероприятий и работ по повышению эффективности управления имуществом (земельными ресурсами) муниципального образования</w:t>
      </w:r>
      <w:r>
        <w:rPr>
          <w:rFonts w:ascii="Times New Roman" w:hAnsi="Times New Roman" w:cs="Times New Roman"/>
          <w:sz w:val="28"/>
          <w:szCs w:val="28"/>
          <w:lang w:eastAsia="x-none"/>
        </w:rPr>
        <w:t xml:space="preserve"> в размере 45,0 тыс. рублей;</w:t>
      </w:r>
    </w:p>
    <w:p w:rsidR="004B450A" w:rsidRDefault="004B450A" w:rsidP="005F2BEB">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увеличения</w:t>
      </w:r>
      <w:r w:rsidR="00BB5B61">
        <w:rPr>
          <w:rFonts w:ascii="Times New Roman" w:hAnsi="Times New Roman" w:cs="Times New Roman"/>
          <w:sz w:val="28"/>
          <w:szCs w:val="28"/>
          <w:lang w:eastAsia="x-none"/>
        </w:rPr>
        <w:t xml:space="preserve"> средств на р</w:t>
      </w:r>
      <w:r w:rsidR="00BB5B61" w:rsidRPr="00BB5B61">
        <w:rPr>
          <w:rFonts w:ascii="Times New Roman" w:hAnsi="Times New Roman" w:cs="Times New Roman"/>
          <w:sz w:val="28"/>
          <w:szCs w:val="28"/>
          <w:lang w:eastAsia="x-none"/>
        </w:rPr>
        <w:t>асходы, направленные на содержание имущества, находящегося в собственности муниципального образования городское поселение Никель</w:t>
      </w:r>
      <w:r w:rsidR="00BB5B61">
        <w:rPr>
          <w:rFonts w:ascii="Times New Roman" w:hAnsi="Times New Roman" w:cs="Times New Roman"/>
          <w:sz w:val="28"/>
          <w:szCs w:val="28"/>
          <w:lang w:eastAsia="x-none"/>
        </w:rPr>
        <w:t xml:space="preserve"> в сумме 127,0 тыс. рублей.</w:t>
      </w:r>
    </w:p>
    <w:p w:rsidR="00403F61" w:rsidRDefault="00B65E3B"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proofErr w:type="gramStart"/>
      <w:r w:rsidRPr="00DF1025">
        <w:rPr>
          <w:rFonts w:ascii="Times New Roman" w:hAnsi="Times New Roman" w:cs="Times New Roman"/>
          <w:sz w:val="28"/>
          <w:szCs w:val="28"/>
          <w:lang w:eastAsia="x-none"/>
        </w:rPr>
        <w:lastRenderedPageBreak/>
        <w:t xml:space="preserve">По </w:t>
      </w:r>
      <w:r>
        <w:rPr>
          <w:rFonts w:ascii="Times New Roman" w:hAnsi="Times New Roman" w:cs="Times New Roman"/>
          <w:sz w:val="28"/>
          <w:szCs w:val="28"/>
          <w:lang w:eastAsia="x-none"/>
        </w:rPr>
        <w:t>разделу 0300 «</w:t>
      </w:r>
      <w:r w:rsidRPr="007A7040">
        <w:rPr>
          <w:rFonts w:ascii="Times New Roman" w:hAnsi="Times New Roman" w:cs="Times New Roman"/>
          <w:sz w:val="28"/>
          <w:szCs w:val="28"/>
          <w:lang w:eastAsia="x-none"/>
        </w:rPr>
        <w:t>Национальная безопасность и правоохранительная деятельность</w:t>
      </w:r>
      <w:r>
        <w:rPr>
          <w:rFonts w:ascii="Times New Roman" w:hAnsi="Times New Roman" w:cs="Times New Roman"/>
          <w:sz w:val="28"/>
          <w:szCs w:val="28"/>
          <w:lang w:eastAsia="x-none"/>
        </w:rPr>
        <w:t>» проект решения предусматривает перераспределение средств между мероприятиями «</w:t>
      </w:r>
      <w:r w:rsidRPr="00B65E3B">
        <w:rPr>
          <w:rFonts w:ascii="Times New Roman" w:hAnsi="Times New Roman" w:cs="Times New Roman"/>
          <w:sz w:val="28"/>
          <w:szCs w:val="28"/>
          <w:lang w:eastAsia="x-none"/>
        </w:rPr>
        <w:t>Создание условий по обеспечению первичных мер противопожарной безопасности, изготовление и установка знаков на водных объектах</w:t>
      </w:r>
      <w:r>
        <w:rPr>
          <w:rFonts w:ascii="Times New Roman" w:hAnsi="Times New Roman" w:cs="Times New Roman"/>
          <w:sz w:val="28"/>
          <w:szCs w:val="28"/>
          <w:lang w:eastAsia="x-none"/>
        </w:rPr>
        <w:t>» и «</w:t>
      </w:r>
      <w:r w:rsidRPr="00B65E3B">
        <w:rPr>
          <w:rFonts w:ascii="Times New Roman" w:hAnsi="Times New Roman" w:cs="Times New Roman"/>
          <w:sz w:val="28"/>
          <w:szCs w:val="28"/>
          <w:lang w:eastAsia="x-none"/>
        </w:rPr>
        <w:t>Мероприятия, направленные на обеспечение антитеррористической защищенности населения</w:t>
      </w:r>
      <w:r>
        <w:rPr>
          <w:rFonts w:ascii="Times New Roman" w:hAnsi="Times New Roman" w:cs="Times New Roman"/>
          <w:sz w:val="28"/>
          <w:szCs w:val="28"/>
          <w:lang w:eastAsia="x-none"/>
        </w:rPr>
        <w:t xml:space="preserve">» в размере 14,3 тыс. рублей, а также увеличение финансового обеспечения мероприятия </w:t>
      </w:r>
      <w:r w:rsidR="00403F61">
        <w:rPr>
          <w:rFonts w:ascii="Times New Roman" w:hAnsi="Times New Roman" w:cs="Times New Roman"/>
          <w:sz w:val="28"/>
          <w:szCs w:val="28"/>
          <w:lang w:eastAsia="x-none"/>
        </w:rPr>
        <w:t>«</w:t>
      </w:r>
      <w:r w:rsidR="00403F61" w:rsidRPr="00B65E3B">
        <w:rPr>
          <w:rFonts w:ascii="Times New Roman" w:hAnsi="Times New Roman" w:cs="Times New Roman"/>
          <w:sz w:val="28"/>
          <w:szCs w:val="28"/>
          <w:lang w:eastAsia="x-none"/>
        </w:rPr>
        <w:t>Мероприятия, направленные на обеспечение антитеррористической защищенности населения</w:t>
      </w:r>
      <w:r w:rsidR="00403F61">
        <w:rPr>
          <w:rFonts w:ascii="Times New Roman" w:hAnsi="Times New Roman" w:cs="Times New Roman"/>
          <w:sz w:val="28"/>
          <w:szCs w:val="28"/>
          <w:lang w:eastAsia="x-none"/>
        </w:rPr>
        <w:t>» в сумме 6,0 тыс</w:t>
      </w:r>
      <w:proofErr w:type="gramEnd"/>
      <w:r w:rsidR="00403F61">
        <w:rPr>
          <w:rFonts w:ascii="Times New Roman" w:hAnsi="Times New Roman" w:cs="Times New Roman"/>
          <w:sz w:val="28"/>
          <w:szCs w:val="28"/>
          <w:lang w:eastAsia="x-none"/>
        </w:rPr>
        <w:t>. рублей.</w:t>
      </w:r>
    </w:p>
    <w:p w:rsidR="00403F61" w:rsidRDefault="005F2BEB"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По разделу 0400 «Национальная экономика» проект решения </w:t>
      </w:r>
      <w:r w:rsidRPr="00DF1025">
        <w:rPr>
          <w:rFonts w:ascii="Times New Roman" w:hAnsi="Times New Roman" w:cs="Times New Roman"/>
          <w:sz w:val="28"/>
          <w:szCs w:val="28"/>
          <w:lang w:eastAsia="x-none"/>
        </w:rPr>
        <w:t xml:space="preserve">предусматривает увеличение расходов на </w:t>
      </w:r>
      <w:r w:rsidR="00B65E3B">
        <w:rPr>
          <w:rFonts w:ascii="Times New Roman" w:hAnsi="Times New Roman" w:cs="Times New Roman"/>
          <w:sz w:val="28"/>
          <w:szCs w:val="28"/>
          <w:lang w:eastAsia="x-none"/>
        </w:rPr>
        <w:t>2 695,1</w:t>
      </w:r>
      <w:r w:rsidRPr="00DF1025">
        <w:rPr>
          <w:rFonts w:ascii="Times New Roman" w:hAnsi="Times New Roman" w:cs="Times New Roman"/>
          <w:sz w:val="28"/>
          <w:szCs w:val="28"/>
          <w:lang w:eastAsia="x-none"/>
        </w:rPr>
        <w:t xml:space="preserve"> тыс. рублей</w:t>
      </w:r>
      <w:r w:rsidR="00403F61">
        <w:rPr>
          <w:rFonts w:ascii="Times New Roman" w:hAnsi="Times New Roman" w:cs="Times New Roman"/>
          <w:sz w:val="28"/>
          <w:szCs w:val="28"/>
          <w:lang w:eastAsia="x-none"/>
        </w:rPr>
        <w:t>:</w:t>
      </w:r>
    </w:p>
    <w:p w:rsidR="00403F61" w:rsidRDefault="00403F61"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увеличение бюджетных ассигнований </w:t>
      </w:r>
      <w:r w:rsidR="00BB5B61" w:rsidRPr="004B450A">
        <w:rPr>
          <w:rFonts w:ascii="Times New Roman" w:hAnsi="Times New Roman" w:cs="Times New Roman"/>
          <w:sz w:val="28"/>
          <w:szCs w:val="28"/>
          <w:lang w:eastAsia="x-none"/>
        </w:rPr>
        <w:t xml:space="preserve">МБУ </w:t>
      </w:r>
      <w:r w:rsidR="00BB5B61">
        <w:rPr>
          <w:rFonts w:ascii="Times New Roman" w:hAnsi="Times New Roman" w:cs="Times New Roman"/>
          <w:sz w:val="28"/>
          <w:szCs w:val="28"/>
          <w:lang w:eastAsia="x-none"/>
        </w:rPr>
        <w:t>«</w:t>
      </w:r>
      <w:r w:rsidR="00BB5B61" w:rsidRPr="004B450A">
        <w:rPr>
          <w:rFonts w:ascii="Times New Roman" w:hAnsi="Times New Roman" w:cs="Times New Roman"/>
          <w:sz w:val="28"/>
          <w:szCs w:val="28"/>
          <w:lang w:eastAsia="x-none"/>
        </w:rPr>
        <w:t>Управление делами органов местного самоуправления городского поселения Никель Печенгского района Мурманской области</w:t>
      </w:r>
      <w:r w:rsidR="00BB5B61">
        <w:rPr>
          <w:rFonts w:ascii="Times New Roman" w:hAnsi="Times New Roman" w:cs="Times New Roman"/>
          <w:sz w:val="28"/>
          <w:szCs w:val="28"/>
          <w:lang w:eastAsia="x-none"/>
        </w:rPr>
        <w:t>» на к</w:t>
      </w:r>
      <w:r w:rsidRPr="00403F61">
        <w:rPr>
          <w:rFonts w:ascii="Times New Roman" w:hAnsi="Times New Roman" w:cs="Times New Roman"/>
          <w:sz w:val="28"/>
          <w:szCs w:val="28"/>
          <w:lang w:eastAsia="x-none"/>
        </w:rPr>
        <w:t>омпенсаци</w:t>
      </w:r>
      <w:r w:rsidR="00BB5B61">
        <w:rPr>
          <w:rFonts w:ascii="Times New Roman" w:hAnsi="Times New Roman" w:cs="Times New Roman"/>
          <w:sz w:val="28"/>
          <w:szCs w:val="28"/>
          <w:lang w:eastAsia="x-none"/>
        </w:rPr>
        <w:t>ю</w:t>
      </w:r>
      <w:r w:rsidRPr="00403F61">
        <w:rPr>
          <w:rFonts w:ascii="Times New Roman" w:hAnsi="Times New Roman" w:cs="Times New Roman"/>
          <w:sz w:val="28"/>
          <w:szCs w:val="28"/>
          <w:lang w:eastAsia="x-none"/>
        </w:rPr>
        <w:t xml:space="preserve"> расходов на оплату стоимости проезда и провоза багажа к месту использования отпуска и обратно лицам, работающим в </w:t>
      </w:r>
      <w:r w:rsidRPr="0018765F">
        <w:rPr>
          <w:rFonts w:ascii="Times New Roman" w:hAnsi="Times New Roman" w:cs="Times New Roman"/>
          <w:sz w:val="28"/>
          <w:szCs w:val="28"/>
          <w:lang w:eastAsia="x-none"/>
        </w:rPr>
        <w:t>организациях, финансируемых из бюджета поселения, командировочные расходы</w:t>
      </w:r>
      <w:r w:rsidR="00CF2C62" w:rsidRPr="0018765F">
        <w:rPr>
          <w:rFonts w:ascii="Times New Roman" w:hAnsi="Times New Roman" w:cs="Times New Roman"/>
          <w:sz w:val="28"/>
          <w:szCs w:val="28"/>
          <w:lang w:eastAsia="x-none"/>
        </w:rPr>
        <w:t xml:space="preserve"> в сумме 71,4 тыс. рублей;</w:t>
      </w:r>
    </w:p>
    <w:p w:rsidR="00CF2C62" w:rsidRDefault="00CF2C62"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финансового обеспечения мероприятия «</w:t>
      </w:r>
      <w:r w:rsidRPr="00CF2C62">
        <w:rPr>
          <w:rFonts w:ascii="Times New Roman" w:hAnsi="Times New Roman" w:cs="Times New Roman"/>
          <w:sz w:val="28"/>
          <w:szCs w:val="28"/>
          <w:lang w:eastAsia="x-none"/>
        </w:rPr>
        <w:t>Повышение безопасности дорожного движения и снижение дорожно-транспортного травматизма</w:t>
      </w:r>
      <w:r>
        <w:rPr>
          <w:rFonts w:ascii="Times New Roman" w:hAnsi="Times New Roman" w:cs="Times New Roman"/>
          <w:sz w:val="28"/>
          <w:szCs w:val="28"/>
          <w:lang w:eastAsia="x-none"/>
        </w:rPr>
        <w:t>» в сумме 282,4 тыс. рублей;</w:t>
      </w:r>
    </w:p>
    <w:p w:rsidR="00CF2C62" w:rsidRDefault="00CF2C62"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выделение средств бюджета поселения на исполнение </w:t>
      </w:r>
      <w:r w:rsidRPr="00CF2C62">
        <w:rPr>
          <w:rFonts w:ascii="Times New Roman" w:hAnsi="Times New Roman" w:cs="Times New Roman"/>
          <w:sz w:val="28"/>
          <w:szCs w:val="28"/>
          <w:lang w:eastAsia="x-none"/>
        </w:rPr>
        <w:t>мирового соглашения, утвержденное определением суда</w:t>
      </w:r>
      <w:r>
        <w:rPr>
          <w:rFonts w:ascii="Times New Roman" w:hAnsi="Times New Roman" w:cs="Times New Roman"/>
          <w:sz w:val="28"/>
          <w:szCs w:val="28"/>
          <w:lang w:eastAsia="x-none"/>
        </w:rPr>
        <w:t xml:space="preserve"> </w:t>
      </w:r>
      <w:r w:rsidRPr="00CF2C62">
        <w:rPr>
          <w:rFonts w:ascii="Times New Roman" w:hAnsi="Times New Roman" w:cs="Times New Roman"/>
          <w:sz w:val="28"/>
          <w:szCs w:val="28"/>
          <w:lang w:eastAsia="x-none"/>
        </w:rPr>
        <w:t xml:space="preserve">от 11.03.2019 г. по делу </w:t>
      </w:r>
      <w:r w:rsidR="00F8666E">
        <w:rPr>
          <w:rFonts w:ascii="Times New Roman" w:hAnsi="Times New Roman" w:cs="Times New Roman"/>
          <w:sz w:val="28"/>
          <w:szCs w:val="28"/>
          <w:lang w:eastAsia="x-none"/>
        </w:rPr>
        <w:t xml:space="preserve">        </w:t>
      </w:r>
      <w:r w:rsidRPr="00CF2C62">
        <w:rPr>
          <w:rFonts w:ascii="Times New Roman" w:hAnsi="Times New Roman" w:cs="Times New Roman"/>
          <w:sz w:val="28"/>
          <w:szCs w:val="28"/>
          <w:lang w:eastAsia="x-none"/>
        </w:rPr>
        <w:t>№ А42-9862/2018</w:t>
      </w:r>
      <w:r>
        <w:rPr>
          <w:rFonts w:ascii="Times New Roman" w:hAnsi="Times New Roman" w:cs="Times New Roman"/>
          <w:sz w:val="28"/>
          <w:szCs w:val="28"/>
          <w:lang w:eastAsia="x-none"/>
        </w:rPr>
        <w:t xml:space="preserve"> </w:t>
      </w:r>
      <w:r w:rsidR="00F8666E">
        <w:rPr>
          <w:rFonts w:ascii="Times New Roman" w:hAnsi="Times New Roman" w:cs="Times New Roman"/>
          <w:sz w:val="28"/>
          <w:szCs w:val="28"/>
          <w:lang w:eastAsia="x-none"/>
        </w:rPr>
        <w:t>(</w:t>
      </w:r>
      <w:r w:rsidR="00F8666E" w:rsidRPr="00F8666E">
        <w:rPr>
          <w:rFonts w:ascii="Times New Roman" w:hAnsi="Times New Roman" w:cs="Times New Roman"/>
          <w:sz w:val="28"/>
          <w:szCs w:val="28"/>
          <w:lang w:eastAsia="x-none"/>
        </w:rPr>
        <w:t>выполнен</w:t>
      </w:r>
      <w:r w:rsidR="00F8666E">
        <w:rPr>
          <w:rFonts w:ascii="Times New Roman" w:hAnsi="Times New Roman" w:cs="Times New Roman"/>
          <w:sz w:val="28"/>
          <w:szCs w:val="28"/>
          <w:lang w:eastAsia="x-none"/>
        </w:rPr>
        <w:t>ие</w:t>
      </w:r>
      <w:r w:rsidR="00F8666E" w:rsidRPr="00F8666E">
        <w:rPr>
          <w:rFonts w:ascii="Times New Roman" w:hAnsi="Times New Roman" w:cs="Times New Roman"/>
          <w:sz w:val="28"/>
          <w:szCs w:val="28"/>
          <w:lang w:eastAsia="x-none"/>
        </w:rPr>
        <w:t xml:space="preserve"> работ </w:t>
      </w:r>
      <w:r w:rsidR="00F8666E">
        <w:rPr>
          <w:rFonts w:ascii="Times New Roman" w:hAnsi="Times New Roman" w:cs="Times New Roman"/>
          <w:sz w:val="28"/>
          <w:szCs w:val="28"/>
          <w:lang w:eastAsia="x-none"/>
        </w:rPr>
        <w:t xml:space="preserve">АО «Мостовое предприятие» </w:t>
      </w:r>
      <w:r w:rsidR="00F8666E" w:rsidRPr="00F8666E">
        <w:rPr>
          <w:rFonts w:ascii="Times New Roman" w:hAnsi="Times New Roman" w:cs="Times New Roman"/>
          <w:sz w:val="28"/>
          <w:szCs w:val="28"/>
          <w:lang w:eastAsia="x-none"/>
        </w:rPr>
        <w:t>по договору №</w:t>
      </w:r>
      <w:r w:rsidR="00F8666E">
        <w:rPr>
          <w:rFonts w:ascii="Times New Roman" w:hAnsi="Times New Roman" w:cs="Times New Roman"/>
          <w:sz w:val="28"/>
          <w:szCs w:val="28"/>
          <w:lang w:eastAsia="x-none"/>
        </w:rPr>
        <w:t xml:space="preserve"> </w:t>
      </w:r>
      <w:r w:rsidR="00F8666E" w:rsidRPr="00F8666E">
        <w:rPr>
          <w:rFonts w:ascii="Times New Roman" w:hAnsi="Times New Roman" w:cs="Times New Roman"/>
          <w:sz w:val="28"/>
          <w:szCs w:val="28"/>
          <w:lang w:eastAsia="x-none"/>
        </w:rPr>
        <w:t>3 от 28.12.2015</w:t>
      </w:r>
      <w:r w:rsidR="00F8666E">
        <w:rPr>
          <w:rFonts w:ascii="Times New Roman" w:hAnsi="Times New Roman" w:cs="Times New Roman"/>
          <w:sz w:val="28"/>
          <w:szCs w:val="28"/>
          <w:lang w:eastAsia="x-none"/>
        </w:rPr>
        <w:t xml:space="preserve"> на сумму 333,1 тыс. рублей) в размере 732,4 тыс. рублей;</w:t>
      </w:r>
    </w:p>
    <w:p w:rsidR="00F8666E" w:rsidRDefault="00F8666E"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w:t>
      </w:r>
      <w:r w:rsidR="0032082A">
        <w:rPr>
          <w:rFonts w:ascii="Times New Roman" w:hAnsi="Times New Roman" w:cs="Times New Roman"/>
          <w:sz w:val="28"/>
          <w:szCs w:val="28"/>
          <w:lang w:eastAsia="x-none"/>
        </w:rPr>
        <w:t>уменьшение финансового обеспечения мероприятия «</w:t>
      </w:r>
      <w:r w:rsidR="0032082A" w:rsidRPr="0032082A">
        <w:rPr>
          <w:rFonts w:ascii="Times New Roman" w:hAnsi="Times New Roman" w:cs="Times New Roman"/>
          <w:sz w:val="28"/>
          <w:szCs w:val="28"/>
          <w:lang w:eastAsia="x-none"/>
        </w:rPr>
        <w:t>Проведение мероприятий и работ по повышению эффективности управления имуществом (земельными ресурсами) муниципального образования</w:t>
      </w:r>
      <w:r w:rsidR="0032082A">
        <w:rPr>
          <w:rFonts w:ascii="Times New Roman" w:hAnsi="Times New Roman" w:cs="Times New Roman"/>
          <w:sz w:val="28"/>
          <w:szCs w:val="28"/>
          <w:lang w:eastAsia="x-none"/>
        </w:rPr>
        <w:t>» в сумме 104,2 тыс. рублей;</w:t>
      </w:r>
    </w:p>
    <w:p w:rsidR="0032082A" w:rsidRDefault="0032082A"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финансового обеспечения мероприятия «</w:t>
      </w:r>
      <w:r w:rsidRPr="0032082A">
        <w:rPr>
          <w:rFonts w:ascii="Times New Roman" w:hAnsi="Times New Roman" w:cs="Times New Roman"/>
          <w:sz w:val="28"/>
          <w:szCs w:val="28"/>
          <w:lang w:eastAsia="x-none"/>
        </w:rPr>
        <w:t xml:space="preserve">Разработка нормативов градостроительного проектирования муниципального образования </w:t>
      </w:r>
      <w:proofErr w:type="spellStart"/>
      <w:r w:rsidRPr="0032082A">
        <w:rPr>
          <w:rFonts w:ascii="Times New Roman" w:hAnsi="Times New Roman" w:cs="Times New Roman"/>
          <w:sz w:val="28"/>
          <w:szCs w:val="28"/>
          <w:lang w:eastAsia="x-none"/>
        </w:rPr>
        <w:t>г.п</w:t>
      </w:r>
      <w:proofErr w:type="spellEnd"/>
      <w:r w:rsidRPr="0032082A">
        <w:rPr>
          <w:rFonts w:ascii="Times New Roman" w:hAnsi="Times New Roman" w:cs="Times New Roman"/>
          <w:sz w:val="28"/>
          <w:szCs w:val="28"/>
          <w:lang w:eastAsia="x-none"/>
        </w:rPr>
        <w:t>. Никель</w:t>
      </w:r>
      <w:r>
        <w:rPr>
          <w:rFonts w:ascii="Times New Roman" w:hAnsi="Times New Roman" w:cs="Times New Roman"/>
          <w:sz w:val="28"/>
          <w:szCs w:val="28"/>
          <w:lang w:eastAsia="x-none"/>
        </w:rPr>
        <w:t>»</w:t>
      </w:r>
      <w:r w:rsidR="006F4FA7">
        <w:rPr>
          <w:rFonts w:ascii="Times New Roman" w:hAnsi="Times New Roman" w:cs="Times New Roman"/>
          <w:sz w:val="28"/>
          <w:szCs w:val="28"/>
          <w:lang w:eastAsia="x-none"/>
        </w:rPr>
        <w:t xml:space="preserve"> на 33,0 тыс. рублей;</w:t>
      </w:r>
    </w:p>
    <w:p w:rsidR="006F4FA7" w:rsidRDefault="006F4FA7"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предоставление с</w:t>
      </w:r>
      <w:r w:rsidRPr="006F4FA7">
        <w:rPr>
          <w:rFonts w:ascii="Times New Roman" w:hAnsi="Times New Roman" w:cs="Times New Roman"/>
          <w:sz w:val="28"/>
          <w:szCs w:val="28"/>
          <w:lang w:eastAsia="x-none"/>
        </w:rPr>
        <w:t>убсиди</w:t>
      </w:r>
      <w:r>
        <w:rPr>
          <w:rFonts w:ascii="Times New Roman" w:hAnsi="Times New Roman" w:cs="Times New Roman"/>
          <w:sz w:val="28"/>
          <w:szCs w:val="28"/>
          <w:lang w:eastAsia="x-none"/>
        </w:rPr>
        <w:t>и</w:t>
      </w:r>
      <w:r w:rsidRPr="006F4FA7">
        <w:rPr>
          <w:rFonts w:ascii="Times New Roman" w:hAnsi="Times New Roman" w:cs="Times New Roman"/>
          <w:sz w:val="28"/>
          <w:szCs w:val="28"/>
          <w:lang w:eastAsia="x-none"/>
        </w:rPr>
        <w:t xml:space="preserve"> бюджетам </w:t>
      </w:r>
      <w:proofErr w:type="spellStart"/>
      <w:r w:rsidRPr="006F4FA7">
        <w:rPr>
          <w:rFonts w:ascii="Times New Roman" w:hAnsi="Times New Roman" w:cs="Times New Roman"/>
          <w:sz w:val="28"/>
          <w:szCs w:val="28"/>
          <w:lang w:eastAsia="x-none"/>
        </w:rPr>
        <w:t>монопрофильных</w:t>
      </w:r>
      <w:proofErr w:type="spellEnd"/>
      <w:r w:rsidRPr="006F4FA7">
        <w:rPr>
          <w:rFonts w:ascii="Times New Roman" w:hAnsi="Times New Roman" w:cs="Times New Roman"/>
          <w:sz w:val="28"/>
          <w:szCs w:val="28"/>
          <w:lang w:eastAsia="x-none"/>
        </w:rPr>
        <w:t xml:space="preserve"> муниципальных образований Мурманской области на реализацию мероприятий муниципальных программ развития малого и среднего предпринимательства </w:t>
      </w:r>
      <w:r>
        <w:rPr>
          <w:rFonts w:ascii="Times New Roman" w:hAnsi="Times New Roman" w:cs="Times New Roman"/>
          <w:sz w:val="28"/>
          <w:szCs w:val="28"/>
          <w:lang w:eastAsia="x-none"/>
        </w:rPr>
        <w:t>на сумму 2 310,9 тыс. рублей.</w:t>
      </w:r>
    </w:p>
    <w:p w:rsidR="00DB424C" w:rsidRPr="00573013" w:rsidRDefault="00DB424C" w:rsidP="00DB424C">
      <w:pPr>
        <w:spacing w:after="0" w:line="283" w:lineRule="auto"/>
        <w:ind w:firstLine="709"/>
        <w:jc w:val="both"/>
        <w:rPr>
          <w:rFonts w:ascii="Times New Roman" w:hAnsi="Times New Roman" w:cs="Times New Roman"/>
          <w:sz w:val="28"/>
          <w:szCs w:val="28"/>
        </w:rPr>
      </w:pPr>
      <w:r w:rsidRPr="00573013">
        <w:rPr>
          <w:rFonts w:ascii="Times New Roman" w:hAnsi="Times New Roman" w:cs="Times New Roman"/>
          <w:sz w:val="28"/>
          <w:szCs w:val="28"/>
        </w:rPr>
        <w:t xml:space="preserve">Бюджетные ассигнования Дорожного фонда муниципального образования городское поселение Никель Печенгского района Мурманской области (далее – Дорожный фонд) на 2019 год </w:t>
      </w:r>
      <w:r>
        <w:rPr>
          <w:rFonts w:ascii="Times New Roman" w:hAnsi="Times New Roman" w:cs="Times New Roman"/>
          <w:sz w:val="28"/>
          <w:szCs w:val="28"/>
        </w:rPr>
        <w:t>утверждены</w:t>
      </w:r>
      <w:r w:rsidRPr="00573013">
        <w:rPr>
          <w:rFonts w:ascii="Times New Roman" w:hAnsi="Times New Roman" w:cs="Times New Roman"/>
          <w:sz w:val="28"/>
          <w:szCs w:val="28"/>
        </w:rPr>
        <w:t xml:space="preserve"> в размере 6 000,0 тыс. рублей.</w:t>
      </w:r>
      <w:r>
        <w:rPr>
          <w:rFonts w:ascii="Times New Roman" w:hAnsi="Times New Roman" w:cs="Times New Roman"/>
          <w:sz w:val="28"/>
          <w:szCs w:val="28"/>
        </w:rPr>
        <w:t xml:space="preserve"> Пунктом 2 проекта решения предлагается установить объем Дорожного фонда в размере 11 241,2 тыс. рублей, увеличение составляет 5 241,2 тыс. рублей, или 87,4%.</w:t>
      </w:r>
    </w:p>
    <w:p w:rsidR="006F4FA7" w:rsidRDefault="006F4FA7"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sidRPr="00DF1025">
        <w:rPr>
          <w:rFonts w:ascii="Times New Roman" w:hAnsi="Times New Roman" w:cs="Times New Roman"/>
          <w:sz w:val="28"/>
          <w:szCs w:val="28"/>
          <w:lang w:eastAsia="x-none"/>
        </w:rPr>
        <w:lastRenderedPageBreak/>
        <w:t xml:space="preserve">По </w:t>
      </w:r>
      <w:r>
        <w:rPr>
          <w:rFonts w:ascii="Times New Roman" w:hAnsi="Times New Roman" w:cs="Times New Roman"/>
          <w:sz w:val="28"/>
          <w:szCs w:val="28"/>
          <w:lang w:eastAsia="x-none"/>
        </w:rPr>
        <w:t>разделу 0500 «</w:t>
      </w:r>
      <w:r w:rsidRPr="007A7040">
        <w:rPr>
          <w:rFonts w:ascii="Times New Roman" w:hAnsi="Times New Roman" w:cs="Times New Roman"/>
          <w:sz w:val="28"/>
          <w:szCs w:val="28"/>
          <w:lang w:eastAsia="x-none"/>
        </w:rPr>
        <w:t>Жилищно-коммунальное хозяйство</w:t>
      </w:r>
      <w:r>
        <w:rPr>
          <w:rFonts w:ascii="Times New Roman" w:hAnsi="Times New Roman" w:cs="Times New Roman"/>
          <w:sz w:val="28"/>
          <w:szCs w:val="28"/>
          <w:lang w:eastAsia="x-none"/>
        </w:rPr>
        <w:t xml:space="preserve">» </w:t>
      </w:r>
      <w:r w:rsidR="00E57487">
        <w:rPr>
          <w:rFonts w:ascii="Times New Roman" w:hAnsi="Times New Roman" w:cs="Times New Roman"/>
          <w:sz w:val="28"/>
          <w:szCs w:val="28"/>
          <w:lang w:eastAsia="x-none"/>
        </w:rPr>
        <w:t xml:space="preserve">проект решения предусматривает </w:t>
      </w:r>
      <w:r w:rsidR="00135A61">
        <w:rPr>
          <w:rFonts w:ascii="Times New Roman" w:hAnsi="Times New Roman" w:cs="Times New Roman"/>
          <w:sz w:val="28"/>
          <w:szCs w:val="28"/>
          <w:lang w:eastAsia="x-none"/>
        </w:rPr>
        <w:t>увеличение бюджетных сре</w:t>
      </w:r>
      <w:proofErr w:type="gramStart"/>
      <w:r w:rsidR="00135A61">
        <w:rPr>
          <w:rFonts w:ascii="Times New Roman" w:hAnsi="Times New Roman" w:cs="Times New Roman"/>
          <w:sz w:val="28"/>
          <w:szCs w:val="28"/>
          <w:lang w:eastAsia="x-none"/>
        </w:rPr>
        <w:t>дств в с</w:t>
      </w:r>
      <w:proofErr w:type="gramEnd"/>
      <w:r w:rsidR="00135A61">
        <w:rPr>
          <w:rFonts w:ascii="Times New Roman" w:hAnsi="Times New Roman" w:cs="Times New Roman"/>
          <w:sz w:val="28"/>
          <w:szCs w:val="28"/>
          <w:lang w:eastAsia="x-none"/>
        </w:rPr>
        <w:t>умме</w:t>
      </w:r>
      <w:r w:rsidR="00580A1F">
        <w:rPr>
          <w:rFonts w:ascii="Times New Roman" w:hAnsi="Times New Roman" w:cs="Times New Roman"/>
          <w:sz w:val="28"/>
          <w:szCs w:val="28"/>
          <w:lang w:eastAsia="x-none"/>
        </w:rPr>
        <w:t xml:space="preserve"> </w:t>
      </w:r>
      <w:r w:rsidR="00135A61">
        <w:rPr>
          <w:rFonts w:ascii="Times New Roman" w:hAnsi="Times New Roman" w:cs="Times New Roman"/>
          <w:sz w:val="28"/>
          <w:szCs w:val="28"/>
          <w:lang w:eastAsia="x-none"/>
        </w:rPr>
        <w:t>3 820,8 тыс. рублей:</w:t>
      </w:r>
    </w:p>
    <w:p w:rsidR="00135A61" w:rsidRDefault="00135A61"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на сумму 17,5 тыс. рублей по мероприятию «</w:t>
      </w:r>
      <w:r w:rsidRPr="00135A61">
        <w:rPr>
          <w:rFonts w:ascii="Times New Roman" w:hAnsi="Times New Roman" w:cs="Times New Roman"/>
          <w:sz w:val="28"/>
          <w:szCs w:val="28"/>
          <w:lang w:eastAsia="x-none"/>
        </w:rPr>
        <w:t>Расходы, направленные на содержание имущества, находящегося в собственности муниципального образования городское поселение Никель</w:t>
      </w:r>
      <w:r>
        <w:rPr>
          <w:rFonts w:ascii="Times New Roman" w:hAnsi="Times New Roman" w:cs="Times New Roman"/>
          <w:sz w:val="28"/>
          <w:szCs w:val="28"/>
          <w:lang w:eastAsia="x-none"/>
        </w:rPr>
        <w:t>»;</w:t>
      </w:r>
    </w:p>
    <w:p w:rsidR="00135A61" w:rsidRDefault="00135A61"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увеличение на сумму 1 779,8 тыс. рублей по мероприятию «</w:t>
      </w:r>
      <w:r w:rsidRPr="00135A61">
        <w:rPr>
          <w:rFonts w:ascii="Times New Roman" w:hAnsi="Times New Roman" w:cs="Times New Roman"/>
          <w:sz w:val="28"/>
          <w:szCs w:val="28"/>
          <w:lang w:eastAsia="x-none"/>
        </w:rPr>
        <w:t>Расходы, направленные на содержание имущества, находящегося в собственности муниципального образования городское поселение Никель</w:t>
      </w:r>
      <w:r>
        <w:rPr>
          <w:rFonts w:ascii="Times New Roman" w:hAnsi="Times New Roman" w:cs="Times New Roman"/>
          <w:sz w:val="28"/>
          <w:szCs w:val="28"/>
          <w:lang w:eastAsia="x-none"/>
        </w:rPr>
        <w:t>»;</w:t>
      </w:r>
    </w:p>
    <w:p w:rsidR="00135A61" w:rsidRDefault="00135A61"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увеличение на сумму 370,6 тыс. рублей по мероприятию «</w:t>
      </w:r>
      <w:r w:rsidRPr="00135A61">
        <w:rPr>
          <w:rFonts w:ascii="Times New Roman" w:hAnsi="Times New Roman" w:cs="Times New Roman"/>
          <w:sz w:val="28"/>
          <w:szCs w:val="28"/>
          <w:lang w:eastAsia="x-none"/>
        </w:rPr>
        <w:t>Ремонт муниципального жилищного фонда, в том числе для переселения граждан из аварийного жилищного фонда</w:t>
      </w:r>
      <w:r>
        <w:rPr>
          <w:rFonts w:ascii="Times New Roman" w:hAnsi="Times New Roman" w:cs="Times New Roman"/>
          <w:sz w:val="28"/>
          <w:szCs w:val="28"/>
          <w:lang w:eastAsia="x-none"/>
        </w:rPr>
        <w:t>»;</w:t>
      </w:r>
    </w:p>
    <w:p w:rsidR="00135A61" w:rsidRDefault="00135A61"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w:t>
      </w:r>
      <w:r w:rsidR="00DD351A">
        <w:rPr>
          <w:rFonts w:ascii="Times New Roman" w:hAnsi="Times New Roman" w:cs="Times New Roman"/>
          <w:sz w:val="28"/>
          <w:szCs w:val="28"/>
          <w:lang w:eastAsia="x-none"/>
        </w:rPr>
        <w:t xml:space="preserve"> выделение средств бюджета поселения на сумму 2 502,6 тыс. рублей по мероприятию «</w:t>
      </w:r>
      <w:r w:rsidR="00DD351A" w:rsidRPr="00DD351A">
        <w:rPr>
          <w:rFonts w:ascii="Times New Roman" w:hAnsi="Times New Roman" w:cs="Times New Roman"/>
          <w:sz w:val="28"/>
          <w:szCs w:val="28"/>
          <w:lang w:eastAsia="x-none"/>
        </w:rPr>
        <w:t>Мероприятия по подготовке к ОЗП</w:t>
      </w:r>
      <w:r w:rsidR="00DD351A">
        <w:rPr>
          <w:rFonts w:ascii="Times New Roman" w:hAnsi="Times New Roman" w:cs="Times New Roman"/>
          <w:sz w:val="28"/>
          <w:szCs w:val="28"/>
          <w:lang w:eastAsia="x-none"/>
        </w:rPr>
        <w:t>»;</w:t>
      </w:r>
    </w:p>
    <w:p w:rsidR="006F4FA7" w:rsidRDefault="00DD351A"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увеличение размера субсидии </w:t>
      </w:r>
      <w:r w:rsidRPr="00DD351A">
        <w:rPr>
          <w:rFonts w:ascii="Times New Roman" w:hAnsi="Times New Roman" w:cs="Times New Roman"/>
          <w:sz w:val="28"/>
          <w:szCs w:val="28"/>
          <w:lang w:eastAsia="x-none"/>
        </w:rPr>
        <w:t>бюджетам муниципальных образований на 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w:t>
      </w:r>
      <w:r>
        <w:rPr>
          <w:rFonts w:ascii="Times New Roman" w:hAnsi="Times New Roman" w:cs="Times New Roman"/>
          <w:sz w:val="28"/>
          <w:szCs w:val="28"/>
          <w:lang w:eastAsia="x-none"/>
        </w:rPr>
        <w:t xml:space="preserve"> на сумму 4 633,1 тыс. рублей;</w:t>
      </w:r>
    </w:p>
    <w:p w:rsidR="00DD351A" w:rsidRDefault="00DD351A"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уменьшение размера с</w:t>
      </w:r>
      <w:r w:rsidRPr="00DD351A">
        <w:rPr>
          <w:rFonts w:ascii="Times New Roman" w:hAnsi="Times New Roman" w:cs="Times New Roman"/>
          <w:sz w:val="28"/>
          <w:szCs w:val="28"/>
          <w:lang w:eastAsia="x-none"/>
        </w:rPr>
        <w:t>офинансировани</w:t>
      </w:r>
      <w:r>
        <w:rPr>
          <w:rFonts w:ascii="Times New Roman" w:hAnsi="Times New Roman" w:cs="Times New Roman"/>
          <w:sz w:val="28"/>
          <w:szCs w:val="28"/>
          <w:lang w:eastAsia="x-none"/>
        </w:rPr>
        <w:t>я</w:t>
      </w:r>
      <w:r w:rsidRPr="00DD351A">
        <w:rPr>
          <w:rFonts w:ascii="Times New Roman" w:hAnsi="Times New Roman" w:cs="Times New Roman"/>
          <w:sz w:val="28"/>
          <w:szCs w:val="28"/>
          <w:lang w:eastAsia="x-none"/>
        </w:rPr>
        <w:t xml:space="preserve"> субсидии бюджетам муниципальных образований на 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w:t>
      </w:r>
      <w:r>
        <w:rPr>
          <w:rFonts w:ascii="Times New Roman" w:hAnsi="Times New Roman" w:cs="Times New Roman"/>
          <w:sz w:val="28"/>
          <w:szCs w:val="28"/>
          <w:lang w:eastAsia="x-none"/>
        </w:rPr>
        <w:t xml:space="preserve"> на сумму 4 653,1 тыс. рублей;</w:t>
      </w:r>
    </w:p>
    <w:p w:rsidR="00DD351A" w:rsidRDefault="00DD351A"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уменьшение </w:t>
      </w:r>
      <w:r w:rsidRPr="00DD351A">
        <w:rPr>
          <w:rFonts w:ascii="Times New Roman" w:hAnsi="Times New Roman" w:cs="Times New Roman"/>
          <w:sz w:val="28"/>
          <w:szCs w:val="28"/>
          <w:lang w:eastAsia="x-none"/>
        </w:rPr>
        <w:t xml:space="preserve">финансовой помощи муниципальному унитарному предприятию </w:t>
      </w:r>
      <w:r>
        <w:rPr>
          <w:rFonts w:ascii="Times New Roman" w:hAnsi="Times New Roman" w:cs="Times New Roman"/>
          <w:sz w:val="28"/>
          <w:szCs w:val="28"/>
          <w:lang w:eastAsia="x-none"/>
        </w:rPr>
        <w:t>«</w:t>
      </w:r>
      <w:r w:rsidRPr="00DD351A">
        <w:rPr>
          <w:rFonts w:ascii="Times New Roman" w:hAnsi="Times New Roman" w:cs="Times New Roman"/>
          <w:sz w:val="28"/>
          <w:szCs w:val="28"/>
          <w:lang w:eastAsia="x-none"/>
        </w:rPr>
        <w:t>Сети Никеля</w:t>
      </w:r>
      <w:r>
        <w:rPr>
          <w:rFonts w:ascii="Times New Roman" w:hAnsi="Times New Roman" w:cs="Times New Roman"/>
          <w:sz w:val="28"/>
          <w:szCs w:val="28"/>
          <w:lang w:eastAsia="x-none"/>
        </w:rPr>
        <w:t>»</w:t>
      </w:r>
      <w:r w:rsidRPr="00DD351A">
        <w:rPr>
          <w:rFonts w:ascii="Times New Roman" w:hAnsi="Times New Roman" w:cs="Times New Roman"/>
          <w:sz w:val="28"/>
          <w:szCs w:val="28"/>
          <w:lang w:eastAsia="x-none"/>
        </w:rPr>
        <w:t xml:space="preserve"> городского поселения Никель Печенгского района Мурманской области</w:t>
      </w:r>
      <w:r>
        <w:rPr>
          <w:rFonts w:ascii="Times New Roman" w:hAnsi="Times New Roman" w:cs="Times New Roman"/>
          <w:sz w:val="28"/>
          <w:szCs w:val="28"/>
          <w:lang w:eastAsia="x-none"/>
        </w:rPr>
        <w:t xml:space="preserve"> на сумму 450,0 тыс. рублей;</w:t>
      </w:r>
    </w:p>
    <w:p w:rsidR="00DD351A" w:rsidRDefault="00DD351A"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увеличение размера субсидии МБУ «</w:t>
      </w:r>
      <w:r w:rsidRPr="00DD351A">
        <w:rPr>
          <w:rFonts w:ascii="Times New Roman" w:hAnsi="Times New Roman" w:cs="Times New Roman"/>
          <w:sz w:val="28"/>
          <w:szCs w:val="28"/>
          <w:lang w:eastAsia="x-none"/>
        </w:rPr>
        <w:t>Управление делами органов местного самоуправления городского поселения Никель Печенгского района Мурманской области</w:t>
      </w:r>
      <w:r>
        <w:rPr>
          <w:rFonts w:ascii="Times New Roman" w:hAnsi="Times New Roman" w:cs="Times New Roman"/>
          <w:sz w:val="28"/>
          <w:szCs w:val="28"/>
          <w:lang w:eastAsia="x-none"/>
        </w:rPr>
        <w:t>»</w:t>
      </w:r>
      <w:r w:rsidRPr="00DD351A">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в сумме 100,0 тыс. рублей;</w:t>
      </w:r>
    </w:p>
    <w:p w:rsidR="00DD351A" w:rsidRDefault="00DD351A" w:rsidP="009470B6">
      <w:pPr>
        <w:tabs>
          <w:tab w:val="left" w:pos="284"/>
        </w:tabs>
        <w:suppressAutoHyphens/>
        <w:spacing w:after="0" w:line="283" w:lineRule="auto"/>
        <w:ind w:firstLine="709"/>
        <w:jc w:val="both"/>
        <w:rPr>
          <w:rFonts w:ascii="Times New Roman" w:hAnsi="Times New Roman" w:cs="Times New Roman"/>
          <w:sz w:val="28"/>
          <w:szCs w:val="28"/>
          <w:lang w:eastAsia="x-none"/>
        </w:rPr>
      </w:pPr>
      <w:r w:rsidRPr="00BB5B61">
        <w:rPr>
          <w:rFonts w:ascii="Times New Roman" w:hAnsi="Times New Roman" w:cs="Times New Roman"/>
          <w:sz w:val="28"/>
          <w:szCs w:val="28"/>
          <w:lang w:eastAsia="x-none"/>
        </w:rPr>
        <w:t xml:space="preserve">- увеличение </w:t>
      </w:r>
      <w:r w:rsidR="00BB5B61" w:rsidRPr="00BB5B61">
        <w:rPr>
          <w:rFonts w:ascii="Times New Roman" w:hAnsi="Times New Roman" w:cs="Times New Roman"/>
          <w:sz w:val="28"/>
          <w:szCs w:val="28"/>
          <w:lang w:eastAsia="x-none"/>
        </w:rPr>
        <w:t xml:space="preserve">средств местного бюджета МБУ «Управление делами органов местного самоуправления городского поселения Никель Печенгского района Мурманской области»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бюджета поселения, </w:t>
      </w:r>
      <w:r w:rsidRPr="00BB5B61">
        <w:rPr>
          <w:rFonts w:ascii="Times New Roman" w:hAnsi="Times New Roman" w:cs="Times New Roman"/>
          <w:sz w:val="28"/>
          <w:szCs w:val="28"/>
          <w:lang w:eastAsia="x-none"/>
        </w:rPr>
        <w:t>в сумме 201,2 тыс. рублей;</w:t>
      </w:r>
    </w:p>
    <w:p w:rsidR="004B0426" w:rsidRDefault="00DD351A" w:rsidP="004B042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уменьшение </w:t>
      </w:r>
      <w:r w:rsidR="004B0426">
        <w:rPr>
          <w:rFonts w:ascii="Times New Roman" w:hAnsi="Times New Roman" w:cs="Times New Roman"/>
          <w:sz w:val="28"/>
          <w:szCs w:val="28"/>
          <w:lang w:eastAsia="x-none"/>
        </w:rPr>
        <w:t xml:space="preserve">размера субсидии по обеспечению </w:t>
      </w:r>
      <w:r w:rsidR="004B0426" w:rsidRPr="00DD351A">
        <w:rPr>
          <w:rFonts w:ascii="Times New Roman" w:hAnsi="Times New Roman" w:cs="Times New Roman"/>
          <w:sz w:val="28"/>
          <w:szCs w:val="28"/>
          <w:lang w:eastAsia="x-none"/>
        </w:rPr>
        <w:t>деятельности МБУ</w:t>
      </w:r>
      <w:r w:rsidR="004B0426">
        <w:rPr>
          <w:rFonts w:ascii="Times New Roman" w:hAnsi="Times New Roman" w:cs="Times New Roman"/>
          <w:sz w:val="28"/>
          <w:szCs w:val="28"/>
          <w:lang w:eastAsia="x-none"/>
        </w:rPr>
        <w:t xml:space="preserve"> «</w:t>
      </w:r>
      <w:r w:rsidR="004B0426" w:rsidRPr="00DD351A">
        <w:rPr>
          <w:rFonts w:ascii="Times New Roman" w:hAnsi="Times New Roman" w:cs="Times New Roman"/>
          <w:sz w:val="28"/>
          <w:szCs w:val="28"/>
          <w:lang w:eastAsia="x-none"/>
        </w:rPr>
        <w:t>Административно-хозяйственный комплекс</w:t>
      </w:r>
      <w:r w:rsidR="004B0426">
        <w:rPr>
          <w:rFonts w:ascii="Times New Roman" w:hAnsi="Times New Roman" w:cs="Times New Roman"/>
          <w:sz w:val="28"/>
          <w:szCs w:val="28"/>
          <w:lang w:eastAsia="x-none"/>
        </w:rPr>
        <w:t>»</w:t>
      </w:r>
      <w:r w:rsidR="00AB5B65">
        <w:rPr>
          <w:rFonts w:ascii="Times New Roman" w:hAnsi="Times New Roman" w:cs="Times New Roman"/>
          <w:sz w:val="28"/>
          <w:szCs w:val="28"/>
          <w:lang w:eastAsia="x-none"/>
        </w:rPr>
        <w:t xml:space="preserve"> в сумме 603,2 тыс. рублей и к</w:t>
      </w:r>
      <w:r w:rsidR="00AB5B65" w:rsidRPr="00DD351A">
        <w:rPr>
          <w:rFonts w:ascii="Times New Roman" w:hAnsi="Times New Roman" w:cs="Times New Roman"/>
          <w:sz w:val="28"/>
          <w:szCs w:val="28"/>
          <w:lang w:eastAsia="x-none"/>
        </w:rPr>
        <w:t>омпенсаци</w:t>
      </w:r>
      <w:r w:rsidR="00AB5B65">
        <w:rPr>
          <w:rFonts w:ascii="Times New Roman" w:hAnsi="Times New Roman" w:cs="Times New Roman"/>
          <w:sz w:val="28"/>
          <w:szCs w:val="28"/>
          <w:lang w:eastAsia="x-none"/>
        </w:rPr>
        <w:t>и</w:t>
      </w:r>
      <w:r w:rsidR="00AB5B65" w:rsidRPr="00DD351A">
        <w:rPr>
          <w:rFonts w:ascii="Times New Roman" w:hAnsi="Times New Roman" w:cs="Times New Roman"/>
          <w:sz w:val="28"/>
          <w:szCs w:val="28"/>
          <w:lang w:eastAsia="x-none"/>
        </w:rPr>
        <w:t xml:space="preserve"> расходов на оплату стоимости проезда и провоза багажа к месту использования отпуска и обратно лицам, работающим в организациях, финансируемых из бюджета поселения</w:t>
      </w:r>
      <w:r w:rsidR="00AB5B65">
        <w:rPr>
          <w:rFonts w:ascii="Times New Roman" w:hAnsi="Times New Roman" w:cs="Times New Roman"/>
          <w:sz w:val="28"/>
          <w:szCs w:val="28"/>
          <w:lang w:eastAsia="x-none"/>
        </w:rPr>
        <w:t xml:space="preserve"> в сумме 142,8 тыс. рублей;</w:t>
      </w:r>
    </w:p>
    <w:p w:rsidR="00580A1F" w:rsidRDefault="00580A1F" w:rsidP="00580A1F">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lastRenderedPageBreak/>
        <w:t>- увеличение бюджетных ассигнований в сумме 100,0 тыс. рублей на реализацию мероприятия «</w:t>
      </w:r>
      <w:r w:rsidRPr="00580A1F">
        <w:rPr>
          <w:rFonts w:ascii="Times New Roman" w:hAnsi="Times New Roman" w:cs="Times New Roman"/>
          <w:sz w:val="28"/>
          <w:szCs w:val="28"/>
          <w:lang w:eastAsia="x-none"/>
        </w:rPr>
        <w:t>Мероприятия, направленные на благоустройство поселения</w:t>
      </w:r>
      <w:r>
        <w:rPr>
          <w:rFonts w:ascii="Times New Roman" w:hAnsi="Times New Roman" w:cs="Times New Roman"/>
          <w:sz w:val="28"/>
          <w:szCs w:val="28"/>
          <w:lang w:eastAsia="x-none"/>
        </w:rPr>
        <w:t>».</w:t>
      </w:r>
    </w:p>
    <w:p w:rsidR="00580A1F" w:rsidRDefault="004771A2" w:rsidP="004B0426">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По разделу 0800 «Культура, кинематография» проект решения </w:t>
      </w:r>
      <w:r w:rsidRPr="00DF1025">
        <w:rPr>
          <w:rFonts w:ascii="Times New Roman" w:hAnsi="Times New Roman" w:cs="Times New Roman"/>
          <w:sz w:val="28"/>
          <w:szCs w:val="28"/>
          <w:lang w:eastAsia="x-none"/>
        </w:rPr>
        <w:t xml:space="preserve">предусматривает увеличение </w:t>
      </w:r>
      <w:r>
        <w:rPr>
          <w:rFonts w:ascii="Times New Roman" w:hAnsi="Times New Roman" w:cs="Times New Roman"/>
          <w:sz w:val="28"/>
          <w:szCs w:val="28"/>
          <w:lang w:eastAsia="x-none"/>
        </w:rPr>
        <w:t>размера субсидии</w:t>
      </w:r>
      <w:r w:rsidRPr="00DF1025">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на ф</w:t>
      </w:r>
      <w:r w:rsidRPr="004771A2">
        <w:rPr>
          <w:rFonts w:ascii="Times New Roman" w:hAnsi="Times New Roman" w:cs="Times New Roman"/>
          <w:sz w:val="28"/>
          <w:szCs w:val="28"/>
          <w:lang w:eastAsia="x-none"/>
        </w:rPr>
        <w:t xml:space="preserve">инансовое обеспечение функционирования МБУК </w:t>
      </w:r>
      <w:r>
        <w:rPr>
          <w:rFonts w:ascii="Times New Roman" w:hAnsi="Times New Roman" w:cs="Times New Roman"/>
          <w:sz w:val="28"/>
          <w:szCs w:val="28"/>
          <w:lang w:eastAsia="x-none"/>
        </w:rPr>
        <w:t>«</w:t>
      </w:r>
      <w:r w:rsidRPr="004771A2">
        <w:rPr>
          <w:rFonts w:ascii="Times New Roman" w:hAnsi="Times New Roman" w:cs="Times New Roman"/>
          <w:sz w:val="28"/>
          <w:szCs w:val="28"/>
          <w:lang w:eastAsia="x-none"/>
        </w:rPr>
        <w:t xml:space="preserve">ДК </w:t>
      </w:r>
      <w:r>
        <w:rPr>
          <w:rFonts w:ascii="Times New Roman" w:hAnsi="Times New Roman" w:cs="Times New Roman"/>
          <w:sz w:val="28"/>
          <w:szCs w:val="28"/>
          <w:lang w:eastAsia="x-none"/>
        </w:rPr>
        <w:t>«</w:t>
      </w:r>
      <w:r w:rsidRPr="004771A2">
        <w:rPr>
          <w:rFonts w:ascii="Times New Roman" w:hAnsi="Times New Roman" w:cs="Times New Roman"/>
          <w:sz w:val="28"/>
          <w:szCs w:val="28"/>
          <w:lang w:eastAsia="x-none"/>
        </w:rPr>
        <w:t>Восход</w:t>
      </w:r>
      <w:r>
        <w:rPr>
          <w:rFonts w:ascii="Times New Roman" w:hAnsi="Times New Roman" w:cs="Times New Roman"/>
          <w:sz w:val="28"/>
          <w:szCs w:val="28"/>
          <w:lang w:eastAsia="x-none"/>
        </w:rPr>
        <w:t xml:space="preserve">» в размере </w:t>
      </w:r>
      <w:r w:rsidRPr="00DF1025">
        <w:rPr>
          <w:rFonts w:ascii="Times New Roman" w:hAnsi="Times New Roman" w:cs="Times New Roman"/>
          <w:sz w:val="28"/>
          <w:szCs w:val="28"/>
          <w:lang w:eastAsia="x-none"/>
        </w:rPr>
        <w:t xml:space="preserve">на </w:t>
      </w:r>
      <w:r>
        <w:rPr>
          <w:rFonts w:ascii="Times New Roman" w:hAnsi="Times New Roman" w:cs="Times New Roman"/>
          <w:sz w:val="28"/>
          <w:szCs w:val="28"/>
          <w:lang w:eastAsia="x-none"/>
        </w:rPr>
        <w:t>1 300,0</w:t>
      </w:r>
      <w:r w:rsidRPr="00DF1025">
        <w:rPr>
          <w:rFonts w:ascii="Times New Roman" w:hAnsi="Times New Roman" w:cs="Times New Roman"/>
          <w:sz w:val="28"/>
          <w:szCs w:val="28"/>
          <w:lang w:eastAsia="x-none"/>
        </w:rPr>
        <w:t xml:space="preserve"> тыс. рублей</w:t>
      </w:r>
      <w:r>
        <w:rPr>
          <w:rFonts w:ascii="Times New Roman" w:hAnsi="Times New Roman" w:cs="Times New Roman"/>
          <w:sz w:val="28"/>
          <w:szCs w:val="28"/>
          <w:lang w:eastAsia="x-none"/>
        </w:rPr>
        <w:t>.</w:t>
      </w:r>
    </w:p>
    <w:p w:rsidR="0040008E" w:rsidRDefault="004771A2" w:rsidP="004B0426">
      <w:pPr>
        <w:tabs>
          <w:tab w:val="left" w:pos="284"/>
        </w:tabs>
        <w:suppressAutoHyphens/>
        <w:spacing w:after="0" w:line="283" w:lineRule="auto"/>
        <w:ind w:firstLine="709"/>
        <w:jc w:val="both"/>
        <w:rPr>
          <w:rFonts w:ascii="Times New Roman" w:hAnsi="Times New Roman" w:cs="Times New Roman"/>
          <w:sz w:val="28"/>
          <w:szCs w:val="28"/>
          <w:lang w:eastAsia="x-none"/>
        </w:rPr>
      </w:pPr>
      <w:proofErr w:type="gramStart"/>
      <w:r>
        <w:rPr>
          <w:rFonts w:ascii="Times New Roman" w:hAnsi="Times New Roman" w:cs="Times New Roman"/>
          <w:sz w:val="28"/>
          <w:szCs w:val="28"/>
          <w:lang w:eastAsia="x-none"/>
        </w:rPr>
        <w:t>По разделу 1100 «</w:t>
      </w:r>
      <w:r w:rsidRPr="004771A2">
        <w:rPr>
          <w:rFonts w:ascii="Times New Roman" w:hAnsi="Times New Roman" w:cs="Times New Roman"/>
          <w:sz w:val="28"/>
          <w:szCs w:val="28"/>
          <w:lang w:eastAsia="x-none"/>
        </w:rPr>
        <w:t>Физическая культура и спорт</w:t>
      </w:r>
      <w:r>
        <w:rPr>
          <w:rFonts w:ascii="Times New Roman" w:hAnsi="Times New Roman" w:cs="Times New Roman"/>
          <w:sz w:val="28"/>
          <w:szCs w:val="28"/>
          <w:lang w:eastAsia="x-none"/>
        </w:rPr>
        <w:t>» проект решения предусматривает увеличение размера субсиди</w:t>
      </w:r>
      <w:r w:rsidR="0040008E">
        <w:rPr>
          <w:rFonts w:ascii="Times New Roman" w:hAnsi="Times New Roman" w:cs="Times New Roman"/>
          <w:sz w:val="28"/>
          <w:szCs w:val="28"/>
          <w:lang w:eastAsia="x-none"/>
        </w:rPr>
        <w:t>й на к</w:t>
      </w:r>
      <w:r w:rsidR="0040008E" w:rsidRPr="0040008E">
        <w:rPr>
          <w:rFonts w:ascii="Times New Roman" w:hAnsi="Times New Roman" w:cs="Times New Roman"/>
          <w:sz w:val="28"/>
          <w:szCs w:val="28"/>
          <w:lang w:eastAsia="x-none"/>
        </w:rPr>
        <w:t>омпенсаци</w:t>
      </w:r>
      <w:r w:rsidR="0040008E">
        <w:rPr>
          <w:rFonts w:ascii="Times New Roman" w:hAnsi="Times New Roman" w:cs="Times New Roman"/>
          <w:sz w:val="28"/>
          <w:szCs w:val="28"/>
          <w:lang w:eastAsia="x-none"/>
        </w:rPr>
        <w:t>ю</w:t>
      </w:r>
      <w:r w:rsidR="0040008E" w:rsidRPr="0040008E">
        <w:rPr>
          <w:rFonts w:ascii="Times New Roman" w:hAnsi="Times New Roman" w:cs="Times New Roman"/>
          <w:sz w:val="28"/>
          <w:szCs w:val="28"/>
          <w:lang w:eastAsia="x-none"/>
        </w:rPr>
        <w:t xml:space="preserve"> расходов на оплату стоимости проезда и провоза багажа к месту использования отпуска и обратно лицам, работающим в организациях, финансируемых из бюджета поселения, командировочные расходы</w:t>
      </w:r>
      <w:r w:rsidR="0040008E">
        <w:rPr>
          <w:rFonts w:ascii="Times New Roman" w:hAnsi="Times New Roman" w:cs="Times New Roman"/>
          <w:sz w:val="28"/>
          <w:szCs w:val="28"/>
          <w:lang w:eastAsia="x-none"/>
        </w:rPr>
        <w:t xml:space="preserve"> в сумме 197,4 тыс. рублей, на п</w:t>
      </w:r>
      <w:r w:rsidR="0040008E" w:rsidRPr="0040008E">
        <w:rPr>
          <w:rFonts w:ascii="Times New Roman" w:hAnsi="Times New Roman" w:cs="Times New Roman"/>
          <w:sz w:val="28"/>
          <w:szCs w:val="28"/>
          <w:lang w:eastAsia="x-none"/>
        </w:rPr>
        <w:t>рофессиональное развитие работников муниципальных учреждений</w:t>
      </w:r>
      <w:r w:rsidR="0040008E">
        <w:rPr>
          <w:rFonts w:ascii="Times New Roman" w:hAnsi="Times New Roman" w:cs="Times New Roman"/>
          <w:sz w:val="28"/>
          <w:szCs w:val="28"/>
          <w:lang w:eastAsia="x-none"/>
        </w:rPr>
        <w:t xml:space="preserve"> в сумме 7,8 тыс. рублей, на ф</w:t>
      </w:r>
      <w:r w:rsidR="0040008E" w:rsidRPr="0040008E">
        <w:rPr>
          <w:rFonts w:ascii="Times New Roman" w:hAnsi="Times New Roman" w:cs="Times New Roman"/>
          <w:sz w:val="28"/>
          <w:szCs w:val="28"/>
          <w:lang w:eastAsia="x-none"/>
        </w:rPr>
        <w:t>инансовое обеспечение функционирован</w:t>
      </w:r>
      <w:r w:rsidR="0040008E">
        <w:rPr>
          <w:rFonts w:ascii="Times New Roman" w:hAnsi="Times New Roman" w:cs="Times New Roman"/>
          <w:sz w:val="28"/>
          <w:szCs w:val="28"/>
          <w:lang w:eastAsia="x-none"/>
        </w:rPr>
        <w:t>ия МБУ</w:t>
      </w:r>
      <w:proofErr w:type="gramEnd"/>
      <w:r w:rsidR="0040008E">
        <w:rPr>
          <w:rFonts w:ascii="Times New Roman" w:hAnsi="Times New Roman" w:cs="Times New Roman"/>
          <w:sz w:val="28"/>
          <w:szCs w:val="28"/>
          <w:lang w:eastAsia="x-none"/>
        </w:rPr>
        <w:t xml:space="preserve"> СК «Металлург» в сумме 1 339,8 тыс. рублей.</w:t>
      </w:r>
    </w:p>
    <w:p w:rsidR="00BF7C59" w:rsidRDefault="00BF7C59" w:rsidP="0092444C">
      <w:pPr>
        <w:tabs>
          <w:tab w:val="left" w:pos="284"/>
        </w:tabs>
        <w:suppressAutoHyphens/>
        <w:spacing w:after="0" w:line="283" w:lineRule="auto"/>
        <w:ind w:firstLine="709"/>
        <w:jc w:val="both"/>
        <w:rPr>
          <w:rFonts w:ascii="Times New Roman" w:hAnsi="Times New Roman" w:cs="Times New Roman"/>
          <w:sz w:val="28"/>
          <w:szCs w:val="28"/>
          <w:lang w:eastAsia="x-none"/>
        </w:rPr>
      </w:pPr>
      <w:r w:rsidRPr="006753D9">
        <w:rPr>
          <w:rFonts w:ascii="Times New Roman" w:hAnsi="Times New Roman" w:cs="Times New Roman"/>
          <w:sz w:val="28"/>
          <w:szCs w:val="28"/>
          <w:lang w:eastAsia="x-none"/>
        </w:rPr>
        <w:t xml:space="preserve">Сравнительный анализ изменения объема и ведомственной структуры расходов бюджета </w:t>
      </w:r>
      <w:r w:rsidR="0040008E">
        <w:rPr>
          <w:rFonts w:ascii="Times New Roman" w:hAnsi="Times New Roman" w:cs="Times New Roman"/>
          <w:sz w:val="28"/>
          <w:szCs w:val="28"/>
          <w:lang w:eastAsia="x-none"/>
        </w:rPr>
        <w:t xml:space="preserve">поселения </w:t>
      </w:r>
      <w:r w:rsidRPr="006753D9">
        <w:rPr>
          <w:rFonts w:ascii="Times New Roman" w:hAnsi="Times New Roman" w:cs="Times New Roman"/>
          <w:sz w:val="28"/>
          <w:szCs w:val="28"/>
          <w:lang w:eastAsia="x-none"/>
        </w:rPr>
        <w:t>на 201</w:t>
      </w:r>
      <w:r w:rsidR="00780869">
        <w:rPr>
          <w:rFonts w:ascii="Times New Roman" w:hAnsi="Times New Roman" w:cs="Times New Roman"/>
          <w:sz w:val="28"/>
          <w:szCs w:val="28"/>
          <w:lang w:eastAsia="x-none"/>
        </w:rPr>
        <w:t>9</w:t>
      </w:r>
      <w:r w:rsidRPr="006753D9">
        <w:rPr>
          <w:rFonts w:ascii="Times New Roman" w:hAnsi="Times New Roman" w:cs="Times New Roman"/>
          <w:sz w:val="28"/>
          <w:szCs w:val="28"/>
          <w:lang w:eastAsia="x-none"/>
        </w:rPr>
        <w:t xml:space="preserve"> год представлен в таблице </w:t>
      </w:r>
      <w:r w:rsidR="000D6D18">
        <w:rPr>
          <w:rFonts w:ascii="Times New Roman" w:hAnsi="Times New Roman" w:cs="Times New Roman"/>
          <w:sz w:val="28"/>
          <w:szCs w:val="28"/>
          <w:lang w:eastAsia="x-none"/>
        </w:rPr>
        <w:t>3</w:t>
      </w:r>
      <w:r w:rsidRPr="006753D9">
        <w:rPr>
          <w:rFonts w:ascii="Times New Roman" w:hAnsi="Times New Roman" w:cs="Times New Roman"/>
          <w:sz w:val="28"/>
          <w:szCs w:val="28"/>
          <w:lang w:eastAsia="x-none"/>
        </w:rPr>
        <w:t>:</w:t>
      </w:r>
    </w:p>
    <w:p w:rsidR="0040008E" w:rsidRDefault="00BF7C59" w:rsidP="00933BEF">
      <w:pPr>
        <w:tabs>
          <w:tab w:val="left" w:pos="284"/>
        </w:tabs>
        <w:suppressAutoHyphens/>
        <w:spacing w:after="0" w:line="240" w:lineRule="auto"/>
        <w:jc w:val="both"/>
        <w:rPr>
          <w:rFonts w:ascii="Times New Roman" w:hAnsi="Times New Roman" w:cs="Times New Roman"/>
          <w:sz w:val="20"/>
          <w:szCs w:val="20"/>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w:t>
      </w:r>
      <w:r w:rsidR="000D6D18">
        <w:rPr>
          <w:rFonts w:ascii="Times New Roman" w:hAnsi="Times New Roman" w:cs="Times New Roman"/>
          <w:sz w:val="20"/>
          <w:szCs w:val="20"/>
        </w:rPr>
        <w:t>3</w:t>
      </w:r>
      <w:r>
        <w:rPr>
          <w:rFonts w:ascii="Times New Roman" w:hAnsi="Times New Roman" w:cs="Times New Roman"/>
          <w:sz w:val="20"/>
          <w:szCs w:val="20"/>
        </w:rPr>
        <w:t xml:space="preserve">                                                                                                                                       </w:t>
      </w:r>
      <w:r w:rsidRPr="005972FB">
        <w:rPr>
          <w:rFonts w:ascii="Times New Roman" w:hAnsi="Times New Roman" w:cs="Times New Roman"/>
          <w:sz w:val="20"/>
          <w:szCs w:val="20"/>
        </w:rPr>
        <w:t>тыс. рублей</w:t>
      </w:r>
    </w:p>
    <w:tbl>
      <w:tblPr>
        <w:tblW w:w="10632" w:type="dxa"/>
        <w:tblInd w:w="-885" w:type="dxa"/>
        <w:tblLook w:val="04A0" w:firstRow="1" w:lastRow="0" w:firstColumn="1" w:lastColumn="0" w:noHBand="0" w:noVBand="1"/>
      </w:tblPr>
      <w:tblGrid>
        <w:gridCol w:w="4537"/>
        <w:gridCol w:w="1701"/>
        <w:gridCol w:w="1276"/>
        <w:gridCol w:w="1559"/>
        <w:gridCol w:w="1559"/>
      </w:tblGrid>
      <w:tr w:rsidR="0040008E" w:rsidRPr="0040008E" w:rsidTr="0040008E">
        <w:trPr>
          <w:trHeight w:val="600"/>
        </w:trPr>
        <w:tc>
          <w:tcPr>
            <w:tcW w:w="45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Наименование</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Утверждено решением о бюджете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 xml:space="preserve">Проект решения </w:t>
            </w:r>
          </w:p>
        </w:tc>
        <w:tc>
          <w:tcPr>
            <w:tcW w:w="3118" w:type="dxa"/>
            <w:gridSpan w:val="2"/>
            <w:tcBorders>
              <w:top w:val="single" w:sz="4" w:space="0" w:color="auto"/>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Изменения</w:t>
            </w:r>
          </w:p>
        </w:tc>
      </w:tr>
      <w:tr w:rsidR="0040008E" w:rsidRPr="0040008E" w:rsidTr="0040008E">
        <w:trPr>
          <w:trHeight w:val="300"/>
        </w:trPr>
        <w:tc>
          <w:tcPr>
            <w:tcW w:w="4537" w:type="dxa"/>
            <w:vMerge/>
            <w:tcBorders>
              <w:top w:val="single" w:sz="4" w:space="0" w:color="auto"/>
              <w:left w:val="single" w:sz="4" w:space="0" w:color="auto"/>
              <w:bottom w:val="single" w:sz="4" w:space="0" w:color="auto"/>
              <w:right w:val="single" w:sz="4" w:space="0" w:color="auto"/>
            </w:tcBorders>
            <w:vAlign w:val="center"/>
            <w:hideMark/>
          </w:tcPr>
          <w:p w:rsidR="0040008E" w:rsidRPr="0040008E" w:rsidRDefault="0040008E" w:rsidP="0040008E">
            <w:pPr>
              <w:spacing w:after="0" w:line="240" w:lineRule="auto"/>
              <w:rPr>
                <w:rFonts w:ascii="Times New Roman" w:eastAsia="Times New Roman" w:hAnsi="Times New Roman" w:cs="Times New Roman"/>
                <w:color w:val="00000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40008E" w:rsidRPr="0040008E" w:rsidRDefault="0040008E" w:rsidP="0040008E">
            <w:pPr>
              <w:spacing w:after="0" w:line="240" w:lineRule="auto"/>
              <w:rPr>
                <w:rFonts w:ascii="Times New Roman" w:eastAsia="Times New Roman" w:hAnsi="Times New Roman" w:cs="Times New Roman"/>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0008E" w:rsidRPr="0040008E" w:rsidRDefault="0040008E" w:rsidP="0040008E">
            <w:pPr>
              <w:spacing w:after="0" w:line="240" w:lineRule="auto"/>
              <w:rPr>
                <w:rFonts w:ascii="Times New Roman" w:eastAsia="Times New Roman" w:hAnsi="Times New Roman" w:cs="Times New Roman"/>
                <w:color w:val="00000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гр.3-гр.2</w:t>
            </w: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гр.4/гр.2</w:t>
            </w:r>
          </w:p>
        </w:tc>
      </w:tr>
      <w:tr w:rsidR="0040008E" w:rsidRPr="0040008E" w:rsidTr="0040008E">
        <w:trPr>
          <w:trHeight w:val="30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3</w:t>
            </w: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4</w:t>
            </w: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5</w:t>
            </w:r>
          </w:p>
        </w:tc>
      </w:tr>
      <w:tr w:rsidR="0040008E" w:rsidRPr="0040008E" w:rsidTr="0040008E">
        <w:trPr>
          <w:trHeight w:val="90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both"/>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 xml:space="preserve">Администрация муниципального образования городское поселение Никель Печенгского района Мурманской области </w:t>
            </w:r>
          </w:p>
        </w:tc>
        <w:tc>
          <w:tcPr>
            <w:tcW w:w="1701"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195 894,4</w:t>
            </w:r>
          </w:p>
        </w:tc>
        <w:tc>
          <w:tcPr>
            <w:tcW w:w="1276"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205 041,1</w:t>
            </w: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9 146,7</w:t>
            </w: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4,7%</w:t>
            </w:r>
          </w:p>
        </w:tc>
      </w:tr>
      <w:tr w:rsidR="0040008E" w:rsidRPr="0040008E" w:rsidTr="0040008E">
        <w:trPr>
          <w:trHeight w:val="90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both"/>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 xml:space="preserve">Совет депутатов муниципального образования городское поселение Никель Печенгского района Мурманской области </w:t>
            </w:r>
          </w:p>
        </w:tc>
        <w:tc>
          <w:tcPr>
            <w:tcW w:w="1701"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4 050,6</w:t>
            </w:r>
          </w:p>
        </w:tc>
        <w:tc>
          <w:tcPr>
            <w:tcW w:w="1276"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4 050,6</w:t>
            </w: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color w:val="000000"/>
                <w:lang w:eastAsia="ru-RU"/>
              </w:rPr>
            </w:pPr>
            <w:r w:rsidRPr="0040008E">
              <w:rPr>
                <w:rFonts w:ascii="Times New Roman" w:eastAsia="Times New Roman" w:hAnsi="Times New Roman" w:cs="Times New Roman"/>
                <w:color w:val="000000"/>
                <w:lang w:eastAsia="ru-RU"/>
              </w:rPr>
              <w:t>0,0%</w:t>
            </w:r>
          </w:p>
        </w:tc>
      </w:tr>
      <w:tr w:rsidR="0040008E" w:rsidRPr="0040008E" w:rsidTr="0040008E">
        <w:trPr>
          <w:trHeight w:val="30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both"/>
              <w:rPr>
                <w:rFonts w:ascii="Times New Roman" w:eastAsia="Times New Roman" w:hAnsi="Times New Roman" w:cs="Times New Roman"/>
                <w:b/>
                <w:bCs/>
                <w:color w:val="000000"/>
                <w:lang w:eastAsia="ru-RU"/>
              </w:rPr>
            </w:pPr>
            <w:r w:rsidRPr="0040008E">
              <w:rPr>
                <w:rFonts w:ascii="Times New Roman" w:eastAsia="Times New Roman" w:hAnsi="Times New Roman" w:cs="Times New Roman"/>
                <w:b/>
                <w:bCs/>
                <w:color w:val="000000"/>
                <w:lang w:eastAsia="ru-RU"/>
              </w:rPr>
              <w:t>Всего расходов</w:t>
            </w:r>
          </w:p>
        </w:tc>
        <w:tc>
          <w:tcPr>
            <w:tcW w:w="1701"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b/>
                <w:bCs/>
                <w:color w:val="000000"/>
                <w:lang w:eastAsia="ru-RU"/>
              </w:rPr>
            </w:pPr>
            <w:r w:rsidRPr="0040008E">
              <w:rPr>
                <w:rFonts w:ascii="Times New Roman" w:eastAsia="Times New Roman" w:hAnsi="Times New Roman" w:cs="Times New Roman"/>
                <w:b/>
                <w:bCs/>
                <w:color w:val="000000"/>
                <w:lang w:eastAsia="ru-RU"/>
              </w:rPr>
              <w:t>199 945,0</w:t>
            </w:r>
          </w:p>
        </w:tc>
        <w:tc>
          <w:tcPr>
            <w:tcW w:w="1276"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b/>
                <w:bCs/>
                <w:color w:val="000000"/>
                <w:lang w:eastAsia="ru-RU"/>
              </w:rPr>
            </w:pPr>
            <w:r w:rsidRPr="0040008E">
              <w:rPr>
                <w:rFonts w:ascii="Times New Roman" w:eastAsia="Times New Roman" w:hAnsi="Times New Roman" w:cs="Times New Roman"/>
                <w:b/>
                <w:bCs/>
                <w:color w:val="000000"/>
                <w:lang w:eastAsia="ru-RU"/>
              </w:rPr>
              <w:t>209 091,7</w:t>
            </w: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b/>
                <w:bCs/>
                <w:color w:val="000000"/>
                <w:lang w:eastAsia="ru-RU"/>
              </w:rPr>
            </w:pPr>
            <w:r w:rsidRPr="0040008E">
              <w:rPr>
                <w:rFonts w:ascii="Times New Roman" w:eastAsia="Times New Roman" w:hAnsi="Times New Roman" w:cs="Times New Roman"/>
                <w:b/>
                <w:bCs/>
                <w:color w:val="000000"/>
                <w:lang w:eastAsia="ru-RU"/>
              </w:rPr>
              <w:t>9 146,7</w:t>
            </w:r>
          </w:p>
        </w:tc>
        <w:tc>
          <w:tcPr>
            <w:tcW w:w="1559" w:type="dxa"/>
            <w:tcBorders>
              <w:top w:val="nil"/>
              <w:left w:val="nil"/>
              <w:bottom w:val="single" w:sz="4" w:space="0" w:color="auto"/>
              <w:right w:val="single" w:sz="4" w:space="0" w:color="auto"/>
            </w:tcBorders>
            <w:shd w:val="clear" w:color="auto" w:fill="auto"/>
            <w:vAlign w:val="center"/>
            <w:hideMark/>
          </w:tcPr>
          <w:p w:rsidR="0040008E" w:rsidRPr="0040008E" w:rsidRDefault="0040008E" w:rsidP="0040008E">
            <w:pPr>
              <w:spacing w:after="0" w:line="240" w:lineRule="auto"/>
              <w:jc w:val="center"/>
              <w:rPr>
                <w:rFonts w:ascii="Times New Roman" w:eastAsia="Times New Roman" w:hAnsi="Times New Roman" w:cs="Times New Roman"/>
                <w:b/>
                <w:bCs/>
                <w:color w:val="000000"/>
                <w:lang w:eastAsia="ru-RU"/>
              </w:rPr>
            </w:pPr>
            <w:r w:rsidRPr="0040008E">
              <w:rPr>
                <w:rFonts w:ascii="Times New Roman" w:eastAsia="Times New Roman" w:hAnsi="Times New Roman" w:cs="Times New Roman"/>
                <w:b/>
                <w:bCs/>
                <w:color w:val="000000"/>
                <w:lang w:eastAsia="ru-RU"/>
              </w:rPr>
              <w:t>4,6%</w:t>
            </w:r>
          </w:p>
        </w:tc>
      </w:tr>
    </w:tbl>
    <w:p w:rsidR="002E782F" w:rsidRDefault="002E782F" w:rsidP="002E782F">
      <w:pPr>
        <w:tabs>
          <w:tab w:val="left" w:pos="284"/>
        </w:tabs>
        <w:suppressAutoHyphens/>
        <w:spacing w:after="0" w:line="283" w:lineRule="auto"/>
        <w:ind w:firstLine="709"/>
        <w:jc w:val="both"/>
        <w:rPr>
          <w:rFonts w:ascii="Times New Roman" w:hAnsi="Times New Roman" w:cs="Times New Roman"/>
          <w:sz w:val="28"/>
          <w:szCs w:val="28"/>
          <w:lang w:eastAsia="x-none"/>
        </w:rPr>
      </w:pPr>
      <w:r w:rsidRPr="006753D9">
        <w:rPr>
          <w:rFonts w:ascii="Times New Roman" w:hAnsi="Times New Roman" w:cs="Times New Roman"/>
          <w:sz w:val="28"/>
          <w:szCs w:val="28"/>
          <w:lang w:eastAsia="x-none"/>
        </w:rPr>
        <w:t xml:space="preserve">Сравнительный анализ изменения объема и структуры расходов </w:t>
      </w:r>
      <w:r>
        <w:rPr>
          <w:rFonts w:ascii="Times New Roman" w:hAnsi="Times New Roman" w:cs="Times New Roman"/>
          <w:sz w:val="28"/>
          <w:szCs w:val="28"/>
          <w:lang w:eastAsia="x-none"/>
        </w:rPr>
        <w:t>муниципальных учреждений, созданных</w:t>
      </w:r>
      <w:r w:rsidRPr="006753D9">
        <w:rPr>
          <w:rFonts w:ascii="Times New Roman" w:hAnsi="Times New Roman" w:cs="Times New Roman"/>
          <w:sz w:val="28"/>
          <w:szCs w:val="28"/>
          <w:lang w:eastAsia="x-none"/>
        </w:rPr>
        <w:t xml:space="preserve"> </w:t>
      </w:r>
      <w:r w:rsidRPr="002E782F">
        <w:rPr>
          <w:rFonts w:ascii="Times New Roman" w:hAnsi="Times New Roman" w:cs="Times New Roman"/>
          <w:sz w:val="28"/>
          <w:szCs w:val="28"/>
          <w:lang w:eastAsia="x-none"/>
        </w:rPr>
        <w:t xml:space="preserve">для </w:t>
      </w:r>
      <w:r w:rsidRPr="00BD700E">
        <w:rPr>
          <w:rFonts w:ascii="Times New Roman" w:hAnsi="Times New Roman" w:cs="Times New Roman"/>
          <w:sz w:val="28"/>
          <w:szCs w:val="28"/>
          <w:lang w:eastAsia="x-none"/>
        </w:rPr>
        <w:t>выполнения работ и оказания услуг</w:t>
      </w:r>
      <w:r w:rsidR="00BD700E">
        <w:rPr>
          <w:rFonts w:ascii="Times New Roman" w:hAnsi="Times New Roman" w:cs="Times New Roman"/>
          <w:sz w:val="28"/>
          <w:szCs w:val="28"/>
          <w:lang w:eastAsia="x-none"/>
        </w:rPr>
        <w:t xml:space="preserve"> органам местного самоуправления и муниципальным учреждениям</w:t>
      </w:r>
      <w:r w:rsidRPr="00BD700E">
        <w:rPr>
          <w:rFonts w:ascii="Times New Roman" w:hAnsi="Times New Roman" w:cs="Times New Roman"/>
          <w:sz w:val="28"/>
          <w:szCs w:val="28"/>
          <w:lang w:eastAsia="x-none"/>
        </w:rPr>
        <w:t xml:space="preserve">, </w:t>
      </w:r>
      <w:r w:rsidR="00BD700E">
        <w:rPr>
          <w:rFonts w:ascii="Times New Roman" w:hAnsi="Times New Roman" w:cs="Times New Roman"/>
          <w:sz w:val="28"/>
          <w:szCs w:val="28"/>
          <w:lang w:eastAsia="x-none"/>
        </w:rPr>
        <w:t>а также</w:t>
      </w:r>
      <w:r w:rsidRPr="00BD700E">
        <w:rPr>
          <w:rFonts w:ascii="Times New Roman" w:hAnsi="Times New Roman" w:cs="Times New Roman"/>
          <w:sz w:val="28"/>
          <w:szCs w:val="28"/>
          <w:lang w:eastAsia="x-none"/>
        </w:rPr>
        <w:t xml:space="preserve"> на обеспечение </w:t>
      </w:r>
      <w:r w:rsidRPr="002E782F">
        <w:rPr>
          <w:rFonts w:ascii="Times New Roman" w:hAnsi="Times New Roman" w:cs="Times New Roman"/>
          <w:sz w:val="28"/>
          <w:szCs w:val="28"/>
          <w:lang w:eastAsia="x-none"/>
        </w:rPr>
        <w:t>исполнения полномочи</w:t>
      </w:r>
      <w:r>
        <w:rPr>
          <w:rFonts w:ascii="Times New Roman" w:hAnsi="Times New Roman" w:cs="Times New Roman"/>
          <w:sz w:val="28"/>
          <w:szCs w:val="28"/>
          <w:lang w:eastAsia="x-none"/>
        </w:rPr>
        <w:t>й</w:t>
      </w:r>
      <w:r w:rsidRPr="00BD700E">
        <w:rPr>
          <w:rFonts w:ascii="Times New Roman" w:hAnsi="Times New Roman" w:cs="Times New Roman"/>
          <w:sz w:val="28"/>
          <w:szCs w:val="28"/>
          <w:lang w:eastAsia="x-none"/>
        </w:rPr>
        <w:t xml:space="preserve"> </w:t>
      </w:r>
      <w:r w:rsidR="00BD700E">
        <w:rPr>
          <w:rFonts w:ascii="Times New Roman" w:hAnsi="Times New Roman" w:cs="Times New Roman"/>
          <w:sz w:val="28"/>
          <w:szCs w:val="28"/>
          <w:lang w:eastAsia="x-none"/>
        </w:rPr>
        <w:t xml:space="preserve">органов местного самоуправления </w:t>
      </w:r>
      <w:r w:rsidRPr="006753D9">
        <w:rPr>
          <w:rFonts w:ascii="Times New Roman" w:hAnsi="Times New Roman" w:cs="Times New Roman"/>
          <w:sz w:val="28"/>
          <w:szCs w:val="28"/>
          <w:lang w:eastAsia="x-none"/>
        </w:rPr>
        <w:t>на 201</w:t>
      </w:r>
      <w:r>
        <w:rPr>
          <w:rFonts w:ascii="Times New Roman" w:hAnsi="Times New Roman" w:cs="Times New Roman"/>
          <w:sz w:val="28"/>
          <w:szCs w:val="28"/>
          <w:lang w:eastAsia="x-none"/>
        </w:rPr>
        <w:t>9</w:t>
      </w:r>
      <w:r w:rsidRPr="006753D9">
        <w:rPr>
          <w:rFonts w:ascii="Times New Roman" w:hAnsi="Times New Roman" w:cs="Times New Roman"/>
          <w:sz w:val="28"/>
          <w:szCs w:val="28"/>
          <w:lang w:eastAsia="x-none"/>
        </w:rPr>
        <w:t xml:space="preserve"> год представлен в таблице </w:t>
      </w:r>
      <w:r w:rsidR="00357540">
        <w:rPr>
          <w:rFonts w:ascii="Times New Roman" w:hAnsi="Times New Roman" w:cs="Times New Roman"/>
          <w:sz w:val="28"/>
          <w:szCs w:val="28"/>
          <w:lang w:eastAsia="x-none"/>
        </w:rPr>
        <w:t>4</w:t>
      </w:r>
      <w:r w:rsidRPr="006753D9">
        <w:rPr>
          <w:rFonts w:ascii="Times New Roman" w:hAnsi="Times New Roman" w:cs="Times New Roman"/>
          <w:sz w:val="28"/>
          <w:szCs w:val="28"/>
          <w:lang w:eastAsia="x-none"/>
        </w:rPr>
        <w:t>:</w:t>
      </w:r>
    </w:p>
    <w:p w:rsidR="0018765F" w:rsidRDefault="002E782F" w:rsidP="002E782F">
      <w:pPr>
        <w:tabs>
          <w:tab w:val="left" w:pos="284"/>
        </w:tabs>
        <w:suppressAutoHyphens/>
        <w:spacing w:after="0" w:line="283" w:lineRule="auto"/>
        <w:jc w:val="both"/>
        <w:rPr>
          <w:rFonts w:ascii="Times New Roman" w:hAnsi="Times New Roman" w:cs="Times New Roman"/>
          <w:sz w:val="20"/>
          <w:szCs w:val="20"/>
          <w:lang w:eastAsia="x-none"/>
        </w:rPr>
      </w:pPr>
      <w:r w:rsidRPr="00BF7C59">
        <w:rPr>
          <w:rFonts w:ascii="Times New Roman" w:hAnsi="Times New Roman" w:cs="Times New Roman"/>
          <w:sz w:val="20"/>
          <w:szCs w:val="20"/>
        </w:rPr>
        <w:t>т</w:t>
      </w:r>
      <w:r w:rsidR="00357540">
        <w:rPr>
          <w:rFonts w:ascii="Times New Roman" w:hAnsi="Times New Roman" w:cs="Times New Roman"/>
          <w:sz w:val="20"/>
          <w:szCs w:val="20"/>
        </w:rPr>
        <w:t>аблица 4</w:t>
      </w:r>
      <w:r>
        <w:rPr>
          <w:rFonts w:ascii="Times New Roman" w:hAnsi="Times New Roman" w:cs="Times New Roman"/>
          <w:sz w:val="20"/>
          <w:szCs w:val="20"/>
        </w:rPr>
        <w:t xml:space="preserve">                                                                                                                                                     </w:t>
      </w:r>
      <w:r w:rsidRPr="004D1637">
        <w:rPr>
          <w:rFonts w:ascii="Times New Roman" w:hAnsi="Times New Roman" w:cs="Times New Roman"/>
          <w:sz w:val="20"/>
          <w:szCs w:val="20"/>
          <w:lang w:eastAsia="x-none"/>
        </w:rPr>
        <w:t>тыс. рублей</w:t>
      </w:r>
    </w:p>
    <w:tbl>
      <w:tblPr>
        <w:tblW w:w="10240" w:type="dxa"/>
        <w:tblInd w:w="-743" w:type="dxa"/>
        <w:tblLook w:val="04A0" w:firstRow="1" w:lastRow="0" w:firstColumn="1" w:lastColumn="0" w:noHBand="0" w:noVBand="1"/>
      </w:tblPr>
      <w:tblGrid>
        <w:gridCol w:w="4860"/>
        <w:gridCol w:w="1520"/>
        <w:gridCol w:w="1220"/>
        <w:gridCol w:w="1220"/>
        <w:gridCol w:w="1420"/>
      </w:tblGrid>
      <w:tr w:rsidR="0018765F" w:rsidRPr="0018765F" w:rsidTr="0018765F">
        <w:trPr>
          <w:trHeight w:val="600"/>
        </w:trPr>
        <w:tc>
          <w:tcPr>
            <w:tcW w:w="4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Наименование</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Утверждено решением о бюджете</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 xml:space="preserve">Проект решения </w:t>
            </w:r>
          </w:p>
        </w:tc>
        <w:tc>
          <w:tcPr>
            <w:tcW w:w="2640" w:type="dxa"/>
            <w:gridSpan w:val="2"/>
            <w:tcBorders>
              <w:top w:val="single" w:sz="4" w:space="0" w:color="auto"/>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Изменения</w:t>
            </w:r>
          </w:p>
        </w:tc>
      </w:tr>
      <w:tr w:rsidR="0018765F" w:rsidRPr="0018765F" w:rsidTr="0018765F">
        <w:trPr>
          <w:trHeight w:val="300"/>
        </w:trPr>
        <w:tc>
          <w:tcPr>
            <w:tcW w:w="4860" w:type="dxa"/>
            <w:vMerge/>
            <w:tcBorders>
              <w:top w:val="single" w:sz="4" w:space="0" w:color="auto"/>
              <w:left w:val="single" w:sz="4" w:space="0" w:color="auto"/>
              <w:bottom w:val="single" w:sz="4" w:space="0" w:color="auto"/>
              <w:right w:val="single" w:sz="4" w:space="0" w:color="auto"/>
            </w:tcBorders>
            <w:vAlign w:val="center"/>
            <w:hideMark/>
          </w:tcPr>
          <w:p w:rsidR="0018765F" w:rsidRPr="0018765F" w:rsidRDefault="0018765F" w:rsidP="0018765F">
            <w:pPr>
              <w:spacing w:after="0" w:line="240" w:lineRule="auto"/>
              <w:rPr>
                <w:rFonts w:ascii="Times New Roman" w:eastAsia="Times New Roman" w:hAnsi="Times New Roman" w:cs="Times New Roman"/>
                <w:color w:val="00000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18765F" w:rsidRPr="0018765F" w:rsidRDefault="0018765F" w:rsidP="0018765F">
            <w:pPr>
              <w:spacing w:after="0" w:line="240" w:lineRule="auto"/>
              <w:rPr>
                <w:rFonts w:ascii="Times New Roman" w:eastAsia="Times New Roman" w:hAnsi="Times New Roman" w:cs="Times New Roman"/>
                <w:color w:val="000000"/>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18765F" w:rsidRPr="0018765F" w:rsidRDefault="0018765F" w:rsidP="0018765F">
            <w:pPr>
              <w:spacing w:after="0" w:line="240" w:lineRule="auto"/>
              <w:rPr>
                <w:rFonts w:ascii="Times New Roman" w:eastAsia="Times New Roman" w:hAnsi="Times New Roman" w:cs="Times New Roman"/>
                <w:color w:val="000000"/>
                <w:lang w:eastAsia="ru-RU"/>
              </w:rPr>
            </w:pP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гр.3-гр.2</w:t>
            </w:r>
          </w:p>
        </w:tc>
        <w:tc>
          <w:tcPr>
            <w:tcW w:w="14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гр.4/гр.2</w:t>
            </w:r>
          </w:p>
        </w:tc>
      </w:tr>
      <w:tr w:rsidR="0018765F" w:rsidRPr="0018765F" w:rsidTr="0018765F">
        <w:trPr>
          <w:trHeight w:val="300"/>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1</w:t>
            </w:r>
          </w:p>
        </w:tc>
        <w:tc>
          <w:tcPr>
            <w:tcW w:w="15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2</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4</w:t>
            </w:r>
          </w:p>
        </w:tc>
        <w:tc>
          <w:tcPr>
            <w:tcW w:w="14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5</w:t>
            </w:r>
          </w:p>
        </w:tc>
      </w:tr>
      <w:tr w:rsidR="0018765F" w:rsidRPr="0018765F" w:rsidTr="0018765F">
        <w:trPr>
          <w:trHeight w:val="960"/>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both"/>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 xml:space="preserve">МБУ "Управление делами органов местного самоуправления городского поселения Никель Печенгского района Мурманской области" </w:t>
            </w:r>
          </w:p>
        </w:tc>
        <w:tc>
          <w:tcPr>
            <w:tcW w:w="15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39 640,8</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39 995,8</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355,0</w:t>
            </w:r>
          </w:p>
        </w:tc>
        <w:tc>
          <w:tcPr>
            <w:tcW w:w="14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0,9%</w:t>
            </w:r>
          </w:p>
        </w:tc>
      </w:tr>
      <w:tr w:rsidR="0018765F" w:rsidRPr="0018765F" w:rsidTr="0018765F">
        <w:trPr>
          <w:trHeight w:val="345"/>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both"/>
              <w:rPr>
                <w:rFonts w:ascii="Times New Roman" w:eastAsia="Times New Roman" w:hAnsi="Times New Roman" w:cs="Times New Roman"/>
                <w:color w:val="000000"/>
                <w:lang w:eastAsia="ru-RU"/>
              </w:rPr>
            </w:pPr>
            <w:proofErr w:type="spellStart"/>
            <w:r w:rsidRPr="0018765F">
              <w:rPr>
                <w:rFonts w:ascii="Times New Roman" w:eastAsia="Times New Roman" w:hAnsi="Times New Roman" w:cs="Times New Roman"/>
                <w:color w:val="000000"/>
                <w:lang w:eastAsia="ru-RU"/>
              </w:rPr>
              <w:t>МБУ</w:t>
            </w:r>
            <w:proofErr w:type="gramStart"/>
            <w:r w:rsidRPr="0018765F">
              <w:rPr>
                <w:rFonts w:ascii="Times New Roman" w:eastAsia="Times New Roman" w:hAnsi="Times New Roman" w:cs="Times New Roman"/>
                <w:color w:val="000000"/>
                <w:lang w:eastAsia="ru-RU"/>
              </w:rPr>
              <w:t>"А</w:t>
            </w:r>
            <w:proofErr w:type="gramEnd"/>
            <w:r w:rsidRPr="0018765F">
              <w:rPr>
                <w:rFonts w:ascii="Times New Roman" w:eastAsia="Times New Roman" w:hAnsi="Times New Roman" w:cs="Times New Roman"/>
                <w:color w:val="000000"/>
                <w:lang w:eastAsia="ru-RU"/>
              </w:rPr>
              <w:t>дминистративно</w:t>
            </w:r>
            <w:proofErr w:type="spellEnd"/>
            <w:r w:rsidRPr="0018765F">
              <w:rPr>
                <w:rFonts w:ascii="Times New Roman" w:eastAsia="Times New Roman" w:hAnsi="Times New Roman" w:cs="Times New Roman"/>
                <w:color w:val="000000"/>
                <w:lang w:eastAsia="ru-RU"/>
              </w:rPr>
              <w:t>-хозяйственный комплекс"</w:t>
            </w:r>
          </w:p>
        </w:tc>
        <w:tc>
          <w:tcPr>
            <w:tcW w:w="15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6 588,2</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5 842,2</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-746,0</w:t>
            </w:r>
          </w:p>
        </w:tc>
        <w:tc>
          <w:tcPr>
            <w:tcW w:w="14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-11,3%</w:t>
            </w:r>
          </w:p>
        </w:tc>
      </w:tr>
      <w:tr w:rsidR="0018765F" w:rsidRPr="0018765F" w:rsidTr="0018765F">
        <w:trPr>
          <w:trHeight w:val="300"/>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both"/>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МБУК "ДК Восход"</w:t>
            </w:r>
          </w:p>
        </w:tc>
        <w:tc>
          <w:tcPr>
            <w:tcW w:w="15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27 054,7</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28 354,7</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1 300,0</w:t>
            </w:r>
          </w:p>
        </w:tc>
        <w:tc>
          <w:tcPr>
            <w:tcW w:w="14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4,8%</w:t>
            </w:r>
          </w:p>
        </w:tc>
      </w:tr>
      <w:tr w:rsidR="0018765F" w:rsidRPr="0018765F" w:rsidTr="0018765F">
        <w:trPr>
          <w:trHeight w:val="300"/>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both"/>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МБУ "СК "Металлург"</w:t>
            </w:r>
          </w:p>
        </w:tc>
        <w:tc>
          <w:tcPr>
            <w:tcW w:w="15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24 222,4</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25 767,4</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1 545,0</w:t>
            </w:r>
          </w:p>
        </w:tc>
        <w:tc>
          <w:tcPr>
            <w:tcW w:w="14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color w:val="000000"/>
                <w:lang w:eastAsia="ru-RU"/>
              </w:rPr>
            </w:pPr>
            <w:r w:rsidRPr="0018765F">
              <w:rPr>
                <w:rFonts w:ascii="Times New Roman" w:eastAsia="Times New Roman" w:hAnsi="Times New Roman" w:cs="Times New Roman"/>
                <w:color w:val="000000"/>
                <w:lang w:eastAsia="ru-RU"/>
              </w:rPr>
              <w:t>6,4%</w:t>
            </w:r>
          </w:p>
        </w:tc>
      </w:tr>
      <w:tr w:rsidR="0018765F" w:rsidRPr="0018765F" w:rsidTr="0018765F">
        <w:trPr>
          <w:trHeight w:val="300"/>
        </w:trPr>
        <w:tc>
          <w:tcPr>
            <w:tcW w:w="4860" w:type="dxa"/>
            <w:tcBorders>
              <w:top w:val="nil"/>
              <w:left w:val="single" w:sz="4" w:space="0" w:color="auto"/>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both"/>
              <w:rPr>
                <w:rFonts w:ascii="Times New Roman" w:eastAsia="Times New Roman" w:hAnsi="Times New Roman" w:cs="Times New Roman"/>
                <w:b/>
                <w:bCs/>
                <w:color w:val="000000"/>
                <w:lang w:eastAsia="ru-RU"/>
              </w:rPr>
            </w:pPr>
            <w:r w:rsidRPr="0018765F">
              <w:rPr>
                <w:rFonts w:ascii="Times New Roman" w:eastAsia="Times New Roman" w:hAnsi="Times New Roman" w:cs="Times New Roman"/>
                <w:b/>
                <w:bCs/>
                <w:color w:val="000000"/>
                <w:lang w:eastAsia="ru-RU"/>
              </w:rPr>
              <w:t>Всего расходов</w:t>
            </w:r>
          </w:p>
        </w:tc>
        <w:tc>
          <w:tcPr>
            <w:tcW w:w="15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b/>
                <w:bCs/>
                <w:color w:val="000000"/>
                <w:lang w:eastAsia="ru-RU"/>
              </w:rPr>
            </w:pPr>
            <w:r w:rsidRPr="0018765F">
              <w:rPr>
                <w:rFonts w:ascii="Times New Roman" w:eastAsia="Times New Roman" w:hAnsi="Times New Roman" w:cs="Times New Roman"/>
                <w:b/>
                <w:bCs/>
                <w:color w:val="000000"/>
                <w:lang w:eastAsia="ru-RU"/>
              </w:rPr>
              <w:t>97 506,1</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b/>
                <w:bCs/>
                <w:color w:val="000000"/>
                <w:lang w:eastAsia="ru-RU"/>
              </w:rPr>
            </w:pPr>
            <w:r w:rsidRPr="0018765F">
              <w:rPr>
                <w:rFonts w:ascii="Times New Roman" w:eastAsia="Times New Roman" w:hAnsi="Times New Roman" w:cs="Times New Roman"/>
                <w:b/>
                <w:bCs/>
                <w:color w:val="000000"/>
                <w:lang w:eastAsia="ru-RU"/>
              </w:rPr>
              <w:t>99 960,1</w:t>
            </w:r>
          </w:p>
        </w:tc>
        <w:tc>
          <w:tcPr>
            <w:tcW w:w="12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b/>
                <w:bCs/>
                <w:color w:val="000000"/>
                <w:lang w:eastAsia="ru-RU"/>
              </w:rPr>
            </w:pPr>
            <w:r w:rsidRPr="0018765F">
              <w:rPr>
                <w:rFonts w:ascii="Times New Roman" w:eastAsia="Times New Roman" w:hAnsi="Times New Roman" w:cs="Times New Roman"/>
                <w:b/>
                <w:bCs/>
                <w:color w:val="000000"/>
                <w:lang w:eastAsia="ru-RU"/>
              </w:rPr>
              <w:t>2 454,0</w:t>
            </w:r>
          </w:p>
        </w:tc>
        <w:tc>
          <w:tcPr>
            <w:tcW w:w="1420" w:type="dxa"/>
            <w:tcBorders>
              <w:top w:val="nil"/>
              <w:left w:val="nil"/>
              <w:bottom w:val="single" w:sz="4" w:space="0" w:color="auto"/>
              <w:right w:val="single" w:sz="4" w:space="0" w:color="auto"/>
            </w:tcBorders>
            <w:shd w:val="clear" w:color="auto" w:fill="auto"/>
            <w:vAlign w:val="center"/>
            <w:hideMark/>
          </w:tcPr>
          <w:p w:rsidR="0018765F" w:rsidRPr="0018765F" w:rsidRDefault="0018765F" w:rsidP="0018765F">
            <w:pPr>
              <w:spacing w:after="0" w:line="240" w:lineRule="auto"/>
              <w:jc w:val="center"/>
              <w:rPr>
                <w:rFonts w:ascii="Times New Roman" w:eastAsia="Times New Roman" w:hAnsi="Times New Roman" w:cs="Times New Roman"/>
                <w:b/>
                <w:bCs/>
                <w:color w:val="000000"/>
                <w:lang w:eastAsia="ru-RU"/>
              </w:rPr>
            </w:pPr>
            <w:r w:rsidRPr="0018765F">
              <w:rPr>
                <w:rFonts w:ascii="Times New Roman" w:eastAsia="Times New Roman" w:hAnsi="Times New Roman" w:cs="Times New Roman"/>
                <w:b/>
                <w:bCs/>
                <w:color w:val="000000"/>
                <w:lang w:eastAsia="ru-RU"/>
              </w:rPr>
              <w:t>2,5%</w:t>
            </w:r>
          </w:p>
        </w:tc>
      </w:tr>
    </w:tbl>
    <w:p w:rsidR="00B15072" w:rsidRPr="002E782F" w:rsidRDefault="00B15072" w:rsidP="002E782F">
      <w:pPr>
        <w:tabs>
          <w:tab w:val="left" w:pos="284"/>
        </w:tabs>
        <w:suppressAutoHyphens/>
        <w:spacing w:after="0" w:line="283" w:lineRule="auto"/>
        <w:ind w:firstLine="709"/>
        <w:jc w:val="both"/>
        <w:rPr>
          <w:rFonts w:ascii="Times New Roman" w:eastAsia="Calibri" w:hAnsi="Times New Roman" w:cs="Times New Roman"/>
          <w:sz w:val="28"/>
          <w:szCs w:val="28"/>
          <w:lang w:eastAsia="x-none"/>
        </w:rPr>
      </w:pPr>
      <w:r w:rsidRPr="002E782F">
        <w:rPr>
          <w:rFonts w:ascii="Times New Roman" w:hAnsi="Times New Roman" w:cs="Times New Roman"/>
          <w:sz w:val="28"/>
          <w:szCs w:val="28"/>
          <w:lang w:eastAsia="x-none"/>
        </w:rPr>
        <w:lastRenderedPageBreak/>
        <w:t>В соответствии с пунктом 1</w:t>
      </w:r>
      <w:r w:rsidR="009125B9" w:rsidRPr="002E782F">
        <w:rPr>
          <w:rFonts w:ascii="Times New Roman" w:hAnsi="Times New Roman" w:cs="Times New Roman"/>
          <w:sz w:val="28"/>
          <w:szCs w:val="28"/>
          <w:lang w:eastAsia="x-none"/>
        </w:rPr>
        <w:t xml:space="preserve"> </w:t>
      </w:r>
      <w:r w:rsidRPr="002E782F">
        <w:rPr>
          <w:rFonts w:ascii="Times New Roman" w:hAnsi="Times New Roman" w:cs="Times New Roman"/>
          <w:sz w:val="28"/>
          <w:szCs w:val="28"/>
          <w:lang w:eastAsia="x-none"/>
        </w:rPr>
        <w:t xml:space="preserve">проекта решения расходы бюджета </w:t>
      </w:r>
      <w:r w:rsidR="0018765F">
        <w:rPr>
          <w:rFonts w:ascii="Times New Roman" w:hAnsi="Times New Roman" w:cs="Times New Roman"/>
          <w:sz w:val="28"/>
          <w:szCs w:val="28"/>
          <w:lang w:eastAsia="x-none"/>
        </w:rPr>
        <w:t xml:space="preserve">поселения </w:t>
      </w:r>
      <w:r w:rsidRPr="002E782F">
        <w:rPr>
          <w:rFonts w:ascii="Times New Roman" w:hAnsi="Times New Roman" w:cs="Times New Roman"/>
          <w:sz w:val="28"/>
          <w:szCs w:val="28"/>
          <w:lang w:eastAsia="x-none"/>
        </w:rPr>
        <w:t xml:space="preserve">на реализацию </w:t>
      </w:r>
      <w:r w:rsidR="0007363C">
        <w:rPr>
          <w:rFonts w:ascii="Times New Roman" w:hAnsi="Times New Roman" w:cs="Times New Roman"/>
          <w:sz w:val="28"/>
          <w:szCs w:val="28"/>
          <w:lang w:eastAsia="x-none"/>
        </w:rPr>
        <w:t>6</w:t>
      </w:r>
      <w:r w:rsidRPr="002E782F">
        <w:rPr>
          <w:rFonts w:ascii="Times New Roman" w:hAnsi="Times New Roman" w:cs="Times New Roman"/>
          <w:sz w:val="28"/>
          <w:szCs w:val="28"/>
          <w:lang w:eastAsia="x-none"/>
        </w:rPr>
        <w:t xml:space="preserve"> муниципальных программ </w:t>
      </w:r>
      <w:r w:rsidR="00EC0F13" w:rsidRPr="002E782F">
        <w:rPr>
          <w:rFonts w:ascii="Times New Roman" w:hAnsi="Times New Roman" w:cs="Times New Roman"/>
          <w:sz w:val="28"/>
          <w:szCs w:val="28"/>
          <w:lang w:eastAsia="x-none"/>
        </w:rPr>
        <w:t>на 201</w:t>
      </w:r>
      <w:r w:rsidR="006C55C8">
        <w:rPr>
          <w:rFonts w:ascii="Times New Roman" w:hAnsi="Times New Roman" w:cs="Times New Roman"/>
          <w:sz w:val="28"/>
          <w:szCs w:val="28"/>
          <w:lang w:eastAsia="x-none"/>
        </w:rPr>
        <w:t>9</w:t>
      </w:r>
      <w:r w:rsidR="00EC0F13" w:rsidRPr="002E782F">
        <w:rPr>
          <w:rFonts w:ascii="Times New Roman" w:hAnsi="Times New Roman" w:cs="Times New Roman"/>
          <w:sz w:val="28"/>
          <w:szCs w:val="28"/>
          <w:lang w:eastAsia="x-none"/>
        </w:rPr>
        <w:t xml:space="preserve"> год </w:t>
      </w:r>
      <w:r w:rsidR="00DD16D2" w:rsidRPr="002E782F">
        <w:rPr>
          <w:rFonts w:ascii="Times New Roman" w:hAnsi="Times New Roman" w:cs="Times New Roman"/>
          <w:sz w:val="28"/>
          <w:szCs w:val="28"/>
          <w:lang w:eastAsia="x-none"/>
        </w:rPr>
        <w:t>увеличиваются</w:t>
      </w:r>
      <w:r w:rsidRPr="002E782F">
        <w:rPr>
          <w:rFonts w:ascii="Times New Roman" w:eastAsia="Calibri" w:hAnsi="Times New Roman" w:cs="Times New Roman"/>
          <w:sz w:val="28"/>
          <w:szCs w:val="28"/>
          <w:lang w:eastAsia="x-none"/>
        </w:rPr>
        <w:t xml:space="preserve"> на </w:t>
      </w:r>
      <w:r w:rsidR="0007363C">
        <w:rPr>
          <w:rFonts w:ascii="Times New Roman" w:eastAsia="Calibri" w:hAnsi="Times New Roman" w:cs="Times New Roman"/>
          <w:sz w:val="28"/>
          <w:szCs w:val="28"/>
          <w:lang w:eastAsia="x-none"/>
        </w:rPr>
        <w:t>8 500,2</w:t>
      </w:r>
      <w:r w:rsidRPr="002E782F">
        <w:rPr>
          <w:rFonts w:ascii="Times New Roman" w:eastAsia="Calibri" w:hAnsi="Times New Roman" w:cs="Times New Roman"/>
          <w:sz w:val="28"/>
          <w:szCs w:val="28"/>
          <w:lang w:eastAsia="x-none"/>
        </w:rPr>
        <w:t xml:space="preserve"> тыс. рублей, или на </w:t>
      </w:r>
      <w:r w:rsidR="0019348A">
        <w:rPr>
          <w:rFonts w:ascii="Times New Roman" w:eastAsia="Calibri" w:hAnsi="Times New Roman" w:cs="Times New Roman"/>
          <w:sz w:val="28"/>
          <w:szCs w:val="28"/>
          <w:lang w:eastAsia="x-none"/>
        </w:rPr>
        <w:t>4</w:t>
      </w:r>
      <w:r w:rsidR="00C91FB7">
        <w:rPr>
          <w:rFonts w:ascii="Times New Roman" w:eastAsia="Calibri" w:hAnsi="Times New Roman" w:cs="Times New Roman"/>
          <w:sz w:val="28"/>
          <w:szCs w:val="28"/>
          <w:lang w:eastAsia="x-none"/>
        </w:rPr>
        <w:t>,</w:t>
      </w:r>
      <w:r w:rsidR="0007363C">
        <w:rPr>
          <w:rFonts w:ascii="Times New Roman" w:eastAsia="Calibri" w:hAnsi="Times New Roman" w:cs="Times New Roman"/>
          <w:sz w:val="28"/>
          <w:szCs w:val="28"/>
          <w:lang w:eastAsia="x-none"/>
        </w:rPr>
        <w:t>8</w:t>
      </w:r>
      <w:r w:rsidRPr="002E782F">
        <w:rPr>
          <w:rFonts w:ascii="Times New Roman" w:eastAsia="Calibri" w:hAnsi="Times New Roman" w:cs="Times New Roman"/>
          <w:sz w:val="28"/>
          <w:szCs w:val="28"/>
          <w:lang w:eastAsia="x-none"/>
        </w:rPr>
        <w:t xml:space="preserve"> % и предлагаются к утверждению в объеме </w:t>
      </w:r>
      <w:r w:rsidR="0007363C">
        <w:rPr>
          <w:rFonts w:ascii="Times New Roman" w:eastAsia="Calibri" w:hAnsi="Times New Roman" w:cs="Times New Roman"/>
          <w:sz w:val="28"/>
          <w:szCs w:val="28"/>
          <w:lang w:eastAsia="x-none"/>
        </w:rPr>
        <w:t>186 700,6</w:t>
      </w:r>
      <w:r w:rsidR="006C55C8">
        <w:rPr>
          <w:rFonts w:ascii="Times New Roman" w:eastAsia="Calibri" w:hAnsi="Times New Roman" w:cs="Times New Roman"/>
          <w:sz w:val="28"/>
          <w:szCs w:val="28"/>
          <w:lang w:eastAsia="x-none"/>
        </w:rPr>
        <w:t xml:space="preserve"> </w:t>
      </w:r>
      <w:r w:rsidRPr="002E782F">
        <w:rPr>
          <w:rFonts w:ascii="Times New Roman" w:eastAsia="Calibri" w:hAnsi="Times New Roman" w:cs="Times New Roman"/>
          <w:sz w:val="28"/>
          <w:szCs w:val="28"/>
          <w:lang w:eastAsia="x-none"/>
        </w:rPr>
        <w:t xml:space="preserve">тыс. рублей, или </w:t>
      </w:r>
      <w:r w:rsidR="0007363C">
        <w:rPr>
          <w:rFonts w:ascii="Times New Roman" w:eastAsia="Calibri" w:hAnsi="Times New Roman" w:cs="Times New Roman"/>
          <w:sz w:val="28"/>
          <w:szCs w:val="28"/>
          <w:lang w:eastAsia="x-none"/>
        </w:rPr>
        <w:t>89,3</w:t>
      </w:r>
      <w:r w:rsidRPr="002E782F">
        <w:rPr>
          <w:rFonts w:ascii="Times New Roman" w:eastAsia="Calibri" w:hAnsi="Times New Roman" w:cs="Times New Roman"/>
          <w:sz w:val="28"/>
          <w:szCs w:val="28"/>
          <w:lang w:eastAsia="x-none"/>
        </w:rPr>
        <w:t xml:space="preserve"> % общего объема расходов бюджета</w:t>
      </w:r>
      <w:r w:rsidR="0007363C">
        <w:rPr>
          <w:rFonts w:ascii="Times New Roman" w:eastAsia="Calibri" w:hAnsi="Times New Roman" w:cs="Times New Roman"/>
          <w:sz w:val="28"/>
          <w:szCs w:val="28"/>
          <w:lang w:eastAsia="x-none"/>
        </w:rPr>
        <w:t xml:space="preserve"> поселения</w:t>
      </w:r>
      <w:r w:rsidRPr="002E782F">
        <w:rPr>
          <w:rFonts w:ascii="Times New Roman" w:eastAsia="Calibri" w:hAnsi="Times New Roman" w:cs="Times New Roman"/>
          <w:sz w:val="28"/>
          <w:szCs w:val="28"/>
          <w:lang w:eastAsia="x-none"/>
        </w:rPr>
        <w:t xml:space="preserve"> на 201</w:t>
      </w:r>
      <w:r w:rsidR="006C55C8">
        <w:rPr>
          <w:rFonts w:ascii="Times New Roman" w:eastAsia="Calibri" w:hAnsi="Times New Roman" w:cs="Times New Roman"/>
          <w:sz w:val="28"/>
          <w:szCs w:val="28"/>
          <w:lang w:eastAsia="x-none"/>
        </w:rPr>
        <w:t>9</w:t>
      </w:r>
      <w:r w:rsidRPr="002E782F">
        <w:rPr>
          <w:rFonts w:ascii="Times New Roman" w:eastAsia="Calibri" w:hAnsi="Times New Roman" w:cs="Times New Roman"/>
          <w:sz w:val="28"/>
          <w:szCs w:val="28"/>
          <w:lang w:eastAsia="x-none"/>
        </w:rPr>
        <w:t xml:space="preserve"> год.</w:t>
      </w:r>
    </w:p>
    <w:p w:rsidR="00A6039F" w:rsidRDefault="00A6039F" w:rsidP="002E782F">
      <w:pPr>
        <w:suppressAutoHyphens/>
        <w:spacing w:after="0" w:line="283" w:lineRule="auto"/>
        <w:ind w:firstLine="709"/>
        <w:jc w:val="both"/>
        <w:rPr>
          <w:rFonts w:ascii="Times New Roman" w:eastAsia="Calibri" w:hAnsi="Times New Roman" w:cs="Times New Roman"/>
          <w:sz w:val="27"/>
          <w:szCs w:val="27"/>
          <w:lang w:eastAsia="x-none"/>
        </w:rPr>
      </w:pPr>
      <w:r w:rsidRPr="002E782F">
        <w:rPr>
          <w:rFonts w:ascii="Times New Roman" w:eastAsia="Calibri" w:hAnsi="Times New Roman" w:cs="Times New Roman"/>
          <w:sz w:val="28"/>
          <w:szCs w:val="28"/>
          <w:lang w:eastAsia="x-none"/>
        </w:rPr>
        <w:t xml:space="preserve">Данные о расходах бюджета </w:t>
      </w:r>
      <w:r w:rsidR="0007363C">
        <w:rPr>
          <w:rFonts w:ascii="Times New Roman" w:eastAsia="Calibri" w:hAnsi="Times New Roman" w:cs="Times New Roman"/>
          <w:sz w:val="28"/>
          <w:szCs w:val="28"/>
          <w:lang w:eastAsia="x-none"/>
        </w:rPr>
        <w:t xml:space="preserve">поселения </w:t>
      </w:r>
      <w:r w:rsidRPr="002E782F">
        <w:rPr>
          <w:rFonts w:ascii="Times New Roman" w:eastAsia="Calibri" w:hAnsi="Times New Roman" w:cs="Times New Roman"/>
          <w:sz w:val="28"/>
          <w:szCs w:val="28"/>
          <w:lang w:eastAsia="x-none"/>
        </w:rPr>
        <w:t>в разрезе муниципальных программ представлены в следующей таблице</w:t>
      </w:r>
      <w:r w:rsidR="009125B9" w:rsidRPr="002E782F">
        <w:rPr>
          <w:rFonts w:ascii="Times New Roman" w:eastAsia="Calibri" w:hAnsi="Times New Roman" w:cs="Times New Roman"/>
          <w:sz w:val="28"/>
          <w:szCs w:val="28"/>
          <w:lang w:eastAsia="x-none"/>
        </w:rPr>
        <w:t xml:space="preserve"> </w:t>
      </w:r>
      <w:r w:rsidR="00507F8D">
        <w:rPr>
          <w:rFonts w:ascii="Times New Roman" w:eastAsia="Calibri" w:hAnsi="Times New Roman" w:cs="Times New Roman"/>
          <w:sz w:val="28"/>
          <w:szCs w:val="28"/>
          <w:lang w:eastAsia="x-none"/>
        </w:rPr>
        <w:t>5</w:t>
      </w:r>
      <w:r w:rsidR="00691E37">
        <w:rPr>
          <w:rFonts w:ascii="Times New Roman" w:eastAsia="Calibri" w:hAnsi="Times New Roman" w:cs="Times New Roman"/>
          <w:sz w:val="27"/>
          <w:szCs w:val="27"/>
          <w:lang w:eastAsia="x-none"/>
        </w:rPr>
        <w:t>:</w:t>
      </w:r>
    </w:p>
    <w:p w:rsidR="00C8171A" w:rsidRDefault="009125B9" w:rsidP="009125B9">
      <w:pPr>
        <w:tabs>
          <w:tab w:val="left" w:pos="284"/>
        </w:tabs>
        <w:suppressAutoHyphens/>
        <w:spacing w:after="0" w:line="283" w:lineRule="auto"/>
        <w:jc w:val="both"/>
        <w:rPr>
          <w:rFonts w:ascii="Times New Roman" w:hAnsi="Times New Roman" w:cs="Times New Roman"/>
          <w:sz w:val="20"/>
          <w:szCs w:val="20"/>
          <w:lang w:eastAsia="x-none"/>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w:t>
      </w:r>
      <w:r w:rsidR="00507F8D">
        <w:rPr>
          <w:rFonts w:ascii="Times New Roman" w:hAnsi="Times New Roman" w:cs="Times New Roman"/>
          <w:sz w:val="20"/>
          <w:szCs w:val="20"/>
        </w:rPr>
        <w:t>5</w:t>
      </w:r>
      <w:r>
        <w:rPr>
          <w:rFonts w:ascii="Times New Roman" w:hAnsi="Times New Roman" w:cs="Times New Roman"/>
          <w:sz w:val="20"/>
          <w:szCs w:val="20"/>
        </w:rPr>
        <w:t xml:space="preserve">                                                                                                                                                     </w:t>
      </w:r>
      <w:r w:rsidR="004D1637" w:rsidRPr="004D1637">
        <w:rPr>
          <w:rFonts w:ascii="Times New Roman" w:hAnsi="Times New Roman" w:cs="Times New Roman"/>
          <w:sz w:val="20"/>
          <w:szCs w:val="20"/>
          <w:lang w:eastAsia="x-none"/>
        </w:rPr>
        <w:t>тыс. рублей</w:t>
      </w:r>
    </w:p>
    <w:tbl>
      <w:tblPr>
        <w:tblW w:w="10207" w:type="dxa"/>
        <w:tblInd w:w="-601" w:type="dxa"/>
        <w:tblLook w:val="04A0" w:firstRow="1" w:lastRow="0" w:firstColumn="1" w:lastColumn="0" w:noHBand="0" w:noVBand="1"/>
      </w:tblPr>
      <w:tblGrid>
        <w:gridCol w:w="4537"/>
        <w:gridCol w:w="1580"/>
        <w:gridCol w:w="1240"/>
        <w:gridCol w:w="1432"/>
        <w:gridCol w:w="1418"/>
      </w:tblGrid>
      <w:tr w:rsidR="0007363C" w:rsidRPr="0007363C" w:rsidTr="0037694A">
        <w:trPr>
          <w:trHeight w:val="690"/>
        </w:trPr>
        <w:tc>
          <w:tcPr>
            <w:tcW w:w="45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4"/>
                <w:szCs w:val="24"/>
                <w:lang w:eastAsia="ru-RU"/>
              </w:rPr>
            </w:pPr>
            <w:r w:rsidRPr="0007363C">
              <w:rPr>
                <w:rFonts w:ascii="Times New Roman" w:eastAsia="Times New Roman" w:hAnsi="Times New Roman" w:cs="Times New Roman"/>
                <w:color w:val="000000"/>
                <w:sz w:val="24"/>
                <w:szCs w:val="24"/>
                <w:lang w:eastAsia="ru-RU"/>
              </w:rPr>
              <w:t>Наименование</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4"/>
                <w:szCs w:val="24"/>
                <w:lang w:eastAsia="ru-RU"/>
              </w:rPr>
            </w:pPr>
            <w:r w:rsidRPr="0007363C">
              <w:rPr>
                <w:rFonts w:ascii="Times New Roman" w:eastAsia="Times New Roman" w:hAnsi="Times New Roman" w:cs="Times New Roman"/>
                <w:color w:val="000000"/>
                <w:sz w:val="24"/>
                <w:szCs w:val="24"/>
                <w:lang w:eastAsia="ru-RU"/>
              </w:rPr>
              <w:t xml:space="preserve">Утверждено решением о бюджете </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4"/>
                <w:szCs w:val="24"/>
                <w:lang w:eastAsia="ru-RU"/>
              </w:rPr>
            </w:pPr>
            <w:r w:rsidRPr="0007363C">
              <w:rPr>
                <w:rFonts w:ascii="Times New Roman" w:eastAsia="Times New Roman" w:hAnsi="Times New Roman" w:cs="Times New Roman"/>
                <w:color w:val="000000"/>
                <w:sz w:val="24"/>
                <w:szCs w:val="24"/>
                <w:lang w:eastAsia="ru-RU"/>
              </w:rPr>
              <w:t xml:space="preserve">Проект решения </w:t>
            </w:r>
          </w:p>
        </w:tc>
        <w:tc>
          <w:tcPr>
            <w:tcW w:w="2850" w:type="dxa"/>
            <w:gridSpan w:val="2"/>
            <w:tcBorders>
              <w:top w:val="single" w:sz="4" w:space="0" w:color="auto"/>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4"/>
                <w:szCs w:val="24"/>
                <w:lang w:eastAsia="ru-RU"/>
              </w:rPr>
            </w:pPr>
            <w:r w:rsidRPr="0007363C">
              <w:rPr>
                <w:rFonts w:ascii="Times New Roman" w:eastAsia="Times New Roman" w:hAnsi="Times New Roman" w:cs="Times New Roman"/>
                <w:color w:val="000000"/>
                <w:sz w:val="24"/>
                <w:szCs w:val="24"/>
                <w:lang w:eastAsia="ru-RU"/>
              </w:rPr>
              <w:t>Изменения</w:t>
            </w:r>
          </w:p>
        </w:tc>
      </w:tr>
      <w:tr w:rsidR="0007363C" w:rsidRPr="0007363C" w:rsidTr="0037694A">
        <w:trPr>
          <w:trHeight w:val="315"/>
        </w:trPr>
        <w:tc>
          <w:tcPr>
            <w:tcW w:w="4537" w:type="dxa"/>
            <w:vMerge/>
            <w:tcBorders>
              <w:top w:val="single" w:sz="4" w:space="0" w:color="auto"/>
              <w:left w:val="single" w:sz="4" w:space="0" w:color="auto"/>
              <w:bottom w:val="single" w:sz="4" w:space="0" w:color="auto"/>
              <w:right w:val="single" w:sz="4" w:space="0" w:color="auto"/>
            </w:tcBorders>
            <w:vAlign w:val="center"/>
            <w:hideMark/>
          </w:tcPr>
          <w:p w:rsidR="0007363C" w:rsidRPr="0007363C" w:rsidRDefault="0007363C" w:rsidP="0007363C">
            <w:pPr>
              <w:spacing w:after="0" w:line="240" w:lineRule="auto"/>
              <w:rPr>
                <w:rFonts w:ascii="Times New Roman" w:eastAsia="Times New Roman" w:hAnsi="Times New Roman" w:cs="Times New Roman"/>
                <w:color w:val="000000"/>
                <w:sz w:val="24"/>
                <w:szCs w:val="24"/>
                <w:lang w:eastAsia="ru-RU"/>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07363C" w:rsidRPr="0007363C" w:rsidRDefault="0007363C" w:rsidP="0007363C">
            <w:pPr>
              <w:spacing w:after="0" w:line="240" w:lineRule="auto"/>
              <w:rPr>
                <w:rFonts w:ascii="Times New Roman" w:eastAsia="Times New Roman" w:hAnsi="Times New Roman" w:cs="Times New Roman"/>
                <w:color w:val="000000"/>
                <w:sz w:val="24"/>
                <w:szCs w:val="24"/>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07363C" w:rsidRPr="0007363C" w:rsidRDefault="0007363C" w:rsidP="0007363C">
            <w:pPr>
              <w:spacing w:after="0" w:line="240" w:lineRule="auto"/>
              <w:rPr>
                <w:rFonts w:ascii="Times New Roman" w:eastAsia="Times New Roman" w:hAnsi="Times New Roman" w:cs="Times New Roman"/>
                <w:color w:val="000000"/>
                <w:sz w:val="24"/>
                <w:szCs w:val="24"/>
                <w:lang w:eastAsia="ru-RU"/>
              </w:rPr>
            </w:pP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4"/>
                <w:szCs w:val="24"/>
                <w:lang w:eastAsia="ru-RU"/>
              </w:rPr>
            </w:pPr>
            <w:r w:rsidRPr="0007363C">
              <w:rPr>
                <w:rFonts w:ascii="Times New Roman" w:eastAsia="Times New Roman" w:hAnsi="Times New Roman" w:cs="Times New Roman"/>
                <w:color w:val="000000"/>
                <w:sz w:val="24"/>
                <w:szCs w:val="24"/>
                <w:lang w:eastAsia="ru-RU"/>
              </w:rPr>
              <w:t>гр.3-гр.2</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4"/>
                <w:szCs w:val="24"/>
                <w:lang w:eastAsia="ru-RU"/>
              </w:rPr>
            </w:pPr>
            <w:r w:rsidRPr="0007363C">
              <w:rPr>
                <w:rFonts w:ascii="Times New Roman" w:eastAsia="Times New Roman" w:hAnsi="Times New Roman" w:cs="Times New Roman"/>
                <w:color w:val="000000"/>
                <w:sz w:val="24"/>
                <w:szCs w:val="24"/>
                <w:lang w:eastAsia="ru-RU"/>
              </w:rPr>
              <w:t>гр.4/гр.2</w:t>
            </w:r>
          </w:p>
        </w:tc>
      </w:tr>
      <w:tr w:rsidR="0007363C" w:rsidRPr="0007363C" w:rsidTr="0037694A">
        <w:trPr>
          <w:trHeight w:val="30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18"/>
                <w:szCs w:val="18"/>
                <w:lang w:eastAsia="ru-RU"/>
              </w:rPr>
            </w:pPr>
            <w:r w:rsidRPr="0007363C">
              <w:rPr>
                <w:rFonts w:ascii="Times New Roman" w:eastAsia="Times New Roman" w:hAnsi="Times New Roman" w:cs="Times New Roman"/>
                <w:color w:val="000000"/>
                <w:sz w:val="18"/>
                <w:szCs w:val="18"/>
                <w:lang w:eastAsia="ru-RU"/>
              </w:rPr>
              <w:t>1</w:t>
            </w:r>
          </w:p>
        </w:tc>
        <w:tc>
          <w:tcPr>
            <w:tcW w:w="158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18"/>
                <w:szCs w:val="18"/>
                <w:lang w:eastAsia="ru-RU"/>
              </w:rPr>
            </w:pPr>
            <w:r w:rsidRPr="0007363C">
              <w:rPr>
                <w:rFonts w:ascii="Times New Roman" w:eastAsia="Times New Roman" w:hAnsi="Times New Roman" w:cs="Times New Roman"/>
                <w:color w:val="000000"/>
                <w:sz w:val="18"/>
                <w:szCs w:val="18"/>
                <w:lang w:eastAsia="ru-RU"/>
              </w:rPr>
              <w:t>2</w:t>
            </w:r>
          </w:p>
        </w:tc>
        <w:tc>
          <w:tcPr>
            <w:tcW w:w="124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18"/>
                <w:szCs w:val="18"/>
                <w:lang w:eastAsia="ru-RU"/>
              </w:rPr>
            </w:pPr>
            <w:r w:rsidRPr="0007363C">
              <w:rPr>
                <w:rFonts w:ascii="Times New Roman" w:eastAsia="Times New Roman" w:hAnsi="Times New Roman" w:cs="Times New Roman"/>
                <w:color w:val="000000"/>
                <w:sz w:val="18"/>
                <w:szCs w:val="18"/>
                <w:lang w:eastAsia="ru-RU"/>
              </w:rPr>
              <w:t>3</w:t>
            </w: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18"/>
                <w:szCs w:val="18"/>
                <w:lang w:eastAsia="ru-RU"/>
              </w:rPr>
            </w:pPr>
            <w:r w:rsidRPr="0007363C">
              <w:rPr>
                <w:rFonts w:ascii="Times New Roman" w:eastAsia="Times New Roman" w:hAnsi="Times New Roman" w:cs="Times New Roman"/>
                <w:color w:val="000000"/>
                <w:sz w:val="18"/>
                <w:szCs w:val="18"/>
                <w:lang w:eastAsia="ru-RU"/>
              </w:rPr>
              <w:t>4</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18"/>
                <w:szCs w:val="18"/>
                <w:lang w:eastAsia="ru-RU"/>
              </w:rPr>
            </w:pPr>
            <w:r w:rsidRPr="0007363C">
              <w:rPr>
                <w:rFonts w:ascii="Times New Roman" w:eastAsia="Times New Roman" w:hAnsi="Times New Roman" w:cs="Times New Roman"/>
                <w:color w:val="000000"/>
                <w:sz w:val="18"/>
                <w:szCs w:val="18"/>
                <w:lang w:eastAsia="ru-RU"/>
              </w:rPr>
              <w:t>5</w:t>
            </w:r>
          </w:p>
        </w:tc>
      </w:tr>
      <w:tr w:rsidR="0007363C" w:rsidRPr="0007363C" w:rsidTr="0037694A">
        <w:trPr>
          <w:trHeight w:val="30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both"/>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Расходы бюджета, всего</w:t>
            </w:r>
          </w:p>
        </w:tc>
        <w:tc>
          <w:tcPr>
            <w:tcW w:w="158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199 945,0</w:t>
            </w:r>
          </w:p>
        </w:tc>
        <w:tc>
          <w:tcPr>
            <w:tcW w:w="124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209 091,7</w:t>
            </w: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9 146,7</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4,6%</w:t>
            </w:r>
          </w:p>
        </w:tc>
      </w:tr>
      <w:tr w:rsidR="0007363C" w:rsidRPr="0007363C" w:rsidTr="0037694A">
        <w:trPr>
          <w:trHeight w:val="51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both"/>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Расходы на реализацию муниципальных программ, в том числе:</w:t>
            </w:r>
          </w:p>
        </w:tc>
        <w:tc>
          <w:tcPr>
            <w:tcW w:w="158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178 200,4</w:t>
            </w:r>
          </w:p>
        </w:tc>
        <w:tc>
          <w:tcPr>
            <w:tcW w:w="124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186 700,6</w:t>
            </w: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8 500,2</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b/>
                <w:bCs/>
                <w:color w:val="000000"/>
                <w:sz w:val="20"/>
                <w:szCs w:val="20"/>
                <w:lang w:eastAsia="ru-RU"/>
              </w:rPr>
            </w:pPr>
            <w:r w:rsidRPr="0007363C">
              <w:rPr>
                <w:rFonts w:ascii="Times New Roman" w:eastAsia="Times New Roman" w:hAnsi="Times New Roman" w:cs="Times New Roman"/>
                <w:b/>
                <w:bCs/>
                <w:color w:val="000000"/>
                <w:sz w:val="20"/>
                <w:szCs w:val="20"/>
                <w:lang w:eastAsia="ru-RU"/>
              </w:rPr>
              <w:t>4,8%</w:t>
            </w:r>
          </w:p>
        </w:tc>
      </w:tr>
      <w:tr w:rsidR="0007363C" w:rsidRPr="0007363C" w:rsidTr="0037694A">
        <w:trPr>
          <w:trHeight w:val="10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both"/>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Муниципальная программа  "Муниципальное управление и гражданское общество муниципального образования городское поселение Никель Печенгского района Мурманской области» на 2015-2020 годы</w:t>
            </w:r>
          </w:p>
        </w:tc>
        <w:tc>
          <w:tcPr>
            <w:tcW w:w="158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57 553,1</w:t>
            </w:r>
          </w:p>
        </w:tc>
        <w:tc>
          <w:tcPr>
            <w:tcW w:w="124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56 979,4</w:t>
            </w: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-573,7</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-1,0%</w:t>
            </w:r>
          </w:p>
        </w:tc>
      </w:tr>
      <w:tr w:rsidR="0007363C" w:rsidRPr="0007363C" w:rsidTr="0037694A">
        <w:trPr>
          <w:trHeight w:val="10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both"/>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Муниципальная программа «Развитие культуры в муниципальном образовании городское поселение Никель Печенгского района Мурманской области»  на 2015-2020 годы</w:t>
            </w:r>
          </w:p>
        </w:tc>
        <w:tc>
          <w:tcPr>
            <w:tcW w:w="158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28 354,7</w:t>
            </w:r>
          </w:p>
        </w:tc>
        <w:tc>
          <w:tcPr>
            <w:tcW w:w="124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29 654,7</w:t>
            </w: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1 300,0</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4,6%</w:t>
            </w:r>
          </w:p>
        </w:tc>
      </w:tr>
      <w:tr w:rsidR="0007363C" w:rsidRPr="0007363C" w:rsidTr="0037694A">
        <w:trPr>
          <w:trHeight w:val="10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both"/>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Муниципальная программа «Развитие физической культуры и спорта в муниципальном образовании городское поселение Никель Печенгского района Мурманской области» на 2015-2020 годы</w:t>
            </w:r>
          </w:p>
        </w:tc>
        <w:tc>
          <w:tcPr>
            <w:tcW w:w="158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24 222,4</w:t>
            </w:r>
          </w:p>
        </w:tc>
        <w:tc>
          <w:tcPr>
            <w:tcW w:w="124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25 767,4</w:t>
            </w: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1 545,0</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6,4%</w:t>
            </w:r>
          </w:p>
        </w:tc>
      </w:tr>
      <w:tr w:rsidR="0007363C" w:rsidRPr="0007363C" w:rsidTr="0037694A">
        <w:trPr>
          <w:trHeight w:val="1275"/>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both"/>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Муниципальная программа «Управление муниципальными финансами и развитие межбюджетного взаимодействия в муниципальном образовании городское поселение Никель Печенгского района Мурманской области на 2018 год»</w:t>
            </w:r>
          </w:p>
        </w:tc>
        <w:tc>
          <w:tcPr>
            <w:tcW w:w="158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41 985,4</w:t>
            </w:r>
          </w:p>
        </w:tc>
        <w:tc>
          <w:tcPr>
            <w:tcW w:w="124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48 396,7</w:t>
            </w: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6 411,2</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15,3%</w:t>
            </w:r>
          </w:p>
        </w:tc>
      </w:tr>
      <w:tr w:rsidR="0007363C" w:rsidRPr="0007363C" w:rsidTr="0037694A">
        <w:trPr>
          <w:trHeight w:val="108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both"/>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Муниципальная программа «Обеспечение комфортной среды проживания населения в муниципальном образовании городское поселение Никель Печенгского района на 2015-2020 годы"</w:t>
            </w:r>
          </w:p>
        </w:tc>
        <w:tc>
          <w:tcPr>
            <w:tcW w:w="158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19 111,5</w:t>
            </w:r>
          </w:p>
        </w:tc>
        <w:tc>
          <w:tcPr>
            <w:tcW w:w="124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18 929,1</w:t>
            </w: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-182,4</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0,0</w:t>
            </w:r>
          </w:p>
        </w:tc>
      </w:tr>
      <w:tr w:rsidR="0007363C" w:rsidRPr="0007363C" w:rsidTr="0037694A">
        <w:trPr>
          <w:trHeight w:val="1020"/>
        </w:trPr>
        <w:tc>
          <w:tcPr>
            <w:tcW w:w="4537" w:type="dxa"/>
            <w:tcBorders>
              <w:top w:val="nil"/>
              <w:left w:val="single" w:sz="4" w:space="0" w:color="auto"/>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both"/>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Муниципальная программа "Формирование на территории муниципального образования городское поселение Никель современной городской среды" на 2019 год</w:t>
            </w:r>
          </w:p>
        </w:tc>
        <w:tc>
          <w:tcPr>
            <w:tcW w:w="158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6 973,3</w:t>
            </w:r>
          </w:p>
        </w:tc>
        <w:tc>
          <w:tcPr>
            <w:tcW w:w="1240"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6 973,3</w:t>
            </w:r>
          </w:p>
        </w:tc>
        <w:tc>
          <w:tcPr>
            <w:tcW w:w="1432"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07363C" w:rsidRPr="0007363C" w:rsidRDefault="0007363C" w:rsidP="0007363C">
            <w:pPr>
              <w:spacing w:after="0" w:line="240" w:lineRule="auto"/>
              <w:jc w:val="center"/>
              <w:rPr>
                <w:rFonts w:ascii="Times New Roman" w:eastAsia="Times New Roman" w:hAnsi="Times New Roman" w:cs="Times New Roman"/>
                <w:color w:val="000000"/>
                <w:sz w:val="20"/>
                <w:szCs w:val="20"/>
                <w:lang w:eastAsia="ru-RU"/>
              </w:rPr>
            </w:pPr>
            <w:r w:rsidRPr="0007363C">
              <w:rPr>
                <w:rFonts w:ascii="Times New Roman" w:eastAsia="Times New Roman" w:hAnsi="Times New Roman" w:cs="Times New Roman"/>
                <w:color w:val="000000"/>
                <w:sz w:val="20"/>
                <w:szCs w:val="20"/>
                <w:lang w:eastAsia="ru-RU"/>
              </w:rPr>
              <w:t>0,0%</w:t>
            </w:r>
          </w:p>
        </w:tc>
      </w:tr>
    </w:tbl>
    <w:p w:rsidR="001A4106" w:rsidRPr="00DB5872" w:rsidRDefault="001A4106" w:rsidP="001A4106">
      <w:pPr>
        <w:tabs>
          <w:tab w:val="left" w:pos="284"/>
        </w:tabs>
        <w:suppressAutoHyphens/>
        <w:spacing w:after="0" w:line="283" w:lineRule="auto"/>
        <w:ind w:firstLine="709"/>
        <w:jc w:val="both"/>
        <w:rPr>
          <w:rFonts w:ascii="Times New Roman" w:hAnsi="Times New Roman" w:cs="Times New Roman"/>
          <w:sz w:val="28"/>
          <w:szCs w:val="28"/>
          <w:lang w:eastAsia="x-none"/>
        </w:rPr>
      </w:pPr>
      <w:r w:rsidRPr="00DB5872">
        <w:rPr>
          <w:rFonts w:ascii="Times New Roman" w:hAnsi="Times New Roman" w:cs="Times New Roman"/>
          <w:sz w:val="28"/>
          <w:szCs w:val="28"/>
          <w:lang w:eastAsia="x-none"/>
        </w:rPr>
        <w:t>Проектом решения по сравнению с показателями решения о бюджете на 201</w:t>
      </w:r>
      <w:r>
        <w:rPr>
          <w:rFonts w:ascii="Times New Roman" w:hAnsi="Times New Roman" w:cs="Times New Roman"/>
          <w:sz w:val="28"/>
          <w:szCs w:val="28"/>
          <w:lang w:eastAsia="x-none"/>
        </w:rPr>
        <w:t>9</w:t>
      </w:r>
      <w:r w:rsidRPr="00DB5872">
        <w:rPr>
          <w:rFonts w:ascii="Times New Roman" w:hAnsi="Times New Roman" w:cs="Times New Roman"/>
          <w:sz w:val="28"/>
          <w:szCs w:val="28"/>
          <w:lang w:eastAsia="x-none"/>
        </w:rPr>
        <w:t xml:space="preserve"> год предусматривается:</w:t>
      </w:r>
    </w:p>
    <w:p w:rsidR="001A4106" w:rsidRPr="00DB5872" w:rsidRDefault="001A4106" w:rsidP="001A4106">
      <w:pPr>
        <w:tabs>
          <w:tab w:val="left" w:pos="284"/>
        </w:tabs>
        <w:suppressAutoHyphens/>
        <w:spacing w:after="0" w:line="283" w:lineRule="auto"/>
        <w:ind w:firstLine="709"/>
        <w:jc w:val="both"/>
        <w:rPr>
          <w:rFonts w:ascii="Times New Roman" w:hAnsi="Times New Roman" w:cs="Times New Roman"/>
          <w:sz w:val="28"/>
          <w:szCs w:val="28"/>
          <w:lang w:eastAsia="x-none"/>
        </w:rPr>
      </w:pPr>
      <w:r w:rsidRPr="00DB5872">
        <w:rPr>
          <w:rFonts w:ascii="Times New Roman" w:hAnsi="Times New Roman" w:cs="Times New Roman"/>
          <w:sz w:val="28"/>
          <w:szCs w:val="28"/>
          <w:lang w:eastAsia="x-none"/>
        </w:rPr>
        <w:sym w:font="Symbol" w:char="F0B7"/>
      </w:r>
      <w:r w:rsidRPr="00DB5872">
        <w:rPr>
          <w:rFonts w:ascii="Times New Roman" w:hAnsi="Times New Roman" w:cs="Times New Roman"/>
          <w:sz w:val="28"/>
          <w:szCs w:val="28"/>
          <w:lang w:eastAsia="x-none"/>
        </w:rPr>
        <w:t xml:space="preserve"> увеличение бюджетных ассигнований по </w:t>
      </w:r>
      <w:r w:rsidR="003147ED">
        <w:rPr>
          <w:rFonts w:ascii="Times New Roman" w:hAnsi="Times New Roman" w:cs="Times New Roman"/>
          <w:sz w:val="28"/>
          <w:szCs w:val="28"/>
          <w:lang w:eastAsia="x-none"/>
        </w:rPr>
        <w:t>3</w:t>
      </w:r>
      <w:r w:rsidRPr="00DB5872">
        <w:rPr>
          <w:rFonts w:ascii="Times New Roman" w:hAnsi="Times New Roman" w:cs="Times New Roman"/>
          <w:sz w:val="28"/>
          <w:szCs w:val="28"/>
          <w:lang w:eastAsia="x-none"/>
        </w:rPr>
        <w:t xml:space="preserve"> муниципальным программам от </w:t>
      </w:r>
      <w:r w:rsidR="003147ED">
        <w:rPr>
          <w:rFonts w:ascii="Times New Roman" w:hAnsi="Times New Roman" w:cs="Times New Roman"/>
          <w:sz w:val="28"/>
          <w:szCs w:val="28"/>
          <w:lang w:eastAsia="x-none"/>
        </w:rPr>
        <w:t>1 300,0</w:t>
      </w:r>
      <w:r w:rsidRPr="00DB5872">
        <w:rPr>
          <w:rFonts w:ascii="Times New Roman" w:hAnsi="Times New Roman" w:cs="Times New Roman"/>
          <w:sz w:val="28"/>
          <w:szCs w:val="28"/>
          <w:lang w:eastAsia="x-none"/>
        </w:rPr>
        <w:t xml:space="preserve"> до </w:t>
      </w:r>
      <w:r w:rsidR="003147ED">
        <w:rPr>
          <w:rFonts w:ascii="Times New Roman" w:hAnsi="Times New Roman" w:cs="Times New Roman"/>
          <w:sz w:val="28"/>
          <w:szCs w:val="28"/>
          <w:lang w:eastAsia="x-none"/>
        </w:rPr>
        <w:t xml:space="preserve">6 411,2 </w:t>
      </w:r>
      <w:r w:rsidR="0019348A">
        <w:rPr>
          <w:rFonts w:ascii="Times New Roman" w:hAnsi="Times New Roman" w:cs="Times New Roman"/>
          <w:sz w:val="28"/>
          <w:szCs w:val="28"/>
          <w:lang w:eastAsia="x-none"/>
        </w:rPr>
        <w:t>тыс. рублей</w:t>
      </w:r>
      <w:r>
        <w:rPr>
          <w:rFonts w:ascii="Times New Roman" w:hAnsi="Times New Roman" w:cs="Times New Roman"/>
          <w:sz w:val="28"/>
          <w:szCs w:val="28"/>
          <w:lang w:eastAsia="x-none"/>
        </w:rPr>
        <w:t>.</w:t>
      </w:r>
      <w:r w:rsidRPr="00DB5872">
        <w:rPr>
          <w:rFonts w:ascii="Times New Roman" w:hAnsi="Times New Roman" w:cs="Times New Roman"/>
          <w:sz w:val="28"/>
          <w:szCs w:val="28"/>
          <w:lang w:eastAsia="x-none"/>
        </w:rPr>
        <w:t xml:space="preserve"> В абсолютном выражении наибольшее увеличение бюджетных ассигнований предусмотрено по муниципальной программе «</w:t>
      </w:r>
      <w:r w:rsidR="003147ED" w:rsidRPr="0007363C">
        <w:rPr>
          <w:rFonts w:ascii="Times New Roman" w:hAnsi="Times New Roman" w:cs="Times New Roman"/>
          <w:sz w:val="28"/>
          <w:szCs w:val="28"/>
          <w:lang w:eastAsia="x-none"/>
        </w:rPr>
        <w:t>Управление муниципальными финансами и развитие межбюджетного взаимодействия в муниципальном образовании городское поселение Никель Печенгского района Мурманской области на 2018 год»</w:t>
      </w:r>
      <w:r w:rsidRPr="00DB5872">
        <w:rPr>
          <w:rFonts w:ascii="Times New Roman" w:hAnsi="Times New Roman" w:cs="Times New Roman"/>
          <w:sz w:val="28"/>
          <w:szCs w:val="28"/>
          <w:lang w:eastAsia="x-none"/>
        </w:rPr>
        <w:t>.</w:t>
      </w:r>
    </w:p>
    <w:p w:rsidR="001A4106" w:rsidRPr="00DB5872" w:rsidRDefault="001A4106" w:rsidP="001A4106">
      <w:pPr>
        <w:tabs>
          <w:tab w:val="left" w:pos="284"/>
        </w:tabs>
        <w:suppressAutoHyphens/>
        <w:spacing w:after="0" w:line="283" w:lineRule="auto"/>
        <w:ind w:firstLine="709"/>
        <w:jc w:val="both"/>
        <w:rPr>
          <w:rFonts w:ascii="Times New Roman" w:hAnsi="Times New Roman" w:cs="Times New Roman"/>
          <w:sz w:val="28"/>
          <w:szCs w:val="28"/>
          <w:lang w:eastAsia="x-none"/>
        </w:rPr>
      </w:pPr>
      <w:r w:rsidRPr="00DB5872">
        <w:rPr>
          <w:rFonts w:ascii="Times New Roman" w:hAnsi="Times New Roman" w:cs="Times New Roman"/>
          <w:sz w:val="28"/>
          <w:szCs w:val="28"/>
          <w:lang w:eastAsia="x-none"/>
        </w:rPr>
        <w:sym w:font="Symbol" w:char="F0B7"/>
      </w:r>
      <w:r w:rsidRPr="00DB5872">
        <w:rPr>
          <w:rFonts w:ascii="Times New Roman" w:hAnsi="Times New Roman" w:cs="Times New Roman"/>
          <w:sz w:val="28"/>
          <w:szCs w:val="28"/>
          <w:lang w:eastAsia="x-none"/>
        </w:rPr>
        <w:t xml:space="preserve"> уменьшение бюджетных ассигнований по </w:t>
      </w:r>
      <w:r w:rsidR="003147ED">
        <w:rPr>
          <w:rFonts w:ascii="Times New Roman" w:hAnsi="Times New Roman" w:cs="Times New Roman"/>
          <w:sz w:val="28"/>
          <w:szCs w:val="28"/>
          <w:lang w:eastAsia="x-none"/>
        </w:rPr>
        <w:t>2</w:t>
      </w:r>
      <w:r w:rsidRPr="00DB5872">
        <w:rPr>
          <w:rFonts w:ascii="Times New Roman" w:hAnsi="Times New Roman" w:cs="Times New Roman"/>
          <w:sz w:val="28"/>
          <w:szCs w:val="28"/>
          <w:lang w:eastAsia="x-none"/>
        </w:rPr>
        <w:t xml:space="preserve"> муниципальным программам от </w:t>
      </w:r>
      <w:r w:rsidR="003147ED">
        <w:rPr>
          <w:rFonts w:ascii="Times New Roman" w:hAnsi="Times New Roman" w:cs="Times New Roman"/>
          <w:sz w:val="28"/>
          <w:szCs w:val="28"/>
          <w:lang w:eastAsia="x-none"/>
        </w:rPr>
        <w:t>182,4</w:t>
      </w:r>
      <w:r w:rsidRPr="00DB5872">
        <w:rPr>
          <w:rFonts w:ascii="Times New Roman" w:hAnsi="Times New Roman" w:cs="Times New Roman"/>
          <w:sz w:val="28"/>
          <w:szCs w:val="28"/>
          <w:lang w:eastAsia="x-none"/>
        </w:rPr>
        <w:t xml:space="preserve"> до </w:t>
      </w:r>
      <w:r w:rsidR="003147ED">
        <w:rPr>
          <w:rFonts w:ascii="Times New Roman" w:hAnsi="Times New Roman" w:cs="Times New Roman"/>
          <w:sz w:val="28"/>
          <w:szCs w:val="28"/>
          <w:lang w:eastAsia="x-none"/>
        </w:rPr>
        <w:t>573,7</w:t>
      </w:r>
      <w:r w:rsidRPr="00DB5872">
        <w:rPr>
          <w:rFonts w:ascii="Times New Roman" w:hAnsi="Times New Roman" w:cs="Times New Roman"/>
          <w:sz w:val="28"/>
          <w:szCs w:val="28"/>
          <w:lang w:eastAsia="x-none"/>
        </w:rPr>
        <w:t xml:space="preserve"> тыс. рублей. В абсолютном выражении </w:t>
      </w:r>
      <w:r w:rsidRPr="00DB5872">
        <w:rPr>
          <w:rFonts w:ascii="Times New Roman" w:hAnsi="Times New Roman" w:cs="Times New Roman"/>
          <w:sz w:val="28"/>
          <w:szCs w:val="28"/>
          <w:lang w:eastAsia="x-none"/>
        </w:rPr>
        <w:lastRenderedPageBreak/>
        <w:t>наибольшее уменьшение бюджетных ассигнований предусмотрено по муниципальной программе «</w:t>
      </w:r>
      <w:r w:rsidR="003147ED" w:rsidRPr="0007363C">
        <w:rPr>
          <w:rFonts w:ascii="Times New Roman" w:hAnsi="Times New Roman" w:cs="Times New Roman"/>
          <w:sz w:val="28"/>
          <w:szCs w:val="28"/>
          <w:lang w:eastAsia="x-none"/>
        </w:rPr>
        <w:t>Муниципальное управление и гражданское общество муниципального образования городское поселение Никель Печенгского района Мурманской области» на 2015-2020 годы</w:t>
      </w:r>
      <w:r w:rsidRPr="00DB5872">
        <w:rPr>
          <w:rFonts w:ascii="Times New Roman" w:hAnsi="Times New Roman" w:cs="Times New Roman"/>
          <w:sz w:val="28"/>
          <w:szCs w:val="28"/>
          <w:lang w:eastAsia="x-none"/>
        </w:rPr>
        <w:t>».</w:t>
      </w:r>
    </w:p>
    <w:p w:rsidR="003A435E" w:rsidRPr="00696732" w:rsidRDefault="003A435E" w:rsidP="00D607D3">
      <w:pPr>
        <w:tabs>
          <w:tab w:val="left" w:pos="284"/>
        </w:tabs>
        <w:suppressAutoHyphens/>
        <w:spacing w:after="0" w:line="283" w:lineRule="auto"/>
        <w:ind w:firstLine="709"/>
        <w:jc w:val="center"/>
        <w:rPr>
          <w:rFonts w:ascii="Times New Roman" w:hAnsi="Times New Roman" w:cs="Times New Roman"/>
          <w:b/>
          <w:bCs/>
          <w:sz w:val="28"/>
          <w:szCs w:val="28"/>
        </w:rPr>
      </w:pPr>
      <w:r w:rsidRPr="00696732">
        <w:rPr>
          <w:rFonts w:ascii="Times New Roman" w:hAnsi="Times New Roman" w:cs="Times New Roman"/>
          <w:b/>
          <w:bCs/>
          <w:sz w:val="28"/>
          <w:szCs w:val="28"/>
        </w:rPr>
        <w:t>Дефицит, источники финансирования дефицита бюджета</w:t>
      </w:r>
      <w:r w:rsidR="003147ED">
        <w:rPr>
          <w:rFonts w:ascii="Times New Roman" w:hAnsi="Times New Roman" w:cs="Times New Roman"/>
          <w:b/>
          <w:bCs/>
          <w:sz w:val="28"/>
          <w:szCs w:val="28"/>
        </w:rPr>
        <w:t xml:space="preserve"> поселения</w:t>
      </w:r>
      <w:r w:rsidR="008E092E">
        <w:rPr>
          <w:rFonts w:ascii="Times New Roman" w:hAnsi="Times New Roman" w:cs="Times New Roman"/>
          <w:b/>
          <w:bCs/>
          <w:sz w:val="28"/>
          <w:szCs w:val="28"/>
        </w:rPr>
        <w:t>.</w:t>
      </w:r>
    </w:p>
    <w:p w:rsidR="003A435E" w:rsidRPr="00696732" w:rsidRDefault="003A435E" w:rsidP="007242A9">
      <w:pPr>
        <w:tabs>
          <w:tab w:val="left" w:pos="284"/>
        </w:tabs>
        <w:suppressAutoHyphens/>
        <w:spacing w:after="0" w:line="283" w:lineRule="auto"/>
        <w:ind w:firstLine="709"/>
        <w:jc w:val="both"/>
        <w:rPr>
          <w:rFonts w:ascii="Times New Roman" w:hAnsi="Times New Roman" w:cs="Times New Roman"/>
          <w:sz w:val="28"/>
          <w:szCs w:val="28"/>
        </w:rPr>
      </w:pPr>
      <w:r w:rsidRPr="00696732">
        <w:rPr>
          <w:rFonts w:ascii="Times New Roman" w:hAnsi="Times New Roman" w:cs="Times New Roman"/>
          <w:sz w:val="28"/>
          <w:szCs w:val="28"/>
        </w:rPr>
        <w:t>Размер дефицита бюджета</w:t>
      </w:r>
      <w:r w:rsidR="00213E7C">
        <w:rPr>
          <w:rFonts w:ascii="Times New Roman" w:hAnsi="Times New Roman" w:cs="Times New Roman"/>
          <w:sz w:val="28"/>
          <w:szCs w:val="28"/>
        </w:rPr>
        <w:t xml:space="preserve"> поселения</w:t>
      </w:r>
      <w:r w:rsidRPr="00696732">
        <w:rPr>
          <w:rFonts w:ascii="Times New Roman" w:hAnsi="Times New Roman" w:cs="Times New Roman"/>
          <w:sz w:val="28"/>
          <w:szCs w:val="28"/>
        </w:rPr>
        <w:t>, предусмотрен проектом решения на 201</w:t>
      </w:r>
      <w:r w:rsidR="00BF1308">
        <w:rPr>
          <w:rFonts w:ascii="Times New Roman" w:hAnsi="Times New Roman" w:cs="Times New Roman"/>
          <w:sz w:val="28"/>
          <w:szCs w:val="28"/>
        </w:rPr>
        <w:t>9</w:t>
      </w:r>
      <w:r w:rsidRPr="00696732">
        <w:rPr>
          <w:rFonts w:ascii="Times New Roman" w:hAnsi="Times New Roman" w:cs="Times New Roman"/>
          <w:sz w:val="28"/>
          <w:szCs w:val="28"/>
        </w:rPr>
        <w:t xml:space="preserve"> год в </w:t>
      </w:r>
      <w:r w:rsidR="00BF1308">
        <w:rPr>
          <w:rFonts w:ascii="Times New Roman" w:hAnsi="Times New Roman" w:cs="Times New Roman"/>
          <w:sz w:val="28"/>
          <w:szCs w:val="28"/>
        </w:rPr>
        <w:t>размере</w:t>
      </w:r>
      <w:r w:rsidRPr="00696732">
        <w:rPr>
          <w:rFonts w:ascii="Times New Roman" w:hAnsi="Times New Roman" w:cs="Times New Roman"/>
          <w:sz w:val="28"/>
          <w:szCs w:val="28"/>
        </w:rPr>
        <w:t xml:space="preserve"> </w:t>
      </w:r>
      <w:r w:rsidR="00213E7C">
        <w:rPr>
          <w:rFonts w:ascii="Times New Roman" w:hAnsi="Times New Roman" w:cs="Times New Roman"/>
          <w:sz w:val="28"/>
          <w:szCs w:val="28"/>
        </w:rPr>
        <w:t>10 800,2</w:t>
      </w:r>
      <w:r w:rsidRPr="00696732">
        <w:rPr>
          <w:rFonts w:ascii="Times New Roman" w:hAnsi="Times New Roman" w:cs="Times New Roman"/>
          <w:sz w:val="28"/>
          <w:szCs w:val="28"/>
        </w:rPr>
        <w:t xml:space="preserve"> тыс. рублей, что составляет </w:t>
      </w:r>
      <w:r w:rsidR="00213E7C">
        <w:rPr>
          <w:rFonts w:ascii="Times New Roman" w:hAnsi="Times New Roman" w:cs="Times New Roman"/>
          <w:sz w:val="28"/>
          <w:szCs w:val="28"/>
        </w:rPr>
        <w:t>9,9</w:t>
      </w:r>
      <w:r w:rsidR="00551A87" w:rsidRPr="00696732">
        <w:rPr>
          <w:rFonts w:ascii="Times New Roman" w:hAnsi="Times New Roman" w:cs="Times New Roman"/>
          <w:sz w:val="28"/>
          <w:szCs w:val="28"/>
        </w:rPr>
        <w:t xml:space="preserve"> </w:t>
      </w:r>
      <w:r w:rsidRPr="00696732">
        <w:rPr>
          <w:rFonts w:ascii="Times New Roman" w:hAnsi="Times New Roman" w:cs="Times New Roman"/>
          <w:sz w:val="28"/>
          <w:szCs w:val="28"/>
        </w:rPr>
        <w:t xml:space="preserve">% от утвержденного общего годового объема доходов бюджета </w:t>
      </w:r>
      <w:r w:rsidR="00213E7C">
        <w:rPr>
          <w:rFonts w:ascii="Times New Roman" w:hAnsi="Times New Roman" w:cs="Times New Roman"/>
          <w:sz w:val="28"/>
          <w:szCs w:val="28"/>
        </w:rPr>
        <w:t xml:space="preserve">поселения </w:t>
      </w:r>
      <w:r w:rsidRPr="00696732">
        <w:rPr>
          <w:rFonts w:ascii="Times New Roman" w:hAnsi="Times New Roman" w:cs="Times New Roman"/>
          <w:sz w:val="28"/>
          <w:szCs w:val="28"/>
        </w:rPr>
        <w:t xml:space="preserve">без учета утвержденного объема безвозмездных поступлений и не превышает ограничения, установленного статьей 92.1 </w:t>
      </w:r>
      <w:r w:rsidR="00E8342A">
        <w:rPr>
          <w:rFonts w:ascii="Times New Roman" w:hAnsi="Times New Roman" w:cs="Times New Roman"/>
          <w:sz w:val="28"/>
          <w:szCs w:val="28"/>
        </w:rPr>
        <w:t>БК</w:t>
      </w:r>
      <w:r w:rsidRPr="00696732">
        <w:rPr>
          <w:rFonts w:ascii="Times New Roman" w:hAnsi="Times New Roman" w:cs="Times New Roman"/>
          <w:sz w:val="28"/>
          <w:szCs w:val="28"/>
        </w:rPr>
        <w:t xml:space="preserve"> РФ.</w:t>
      </w:r>
    </w:p>
    <w:p w:rsidR="00213E7C" w:rsidRPr="00213E7C" w:rsidRDefault="000F51C4" w:rsidP="00213E7C">
      <w:pPr>
        <w:tabs>
          <w:tab w:val="left" w:pos="284"/>
        </w:tabs>
        <w:suppressAutoHyphens/>
        <w:spacing w:after="0" w:line="283" w:lineRule="auto"/>
        <w:ind w:firstLine="709"/>
        <w:jc w:val="both"/>
        <w:rPr>
          <w:rFonts w:ascii="Times New Roman" w:hAnsi="Times New Roman" w:cs="Times New Roman"/>
          <w:sz w:val="28"/>
          <w:szCs w:val="28"/>
          <w:lang w:eastAsia="x-none"/>
        </w:rPr>
      </w:pPr>
      <w:r w:rsidRPr="000F51C4">
        <w:rPr>
          <w:rFonts w:ascii="Times New Roman" w:hAnsi="Times New Roman" w:cs="Times New Roman"/>
          <w:sz w:val="28"/>
          <w:szCs w:val="28"/>
          <w:lang w:eastAsia="x-none"/>
        </w:rPr>
        <w:t xml:space="preserve">Утверждаемые пунктом </w:t>
      </w:r>
      <w:r w:rsidR="00213E7C">
        <w:rPr>
          <w:rFonts w:ascii="Times New Roman" w:hAnsi="Times New Roman" w:cs="Times New Roman"/>
          <w:sz w:val="28"/>
          <w:szCs w:val="28"/>
          <w:lang w:eastAsia="x-none"/>
        </w:rPr>
        <w:t>1</w:t>
      </w:r>
      <w:r w:rsidRPr="000F51C4">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проекта решения</w:t>
      </w:r>
      <w:r w:rsidRPr="000F51C4">
        <w:rPr>
          <w:rFonts w:ascii="Times New Roman" w:hAnsi="Times New Roman" w:cs="Times New Roman"/>
          <w:sz w:val="28"/>
          <w:szCs w:val="28"/>
          <w:lang w:eastAsia="x-none"/>
        </w:rPr>
        <w:t xml:space="preserve"> источники финансирования дефицита бюджета</w:t>
      </w:r>
      <w:r w:rsidR="00213E7C">
        <w:rPr>
          <w:rFonts w:ascii="Times New Roman" w:hAnsi="Times New Roman" w:cs="Times New Roman"/>
          <w:sz w:val="28"/>
          <w:szCs w:val="28"/>
          <w:lang w:eastAsia="x-none"/>
        </w:rPr>
        <w:t xml:space="preserve"> городского поселения Никель Печенгского района </w:t>
      </w:r>
      <w:r w:rsidRPr="000F51C4">
        <w:rPr>
          <w:rFonts w:ascii="Times New Roman" w:hAnsi="Times New Roman" w:cs="Times New Roman"/>
          <w:sz w:val="28"/>
          <w:szCs w:val="28"/>
          <w:lang w:eastAsia="x-none"/>
        </w:rPr>
        <w:t xml:space="preserve">на 2019 год (приложение </w:t>
      </w:r>
      <w:r w:rsidR="00213E7C">
        <w:rPr>
          <w:rFonts w:ascii="Times New Roman" w:hAnsi="Times New Roman" w:cs="Times New Roman"/>
          <w:sz w:val="28"/>
          <w:szCs w:val="28"/>
          <w:lang w:eastAsia="x-none"/>
        </w:rPr>
        <w:t>№ 4</w:t>
      </w:r>
      <w:r w:rsidRPr="000F51C4">
        <w:rPr>
          <w:rFonts w:ascii="Times New Roman" w:hAnsi="Times New Roman" w:cs="Times New Roman"/>
          <w:sz w:val="28"/>
          <w:szCs w:val="28"/>
          <w:lang w:eastAsia="x-none"/>
        </w:rPr>
        <w:t xml:space="preserve"> к </w:t>
      </w:r>
      <w:r>
        <w:rPr>
          <w:rFonts w:ascii="Times New Roman" w:hAnsi="Times New Roman" w:cs="Times New Roman"/>
          <w:sz w:val="28"/>
          <w:szCs w:val="28"/>
          <w:lang w:eastAsia="x-none"/>
        </w:rPr>
        <w:t>проекту решения</w:t>
      </w:r>
      <w:r w:rsidRPr="000F51C4">
        <w:rPr>
          <w:rFonts w:ascii="Times New Roman" w:hAnsi="Times New Roman" w:cs="Times New Roman"/>
          <w:sz w:val="28"/>
          <w:szCs w:val="28"/>
          <w:lang w:eastAsia="x-none"/>
        </w:rPr>
        <w:t>) сформированы в составе, соответствующем источникам, предусмотренным статьей 9</w:t>
      </w:r>
      <w:r>
        <w:rPr>
          <w:rFonts w:ascii="Times New Roman" w:hAnsi="Times New Roman" w:cs="Times New Roman"/>
          <w:sz w:val="28"/>
          <w:szCs w:val="28"/>
          <w:lang w:eastAsia="x-none"/>
        </w:rPr>
        <w:t>6</w:t>
      </w:r>
      <w:r w:rsidRPr="000F51C4">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БК</w:t>
      </w:r>
      <w:r w:rsidRPr="000F51C4">
        <w:rPr>
          <w:rFonts w:ascii="Times New Roman" w:hAnsi="Times New Roman" w:cs="Times New Roman"/>
          <w:sz w:val="28"/>
          <w:szCs w:val="28"/>
          <w:lang w:eastAsia="x-none"/>
        </w:rPr>
        <w:t xml:space="preserve"> РФ для </w:t>
      </w:r>
      <w:r>
        <w:rPr>
          <w:rFonts w:ascii="Times New Roman" w:hAnsi="Times New Roman" w:cs="Times New Roman"/>
          <w:sz w:val="28"/>
          <w:szCs w:val="28"/>
          <w:lang w:eastAsia="x-none"/>
        </w:rPr>
        <w:t xml:space="preserve">местных </w:t>
      </w:r>
      <w:r w:rsidRPr="000F51C4">
        <w:rPr>
          <w:rFonts w:ascii="Times New Roman" w:hAnsi="Times New Roman" w:cs="Times New Roman"/>
          <w:sz w:val="28"/>
          <w:szCs w:val="28"/>
          <w:lang w:eastAsia="x-none"/>
        </w:rPr>
        <w:t xml:space="preserve">бюджетов. Общий объем предусмотренных </w:t>
      </w:r>
      <w:r>
        <w:rPr>
          <w:rFonts w:ascii="Times New Roman" w:hAnsi="Times New Roman" w:cs="Times New Roman"/>
          <w:sz w:val="28"/>
          <w:szCs w:val="28"/>
          <w:lang w:eastAsia="x-none"/>
        </w:rPr>
        <w:t xml:space="preserve">проектом </w:t>
      </w:r>
      <w:proofErr w:type="gramStart"/>
      <w:r>
        <w:rPr>
          <w:rFonts w:ascii="Times New Roman" w:hAnsi="Times New Roman" w:cs="Times New Roman"/>
          <w:sz w:val="28"/>
          <w:szCs w:val="28"/>
          <w:lang w:eastAsia="x-none"/>
        </w:rPr>
        <w:t>решения</w:t>
      </w:r>
      <w:r w:rsidRPr="000F51C4">
        <w:rPr>
          <w:rFonts w:ascii="Times New Roman" w:hAnsi="Times New Roman" w:cs="Times New Roman"/>
          <w:sz w:val="28"/>
          <w:szCs w:val="28"/>
          <w:lang w:eastAsia="x-none"/>
        </w:rPr>
        <w:t xml:space="preserve"> источников финансирования дефицита бюджета</w:t>
      </w:r>
      <w:r w:rsidR="00213E7C">
        <w:rPr>
          <w:rFonts w:ascii="Times New Roman" w:hAnsi="Times New Roman" w:cs="Times New Roman"/>
          <w:sz w:val="28"/>
          <w:szCs w:val="28"/>
          <w:lang w:eastAsia="x-none"/>
        </w:rPr>
        <w:t xml:space="preserve"> поселения</w:t>
      </w:r>
      <w:proofErr w:type="gramEnd"/>
      <w:r w:rsidRPr="000F51C4">
        <w:rPr>
          <w:rFonts w:ascii="Times New Roman" w:hAnsi="Times New Roman" w:cs="Times New Roman"/>
          <w:sz w:val="28"/>
          <w:szCs w:val="28"/>
          <w:lang w:eastAsia="x-none"/>
        </w:rPr>
        <w:t xml:space="preserve"> соответствует прогнозируемому объему дефицита.</w:t>
      </w:r>
      <w:r w:rsidR="00213E7C">
        <w:rPr>
          <w:rFonts w:ascii="Times New Roman" w:hAnsi="Times New Roman" w:cs="Times New Roman"/>
          <w:sz w:val="28"/>
          <w:szCs w:val="28"/>
          <w:lang w:eastAsia="x-none"/>
        </w:rPr>
        <w:t xml:space="preserve"> </w:t>
      </w:r>
      <w:r w:rsidR="00213E7C" w:rsidRPr="00213E7C">
        <w:rPr>
          <w:rFonts w:ascii="Times New Roman" w:hAnsi="Times New Roman" w:cs="Times New Roman"/>
          <w:sz w:val="28"/>
          <w:szCs w:val="28"/>
          <w:lang w:eastAsia="x-none"/>
        </w:rPr>
        <w:t xml:space="preserve">Изменение остатков средств на счетах по учету средств бюджета в размере </w:t>
      </w:r>
      <w:r w:rsidR="00213E7C">
        <w:rPr>
          <w:rFonts w:ascii="Times New Roman" w:hAnsi="Times New Roman" w:cs="Times New Roman"/>
          <w:sz w:val="28"/>
          <w:szCs w:val="28"/>
          <w:lang w:eastAsia="x-none"/>
        </w:rPr>
        <w:t>2 200,2</w:t>
      </w:r>
      <w:r w:rsidR="00213E7C" w:rsidRPr="00213E7C">
        <w:rPr>
          <w:rFonts w:ascii="Times New Roman" w:hAnsi="Times New Roman" w:cs="Times New Roman"/>
          <w:sz w:val="28"/>
          <w:szCs w:val="28"/>
          <w:lang w:eastAsia="x-none"/>
        </w:rPr>
        <w:t xml:space="preserve"> тыс. рублей не превышают размера остатков, сложившихся по состоянию на 01.01.201</w:t>
      </w:r>
      <w:r w:rsidR="00213E7C">
        <w:rPr>
          <w:rFonts w:ascii="Times New Roman" w:hAnsi="Times New Roman" w:cs="Times New Roman"/>
          <w:sz w:val="28"/>
          <w:szCs w:val="28"/>
          <w:lang w:eastAsia="x-none"/>
        </w:rPr>
        <w:t>9</w:t>
      </w:r>
      <w:r w:rsidR="00213E7C" w:rsidRPr="00213E7C">
        <w:rPr>
          <w:rFonts w:ascii="Times New Roman" w:hAnsi="Times New Roman" w:cs="Times New Roman"/>
          <w:sz w:val="28"/>
          <w:szCs w:val="28"/>
          <w:lang w:eastAsia="x-none"/>
        </w:rPr>
        <w:t xml:space="preserve"> года (</w:t>
      </w:r>
      <w:r w:rsidR="00213E7C">
        <w:rPr>
          <w:rFonts w:ascii="Times New Roman" w:hAnsi="Times New Roman" w:cs="Times New Roman"/>
          <w:sz w:val="28"/>
          <w:szCs w:val="28"/>
          <w:lang w:eastAsia="x-none"/>
        </w:rPr>
        <w:t>2 357,0</w:t>
      </w:r>
      <w:r w:rsidR="00213E7C" w:rsidRPr="00213E7C">
        <w:rPr>
          <w:rFonts w:ascii="Times New Roman" w:hAnsi="Times New Roman" w:cs="Times New Roman"/>
          <w:sz w:val="28"/>
          <w:szCs w:val="28"/>
          <w:lang w:eastAsia="x-none"/>
        </w:rPr>
        <w:t xml:space="preserve"> тыс. рублей).</w:t>
      </w:r>
    </w:p>
    <w:p w:rsidR="00213E7C" w:rsidRDefault="00213E7C" w:rsidP="000F51C4">
      <w:pPr>
        <w:tabs>
          <w:tab w:val="left" w:pos="284"/>
        </w:tabs>
        <w:suppressAutoHyphens/>
        <w:spacing w:after="0" w:line="283" w:lineRule="auto"/>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Изменение параметров</w:t>
      </w:r>
      <w:r w:rsidR="000F51C4" w:rsidRPr="000F51C4">
        <w:rPr>
          <w:rFonts w:ascii="Times New Roman" w:hAnsi="Times New Roman" w:cs="Times New Roman"/>
          <w:sz w:val="28"/>
          <w:szCs w:val="28"/>
          <w:lang w:eastAsia="x-none"/>
        </w:rPr>
        <w:t xml:space="preserve"> верхнего предела </w:t>
      </w:r>
      <w:r w:rsidR="000F51C4">
        <w:rPr>
          <w:rFonts w:ascii="Times New Roman" w:hAnsi="Times New Roman" w:cs="Times New Roman"/>
          <w:sz w:val="28"/>
          <w:szCs w:val="28"/>
          <w:lang w:eastAsia="x-none"/>
        </w:rPr>
        <w:t>муниципального</w:t>
      </w:r>
      <w:r w:rsidR="000F51C4" w:rsidRPr="000F51C4">
        <w:rPr>
          <w:rFonts w:ascii="Times New Roman" w:hAnsi="Times New Roman" w:cs="Times New Roman"/>
          <w:sz w:val="28"/>
          <w:szCs w:val="28"/>
          <w:lang w:eastAsia="x-none"/>
        </w:rPr>
        <w:t xml:space="preserve"> внутреннего долга </w:t>
      </w:r>
      <w:r w:rsidR="000F51C4">
        <w:rPr>
          <w:rFonts w:ascii="Times New Roman" w:hAnsi="Times New Roman" w:cs="Times New Roman"/>
          <w:sz w:val="28"/>
          <w:szCs w:val="28"/>
          <w:lang w:eastAsia="x-none"/>
        </w:rPr>
        <w:t xml:space="preserve">муниципального образования </w:t>
      </w:r>
      <w:r>
        <w:rPr>
          <w:rFonts w:ascii="Times New Roman" w:hAnsi="Times New Roman" w:cs="Times New Roman"/>
          <w:sz w:val="28"/>
          <w:szCs w:val="28"/>
          <w:lang w:eastAsia="x-none"/>
        </w:rPr>
        <w:t xml:space="preserve">городское поселение Никель </w:t>
      </w:r>
      <w:r w:rsidR="009A5700">
        <w:rPr>
          <w:rFonts w:ascii="Times New Roman" w:hAnsi="Times New Roman" w:cs="Times New Roman"/>
          <w:sz w:val="28"/>
          <w:szCs w:val="28"/>
          <w:lang w:eastAsia="x-none"/>
        </w:rPr>
        <w:t>П</w:t>
      </w:r>
      <w:r w:rsidR="000F51C4">
        <w:rPr>
          <w:rFonts w:ascii="Times New Roman" w:hAnsi="Times New Roman" w:cs="Times New Roman"/>
          <w:sz w:val="28"/>
          <w:szCs w:val="28"/>
          <w:lang w:eastAsia="x-none"/>
        </w:rPr>
        <w:t>еченгск</w:t>
      </w:r>
      <w:r>
        <w:rPr>
          <w:rFonts w:ascii="Times New Roman" w:hAnsi="Times New Roman" w:cs="Times New Roman"/>
          <w:sz w:val="28"/>
          <w:szCs w:val="28"/>
          <w:lang w:eastAsia="x-none"/>
        </w:rPr>
        <w:t>ого</w:t>
      </w:r>
      <w:r w:rsidR="000F51C4">
        <w:rPr>
          <w:rFonts w:ascii="Times New Roman" w:hAnsi="Times New Roman" w:cs="Times New Roman"/>
          <w:sz w:val="28"/>
          <w:szCs w:val="28"/>
          <w:lang w:eastAsia="x-none"/>
        </w:rPr>
        <w:t xml:space="preserve"> район</w:t>
      </w:r>
      <w:r>
        <w:rPr>
          <w:rFonts w:ascii="Times New Roman" w:hAnsi="Times New Roman" w:cs="Times New Roman"/>
          <w:sz w:val="28"/>
          <w:szCs w:val="28"/>
          <w:lang w:eastAsia="x-none"/>
        </w:rPr>
        <w:t>а</w:t>
      </w:r>
      <w:r w:rsidR="000F51C4" w:rsidRPr="000F51C4">
        <w:rPr>
          <w:rFonts w:ascii="Times New Roman" w:hAnsi="Times New Roman" w:cs="Times New Roman"/>
          <w:sz w:val="28"/>
          <w:szCs w:val="28"/>
          <w:lang w:eastAsia="x-none"/>
        </w:rPr>
        <w:t xml:space="preserve"> на 1 января 2020 года </w:t>
      </w:r>
      <w:r>
        <w:rPr>
          <w:rFonts w:ascii="Times New Roman" w:hAnsi="Times New Roman" w:cs="Times New Roman"/>
          <w:sz w:val="28"/>
          <w:szCs w:val="28"/>
          <w:lang w:eastAsia="x-none"/>
        </w:rPr>
        <w:t>и предельного объема муниципального долга на 2019 год проектом решения не предусмотрено.</w:t>
      </w:r>
    </w:p>
    <w:p w:rsidR="00272AA2" w:rsidRPr="00696732" w:rsidRDefault="00272AA2" w:rsidP="00272AA2">
      <w:pPr>
        <w:shd w:val="clear" w:color="auto" w:fill="FFFFFF"/>
        <w:spacing w:after="0" w:line="283" w:lineRule="auto"/>
        <w:ind w:firstLine="567"/>
        <w:jc w:val="both"/>
        <w:outlineLvl w:val="0"/>
        <w:rPr>
          <w:rFonts w:ascii="Times New Roman" w:hAnsi="Times New Roman" w:cs="Times New Roman"/>
          <w:sz w:val="28"/>
          <w:szCs w:val="28"/>
        </w:rPr>
      </w:pPr>
      <w:r w:rsidRPr="00696732">
        <w:rPr>
          <w:rFonts w:ascii="Times New Roman" w:hAnsi="Times New Roman" w:cs="Times New Roman"/>
          <w:sz w:val="28"/>
          <w:szCs w:val="28"/>
        </w:rPr>
        <w:t xml:space="preserve">Контрольно-счетная палата предлагает Совету депутатов </w:t>
      </w:r>
      <w:r w:rsidR="00F053F1">
        <w:rPr>
          <w:rFonts w:ascii="Times New Roman" w:hAnsi="Times New Roman" w:cs="Times New Roman"/>
          <w:sz w:val="28"/>
          <w:szCs w:val="28"/>
        </w:rPr>
        <w:t xml:space="preserve">городского поселения Никель </w:t>
      </w:r>
      <w:r w:rsidRPr="00696732">
        <w:rPr>
          <w:rFonts w:ascii="Times New Roman" w:hAnsi="Times New Roman" w:cs="Times New Roman"/>
          <w:sz w:val="28"/>
          <w:szCs w:val="28"/>
        </w:rPr>
        <w:t>Печенгского района при рассмотрении проекта решения учесть настоящее заключение.</w:t>
      </w:r>
    </w:p>
    <w:p w:rsidR="002C36AD" w:rsidRPr="002316D8" w:rsidRDefault="002C36AD" w:rsidP="00272AA2">
      <w:pPr>
        <w:autoSpaceDE w:val="0"/>
        <w:autoSpaceDN w:val="0"/>
        <w:adjustRightInd w:val="0"/>
        <w:spacing w:after="0" w:line="283" w:lineRule="auto"/>
        <w:ind w:firstLine="540"/>
        <w:jc w:val="both"/>
        <w:rPr>
          <w:rFonts w:ascii="Times New Roman" w:hAnsi="Times New Roman" w:cs="Times New Roman"/>
          <w:sz w:val="16"/>
          <w:szCs w:val="16"/>
        </w:rPr>
      </w:pPr>
    </w:p>
    <w:p w:rsidR="004F53BF" w:rsidRPr="00696732" w:rsidRDefault="004F53BF" w:rsidP="00272AA2">
      <w:pPr>
        <w:autoSpaceDE w:val="0"/>
        <w:autoSpaceDN w:val="0"/>
        <w:adjustRightInd w:val="0"/>
        <w:spacing w:after="0" w:line="283" w:lineRule="auto"/>
        <w:ind w:firstLine="540"/>
        <w:jc w:val="both"/>
        <w:rPr>
          <w:rFonts w:ascii="Times New Roman" w:hAnsi="Times New Roman" w:cs="Times New Roman"/>
          <w:sz w:val="28"/>
          <w:szCs w:val="28"/>
        </w:rPr>
      </w:pPr>
      <w:r w:rsidRPr="00696732">
        <w:rPr>
          <w:rFonts w:ascii="Times New Roman" w:hAnsi="Times New Roman" w:cs="Times New Roman"/>
          <w:sz w:val="28"/>
          <w:szCs w:val="28"/>
        </w:rPr>
        <w:t xml:space="preserve">Приложение на </w:t>
      </w:r>
      <w:r w:rsidR="001762EB" w:rsidRPr="00696732">
        <w:rPr>
          <w:rFonts w:ascii="Times New Roman" w:hAnsi="Times New Roman" w:cs="Times New Roman"/>
          <w:sz w:val="28"/>
          <w:szCs w:val="28"/>
        </w:rPr>
        <w:t>1</w:t>
      </w:r>
      <w:r w:rsidRPr="00696732">
        <w:rPr>
          <w:rFonts w:ascii="Times New Roman" w:hAnsi="Times New Roman" w:cs="Times New Roman"/>
          <w:sz w:val="28"/>
          <w:szCs w:val="28"/>
        </w:rPr>
        <w:t xml:space="preserve"> л.</w:t>
      </w:r>
    </w:p>
    <w:p w:rsidR="004F53BF" w:rsidRDefault="004F53BF" w:rsidP="00272AA2">
      <w:pPr>
        <w:autoSpaceDE w:val="0"/>
        <w:autoSpaceDN w:val="0"/>
        <w:adjustRightInd w:val="0"/>
        <w:spacing w:after="0" w:line="283" w:lineRule="auto"/>
        <w:ind w:firstLine="540"/>
        <w:jc w:val="both"/>
        <w:rPr>
          <w:rFonts w:ascii="Times New Roman" w:hAnsi="Times New Roman" w:cs="Times New Roman"/>
          <w:sz w:val="14"/>
          <w:szCs w:val="14"/>
        </w:rPr>
      </w:pPr>
    </w:p>
    <w:p w:rsidR="002316D8" w:rsidRDefault="002316D8" w:rsidP="00272AA2">
      <w:pPr>
        <w:autoSpaceDE w:val="0"/>
        <w:autoSpaceDN w:val="0"/>
        <w:adjustRightInd w:val="0"/>
        <w:spacing w:after="0" w:line="283" w:lineRule="auto"/>
        <w:ind w:firstLine="540"/>
        <w:jc w:val="both"/>
        <w:rPr>
          <w:rFonts w:ascii="Times New Roman" w:hAnsi="Times New Roman" w:cs="Times New Roman"/>
          <w:sz w:val="14"/>
          <w:szCs w:val="14"/>
        </w:rPr>
      </w:pPr>
    </w:p>
    <w:p w:rsidR="002316D8" w:rsidRPr="002316D8" w:rsidRDefault="002316D8" w:rsidP="00272AA2">
      <w:pPr>
        <w:autoSpaceDE w:val="0"/>
        <w:autoSpaceDN w:val="0"/>
        <w:adjustRightInd w:val="0"/>
        <w:spacing w:after="0" w:line="283" w:lineRule="auto"/>
        <w:ind w:firstLine="540"/>
        <w:jc w:val="both"/>
        <w:rPr>
          <w:rFonts w:ascii="Times New Roman" w:hAnsi="Times New Roman" w:cs="Times New Roman"/>
          <w:sz w:val="14"/>
          <w:szCs w:val="14"/>
        </w:rPr>
      </w:pPr>
    </w:p>
    <w:p w:rsidR="00D02E33" w:rsidRPr="001762EB" w:rsidRDefault="00D02E33" w:rsidP="00D02E33">
      <w:pPr>
        <w:tabs>
          <w:tab w:val="left" w:pos="540"/>
        </w:tabs>
        <w:spacing w:after="0" w:line="283" w:lineRule="auto"/>
        <w:jc w:val="both"/>
        <w:rPr>
          <w:rFonts w:ascii="Times New Roman" w:eastAsia="Times New Roman" w:hAnsi="Times New Roman" w:cs="Times New Roman"/>
          <w:b/>
          <w:sz w:val="27"/>
          <w:szCs w:val="27"/>
          <w:lang w:eastAsia="ru-RU"/>
        </w:rPr>
      </w:pPr>
      <w:r w:rsidRPr="001762EB">
        <w:rPr>
          <w:rFonts w:ascii="Times New Roman" w:eastAsia="Times New Roman" w:hAnsi="Times New Roman" w:cs="Times New Roman"/>
          <w:b/>
          <w:sz w:val="27"/>
          <w:szCs w:val="27"/>
          <w:lang w:eastAsia="ru-RU"/>
        </w:rPr>
        <w:t>Председатель Контрольно-счетной палаты</w:t>
      </w:r>
    </w:p>
    <w:p w:rsidR="00D02E33" w:rsidRDefault="00D02E33" w:rsidP="00426D52">
      <w:pPr>
        <w:tabs>
          <w:tab w:val="left" w:pos="540"/>
        </w:tabs>
        <w:spacing w:after="0" w:line="283" w:lineRule="auto"/>
        <w:jc w:val="both"/>
        <w:rPr>
          <w:rFonts w:ascii="Times New Roman" w:eastAsia="Times New Roman" w:hAnsi="Times New Roman" w:cs="Times New Roman"/>
          <w:b/>
          <w:sz w:val="27"/>
          <w:szCs w:val="27"/>
          <w:lang w:eastAsia="ru-RU"/>
        </w:rPr>
      </w:pPr>
      <w:r w:rsidRPr="001762EB">
        <w:rPr>
          <w:rFonts w:ascii="Times New Roman" w:eastAsia="Times New Roman" w:hAnsi="Times New Roman" w:cs="Times New Roman"/>
          <w:b/>
          <w:sz w:val="27"/>
          <w:szCs w:val="27"/>
          <w:lang w:eastAsia="ru-RU"/>
        </w:rPr>
        <w:t xml:space="preserve">муниципального образования Печенгский район          </w:t>
      </w:r>
      <w:r w:rsidR="007242A9">
        <w:rPr>
          <w:rFonts w:ascii="Times New Roman" w:eastAsia="Times New Roman" w:hAnsi="Times New Roman" w:cs="Times New Roman"/>
          <w:b/>
          <w:sz w:val="27"/>
          <w:szCs w:val="27"/>
          <w:lang w:eastAsia="ru-RU"/>
        </w:rPr>
        <w:t xml:space="preserve"> </w:t>
      </w:r>
      <w:r w:rsidRPr="001762EB">
        <w:rPr>
          <w:rFonts w:ascii="Times New Roman" w:eastAsia="Times New Roman" w:hAnsi="Times New Roman" w:cs="Times New Roman"/>
          <w:b/>
          <w:sz w:val="27"/>
          <w:szCs w:val="27"/>
          <w:lang w:eastAsia="ru-RU"/>
        </w:rPr>
        <w:t xml:space="preserve">   </w:t>
      </w:r>
      <w:r w:rsidR="001762EB">
        <w:rPr>
          <w:rFonts w:ascii="Times New Roman" w:eastAsia="Times New Roman" w:hAnsi="Times New Roman" w:cs="Times New Roman"/>
          <w:b/>
          <w:sz w:val="27"/>
          <w:szCs w:val="27"/>
          <w:lang w:eastAsia="ru-RU"/>
        </w:rPr>
        <w:t xml:space="preserve">    </w:t>
      </w:r>
      <w:r w:rsidRPr="001762EB">
        <w:rPr>
          <w:rFonts w:ascii="Times New Roman" w:eastAsia="Times New Roman" w:hAnsi="Times New Roman" w:cs="Times New Roman"/>
          <w:b/>
          <w:sz w:val="27"/>
          <w:szCs w:val="27"/>
          <w:lang w:eastAsia="ru-RU"/>
        </w:rPr>
        <w:t>Ю.М. Царевская</w:t>
      </w:r>
    </w:p>
    <w:p w:rsidR="00E8342A" w:rsidRDefault="00E8342A" w:rsidP="00426D52">
      <w:pPr>
        <w:tabs>
          <w:tab w:val="left" w:pos="540"/>
        </w:tabs>
        <w:spacing w:after="0" w:line="283" w:lineRule="auto"/>
        <w:jc w:val="both"/>
        <w:rPr>
          <w:rFonts w:ascii="Times New Roman" w:eastAsia="Times New Roman" w:hAnsi="Times New Roman" w:cs="Times New Roman"/>
          <w:b/>
          <w:sz w:val="27"/>
          <w:szCs w:val="27"/>
          <w:lang w:eastAsia="ru-RU"/>
        </w:rPr>
      </w:pPr>
    </w:p>
    <w:p w:rsidR="0092444C" w:rsidRDefault="0092444C" w:rsidP="00FB61BE">
      <w:pPr>
        <w:tabs>
          <w:tab w:val="left" w:pos="540"/>
        </w:tabs>
        <w:spacing w:after="0" w:line="283" w:lineRule="auto"/>
        <w:jc w:val="right"/>
        <w:rPr>
          <w:rFonts w:ascii="Times New Roman" w:eastAsia="Times New Roman" w:hAnsi="Times New Roman" w:cs="Times New Roman"/>
          <w:sz w:val="24"/>
          <w:szCs w:val="24"/>
          <w:lang w:eastAsia="ru-RU"/>
        </w:rPr>
      </w:pPr>
    </w:p>
    <w:p w:rsidR="0092444C" w:rsidRDefault="0092444C" w:rsidP="00FB61BE">
      <w:pPr>
        <w:tabs>
          <w:tab w:val="left" w:pos="540"/>
        </w:tabs>
        <w:spacing w:after="0" w:line="283" w:lineRule="auto"/>
        <w:jc w:val="right"/>
        <w:rPr>
          <w:rFonts w:ascii="Times New Roman" w:eastAsia="Times New Roman" w:hAnsi="Times New Roman" w:cs="Times New Roman"/>
          <w:sz w:val="24"/>
          <w:szCs w:val="24"/>
          <w:lang w:eastAsia="ru-RU"/>
        </w:rPr>
      </w:pPr>
    </w:p>
    <w:p w:rsidR="0092444C" w:rsidRDefault="0092444C" w:rsidP="00FB61BE">
      <w:pPr>
        <w:tabs>
          <w:tab w:val="left" w:pos="540"/>
        </w:tabs>
        <w:spacing w:after="0" w:line="283" w:lineRule="auto"/>
        <w:jc w:val="right"/>
        <w:rPr>
          <w:rFonts w:ascii="Times New Roman" w:eastAsia="Times New Roman" w:hAnsi="Times New Roman" w:cs="Times New Roman"/>
          <w:sz w:val="24"/>
          <w:szCs w:val="24"/>
          <w:lang w:eastAsia="ru-RU"/>
        </w:rPr>
      </w:pPr>
    </w:p>
    <w:p w:rsidR="0092444C" w:rsidRDefault="0092444C" w:rsidP="00FB61BE">
      <w:pPr>
        <w:tabs>
          <w:tab w:val="left" w:pos="540"/>
        </w:tabs>
        <w:spacing w:after="0" w:line="283" w:lineRule="auto"/>
        <w:jc w:val="right"/>
        <w:rPr>
          <w:rFonts w:ascii="Times New Roman" w:eastAsia="Times New Roman" w:hAnsi="Times New Roman" w:cs="Times New Roman"/>
          <w:sz w:val="24"/>
          <w:szCs w:val="24"/>
          <w:lang w:eastAsia="ru-RU"/>
        </w:rPr>
      </w:pPr>
    </w:p>
    <w:p w:rsidR="0092444C" w:rsidRDefault="0092444C" w:rsidP="00FB61BE">
      <w:pPr>
        <w:tabs>
          <w:tab w:val="left" w:pos="540"/>
        </w:tabs>
        <w:spacing w:after="0" w:line="283" w:lineRule="auto"/>
        <w:jc w:val="right"/>
        <w:rPr>
          <w:rFonts w:ascii="Times New Roman" w:eastAsia="Times New Roman" w:hAnsi="Times New Roman" w:cs="Times New Roman"/>
          <w:sz w:val="24"/>
          <w:szCs w:val="24"/>
          <w:lang w:eastAsia="ru-RU"/>
        </w:rPr>
      </w:pPr>
    </w:p>
    <w:p w:rsidR="002316D8" w:rsidRDefault="002316D8" w:rsidP="00FB61BE">
      <w:pPr>
        <w:tabs>
          <w:tab w:val="left" w:pos="540"/>
        </w:tabs>
        <w:spacing w:after="0" w:line="283" w:lineRule="auto"/>
        <w:jc w:val="right"/>
        <w:rPr>
          <w:rFonts w:ascii="Times New Roman" w:eastAsia="Times New Roman" w:hAnsi="Times New Roman" w:cs="Times New Roman"/>
          <w:sz w:val="24"/>
          <w:szCs w:val="24"/>
          <w:lang w:eastAsia="ru-RU"/>
        </w:rPr>
      </w:pPr>
    </w:p>
    <w:p w:rsidR="002316D8" w:rsidRDefault="002316D8" w:rsidP="00FB61BE">
      <w:pPr>
        <w:tabs>
          <w:tab w:val="left" w:pos="540"/>
        </w:tabs>
        <w:spacing w:after="0" w:line="283" w:lineRule="auto"/>
        <w:jc w:val="right"/>
        <w:rPr>
          <w:rFonts w:ascii="Times New Roman" w:eastAsia="Times New Roman" w:hAnsi="Times New Roman" w:cs="Times New Roman"/>
          <w:sz w:val="24"/>
          <w:szCs w:val="24"/>
          <w:lang w:eastAsia="ru-RU"/>
        </w:rPr>
      </w:pPr>
    </w:p>
    <w:p w:rsidR="002316D8" w:rsidRDefault="002316D8" w:rsidP="00FB61BE">
      <w:pPr>
        <w:tabs>
          <w:tab w:val="left" w:pos="540"/>
        </w:tabs>
        <w:spacing w:after="0" w:line="283" w:lineRule="auto"/>
        <w:jc w:val="right"/>
        <w:rPr>
          <w:rFonts w:ascii="Times New Roman" w:eastAsia="Times New Roman" w:hAnsi="Times New Roman" w:cs="Times New Roman"/>
          <w:sz w:val="24"/>
          <w:szCs w:val="24"/>
          <w:lang w:eastAsia="ru-RU"/>
        </w:rPr>
      </w:pPr>
    </w:p>
    <w:p w:rsidR="002316D8" w:rsidRDefault="002316D8" w:rsidP="00FB61BE">
      <w:pPr>
        <w:tabs>
          <w:tab w:val="left" w:pos="540"/>
        </w:tabs>
        <w:spacing w:after="0" w:line="283" w:lineRule="auto"/>
        <w:jc w:val="right"/>
        <w:rPr>
          <w:rFonts w:ascii="Times New Roman" w:eastAsia="Times New Roman" w:hAnsi="Times New Roman" w:cs="Times New Roman"/>
          <w:sz w:val="24"/>
          <w:szCs w:val="24"/>
          <w:lang w:eastAsia="ru-RU"/>
        </w:rPr>
      </w:pPr>
    </w:p>
    <w:p w:rsidR="002316D8" w:rsidRDefault="002316D8" w:rsidP="00FB61BE">
      <w:pPr>
        <w:tabs>
          <w:tab w:val="left" w:pos="540"/>
        </w:tabs>
        <w:spacing w:after="0" w:line="283" w:lineRule="auto"/>
        <w:jc w:val="right"/>
        <w:rPr>
          <w:rFonts w:ascii="Times New Roman" w:eastAsia="Times New Roman" w:hAnsi="Times New Roman" w:cs="Times New Roman"/>
          <w:sz w:val="24"/>
          <w:szCs w:val="24"/>
          <w:lang w:eastAsia="ru-RU"/>
        </w:rPr>
      </w:pPr>
    </w:p>
    <w:p w:rsidR="002316D8" w:rsidRDefault="002316D8" w:rsidP="00FB61BE">
      <w:pPr>
        <w:tabs>
          <w:tab w:val="left" w:pos="540"/>
        </w:tabs>
        <w:spacing w:after="0" w:line="283" w:lineRule="auto"/>
        <w:jc w:val="right"/>
        <w:rPr>
          <w:rFonts w:ascii="Times New Roman" w:eastAsia="Times New Roman" w:hAnsi="Times New Roman" w:cs="Times New Roman"/>
          <w:sz w:val="24"/>
          <w:szCs w:val="24"/>
          <w:lang w:eastAsia="ru-RU"/>
        </w:rPr>
      </w:pPr>
    </w:p>
    <w:p w:rsidR="0092444C" w:rsidRDefault="0092444C" w:rsidP="00FB61BE">
      <w:pPr>
        <w:tabs>
          <w:tab w:val="left" w:pos="540"/>
        </w:tabs>
        <w:spacing w:after="0" w:line="283" w:lineRule="auto"/>
        <w:jc w:val="right"/>
        <w:rPr>
          <w:rFonts w:ascii="Times New Roman" w:eastAsia="Times New Roman" w:hAnsi="Times New Roman" w:cs="Times New Roman"/>
          <w:sz w:val="24"/>
          <w:szCs w:val="24"/>
          <w:lang w:eastAsia="ru-RU"/>
        </w:rPr>
      </w:pPr>
    </w:p>
    <w:p w:rsidR="0092444C" w:rsidRDefault="0092444C" w:rsidP="00FB61BE">
      <w:pPr>
        <w:tabs>
          <w:tab w:val="left" w:pos="540"/>
        </w:tabs>
        <w:spacing w:after="0" w:line="283" w:lineRule="auto"/>
        <w:jc w:val="right"/>
        <w:rPr>
          <w:rFonts w:ascii="Times New Roman" w:eastAsia="Times New Roman" w:hAnsi="Times New Roman" w:cs="Times New Roman"/>
          <w:sz w:val="24"/>
          <w:szCs w:val="24"/>
          <w:lang w:eastAsia="ru-RU"/>
        </w:rPr>
      </w:pPr>
    </w:p>
    <w:p w:rsidR="00E8342A" w:rsidRDefault="00FB61BE" w:rsidP="00FB61BE">
      <w:pPr>
        <w:tabs>
          <w:tab w:val="left" w:pos="540"/>
        </w:tabs>
        <w:spacing w:after="0" w:line="283" w:lineRule="auto"/>
        <w:jc w:val="right"/>
        <w:rPr>
          <w:rFonts w:ascii="Times New Roman" w:eastAsia="Times New Roman" w:hAnsi="Times New Roman" w:cs="Times New Roman"/>
          <w:sz w:val="28"/>
          <w:szCs w:val="28"/>
          <w:lang w:eastAsia="ru-RU"/>
        </w:rPr>
      </w:pPr>
      <w:r w:rsidRPr="0052231A">
        <w:rPr>
          <w:rFonts w:ascii="Times New Roman" w:eastAsia="Times New Roman" w:hAnsi="Times New Roman" w:cs="Times New Roman"/>
          <w:sz w:val="28"/>
          <w:szCs w:val="28"/>
          <w:lang w:eastAsia="ru-RU"/>
        </w:rPr>
        <w:t>Приложение</w:t>
      </w:r>
      <w:r w:rsidRPr="00155C5B">
        <w:rPr>
          <w:rFonts w:ascii="Times New Roman" w:eastAsia="Times New Roman" w:hAnsi="Times New Roman" w:cs="Times New Roman"/>
          <w:sz w:val="24"/>
          <w:szCs w:val="24"/>
          <w:lang w:eastAsia="ru-RU"/>
        </w:rPr>
        <w:t xml:space="preserve"> </w:t>
      </w:r>
      <w:r w:rsidRPr="0052231A">
        <w:rPr>
          <w:rFonts w:ascii="Times New Roman" w:eastAsia="Times New Roman" w:hAnsi="Times New Roman" w:cs="Times New Roman"/>
          <w:sz w:val="28"/>
          <w:szCs w:val="28"/>
          <w:lang w:eastAsia="ru-RU"/>
        </w:rPr>
        <w:t>к заключению</w:t>
      </w:r>
    </w:p>
    <w:tbl>
      <w:tblPr>
        <w:tblW w:w="10494" w:type="dxa"/>
        <w:tblInd w:w="-743" w:type="dxa"/>
        <w:tblLook w:val="04A0" w:firstRow="1" w:lastRow="0" w:firstColumn="1" w:lastColumn="0" w:noHBand="0" w:noVBand="1"/>
      </w:tblPr>
      <w:tblGrid>
        <w:gridCol w:w="441"/>
        <w:gridCol w:w="380"/>
        <w:gridCol w:w="3574"/>
        <w:gridCol w:w="1840"/>
        <w:gridCol w:w="1660"/>
        <w:gridCol w:w="1480"/>
        <w:gridCol w:w="1119"/>
      </w:tblGrid>
      <w:tr w:rsidR="005235E7" w:rsidRPr="005235E7" w:rsidTr="005235E7">
        <w:trPr>
          <w:trHeight w:val="322"/>
        </w:trPr>
        <w:tc>
          <w:tcPr>
            <w:tcW w:w="10494" w:type="dxa"/>
            <w:gridSpan w:val="7"/>
            <w:vMerge w:val="restart"/>
            <w:tcBorders>
              <w:top w:val="nil"/>
              <w:left w:val="nil"/>
              <w:bottom w:val="nil"/>
              <w:right w:val="nil"/>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28"/>
                <w:szCs w:val="28"/>
                <w:lang w:eastAsia="ru-RU"/>
              </w:rPr>
            </w:pPr>
            <w:r w:rsidRPr="005235E7">
              <w:rPr>
                <w:rFonts w:ascii="Times New Roman" w:eastAsia="Times New Roman" w:hAnsi="Times New Roman" w:cs="Times New Roman"/>
                <w:b/>
                <w:bCs/>
                <w:sz w:val="28"/>
                <w:szCs w:val="28"/>
                <w:lang w:eastAsia="ru-RU"/>
              </w:rPr>
              <w:t>Сведения об изменениях, вносимых проектом решения в части формирования доходов  бюджета городского поселения Никель (в разрезе видов доходов) и дефицита на 2019 год</w:t>
            </w:r>
          </w:p>
        </w:tc>
      </w:tr>
      <w:tr w:rsidR="005235E7" w:rsidRPr="005235E7" w:rsidTr="005235E7">
        <w:trPr>
          <w:trHeight w:val="495"/>
        </w:trPr>
        <w:tc>
          <w:tcPr>
            <w:tcW w:w="10494" w:type="dxa"/>
            <w:gridSpan w:val="7"/>
            <w:vMerge/>
            <w:tcBorders>
              <w:top w:val="nil"/>
              <w:left w:val="nil"/>
              <w:bottom w:val="nil"/>
              <w:right w:val="nil"/>
            </w:tcBorders>
            <w:vAlign w:val="center"/>
            <w:hideMark/>
          </w:tcPr>
          <w:p w:rsidR="005235E7" w:rsidRPr="005235E7" w:rsidRDefault="005235E7" w:rsidP="005235E7">
            <w:pPr>
              <w:spacing w:after="0" w:line="240" w:lineRule="auto"/>
              <w:rPr>
                <w:rFonts w:ascii="Times New Roman" w:eastAsia="Times New Roman" w:hAnsi="Times New Roman" w:cs="Times New Roman"/>
                <w:b/>
                <w:bCs/>
                <w:sz w:val="28"/>
                <w:szCs w:val="28"/>
                <w:lang w:eastAsia="ru-RU"/>
              </w:rPr>
            </w:pPr>
          </w:p>
        </w:tc>
      </w:tr>
      <w:tr w:rsidR="005235E7" w:rsidRPr="005235E7" w:rsidTr="005235E7">
        <w:trPr>
          <w:trHeight w:val="375"/>
        </w:trPr>
        <w:tc>
          <w:tcPr>
            <w:tcW w:w="441" w:type="dxa"/>
            <w:tcBorders>
              <w:top w:val="nil"/>
              <w:left w:val="nil"/>
              <w:bottom w:val="nil"/>
              <w:right w:val="nil"/>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p>
        </w:tc>
        <w:tc>
          <w:tcPr>
            <w:tcW w:w="380" w:type="dxa"/>
            <w:tcBorders>
              <w:top w:val="nil"/>
              <w:left w:val="nil"/>
              <w:bottom w:val="nil"/>
              <w:right w:val="nil"/>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p>
        </w:tc>
        <w:tc>
          <w:tcPr>
            <w:tcW w:w="3574" w:type="dxa"/>
            <w:tcBorders>
              <w:top w:val="nil"/>
              <w:left w:val="nil"/>
              <w:bottom w:val="nil"/>
              <w:right w:val="nil"/>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p>
        </w:tc>
        <w:tc>
          <w:tcPr>
            <w:tcW w:w="1840" w:type="dxa"/>
            <w:tcBorders>
              <w:top w:val="nil"/>
              <w:left w:val="nil"/>
              <w:bottom w:val="nil"/>
              <w:right w:val="nil"/>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p>
        </w:tc>
        <w:tc>
          <w:tcPr>
            <w:tcW w:w="1660" w:type="dxa"/>
            <w:tcBorders>
              <w:top w:val="nil"/>
              <w:left w:val="nil"/>
              <w:bottom w:val="nil"/>
              <w:right w:val="nil"/>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p>
        </w:tc>
        <w:tc>
          <w:tcPr>
            <w:tcW w:w="1480" w:type="dxa"/>
            <w:tcBorders>
              <w:top w:val="nil"/>
              <w:left w:val="nil"/>
              <w:bottom w:val="nil"/>
              <w:right w:val="nil"/>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p>
        </w:tc>
        <w:tc>
          <w:tcPr>
            <w:tcW w:w="1119" w:type="dxa"/>
            <w:tcBorders>
              <w:top w:val="nil"/>
              <w:left w:val="nil"/>
              <w:bottom w:val="nil"/>
              <w:right w:val="nil"/>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p>
        </w:tc>
      </w:tr>
      <w:tr w:rsidR="005235E7" w:rsidRPr="005235E7" w:rsidTr="005235E7">
        <w:trPr>
          <w:trHeight w:val="255"/>
        </w:trPr>
        <w:tc>
          <w:tcPr>
            <w:tcW w:w="441" w:type="dxa"/>
            <w:tcBorders>
              <w:top w:val="nil"/>
              <w:left w:val="nil"/>
              <w:bottom w:val="nil"/>
              <w:right w:val="nil"/>
            </w:tcBorders>
            <w:shd w:val="clear" w:color="auto" w:fill="auto"/>
            <w:noWrap/>
            <w:vAlign w:val="center"/>
            <w:hideMark/>
          </w:tcPr>
          <w:p w:rsidR="005235E7" w:rsidRPr="005235E7" w:rsidRDefault="005235E7" w:rsidP="005235E7">
            <w:pPr>
              <w:spacing w:after="0" w:line="240" w:lineRule="auto"/>
              <w:rPr>
                <w:rFonts w:ascii="Arial CYR" w:eastAsia="Times New Roman" w:hAnsi="Arial CYR" w:cs="Arial CYR"/>
                <w:sz w:val="20"/>
                <w:szCs w:val="20"/>
                <w:lang w:eastAsia="ru-RU"/>
              </w:rPr>
            </w:pPr>
          </w:p>
        </w:tc>
        <w:tc>
          <w:tcPr>
            <w:tcW w:w="380" w:type="dxa"/>
            <w:tcBorders>
              <w:top w:val="nil"/>
              <w:left w:val="nil"/>
              <w:bottom w:val="nil"/>
              <w:right w:val="nil"/>
            </w:tcBorders>
            <w:shd w:val="clear" w:color="auto" w:fill="auto"/>
            <w:noWrap/>
            <w:vAlign w:val="center"/>
            <w:hideMark/>
          </w:tcPr>
          <w:p w:rsidR="005235E7" w:rsidRPr="005235E7" w:rsidRDefault="005235E7" w:rsidP="005235E7">
            <w:pPr>
              <w:spacing w:after="0" w:line="240" w:lineRule="auto"/>
              <w:rPr>
                <w:rFonts w:ascii="Arial CYR" w:eastAsia="Times New Roman" w:hAnsi="Arial CYR" w:cs="Arial CYR"/>
                <w:sz w:val="20"/>
                <w:szCs w:val="20"/>
                <w:lang w:eastAsia="ru-RU"/>
              </w:rPr>
            </w:pPr>
          </w:p>
        </w:tc>
        <w:tc>
          <w:tcPr>
            <w:tcW w:w="3574" w:type="dxa"/>
            <w:tcBorders>
              <w:top w:val="nil"/>
              <w:left w:val="nil"/>
              <w:bottom w:val="nil"/>
              <w:right w:val="nil"/>
            </w:tcBorders>
            <w:shd w:val="clear" w:color="auto" w:fill="auto"/>
            <w:noWrap/>
            <w:vAlign w:val="center"/>
            <w:hideMark/>
          </w:tcPr>
          <w:p w:rsidR="005235E7" w:rsidRPr="005235E7" w:rsidRDefault="005235E7" w:rsidP="005235E7">
            <w:pPr>
              <w:spacing w:after="0" w:line="240" w:lineRule="auto"/>
              <w:jc w:val="both"/>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vAlign w:val="center"/>
            <w:hideMark/>
          </w:tcPr>
          <w:p w:rsidR="005235E7" w:rsidRPr="005235E7" w:rsidRDefault="005235E7" w:rsidP="005235E7">
            <w:pPr>
              <w:spacing w:after="0" w:line="240" w:lineRule="auto"/>
              <w:rPr>
                <w:rFonts w:ascii="Arial CYR" w:eastAsia="Times New Roman" w:hAnsi="Arial CYR" w:cs="Arial CYR"/>
                <w:sz w:val="20"/>
                <w:szCs w:val="20"/>
                <w:lang w:eastAsia="ru-RU"/>
              </w:rPr>
            </w:pPr>
          </w:p>
        </w:tc>
        <w:tc>
          <w:tcPr>
            <w:tcW w:w="1660" w:type="dxa"/>
            <w:tcBorders>
              <w:top w:val="nil"/>
              <w:left w:val="nil"/>
              <w:bottom w:val="nil"/>
              <w:right w:val="nil"/>
            </w:tcBorders>
            <w:shd w:val="clear" w:color="auto" w:fill="auto"/>
            <w:noWrap/>
            <w:vAlign w:val="center"/>
            <w:hideMark/>
          </w:tcPr>
          <w:p w:rsidR="005235E7" w:rsidRPr="005235E7" w:rsidRDefault="005235E7" w:rsidP="005235E7">
            <w:pPr>
              <w:spacing w:after="0" w:line="240" w:lineRule="auto"/>
              <w:rPr>
                <w:rFonts w:ascii="Arial CYR" w:eastAsia="Times New Roman" w:hAnsi="Arial CYR" w:cs="Arial CYR"/>
                <w:sz w:val="20"/>
                <w:szCs w:val="20"/>
                <w:lang w:eastAsia="ru-RU"/>
              </w:rPr>
            </w:pPr>
          </w:p>
        </w:tc>
        <w:tc>
          <w:tcPr>
            <w:tcW w:w="2599" w:type="dxa"/>
            <w:gridSpan w:val="2"/>
            <w:tcBorders>
              <w:top w:val="nil"/>
              <w:left w:val="nil"/>
              <w:bottom w:val="single" w:sz="4" w:space="0" w:color="auto"/>
              <w:right w:val="nil"/>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i/>
                <w:iCs/>
                <w:sz w:val="20"/>
                <w:szCs w:val="20"/>
                <w:lang w:eastAsia="ru-RU"/>
              </w:rPr>
            </w:pPr>
            <w:r w:rsidRPr="005235E7">
              <w:rPr>
                <w:rFonts w:ascii="Times New Roman" w:eastAsia="Times New Roman" w:hAnsi="Times New Roman" w:cs="Times New Roman"/>
                <w:i/>
                <w:iCs/>
                <w:sz w:val="20"/>
                <w:szCs w:val="20"/>
                <w:lang w:eastAsia="ru-RU"/>
              </w:rPr>
              <w:t>тыс. рублей</w:t>
            </w:r>
          </w:p>
        </w:tc>
      </w:tr>
      <w:tr w:rsidR="005235E7" w:rsidRPr="005235E7" w:rsidTr="005235E7">
        <w:trPr>
          <w:trHeight w:val="255"/>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r w:rsidRPr="005235E7">
              <w:rPr>
                <w:rFonts w:ascii="Times New Roman" w:eastAsia="Times New Roman" w:hAnsi="Times New Roman" w:cs="Times New Roman"/>
                <w:lang w:eastAsia="ru-RU"/>
              </w:rPr>
              <w:t>№</w:t>
            </w:r>
          </w:p>
        </w:tc>
        <w:tc>
          <w:tcPr>
            <w:tcW w:w="395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r w:rsidRPr="005235E7">
              <w:rPr>
                <w:rFonts w:ascii="Times New Roman" w:eastAsia="Times New Roman" w:hAnsi="Times New Roman" w:cs="Times New Roman"/>
                <w:lang w:eastAsia="ru-RU"/>
              </w:rPr>
              <w:t>Показатели</w:t>
            </w:r>
          </w:p>
        </w:tc>
        <w:tc>
          <w:tcPr>
            <w:tcW w:w="1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r w:rsidRPr="005235E7">
              <w:rPr>
                <w:rFonts w:ascii="Times New Roman" w:eastAsia="Times New Roman" w:hAnsi="Times New Roman" w:cs="Times New Roman"/>
                <w:lang w:eastAsia="ru-RU"/>
              </w:rPr>
              <w:t xml:space="preserve">Утверждено решением о бюджете </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r w:rsidRPr="005235E7">
              <w:rPr>
                <w:rFonts w:ascii="Times New Roman" w:eastAsia="Times New Roman" w:hAnsi="Times New Roman" w:cs="Times New Roman"/>
                <w:lang w:eastAsia="ru-RU"/>
              </w:rPr>
              <w:t xml:space="preserve">Проект решения </w:t>
            </w:r>
          </w:p>
        </w:tc>
        <w:tc>
          <w:tcPr>
            <w:tcW w:w="2599" w:type="dxa"/>
            <w:gridSpan w:val="2"/>
            <w:vMerge w:val="restart"/>
            <w:tcBorders>
              <w:top w:val="single" w:sz="4" w:space="0" w:color="auto"/>
              <w:left w:val="single" w:sz="4" w:space="0" w:color="auto"/>
              <w:bottom w:val="single" w:sz="4" w:space="0" w:color="000000"/>
              <w:right w:val="single" w:sz="4" w:space="0" w:color="000000"/>
            </w:tcBorders>
            <w:shd w:val="clear" w:color="000000" w:fill="EBF1DE"/>
            <w:vAlign w:val="center"/>
            <w:hideMark/>
          </w:tcPr>
          <w:p w:rsidR="005235E7" w:rsidRPr="005235E7" w:rsidRDefault="005235E7" w:rsidP="005235E7">
            <w:pPr>
              <w:spacing w:after="0" w:line="240" w:lineRule="auto"/>
              <w:jc w:val="center"/>
              <w:rPr>
                <w:rFonts w:ascii="Times New Roman" w:eastAsia="Times New Roman" w:hAnsi="Times New Roman" w:cs="Times New Roman"/>
                <w:lang w:eastAsia="ru-RU"/>
              </w:rPr>
            </w:pPr>
            <w:r w:rsidRPr="005235E7">
              <w:rPr>
                <w:rFonts w:ascii="Times New Roman" w:eastAsia="Times New Roman" w:hAnsi="Times New Roman" w:cs="Times New Roman"/>
                <w:lang w:eastAsia="ru-RU"/>
              </w:rPr>
              <w:t>Отклонения</w:t>
            </w:r>
          </w:p>
        </w:tc>
      </w:tr>
      <w:tr w:rsidR="005235E7" w:rsidRPr="005235E7" w:rsidTr="005235E7">
        <w:trPr>
          <w:trHeight w:val="1455"/>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lang w:eastAsia="ru-RU"/>
              </w:rPr>
            </w:pPr>
          </w:p>
        </w:tc>
        <w:tc>
          <w:tcPr>
            <w:tcW w:w="3954" w:type="dxa"/>
            <w:gridSpan w:val="2"/>
            <w:vMerge/>
            <w:tcBorders>
              <w:top w:val="single" w:sz="4" w:space="0" w:color="auto"/>
              <w:left w:val="single" w:sz="4" w:space="0" w:color="auto"/>
              <w:bottom w:val="single" w:sz="4" w:space="0" w:color="000000"/>
              <w:right w:val="single" w:sz="4" w:space="0" w:color="000000"/>
            </w:tcBorders>
            <w:vAlign w:val="center"/>
            <w:hideMark/>
          </w:tcPr>
          <w:p w:rsidR="005235E7" w:rsidRPr="005235E7" w:rsidRDefault="005235E7" w:rsidP="005235E7">
            <w:pPr>
              <w:spacing w:after="0" w:line="240" w:lineRule="auto"/>
              <w:rPr>
                <w:rFonts w:ascii="Times New Roman" w:eastAsia="Times New Roman" w:hAnsi="Times New Roman" w:cs="Times New Roman"/>
                <w:lang w:eastAsia="ru-RU"/>
              </w:rPr>
            </w:pPr>
          </w:p>
        </w:tc>
        <w:tc>
          <w:tcPr>
            <w:tcW w:w="1840" w:type="dxa"/>
            <w:vMerge/>
            <w:tcBorders>
              <w:top w:val="single" w:sz="4" w:space="0" w:color="auto"/>
              <w:left w:val="single" w:sz="4" w:space="0" w:color="auto"/>
              <w:bottom w:val="single" w:sz="4" w:space="0" w:color="000000"/>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lang w:eastAsia="ru-RU"/>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lang w:eastAsia="ru-RU"/>
              </w:rPr>
            </w:pPr>
          </w:p>
        </w:tc>
        <w:tc>
          <w:tcPr>
            <w:tcW w:w="2599" w:type="dxa"/>
            <w:gridSpan w:val="2"/>
            <w:vMerge/>
            <w:tcBorders>
              <w:top w:val="single" w:sz="4" w:space="0" w:color="auto"/>
              <w:left w:val="single" w:sz="4" w:space="0" w:color="auto"/>
              <w:bottom w:val="single" w:sz="4" w:space="0" w:color="000000"/>
              <w:right w:val="single" w:sz="4" w:space="0" w:color="000000"/>
            </w:tcBorders>
            <w:vAlign w:val="center"/>
            <w:hideMark/>
          </w:tcPr>
          <w:p w:rsidR="005235E7" w:rsidRPr="005235E7" w:rsidRDefault="005235E7" w:rsidP="005235E7">
            <w:pPr>
              <w:spacing w:after="0" w:line="240" w:lineRule="auto"/>
              <w:rPr>
                <w:rFonts w:ascii="Times New Roman" w:eastAsia="Times New Roman" w:hAnsi="Times New Roman" w:cs="Times New Roman"/>
                <w:lang w:eastAsia="ru-RU"/>
              </w:rPr>
            </w:pPr>
          </w:p>
        </w:tc>
      </w:tr>
      <w:tr w:rsidR="005235E7" w:rsidRPr="005235E7" w:rsidTr="005235E7">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18"/>
                <w:szCs w:val="18"/>
                <w:lang w:eastAsia="ru-RU"/>
              </w:rPr>
            </w:pPr>
            <w:r w:rsidRPr="005235E7">
              <w:rPr>
                <w:rFonts w:ascii="Times New Roman" w:eastAsia="Times New Roman" w:hAnsi="Times New Roman" w:cs="Times New Roman"/>
                <w:b/>
                <w:bCs/>
                <w:sz w:val="18"/>
                <w:szCs w:val="18"/>
                <w:lang w:eastAsia="ru-RU"/>
              </w:rPr>
              <w:t>1.</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20"/>
                <w:szCs w:val="20"/>
                <w:lang w:eastAsia="ru-RU"/>
              </w:rPr>
            </w:pPr>
            <w:r w:rsidRPr="005235E7">
              <w:rPr>
                <w:rFonts w:ascii="Times New Roman" w:eastAsia="Times New Roman" w:hAnsi="Times New Roman" w:cs="Times New Roman"/>
                <w:b/>
                <w:bCs/>
                <w:sz w:val="20"/>
                <w:szCs w:val="20"/>
                <w:lang w:eastAsia="ru-RU"/>
              </w:rPr>
              <w:t xml:space="preserve">ДОХОДЫ, </w:t>
            </w:r>
            <w:r w:rsidRPr="005235E7">
              <w:rPr>
                <w:rFonts w:ascii="Times New Roman" w:eastAsia="Times New Roman" w:hAnsi="Times New Roman" w:cs="Times New Roman"/>
                <w:sz w:val="20"/>
                <w:szCs w:val="20"/>
                <w:lang w:eastAsia="ru-RU"/>
              </w:rPr>
              <w:t>в том числе:</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189 046,8</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198 291,5</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9 244,7</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4,9%</w:t>
            </w:r>
          </w:p>
        </w:tc>
      </w:tr>
      <w:tr w:rsidR="005235E7" w:rsidRPr="005235E7" w:rsidTr="005235E7">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18"/>
                <w:szCs w:val="18"/>
                <w:lang w:eastAsia="ru-RU"/>
              </w:rPr>
            </w:pPr>
            <w:r w:rsidRPr="005235E7">
              <w:rPr>
                <w:rFonts w:ascii="Times New Roman" w:eastAsia="Times New Roman" w:hAnsi="Times New Roman" w:cs="Times New Roman"/>
                <w:b/>
                <w:bCs/>
                <w:sz w:val="18"/>
                <w:szCs w:val="18"/>
                <w:lang w:eastAsia="ru-RU"/>
              </w:rPr>
              <w:t>1.1</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20"/>
                <w:szCs w:val="20"/>
                <w:lang w:eastAsia="ru-RU"/>
              </w:rPr>
            </w:pPr>
            <w:r w:rsidRPr="005235E7">
              <w:rPr>
                <w:rFonts w:ascii="Times New Roman" w:eastAsia="Times New Roman" w:hAnsi="Times New Roman" w:cs="Times New Roman"/>
                <w:b/>
                <w:bCs/>
                <w:sz w:val="20"/>
                <w:szCs w:val="20"/>
                <w:lang w:eastAsia="ru-RU"/>
              </w:rPr>
              <w:t>Налоговые и неналоговые доходы</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108 688,1</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105 471,3</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-3 216,8</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-3,0%</w:t>
            </w:r>
          </w:p>
        </w:tc>
      </w:tr>
      <w:tr w:rsidR="005235E7" w:rsidRPr="005235E7" w:rsidTr="005235E7">
        <w:trPr>
          <w:trHeight w:val="31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18"/>
                <w:szCs w:val="18"/>
                <w:lang w:eastAsia="ru-RU"/>
              </w:rPr>
            </w:pPr>
            <w:r w:rsidRPr="005235E7">
              <w:rPr>
                <w:rFonts w:ascii="Times New Roman" w:eastAsia="Times New Roman" w:hAnsi="Times New Roman" w:cs="Times New Roman"/>
                <w:b/>
                <w:bCs/>
                <w:sz w:val="18"/>
                <w:szCs w:val="18"/>
                <w:lang w:eastAsia="ru-RU"/>
              </w:rPr>
              <w:t> </w:t>
            </w: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20"/>
                <w:szCs w:val="20"/>
                <w:lang w:eastAsia="ru-RU"/>
              </w:rPr>
            </w:pPr>
            <w:r w:rsidRPr="005235E7">
              <w:rPr>
                <w:rFonts w:ascii="Times New Roman" w:eastAsia="Times New Roman" w:hAnsi="Times New Roman" w:cs="Times New Roman"/>
                <w:b/>
                <w:bCs/>
                <w:sz w:val="20"/>
                <w:szCs w:val="20"/>
                <w:lang w:eastAsia="ru-RU"/>
              </w:rPr>
              <w:t xml:space="preserve">Налоговые доходы </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61 824,9</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59 095,0</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-2 729,9</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-4,4%</w:t>
            </w:r>
          </w:p>
        </w:tc>
      </w:tr>
      <w:tr w:rsidR="005235E7" w:rsidRPr="005235E7" w:rsidTr="005235E7">
        <w:trPr>
          <w:trHeight w:val="300"/>
        </w:trPr>
        <w:tc>
          <w:tcPr>
            <w:tcW w:w="441" w:type="dxa"/>
            <w:vMerge w:val="restart"/>
            <w:tcBorders>
              <w:top w:val="nil"/>
              <w:left w:val="single" w:sz="4" w:space="0" w:color="auto"/>
              <w:bottom w:val="nil"/>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sz w:val="18"/>
                <w:szCs w:val="18"/>
                <w:lang w:eastAsia="ru-RU"/>
              </w:rPr>
            </w:pPr>
            <w:r w:rsidRPr="005235E7">
              <w:rPr>
                <w:rFonts w:ascii="Times New Roman" w:eastAsia="Times New Roman" w:hAnsi="Times New Roman" w:cs="Times New Roman"/>
                <w:sz w:val="18"/>
                <w:szCs w:val="18"/>
                <w:lang w:eastAsia="ru-RU"/>
              </w:rPr>
              <w:t> </w:t>
            </w: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налог на доходы физических лиц</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45 760,0</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42 055,0</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-3 705,0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-8,1%</w:t>
            </w:r>
          </w:p>
        </w:tc>
      </w:tr>
      <w:tr w:rsidR="005235E7" w:rsidRPr="005235E7" w:rsidTr="005235E7">
        <w:trPr>
          <w:trHeight w:val="300"/>
        </w:trPr>
        <w:tc>
          <w:tcPr>
            <w:tcW w:w="441" w:type="dxa"/>
            <w:vMerge/>
            <w:tcBorders>
              <w:top w:val="nil"/>
              <w:left w:val="single" w:sz="4" w:space="0" w:color="auto"/>
              <w:bottom w:val="nil"/>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налоги на реализуемые товары (работы, услуги)</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1 886,9</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1 850,0</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-36,9</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-1,96%</w:t>
            </w:r>
          </w:p>
        </w:tc>
      </w:tr>
      <w:tr w:rsidR="005235E7" w:rsidRPr="005235E7" w:rsidTr="005235E7">
        <w:trPr>
          <w:trHeight w:val="300"/>
        </w:trPr>
        <w:tc>
          <w:tcPr>
            <w:tcW w:w="441" w:type="dxa"/>
            <w:vMerge/>
            <w:tcBorders>
              <w:top w:val="nil"/>
              <w:left w:val="single" w:sz="4" w:space="0" w:color="auto"/>
              <w:bottom w:val="nil"/>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налоги на совокупный доход</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7 048,0</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8 100,0</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1 052,0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14,9%</w:t>
            </w:r>
          </w:p>
        </w:tc>
      </w:tr>
      <w:tr w:rsidR="005235E7" w:rsidRPr="005235E7" w:rsidTr="005235E7">
        <w:trPr>
          <w:trHeight w:val="300"/>
        </w:trPr>
        <w:tc>
          <w:tcPr>
            <w:tcW w:w="441" w:type="dxa"/>
            <w:vMerge/>
            <w:tcBorders>
              <w:top w:val="nil"/>
              <w:left w:val="single" w:sz="4" w:space="0" w:color="auto"/>
              <w:bottom w:val="nil"/>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налоги на имущество</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7 130,0</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7 090,0</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-40,0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-0,6%</w:t>
            </w:r>
          </w:p>
        </w:tc>
      </w:tr>
      <w:tr w:rsidR="005235E7" w:rsidRPr="005235E7" w:rsidTr="005235E7">
        <w:trPr>
          <w:trHeight w:val="40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18"/>
                <w:szCs w:val="18"/>
                <w:lang w:eastAsia="ru-RU"/>
              </w:rPr>
            </w:pPr>
            <w:r w:rsidRPr="005235E7">
              <w:rPr>
                <w:rFonts w:ascii="Times New Roman" w:eastAsia="Times New Roman" w:hAnsi="Times New Roman" w:cs="Times New Roman"/>
                <w:b/>
                <w:bCs/>
                <w:sz w:val="18"/>
                <w:szCs w:val="18"/>
                <w:lang w:eastAsia="ru-RU"/>
              </w:rPr>
              <w:t> </w:t>
            </w: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20"/>
                <w:szCs w:val="20"/>
                <w:lang w:eastAsia="ru-RU"/>
              </w:rPr>
            </w:pPr>
            <w:r w:rsidRPr="005235E7">
              <w:rPr>
                <w:rFonts w:ascii="Times New Roman" w:eastAsia="Times New Roman" w:hAnsi="Times New Roman" w:cs="Times New Roman"/>
                <w:b/>
                <w:bCs/>
                <w:sz w:val="20"/>
                <w:szCs w:val="20"/>
                <w:lang w:eastAsia="ru-RU"/>
              </w:rPr>
              <w:t>Неналоговые доходы</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46 863,2</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46 376,3</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-486,9</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-1,0%</w:t>
            </w:r>
          </w:p>
        </w:tc>
      </w:tr>
      <w:tr w:rsidR="005235E7" w:rsidRPr="005235E7" w:rsidTr="005235E7">
        <w:trPr>
          <w:trHeight w:val="825"/>
        </w:trPr>
        <w:tc>
          <w:tcPr>
            <w:tcW w:w="441" w:type="dxa"/>
            <w:vMerge w:val="restart"/>
            <w:tcBorders>
              <w:top w:val="nil"/>
              <w:left w:val="single" w:sz="4" w:space="0" w:color="auto"/>
              <w:bottom w:val="nil"/>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sz w:val="18"/>
                <w:szCs w:val="18"/>
                <w:lang w:eastAsia="ru-RU"/>
              </w:rPr>
            </w:pPr>
            <w:r w:rsidRPr="005235E7">
              <w:rPr>
                <w:rFonts w:ascii="Times New Roman" w:eastAsia="Times New Roman" w:hAnsi="Times New Roman" w:cs="Times New Roman"/>
                <w:sz w:val="18"/>
                <w:szCs w:val="18"/>
                <w:lang w:eastAsia="ru-RU"/>
              </w:rPr>
              <w:t> </w:t>
            </w: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 xml:space="preserve">доходы от использования имущества, находящегося в государственной и муниципальной собственности  </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42 683,5</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42 059,0</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-624,5</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-1,5%</w:t>
            </w:r>
          </w:p>
        </w:tc>
      </w:tr>
      <w:tr w:rsidR="005235E7" w:rsidRPr="005235E7" w:rsidTr="005235E7">
        <w:trPr>
          <w:trHeight w:val="555"/>
        </w:trPr>
        <w:tc>
          <w:tcPr>
            <w:tcW w:w="441" w:type="dxa"/>
            <w:vMerge/>
            <w:tcBorders>
              <w:top w:val="nil"/>
              <w:left w:val="single" w:sz="4" w:space="0" w:color="auto"/>
              <w:bottom w:val="nil"/>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0,0</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0,0%</w:t>
            </w:r>
          </w:p>
        </w:tc>
      </w:tr>
      <w:tr w:rsidR="005235E7" w:rsidRPr="005235E7" w:rsidTr="005235E7">
        <w:trPr>
          <w:trHeight w:val="495"/>
        </w:trPr>
        <w:tc>
          <w:tcPr>
            <w:tcW w:w="441" w:type="dxa"/>
            <w:vMerge/>
            <w:tcBorders>
              <w:top w:val="nil"/>
              <w:left w:val="single" w:sz="4" w:space="0" w:color="auto"/>
              <w:bottom w:val="nil"/>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4 179,7</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4 299,6</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119,9</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2,9%</w:t>
            </w:r>
          </w:p>
        </w:tc>
      </w:tr>
      <w:tr w:rsidR="005235E7" w:rsidRPr="005235E7" w:rsidTr="005235E7">
        <w:trPr>
          <w:trHeight w:val="300"/>
        </w:trPr>
        <w:tc>
          <w:tcPr>
            <w:tcW w:w="441" w:type="dxa"/>
            <w:vMerge/>
            <w:tcBorders>
              <w:top w:val="nil"/>
              <w:left w:val="single" w:sz="4" w:space="0" w:color="auto"/>
              <w:bottom w:val="nil"/>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штрафы, санкции, возмещение ущерба</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17,7</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17,7</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w:t>
            </w:r>
          </w:p>
        </w:tc>
      </w:tr>
      <w:tr w:rsidR="005235E7" w:rsidRPr="005235E7" w:rsidTr="005235E7">
        <w:trPr>
          <w:trHeight w:val="34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18"/>
                <w:szCs w:val="18"/>
                <w:lang w:eastAsia="ru-RU"/>
              </w:rPr>
            </w:pPr>
            <w:r w:rsidRPr="005235E7">
              <w:rPr>
                <w:rFonts w:ascii="Times New Roman" w:eastAsia="Times New Roman" w:hAnsi="Times New Roman" w:cs="Times New Roman"/>
                <w:b/>
                <w:bCs/>
                <w:sz w:val="18"/>
                <w:szCs w:val="18"/>
                <w:lang w:eastAsia="ru-RU"/>
              </w:rPr>
              <w:t>1.2</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20"/>
                <w:szCs w:val="20"/>
                <w:lang w:eastAsia="ru-RU"/>
              </w:rPr>
            </w:pPr>
            <w:r w:rsidRPr="005235E7">
              <w:rPr>
                <w:rFonts w:ascii="Times New Roman" w:eastAsia="Times New Roman" w:hAnsi="Times New Roman" w:cs="Times New Roman"/>
                <w:b/>
                <w:bCs/>
                <w:sz w:val="20"/>
                <w:szCs w:val="20"/>
                <w:lang w:eastAsia="ru-RU"/>
              </w:rPr>
              <w:t>Безвозмездные поступления</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80 358,7</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92 820,2</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12 461,5</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15,5%</w:t>
            </w:r>
          </w:p>
        </w:tc>
      </w:tr>
      <w:tr w:rsidR="005235E7" w:rsidRPr="005235E7" w:rsidTr="005235E7">
        <w:trPr>
          <w:trHeight w:val="570"/>
        </w:trPr>
        <w:tc>
          <w:tcPr>
            <w:tcW w:w="441" w:type="dxa"/>
            <w:vMerge w:val="restart"/>
            <w:tcBorders>
              <w:top w:val="nil"/>
              <w:left w:val="single" w:sz="4" w:space="0" w:color="auto"/>
              <w:bottom w:val="single" w:sz="4" w:space="0" w:color="000000"/>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sz w:val="18"/>
                <w:szCs w:val="18"/>
                <w:lang w:eastAsia="ru-RU"/>
              </w:rPr>
            </w:pPr>
            <w:r w:rsidRPr="005235E7">
              <w:rPr>
                <w:rFonts w:ascii="Times New Roman" w:eastAsia="Times New Roman" w:hAnsi="Times New Roman" w:cs="Times New Roman"/>
                <w:sz w:val="18"/>
                <w:szCs w:val="18"/>
                <w:lang w:eastAsia="ru-RU"/>
              </w:rPr>
              <w:t> </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безвозмездные поступления от других бюджетов бюджетной системы РФ, в том числе:</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79 970,9</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92 432,4</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12 461,5</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15,6%</w:t>
            </w:r>
          </w:p>
        </w:tc>
      </w:tr>
      <w:tr w:rsidR="005235E7" w:rsidRPr="005235E7" w:rsidTr="005235E7">
        <w:trPr>
          <w:trHeight w:val="300"/>
        </w:trPr>
        <w:tc>
          <w:tcPr>
            <w:tcW w:w="441" w:type="dxa"/>
            <w:vMerge/>
            <w:tcBorders>
              <w:top w:val="nil"/>
              <w:left w:val="single" w:sz="4" w:space="0" w:color="auto"/>
              <w:bottom w:val="single" w:sz="4" w:space="0" w:color="000000"/>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80" w:type="dxa"/>
            <w:vMerge w:val="restart"/>
            <w:tcBorders>
              <w:top w:val="nil"/>
              <w:left w:val="single" w:sz="4" w:space="0" w:color="auto"/>
              <w:bottom w:val="nil"/>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 </w:t>
            </w:r>
          </w:p>
        </w:tc>
        <w:tc>
          <w:tcPr>
            <w:tcW w:w="3574"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дотации</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31 650,1</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37 167,5</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5 517,4</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17,4%</w:t>
            </w:r>
          </w:p>
        </w:tc>
      </w:tr>
      <w:tr w:rsidR="005235E7" w:rsidRPr="005235E7" w:rsidTr="005235E7">
        <w:trPr>
          <w:trHeight w:val="420"/>
        </w:trPr>
        <w:tc>
          <w:tcPr>
            <w:tcW w:w="441" w:type="dxa"/>
            <w:vMerge/>
            <w:tcBorders>
              <w:top w:val="nil"/>
              <w:left w:val="single" w:sz="4" w:space="0" w:color="auto"/>
              <w:bottom w:val="single" w:sz="4" w:space="0" w:color="000000"/>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80" w:type="dxa"/>
            <w:vMerge/>
            <w:tcBorders>
              <w:top w:val="nil"/>
              <w:left w:val="single" w:sz="4" w:space="0" w:color="auto"/>
              <w:bottom w:val="nil"/>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p>
        </w:tc>
        <w:tc>
          <w:tcPr>
            <w:tcW w:w="3574"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субсидии</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47 752,7</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54 696,7</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6 944,0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14,5%</w:t>
            </w:r>
          </w:p>
        </w:tc>
      </w:tr>
      <w:tr w:rsidR="005235E7" w:rsidRPr="005235E7" w:rsidTr="005235E7">
        <w:trPr>
          <w:trHeight w:val="420"/>
        </w:trPr>
        <w:tc>
          <w:tcPr>
            <w:tcW w:w="441" w:type="dxa"/>
            <w:vMerge/>
            <w:tcBorders>
              <w:top w:val="nil"/>
              <w:left w:val="single" w:sz="4" w:space="0" w:color="auto"/>
              <w:bottom w:val="single" w:sz="4" w:space="0" w:color="000000"/>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80" w:type="dxa"/>
            <w:vMerge/>
            <w:tcBorders>
              <w:top w:val="nil"/>
              <w:left w:val="single" w:sz="4" w:space="0" w:color="auto"/>
              <w:bottom w:val="nil"/>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p>
        </w:tc>
        <w:tc>
          <w:tcPr>
            <w:tcW w:w="3574"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субвенции</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568,1</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568,1</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0,0%</w:t>
            </w:r>
          </w:p>
        </w:tc>
      </w:tr>
      <w:tr w:rsidR="005235E7" w:rsidRPr="005235E7" w:rsidTr="005235E7">
        <w:trPr>
          <w:trHeight w:val="300"/>
        </w:trPr>
        <w:tc>
          <w:tcPr>
            <w:tcW w:w="441" w:type="dxa"/>
            <w:vMerge/>
            <w:tcBorders>
              <w:top w:val="nil"/>
              <w:left w:val="single" w:sz="4" w:space="0" w:color="auto"/>
              <w:bottom w:val="single" w:sz="4" w:space="0" w:color="000000"/>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80" w:type="dxa"/>
            <w:vMerge/>
            <w:tcBorders>
              <w:top w:val="nil"/>
              <w:left w:val="single" w:sz="4" w:space="0" w:color="auto"/>
              <w:bottom w:val="nil"/>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p>
        </w:tc>
        <w:tc>
          <w:tcPr>
            <w:tcW w:w="3574"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иные межбюджетные трансферты</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0,0</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w:t>
            </w:r>
          </w:p>
        </w:tc>
      </w:tr>
      <w:tr w:rsidR="005235E7" w:rsidRPr="005235E7" w:rsidTr="005235E7">
        <w:trPr>
          <w:trHeight w:val="585"/>
        </w:trPr>
        <w:tc>
          <w:tcPr>
            <w:tcW w:w="441" w:type="dxa"/>
            <w:vMerge/>
            <w:tcBorders>
              <w:top w:val="nil"/>
              <w:left w:val="single" w:sz="4" w:space="0" w:color="auto"/>
              <w:bottom w:val="single" w:sz="4" w:space="0" w:color="000000"/>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безвозмездные поступления от негосударственных организаций</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233,9</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233,9</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w:t>
            </w:r>
          </w:p>
        </w:tc>
      </w:tr>
      <w:tr w:rsidR="005235E7" w:rsidRPr="005235E7" w:rsidTr="005235E7">
        <w:trPr>
          <w:trHeight w:val="330"/>
        </w:trPr>
        <w:tc>
          <w:tcPr>
            <w:tcW w:w="441" w:type="dxa"/>
            <w:vMerge/>
            <w:tcBorders>
              <w:top w:val="nil"/>
              <w:left w:val="single" w:sz="4" w:space="0" w:color="auto"/>
              <w:bottom w:val="single" w:sz="4" w:space="0" w:color="000000"/>
              <w:right w:val="single" w:sz="4" w:space="0" w:color="auto"/>
            </w:tcBorders>
            <w:vAlign w:val="center"/>
            <w:hideMark/>
          </w:tcPr>
          <w:p w:rsidR="005235E7" w:rsidRPr="005235E7" w:rsidRDefault="005235E7" w:rsidP="005235E7">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5235E7" w:rsidRPr="005235E7" w:rsidRDefault="005235E7" w:rsidP="005235E7">
            <w:pPr>
              <w:spacing w:after="0" w:line="240" w:lineRule="auto"/>
              <w:rPr>
                <w:rFonts w:ascii="Times New Roman" w:eastAsia="Times New Roman" w:hAnsi="Times New Roman" w:cs="Times New Roman"/>
                <w:sz w:val="20"/>
                <w:szCs w:val="20"/>
                <w:lang w:eastAsia="ru-RU"/>
              </w:rPr>
            </w:pPr>
            <w:r w:rsidRPr="005235E7">
              <w:rPr>
                <w:rFonts w:ascii="Times New Roman" w:eastAsia="Times New Roman" w:hAnsi="Times New Roman" w:cs="Times New Roman"/>
                <w:sz w:val="20"/>
                <w:szCs w:val="20"/>
                <w:lang w:eastAsia="ru-RU"/>
              </w:rPr>
              <w:t>прочие безвозмездные поступления</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153,9</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color w:val="000000"/>
                <w:lang w:eastAsia="ru-RU"/>
              </w:rPr>
            </w:pPr>
            <w:r w:rsidRPr="005235E7">
              <w:rPr>
                <w:rFonts w:ascii="Times New Roman" w:eastAsia="Times New Roman" w:hAnsi="Times New Roman" w:cs="Times New Roman"/>
                <w:color w:val="000000"/>
                <w:lang w:eastAsia="ru-RU"/>
              </w:rPr>
              <w:t>153,9</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0,0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w:t>
            </w:r>
          </w:p>
        </w:tc>
      </w:tr>
      <w:tr w:rsidR="005235E7" w:rsidRPr="005235E7" w:rsidTr="005235E7">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18"/>
                <w:szCs w:val="18"/>
                <w:lang w:eastAsia="ru-RU"/>
              </w:rPr>
            </w:pPr>
            <w:r w:rsidRPr="005235E7">
              <w:rPr>
                <w:rFonts w:ascii="Times New Roman" w:eastAsia="Times New Roman" w:hAnsi="Times New Roman" w:cs="Times New Roman"/>
                <w:b/>
                <w:bCs/>
                <w:sz w:val="18"/>
                <w:szCs w:val="18"/>
                <w:lang w:eastAsia="ru-RU"/>
              </w:rPr>
              <w:t>2.</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20"/>
                <w:szCs w:val="20"/>
                <w:lang w:eastAsia="ru-RU"/>
              </w:rPr>
            </w:pPr>
            <w:r w:rsidRPr="005235E7">
              <w:rPr>
                <w:rFonts w:ascii="Times New Roman" w:eastAsia="Times New Roman" w:hAnsi="Times New Roman" w:cs="Times New Roman"/>
                <w:b/>
                <w:bCs/>
                <w:sz w:val="20"/>
                <w:szCs w:val="20"/>
                <w:lang w:eastAsia="ru-RU"/>
              </w:rPr>
              <w:t>РАСХОДЫ</w:t>
            </w:r>
          </w:p>
        </w:tc>
        <w:tc>
          <w:tcPr>
            <w:tcW w:w="1840" w:type="dxa"/>
            <w:tcBorders>
              <w:top w:val="nil"/>
              <w:left w:val="nil"/>
              <w:bottom w:val="single" w:sz="4" w:space="0" w:color="auto"/>
              <w:right w:val="single" w:sz="4" w:space="0" w:color="auto"/>
            </w:tcBorders>
            <w:shd w:val="clear" w:color="auto" w:fill="auto"/>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199 945,0</w:t>
            </w:r>
          </w:p>
        </w:tc>
        <w:tc>
          <w:tcPr>
            <w:tcW w:w="1660" w:type="dxa"/>
            <w:tcBorders>
              <w:top w:val="nil"/>
              <w:left w:val="nil"/>
              <w:bottom w:val="single" w:sz="4" w:space="0" w:color="auto"/>
              <w:right w:val="single" w:sz="4" w:space="0" w:color="auto"/>
            </w:tcBorders>
            <w:shd w:val="clear" w:color="auto" w:fill="auto"/>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209 091,7</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9 146,7</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4,6%</w:t>
            </w:r>
          </w:p>
        </w:tc>
      </w:tr>
      <w:tr w:rsidR="005235E7" w:rsidRPr="005235E7" w:rsidTr="005235E7">
        <w:trPr>
          <w:trHeight w:val="3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18"/>
                <w:szCs w:val="18"/>
                <w:lang w:eastAsia="ru-RU"/>
              </w:rPr>
            </w:pPr>
            <w:r w:rsidRPr="005235E7">
              <w:rPr>
                <w:rFonts w:ascii="Times New Roman" w:eastAsia="Times New Roman" w:hAnsi="Times New Roman" w:cs="Times New Roman"/>
                <w:b/>
                <w:bCs/>
                <w:sz w:val="18"/>
                <w:szCs w:val="18"/>
                <w:lang w:eastAsia="ru-RU"/>
              </w:rPr>
              <w:t>3.</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center"/>
              <w:rPr>
                <w:rFonts w:ascii="Times New Roman" w:eastAsia="Times New Roman" w:hAnsi="Times New Roman" w:cs="Times New Roman"/>
                <w:b/>
                <w:bCs/>
                <w:sz w:val="20"/>
                <w:szCs w:val="20"/>
                <w:lang w:eastAsia="ru-RU"/>
              </w:rPr>
            </w:pPr>
            <w:r w:rsidRPr="005235E7">
              <w:rPr>
                <w:rFonts w:ascii="Times New Roman" w:eastAsia="Times New Roman" w:hAnsi="Times New Roman" w:cs="Times New Roman"/>
                <w:b/>
                <w:bCs/>
                <w:sz w:val="20"/>
                <w:szCs w:val="20"/>
                <w:lang w:eastAsia="ru-RU"/>
              </w:rPr>
              <w:t>ДЕФИЦИТ</w:t>
            </w:r>
            <w:proofErr w:type="gramStart"/>
            <w:r w:rsidRPr="005235E7">
              <w:rPr>
                <w:rFonts w:ascii="Times New Roman" w:eastAsia="Times New Roman" w:hAnsi="Times New Roman" w:cs="Times New Roman"/>
                <w:b/>
                <w:bCs/>
                <w:sz w:val="20"/>
                <w:szCs w:val="20"/>
                <w:lang w:eastAsia="ru-RU"/>
              </w:rPr>
              <w:t xml:space="preserve"> (-) </w:t>
            </w:r>
            <w:proofErr w:type="gramEnd"/>
            <w:r w:rsidRPr="005235E7">
              <w:rPr>
                <w:rFonts w:ascii="Times New Roman" w:eastAsia="Times New Roman" w:hAnsi="Times New Roman" w:cs="Times New Roman"/>
                <w:b/>
                <w:bCs/>
                <w:sz w:val="20"/>
                <w:szCs w:val="20"/>
                <w:lang w:eastAsia="ru-RU"/>
              </w:rPr>
              <w:t>ПРОФИЦИТ(+)</w:t>
            </w:r>
          </w:p>
        </w:tc>
        <w:tc>
          <w:tcPr>
            <w:tcW w:w="184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-10 898,2</w:t>
            </w:r>
          </w:p>
        </w:tc>
        <w:tc>
          <w:tcPr>
            <w:tcW w:w="1660" w:type="dxa"/>
            <w:tcBorders>
              <w:top w:val="nil"/>
              <w:left w:val="nil"/>
              <w:bottom w:val="single" w:sz="4" w:space="0" w:color="auto"/>
              <w:right w:val="single" w:sz="4" w:space="0" w:color="auto"/>
            </w:tcBorders>
            <w:shd w:val="clear" w:color="auto" w:fill="auto"/>
            <w:vAlign w:val="center"/>
            <w:hideMark/>
          </w:tcPr>
          <w:p w:rsidR="005235E7" w:rsidRPr="005235E7" w:rsidRDefault="005235E7" w:rsidP="005235E7">
            <w:pPr>
              <w:spacing w:after="0" w:line="240" w:lineRule="auto"/>
              <w:jc w:val="right"/>
              <w:rPr>
                <w:rFonts w:ascii="Times New Roman" w:eastAsia="Times New Roman" w:hAnsi="Times New Roman" w:cs="Times New Roman"/>
                <w:b/>
                <w:bCs/>
                <w:lang w:eastAsia="ru-RU"/>
              </w:rPr>
            </w:pPr>
            <w:r w:rsidRPr="005235E7">
              <w:rPr>
                <w:rFonts w:ascii="Times New Roman" w:eastAsia="Times New Roman" w:hAnsi="Times New Roman" w:cs="Times New Roman"/>
                <w:b/>
                <w:bCs/>
                <w:lang w:eastAsia="ru-RU"/>
              </w:rPr>
              <w:t>-10 800,2</w:t>
            </w:r>
          </w:p>
        </w:tc>
        <w:tc>
          <w:tcPr>
            <w:tcW w:w="1480" w:type="dxa"/>
            <w:tcBorders>
              <w:top w:val="nil"/>
              <w:left w:val="nil"/>
              <w:bottom w:val="single" w:sz="4" w:space="0" w:color="auto"/>
              <w:right w:val="single" w:sz="4" w:space="0" w:color="auto"/>
            </w:tcBorders>
            <w:shd w:val="clear" w:color="000000" w:fill="EBF1DE"/>
            <w:noWrap/>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-98,0</w:t>
            </w:r>
          </w:p>
        </w:tc>
        <w:tc>
          <w:tcPr>
            <w:tcW w:w="1119" w:type="dxa"/>
            <w:tcBorders>
              <w:top w:val="nil"/>
              <w:left w:val="nil"/>
              <w:bottom w:val="single" w:sz="4" w:space="0" w:color="auto"/>
              <w:right w:val="single" w:sz="4" w:space="0" w:color="auto"/>
            </w:tcBorders>
            <w:shd w:val="clear" w:color="000000" w:fill="EBF1DE"/>
            <w:vAlign w:val="center"/>
            <w:hideMark/>
          </w:tcPr>
          <w:p w:rsidR="005235E7" w:rsidRPr="005235E7" w:rsidRDefault="005235E7" w:rsidP="005235E7">
            <w:pPr>
              <w:spacing w:after="0" w:line="240" w:lineRule="auto"/>
              <w:jc w:val="right"/>
              <w:rPr>
                <w:rFonts w:ascii="Times New Roman" w:eastAsia="Times New Roman" w:hAnsi="Times New Roman" w:cs="Times New Roman"/>
                <w:b/>
                <w:bCs/>
                <w:i/>
                <w:iCs/>
                <w:lang w:eastAsia="ru-RU"/>
              </w:rPr>
            </w:pPr>
            <w:r w:rsidRPr="005235E7">
              <w:rPr>
                <w:rFonts w:ascii="Times New Roman" w:eastAsia="Times New Roman" w:hAnsi="Times New Roman" w:cs="Times New Roman"/>
                <w:b/>
                <w:bCs/>
                <w:i/>
                <w:iCs/>
                <w:lang w:eastAsia="ru-RU"/>
              </w:rPr>
              <w:t>0,9%</w:t>
            </w:r>
          </w:p>
        </w:tc>
      </w:tr>
    </w:tbl>
    <w:p w:rsidR="002316D8" w:rsidRDefault="002316D8" w:rsidP="00FB61BE">
      <w:pPr>
        <w:tabs>
          <w:tab w:val="left" w:pos="540"/>
        </w:tabs>
        <w:spacing w:after="0" w:line="283" w:lineRule="auto"/>
        <w:jc w:val="right"/>
        <w:rPr>
          <w:rFonts w:ascii="Times New Roman" w:eastAsia="Times New Roman" w:hAnsi="Times New Roman" w:cs="Times New Roman"/>
          <w:sz w:val="28"/>
          <w:szCs w:val="28"/>
          <w:lang w:eastAsia="ru-RU"/>
        </w:rPr>
      </w:pPr>
    </w:p>
    <w:p w:rsidR="002316D8" w:rsidRDefault="002316D8" w:rsidP="00FB61BE">
      <w:pPr>
        <w:tabs>
          <w:tab w:val="left" w:pos="540"/>
        </w:tabs>
        <w:spacing w:after="0" w:line="283" w:lineRule="auto"/>
        <w:jc w:val="right"/>
        <w:rPr>
          <w:rFonts w:ascii="Times New Roman" w:eastAsia="Times New Roman" w:hAnsi="Times New Roman" w:cs="Times New Roman"/>
          <w:sz w:val="28"/>
          <w:szCs w:val="28"/>
          <w:lang w:eastAsia="ru-RU"/>
        </w:rPr>
      </w:pPr>
    </w:p>
    <w:sectPr w:rsidR="002316D8" w:rsidSect="002316D8">
      <w:pgSz w:w="11906" w:h="16838"/>
      <w:pgMar w:top="426" w:right="850" w:bottom="284" w:left="1701" w:header="708" w:footer="1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1A3" w:rsidRDefault="00C171A3" w:rsidP="00E53E65">
      <w:pPr>
        <w:spacing w:after="0" w:line="240" w:lineRule="auto"/>
      </w:pPr>
      <w:r>
        <w:separator/>
      </w:r>
    </w:p>
  </w:endnote>
  <w:endnote w:type="continuationSeparator" w:id="0">
    <w:p w:rsidR="00C171A3" w:rsidRDefault="00C171A3" w:rsidP="00E5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1A3" w:rsidRDefault="00C171A3" w:rsidP="00E53E65">
      <w:pPr>
        <w:spacing w:after="0" w:line="240" w:lineRule="auto"/>
      </w:pPr>
      <w:r>
        <w:separator/>
      </w:r>
    </w:p>
  </w:footnote>
  <w:footnote w:type="continuationSeparator" w:id="0">
    <w:p w:rsidR="00C171A3" w:rsidRDefault="00C171A3" w:rsidP="00E53E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50"/>
    <w:multiLevelType w:val="multilevel"/>
    <w:tmpl w:val="EB9EC59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8071FA4"/>
    <w:multiLevelType w:val="hybridMultilevel"/>
    <w:tmpl w:val="17F68B00"/>
    <w:lvl w:ilvl="0" w:tplc="A65ED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5">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E2D02F0"/>
    <w:multiLevelType w:val="hybridMultilevel"/>
    <w:tmpl w:val="D746269C"/>
    <w:lvl w:ilvl="0" w:tplc="C502637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570176F8"/>
    <w:multiLevelType w:val="hybridMultilevel"/>
    <w:tmpl w:val="461613F6"/>
    <w:lvl w:ilvl="0" w:tplc="D4BA6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03C2AC0"/>
    <w:multiLevelType w:val="hybridMultilevel"/>
    <w:tmpl w:val="D290738E"/>
    <w:lvl w:ilvl="0" w:tplc="9DB6EA0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3"/>
  </w:num>
  <w:num w:numId="3">
    <w:abstractNumId w:val="5"/>
  </w:num>
  <w:num w:numId="4">
    <w:abstractNumId w:val="6"/>
  </w:num>
  <w:num w:numId="5">
    <w:abstractNumId w:val="4"/>
  </w:num>
  <w:num w:numId="6">
    <w:abstractNumId w:val="2"/>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51B5"/>
    <w:rsid w:val="0001165D"/>
    <w:rsid w:val="000171C2"/>
    <w:rsid w:val="00020407"/>
    <w:rsid w:val="00021FFB"/>
    <w:rsid w:val="00040B98"/>
    <w:rsid w:val="0004275E"/>
    <w:rsid w:val="000543DC"/>
    <w:rsid w:val="00071EFD"/>
    <w:rsid w:val="0007363C"/>
    <w:rsid w:val="00076271"/>
    <w:rsid w:val="00081130"/>
    <w:rsid w:val="000816B7"/>
    <w:rsid w:val="00081B7F"/>
    <w:rsid w:val="00081CF5"/>
    <w:rsid w:val="000905E2"/>
    <w:rsid w:val="0009273D"/>
    <w:rsid w:val="00093BEA"/>
    <w:rsid w:val="00097F98"/>
    <w:rsid w:val="000A3DFA"/>
    <w:rsid w:val="000A494A"/>
    <w:rsid w:val="000A597B"/>
    <w:rsid w:val="000A7A47"/>
    <w:rsid w:val="000B0F28"/>
    <w:rsid w:val="000B2F8C"/>
    <w:rsid w:val="000B7CBC"/>
    <w:rsid w:val="000C6B9D"/>
    <w:rsid w:val="000D0209"/>
    <w:rsid w:val="000D0A04"/>
    <w:rsid w:val="000D3543"/>
    <w:rsid w:val="000D55B2"/>
    <w:rsid w:val="000D6D18"/>
    <w:rsid w:val="000F51C4"/>
    <w:rsid w:val="000F5298"/>
    <w:rsid w:val="00103D99"/>
    <w:rsid w:val="0011371F"/>
    <w:rsid w:val="00127A31"/>
    <w:rsid w:val="00135A61"/>
    <w:rsid w:val="001601C5"/>
    <w:rsid w:val="00161CE1"/>
    <w:rsid w:val="001632F9"/>
    <w:rsid w:val="001668ED"/>
    <w:rsid w:val="001674BB"/>
    <w:rsid w:val="0017080F"/>
    <w:rsid w:val="001762EB"/>
    <w:rsid w:val="001830DF"/>
    <w:rsid w:val="0018765F"/>
    <w:rsid w:val="00187E7C"/>
    <w:rsid w:val="0019348A"/>
    <w:rsid w:val="00193E4F"/>
    <w:rsid w:val="0019542A"/>
    <w:rsid w:val="001A4106"/>
    <w:rsid w:val="001C549B"/>
    <w:rsid w:val="001D319B"/>
    <w:rsid w:val="001D511C"/>
    <w:rsid w:val="001E097B"/>
    <w:rsid w:val="001E20CD"/>
    <w:rsid w:val="001E3620"/>
    <w:rsid w:val="001F41CF"/>
    <w:rsid w:val="0020225E"/>
    <w:rsid w:val="002079A2"/>
    <w:rsid w:val="00213E7C"/>
    <w:rsid w:val="00216D8F"/>
    <w:rsid w:val="002212F2"/>
    <w:rsid w:val="002316D8"/>
    <w:rsid w:val="00242071"/>
    <w:rsid w:val="002432D7"/>
    <w:rsid w:val="00243DF8"/>
    <w:rsid w:val="00247B87"/>
    <w:rsid w:val="00250430"/>
    <w:rsid w:val="00251B1A"/>
    <w:rsid w:val="00252AF4"/>
    <w:rsid w:val="00254DFC"/>
    <w:rsid w:val="00256121"/>
    <w:rsid w:val="00256224"/>
    <w:rsid w:val="002657F9"/>
    <w:rsid w:val="00271A8B"/>
    <w:rsid w:val="00272AA2"/>
    <w:rsid w:val="002760B9"/>
    <w:rsid w:val="002908FA"/>
    <w:rsid w:val="002A5AD3"/>
    <w:rsid w:val="002B1E1A"/>
    <w:rsid w:val="002C2551"/>
    <w:rsid w:val="002C36AD"/>
    <w:rsid w:val="002C63BE"/>
    <w:rsid w:val="002D229E"/>
    <w:rsid w:val="002D55E6"/>
    <w:rsid w:val="002E1AC0"/>
    <w:rsid w:val="002E782F"/>
    <w:rsid w:val="002F5699"/>
    <w:rsid w:val="002F68F6"/>
    <w:rsid w:val="00301FFB"/>
    <w:rsid w:val="00305770"/>
    <w:rsid w:val="003147ED"/>
    <w:rsid w:val="003175C6"/>
    <w:rsid w:val="00317C99"/>
    <w:rsid w:val="0032082A"/>
    <w:rsid w:val="00320DD2"/>
    <w:rsid w:val="0032549F"/>
    <w:rsid w:val="003255E4"/>
    <w:rsid w:val="0033535D"/>
    <w:rsid w:val="00346C3A"/>
    <w:rsid w:val="00351019"/>
    <w:rsid w:val="00357540"/>
    <w:rsid w:val="00357CEF"/>
    <w:rsid w:val="00361DAC"/>
    <w:rsid w:val="00373D66"/>
    <w:rsid w:val="00374ACE"/>
    <w:rsid w:val="0037694A"/>
    <w:rsid w:val="0038494F"/>
    <w:rsid w:val="003A435E"/>
    <w:rsid w:val="003A7DCA"/>
    <w:rsid w:val="003C0604"/>
    <w:rsid w:val="003C5E37"/>
    <w:rsid w:val="003D1F4C"/>
    <w:rsid w:val="003E3D46"/>
    <w:rsid w:val="003F0D4A"/>
    <w:rsid w:val="0040008E"/>
    <w:rsid w:val="00403F61"/>
    <w:rsid w:val="00413A23"/>
    <w:rsid w:val="00421A9B"/>
    <w:rsid w:val="0042373B"/>
    <w:rsid w:val="00423B36"/>
    <w:rsid w:val="0042656B"/>
    <w:rsid w:val="00426D52"/>
    <w:rsid w:val="00430813"/>
    <w:rsid w:val="00434E07"/>
    <w:rsid w:val="00434EF2"/>
    <w:rsid w:val="00437C27"/>
    <w:rsid w:val="00440CE2"/>
    <w:rsid w:val="00446055"/>
    <w:rsid w:val="00463473"/>
    <w:rsid w:val="00466A38"/>
    <w:rsid w:val="004771A2"/>
    <w:rsid w:val="00481B17"/>
    <w:rsid w:val="00483415"/>
    <w:rsid w:val="00484745"/>
    <w:rsid w:val="004A0948"/>
    <w:rsid w:val="004B0426"/>
    <w:rsid w:val="004B4250"/>
    <w:rsid w:val="004B450A"/>
    <w:rsid w:val="004D0D2F"/>
    <w:rsid w:val="004D1637"/>
    <w:rsid w:val="004D325F"/>
    <w:rsid w:val="004D5748"/>
    <w:rsid w:val="004D6DCC"/>
    <w:rsid w:val="004E1A17"/>
    <w:rsid w:val="004E61DC"/>
    <w:rsid w:val="004F53BF"/>
    <w:rsid w:val="00501FEF"/>
    <w:rsid w:val="00506A2C"/>
    <w:rsid w:val="00507F8D"/>
    <w:rsid w:val="0052231A"/>
    <w:rsid w:val="005235E7"/>
    <w:rsid w:val="0052516B"/>
    <w:rsid w:val="00536438"/>
    <w:rsid w:val="005468B8"/>
    <w:rsid w:val="00546BCB"/>
    <w:rsid w:val="00546D39"/>
    <w:rsid w:val="00551A87"/>
    <w:rsid w:val="00554347"/>
    <w:rsid w:val="00556DDF"/>
    <w:rsid w:val="0056113A"/>
    <w:rsid w:val="00567D22"/>
    <w:rsid w:val="0057059B"/>
    <w:rsid w:val="00570E0D"/>
    <w:rsid w:val="0058007C"/>
    <w:rsid w:val="00580A1F"/>
    <w:rsid w:val="00583B6A"/>
    <w:rsid w:val="00585043"/>
    <w:rsid w:val="005859E7"/>
    <w:rsid w:val="0058714C"/>
    <w:rsid w:val="005941CA"/>
    <w:rsid w:val="00596AE8"/>
    <w:rsid w:val="005972FB"/>
    <w:rsid w:val="005A671B"/>
    <w:rsid w:val="005A7B6E"/>
    <w:rsid w:val="005B580C"/>
    <w:rsid w:val="005C08BF"/>
    <w:rsid w:val="005C113B"/>
    <w:rsid w:val="005C5290"/>
    <w:rsid w:val="005E2F7B"/>
    <w:rsid w:val="005F2BEB"/>
    <w:rsid w:val="005F445D"/>
    <w:rsid w:val="00605DE9"/>
    <w:rsid w:val="0061383A"/>
    <w:rsid w:val="006154DF"/>
    <w:rsid w:val="0062327C"/>
    <w:rsid w:val="00633E48"/>
    <w:rsid w:val="00635555"/>
    <w:rsid w:val="0065136D"/>
    <w:rsid w:val="006621DF"/>
    <w:rsid w:val="00665DD2"/>
    <w:rsid w:val="006753D9"/>
    <w:rsid w:val="0067559E"/>
    <w:rsid w:val="0067736F"/>
    <w:rsid w:val="00684D48"/>
    <w:rsid w:val="00691B81"/>
    <w:rsid w:val="00691E37"/>
    <w:rsid w:val="00696732"/>
    <w:rsid w:val="006A48C9"/>
    <w:rsid w:val="006A75F6"/>
    <w:rsid w:val="006B4C04"/>
    <w:rsid w:val="006C1019"/>
    <w:rsid w:val="006C16AC"/>
    <w:rsid w:val="006C55C8"/>
    <w:rsid w:val="006F001D"/>
    <w:rsid w:val="006F2575"/>
    <w:rsid w:val="006F27A5"/>
    <w:rsid w:val="006F4FA7"/>
    <w:rsid w:val="00704FD6"/>
    <w:rsid w:val="00720B2F"/>
    <w:rsid w:val="007242A9"/>
    <w:rsid w:val="0072638E"/>
    <w:rsid w:val="0074298A"/>
    <w:rsid w:val="007577A8"/>
    <w:rsid w:val="00762467"/>
    <w:rsid w:val="00763C7D"/>
    <w:rsid w:val="007728D5"/>
    <w:rsid w:val="007741C2"/>
    <w:rsid w:val="00780869"/>
    <w:rsid w:val="007845EE"/>
    <w:rsid w:val="00787357"/>
    <w:rsid w:val="007935A6"/>
    <w:rsid w:val="007A7040"/>
    <w:rsid w:val="007B7833"/>
    <w:rsid w:val="007D5331"/>
    <w:rsid w:val="007E0E97"/>
    <w:rsid w:val="007F27A8"/>
    <w:rsid w:val="007F3E1B"/>
    <w:rsid w:val="007F60EC"/>
    <w:rsid w:val="008101D2"/>
    <w:rsid w:val="008128D8"/>
    <w:rsid w:val="00823723"/>
    <w:rsid w:val="0083130A"/>
    <w:rsid w:val="00860DA7"/>
    <w:rsid w:val="0086553F"/>
    <w:rsid w:val="00865907"/>
    <w:rsid w:val="00875776"/>
    <w:rsid w:val="0088313A"/>
    <w:rsid w:val="008A32BE"/>
    <w:rsid w:val="008A45C3"/>
    <w:rsid w:val="008A4836"/>
    <w:rsid w:val="008D0B82"/>
    <w:rsid w:val="008D43B7"/>
    <w:rsid w:val="008E092E"/>
    <w:rsid w:val="008E32E5"/>
    <w:rsid w:val="008E3E84"/>
    <w:rsid w:val="008E65C5"/>
    <w:rsid w:val="009000A3"/>
    <w:rsid w:val="00900A09"/>
    <w:rsid w:val="009055A9"/>
    <w:rsid w:val="00907EFD"/>
    <w:rsid w:val="009125B9"/>
    <w:rsid w:val="00920B93"/>
    <w:rsid w:val="00921F2A"/>
    <w:rsid w:val="0092444C"/>
    <w:rsid w:val="00933BEF"/>
    <w:rsid w:val="00933EAA"/>
    <w:rsid w:val="00942F04"/>
    <w:rsid w:val="009470B6"/>
    <w:rsid w:val="00947CC5"/>
    <w:rsid w:val="00954109"/>
    <w:rsid w:val="00960511"/>
    <w:rsid w:val="00971DF7"/>
    <w:rsid w:val="00972B6E"/>
    <w:rsid w:val="0098049C"/>
    <w:rsid w:val="00981C09"/>
    <w:rsid w:val="00981E37"/>
    <w:rsid w:val="00982421"/>
    <w:rsid w:val="00991508"/>
    <w:rsid w:val="009A5700"/>
    <w:rsid w:val="009B4027"/>
    <w:rsid w:val="009D7867"/>
    <w:rsid w:val="009E55EC"/>
    <w:rsid w:val="00A0366E"/>
    <w:rsid w:val="00A0555D"/>
    <w:rsid w:val="00A16305"/>
    <w:rsid w:val="00A236D2"/>
    <w:rsid w:val="00A257A6"/>
    <w:rsid w:val="00A41D4C"/>
    <w:rsid w:val="00A52638"/>
    <w:rsid w:val="00A6039F"/>
    <w:rsid w:val="00A61AC8"/>
    <w:rsid w:val="00A804F9"/>
    <w:rsid w:val="00A8565E"/>
    <w:rsid w:val="00AA523E"/>
    <w:rsid w:val="00AB327E"/>
    <w:rsid w:val="00AB5B65"/>
    <w:rsid w:val="00AC4E4D"/>
    <w:rsid w:val="00AC5FE1"/>
    <w:rsid w:val="00AC7F6F"/>
    <w:rsid w:val="00AD1589"/>
    <w:rsid w:val="00AD390C"/>
    <w:rsid w:val="00AE0BA6"/>
    <w:rsid w:val="00AE175B"/>
    <w:rsid w:val="00AE3FA9"/>
    <w:rsid w:val="00AF2FF3"/>
    <w:rsid w:val="00AF7273"/>
    <w:rsid w:val="00AF7EFB"/>
    <w:rsid w:val="00B00BDA"/>
    <w:rsid w:val="00B044E5"/>
    <w:rsid w:val="00B05E42"/>
    <w:rsid w:val="00B1080A"/>
    <w:rsid w:val="00B15072"/>
    <w:rsid w:val="00B17959"/>
    <w:rsid w:val="00B30272"/>
    <w:rsid w:val="00B56C57"/>
    <w:rsid w:val="00B56C63"/>
    <w:rsid w:val="00B56E26"/>
    <w:rsid w:val="00B65E3B"/>
    <w:rsid w:val="00B77FCD"/>
    <w:rsid w:val="00B858AB"/>
    <w:rsid w:val="00BB5B61"/>
    <w:rsid w:val="00BD0D86"/>
    <w:rsid w:val="00BD2300"/>
    <w:rsid w:val="00BD61B7"/>
    <w:rsid w:val="00BD700E"/>
    <w:rsid w:val="00BE562A"/>
    <w:rsid w:val="00BF1308"/>
    <w:rsid w:val="00BF7C59"/>
    <w:rsid w:val="00C0650B"/>
    <w:rsid w:val="00C171A3"/>
    <w:rsid w:val="00C517C5"/>
    <w:rsid w:val="00C54408"/>
    <w:rsid w:val="00C57A20"/>
    <w:rsid w:val="00C62FC4"/>
    <w:rsid w:val="00C66656"/>
    <w:rsid w:val="00C8171A"/>
    <w:rsid w:val="00C8301A"/>
    <w:rsid w:val="00C859A2"/>
    <w:rsid w:val="00C86DBB"/>
    <w:rsid w:val="00C91FB7"/>
    <w:rsid w:val="00C9704E"/>
    <w:rsid w:val="00C97B45"/>
    <w:rsid w:val="00CF10BE"/>
    <w:rsid w:val="00CF1AD8"/>
    <w:rsid w:val="00CF2C62"/>
    <w:rsid w:val="00CF2CB7"/>
    <w:rsid w:val="00CF649F"/>
    <w:rsid w:val="00D02E33"/>
    <w:rsid w:val="00D0336F"/>
    <w:rsid w:val="00D13068"/>
    <w:rsid w:val="00D141E6"/>
    <w:rsid w:val="00D15CF0"/>
    <w:rsid w:val="00D25420"/>
    <w:rsid w:val="00D32356"/>
    <w:rsid w:val="00D33612"/>
    <w:rsid w:val="00D4090E"/>
    <w:rsid w:val="00D43122"/>
    <w:rsid w:val="00D502F3"/>
    <w:rsid w:val="00D53F10"/>
    <w:rsid w:val="00D607D3"/>
    <w:rsid w:val="00D6212A"/>
    <w:rsid w:val="00D671D6"/>
    <w:rsid w:val="00D67F11"/>
    <w:rsid w:val="00D857C0"/>
    <w:rsid w:val="00D91208"/>
    <w:rsid w:val="00D92200"/>
    <w:rsid w:val="00D95E0E"/>
    <w:rsid w:val="00DB06C3"/>
    <w:rsid w:val="00DB198E"/>
    <w:rsid w:val="00DB424C"/>
    <w:rsid w:val="00DD16D2"/>
    <w:rsid w:val="00DD351A"/>
    <w:rsid w:val="00DD3D27"/>
    <w:rsid w:val="00DF1025"/>
    <w:rsid w:val="00DF3CD9"/>
    <w:rsid w:val="00E00A1B"/>
    <w:rsid w:val="00E07879"/>
    <w:rsid w:val="00E3336D"/>
    <w:rsid w:val="00E44214"/>
    <w:rsid w:val="00E45954"/>
    <w:rsid w:val="00E53E65"/>
    <w:rsid w:val="00E57487"/>
    <w:rsid w:val="00E73BF4"/>
    <w:rsid w:val="00E747F0"/>
    <w:rsid w:val="00E75633"/>
    <w:rsid w:val="00E80101"/>
    <w:rsid w:val="00E8319F"/>
    <w:rsid w:val="00E8342A"/>
    <w:rsid w:val="00EA034C"/>
    <w:rsid w:val="00EA0433"/>
    <w:rsid w:val="00EB2287"/>
    <w:rsid w:val="00EC0F13"/>
    <w:rsid w:val="00EC658C"/>
    <w:rsid w:val="00ED3EAD"/>
    <w:rsid w:val="00EE3034"/>
    <w:rsid w:val="00EE3DB1"/>
    <w:rsid w:val="00EE695B"/>
    <w:rsid w:val="00EE72BA"/>
    <w:rsid w:val="00EF4D37"/>
    <w:rsid w:val="00F053F1"/>
    <w:rsid w:val="00F142C0"/>
    <w:rsid w:val="00F33CD1"/>
    <w:rsid w:val="00F3431D"/>
    <w:rsid w:val="00F413FB"/>
    <w:rsid w:val="00F438F3"/>
    <w:rsid w:val="00F43F85"/>
    <w:rsid w:val="00F44F87"/>
    <w:rsid w:val="00F4527B"/>
    <w:rsid w:val="00F53B10"/>
    <w:rsid w:val="00F55FE6"/>
    <w:rsid w:val="00F609D5"/>
    <w:rsid w:val="00F664D3"/>
    <w:rsid w:val="00F6686A"/>
    <w:rsid w:val="00F66F34"/>
    <w:rsid w:val="00F73D93"/>
    <w:rsid w:val="00F77652"/>
    <w:rsid w:val="00F82066"/>
    <w:rsid w:val="00F8666E"/>
    <w:rsid w:val="00F87C82"/>
    <w:rsid w:val="00FA5784"/>
    <w:rsid w:val="00FB61BE"/>
    <w:rsid w:val="00FC383F"/>
    <w:rsid w:val="00FC5849"/>
    <w:rsid w:val="00FC705A"/>
    <w:rsid w:val="00FC774C"/>
    <w:rsid w:val="00FC7B89"/>
    <w:rsid w:val="00FC7F84"/>
    <w:rsid w:val="00FD29B0"/>
    <w:rsid w:val="00FF2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qFormat/>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aliases w:val="текст сноски,анкета сноска,Знак сноски-FN,Ciae niinee-FN,Знак сноски 1,Ciae niinee 1"/>
    <w:uiPriority w:val="99"/>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afc">
    <w:name w:val="Акт"/>
    <w:basedOn w:val="a"/>
    <w:link w:val="afd"/>
    <w:qFormat/>
    <w:rsid w:val="00A804F9"/>
    <w:pPr>
      <w:suppressAutoHyphens/>
      <w:spacing w:after="0" w:line="240" w:lineRule="auto"/>
      <w:ind w:firstLine="709"/>
      <w:jc w:val="both"/>
    </w:pPr>
    <w:rPr>
      <w:rFonts w:ascii="Times New Roman" w:eastAsia="Times New Roman" w:hAnsi="Times New Roman" w:cs="Times New Roman"/>
      <w:sz w:val="28"/>
      <w:szCs w:val="28"/>
      <w:lang w:val="x-none" w:eastAsia="x-none"/>
    </w:rPr>
  </w:style>
  <w:style w:type="character" w:customStyle="1" w:styleId="afd">
    <w:name w:val="Акт Знак"/>
    <w:link w:val="afc"/>
    <w:locked/>
    <w:rsid w:val="00A804F9"/>
    <w:rPr>
      <w:rFonts w:ascii="Times New Roman" w:eastAsia="Times New Roman" w:hAnsi="Times New Roman" w:cs="Times New Roman"/>
      <w:sz w:val="28"/>
      <w:szCs w:val="28"/>
      <w:lang w:val="x-none" w:eastAsia="x-none"/>
    </w:rPr>
  </w:style>
  <w:style w:type="paragraph" w:customStyle="1" w:styleId="6">
    <w:name w:val="Акт 6 пт"/>
    <w:basedOn w:val="afc"/>
    <w:qFormat/>
    <w:rsid w:val="00A804F9"/>
    <w:pPr>
      <w:tabs>
        <w:tab w:val="left" w:pos="284"/>
      </w:tabs>
      <w:spacing w:before="120"/>
    </w:pPr>
    <w:rPr>
      <w:szCs w:val="20"/>
    </w:rPr>
  </w:style>
  <w:style w:type="paragraph" w:styleId="afe">
    <w:name w:val="header"/>
    <w:basedOn w:val="a"/>
    <w:link w:val="aff"/>
    <w:uiPriority w:val="99"/>
    <w:unhideWhenUsed/>
    <w:rsid w:val="007242A9"/>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7242A9"/>
  </w:style>
  <w:style w:type="paragraph" w:styleId="aff0">
    <w:name w:val="footer"/>
    <w:basedOn w:val="a"/>
    <w:link w:val="aff1"/>
    <w:uiPriority w:val="99"/>
    <w:unhideWhenUsed/>
    <w:rsid w:val="007242A9"/>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7242A9"/>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E782F"/>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21">
    <w:name w:val="Знак Знак2"/>
    <w:basedOn w:val="a"/>
    <w:rsid w:val="009470B6"/>
    <w:pPr>
      <w:spacing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qFormat/>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aliases w:val="текст сноски,анкета сноска,Знак сноски-FN,Ciae niinee-FN,Знак сноски 1,Ciae niinee 1"/>
    <w:uiPriority w:val="99"/>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afc">
    <w:name w:val="Акт"/>
    <w:basedOn w:val="a"/>
    <w:link w:val="afd"/>
    <w:qFormat/>
    <w:rsid w:val="00A804F9"/>
    <w:pPr>
      <w:suppressAutoHyphens/>
      <w:spacing w:after="0" w:line="240" w:lineRule="auto"/>
      <w:ind w:firstLine="709"/>
      <w:jc w:val="both"/>
    </w:pPr>
    <w:rPr>
      <w:rFonts w:ascii="Times New Roman" w:eastAsia="Times New Roman" w:hAnsi="Times New Roman" w:cs="Times New Roman"/>
      <w:sz w:val="28"/>
      <w:szCs w:val="28"/>
      <w:lang w:val="x-none" w:eastAsia="x-none"/>
    </w:rPr>
  </w:style>
  <w:style w:type="character" w:customStyle="1" w:styleId="afd">
    <w:name w:val="Акт Знак"/>
    <w:link w:val="afc"/>
    <w:locked/>
    <w:rsid w:val="00A804F9"/>
    <w:rPr>
      <w:rFonts w:ascii="Times New Roman" w:eastAsia="Times New Roman" w:hAnsi="Times New Roman" w:cs="Times New Roman"/>
      <w:sz w:val="28"/>
      <w:szCs w:val="28"/>
      <w:lang w:val="x-none" w:eastAsia="x-none"/>
    </w:rPr>
  </w:style>
  <w:style w:type="paragraph" w:customStyle="1" w:styleId="6">
    <w:name w:val="Акт 6 пт"/>
    <w:basedOn w:val="afc"/>
    <w:qFormat/>
    <w:rsid w:val="00A804F9"/>
    <w:pPr>
      <w:tabs>
        <w:tab w:val="left" w:pos="284"/>
      </w:tabs>
      <w:spacing w:before="120"/>
    </w:pPr>
    <w:rPr>
      <w:szCs w:val="20"/>
    </w:rPr>
  </w:style>
  <w:style w:type="paragraph" w:styleId="afe">
    <w:name w:val="header"/>
    <w:basedOn w:val="a"/>
    <w:link w:val="aff"/>
    <w:uiPriority w:val="99"/>
    <w:unhideWhenUsed/>
    <w:rsid w:val="007242A9"/>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7242A9"/>
  </w:style>
  <w:style w:type="paragraph" w:styleId="aff0">
    <w:name w:val="footer"/>
    <w:basedOn w:val="a"/>
    <w:link w:val="aff1"/>
    <w:uiPriority w:val="99"/>
    <w:unhideWhenUsed/>
    <w:rsid w:val="007242A9"/>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7242A9"/>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E782F"/>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21">
    <w:name w:val="Знак Знак2"/>
    <w:basedOn w:val="a"/>
    <w:rsid w:val="009470B6"/>
    <w:pPr>
      <w:spacing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882">
      <w:bodyDiv w:val="1"/>
      <w:marLeft w:val="0"/>
      <w:marRight w:val="0"/>
      <w:marTop w:val="0"/>
      <w:marBottom w:val="0"/>
      <w:divBdr>
        <w:top w:val="none" w:sz="0" w:space="0" w:color="auto"/>
        <w:left w:val="none" w:sz="0" w:space="0" w:color="auto"/>
        <w:bottom w:val="none" w:sz="0" w:space="0" w:color="auto"/>
        <w:right w:val="none" w:sz="0" w:space="0" w:color="auto"/>
      </w:divBdr>
    </w:div>
    <w:div w:id="201214653">
      <w:bodyDiv w:val="1"/>
      <w:marLeft w:val="0"/>
      <w:marRight w:val="0"/>
      <w:marTop w:val="0"/>
      <w:marBottom w:val="0"/>
      <w:divBdr>
        <w:top w:val="none" w:sz="0" w:space="0" w:color="auto"/>
        <w:left w:val="none" w:sz="0" w:space="0" w:color="auto"/>
        <w:bottom w:val="none" w:sz="0" w:space="0" w:color="auto"/>
        <w:right w:val="none" w:sz="0" w:space="0" w:color="auto"/>
      </w:divBdr>
    </w:div>
    <w:div w:id="231087906">
      <w:bodyDiv w:val="1"/>
      <w:marLeft w:val="0"/>
      <w:marRight w:val="0"/>
      <w:marTop w:val="0"/>
      <w:marBottom w:val="0"/>
      <w:divBdr>
        <w:top w:val="none" w:sz="0" w:space="0" w:color="auto"/>
        <w:left w:val="none" w:sz="0" w:space="0" w:color="auto"/>
        <w:bottom w:val="none" w:sz="0" w:space="0" w:color="auto"/>
        <w:right w:val="none" w:sz="0" w:space="0" w:color="auto"/>
      </w:divBdr>
    </w:div>
    <w:div w:id="249703063">
      <w:bodyDiv w:val="1"/>
      <w:marLeft w:val="0"/>
      <w:marRight w:val="0"/>
      <w:marTop w:val="0"/>
      <w:marBottom w:val="0"/>
      <w:divBdr>
        <w:top w:val="none" w:sz="0" w:space="0" w:color="auto"/>
        <w:left w:val="none" w:sz="0" w:space="0" w:color="auto"/>
        <w:bottom w:val="none" w:sz="0" w:space="0" w:color="auto"/>
        <w:right w:val="none" w:sz="0" w:space="0" w:color="auto"/>
      </w:divBdr>
    </w:div>
    <w:div w:id="317391180">
      <w:bodyDiv w:val="1"/>
      <w:marLeft w:val="0"/>
      <w:marRight w:val="0"/>
      <w:marTop w:val="0"/>
      <w:marBottom w:val="0"/>
      <w:divBdr>
        <w:top w:val="none" w:sz="0" w:space="0" w:color="auto"/>
        <w:left w:val="none" w:sz="0" w:space="0" w:color="auto"/>
        <w:bottom w:val="none" w:sz="0" w:space="0" w:color="auto"/>
        <w:right w:val="none" w:sz="0" w:space="0" w:color="auto"/>
      </w:divBdr>
    </w:div>
    <w:div w:id="373044837">
      <w:bodyDiv w:val="1"/>
      <w:marLeft w:val="0"/>
      <w:marRight w:val="0"/>
      <w:marTop w:val="0"/>
      <w:marBottom w:val="0"/>
      <w:divBdr>
        <w:top w:val="none" w:sz="0" w:space="0" w:color="auto"/>
        <w:left w:val="none" w:sz="0" w:space="0" w:color="auto"/>
        <w:bottom w:val="none" w:sz="0" w:space="0" w:color="auto"/>
        <w:right w:val="none" w:sz="0" w:space="0" w:color="auto"/>
      </w:divBdr>
    </w:div>
    <w:div w:id="382097392">
      <w:bodyDiv w:val="1"/>
      <w:marLeft w:val="0"/>
      <w:marRight w:val="0"/>
      <w:marTop w:val="0"/>
      <w:marBottom w:val="0"/>
      <w:divBdr>
        <w:top w:val="none" w:sz="0" w:space="0" w:color="auto"/>
        <w:left w:val="none" w:sz="0" w:space="0" w:color="auto"/>
        <w:bottom w:val="none" w:sz="0" w:space="0" w:color="auto"/>
        <w:right w:val="none" w:sz="0" w:space="0" w:color="auto"/>
      </w:divBdr>
    </w:div>
    <w:div w:id="384186706">
      <w:bodyDiv w:val="1"/>
      <w:marLeft w:val="0"/>
      <w:marRight w:val="0"/>
      <w:marTop w:val="0"/>
      <w:marBottom w:val="0"/>
      <w:divBdr>
        <w:top w:val="none" w:sz="0" w:space="0" w:color="auto"/>
        <w:left w:val="none" w:sz="0" w:space="0" w:color="auto"/>
        <w:bottom w:val="none" w:sz="0" w:space="0" w:color="auto"/>
        <w:right w:val="none" w:sz="0" w:space="0" w:color="auto"/>
      </w:divBdr>
    </w:div>
    <w:div w:id="410156296">
      <w:bodyDiv w:val="1"/>
      <w:marLeft w:val="0"/>
      <w:marRight w:val="0"/>
      <w:marTop w:val="0"/>
      <w:marBottom w:val="0"/>
      <w:divBdr>
        <w:top w:val="none" w:sz="0" w:space="0" w:color="auto"/>
        <w:left w:val="none" w:sz="0" w:space="0" w:color="auto"/>
        <w:bottom w:val="none" w:sz="0" w:space="0" w:color="auto"/>
        <w:right w:val="none" w:sz="0" w:space="0" w:color="auto"/>
      </w:divBdr>
    </w:div>
    <w:div w:id="437986546">
      <w:bodyDiv w:val="1"/>
      <w:marLeft w:val="0"/>
      <w:marRight w:val="0"/>
      <w:marTop w:val="0"/>
      <w:marBottom w:val="0"/>
      <w:divBdr>
        <w:top w:val="none" w:sz="0" w:space="0" w:color="auto"/>
        <w:left w:val="none" w:sz="0" w:space="0" w:color="auto"/>
        <w:bottom w:val="none" w:sz="0" w:space="0" w:color="auto"/>
        <w:right w:val="none" w:sz="0" w:space="0" w:color="auto"/>
      </w:divBdr>
    </w:div>
    <w:div w:id="494222333">
      <w:bodyDiv w:val="1"/>
      <w:marLeft w:val="0"/>
      <w:marRight w:val="0"/>
      <w:marTop w:val="0"/>
      <w:marBottom w:val="0"/>
      <w:divBdr>
        <w:top w:val="none" w:sz="0" w:space="0" w:color="auto"/>
        <w:left w:val="none" w:sz="0" w:space="0" w:color="auto"/>
        <w:bottom w:val="none" w:sz="0" w:space="0" w:color="auto"/>
        <w:right w:val="none" w:sz="0" w:space="0" w:color="auto"/>
      </w:divBdr>
    </w:div>
    <w:div w:id="583882128">
      <w:bodyDiv w:val="1"/>
      <w:marLeft w:val="0"/>
      <w:marRight w:val="0"/>
      <w:marTop w:val="0"/>
      <w:marBottom w:val="0"/>
      <w:divBdr>
        <w:top w:val="none" w:sz="0" w:space="0" w:color="auto"/>
        <w:left w:val="none" w:sz="0" w:space="0" w:color="auto"/>
        <w:bottom w:val="none" w:sz="0" w:space="0" w:color="auto"/>
        <w:right w:val="none" w:sz="0" w:space="0" w:color="auto"/>
      </w:divBdr>
    </w:div>
    <w:div w:id="649285241">
      <w:bodyDiv w:val="1"/>
      <w:marLeft w:val="0"/>
      <w:marRight w:val="0"/>
      <w:marTop w:val="0"/>
      <w:marBottom w:val="0"/>
      <w:divBdr>
        <w:top w:val="none" w:sz="0" w:space="0" w:color="auto"/>
        <w:left w:val="none" w:sz="0" w:space="0" w:color="auto"/>
        <w:bottom w:val="none" w:sz="0" w:space="0" w:color="auto"/>
        <w:right w:val="none" w:sz="0" w:space="0" w:color="auto"/>
      </w:divBdr>
    </w:div>
    <w:div w:id="688792982">
      <w:bodyDiv w:val="1"/>
      <w:marLeft w:val="0"/>
      <w:marRight w:val="0"/>
      <w:marTop w:val="0"/>
      <w:marBottom w:val="0"/>
      <w:divBdr>
        <w:top w:val="none" w:sz="0" w:space="0" w:color="auto"/>
        <w:left w:val="none" w:sz="0" w:space="0" w:color="auto"/>
        <w:bottom w:val="none" w:sz="0" w:space="0" w:color="auto"/>
        <w:right w:val="none" w:sz="0" w:space="0" w:color="auto"/>
      </w:divBdr>
    </w:div>
    <w:div w:id="784469583">
      <w:bodyDiv w:val="1"/>
      <w:marLeft w:val="0"/>
      <w:marRight w:val="0"/>
      <w:marTop w:val="0"/>
      <w:marBottom w:val="0"/>
      <w:divBdr>
        <w:top w:val="none" w:sz="0" w:space="0" w:color="auto"/>
        <w:left w:val="none" w:sz="0" w:space="0" w:color="auto"/>
        <w:bottom w:val="none" w:sz="0" w:space="0" w:color="auto"/>
        <w:right w:val="none" w:sz="0" w:space="0" w:color="auto"/>
      </w:divBdr>
    </w:div>
    <w:div w:id="872351659">
      <w:bodyDiv w:val="1"/>
      <w:marLeft w:val="0"/>
      <w:marRight w:val="0"/>
      <w:marTop w:val="0"/>
      <w:marBottom w:val="0"/>
      <w:divBdr>
        <w:top w:val="none" w:sz="0" w:space="0" w:color="auto"/>
        <w:left w:val="none" w:sz="0" w:space="0" w:color="auto"/>
        <w:bottom w:val="none" w:sz="0" w:space="0" w:color="auto"/>
        <w:right w:val="none" w:sz="0" w:space="0" w:color="auto"/>
      </w:divBdr>
    </w:div>
    <w:div w:id="928393422">
      <w:bodyDiv w:val="1"/>
      <w:marLeft w:val="0"/>
      <w:marRight w:val="0"/>
      <w:marTop w:val="0"/>
      <w:marBottom w:val="0"/>
      <w:divBdr>
        <w:top w:val="none" w:sz="0" w:space="0" w:color="auto"/>
        <w:left w:val="none" w:sz="0" w:space="0" w:color="auto"/>
        <w:bottom w:val="none" w:sz="0" w:space="0" w:color="auto"/>
        <w:right w:val="none" w:sz="0" w:space="0" w:color="auto"/>
      </w:divBdr>
    </w:div>
    <w:div w:id="933248699">
      <w:bodyDiv w:val="1"/>
      <w:marLeft w:val="0"/>
      <w:marRight w:val="0"/>
      <w:marTop w:val="0"/>
      <w:marBottom w:val="0"/>
      <w:divBdr>
        <w:top w:val="none" w:sz="0" w:space="0" w:color="auto"/>
        <w:left w:val="none" w:sz="0" w:space="0" w:color="auto"/>
        <w:bottom w:val="none" w:sz="0" w:space="0" w:color="auto"/>
        <w:right w:val="none" w:sz="0" w:space="0" w:color="auto"/>
      </w:divBdr>
    </w:div>
    <w:div w:id="1115564084">
      <w:bodyDiv w:val="1"/>
      <w:marLeft w:val="0"/>
      <w:marRight w:val="0"/>
      <w:marTop w:val="0"/>
      <w:marBottom w:val="0"/>
      <w:divBdr>
        <w:top w:val="none" w:sz="0" w:space="0" w:color="auto"/>
        <w:left w:val="none" w:sz="0" w:space="0" w:color="auto"/>
        <w:bottom w:val="none" w:sz="0" w:space="0" w:color="auto"/>
        <w:right w:val="none" w:sz="0" w:space="0" w:color="auto"/>
      </w:divBdr>
    </w:div>
    <w:div w:id="1171289200">
      <w:bodyDiv w:val="1"/>
      <w:marLeft w:val="0"/>
      <w:marRight w:val="0"/>
      <w:marTop w:val="0"/>
      <w:marBottom w:val="0"/>
      <w:divBdr>
        <w:top w:val="none" w:sz="0" w:space="0" w:color="auto"/>
        <w:left w:val="none" w:sz="0" w:space="0" w:color="auto"/>
        <w:bottom w:val="none" w:sz="0" w:space="0" w:color="auto"/>
        <w:right w:val="none" w:sz="0" w:space="0" w:color="auto"/>
      </w:divBdr>
    </w:div>
    <w:div w:id="1203903309">
      <w:bodyDiv w:val="1"/>
      <w:marLeft w:val="0"/>
      <w:marRight w:val="0"/>
      <w:marTop w:val="0"/>
      <w:marBottom w:val="0"/>
      <w:divBdr>
        <w:top w:val="none" w:sz="0" w:space="0" w:color="auto"/>
        <w:left w:val="none" w:sz="0" w:space="0" w:color="auto"/>
        <w:bottom w:val="none" w:sz="0" w:space="0" w:color="auto"/>
        <w:right w:val="none" w:sz="0" w:space="0" w:color="auto"/>
      </w:divBdr>
    </w:div>
    <w:div w:id="1324818405">
      <w:bodyDiv w:val="1"/>
      <w:marLeft w:val="0"/>
      <w:marRight w:val="0"/>
      <w:marTop w:val="0"/>
      <w:marBottom w:val="0"/>
      <w:divBdr>
        <w:top w:val="none" w:sz="0" w:space="0" w:color="auto"/>
        <w:left w:val="none" w:sz="0" w:space="0" w:color="auto"/>
        <w:bottom w:val="none" w:sz="0" w:space="0" w:color="auto"/>
        <w:right w:val="none" w:sz="0" w:space="0" w:color="auto"/>
      </w:divBdr>
    </w:div>
    <w:div w:id="1325817817">
      <w:bodyDiv w:val="1"/>
      <w:marLeft w:val="0"/>
      <w:marRight w:val="0"/>
      <w:marTop w:val="0"/>
      <w:marBottom w:val="0"/>
      <w:divBdr>
        <w:top w:val="none" w:sz="0" w:space="0" w:color="auto"/>
        <w:left w:val="none" w:sz="0" w:space="0" w:color="auto"/>
        <w:bottom w:val="none" w:sz="0" w:space="0" w:color="auto"/>
        <w:right w:val="none" w:sz="0" w:space="0" w:color="auto"/>
      </w:divBdr>
    </w:div>
    <w:div w:id="1413090520">
      <w:bodyDiv w:val="1"/>
      <w:marLeft w:val="0"/>
      <w:marRight w:val="0"/>
      <w:marTop w:val="0"/>
      <w:marBottom w:val="0"/>
      <w:divBdr>
        <w:top w:val="none" w:sz="0" w:space="0" w:color="auto"/>
        <w:left w:val="none" w:sz="0" w:space="0" w:color="auto"/>
        <w:bottom w:val="none" w:sz="0" w:space="0" w:color="auto"/>
        <w:right w:val="none" w:sz="0" w:space="0" w:color="auto"/>
      </w:divBdr>
    </w:div>
    <w:div w:id="1413549582">
      <w:bodyDiv w:val="1"/>
      <w:marLeft w:val="0"/>
      <w:marRight w:val="0"/>
      <w:marTop w:val="0"/>
      <w:marBottom w:val="0"/>
      <w:divBdr>
        <w:top w:val="none" w:sz="0" w:space="0" w:color="auto"/>
        <w:left w:val="none" w:sz="0" w:space="0" w:color="auto"/>
        <w:bottom w:val="none" w:sz="0" w:space="0" w:color="auto"/>
        <w:right w:val="none" w:sz="0" w:space="0" w:color="auto"/>
      </w:divBdr>
    </w:div>
    <w:div w:id="1481341559">
      <w:bodyDiv w:val="1"/>
      <w:marLeft w:val="0"/>
      <w:marRight w:val="0"/>
      <w:marTop w:val="0"/>
      <w:marBottom w:val="0"/>
      <w:divBdr>
        <w:top w:val="none" w:sz="0" w:space="0" w:color="auto"/>
        <w:left w:val="none" w:sz="0" w:space="0" w:color="auto"/>
        <w:bottom w:val="none" w:sz="0" w:space="0" w:color="auto"/>
        <w:right w:val="none" w:sz="0" w:space="0" w:color="auto"/>
      </w:divBdr>
    </w:div>
    <w:div w:id="1546674143">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86959315">
      <w:bodyDiv w:val="1"/>
      <w:marLeft w:val="0"/>
      <w:marRight w:val="0"/>
      <w:marTop w:val="0"/>
      <w:marBottom w:val="0"/>
      <w:divBdr>
        <w:top w:val="none" w:sz="0" w:space="0" w:color="auto"/>
        <w:left w:val="none" w:sz="0" w:space="0" w:color="auto"/>
        <w:bottom w:val="none" w:sz="0" w:space="0" w:color="auto"/>
        <w:right w:val="none" w:sz="0" w:space="0" w:color="auto"/>
      </w:divBdr>
    </w:div>
    <w:div w:id="1593397867">
      <w:bodyDiv w:val="1"/>
      <w:marLeft w:val="0"/>
      <w:marRight w:val="0"/>
      <w:marTop w:val="0"/>
      <w:marBottom w:val="0"/>
      <w:divBdr>
        <w:top w:val="none" w:sz="0" w:space="0" w:color="auto"/>
        <w:left w:val="none" w:sz="0" w:space="0" w:color="auto"/>
        <w:bottom w:val="none" w:sz="0" w:space="0" w:color="auto"/>
        <w:right w:val="none" w:sz="0" w:space="0" w:color="auto"/>
      </w:divBdr>
    </w:div>
    <w:div w:id="1619986726">
      <w:bodyDiv w:val="1"/>
      <w:marLeft w:val="0"/>
      <w:marRight w:val="0"/>
      <w:marTop w:val="0"/>
      <w:marBottom w:val="0"/>
      <w:divBdr>
        <w:top w:val="none" w:sz="0" w:space="0" w:color="auto"/>
        <w:left w:val="none" w:sz="0" w:space="0" w:color="auto"/>
        <w:bottom w:val="none" w:sz="0" w:space="0" w:color="auto"/>
        <w:right w:val="none" w:sz="0" w:space="0" w:color="auto"/>
      </w:divBdr>
    </w:div>
    <w:div w:id="1699352639">
      <w:bodyDiv w:val="1"/>
      <w:marLeft w:val="0"/>
      <w:marRight w:val="0"/>
      <w:marTop w:val="0"/>
      <w:marBottom w:val="0"/>
      <w:divBdr>
        <w:top w:val="none" w:sz="0" w:space="0" w:color="auto"/>
        <w:left w:val="none" w:sz="0" w:space="0" w:color="auto"/>
        <w:bottom w:val="none" w:sz="0" w:space="0" w:color="auto"/>
        <w:right w:val="none" w:sz="0" w:space="0" w:color="auto"/>
      </w:divBdr>
    </w:div>
    <w:div w:id="1724911840">
      <w:bodyDiv w:val="1"/>
      <w:marLeft w:val="0"/>
      <w:marRight w:val="0"/>
      <w:marTop w:val="0"/>
      <w:marBottom w:val="0"/>
      <w:divBdr>
        <w:top w:val="none" w:sz="0" w:space="0" w:color="auto"/>
        <w:left w:val="none" w:sz="0" w:space="0" w:color="auto"/>
        <w:bottom w:val="none" w:sz="0" w:space="0" w:color="auto"/>
        <w:right w:val="none" w:sz="0" w:space="0" w:color="auto"/>
      </w:divBdr>
    </w:div>
    <w:div w:id="1773433100">
      <w:bodyDiv w:val="1"/>
      <w:marLeft w:val="0"/>
      <w:marRight w:val="0"/>
      <w:marTop w:val="0"/>
      <w:marBottom w:val="0"/>
      <w:divBdr>
        <w:top w:val="none" w:sz="0" w:space="0" w:color="auto"/>
        <w:left w:val="none" w:sz="0" w:space="0" w:color="auto"/>
        <w:bottom w:val="none" w:sz="0" w:space="0" w:color="auto"/>
        <w:right w:val="none" w:sz="0" w:space="0" w:color="auto"/>
      </w:divBdr>
    </w:div>
    <w:div w:id="1804733067">
      <w:bodyDiv w:val="1"/>
      <w:marLeft w:val="0"/>
      <w:marRight w:val="0"/>
      <w:marTop w:val="0"/>
      <w:marBottom w:val="0"/>
      <w:divBdr>
        <w:top w:val="none" w:sz="0" w:space="0" w:color="auto"/>
        <w:left w:val="none" w:sz="0" w:space="0" w:color="auto"/>
        <w:bottom w:val="none" w:sz="0" w:space="0" w:color="auto"/>
        <w:right w:val="none" w:sz="0" w:space="0" w:color="auto"/>
      </w:divBdr>
    </w:div>
    <w:div w:id="1881894925">
      <w:bodyDiv w:val="1"/>
      <w:marLeft w:val="0"/>
      <w:marRight w:val="0"/>
      <w:marTop w:val="0"/>
      <w:marBottom w:val="0"/>
      <w:divBdr>
        <w:top w:val="none" w:sz="0" w:space="0" w:color="auto"/>
        <w:left w:val="none" w:sz="0" w:space="0" w:color="auto"/>
        <w:bottom w:val="none" w:sz="0" w:space="0" w:color="auto"/>
        <w:right w:val="none" w:sz="0" w:space="0" w:color="auto"/>
      </w:divBdr>
    </w:div>
    <w:div w:id="1898583843">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64732304">
      <w:bodyDiv w:val="1"/>
      <w:marLeft w:val="0"/>
      <w:marRight w:val="0"/>
      <w:marTop w:val="0"/>
      <w:marBottom w:val="0"/>
      <w:divBdr>
        <w:top w:val="none" w:sz="0" w:space="0" w:color="auto"/>
        <w:left w:val="none" w:sz="0" w:space="0" w:color="auto"/>
        <w:bottom w:val="none" w:sz="0" w:space="0" w:color="auto"/>
        <w:right w:val="none" w:sz="0" w:space="0" w:color="auto"/>
      </w:divBdr>
    </w:div>
    <w:div w:id="2044281525">
      <w:bodyDiv w:val="1"/>
      <w:marLeft w:val="0"/>
      <w:marRight w:val="0"/>
      <w:marTop w:val="0"/>
      <w:marBottom w:val="0"/>
      <w:divBdr>
        <w:top w:val="none" w:sz="0" w:space="0" w:color="auto"/>
        <w:left w:val="none" w:sz="0" w:space="0" w:color="auto"/>
        <w:bottom w:val="none" w:sz="0" w:space="0" w:color="auto"/>
        <w:right w:val="none" w:sz="0" w:space="0" w:color="auto"/>
      </w:divBdr>
    </w:div>
    <w:div w:id="2050569410">
      <w:bodyDiv w:val="1"/>
      <w:marLeft w:val="0"/>
      <w:marRight w:val="0"/>
      <w:marTop w:val="0"/>
      <w:marBottom w:val="0"/>
      <w:divBdr>
        <w:top w:val="none" w:sz="0" w:space="0" w:color="auto"/>
        <w:left w:val="none" w:sz="0" w:space="0" w:color="auto"/>
        <w:bottom w:val="none" w:sz="0" w:space="0" w:color="auto"/>
        <w:right w:val="none" w:sz="0" w:space="0" w:color="auto"/>
      </w:divBdr>
    </w:div>
    <w:div w:id="2058432920">
      <w:bodyDiv w:val="1"/>
      <w:marLeft w:val="0"/>
      <w:marRight w:val="0"/>
      <w:marTop w:val="0"/>
      <w:marBottom w:val="0"/>
      <w:divBdr>
        <w:top w:val="none" w:sz="0" w:space="0" w:color="auto"/>
        <w:left w:val="none" w:sz="0" w:space="0" w:color="auto"/>
        <w:bottom w:val="none" w:sz="0" w:space="0" w:color="auto"/>
        <w:right w:val="none" w:sz="0" w:space="0" w:color="auto"/>
      </w:divBdr>
    </w:div>
    <w:div w:id="2064138205">
      <w:bodyDiv w:val="1"/>
      <w:marLeft w:val="0"/>
      <w:marRight w:val="0"/>
      <w:marTop w:val="0"/>
      <w:marBottom w:val="0"/>
      <w:divBdr>
        <w:top w:val="none" w:sz="0" w:space="0" w:color="auto"/>
        <w:left w:val="none" w:sz="0" w:space="0" w:color="auto"/>
        <w:bottom w:val="none" w:sz="0" w:space="0" w:color="auto"/>
        <w:right w:val="none" w:sz="0" w:space="0" w:color="auto"/>
      </w:divBdr>
    </w:div>
    <w:div w:id="2072774762">
      <w:bodyDiv w:val="1"/>
      <w:marLeft w:val="0"/>
      <w:marRight w:val="0"/>
      <w:marTop w:val="0"/>
      <w:marBottom w:val="0"/>
      <w:divBdr>
        <w:top w:val="none" w:sz="0" w:space="0" w:color="auto"/>
        <w:left w:val="none" w:sz="0" w:space="0" w:color="auto"/>
        <w:bottom w:val="none" w:sz="0" w:space="0" w:color="auto"/>
        <w:right w:val="none" w:sz="0" w:space="0" w:color="auto"/>
      </w:divBdr>
    </w:div>
    <w:div w:id="2072775364">
      <w:bodyDiv w:val="1"/>
      <w:marLeft w:val="0"/>
      <w:marRight w:val="0"/>
      <w:marTop w:val="0"/>
      <w:marBottom w:val="0"/>
      <w:divBdr>
        <w:top w:val="none" w:sz="0" w:space="0" w:color="auto"/>
        <w:left w:val="none" w:sz="0" w:space="0" w:color="auto"/>
        <w:bottom w:val="none" w:sz="0" w:space="0" w:color="auto"/>
        <w:right w:val="none" w:sz="0" w:space="0" w:color="auto"/>
      </w:divBdr>
    </w:div>
    <w:div w:id="2084059482">
      <w:bodyDiv w:val="1"/>
      <w:marLeft w:val="0"/>
      <w:marRight w:val="0"/>
      <w:marTop w:val="0"/>
      <w:marBottom w:val="0"/>
      <w:divBdr>
        <w:top w:val="none" w:sz="0" w:space="0" w:color="auto"/>
        <w:left w:val="none" w:sz="0" w:space="0" w:color="auto"/>
        <w:bottom w:val="none" w:sz="0" w:space="0" w:color="auto"/>
        <w:right w:val="none" w:sz="0" w:space="0" w:color="auto"/>
      </w:divBdr>
    </w:div>
    <w:div w:id="2084259860">
      <w:bodyDiv w:val="1"/>
      <w:marLeft w:val="0"/>
      <w:marRight w:val="0"/>
      <w:marTop w:val="0"/>
      <w:marBottom w:val="0"/>
      <w:divBdr>
        <w:top w:val="none" w:sz="0" w:space="0" w:color="auto"/>
        <w:left w:val="none" w:sz="0" w:space="0" w:color="auto"/>
        <w:bottom w:val="none" w:sz="0" w:space="0" w:color="auto"/>
        <w:right w:val="none" w:sz="0" w:space="0" w:color="auto"/>
      </w:divBdr>
    </w:div>
    <w:div w:id="2113933165">
      <w:bodyDiv w:val="1"/>
      <w:marLeft w:val="0"/>
      <w:marRight w:val="0"/>
      <w:marTop w:val="0"/>
      <w:marBottom w:val="0"/>
      <w:divBdr>
        <w:top w:val="none" w:sz="0" w:space="0" w:color="auto"/>
        <w:left w:val="none" w:sz="0" w:space="0" w:color="auto"/>
        <w:bottom w:val="none" w:sz="0" w:space="0" w:color="auto"/>
        <w:right w:val="none" w:sz="0" w:space="0" w:color="auto"/>
      </w:divBdr>
    </w:div>
    <w:div w:id="212862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Заполнитель1</b:Tag>
    <b:SourceType>Book</b:SourceType>
    <b:Guid>{379373A7-7887-40ED-AB0B-A1BD42A7EFF1}</b:Guid>
    <b:RefOrder>1</b:RefOrder>
  </b:Source>
</b:Sources>
</file>

<file path=customXml/itemProps1.xml><?xml version="1.0" encoding="utf-8"?>
<ds:datastoreItem xmlns:ds="http://schemas.openxmlformats.org/officeDocument/2006/customXml" ds:itemID="{279E3CA8-107D-4E77-9760-927E2C71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10</Pages>
  <Words>3377</Words>
  <Characters>19249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48</cp:revision>
  <cp:lastPrinted>2019-10-23T06:49:00Z</cp:lastPrinted>
  <dcterms:created xsi:type="dcterms:W3CDTF">2019-10-03T08:11:00Z</dcterms:created>
  <dcterms:modified xsi:type="dcterms:W3CDTF">2019-10-23T06:54:00Z</dcterms:modified>
</cp:coreProperties>
</file>