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05B" w:rsidRPr="00CC4637" w:rsidRDefault="002F605B" w:rsidP="002F605B">
      <w:pPr>
        <w:suppressAutoHyphens/>
        <w:ind w:firstLine="709"/>
        <w:jc w:val="center"/>
        <w:rPr>
          <w:b/>
          <w:sz w:val="28"/>
          <w:szCs w:val="28"/>
        </w:rPr>
      </w:pPr>
      <w:r w:rsidRPr="00CC4637">
        <w:rPr>
          <w:b/>
          <w:sz w:val="28"/>
          <w:szCs w:val="28"/>
        </w:rPr>
        <w:t xml:space="preserve">Информация о внесенных Контрольно-счетной палатой </w:t>
      </w:r>
      <w:r>
        <w:rPr>
          <w:b/>
          <w:sz w:val="28"/>
          <w:szCs w:val="28"/>
        </w:rPr>
        <w:t xml:space="preserve">муниципального образования Печенгский район </w:t>
      </w:r>
      <w:r w:rsidRPr="00CC4637">
        <w:rPr>
          <w:b/>
          <w:sz w:val="28"/>
          <w:szCs w:val="28"/>
        </w:rPr>
        <w:t>Мурманской области представлениях и предписаниях, о принятых по ним решениях и мерах</w:t>
      </w:r>
    </w:p>
    <w:p w:rsidR="00442AB8" w:rsidRDefault="002F605B" w:rsidP="003409BF">
      <w:pPr>
        <w:suppressAutoHyphens/>
        <w:ind w:firstLine="709"/>
        <w:jc w:val="center"/>
      </w:pPr>
      <w:r w:rsidRPr="00CC4637">
        <w:rPr>
          <w:sz w:val="28"/>
          <w:szCs w:val="28"/>
        </w:rPr>
        <w:t xml:space="preserve">(по состоянию на </w:t>
      </w:r>
      <w:r>
        <w:rPr>
          <w:sz w:val="28"/>
          <w:szCs w:val="28"/>
        </w:rPr>
        <w:t>01.</w:t>
      </w:r>
      <w:r w:rsidR="00827C97">
        <w:rPr>
          <w:sz w:val="28"/>
          <w:szCs w:val="28"/>
        </w:rPr>
        <w:t>01</w:t>
      </w:r>
      <w:r>
        <w:rPr>
          <w:sz w:val="28"/>
          <w:szCs w:val="28"/>
        </w:rPr>
        <w:t>.20</w:t>
      </w:r>
      <w:r w:rsidR="00827C97">
        <w:rPr>
          <w:sz w:val="28"/>
          <w:szCs w:val="28"/>
        </w:rPr>
        <w:t>20</w:t>
      </w:r>
      <w:r w:rsidRPr="00CC4637">
        <w:rPr>
          <w:sz w:val="28"/>
          <w:szCs w:val="28"/>
        </w:rPr>
        <w:t>)</w:t>
      </w:r>
    </w:p>
    <w:tbl>
      <w:tblPr>
        <w:tblStyle w:val="a3"/>
        <w:tblW w:w="15429" w:type="dxa"/>
        <w:tblLook w:val="04A0" w:firstRow="1" w:lastRow="0" w:firstColumn="1" w:lastColumn="0" w:noHBand="0" w:noVBand="1"/>
      </w:tblPr>
      <w:tblGrid>
        <w:gridCol w:w="817"/>
        <w:gridCol w:w="3402"/>
        <w:gridCol w:w="7513"/>
        <w:gridCol w:w="3697"/>
      </w:tblGrid>
      <w:tr w:rsidR="002F605B" w:rsidTr="00516C04">
        <w:tc>
          <w:tcPr>
            <w:tcW w:w="817" w:type="dxa"/>
            <w:vAlign w:val="center"/>
          </w:tcPr>
          <w:p w:rsidR="002F605B" w:rsidRPr="002F605B" w:rsidRDefault="002F605B" w:rsidP="002F605B">
            <w:pPr>
              <w:jc w:val="center"/>
              <w:rPr>
                <w:sz w:val="22"/>
                <w:szCs w:val="22"/>
              </w:rPr>
            </w:pPr>
            <w:r w:rsidRPr="002F605B">
              <w:rPr>
                <w:rFonts w:eastAsia="Calibri"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2F605B">
              <w:rPr>
                <w:rFonts w:eastAsia="Calibri"/>
                <w:sz w:val="22"/>
                <w:szCs w:val="22"/>
                <w:lang w:eastAsia="en-US"/>
              </w:rPr>
              <w:t>п</w:t>
            </w:r>
            <w:proofErr w:type="gramEnd"/>
            <w:r w:rsidRPr="002F605B">
              <w:rPr>
                <w:rFonts w:eastAsia="Calibri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3402" w:type="dxa"/>
            <w:vAlign w:val="center"/>
          </w:tcPr>
          <w:p w:rsidR="002F605B" w:rsidRPr="002F605B" w:rsidRDefault="002F605B" w:rsidP="002F605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605B">
              <w:rPr>
                <w:rFonts w:eastAsia="Calibri"/>
                <w:sz w:val="22"/>
                <w:szCs w:val="22"/>
                <w:lang w:eastAsia="en-US"/>
              </w:rPr>
              <w:t>Дата и номер</w:t>
            </w:r>
          </w:p>
          <w:p w:rsidR="002F605B" w:rsidRPr="002F605B" w:rsidRDefault="002F605B" w:rsidP="002F605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605B">
              <w:rPr>
                <w:rFonts w:eastAsia="Calibri"/>
                <w:sz w:val="22"/>
                <w:szCs w:val="22"/>
                <w:lang w:eastAsia="en-US"/>
              </w:rPr>
              <w:t>представления/ предписания,</w:t>
            </w:r>
          </w:p>
          <w:p w:rsidR="002F605B" w:rsidRPr="002F605B" w:rsidRDefault="002F605B" w:rsidP="002F605B">
            <w:pPr>
              <w:jc w:val="center"/>
              <w:rPr>
                <w:sz w:val="22"/>
                <w:szCs w:val="22"/>
              </w:rPr>
            </w:pPr>
            <w:r w:rsidRPr="002F605B">
              <w:rPr>
                <w:rFonts w:eastAsia="Calibri"/>
                <w:sz w:val="22"/>
                <w:szCs w:val="22"/>
                <w:lang w:eastAsia="en-US"/>
              </w:rPr>
              <w:t>кому внесено/направлено</w:t>
            </w:r>
          </w:p>
        </w:tc>
        <w:tc>
          <w:tcPr>
            <w:tcW w:w="7513" w:type="dxa"/>
            <w:vAlign w:val="center"/>
          </w:tcPr>
          <w:p w:rsidR="002F605B" w:rsidRDefault="002F605B" w:rsidP="002F605B">
            <w:pPr>
              <w:autoSpaceDE w:val="0"/>
              <w:autoSpaceDN w:val="0"/>
              <w:adjustRightInd w:val="0"/>
              <w:jc w:val="center"/>
            </w:pPr>
            <w:r w:rsidRPr="002F605B">
              <w:rPr>
                <w:sz w:val="22"/>
                <w:szCs w:val="22"/>
              </w:rPr>
              <w:t>Указанные в представлении/предписании  меры по устранению выявленных нарушений и недостатков</w:t>
            </w:r>
          </w:p>
        </w:tc>
        <w:tc>
          <w:tcPr>
            <w:tcW w:w="3697" w:type="dxa"/>
          </w:tcPr>
          <w:p w:rsidR="002F605B" w:rsidRPr="002F605B" w:rsidRDefault="002F605B" w:rsidP="002F60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F605B">
              <w:rPr>
                <w:sz w:val="22"/>
                <w:szCs w:val="22"/>
              </w:rPr>
              <w:t>Информация о реализации представления/предписания</w:t>
            </w:r>
          </w:p>
          <w:p w:rsidR="002F605B" w:rsidRDefault="002F605B"/>
        </w:tc>
      </w:tr>
      <w:tr w:rsidR="002F605B" w:rsidTr="00516C04">
        <w:tc>
          <w:tcPr>
            <w:tcW w:w="817" w:type="dxa"/>
          </w:tcPr>
          <w:p w:rsidR="002F605B" w:rsidRPr="002F605B" w:rsidRDefault="002F605B" w:rsidP="002F605B">
            <w:pPr>
              <w:jc w:val="center"/>
              <w:rPr>
                <w:sz w:val="22"/>
                <w:szCs w:val="22"/>
              </w:rPr>
            </w:pPr>
            <w:r w:rsidRPr="002F605B"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</w:tcPr>
          <w:p w:rsidR="002F605B" w:rsidRPr="002F605B" w:rsidRDefault="002F605B" w:rsidP="002F605B">
            <w:pPr>
              <w:jc w:val="center"/>
              <w:rPr>
                <w:sz w:val="22"/>
                <w:szCs w:val="22"/>
              </w:rPr>
            </w:pPr>
            <w:r w:rsidRPr="002F605B">
              <w:rPr>
                <w:sz w:val="22"/>
                <w:szCs w:val="22"/>
              </w:rPr>
              <w:t>2</w:t>
            </w:r>
          </w:p>
        </w:tc>
        <w:tc>
          <w:tcPr>
            <w:tcW w:w="7513" w:type="dxa"/>
          </w:tcPr>
          <w:p w:rsidR="002F605B" w:rsidRPr="002F605B" w:rsidRDefault="002F605B" w:rsidP="002F605B">
            <w:pPr>
              <w:jc w:val="center"/>
              <w:rPr>
                <w:sz w:val="22"/>
                <w:szCs w:val="22"/>
              </w:rPr>
            </w:pPr>
            <w:r w:rsidRPr="002F605B">
              <w:rPr>
                <w:sz w:val="22"/>
                <w:szCs w:val="22"/>
              </w:rPr>
              <w:t>3</w:t>
            </w:r>
          </w:p>
        </w:tc>
        <w:tc>
          <w:tcPr>
            <w:tcW w:w="3697" w:type="dxa"/>
          </w:tcPr>
          <w:p w:rsidR="002F605B" w:rsidRPr="002F605B" w:rsidRDefault="002F605B" w:rsidP="002F605B">
            <w:pPr>
              <w:jc w:val="center"/>
              <w:rPr>
                <w:sz w:val="22"/>
                <w:szCs w:val="22"/>
              </w:rPr>
            </w:pPr>
            <w:r w:rsidRPr="002F605B">
              <w:rPr>
                <w:sz w:val="22"/>
                <w:szCs w:val="22"/>
              </w:rPr>
              <w:t>4</w:t>
            </w:r>
          </w:p>
        </w:tc>
      </w:tr>
      <w:tr w:rsidR="002F605B" w:rsidTr="00516C04">
        <w:tc>
          <w:tcPr>
            <w:tcW w:w="15429" w:type="dxa"/>
            <w:gridSpan w:val="4"/>
          </w:tcPr>
          <w:p w:rsidR="002F605B" w:rsidRPr="00530E62" w:rsidRDefault="00530E62" w:rsidP="002F605B">
            <w:pPr>
              <w:jc w:val="center"/>
            </w:pPr>
            <w:r w:rsidRPr="00530E62">
              <w:rPr>
                <w:b/>
              </w:rPr>
              <w:t>Проверка формирования муниципального задания на оказание муниципальных услуг (выполнение работ) и использование доходов от оказания платных услуг муниципальным бюджетным учреждением «СК Металлург» в 2018 году</w:t>
            </w:r>
          </w:p>
        </w:tc>
      </w:tr>
      <w:tr w:rsidR="002F605B" w:rsidTr="00516C04">
        <w:tc>
          <w:tcPr>
            <w:tcW w:w="817" w:type="dxa"/>
          </w:tcPr>
          <w:p w:rsidR="002F605B" w:rsidRPr="002F605B" w:rsidRDefault="002F605B" w:rsidP="002F605B">
            <w:pPr>
              <w:jc w:val="center"/>
              <w:rPr>
                <w:sz w:val="22"/>
                <w:szCs w:val="22"/>
              </w:rPr>
            </w:pPr>
            <w:r w:rsidRPr="002F605B"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</w:tcPr>
          <w:p w:rsidR="002F605B" w:rsidRPr="00E6364A" w:rsidRDefault="002F605B" w:rsidP="002F605B">
            <w:pPr>
              <w:jc w:val="center"/>
              <w:rPr>
                <w:rFonts w:eastAsia="Calibri"/>
                <w:b/>
                <w:sz w:val="22"/>
                <w:szCs w:val="20"/>
                <w:lang w:eastAsia="en-US"/>
              </w:rPr>
            </w:pPr>
            <w:r w:rsidRPr="00E6364A">
              <w:rPr>
                <w:rFonts w:eastAsia="Calibri"/>
                <w:b/>
                <w:sz w:val="22"/>
                <w:szCs w:val="20"/>
                <w:lang w:eastAsia="en-US"/>
              </w:rPr>
              <w:t>ПРЕДСТАВЛЕНИЕ</w:t>
            </w:r>
          </w:p>
          <w:p w:rsidR="002F605B" w:rsidRPr="00E6364A" w:rsidRDefault="002F605B" w:rsidP="002F605B">
            <w:pPr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 w:rsidRPr="00E6364A">
              <w:rPr>
                <w:rFonts w:eastAsia="Calibri"/>
                <w:sz w:val="22"/>
                <w:szCs w:val="20"/>
                <w:lang w:eastAsia="en-US"/>
              </w:rPr>
              <w:t xml:space="preserve">от </w:t>
            </w:r>
            <w:r w:rsidR="00530E62">
              <w:rPr>
                <w:rFonts w:eastAsia="Calibri"/>
                <w:sz w:val="22"/>
                <w:szCs w:val="20"/>
                <w:lang w:eastAsia="en-US"/>
              </w:rPr>
              <w:t>03</w:t>
            </w:r>
            <w:r>
              <w:rPr>
                <w:rFonts w:eastAsia="Calibri"/>
                <w:sz w:val="22"/>
                <w:szCs w:val="20"/>
                <w:lang w:eastAsia="en-US"/>
              </w:rPr>
              <w:t>.0</w:t>
            </w:r>
            <w:r w:rsidR="00530E62">
              <w:rPr>
                <w:rFonts w:eastAsia="Calibri"/>
                <w:sz w:val="22"/>
                <w:szCs w:val="20"/>
                <w:lang w:eastAsia="en-US"/>
              </w:rPr>
              <w:t>6</w:t>
            </w:r>
            <w:r w:rsidR="004155BA">
              <w:rPr>
                <w:rFonts w:eastAsia="Calibri"/>
                <w:sz w:val="22"/>
                <w:szCs w:val="20"/>
                <w:lang w:eastAsia="en-US"/>
              </w:rPr>
              <w:t>.2019</w:t>
            </w:r>
            <w:r>
              <w:rPr>
                <w:rFonts w:eastAsia="Calibri"/>
                <w:sz w:val="22"/>
                <w:szCs w:val="20"/>
                <w:lang w:eastAsia="en-US"/>
              </w:rPr>
              <w:t xml:space="preserve"> </w:t>
            </w:r>
            <w:r w:rsidRPr="00E6364A">
              <w:rPr>
                <w:rFonts w:eastAsia="Calibri"/>
                <w:sz w:val="22"/>
                <w:szCs w:val="20"/>
                <w:lang w:eastAsia="en-US"/>
              </w:rPr>
              <w:t xml:space="preserve">№ </w:t>
            </w:r>
            <w:r>
              <w:rPr>
                <w:rFonts w:eastAsia="Calibri"/>
                <w:sz w:val="22"/>
                <w:szCs w:val="20"/>
                <w:lang w:eastAsia="en-US"/>
              </w:rPr>
              <w:t>1</w:t>
            </w:r>
          </w:p>
          <w:p w:rsidR="002F605B" w:rsidRPr="00530E62" w:rsidRDefault="00530E62" w:rsidP="00530E62">
            <w:pPr>
              <w:jc w:val="center"/>
              <w:rPr>
                <w:sz w:val="22"/>
                <w:szCs w:val="22"/>
              </w:rPr>
            </w:pPr>
            <w:r w:rsidRPr="00530E62">
              <w:rPr>
                <w:sz w:val="22"/>
                <w:szCs w:val="22"/>
              </w:rPr>
              <w:t>муниципальное бюджетное учреждение «СК Металлург»</w:t>
            </w:r>
          </w:p>
        </w:tc>
        <w:tc>
          <w:tcPr>
            <w:tcW w:w="7513" w:type="dxa"/>
          </w:tcPr>
          <w:p w:rsidR="00530E62" w:rsidRPr="00530E62" w:rsidRDefault="00530E62" w:rsidP="00530E62">
            <w:pPr>
              <w:pStyle w:val="6"/>
              <w:numPr>
                <w:ilvl w:val="0"/>
                <w:numId w:val="2"/>
              </w:numPr>
              <w:spacing w:before="0" w:line="283" w:lineRule="auto"/>
              <w:ind w:left="0" w:firstLine="709"/>
              <w:rPr>
                <w:sz w:val="22"/>
                <w:szCs w:val="22"/>
              </w:rPr>
            </w:pPr>
            <w:r w:rsidRPr="00530E62">
              <w:rPr>
                <w:bCs/>
                <w:sz w:val="22"/>
                <w:szCs w:val="22"/>
              </w:rPr>
              <w:t>В</w:t>
            </w:r>
            <w:r w:rsidRPr="00530E62">
              <w:rPr>
                <w:sz w:val="22"/>
                <w:szCs w:val="22"/>
              </w:rPr>
              <w:t>нести изменения в Устав Спортивного учреждения в части основных видов деятельности.</w:t>
            </w:r>
          </w:p>
          <w:p w:rsidR="00530E62" w:rsidRPr="00530E62" w:rsidRDefault="00530E62" w:rsidP="00530E62">
            <w:pPr>
              <w:pStyle w:val="6"/>
              <w:numPr>
                <w:ilvl w:val="0"/>
                <w:numId w:val="2"/>
              </w:numPr>
              <w:spacing w:before="0" w:line="283" w:lineRule="auto"/>
              <w:ind w:left="0" w:firstLine="709"/>
              <w:rPr>
                <w:bCs/>
                <w:sz w:val="22"/>
                <w:szCs w:val="22"/>
              </w:rPr>
            </w:pPr>
            <w:r w:rsidRPr="00530E62">
              <w:rPr>
                <w:bCs/>
                <w:sz w:val="22"/>
                <w:szCs w:val="22"/>
              </w:rPr>
              <w:t>В</w:t>
            </w:r>
            <w:r w:rsidRPr="00530E62">
              <w:rPr>
                <w:sz w:val="22"/>
                <w:szCs w:val="22"/>
              </w:rPr>
              <w:t>нести изменения в Положение о платных услугах.</w:t>
            </w:r>
          </w:p>
          <w:p w:rsidR="00530E62" w:rsidRPr="00530E62" w:rsidRDefault="00530E62" w:rsidP="00530E62">
            <w:pPr>
              <w:pStyle w:val="6"/>
              <w:numPr>
                <w:ilvl w:val="0"/>
                <w:numId w:val="2"/>
              </w:numPr>
              <w:spacing w:before="0" w:line="283" w:lineRule="auto"/>
              <w:ind w:left="0" w:firstLine="709"/>
              <w:rPr>
                <w:bCs/>
                <w:sz w:val="22"/>
                <w:szCs w:val="22"/>
              </w:rPr>
            </w:pPr>
            <w:r w:rsidRPr="00530E62">
              <w:rPr>
                <w:sz w:val="22"/>
                <w:szCs w:val="22"/>
              </w:rPr>
              <w:t>Провести претензионную работу по взысканию задолженности по оплате за аренду нежилого помещения.</w:t>
            </w:r>
          </w:p>
          <w:p w:rsidR="002F605B" w:rsidRDefault="00530E62" w:rsidP="009A1D66">
            <w:pPr>
              <w:pStyle w:val="6"/>
              <w:numPr>
                <w:ilvl w:val="0"/>
                <w:numId w:val="2"/>
              </w:numPr>
              <w:spacing w:before="0" w:line="283" w:lineRule="auto"/>
              <w:ind w:left="0" w:firstLine="709"/>
            </w:pPr>
            <w:r w:rsidRPr="00530E62">
              <w:rPr>
                <w:bCs/>
                <w:sz w:val="22"/>
                <w:szCs w:val="22"/>
              </w:rPr>
              <w:t>Осуществлять заполнение форм отчета о выполнении муниципального задания и Плана ФХД в соответствии с законодательством.</w:t>
            </w:r>
          </w:p>
        </w:tc>
        <w:tc>
          <w:tcPr>
            <w:tcW w:w="3697" w:type="dxa"/>
          </w:tcPr>
          <w:p w:rsidR="002F605B" w:rsidRDefault="00DC342A" w:rsidP="00FB1F85">
            <w:pPr>
              <w:jc w:val="center"/>
            </w:pPr>
            <w:r w:rsidRPr="00FB1F85">
              <w:rPr>
                <w:sz w:val="22"/>
                <w:szCs w:val="22"/>
              </w:rPr>
              <w:t>Отдельные нарушения и недостатки устранены.</w:t>
            </w:r>
            <w:r>
              <w:rPr>
                <w:sz w:val="22"/>
                <w:szCs w:val="22"/>
              </w:rPr>
              <w:t xml:space="preserve"> </w:t>
            </w:r>
            <w:r w:rsidRPr="00FB1F85">
              <w:rPr>
                <w:sz w:val="22"/>
                <w:szCs w:val="22"/>
              </w:rPr>
              <w:t>(Снято с контроля)</w:t>
            </w:r>
          </w:p>
        </w:tc>
      </w:tr>
      <w:tr w:rsidR="00827C97" w:rsidTr="00516C04">
        <w:tc>
          <w:tcPr>
            <w:tcW w:w="15429" w:type="dxa"/>
            <w:gridSpan w:val="4"/>
          </w:tcPr>
          <w:p w:rsidR="00827C97" w:rsidRPr="00FB1F85" w:rsidRDefault="00827C97" w:rsidP="00FB1F85">
            <w:pPr>
              <w:jc w:val="center"/>
              <w:rPr>
                <w:sz w:val="22"/>
                <w:szCs w:val="22"/>
              </w:rPr>
            </w:pPr>
            <w:r w:rsidRPr="00827C97">
              <w:rPr>
                <w:b/>
              </w:rPr>
              <w:t>Проверка Комитета по управлению имуществом в части исполнения требований муниципальных правовых актов, регулирующих порядок предоставления гражданам служебных помещений из специализированного жилищного фонда городского поселения Никель Печенгского района, целевое и эффективное использование служебных помещений за период 8 месяцев 2019 года</w:t>
            </w:r>
          </w:p>
        </w:tc>
      </w:tr>
      <w:tr w:rsidR="00827C97" w:rsidTr="00516C04">
        <w:tc>
          <w:tcPr>
            <w:tcW w:w="817" w:type="dxa"/>
          </w:tcPr>
          <w:p w:rsidR="00827C97" w:rsidRPr="002F605B" w:rsidRDefault="00827C97" w:rsidP="002F60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402" w:type="dxa"/>
          </w:tcPr>
          <w:p w:rsidR="00827C97" w:rsidRPr="00E6364A" w:rsidRDefault="00827C97" w:rsidP="00827C97">
            <w:pPr>
              <w:jc w:val="center"/>
              <w:rPr>
                <w:rFonts w:eastAsia="Calibri"/>
                <w:b/>
                <w:sz w:val="22"/>
                <w:szCs w:val="20"/>
                <w:lang w:eastAsia="en-US"/>
              </w:rPr>
            </w:pPr>
            <w:r w:rsidRPr="00E6364A">
              <w:rPr>
                <w:rFonts w:eastAsia="Calibri"/>
                <w:b/>
                <w:sz w:val="22"/>
                <w:szCs w:val="20"/>
                <w:lang w:eastAsia="en-US"/>
              </w:rPr>
              <w:t>ПРЕДСТАВЛЕНИЕ</w:t>
            </w:r>
          </w:p>
          <w:p w:rsidR="00827C97" w:rsidRDefault="00827C97" w:rsidP="00827C97">
            <w:pPr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 w:rsidRPr="00E6364A">
              <w:rPr>
                <w:rFonts w:eastAsia="Calibri"/>
                <w:sz w:val="22"/>
                <w:szCs w:val="20"/>
                <w:lang w:eastAsia="en-US"/>
              </w:rPr>
              <w:t xml:space="preserve">от </w:t>
            </w:r>
            <w:r>
              <w:rPr>
                <w:rFonts w:eastAsia="Calibri"/>
                <w:sz w:val="22"/>
                <w:szCs w:val="20"/>
                <w:lang w:eastAsia="en-US"/>
              </w:rPr>
              <w:t>02</w:t>
            </w:r>
            <w:r>
              <w:rPr>
                <w:rFonts w:eastAsia="Calibri"/>
                <w:sz w:val="22"/>
                <w:szCs w:val="20"/>
                <w:lang w:eastAsia="en-US"/>
              </w:rPr>
              <w:t>.</w:t>
            </w:r>
            <w:r>
              <w:rPr>
                <w:rFonts w:eastAsia="Calibri"/>
                <w:sz w:val="22"/>
                <w:szCs w:val="20"/>
                <w:lang w:eastAsia="en-US"/>
              </w:rPr>
              <w:t>12</w:t>
            </w:r>
            <w:r>
              <w:rPr>
                <w:rFonts w:eastAsia="Calibri"/>
                <w:sz w:val="22"/>
                <w:szCs w:val="20"/>
                <w:lang w:eastAsia="en-US"/>
              </w:rPr>
              <w:t xml:space="preserve">.2019 </w:t>
            </w:r>
            <w:r w:rsidRPr="00E6364A">
              <w:rPr>
                <w:rFonts w:eastAsia="Calibri"/>
                <w:sz w:val="22"/>
                <w:szCs w:val="20"/>
                <w:lang w:eastAsia="en-US"/>
              </w:rPr>
              <w:t xml:space="preserve">№ </w:t>
            </w:r>
            <w:r>
              <w:rPr>
                <w:rFonts w:eastAsia="Calibri"/>
                <w:sz w:val="22"/>
                <w:szCs w:val="20"/>
                <w:lang w:eastAsia="en-US"/>
              </w:rPr>
              <w:t>2</w:t>
            </w:r>
          </w:p>
          <w:p w:rsidR="00827C97" w:rsidRPr="00827C97" w:rsidRDefault="00827C97" w:rsidP="00827C97">
            <w:pPr>
              <w:jc w:val="center"/>
              <w:rPr>
                <w:sz w:val="22"/>
                <w:szCs w:val="22"/>
              </w:rPr>
            </w:pPr>
            <w:r w:rsidRPr="00827C97">
              <w:rPr>
                <w:sz w:val="22"/>
                <w:szCs w:val="22"/>
              </w:rPr>
              <w:t>Комитет по управлению имуществом администрации Печенгского района</w:t>
            </w:r>
          </w:p>
          <w:p w:rsidR="00827C97" w:rsidRPr="00E6364A" w:rsidRDefault="00827C97" w:rsidP="00827C97">
            <w:pPr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</w:p>
          <w:p w:rsidR="00827C97" w:rsidRPr="00E6364A" w:rsidRDefault="00827C97" w:rsidP="002F605B">
            <w:pPr>
              <w:jc w:val="center"/>
              <w:rPr>
                <w:rFonts w:eastAsia="Calibri"/>
                <w:b/>
                <w:sz w:val="22"/>
                <w:szCs w:val="20"/>
                <w:lang w:eastAsia="en-US"/>
              </w:rPr>
            </w:pPr>
            <w:bookmarkStart w:id="0" w:name="_GoBack"/>
            <w:bookmarkEnd w:id="0"/>
          </w:p>
        </w:tc>
        <w:tc>
          <w:tcPr>
            <w:tcW w:w="7513" w:type="dxa"/>
          </w:tcPr>
          <w:p w:rsidR="00516C04" w:rsidRPr="00516C04" w:rsidRDefault="00516C04" w:rsidP="00516C04">
            <w:pPr>
              <w:pStyle w:val="6"/>
              <w:numPr>
                <w:ilvl w:val="0"/>
                <w:numId w:val="2"/>
              </w:numPr>
              <w:spacing w:before="0" w:line="283" w:lineRule="auto"/>
              <w:ind w:left="0" w:firstLine="709"/>
              <w:rPr>
                <w:bCs/>
                <w:sz w:val="22"/>
                <w:szCs w:val="22"/>
              </w:rPr>
            </w:pPr>
            <w:r w:rsidRPr="00516C04">
              <w:rPr>
                <w:bCs/>
                <w:sz w:val="22"/>
                <w:szCs w:val="22"/>
              </w:rPr>
              <w:t>Провести работу по включению жилых помещений, указанных в акте от 21.11.2019 № 8/11-19, в специализированный жилищный фонд с отнесением таких помещений к специализированному виду - служебные жилые помещения.</w:t>
            </w:r>
          </w:p>
          <w:p w:rsidR="00516C04" w:rsidRPr="00516C04" w:rsidRDefault="00516C04" w:rsidP="00516C04">
            <w:pPr>
              <w:pStyle w:val="6"/>
              <w:numPr>
                <w:ilvl w:val="0"/>
                <w:numId w:val="2"/>
              </w:numPr>
              <w:spacing w:before="0" w:line="283" w:lineRule="auto"/>
              <w:ind w:left="0" w:firstLine="709"/>
              <w:rPr>
                <w:bCs/>
                <w:sz w:val="22"/>
                <w:szCs w:val="22"/>
              </w:rPr>
            </w:pPr>
            <w:r w:rsidRPr="00516C04">
              <w:rPr>
                <w:bCs/>
                <w:sz w:val="22"/>
                <w:szCs w:val="22"/>
              </w:rPr>
              <w:t>Направить решения об отнесении жилых помещений к специализированному виду – служебные жилые помещения в орган, осуществляющий регистрацию прав на недвижимое имущество и сделок с ним.</w:t>
            </w:r>
          </w:p>
          <w:p w:rsidR="00516C04" w:rsidRPr="00516C04" w:rsidRDefault="00516C04" w:rsidP="00516C04">
            <w:pPr>
              <w:pStyle w:val="6"/>
              <w:numPr>
                <w:ilvl w:val="0"/>
                <w:numId w:val="2"/>
              </w:numPr>
              <w:spacing w:before="0" w:line="283" w:lineRule="auto"/>
              <w:ind w:left="0" w:firstLine="709"/>
              <w:rPr>
                <w:bCs/>
                <w:sz w:val="22"/>
                <w:szCs w:val="22"/>
              </w:rPr>
            </w:pPr>
            <w:r w:rsidRPr="00516C04">
              <w:rPr>
                <w:bCs/>
                <w:sz w:val="22"/>
                <w:szCs w:val="22"/>
              </w:rPr>
              <w:t>Осуществить муниципальный жилищный контроль в части целевого использования служебных жилых помещений.</w:t>
            </w:r>
          </w:p>
          <w:p w:rsidR="00516C04" w:rsidRPr="00516C04" w:rsidRDefault="00516C04" w:rsidP="00516C04">
            <w:pPr>
              <w:pStyle w:val="6"/>
              <w:numPr>
                <w:ilvl w:val="0"/>
                <w:numId w:val="2"/>
              </w:numPr>
              <w:spacing w:before="0" w:line="283" w:lineRule="auto"/>
              <w:ind w:left="0" w:firstLine="709"/>
              <w:rPr>
                <w:bCs/>
                <w:sz w:val="22"/>
                <w:szCs w:val="22"/>
              </w:rPr>
            </w:pPr>
            <w:r w:rsidRPr="00516C04">
              <w:rPr>
                <w:bCs/>
                <w:sz w:val="22"/>
                <w:szCs w:val="22"/>
              </w:rPr>
              <w:t xml:space="preserve">Осуществить  </w:t>
            </w:r>
            <w:proofErr w:type="gramStart"/>
            <w:r w:rsidRPr="00516C04">
              <w:rPr>
                <w:bCs/>
                <w:sz w:val="22"/>
                <w:szCs w:val="22"/>
              </w:rPr>
              <w:t>контроль за</w:t>
            </w:r>
            <w:proofErr w:type="gramEnd"/>
            <w:r w:rsidRPr="00516C04">
              <w:rPr>
                <w:bCs/>
                <w:sz w:val="22"/>
                <w:szCs w:val="22"/>
              </w:rPr>
              <w:t xml:space="preserve"> выполнением условий договоров найма на специализированные жилые помещения в части оплаты коммунальных услуг.</w:t>
            </w:r>
          </w:p>
          <w:p w:rsidR="00516C04" w:rsidRPr="00516C04" w:rsidRDefault="00516C04" w:rsidP="00516C04">
            <w:pPr>
              <w:pStyle w:val="6"/>
              <w:numPr>
                <w:ilvl w:val="0"/>
                <w:numId w:val="2"/>
              </w:numPr>
              <w:spacing w:before="0" w:line="283" w:lineRule="auto"/>
              <w:ind w:left="0" w:firstLine="709"/>
              <w:rPr>
                <w:bCs/>
                <w:sz w:val="22"/>
                <w:szCs w:val="22"/>
              </w:rPr>
            </w:pPr>
            <w:r w:rsidRPr="00516C04">
              <w:rPr>
                <w:bCs/>
                <w:sz w:val="22"/>
                <w:szCs w:val="22"/>
              </w:rPr>
              <w:t>Актуализировать данные о трудовых отношениях граждан, которым предоставлено служебное жилое помещение.</w:t>
            </w:r>
          </w:p>
          <w:p w:rsidR="00827C97" w:rsidRPr="00530E62" w:rsidRDefault="00827C97" w:rsidP="00827C97">
            <w:pPr>
              <w:pStyle w:val="6"/>
              <w:spacing w:before="0" w:line="283" w:lineRule="auto"/>
              <w:ind w:left="709" w:firstLine="0"/>
              <w:rPr>
                <w:bCs/>
                <w:sz w:val="22"/>
                <w:szCs w:val="22"/>
              </w:rPr>
            </w:pPr>
          </w:p>
        </w:tc>
        <w:tc>
          <w:tcPr>
            <w:tcW w:w="3697" w:type="dxa"/>
          </w:tcPr>
          <w:p w:rsidR="00516C04" w:rsidRPr="003409BF" w:rsidRDefault="00516C04" w:rsidP="00516C04">
            <w:pPr>
              <w:jc w:val="center"/>
              <w:rPr>
                <w:sz w:val="22"/>
                <w:szCs w:val="22"/>
              </w:rPr>
            </w:pPr>
            <w:r w:rsidRPr="003409BF">
              <w:rPr>
                <w:sz w:val="22"/>
                <w:szCs w:val="22"/>
              </w:rPr>
              <w:t xml:space="preserve">Находится на </w:t>
            </w:r>
            <w:proofErr w:type="gramStart"/>
            <w:r w:rsidRPr="003409BF">
              <w:rPr>
                <w:sz w:val="22"/>
                <w:szCs w:val="22"/>
              </w:rPr>
              <w:t>контроле за</w:t>
            </w:r>
            <w:proofErr w:type="gramEnd"/>
            <w:r w:rsidRPr="003409BF">
              <w:rPr>
                <w:sz w:val="22"/>
                <w:szCs w:val="22"/>
              </w:rPr>
              <w:t xml:space="preserve"> исполнением.</w:t>
            </w:r>
          </w:p>
          <w:p w:rsidR="00827C97" w:rsidRPr="00FB1F85" w:rsidRDefault="00827C97" w:rsidP="00FB1F85">
            <w:pPr>
              <w:jc w:val="center"/>
              <w:rPr>
                <w:sz w:val="22"/>
                <w:szCs w:val="22"/>
              </w:rPr>
            </w:pPr>
          </w:p>
        </w:tc>
      </w:tr>
    </w:tbl>
    <w:p w:rsidR="002F605B" w:rsidRDefault="002F605B"/>
    <w:sectPr w:rsidR="002F605B" w:rsidSect="00516C04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C0F69"/>
    <w:multiLevelType w:val="hybridMultilevel"/>
    <w:tmpl w:val="33D24760"/>
    <w:lvl w:ilvl="0" w:tplc="ADFAEC18">
      <w:start w:val="1"/>
      <w:numFmt w:val="decimal"/>
      <w:lvlText w:val="%1."/>
      <w:lvlJc w:val="left"/>
      <w:pPr>
        <w:ind w:left="1834" w:hanging="1125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4AA418C"/>
    <w:multiLevelType w:val="hybridMultilevel"/>
    <w:tmpl w:val="9F1ECAF8"/>
    <w:lvl w:ilvl="0" w:tplc="0008A8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22E3A11"/>
    <w:multiLevelType w:val="hybridMultilevel"/>
    <w:tmpl w:val="33D24760"/>
    <w:lvl w:ilvl="0" w:tplc="ADFAEC18">
      <w:start w:val="1"/>
      <w:numFmt w:val="decimal"/>
      <w:lvlText w:val="%1."/>
      <w:lvlJc w:val="left"/>
      <w:pPr>
        <w:ind w:left="1834" w:hanging="1125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05B"/>
    <w:rsid w:val="002607EF"/>
    <w:rsid w:val="002F605B"/>
    <w:rsid w:val="003409BF"/>
    <w:rsid w:val="004155BA"/>
    <w:rsid w:val="00442AB8"/>
    <w:rsid w:val="004679D5"/>
    <w:rsid w:val="004F307D"/>
    <w:rsid w:val="00516C04"/>
    <w:rsid w:val="00530E62"/>
    <w:rsid w:val="00723912"/>
    <w:rsid w:val="007D221F"/>
    <w:rsid w:val="00827C97"/>
    <w:rsid w:val="0093264B"/>
    <w:rsid w:val="00951EF2"/>
    <w:rsid w:val="009A1D66"/>
    <w:rsid w:val="00DC342A"/>
    <w:rsid w:val="00FB1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F6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6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">
    <w:name w:val="Акты 6 пт"/>
    <w:basedOn w:val="a"/>
    <w:rsid w:val="00FB1F85"/>
    <w:pPr>
      <w:spacing w:before="120"/>
      <w:ind w:firstLine="709"/>
      <w:jc w:val="both"/>
    </w:pPr>
    <w:rPr>
      <w:sz w:val="28"/>
      <w:szCs w:val="28"/>
    </w:rPr>
  </w:style>
  <w:style w:type="paragraph" w:customStyle="1" w:styleId="Default">
    <w:name w:val="Default"/>
    <w:rsid w:val="00FB1F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2607E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F6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6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">
    <w:name w:val="Акты 6 пт"/>
    <w:basedOn w:val="a"/>
    <w:rsid w:val="00FB1F85"/>
    <w:pPr>
      <w:spacing w:before="120"/>
      <w:ind w:firstLine="709"/>
      <w:jc w:val="both"/>
    </w:pPr>
    <w:rPr>
      <w:sz w:val="28"/>
      <w:szCs w:val="28"/>
    </w:rPr>
  </w:style>
  <w:style w:type="paragraph" w:customStyle="1" w:styleId="Default">
    <w:name w:val="Default"/>
    <w:rsid w:val="00FB1F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2607E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Царевская Юлия Михайловна</dc:creator>
  <cp:lastModifiedBy>Царевская Юлия Михайловна</cp:lastModifiedBy>
  <cp:revision>4</cp:revision>
  <dcterms:created xsi:type="dcterms:W3CDTF">2020-01-13T06:43:00Z</dcterms:created>
  <dcterms:modified xsi:type="dcterms:W3CDTF">2020-01-13T07:04:00Z</dcterms:modified>
</cp:coreProperties>
</file>