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C8" w:rsidRPr="007D19C8" w:rsidRDefault="00EB5436" w:rsidP="007D19C8">
      <w:pPr>
        <w:jc w:val="center"/>
        <w:rPr>
          <w:b/>
          <w:noProof/>
          <w:szCs w:val="20"/>
        </w:rPr>
      </w:pPr>
      <w:r>
        <w:rPr>
          <w:b/>
          <w:noProof/>
          <w:szCs w:val="20"/>
        </w:rPr>
        <w:drawing>
          <wp:inline distT="0" distB="0" distL="0" distR="0">
            <wp:extent cx="609600" cy="742950"/>
            <wp:effectExtent l="0" t="0" r="0" b="0"/>
            <wp:docPr id="1" name="Рисунок 7" descr="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C8" w:rsidRPr="007D19C8" w:rsidRDefault="007D19C8" w:rsidP="007D19C8">
      <w:pPr>
        <w:jc w:val="center"/>
        <w:rPr>
          <w:b/>
          <w:szCs w:val="28"/>
        </w:rPr>
      </w:pPr>
      <w:r w:rsidRPr="007D19C8">
        <w:rPr>
          <w:b/>
          <w:szCs w:val="28"/>
        </w:rPr>
        <w:t xml:space="preserve">СОВЕТ ДЕПУТАТОВ ПЕЧЕНГСКОГО </w:t>
      </w:r>
      <w:proofErr w:type="gramStart"/>
      <w:r w:rsidRPr="007D19C8">
        <w:rPr>
          <w:b/>
          <w:szCs w:val="28"/>
        </w:rPr>
        <w:t>МУНИЦИПАЛЬНОГО</w:t>
      </w:r>
      <w:proofErr w:type="gramEnd"/>
      <w:r w:rsidRPr="007D19C8">
        <w:rPr>
          <w:b/>
          <w:szCs w:val="28"/>
        </w:rPr>
        <w:t xml:space="preserve"> </w:t>
      </w:r>
    </w:p>
    <w:p w:rsidR="007D19C8" w:rsidRPr="007D19C8" w:rsidRDefault="007D19C8" w:rsidP="007D19C8">
      <w:pPr>
        <w:jc w:val="center"/>
        <w:rPr>
          <w:b/>
          <w:szCs w:val="28"/>
        </w:rPr>
      </w:pPr>
      <w:r w:rsidRPr="007D19C8">
        <w:rPr>
          <w:b/>
          <w:szCs w:val="28"/>
        </w:rPr>
        <w:t>ОКРУГА МУРМАНСКОЙ ОБЛАСТИ</w:t>
      </w:r>
    </w:p>
    <w:p w:rsidR="007D19C8" w:rsidRPr="007D19C8" w:rsidRDefault="007D19C8" w:rsidP="007D19C8">
      <w:pPr>
        <w:keepNext/>
        <w:jc w:val="center"/>
        <w:outlineLvl w:val="0"/>
        <w:rPr>
          <w:b/>
          <w:sz w:val="44"/>
          <w:szCs w:val="44"/>
        </w:rPr>
      </w:pPr>
      <w:r w:rsidRPr="007D19C8">
        <w:rPr>
          <w:b/>
          <w:sz w:val="44"/>
          <w:szCs w:val="44"/>
        </w:rPr>
        <w:t>РЕШЕНИЕ</w:t>
      </w:r>
    </w:p>
    <w:p w:rsidR="00D94EA0" w:rsidRPr="00F554CB" w:rsidRDefault="00D94EA0" w:rsidP="00D94EA0">
      <w:pPr>
        <w:widowControl w:val="0"/>
        <w:rPr>
          <w:sz w:val="24"/>
        </w:rPr>
      </w:pPr>
    </w:p>
    <w:p w:rsidR="00D94EA0" w:rsidRPr="00F554CB" w:rsidRDefault="00E763AE" w:rsidP="00D94EA0">
      <w:pPr>
        <w:widowControl w:val="0"/>
        <w:rPr>
          <w:b/>
          <w:i/>
          <w:sz w:val="24"/>
        </w:rPr>
      </w:pPr>
      <w:r>
        <w:rPr>
          <w:b/>
          <w:i/>
          <w:sz w:val="24"/>
        </w:rPr>
        <w:t>о</w:t>
      </w:r>
      <w:r w:rsidR="00D94EA0" w:rsidRPr="00F554CB">
        <w:rPr>
          <w:b/>
          <w:i/>
          <w:sz w:val="24"/>
        </w:rPr>
        <w:t>т</w:t>
      </w:r>
      <w:r>
        <w:rPr>
          <w:b/>
          <w:i/>
          <w:sz w:val="24"/>
        </w:rPr>
        <w:t xml:space="preserve"> </w:t>
      </w:r>
      <w:r w:rsidR="008D20DE">
        <w:rPr>
          <w:b/>
          <w:i/>
          <w:sz w:val="24"/>
        </w:rPr>
        <w:t>25.12.2020</w:t>
      </w:r>
      <w:r w:rsidR="004F13B2">
        <w:rPr>
          <w:b/>
          <w:i/>
          <w:sz w:val="24"/>
        </w:rPr>
        <w:t xml:space="preserve">         </w:t>
      </w:r>
      <w:r>
        <w:rPr>
          <w:b/>
          <w:i/>
          <w:sz w:val="24"/>
        </w:rPr>
        <w:t xml:space="preserve">        </w:t>
      </w:r>
      <w:r w:rsidR="004C2713">
        <w:rPr>
          <w:b/>
          <w:i/>
          <w:sz w:val="24"/>
        </w:rPr>
        <w:t xml:space="preserve">                </w:t>
      </w:r>
      <w:r w:rsidR="00D94EA0">
        <w:rPr>
          <w:b/>
          <w:i/>
          <w:sz w:val="24"/>
        </w:rPr>
        <w:tab/>
      </w:r>
      <w:r w:rsidR="007D19C8">
        <w:rPr>
          <w:b/>
          <w:i/>
          <w:sz w:val="24"/>
        </w:rPr>
        <w:t xml:space="preserve">    </w:t>
      </w:r>
      <w:r w:rsidR="00D94EA0">
        <w:rPr>
          <w:b/>
          <w:i/>
          <w:sz w:val="24"/>
        </w:rPr>
        <w:tab/>
      </w:r>
      <w:r w:rsidR="007D19C8">
        <w:rPr>
          <w:b/>
          <w:i/>
          <w:sz w:val="24"/>
        </w:rPr>
        <w:t xml:space="preserve">   </w:t>
      </w:r>
      <w:r w:rsidR="00D94EA0">
        <w:rPr>
          <w:b/>
          <w:i/>
          <w:sz w:val="24"/>
        </w:rPr>
        <w:t xml:space="preserve"> №</w:t>
      </w:r>
      <w:r w:rsidR="00D94EA0" w:rsidRPr="00F554CB">
        <w:rPr>
          <w:b/>
          <w:i/>
          <w:sz w:val="24"/>
        </w:rPr>
        <w:t xml:space="preserve"> </w:t>
      </w:r>
      <w:r w:rsidR="008D20DE">
        <w:rPr>
          <w:b/>
          <w:i/>
          <w:sz w:val="24"/>
        </w:rPr>
        <w:t>83</w:t>
      </w:r>
      <w:r w:rsidR="00D94EA0" w:rsidRPr="00F554CB">
        <w:rPr>
          <w:b/>
          <w:i/>
          <w:sz w:val="24"/>
        </w:rPr>
        <w:t xml:space="preserve">                                                       п. Никель</w:t>
      </w:r>
    </w:p>
    <w:p w:rsidR="00186C1E" w:rsidRPr="00CC743C" w:rsidRDefault="00186C1E" w:rsidP="00D91022">
      <w:pPr>
        <w:ind w:right="4742"/>
        <w:jc w:val="both"/>
        <w:rPr>
          <w:sz w:val="24"/>
        </w:rPr>
      </w:pPr>
    </w:p>
    <w:p w:rsidR="007D19C8" w:rsidRDefault="007D19C8" w:rsidP="00E94B98">
      <w:pPr>
        <w:tabs>
          <w:tab w:val="left" w:pos="6160"/>
          <w:tab w:val="left" w:pos="6300"/>
        </w:tabs>
        <w:ind w:right="4677"/>
        <w:jc w:val="both"/>
        <w:rPr>
          <w:sz w:val="24"/>
        </w:rPr>
      </w:pPr>
    </w:p>
    <w:p w:rsidR="004C2713" w:rsidRDefault="00453D74" w:rsidP="00BB4351">
      <w:pPr>
        <w:tabs>
          <w:tab w:val="left" w:pos="6160"/>
          <w:tab w:val="left" w:pos="6300"/>
        </w:tabs>
        <w:ind w:right="-2"/>
        <w:jc w:val="center"/>
        <w:rPr>
          <w:sz w:val="24"/>
        </w:rPr>
      </w:pPr>
      <w:r w:rsidRPr="00453D74">
        <w:rPr>
          <w:sz w:val="24"/>
        </w:rPr>
        <w:t xml:space="preserve">О </w:t>
      </w:r>
      <w:r w:rsidR="006B6FC0">
        <w:rPr>
          <w:sz w:val="24"/>
        </w:rPr>
        <w:t>переименовании</w:t>
      </w:r>
      <w:r w:rsidRPr="00453D74">
        <w:rPr>
          <w:sz w:val="24"/>
        </w:rPr>
        <w:t xml:space="preserve"> Контрольно-счетной палат</w:t>
      </w:r>
      <w:r w:rsidR="006B6FC0">
        <w:rPr>
          <w:sz w:val="24"/>
        </w:rPr>
        <w:t>ы</w:t>
      </w:r>
      <w:r w:rsidRPr="00453D74">
        <w:rPr>
          <w:sz w:val="24"/>
        </w:rPr>
        <w:t xml:space="preserve"> </w:t>
      </w:r>
      <w:r w:rsidR="006B6FC0">
        <w:rPr>
          <w:sz w:val="24"/>
        </w:rPr>
        <w:t>муниципального образования Печенгский район Мурманской области</w:t>
      </w:r>
      <w:r>
        <w:rPr>
          <w:sz w:val="24"/>
        </w:rPr>
        <w:t xml:space="preserve"> </w:t>
      </w:r>
      <w:r w:rsidR="006F2025">
        <w:rPr>
          <w:sz w:val="24"/>
        </w:rPr>
        <w:t xml:space="preserve">и об утверждении Положения о </w:t>
      </w:r>
      <w:r w:rsidR="006F2025" w:rsidRPr="006F2025">
        <w:rPr>
          <w:sz w:val="24"/>
        </w:rPr>
        <w:t>Контрольно-счетн</w:t>
      </w:r>
      <w:r w:rsidR="006F2025">
        <w:rPr>
          <w:sz w:val="24"/>
        </w:rPr>
        <w:t>ой</w:t>
      </w:r>
      <w:r w:rsidR="006F2025" w:rsidRPr="006F2025">
        <w:rPr>
          <w:sz w:val="24"/>
        </w:rPr>
        <w:t xml:space="preserve"> палат</w:t>
      </w:r>
      <w:r w:rsidR="006F2025">
        <w:rPr>
          <w:sz w:val="24"/>
        </w:rPr>
        <w:t>е</w:t>
      </w:r>
      <w:r w:rsidR="006F2025" w:rsidRPr="006F2025">
        <w:rPr>
          <w:sz w:val="24"/>
        </w:rPr>
        <w:t xml:space="preserve"> Печенгского муниципального округа Мурманской области</w:t>
      </w:r>
    </w:p>
    <w:p w:rsidR="00BB4351" w:rsidRPr="00BB4351" w:rsidRDefault="00BB4351" w:rsidP="00BB4351">
      <w:pPr>
        <w:tabs>
          <w:tab w:val="left" w:pos="6160"/>
          <w:tab w:val="left" w:pos="6300"/>
        </w:tabs>
        <w:ind w:right="-2"/>
        <w:jc w:val="center"/>
        <w:rPr>
          <w:i/>
          <w:sz w:val="24"/>
        </w:rPr>
      </w:pPr>
      <w:r w:rsidRPr="00BB4351">
        <w:rPr>
          <w:i/>
          <w:sz w:val="24"/>
        </w:rPr>
        <w:t>(в ред. от 15.10.2021 № 234)</w:t>
      </w:r>
    </w:p>
    <w:p w:rsidR="00453D74" w:rsidRDefault="00453D74" w:rsidP="00EF227A">
      <w:pPr>
        <w:ind w:right="43" w:firstLine="851"/>
        <w:jc w:val="both"/>
        <w:rPr>
          <w:sz w:val="24"/>
        </w:rPr>
      </w:pPr>
    </w:p>
    <w:p w:rsidR="006B6FC0" w:rsidRPr="006B6FC0" w:rsidRDefault="006B6FC0" w:rsidP="006B6FC0">
      <w:pPr>
        <w:ind w:right="43" w:firstLine="851"/>
        <w:jc w:val="both"/>
        <w:rPr>
          <w:sz w:val="24"/>
        </w:rPr>
      </w:pPr>
      <w:r w:rsidRPr="006B6FC0">
        <w:rPr>
          <w:sz w:val="24"/>
        </w:rPr>
        <w:t>В соответствии с Федеральным законом от 06.10.2003 № 131-ФЗ «Об</w:t>
      </w:r>
      <w:r>
        <w:rPr>
          <w:sz w:val="24"/>
        </w:rPr>
        <w:t xml:space="preserve"> </w:t>
      </w:r>
      <w:r w:rsidRPr="006B6FC0">
        <w:rPr>
          <w:sz w:val="24"/>
        </w:rPr>
        <w:t>общих принципах организации местного самоуправления в Российской</w:t>
      </w:r>
      <w:r>
        <w:rPr>
          <w:sz w:val="24"/>
        </w:rPr>
        <w:t xml:space="preserve"> </w:t>
      </w:r>
      <w:r w:rsidRPr="006B6FC0">
        <w:rPr>
          <w:sz w:val="24"/>
        </w:rPr>
        <w:t>Федерации», Федеральным законом от 07.02.2011г. № 6-ФЗ «Об общих принципах</w:t>
      </w:r>
      <w:r>
        <w:rPr>
          <w:sz w:val="24"/>
        </w:rPr>
        <w:t xml:space="preserve"> </w:t>
      </w:r>
      <w:r w:rsidRPr="006B6FC0">
        <w:rPr>
          <w:sz w:val="24"/>
        </w:rPr>
        <w:t>организации и деятельности контрольно-счетных органов субъектов Российской</w:t>
      </w:r>
      <w:r>
        <w:rPr>
          <w:sz w:val="24"/>
        </w:rPr>
        <w:t xml:space="preserve"> </w:t>
      </w:r>
      <w:r w:rsidRPr="006B6FC0">
        <w:rPr>
          <w:sz w:val="24"/>
        </w:rPr>
        <w:t>Федерации и муниципальных образований»,</w:t>
      </w:r>
    </w:p>
    <w:p w:rsidR="00854548" w:rsidRPr="00CC743C" w:rsidRDefault="00854548" w:rsidP="00854548">
      <w:pPr>
        <w:ind w:right="43" w:firstLine="709"/>
        <w:rPr>
          <w:sz w:val="24"/>
        </w:rPr>
      </w:pPr>
    </w:p>
    <w:p w:rsidR="004C2713" w:rsidRPr="00A95AA2" w:rsidRDefault="004C2713" w:rsidP="004C2713">
      <w:pPr>
        <w:ind w:right="43" w:firstLine="709"/>
        <w:rPr>
          <w:sz w:val="24"/>
        </w:rPr>
      </w:pPr>
      <w:r w:rsidRPr="00A95AA2">
        <w:rPr>
          <w:sz w:val="24"/>
        </w:rPr>
        <w:t>Совет депутатов Печенгск</w:t>
      </w:r>
      <w:r w:rsidR="00F027E7">
        <w:rPr>
          <w:sz w:val="24"/>
        </w:rPr>
        <w:t>ого</w:t>
      </w:r>
      <w:r w:rsidRPr="00A95AA2">
        <w:rPr>
          <w:sz w:val="24"/>
        </w:rPr>
        <w:t xml:space="preserve"> муниципальн</w:t>
      </w:r>
      <w:r w:rsidR="00F027E7">
        <w:rPr>
          <w:sz w:val="24"/>
        </w:rPr>
        <w:t>ого</w:t>
      </w:r>
      <w:r w:rsidRPr="00A95AA2">
        <w:rPr>
          <w:sz w:val="24"/>
        </w:rPr>
        <w:t xml:space="preserve"> округ</w:t>
      </w:r>
      <w:r w:rsidR="00F027E7">
        <w:rPr>
          <w:sz w:val="24"/>
        </w:rPr>
        <w:t>а</w:t>
      </w:r>
    </w:p>
    <w:p w:rsidR="00854548" w:rsidRPr="00CC743C" w:rsidRDefault="00854548" w:rsidP="00854548">
      <w:pPr>
        <w:jc w:val="both"/>
        <w:rPr>
          <w:b/>
          <w:sz w:val="24"/>
        </w:rPr>
      </w:pPr>
    </w:p>
    <w:p w:rsidR="00854548" w:rsidRPr="00473EFF" w:rsidRDefault="00854548" w:rsidP="00854548">
      <w:pPr>
        <w:rPr>
          <w:b/>
          <w:szCs w:val="28"/>
        </w:rPr>
      </w:pPr>
      <w:proofErr w:type="gramStart"/>
      <w:r w:rsidRPr="00473EFF">
        <w:rPr>
          <w:b/>
          <w:szCs w:val="28"/>
        </w:rPr>
        <w:t>Р</w:t>
      </w:r>
      <w:proofErr w:type="gramEnd"/>
      <w:r w:rsidRPr="00473EFF">
        <w:rPr>
          <w:b/>
          <w:szCs w:val="28"/>
        </w:rPr>
        <w:t xml:space="preserve"> Е Ш И Л:</w:t>
      </w:r>
    </w:p>
    <w:p w:rsidR="00854548" w:rsidRPr="00CC743C" w:rsidRDefault="00854548" w:rsidP="00854548">
      <w:pPr>
        <w:pStyle w:val="a3"/>
        <w:ind w:firstLine="0"/>
        <w:jc w:val="left"/>
      </w:pPr>
    </w:p>
    <w:p w:rsidR="006B6FC0" w:rsidRPr="00A86D98" w:rsidRDefault="006B6FC0" w:rsidP="00A86D98">
      <w:pPr>
        <w:pStyle w:val="ConsPlusNormal"/>
        <w:tabs>
          <w:tab w:val="left" w:pos="709"/>
          <w:tab w:val="left" w:pos="1134"/>
        </w:tabs>
        <w:ind w:firstLine="709"/>
        <w:jc w:val="both"/>
      </w:pPr>
      <w:r>
        <w:t>1.</w:t>
      </w:r>
      <w:r w:rsidR="00A86D98">
        <w:t xml:space="preserve"> </w:t>
      </w:r>
      <w:r w:rsidRPr="00A86D98">
        <w:t>Переименовать Контрольно-счетную палату муниципального образования Печенгский район Мурманской области в</w:t>
      </w:r>
      <w:r w:rsidR="003B44C1" w:rsidRPr="00A86D98">
        <w:t xml:space="preserve"> </w:t>
      </w:r>
      <w:r w:rsidR="00C50508" w:rsidRPr="00A86D98">
        <w:t>Контрольно-счетн</w:t>
      </w:r>
      <w:r w:rsidRPr="00A86D98">
        <w:t>ую</w:t>
      </w:r>
      <w:r w:rsidR="00C50508" w:rsidRPr="00A86D98">
        <w:t xml:space="preserve"> палат</w:t>
      </w:r>
      <w:r w:rsidRPr="00A86D98">
        <w:t>у</w:t>
      </w:r>
      <w:r w:rsidR="00C50508" w:rsidRPr="00A86D98">
        <w:t xml:space="preserve"> Печенгского муниципального округа</w:t>
      </w:r>
      <w:r w:rsidR="003B333B" w:rsidRPr="00A86D98">
        <w:t xml:space="preserve"> </w:t>
      </w:r>
      <w:r w:rsidR="00210D2E" w:rsidRPr="00A86D98">
        <w:t>Мурманской области</w:t>
      </w:r>
      <w:r w:rsidRPr="00A86D98">
        <w:t>.</w:t>
      </w:r>
      <w:r w:rsidR="00210D2E" w:rsidRPr="00A86D98">
        <w:t xml:space="preserve"> </w:t>
      </w:r>
    </w:p>
    <w:p w:rsidR="00735FA3" w:rsidRPr="00A86D98" w:rsidRDefault="006B6FC0" w:rsidP="00A86D98">
      <w:pPr>
        <w:pStyle w:val="ConsPlusNormal"/>
        <w:tabs>
          <w:tab w:val="left" w:pos="709"/>
          <w:tab w:val="left" w:pos="1134"/>
        </w:tabs>
        <w:ind w:firstLine="709"/>
        <w:jc w:val="both"/>
      </w:pPr>
      <w:r w:rsidRPr="00A86D98">
        <w:t>2.</w:t>
      </w:r>
      <w:r w:rsidR="00A86D98">
        <w:t xml:space="preserve"> </w:t>
      </w:r>
      <w:r w:rsidRPr="00A86D98">
        <w:t xml:space="preserve">Утвердить Положение о Контрольно-счётной палате Печенгского муниципального округа Мурманской области </w:t>
      </w:r>
      <w:r w:rsidR="003B333B" w:rsidRPr="00A86D98">
        <w:t>с</w:t>
      </w:r>
      <w:r w:rsidR="002B06E7" w:rsidRPr="00A86D98">
        <w:t>огласно приложению</w:t>
      </w:r>
      <w:r w:rsidR="00F027E7" w:rsidRPr="00A86D98">
        <w:t xml:space="preserve"> к настоящему решению</w:t>
      </w:r>
      <w:r w:rsidR="00735FA3" w:rsidRPr="00A86D98">
        <w:t>.</w:t>
      </w:r>
    </w:p>
    <w:p w:rsidR="006B6FC0" w:rsidRDefault="006B6FC0" w:rsidP="00A86D98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A86D98">
        <w:rPr>
          <w:sz w:val="24"/>
        </w:rPr>
        <w:t>3</w:t>
      </w:r>
      <w:r w:rsidR="00557986" w:rsidRPr="00A86D98">
        <w:rPr>
          <w:sz w:val="24"/>
        </w:rPr>
        <w:t>.</w:t>
      </w:r>
      <w:r w:rsidRPr="00A86D98">
        <w:rPr>
          <w:sz w:val="24"/>
        </w:rPr>
        <w:t xml:space="preserve"> Уполномочить</w:t>
      </w:r>
      <w:r w:rsidRPr="00541A30">
        <w:rPr>
          <w:sz w:val="24"/>
        </w:rPr>
        <w:t xml:space="preserve"> </w:t>
      </w:r>
      <w:r w:rsidRPr="00A86D98">
        <w:rPr>
          <w:sz w:val="24"/>
        </w:rPr>
        <w:t>председателя Контрольно-счетной палаты муниципального образования Печенгский район Мурманской области</w:t>
      </w:r>
      <w:r w:rsidR="00BB49A0">
        <w:rPr>
          <w:sz w:val="24"/>
        </w:rPr>
        <w:t>, Царевскую Юлию Михайловну,</w:t>
      </w:r>
      <w:r w:rsidRPr="00A86D98">
        <w:rPr>
          <w:sz w:val="24"/>
        </w:rPr>
        <w:t xml:space="preserve"> </w:t>
      </w:r>
      <w:r w:rsidRPr="00541A30">
        <w:rPr>
          <w:sz w:val="24"/>
        </w:rPr>
        <w:t xml:space="preserve">осуществить </w:t>
      </w:r>
      <w:r w:rsidR="00541A30" w:rsidRPr="00541A30">
        <w:rPr>
          <w:sz w:val="24"/>
        </w:rPr>
        <w:t>организационно-юридические действия</w:t>
      </w:r>
      <w:r w:rsidR="00A86D98">
        <w:rPr>
          <w:sz w:val="24"/>
        </w:rPr>
        <w:t>,</w:t>
      </w:r>
      <w:r w:rsidR="00A86D98" w:rsidRPr="00541A30">
        <w:rPr>
          <w:sz w:val="24"/>
        </w:rPr>
        <w:t xml:space="preserve"> </w:t>
      </w:r>
      <w:r w:rsidR="00A86D98" w:rsidRPr="00A86D98">
        <w:rPr>
          <w:sz w:val="24"/>
        </w:rPr>
        <w:t>связанны</w:t>
      </w:r>
      <w:r w:rsidR="00A86D98">
        <w:rPr>
          <w:sz w:val="24"/>
        </w:rPr>
        <w:t>е</w:t>
      </w:r>
      <w:r w:rsidR="00A86D98" w:rsidRPr="00A86D98">
        <w:rPr>
          <w:sz w:val="24"/>
        </w:rPr>
        <w:t xml:space="preserve"> </w:t>
      </w:r>
      <w:r w:rsidR="00541A30" w:rsidRPr="00541A30">
        <w:rPr>
          <w:sz w:val="24"/>
        </w:rPr>
        <w:t>с государственной регистрацией переименования Контрольно-счетн</w:t>
      </w:r>
      <w:r w:rsidR="00541A30">
        <w:rPr>
          <w:sz w:val="24"/>
        </w:rPr>
        <w:t>ой</w:t>
      </w:r>
      <w:r w:rsidR="00541A30" w:rsidRPr="00541A30">
        <w:rPr>
          <w:sz w:val="24"/>
        </w:rPr>
        <w:t xml:space="preserve"> палат</w:t>
      </w:r>
      <w:r w:rsidR="00541A30">
        <w:rPr>
          <w:sz w:val="24"/>
        </w:rPr>
        <w:t>ы</w:t>
      </w:r>
      <w:r w:rsidR="00541A30" w:rsidRPr="00541A30">
        <w:rPr>
          <w:sz w:val="24"/>
        </w:rPr>
        <w:t xml:space="preserve"> муниципального образования Печенгский район Мурманской области</w:t>
      </w:r>
      <w:r w:rsidR="00A86D98" w:rsidRPr="00A86D98">
        <w:rPr>
          <w:sz w:val="24"/>
        </w:rPr>
        <w:t>,</w:t>
      </w:r>
      <w:r w:rsidR="00541A30">
        <w:rPr>
          <w:sz w:val="24"/>
        </w:rPr>
        <w:t xml:space="preserve"> </w:t>
      </w:r>
      <w:r w:rsidR="00541A30" w:rsidRPr="00541A30">
        <w:rPr>
          <w:sz w:val="24"/>
        </w:rPr>
        <w:t>в установленном законодательством Российской Федерации порядке</w:t>
      </w:r>
      <w:r w:rsidRPr="00541A30">
        <w:rPr>
          <w:sz w:val="24"/>
        </w:rPr>
        <w:t>.</w:t>
      </w:r>
    </w:p>
    <w:p w:rsidR="00C50508" w:rsidRPr="00C50508" w:rsidRDefault="00A86D98" w:rsidP="00A86D98">
      <w:pPr>
        <w:tabs>
          <w:tab w:val="left" w:pos="1134"/>
        </w:tabs>
        <w:ind w:firstLine="709"/>
        <w:jc w:val="both"/>
        <w:rPr>
          <w:i/>
          <w:sz w:val="24"/>
        </w:rPr>
      </w:pPr>
      <w:r w:rsidRPr="0012249E">
        <w:rPr>
          <w:sz w:val="24"/>
        </w:rPr>
        <w:t xml:space="preserve">4. Настоящее решение вступает в силу со дня его </w:t>
      </w:r>
      <w:r w:rsidR="003A36CD" w:rsidRPr="0012249E">
        <w:rPr>
          <w:sz w:val="24"/>
        </w:rPr>
        <w:t xml:space="preserve">официального опубликования в газете «Печенга» и </w:t>
      </w:r>
      <w:r w:rsidR="00C50508" w:rsidRPr="0012249E">
        <w:rPr>
          <w:sz w:val="24"/>
        </w:rPr>
        <w:t>подлежит размещению на сайте http://pechengamr.gov-murman.ru.</w:t>
      </w:r>
    </w:p>
    <w:p w:rsidR="00854548" w:rsidRPr="00C50508" w:rsidRDefault="00854548" w:rsidP="00854548">
      <w:pPr>
        <w:pStyle w:val="a3"/>
        <w:tabs>
          <w:tab w:val="left" w:pos="1080"/>
        </w:tabs>
        <w:ind w:left="720" w:firstLine="0"/>
      </w:pPr>
    </w:p>
    <w:p w:rsidR="00410B5A" w:rsidRPr="00CC743C" w:rsidRDefault="00410B5A" w:rsidP="00854548">
      <w:pPr>
        <w:pStyle w:val="a3"/>
        <w:tabs>
          <w:tab w:val="left" w:pos="1080"/>
        </w:tabs>
        <w:ind w:left="720" w:firstLine="0"/>
      </w:pPr>
    </w:p>
    <w:p w:rsidR="007D19C8" w:rsidRPr="007D19C8" w:rsidRDefault="007D19C8" w:rsidP="007D19C8">
      <w:pPr>
        <w:tabs>
          <w:tab w:val="left" w:pos="0"/>
        </w:tabs>
        <w:jc w:val="both"/>
        <w:rPr>
          <w:sz w:val="24"/>
        </w:rPr>
      </w:pPr>
      <w:r w:rsidRPr="007D19C8">
        <w:rPr>
          <w:sz w:val="24"/>
        </w:rPr>
        <w:t xml:space="preserve">Председатель Совета депутатов </w:t>
      </w:r>
    </w:p>
    <w:p w:rsidR="007D19C8" w:rsidRPr="007D19C8" w:rsidRDefault="007D19C8" w:rsidP="007D19C8">
      <w:pPr>
        <w:tabs>
          <w:tab w:val="left" w:pos="0"/>
        </w:tabs>
        <w:jc w:val="both"/>
        <w:rPr>
          <w:sz w:val="24"/>
        </w:rPr>
      </w:pPr>
      <w:r w:rsidRPr="007D19C8">
        <w:rPr>
          <w:sz w:val="24"/>
        </w:rPr>
        <w:t xml:space="preserve">Печенгского  муниципального округа                                         </w:t>
      </w:r>
      <w:r>
        <w:rPr>
          <w:sz w:val="24"/>
        </w:rPr>
        <w:t xml:space="preserve">            </w:t>
      </w:r>
      <w:r w:rsidRPr="007D19C8">
        <w:rPr>
          <w:sz w:val="24"/>
        </w:rPr>
        <w:t xml:space="preserve">         Л.Н. Черепанова</w:t>
      </w:r>
    </w:p>
    <w:p w:rsidR="007D19C8" w:rsidRPr="007D19C8" w:rsidRDefault="007D19C8" w:rsidP="007D19C8">
      <w:pPr>
        <w:tabs>
          <w:tab w:val="left" w:pos="0"/>
        </w:tabs>
        <w:jc w:val="both"/>
        <w:rPr>
          <w:sz w:val="24"/>
        </w:rPr>
      </w:pPr>
    </w:p>
    <w:p w:rsidR="00AE1179" w:rsidRDefault="007F32C7" w:rsidP="003B333B">
      <w:pPr>
        <w:jc w:val="both"/>
        <w:rPr>
          <w:sz w:val="24"/>
        </w:rPr>
        <w:sectPr w:rsidR="00AE1179" w:rsidSect="00473EFF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r>
        <w:rPr>
          <w:sz w:val="24"/>
        </w:rPr>
        <w:t>Г</w:t>
      </w:r>
      <w:r w:rsidRPr="00E31F24">
        <w:rPr>
          <w:sz w:val="24"/>
        </w:rPr>
        <w:t>лав</w:t>
      </w:r>
      <w:r>
        <w:rPr>
          <w:sz w:val="24"/>
        </w:rPr>
        <w:t>а</w:t>
      </w:r>
      <w:r w:rsidRPr="00E31F24">
        <w:rPr>
          <w:sz w:val="24"/>
        </w:rPr>
        <w:t xml:space="preserve"> Печенгского муниципального округа                         </w:t>
      </w:r>
      <w:r>
        <w:rPr>
          <w:sz w:val="24"/>
        </w:rPr>
        <w:t xml:space="preserve">   </w:t>
      </w:r>
      <w:r w:rsidRPr="00E31F24">
        <w:rPr>
          <w:sz w:val="24"/>
        </w:rPr>
        <w:t xml:space="preserve"> </w:t>
      </w:r>
      <w:r>
        <w:rPr>
          <w:sz w:val="24"/>
        </w:rPr>
        <w:t xml:space="preserve">   </w:t>
      </w:r>
      <w:r w:rsidRPr="00E31F24">
        <w:rPr>
          <w:sz w:val="24"/>
        </w:rPr>
        <w:t xml:space="preserve">                       </w:t>
      </w:r>
      <w:r>
        <w:rPr>
          <w:sz w:val="24"/>
        </w:rPr>
        <w:t>А.В. Кузнецов</w:t>
      </w: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6C5031" w:rsidTr="006C5031">
        <w:tc>
          <w:tcPr>
            <w:tcW w:w="3402" w:type="dxa"/>
          </w:tcPr>
          <w:p w:rsidR="006C5031" w:rsidRDefault="006C5031" w:rsidP="00AE1179">
            <w:pPr>
              <w:jc w:val="right"/>
              <w:rPr>
                <w:sz w:val="24"/>
              </w:rPr>
            </w:pPr>
            <w:r w:rsidRPr="007703F4">
              <w:rPr>
                <w:sz w:val="24"/>
              </w:rPr>
              <w:lastRenderedPageBreak/>
              <w:t>Приложение к решению Совета депутатов Печенгск</w:t>
            </w:r>
            <w:r>
              <w:rPr>
                <w:sz w:val="24"/>
              </w:rPr>
              <w:t>ого</w:t>
            </w:r>
            <w:r w:rsidRPr="007703F4">
              <w:rPr>
                <w:sz w:val="24"/>
              </w:rPr>
              <w:t xml:space="preserve"> муниципальн</w:t>
            </w:r>
            <w:r>
              <w:rPr>
                <w:sz w:val="24"/>
              </w:rPr>
              <w:t>ого</w:t>
            </w:r>
            <w:r w:rsidRPr="007703F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7703F4">
              <w:rPr>
                <w:sz w:val="24"/>
              </w:rPr>
              <w:t>круг</w:t>
            </w:r>
            <w:r>
              <w:rPr>
                <w:sz w:val="24"/>
              </w:rPr>
              <w:t xml:space="preserve">а           </w:t>
            </w:r>
            <w:r w:rsidRPr="007703F4">
              <w:rPr>
                <w:sz w:val="24"/>
              </w:rPr>
              <w:t xml:space="preserve">от </w:t>
            </w:r>
            <w:r w:rsidR="008D20DE">
              <w:rPr>
                <w:sz w:val="24"/>
              </w:rPr>
              <w:t>25.12.2020</w:t>
            </w:r>
            <w:r>
              <w:rPr>
                <w:sz w:val="24"/>
              </w:rPr>
              <w:t xml:space="preserve"> </w:t>
            </w:r>
            <w:r w:rsidRPr="007703F4">
              <w:rPr>
                <w:sz w:val="24"/>
              </w:rPr>
              <w:t xml:space="preserve"> № </w:t>
            </w:r>
            <w:r w:rsidR="008D20DE">
              <w:rPr>
                <w:sz w:val="24"/>
              </w:rPr>
              <w:t>83</w:t>
            </w:r>
          </w:p>
        </w:tc>
      </w:tr>
    </w:tbl>
    <w:p w:rsidR="006C5031" w:rsidRDefault="006C5031" w:rsidP="007703F4">
      <w:pPr>
        <w:jc w:val="right"/>
        <w:rPr>
          <w:sz w:val="24"/>
        </w:rPr>
      </w:pPr>
    </w:p>
    <w:p w:rsidR="00854548" w:rsidRPr="00CC743C" w:rsidRDefault="00854548" w:rsidP="00854548">
      <w:pPr>
        <w:pStyle w:val="21"/>
        <w:spacing w:after="0" w:line="240" w:lineRule="auto"/>
        <w:ind w:left="11907"/>
        <w:jc w:val="both"/>
        <w:rPr>
          <w:color w:val="000000"/>
        </w:rPr>
      </w:pPr>
    </w:p>
    <w:p w:rsidR="00BB4351" w:rsidRDefault="00BB4351" w:rsidP="00BB4351">
      <w:pPr>
        <w:pStyle w:val="ConsPlusTitle"/>
        <w:widowControl/>
        <w:jc w:val="center"/>
        <w:outlineLvl w:val="0"/>
      </w:pPr>
      <w:r>
        <w:t>Положение</w:t>
      </w:r>
    </w:p>
    <w:p w:rsidR="00BB4351" w:rsidRPr="009D204B" w:rsidRDefault="00BB4351" w:rsidP="00BB4351">
      <w:pPr>
        <w:jc w:val="center"/>
        <w:rPr>
          <w:b/>
          <w:sz w:val="24"/>
        </w:rPr>
      </w:pPr>
      <w:r>
        <w:rPr>
          <w:b/>
          <w:sz w:val="24"/>
        </w:rPr>
        <w:t>о</w:t>
      </w:r>
      <w:r w:rsidRPr="009D204B">
        <w:rPr>
          <w:b/>
          <w:sz w:val="24"/>
        </w:rPr>
        <w:t xml:space="preserve"> Контрольно-счетной палате Печенгского муниципального округа </w:t>
      </w:r>
      <w:r>
        <w:rPr>
          <w:b/>
          <w:sz w:val="24"/>
        </w:rPr>
        <w:t xml:space="preserve">                           </w:t>
      </w:r>
      <w:r w:rsidRPr="009D204B">
        <w:rPr>
          <w:b/>
          <w:sz w:val="24"/>
        </w:rPr>
        <w:t>Мурманской области</w:t>
      </w:r>
    </w:p>
    <w:p w:rsidR="00BB4351" w:rsidRDefault="00BB4351" w:rsidP="00BB4351">
      <w:pPr>
        <w:pStyle w:val="afc"/>
      </w:pPr>
    </w:p>
    <w:p w:rsidR="00BB4351" w:rsidRDefault="00BB4351" w:rsidP="00BB4351">
      <w:pPr>
        <w:pStyle w:val="afc"/>
      </w:pPr>
      <w:proofErr w:type="gramStart"/>
      <w:r w:rsidRPr="00A95001">
        <w:t xml:space="preserve">Настоящее Положение о Контрольно-счетной палате </w:t>
      </w:r>
      <w:r>
        <w:t>Печенгского муниципального округа Мурманской области</w:t>
      </w:r>
      <w:r w:rsidRPr="00A95001">
        <w:t xml:space="preserve"> (далее – Положение) разработано в соответствии с законодательством Российской Федерации, законодательством Мурманской области, Уставом муниципального образования Печенгский </w:t>
      </w:r>
      <w:r>
        <w:t>муниципальный округ</w:t>
      </w:r>
      <w:r w:rsidRPr="00A95001">
        <w:t xml:space="preserve"> </w:t>
      </w:r>
      <w:r>
        <w:t xml:space="preserve">Мурманской области </w:t>
      </w:r>
      <w:r w:rsidRPr="00A95001">
        <w:t xml:space="preserve">(далее – Устав) и определяет правовое положение, полномочия, порядок создания и деятельности Контрольно-счетной палаты </w:t>
      </w:r>
      <w:r>
        <w:t>Печенгского муниципального округа Мурманской области</w:t>
      </w:r>
      <w:r w:rsidRPr="00A95001">
        <w:t xml:space="preserve"> (далее – Контрольно-счетная палата</w:t>
      </w:r>
      <w:r>
        <w:t xml:space="preserve"> </w:t>
      </w:r>
      <w:r w:rsidRPr="009A252C">
        <w:t>Печенгского округа</w:t>
      </w:r>
      <w:r w:rsidRPr="00A95001">
        <w:t>).</w:t>
      </w:r>
      <w:proofErr w:type="gramEnd"/>
    </w:p>
    <w:p w:rsidR="00BB4351" w:rsidRDefault="00BB4351" w:rsidP="00BB4351">
      <w:pPr>
        <w:pStyle w:val="afc"/>
      </w:pPr>
    </w:p>
    <w:p w:rsidR="00BB4351" w:rsidRPr="009D204B" w:rsidRDefault="00BB4351" w:rsidP="00BB4351">
      <w:pPr>
        <w:pStyle w:val="afa"/>
        <w:spacing w:before="0"/>
        <w:ind w:firstLine="709"/>
      </w:pPr>
      <w:r w:rsidRPr="009D204B">
        <w:t>Статья 1.</w:t>
      </w:r>
      <w:r w:rsidRPr="009D204B">
        <w:rPr>
          <w:spacing w:val="-1"/>
        </w:rPr>
        <w:t xml:space="preserve"> Статус Контрольно-счетной палаты</w:t>
      </w:r>
      <w:r w:rsidRPr="009D204B">
        <w:t xml:space="preserve"> Печенгского округа</w:t>
      </w:r>
    </w:p>
    <w:p w:rsidR="00BB4351" w:rsidRPr="009D204B" w:rsidRDefault="00BB4351" w:rsidP="00BB4351">
      <w:pPr>
        <w:jc w:val="center"/>
        <w:rPr>
          <w:b/>
          <w:bCs/>
          <w:sz w:val="24"/>
        </w:rPr>
      </w:pP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31"/>
          <w:sz w:val="24"/>
        </w:rPr>
      </w:pPr>
      <w:r w:rsidRPr="009D204B">
        <w:rPr>
          <w:sz w:val="24"/>
        </w:rPr>
        <w:t>1. Контрольно-счетная палата Печенгского округа</w:t>
      </w:r>
      <w:r w:rsidRPr="009D204B">
        <w:rPr>
          <w:spacing w:val="-4"/>
          <w:sz w:val="24"/>
        </w:rPr>
        <w:t xml:space="preserve"> является постоянно действующим органом внешнего муниципального финансового контроля, образуемым Советом депутатов Печенгского муниципального округа</w:t>
      </w:r>
      <w:r w:rsidRPr="009D204B">
        <w:rPr>
          <w:spacing w:val="-5"/>
          <w:sz w:val="24"/>
        </w:rPr>
        <w:t xml:space="preserve"> Мурманской области </w:t>
      </w:r>
      <w:r w:rsidRPr="009D204B">
        <w:rPr>
          <w:sz w:val="24"/>
        </w:rPr>
        <w:t xml:space="preserve">(далее – Совет депутатов Печенгского округа) </w:t>
      </w:r>
      <w:r w:rsidRPr="009D204B">
        <w:rPr>
          <w:spacing w:val="-5"/>
          <w:sz w:val="24"/>
        </w:rPr>
        <w:t>и подотчетна ему.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4"/>
        </w:rPr>
      </w:pPr>
      <w:r w:rsidRPr="009D204B">
        <w:rPr>
          <w:sz w:val="24"/>
        </w:rPr>
        <w:t xml:space="preserve">2. Контрольно-счетная палата Печенгского округа обладает организационной и </w:t>
      </w:r>
      <w:r w:rsidRPr="009D204B">
        <w:rPr>
          <w:spacing w:val="-1"/>
          <w:sz w:val="24"/>
        </w:rPr>
        <w:t xml:space="preserve">функциональной независимостью и осуществляет свою деятельность </w:t>
      </w:r>
      <w:r w:rsidRPr="009D204B">
        <w:rPr>
          <w:sz w:val="24"/>
        </w:rPr>
        <w:t>самостоятельно.</w:t>
      </w:r>
    </w:p>
    <w:p w:rsidR="00BB4351" w:rsidRPr="009D204B" w:rsidRDefault="00BB4351" w:rsidP="00BB4351">
      <w:pPr>
        <w:shd w:val="clear" w:color="auto" w:fill="FFFFFF"/>
        <w:ind w:firstLine="709"/>
        <w:jc w:val="both"/>
        <w:rPr>
          <w:sz w:val="24"/>
        </w:rPr>
      </w:pPr>
      <w:r w:rsidRPr="009D204B">
        <w:rPr>
          <w:sz w:val="24"/>
        </w:rPr>
        <w:t>3. Деятельность Контрольно-счетной палаты Печенгского округа не может быть приостановлена, в том числе в связи с досрочным прекращением полномочий Совета депутатов Печенгского округа.</w:t>
      </w: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pacing w:val="-3"/>
          <w:sz w:val="24"/>
        </w:rPr>
        <w:t xml:space="preserve">4. Контрольно-счетная палата </w:t>
      </w:r>
      <w:r w:rsidRPr="009D204B">
        <w:rPr>
          <w:sz w:val="24"/>
        </w:rPr>
        <w:t>Печенгского округа</w:t>
      </w:r>
      <w:r w:rsidRPr="009D204B">
        <w:rPr>
          <w:spacing w:val="-3"/>
          <w:sz w:val="24"/>
        </w:rPr>
        <w:t xml:space="preserve"> входит в структуру органов местного самоуправления муниципального образования Печенгский муниципальный округ Мурманской области, обладает правами юридического лица, </w:t>
      </w:r>
      <w:r w:rsidRPr="009D204B">
        <w:rPr>
          <w:sz w:val="24"/>
        </w:rPr>
        <w:t xml:space="preserve">имеет гербовую печать, бланки </w:t>
      </w:r>
      <w:r w:rsidRPr="009D204B">
        <w:rPr>
          <w:rFonts w:eastAsiaTheme="minorHAnsi"/>
          <w:sz w:val="24"/>
          <w:lang w:eastAsia="en-US"/>
        </w:rPr>
        <w:t>штампы, печати со своим наименованием</w:t>
      </w:r>
      <w:r w:rsidRPr="009D204B">
        <w:rPr>
          <w:sz w:val="24"/>
        </w:rPr>
        <w:t xml:space="preserve"> </w:t>
      </w:r>
      <w:r w:rsidRPr="009D204B">
        <w:rPr>
          <w:spacing w:val="-1"/>
          <w:sz w:val="24"/>
        </w:rPr>
        <w:t>и с изображением герба муниципального образования Печенгский муниципальный округ Мурманской области</w:t>
      </w:r>
      <w:r w:rsidRPr="009D204B">
        <w:rPr>
          <w:sz w:val="24"/>
        </w:rPr>
        <w:t>.</w:t>
      </w: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5. </w:t>
      </w:r>
      <w:r w:rsidRPr="00497D83">
        <w:rPr>
          <w:sz w:val="24"/>
        </w:rPr>
        <w:t>Полное наименование - Контрольно-счетная палата Печенгского муниципального округа Мурманской области.</w:t>
      </w:r>
    </w:p>
    <w:p w:rsidR="00BB4351" w:rsidRPr="00497D83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Сокращенное наименование</w:t>
      </w:r>
      <w:r w:rsidRPr="00497D83">
        <w:rPr>
          <w:sz w:val="24"/>
        </w:rPr>
        <w:t xml:space="preserve"> - Контрольно-счетная палата Печенгского муниципального округа.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6</w:t>
      </w:r>
      <w:r w:rsidRPr="009D204B">
        <w:rPr>
          <w:sz w:val="24"/>
        </w:rPr>
        <w:t>. Местонахождение Контрольно-счетной палаты Печенгского округа: 184421, Российская Федерация, Мурманская область, пгт</w:t>
      </w:r>
      <w:r>
        <w:rPr>
          <w:sz w:val="24"/>
        </w:rPr>
        <w:t>.</w:t>
      </w:r>
      <w:r w:rsidRPr="009D204B">
        <w:rPr>
          <w:sz w:val="24"/>
        </w:rPr>
        <w:t xml:space="preserve"> Никель, улица Пионерская, дом 2.</w:t>
      </w:r>
    </w:p>
    <w:p w:rsidR="00BB4351" w:rsidRDefault="00BB4351" w:rsidP="00BB4351">
      <w:pPr>
        <w:pStyle w:val="afc"/>
      </w:pPr>
      <w:r>
        <w:t>7</w:t>
      </w:r>
      <w:r w:rsidRPr="009D204B">
        <w:t>. Председатель Контрольно-счетной палаты Печенгского округа обладает правом правотворческой инициативы по вопросам деятельности Контрольно-счетной палаты Печенгского округа.</w:t>
      </w:r>
    </w:p>
    <w:p w:rsidR="00BB4351" w:rsidRPr="009D204B" w:rsidRDefault="00BB4351" w:rsidP="00BB4351">
      <w:pPr>
        <w:pStyle w:val="afc"/>
      </w:pPr>
    </w:p>
    <w:p w:rsidR="00BB4351" w:rsidRPr="009D204B" w:rsidRDefault="00BB4351" w:rsidP="00BB4351">
      <w:pPr>
        <w:pStyle w:val="afa"/>
        <w:spacing w:before="0"/>
        <w:ind w:firstLine="709"/>
      </w:pPr>
      <w:r w:rsidRPr="009D204B">
        <w:t>Статья 2. Правовые основы деятельности Контрольно-счетной  палаты Печенгского округа</w:t>
      </w:r>
    </w:p>
    <w:p w:rsidR="00BB4351" w:rsidRPr="009D204B" w:rsidRDefault="00BB4351" w:rsidP="00BB4351">
      <w:pPr>
        <w:jc w:val="center"/>
        <w:rPr>
          <w:b/>
          <w:sz w:val="24"/>
        </w:rPr>
      </w:pPr>
    </w:p>
    <w:p w:rsidR="00BB4351" w:rsidRDefault="00BB4351" w:rsidP="00BB4351">
      <w:pPr>
        <w:pStyle w:val="afc"/>
      </w:pPr>
      <w:r w:rsidRPr="009D204B">
        <w:t xml:space="preserve">Контрольно-счетная палата Печенгского округа осуществляет свою деятельность на основе </w:t>
      </w:r>
      <w:r w:rsidRPr="009D204B">
        <w:rPr>
          <w:spacing w:val="6"/>
        </w:rPr>
        <w:t xml:space="preserve">Конституции Российской Федерации, федерального законодательства, </w:t>
      </w:r>
      <w:r w:rsidRPr="009D204B">
        <w:t>законов и иных нормативных правовых актов Мурманской области, Устава, настоящего Положения и иных муниципальных правовых актов.</w:t>
      </w:r>
    </w:p>
    <w:p w:rsidR="00BB4351" w:rsidRDefault="00BB4351" w:rsidP="00BB4351">
      <w:pPr>
        <w:pStyle w:val="afc"/>
      </w:pPr>
    </w:p>
    <w:p w:rsidR="00BB4351" w:rsidRPr="009D204B" w:rsidRDefault="00BB4351" w:rsidP="00BB4351">
      <w:pPr>
        <w:pStyle w:val="afa"/>
        <w:spacing w:before="0"/>
        <w:ind w:firstLine="851"/>
      </w:pPr>
      <w:r w:rsidRPr="009D204B">
        <w:lastRenderedPageBreak/>
        <w:t xml:space="preserve">Статья 3. Принципы деятельности Контрольно-счетной палаты </w:t>
      </w:r>
      <w:r>
        <w:t xml:space="preserve">              </w:t>
      </w:r>
      <w:r w:rsidRPr="009D204B">
        <w:t>Печенгского округа</w:t>
      </w:r>
    </w:p>
    <w:p w:rsidR="00BB4351" w:rsidRPr="009D204B" w:rsidRDefault="00BB4351" w:rsidP="00BB4351">
      <w:pPr>
        <w:ind w:firstLine="709"/>
        <w:jc w:val="both"/>
        <w:rPr>
          <w:b/>
          <w:bCs/>
          <w:spacing w:val="-2"/>
          <w:sz w:val="24"/>
        </w:rPr>
      </w:pPr>
    </w:p>
    <w:p w:rsidR="00BB4351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t>Деятельность Контрольно-счетной палаты Печенгского округа основывается на принципах законности, объективности, эффективности, независимости</w:t>
      </w:r>
      <w:r>
        <w:rPr>
          <w:sz w:val="24"/>
        </w:rPr>
        <w:t>, открытости</w:t>
      </w:r>
      <w:r w:rsidRPr="009D204B">
        <w:rPr>
          <w:sz w:val="24"/>
        </w:rPr>
        <w:t xml:space="preserve"> и гласности.</w:t>
      </w:r>
    </w:p>
    <w:p w:rsidR="00BB4351" w:rsidRPr="009D204B" w:rsidRDefault="00BB4351" w:rsidP="00BB4351">
      <w:pPr>
        <w:ind w:firstLine="709"/>
        <w:jc w:val="both"/>
        <w:rPr>
          <w:sz w:val="24"/>
        </w:rPr>
      </w:pPr>
    </w:p>
    <w:p w:rsidR="00BB4351" w:rsidRPr="009D204B" w:rsidRDefault="00BB4351" w:rsidP="00BB4351">
      <w:pPr>
        <w:pStyle w:val="afa"/>
        <w:spacing w:before="0"/>
        <w:ind w:firstLine="709"/>
      </w:pPr>
      <w:r w:rsidRPr="009D204B">
        <w:t>Статья 4. Состав Контрольно-счетной палаты Печенгского округа</w:t>
      </w:r>
    </w:p>
    <w:p w:rsidR="00BB4351" w:rsidRPr="009D204B" w:rsidRDefault="00BB4351" w:rsidP="00BB4351">
      <w:pPr>
        <w:ind w:firstLine="709"/>
        <w:jc w:val="center"/>
        <w:rPr>
          <w:b/>
          <w:bCs/>
          <w:sz w:val="24"/>
        </w:rPr>
      </w:pP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>1. Контрольно-счетная палата Печенгского округа образуется в составе председателя Контрольно-счетной палаты Печенгского округа (далее – Председатель), аудитора Контрольно-счетной палаты Печенгского округа (далее – Аудитор) и аппарата Контрольно-счетной палаты Печенгского округа.</w:t>
      </w:r>
    </w:p>
    <w:p w:rsidR="00BB4351" w:rsidRPr="00842669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A2747">
        <w:rPr>
          <w:sz w:val="24"/>
        </w:rPr>
        <w:t>2. Председатель и Аудитор замещают муниципальные должности.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>3. Срок полномочий Председателя и Аудитора составляет пять лет.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9D204B">
        <w:rPr>
          <w:spacing w:val="-2"/>
          <w:sz w:val="24"/>
        </w:rPr>
        <w:t xml:space="preserve">4. В состав аппарата Контрольно-счетной палаты </w:t>
      </w:r>
      <w:r w:rsidRPr="009D204B">
        <w:rPr>
          <w:sz w:val="24"/>
        </w:rPr>
        <w:t>Печенгского округа</w:t>
      </w:r>
      <w:r w:rsidRPr="009D204B">
        <w:rPr>
          <w:spacing w:val="-2"/>
          <w:sz w:val="24"/>
        </w:rPr>
        <w:t xml:space="preserve"> входят инспекторы </w:t>
      </w:r>
      <w:r w:rsidRPr="009D204B">
        <w:rPr>
          <w:spacing w:val="-1"/>
          <w:sz w:val="24"/>
        </w:rPr>
        <w:t xml:space="preserve">и иные штатные работники. На инспекторов Контрольно-счетной палаты </w:t>
      </w:r>
      <w:r w:rsidRPr="009D204B">
        <w:rPr>
          <w:sz w:val="24"/>
        </w:rPr>
        <w:t xml:space="preserve">Печенгского округа возлагаются обязанности по непосредственной организации и проведению внешнего муниципального финансового контроля </w:t>
      </w:r>
      <w:r w:rsidRPr="009D204B">
        <w:rPr>
          <w:rFonts w:eastAsiaTheme="minorHAnsi"/>
          <w:bCs/>
          <w:sz w:val="24"/>
          <w:lang w:eastAsia="en-US"/>
        </w:rPr>
        <w:t xml:space="preserve">в пределах полномочий Контрольно-счетной палаты </w:t>
      </w:r>
      <w:r w:rsidRPr="009D204B">
        <w:rPr>
          <w:sz w:val="24"/>
        </w:rPr>
        <w:t xml:space="preserve">Печенгского округа. </w:t>
      </w:r>
    </w:p>
    <w:p w:rsidR="00BB4351" w:rsidRPr="009D204B" w:rsidRDefault="00BB4351" w:rsidP="00BB43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 xml:space="preserve">Работники аппарата Контрольно-счетной палаты </w:t>
      </w:r>
      <w:r w:rsidRPr="009D204B">
        <w:rPr>
          <w:sz w:val="24"/>
        </w:rPr>
        <w:t>Печенгского округа</w:t>
      </w:r>
      <w:r w:rsidRPr="009D204B">
        <w:rPr>
          <w:rFonts w:eastAsiaTheme="minorHAnsi"/>
          <w:sz w:val="24"/>
          <w:lang w:eastAsia="en-US"/>
        </w:rPr>
        <w:t xml:space="preserve"> замещают должности муниципальной службы.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sz w:val="24"/>
        </w:rPr>
        <w:t xml:space="preserve">5. </w:t>
      </w:r>
      <w:r w:rsidRPr="009D204B">
        <w:rPr>
          <w:rFonts w:eastAsiaTheme="minorHAnsi"/>
          <w:sz w:val="24"/>
          <w:lang w:eastAsia="en-US"/>
        </w:rPr>
        <w:t xml:space="preserve">Права, обязанности и ответственность работников Контрольно-счетной палаты </w:t>
      </w:r>
      <w:r w:rsidRPr="009D204B">
        <w:rPr>
          <w:sz w:val="24"/>
        </w:rPr>
        <w:t>Печенгского округа</w:t>
      </w:r>
      <w:r w:rsidRPr="009D204B">
        <w:rPr>
          <w:rFonts w:eastAsiaTheme="minorHAnsi"/>
          <w:sz w:val="24"/>
          <w:lang w:eastAsia="en-US"/>
        </w:rPr>
        <w:t xml:space="preserve"> определяются законодательством Российской Федерации, законодательством Мурманской области </w:t>
      </w:r>
      <w:r>
        <w:rPr>
          <w:rFonts w:eastAsiaTheme="minorHAnsi"/>
          <w:sz w:val="24"/>
          <w:lang w:eastAsia="en-US"/>
        </w:rPr>
        <w:t xml:space="preserve">для лиц, замещающих муниципальные должности, законодательством Мурманской области </w:t>
      </w:r>
      <w:r w:rsidRPr="009D204B">
        <w:rPr>
          <w:rFonts w:eastAsiaTheme="minorHAnsi"/>
          <w:sz w:val="24"/>
          <w:lang w:eastAsia="en-US"/>
        </w:rPr>
        <w:t>о муниципальной службе, трудовым законодательством и иными нормативными правовыми актами, содержащими нормы трудового права, и настоящим Положением.</w:t>
      </w:r>
    </w:p>
    <w:p w:rsidR="00BB4351" w:rsidRPr="001F488C" w:rsidRDefault="00BB4351" w:rsidP="00BB4351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9D204B">
        <w:t xml:space="preserve">6. </w:t>
      </w:r>
      <w:r w:rsidRPr="001F488C">
        <w:rPr>
          <w:rFonts w:eastAsiaTheme="minorHAnsi"/>
          <w:lang w:eastAsia="en-US"/>
        </w:rPr>
        <w:t>Структура и штатная численность Контрольно-счетной палаты Печенгского округа определя</w:t>
      </w:r>
      <w:r>
        <w:rPr>
          <w:rFonts w:eastAsiaTheme="minorHAnsi"/>
          <w:lang w:eastAsia="en-US"/>
        </w:rPr>
        <w:t>ю</w:t>
      </w:r>
      <w:r w:rsidRPr="001F488C">
        <w:rPr>
          <w:rFonts w:eastAsiaTheme="minorHAnsi"/>
          <w:lang w:eastAsia="en-US"/>
        </w:rPr>
        <w:t>тся решением Совета депутатов Печенгского округа по представлению Председателя,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Печенгского округа.</w:t>
      </w:r>
    </w:p>
    <w:p w:rsidR="00BB4351" w:rsidRDefault="00BB4351" w:rsidP="00BB4351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1F488C">
        <w:rPr>
          <w:rFonts w:eastAsiaTheme="minorHAnsi"/>
          <w:lang w:eastAsia="en-US"/>
        </w:rPr>
        <w:t>Штатное расписание Контрольно-счетной палаты Печенгского округа утверждается Председателем.</w:t>
      </w:r>
    </w:p>
    <w:p w:rsidR="00BB4351" w:rsidRPr="009D204B" w:rsidRDefault="00BB4351" w:rsidP="00BB4351">
      <w:pPr>
        <w:pStyle w:val="ConsPlusNormal"/>
        <w:ind w:firstLine="709"/>
        <w:jc w:val="both"/>
      </w:pPr>
    </w:p>
    <w:p w:rsidR="00BB4351" w:rsidRPr="009D204B" w:rsidRDefault="00BB4351" w:rsidP="00BB4351">
      <w:pPr>
        <w:pStyle w:val="afa"/>
        <w:spacing w:before="0"/>
        <w:ind w:firstLine="709"/>
      </w:pPr>
      <w:r w:rsidRPr="009D204B">
        <w:t xml:space="preserve">Статья 5. Порядок назначения на должность Председателя и Аудитора 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945"/>
        </w:tabs>
        <w:jc w:val="both"/>
        <w:rPr>
          <w:b/>
          <w:sz w:val="24"/>
        </w:rPr>
      </w:pPr>
    </w:p>
    <w:p w:rsidR="00BB4351" w:rsidRPr="009D204B" w:rsidRDefault="00BB4351" w:rsidP="00BB4351">
      <w:pPr>
        <w:shd w:val="clear" w:color="auto" w:fill="FFFFFF"/>
        <w:tabs>
          <w:tab w:val="left" w:pos="284"/>
          <w:tab w:val="left" w:pos="2083"/>
          <w:tab w:val="left" w:pos="4944"/>
          <w:tab w:val="left" w:pos="8112"/>
        </w:tabs>
        <w:ind w:firstLine="709"/>
        <w:jc w:val="both"/>
        <w:rPr>
          <w:spacing w:val="-28"/>
          <w:sz w:val="24"/>
        </w:rPr>
      </w:pPr>
      <w:r w:rsidRPr="009D204B">
        <w:rPr>
          <w:spacing w:val="-1"/>
          <w:sz w:val="24"/>
        </w:rPr>
        <w:t xml:space="preserve">1. Председатель и Аудитор </w:t>
      </w:r>
      <w:r w:rsidRPr="009D204B">
        <w:rPr>
          <w:sz w:val="24"/>
        </w:rPr>
        <w:t xml:space="preserve">назначаются на </w:t>
      </w:r>
      <w:r w:rsidRPr="009D204B">
        <w:rPr>
          <w:spacing w:val="-4"/>
          <w:sz w:val="24"/>
        </w:rPr>
        <w:t xml:space="preserve">должность </w:t>
      </w:r>
      <w:r w:rsidRPr="009D204B">
        <w:rPr>
          <w:spacing w:val="-3"/>
          <w:sz w:val="24"/>
        </w:rPr>
        <w:t xml:space="preserve">Советом депутатов </w:t>
      </w:r>
      <w:r w:rsidRPr="009D204B">
        <w:rPr>
          <w:sz w:val="24"/>
        </w:rPr>
        <w:t>Печенгского округа</w:t>
      </w:r>
      <w:r w:rsidRPr="009D204B">
        <w:rPr>
          <w:spacing w:val="-1"/>
          <w:sz w:val="24"/>
        </w:rPr>
        <w:t>.</w:t>
      </w:r>
    </w:p>
    <w:p w:rsidR="00BB4351" w:rsidRPr="009D204B" w:rsidRDefault="00BB4351" w:rsidP="00BB4351">
      <w:pPr>
        <w:ind w:firstLine="709"/>
        <w:jc w:val="both"/>
        <w:rPr>
          <w:spacing w:val="-1"/>
          <w:sz w:val="24"/>
        </w:rPr>
      </w:pPr>
      <w:r w:rsidRPr="009D204B">
        <w:rPr>
          <w:spacing w:val="-1"/>
          <w:sz w:val="24"/>
        </w:rPr>
        <w:t xml:space="preserve">2. Предложение кандидатур на должность </w:t>
      </w:r>
      <w:r>
        <w:rPr>
          <w:spacing w:val="-1"/>
          <w:sz w:val="24"/>
        </w:rPr>
        <w:t>П</w:t>
      </w:r>
      <w:r w:rsidRPr="009D204B">
        <w:rPr>
          <w:spacing w:val="-1"/>
          <w:sz w:val="24"/>
        </w:rPr>
        <w:t>редседателя вносятся в Совет депутатов Печенгского округа: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- председателем Совета депутатов </w:t>
      </w:r>
      <w:r w:rsidRPr="009D204B">
        <w:rPr>
          <w:sz w:val="24"/>
        </w:rPr>
        <w:t>Печенгского округа</w:t>
      </w:r>
      <w:r w:rsidRPr="009D204B">
        <w:rPr>
          <w:color w:val="000000"/>
          <w:sz w:val="24"/>
        </w:rPr>
        <w:t xml:space="preserve">; 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- главой Печенгского муниципального округа (далее – Глава округа); 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- постоянными комиссиями Совета депутатов </w:t>
      </w:r>
      <w:r w:rsidRPr="009D204B">
        <w:rPr>
          <w:sz w:val="24"/>
        </w:rPr>
        <w:t>Печенгского округа</w:t>
      </w:r>
      <w:r w:rsidRPr="009D204B">
        <w:rPr>
          <w:color w:val="000000"/>
          <w:sz w:val="24"/>
        </w:rPr>
        <w:t xml:space="preserve">; 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>- группой депутатов Совета депутатов Печенгского округа численностью не менее одной трети от установленного числа депутатов.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Предложение кандидатур на должность Аудитора вносятся в Совет депутатов </w:t>
      </w:r>
      <w:r w:rsidRPr="009D204B">
        <w:rPr>
          <w:sz w:val="24"/>
        </w:rPr>
        <w:t>Печенгского округа</w:t>
      </w:r>
      <w:r w:rsidRPr="009D204B">
        <w:rPr>
          <w:color w:val="000000"/>
          <w:sz w:val="24"/>
        </w:rPr>
        <w:t>: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- председателем Совета депутатов </w:t>
      </w:r>
      <w:r w:rsidRPr="009D204B">
        <w:rPr>
          <w:sz w:val="24"/>
        </w:rPr>
        <w:t>Печенгского округа</w:t>
      </w:r>
      <w:r w:rsidRPr="009D204B">
        <w:rPr>
          <w:color w:val="000000"/>
          <w:sz w:val="24"/>
        </w:rPr>
        <w:t xml:space="preserve">; 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- Главой округа; 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- постоянными комиссиями Совета депутатов </w:t>
      </w:r>
      <w:r w:rsidRPr="009D204B">
        <w:rPr>
          <w:sz w:val="24"/>
        </w:rPr>
        <w:t>Печенгского округа</w:t>
      </w:r>
      <w:r w:rsidRPr="009D204B">
        <w:rPr>
          <w:color w:val="000000"/>
          <w:sz w:val="24"/>
        </w:rPr>
        <w:t xml:space="preserve">; 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- группой депутатов Совета депутатов Печенгского округа численностью не менее одной трети от установленного числа депутатов; 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lastRenderedPageBreak/>
        <w:t>- Председателем.</w:t>
      </w:r>
    </w:p>
    <w:p w:rsidR="00BB4351" w:rsidRPr="009D204B" w:rsidRDefault="00BB4351" w:rsidP="00BB4351">
      <w:pPr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3. Кандидатуры на должности Председателя, Аудитора представляются в Совет депутатов </w:t>
      </w:r>
      <w:r w:rsidRPr="009D204B">
        <w:rPr>
          <w:sz w:val="24"/>
        </w:rPr>
        <w:t>Печенгского округа</w:t>
      </w:r>
      <w:r w:rsidRPr="009D204B">
        <w:rPr>
          <w:color w:val="000000"/>
          <w:sz w:val="24"/>
        </w:rPr>
        <w:t xml:space="preserve"> субъектами, указанными в пункте 2 настоящей статьи, не позднее, чем за два месяца до истечения срока полномочий действующего Председателя, Аудитора.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>В случае досрочного прекращения полномочий Председателя и (или) Аудитора</w:t>
      </w:r>
      <w:r>
        <w:rPr>
          <w:rFonts w:eastAsiaTheme="minorHAnsi"/>
          <w:sz w:val="24"/>
          <w:lang w:eastAsia="en-US"/>
        </w:rPr>
        <w:t>,</w:t>
      </w:r>
      <w:r w:rsidRPr="009D204B">
        <w:rPr>
          <w:rFonts w:eastAsiaTheme="minorHAnsi"/>
          <w:sz w:val="24"/>
          <w:lang w:eastAsia="en-US"/>
        </w:rPr>
        <w:t xml:space="preserve"> предложение о кандидатуре на соответствующую вакантную должность вносится в Совет депутатов </w:t>
      </w:r>
      <w:r w:rsidRPr="009D204B">
        <w:rPr>
          <w:sz w:val="24"/>
        </w:rPr>
        <w:t>Печенгского округа</w:t>
      </w:r>
      <w:r w:rsidRPr="009D204B">
        <w:rPr>
          <w:rFonts w:eastAsiaTheme="minorHAnsi"/>
          <w:sz w:val="24"/>
          <w:lang w:eastAsia="en-US"/>
        </w:rPr>
        <w:t xml:space="preserve"> в течение двух недель со дня прекращения указанных полномочий.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 xml:space="preserve">4. В случае отклонения Советом депутатов </w:t>
      </w:r>
      <w:r w:rsidRPr="009D204B">
        <w:rPr>
          <w:sz w:val="24"/>
        </w:rPr>
        <w:t>Печенгского округа</w:t>
      </w:r>
      <w:r w:rsidRPr="009D204B">
        <w:rPr>
          <w:rFonts w:eastAsiaTheme="minorHAnsi"/>
          <w:sz w:val="24"/>
          <w:lang w:eastAsia="en-US"/>
        </w:rPr>
        <w:t xml:space="preserve"> предложенных кандидатур на должности Председателя и Аудитора</w:t>
      </w:r>
      <w:r w:rsidRPr="009D204B">
        <w:rPr>
          <w:color w:val="000000"/>
          <w:sz w:val="24"/>
        </w:rPr>
        <w:t xml:space="preserve">, </w:t>
      </w:r>
      <w:r w:rsidRPr="009D204B">
        <w:rPr>
          <w:rFonts w:eastAsiaTheme="minorHAnsi"/>
          <w:sz w:val="24"/>
          <w:lang w:eastAsia="en-US"/>
        </w:rPr>
        <w:t xml:space="preserve">предложения о других кандидатурах на соответствующие должности вносятся в Совет депутатов </w:t>
      </w:r>
      <w:r w:rsidRPr="009D204B">
        <w:rPr>
          <w:sz w:val="24"/>
        </w:rPr>
        <w:t>Печенгского округа</w:t>
      </w:r>
      <w:r w:rsidRPr="009D204B">
        <w:rPr>
          <w:rFonts w:eastAsiaTheme="minorHAnsi"/>
          <w:sz w:val="24"/>
          <w:lang w:eastAsia="en-US"/>
        </w:rPr>
        <w:t xml:space="preserve"> в течение семи рабочих дней со дня указанного отклонения. </w:t>
      </w:r>
    </w:p>
    <w:p w:rsidR="00BB4351" w:rsidRDefault="00BB4351" w:rsidP="00BB435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D204B">
        <w:rPr>
          <w:sz w:val="24"/>
        </w:rPr>
        <w:t xml:space="preserve">5. Порядок рассмотрения кандидатур на должности Председателя и Аудитора устанавливается регламентом </w:t>
      </w:r>
      <w:r w:rsidRPr="009D204B">
        <w:rPr>
          <w:spacing w:val="-4"/>
          <w:sz w:val="24"/>
        </w:rPr>
        <w:t xml:space="preserve">работы Совета депутатов </w:t>
      </w:r>
      <w:r w:rsidRPr="009D204B">
        <w:rPr>
          <w:sz w:val="24"/>
        </w:rPr>
        <w:t>Печенгского округа.</w:t>
      </w:r>
    </w:p>
    <w:p w:rsidR="00BB4351" w:rsidRDefault="00BB4351" w:rsidP="00BB4351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BB4351" w:rsidRPr="009D204B" w:rsidRDefault="00BB4351" w:rsidP="00BB4351">
      <w:pPr>
        <w:pStyle w:val="afa"/>
        <w:spacing w:before="0"/>
        <w:ind w:firstLine="709"/>
      </w:pPr>
      <w:r w:rsidRPr="009D204B">
        <w:t xml:space="preserve">Статья 6. Требования к кандидатурам на должности Председателя и Аудитора 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4"/>
          <w:highlight w:val="yellow"/>
        </w:rPr>
      </w:pPr>
    </w:p>
    <w:p w:rsidR="00BB4351" w:rsidRPr="001F488C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4"/>
        </w:rPr>
      </w:pPr>
      <w:r w:rsidRPr="009D204B">
        <w:rPr>
          <w:spacing w:val="-2"/>
          <w:sz w:val="24"/>
        </w:rPr>
        <w:t xml:space="preserve">1. </w:t>
      </w:r>
      <w:r w:rsidRPr="001F488C">
        <w:rPr>
          <w:spacing w:val="-2"/>
          <w:sz w:val="24"/>
        </w:rPr>
        <w:t>На должность Председателя и Аудитора Контрольно-счётной палаты назначаются граждане Российской Федерации, соответствующие следующим квалификационным требованиям:</w:t>
      </w:r>
    </w:p>
    <w:p w:rsidR="00BB4351" w:rsidRPr="001F488C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4"/>
        </w:rPr>
      </w:pPr>
      <w:r w:rsidRPr="001F488C">
        <w:rPr>
          <w:spacing w:val="-2"/>
          <w:sz w:val="24"/>
        </w:rPr>
        <w:t>1) наличие высшего образования;</w:t>
      </w:r>
    </w:p>
    <w:p w:rsidR="00BB4351" w:rsidRPr="001F488C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4"/>
        </w:rPr>
      </w:pPr>
      <w:r w:rsidRPr="001F488C">
        <w:rPr>
          <w:spacing w:val="-2"/>
          <w:sz w:val="24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4"/>
        </w:rPr>
      </w:pPr>
      <w:proofErr w:type="gramStart"/>
      <w:r w:rsidRPr="001F488C">
        <w:rPr>
          <w:spacing w:val="-2"/>
          <w:sz w:val="24"/>
        </w:rPr>
        <w:t xml:space="preserve">3) </w:t>
      </w:r>
      <w:r w:rsidRPr="00F70043">
        <w:rPr>
          <w:spacing w:val="-2"/>
          <w:sz w:val="24"/>
        </w:rPr>
        <w:t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Мурманской области и иных нормативных правовых актов, устава Печенгского муниципального округа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</w:t>
      </w:r>
      <w:proofErr w:type="gramEnd"/>
      <w:r w:rsidRPr="00F70043">
        <w:rPr>
          <w:spacing w:val="-2"/>
          <w:sz w:val="24"/>
        </w:rPr>
        <w:t xml:space="preserve"> и муниципального аудита (контроля) для проведения контрольных и экспертно-аналитических мероприятий Контрольно-счетной палатой Печенгского округа, утвержденных Счетной палатой Российской Федерации.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 xml:space="preserve">2. Гражданин Российской Федерации не может быть назначен на должность Председателя, Аудитора в случаях, установленных Федеральным законом от 07.02.2011 </w:t>
      </w:r>
      <w:r>
        <w:rPr>
          <w:rFonts w:eastAsiaTheme="minorHAnsi"/>
          <w:sz w:val="24"/>
          <w:lang w:eastAsia="en-US"/>
        </w:rPr>
        <w:t xml:space="preserve">      </w:t>
      </w:r>
      <w:r w:rsidRPr="009D204B">
        <w:rPr>
          <w:rFonts w:eastAsiaTheme="minorHAnsi"/>
          <w:sz w:val="24"/>
          <w:lang w:eastAsia="en-US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spacing w:val="-3"/>
          <w:sz w:val="24"/>
        </w:rPr>
        <w:t xml:space="preserve">3. Председатель и Аудитор </w:t>
      </w:r>
      <w:r w:rsidRPr="009D204B">
        <w:rPr>
          <w:rFonts w:eastAsiaTheme="minorHAnsi"/>
          <w:sz w:val="24"/>
          <w:lang w:eastAsia="en-US"/>
        </w:rPr>
        <w:t>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округа, руководителями судебных и правоохранительных органов, расположенных на территории Печенгского муниципального округа.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spacing w:val="-3"/>
          <w:sz w:val="24"/>
        </w:rPr>
      </w:pPr>
      <w:r w:rsidRPr="009D204B">
        <w:rPr>
          <w:spacing w:val="-3"/>
          <w:sz w:val="24"/>
        </w:rPr>
        <w:t>4. Председатель и Аудитор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B4351" w:rsidRDefault="00BB4351" w:rsidP="00BB4351">
      <w:pPr>
        <w:pStyle w:val="ConsPlusNormal"/>
        <w:ind w:firstLine="709"/>
        <w:jc w:val="both"/>
      </w:pPr>
      <w:r w:rsidRPr="009D204B">
        <w:t xml:space="preserve">5. </w:t>
      </w:r>
      <w:proofErr w:type="gramStart"/>
      <w:r w:rsidRPr="009D204B">
        <w:t xml:space="preserve">Председатель и Аудитор, а также лица, претендующие на замещение указанных должностей, обязаны представлять </w:t>
      </w:r>
      <w:r w:rsidRPr="009D204B">
        <w:rPr>
          <w:spacing w:val="-3"/>
        </w:rPr>
        <w:t xml:space="preserve">сведения о своих доходах, об имуществе и обязательствах имущественного характера, а также о доходах, об имуществе и обязательствах имущественного </w:t>
      </w:r>
      <w:r w:rsidRPr="009D204B">
        <w:rPr>
          <w:spacing w:val="-3"/>
        </w:rPr>
        <w:lastRenderedPageBreak/>
        <w:t xml:space="preserve">характера своих супруги (супруга) и несовершеннолетних детей, </w:t>
      </w:r>
      <w:r w:rsidRPr="009D204B">
        <w:t>в порядке, установленном нормативными правовыми актами Российской Федерации, Мурманской области, муниципальными нормативными правовыми актами.</w:t>
      </w:r>
      <w:proofErr w:type="gramEnd"/>
    </w:p>
    <w:p w:rsidR="00BB4351" w:rsidRPr="009D204B" w:rsidRDefault="00BB4351" w:rsidP="00BB4351">
      <w:pPr>
        <w:pStyle w:val="ConsPlusNormal"/>
        <w:ind w:firstLine="709"/>
        <w:jc w:val="both"/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z w:val="24"/>
        </w:rPr>
      </w:pPr>
      <w:r w:rsidRPr="009D204B">
        <w:rPr>
          <w:b/>
          <w:spacing w:val="-2"/>
          <w:sz w:val="24"/>
        </w:rPr>
        <w:t>Статья 7</w:t>
      </w:r>
      <w:r w:rsidRPr="009D204B">
        <w:rPr>
          <w:spacing w:val="-2"/>
          <w:sz w:val="24"/>
        </w:rPr>
        <w:t xml:space="preserve">. </w:t>
      </w:r>
      <w:r w:rsidRPr="009D204B">
        <w:rPr>
          <w:b/>
          <w:sz w:val="24"/>
        </w:rPr>
        <w:t>Гарантии статуса должностных лиц Контрольно-счетной палаты</w:t>
      </w:r>
    </w:p>
    <w:p w:rsidR="00BB4351" w:rsidRDefault="00BB4351" w:rsidP="00BB4351">
      <w:pPr>
        <w:ind w:firstLine="709"/>
        <w:jc w:val="both"/>
        <w:rPr>
          <w:sz w:val="24"/>
        </w:rPr>
      </w:pPr>
    </w:p>
    <w:p w:rsidR="00BB4351" w:rsidRPr="009D204B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t xml:space="preserve">1. Председатель, Аудитор и инспектор являются должностными лицами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>.</w:t>
      </w:r>
    </w:p>
    <w:p w:rsidR="00BB4351" w:rsidRPr="009D204B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t xml:space="preserve">2. </w:t>
      </w:r>
      <w:proofErr w:type="gramStart"/>
      <w:r w:rsidRPr="009D204B">
        <w:rPr>
          <w:sz w:val="24"/>
        </w:rPr>
        <w:t xml:space="preserve">Воздействие в какой-либо форме на должностных лиц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</w:t>
      </w:r>
      <w:proofErr w:type="gramEnd"/>
      <w:r w:rsidRPr="009D204B">
        <w:rPr>
          <w:sz w:val="24"/>
        </w:rPr>
        <w:t xml:space="preserve"> Мурманской области.</w:t>
      </w:r>
    </w:p>
    <w:p w:rsidR="00BB4351" w:rsidRPr="009D204B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t xml:space="preserve">3. Должностные лица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BB4351" w:rsidRPr="009D204B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t xml:space="preserve">4. Должностные лица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обладают гарантиями профессиональной независимости.</w:t>
      </w:r>
    </w:p>
    <w:p w:rsidR="00BB4351" w:rsidRPr="009D204B" w:rsidRDefault="00BB4351" w:rsidP="00BB4351">
      <w:pPr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sz w:val="24"/>
        </w:rPr>
        <w:t xml:space="preserve">5. </w:t>
      </w:r>
      <w:r w:rsidRPr="009D204B">
        <w:rPr>
          <w:rFonts w:eastAsiaTheme="minorHAnsi"/>
          <w:sz w:val="24"/>
          <w:lang w:eastAsia="en-US"/>
        </w:rPr>
        <w:t xml:space="preserve">По истечении срока полномочий, установленного решением Совета депутатов </w:t>
      </w:r>
      <w:r w:rsidRPr="009D204B">
        <w:rPr>
          <w:sz w:val="24"/>
        </w:rPr>
        <w:t>Печенгского округа</w:t>
      </w:r>
      <w:r w:rsidRPr="009D204B">
        <w:rPr>
          <w:rFonts w:eastAsiaTheme="minorHAnsi"/>
          <w:sz w:val="24"/>
          <w:lang w:eastAsia="en-US"/>
        </w:rPr>
        <w:t xml:space="preserve"> о назначении на должность, Председатель и Аудитор продолжают исполнять свои обязанности до вступления в должность вновь назначенного соответственно Председателя и Аудитора.</w:t>
      </w:r>
    </w:p>
    <w:p w:rsidR="00BB4351" w:rsidRPr="009D204B" w:rsidRDefault="00BB4351" w:rsidP="00BB4351">
      <w:pPr>
        <w:ind w:firstLine="709"/>
        <w:jc w:val="both"/>
        <w:rPr>
          <w:sz w:val="24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bCs/>
          <w:spacing w:val="-2"/>
          <w:sz w:val="24"/>
        </w:rPr>
      </w:pPr>
      <w:r w:rsidRPr="009D204B">
        <w:rPr>
          <w:b/>
          <w:spacing w:val="-2"/>
          <w:sz w:val="24"/>
        </w:rPr>
        <w:t xml:space="preserve">Статья 8. </w:t>
      </w:r>
      <w:r w:rsidRPr="009D204B">
        <w:rPr>
          <w:b/>
          <w:bCs/>
          <w:spacing w:val="-2"/>
          <w:sz w:val="24"/>
        </w:rPr>
        <w:t>Полномочия Контрольно-счетной палаты Печенгского округа</w:t>
      </w:r>
    </w:p>
    <w:p w:rsidR="00BB4351" w:rsidRPr="009D204B" w:rsidRDefault="00BB4351" w:rsidP="00BB4351">
      <w:pPr>
        <w:shd w:val="clear" w:color="auto" w:fill="FFFFFF"/>
        <w:ind w:firstLine="709"/>
        <w:jc w:val="both"/>
        <w:rPr>
          <w:sz w:val="24"/>
          <w:highlight w:val="yellow"/>
        </w:rPr>
      </w:pP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Контрольно-счетная палата Печенгского округа осуществляет следующие основные полномочия: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1) организация и осуществление контроля за законностью и эффективностью использования средств бюджета  муниципального образования Печенгский муниципальный округ (далее – бюджет округа), а также иных сре</w:t>
      </w:r>
      <w:proofErr w:type="gramStart"/>
      <w:r w:rsidRPr="00782DEA">
        <w:rPr>
          <w:sz w:val="24"/>
        </w:rPr>
        <w:t>дств в сл</w:t>
      </w:r>
      <w:proofErr w:type="gramEnd"/>
      <w:r w:rsidRPr="00782DEA">
        <w:rPr>
          <w:sz w:val="24"/>
        </w:rPr>
        <w:t>учаях, предусмотренных законодательством Российской Федерации;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2) экспертиза проектов бюджета округа, проверка и анализ обоснованности его показателей;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3) внешняя проверка годового отчета об исполнении бюджета округа;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782DEA">
        <w:rPr>
          <w:sz w:val="24"/>
        </w:rPr>
        <w:t>контроль за</w:t>
      </w:r>
      <w:proofErr w:type="gramEnd"/>
      <w:r w:rsidRPr="00782DEA">
        <w:rPr>
          <w:sz w:val="24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proofErr w:type="gramStart"/>
      <w:r w:rsidRPr="00782DEA">
        <w:rPr>
          <w:sz w:val="24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округа и имущества, находящегося в муниципальной собственности;</w:t>
      </w:r>
      <w:proofErr w:type="gramEnd"/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бюджета округа, а также муниципальных программ (проектов муниципальных программ);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lastRenderedPageBreak/>
        <w:t>8) анализ и мониторинг бюджетного процесса в муниципальном образовании  Печенгский муниципальный округ,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 xml:space="preserve">9) проведение оперативного анализа исполнения и </w:t>
      </w:r>
      <w:proofErr w:type="gramStart"/>
      <w:r w:rsidRPr="00782DEA">
        <w:rPr>
          <w:sz w:val="24"/>
        </w:rPr>
        <w:t>контроля за</w:t>
      </w:r>
      <w:proofErr w:type="gramEnd"/>
      <w:r w:rsidRPr="00782DEA">
        <w:rPr>
          <w:sz w:val="24"/>
        </w:rPr>
        <w:t xml:space="preserve"> организацией исполнения бюджета округа в текущем финансовом году, ежеквартальное представление информации о ходе исполнения бюджета округа, о результатах проведенных контрольных и экспертно-аналитических мероприятий в Совет депутатов Печенгского округа и Главе округа;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 xml:space="preserve">10) осуществление </w:t>
      </w:r>
      <w:proofErr w:type="gramStart"/>
      <w:r w:rsidRPr="00782DEA">
        <w:rPr>
          <w:sz w:val="24"/>
        </w:rPr>
        <w:t>контроля за</w:t>
      </w:r>
      <w:proofErr w:type="gramEnd"/>
      <w:r w:rsidRPr="00782DEA">
        <w:rPr>
          <w:sz w:val="24"/>
        </w:rPr>
        <w:t xml:space="preserve"> состоянием муниципального внутреннего и внешнего долга;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11) оценка реализуемости, рисков и результатов достижения целей социально-экономического развития муниципального образования Печенгский муниципальный округ, предусмотренных документами стратегического планирования муниципального образования  Печенгский муниципальный округ, в пределах компетенции Контрольно-счетной палаты</w:t>
      </w:r>
      <w:r>
        <w:rPr>
          <w:sz w:val="24"/>
        </w:rPr>
        <w:t xml:space="preserve"> Печенгского округа</w:t>
      </w:r>
      <w:r w:rsidRPr="00782DEA">
        <w:rPr>
          <w:sz w:val="24"/>
        </w:rPr>
        <w:t>;</w:t>
      </w:r>
    </w:p>
    <w:p w:rsidR="00BB4351" w:rsidRPr="00782DEA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12) участие в пределах полномочий в мероприятиях, направленных на противодействие коррупции;</w:t>
      </w:r>
    </w:p>
    <w:p w:rsidR="00BB4351" w:rsidRDefault="00BB4351" w:rsidP="00BB4351">
      <w:pPr>
        <w:ind w:firstLine="709"/>
        <w:jc w:val="both"/>
        <w:rPr>
          <w:sz w:val="24"/>
        </w:rPr>
      </w:pPr>
      <w:r w:rsidRPr="00782DEA">
        <w:rPr>
          <w:sz w:val="24"/>
        </w:rPr>
        <w:t>13) иные полномочия в сфере внешнего муниципального финансового контроля, установленные федеральными законами, законами Мурманской области, Уставом Печенгского муниципального округа Мурманской области  и нормативными правовыми актами Совета депутатов Печенгского округа.</w:t>
      </w:r>
    </w:p>
    <w:p w:rsidR="00BB4351" w:rsidRPr="009D204B" w:rsidRDefault="00BB4351" w:rsidP="00BB4351">
      <w:pPr>
        <w:ind w:firstLine="709"/>
        <w:jc w:val="both"/>
        <w:rPr>
          <w:rFonts w:eastAsiaTheme="minorHAnsi"/>
          <w:sz w:val="24"/>
          <w:lang w:eastAsia="en-US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rFonts w:eastAsiaTheme="minorHAnsi"/>
          <w:b/>
          <w:bCs/>
          <w:sz w:val="24"/>
          <w:lang w:eastAsia="en-US"/>
        </w:rPr>
      </w:pPr>
      <w:r w:rsidRPr="009D204B">
        <w:rPr>
          <w:b/>
          <w:spacing w:val="-2"/>
          <w:sz w:val="24"/>
        </w:rPr>
        <w:t>Статья 9. Объекты</w:t>
      </w:r>
      <w:r w:rsidRPr="009D204B">
        <w:rPr>
          <w:rFonts w:eastAsiaTheme="minorHAnsi"/>
          <w:b/>
          <w:bCs/>
          <w:sz w:val="24"/>
          <w:lang w:eastAsia="en-US"/>
        </w:rPr>
        <w:t xml:space="preserve"> муниципального финансового контроля</w:t>
      </w:r>
    </w:p>
    <w:p w:rsidR="00BB4351" w:rsidRPr="009D204B" w:rsidRDefault="00BB4351" w:rsidP="00BB4351">
      <w:pPr>
        <w:ind w:firstLine="709"/>
        <w:jc w:val="both"/>
        <w:rPr>
          <w:sz w:val="24"/>
        </w:rPr>
      </w:pP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>Объектами муниципального финансового контроля являются:</w:t>
      </w:r>
    </w:p>
    <w:p w:rsidR="00BB4351" w:rsidRPr="009D204B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t>1) органы местного самоуправления и муниципальные органы, муниципальные учреждения и муниципальные унитарные предприятия, а также иные организации, если они используют имущество, находящееся в собственности муниципального образования Печенгский муниципальный округ;</w:t>
      </w:r>
    </w:p>
    <w:p w:rsidR="00BB4351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t xml:space="preserve">2) </w:t>
      </w:r>
      <w:r w:rsidRPr="009E2DA9">
        <w:rPr>
          <w:sz w:val="24"/>
        </w:rPr>
        <w:t>ины</w:t>
      </w:r>
      <w:r>
        <w:rPr>
          <w:sz w:val="24"/>
        </w:rPr>
        <w:t>е</w:t>
      </w:r>
      <w:r w:rsidRPr="009E2DA9">
        <w:rPr>
          <w:sz w:val="24"/>
        </w:rPr>
        <w:t xml:space="preserve"> лиц</w:t>
      </w:r>
      <w:r>
        <w:rPr>
          <w:sz w:val="24"/>
        </w:rPr>
        <w:t>а</w:t>
      </w:r>
      <w:r w:rsidRPr="009E2DA9">
        <w:rPr>
          <w:sz w:val="24"/>
        </w:rPr>
        <w:t xml:space="preserve"> в случаях, предусмотренных Бюджетным кодексом Российской Федерации и другими федеральными законами</w:t>
      </w:r>
      <w:r>
        <w:rPr>
          <w:sz w:val="24"/>
        </w:rPr>
        <w:t>.</w:t>
      </w:r>
    </w:p>
    <w:p w:rsidR="00BB4351" w:rsidRPr="009D204B" w:rsidRDefault="00BB4351" w:rsidP="00BB4351">
      <w:pPr>
        <w:ind w:firstLine="709"/>
        <w:jc w:val="both"/>
        <w:rPr>
          <w:sz w:val="24"/>
          <w:highlight w:val="yellow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bCs/>
          <w:spacing w:val="-1"/>
          <w:sz w:val="24"/>
        </w:rPr>
      </w:pPr>
      <w:r w:rsidRPr="009D204B">
        <w:rPr>
          <w:b/>
          <w:spacing w:val="-2"/>
          <w:sz w:val="24"/>
        </w:rPr>
        <w:t xml:space="preserve">Статья 10. </w:t>
      </w:r>
      <w:r w:rsidRPr="009D204B">
        <w:rPr>
          <w:b/>
          <w:bCs/>
          <w:spacing w:val="-3"/>
          <w:sz w:val="24"/>
        </w:rPr>
        <w:t>Формы осуществления Контрольно-счетной палатой Печенгского округа</w:t>
      </w:r>
      <w:r w:rsidRPr="009D204B">
        <w:rPr>
          <w:b/>
          <w:bCs/>
          <w:spacing w:val="-1"/>
          <w:sz w:val="24"/>
        </w:rPr>
        <w:t xml:space="preserve"> внешнего муниципального финансового контроля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  <w:highlight w:val="yellow"/>
        </w:rPr>
      </w:pP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 w:val="24"/>
        </w:rPr>
      </w:pPr>
      <w:r w:rsidRPr="009D204B">
        <w:rPr>
          <w:sz w:val="24"/>
        </w:rPr>
        <w:t xml:space="preserve">1. Внешний муниципальный финансовый контроль осуществляется Контрольно-счетной палатой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в форме </w:t>
      </w:r>
      <w:r w:rsidRPr="009D204B">
        <w:rPr>
          <w:spacing w:val="-1"/>
          <w:sz w:val="24"/>
        </w:rPr>
        <w:t>контрольных или экспертно-аналитических мероприятий.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4"/>
        </w:rPr>
      </w:pPr>
      <w:r w:rsidRPr="009D204B">
        <w:rPr>
          <w:sz w:val="24"/>
        </w:rPr>
        <w:t xml:space="preserve">2. При проведении контрольного мероприятия 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составляется отчет.</w:t>
      </w: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3. При проведении экспертно-аналитического мероприятия 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составляет отчет или заключение.</w:t>
      </w: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bCs/>
          <w:spacing w:val="-1"/>
          <w:sz w:val="24"/>
        </w:rPr>
      </w:pPr>
      <w:r w:rsidRPr="009D204B">
        <w:rPr>
          <w:b/>
          <w:spacing w:val="-2"/>
          <w:sz w:val="24"/>
        </w:rPr>
        <w:t xml:space="preserve">Статья 11. </w:t>
      </w:r>
      <w:r w:rsidRPr="009D204B">
        <w:rPr>
          <w:b/>
          <w:bCs/>
          <w:spacing w:val="-2"/>
          <w:sz w:val="24"/>
        </w:rPr>
        <w:t xml:space="preserve">Стандарты внешнего </w:t>
      </w:r>
      <w:r w:rsidRPr="009D204B">
        <w:rPr>
          <w:b/>
          <w:bCs/>
          <w:spacing w:val="-1"/>
          <w:sz w:val="24"/>
        </w:rPr>
        <w:t>муниципального финансового контроля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4"/>
          <w:highlight w:val="yellow"/>
        </w:rPr>
      </w:pP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spacing w:val="-1"/>
          <w:sz w:val="24"/>
        </w:rPr>
        <w:t xml:space="preserve">1. 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pacing w:val="-1"/>
          <w:sz w:val="24"/>
        </w:rPr>
        <w:t xml:space="preserve"> при осуществлении внешнего муниципального финансового контроля руководствуется </w:t>
      </w:r>
      <w:r w:rsidRPr="009D204B">
        <w:rPr>
          <w:rFonts w:eastAsiaTheme="minorHAnsi"/>
          <w:sz w:val="24"/>
          <w:lang w:eastAsia="en-US"/>
        </w:rPr>
        <w:t>Конституцией Российской Федерации, законодательством Российской Федерации, законодательством Мурманской области, муниципальными нормативными правовыми актами Печенгского муниципального округа, а также стандартами внешнего муниципального финансового контроля.</w:t>
      </w:r>
    </w:p>
    <w:p w:rsidR="00BB4351" w:rsidRPr="00842669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bCs/>
          <w:sz w:val="24"/>
        </w:rPr>
      </w:pPr>
      <w:r w:rsidRPr="009D204B">
        <w:rPr>
          <w:sz w:val="24"/>
        </w:rPr>
        <w:lastRenderedPageBreak/>
        <w:t xml:space="preserve">2. </w:t>
      </w:r>
      <w:r w:rsidRPr="009E2DA9">
        <w:rPr>
          <w:bCs/>
          <w:sz w:val="24"/>
        </w:rPr>
        <w:t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  <w:highlight w:val="yellow"/>
        </w:rPr>
      </w:pPr>
      <w:r w:rsidRPr="009D204B">
        <w:rPr>
          <w:sz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>4. Стандарты внешнего муниципального финансового контроля не могут противоречить законодательству Российской Федерации и (или) законодательству Мурманской области.</w:t>
      </w:r>
    </w:p>
    <w:p w:rsidR="00BB4351" w:rsidRDefault="00BB4351" w:rsidP="00BB4351">
      <w:pPr>
        <w:shd w:val="clear" w:color="auto" w:fill="FFFFFF"/>
        <w:ind w:firstLine="709"/>
        <w:jc w:val="center"/>
        <w:rPr>
          <w:b/>
          <w:spacing w:val="-1"/>
          <w:sz w:val="24"/>
          <w:highlight w:val="yellow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 xml:space="preserve">Статья 12. Планирование деятельности Контрольно-счетной палаты </w:t>
      </w:r>
      <w:r>
        <w:rPr>
          <w:b/>
          <w:spacing w:val="-2"/>
          <w:sz w:val="24"/>
        </w:rPr>
        <w:t xml:space="preserve">           </w:t>
      </w:r>
      <w:r w:rsidRPr="009D204B">
        <w:rPr>
          <w:b/>
          <w:spacing w:val="-2"/>
          <w:sz w:val="24"/>
        </w:rPr>
        <w:t>Печенгского округа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4"/>
          <w:highlight w:val="yellow"/>
        </w:rPr>
      </w:pP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1. 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осуществляет свою деятельность на основе годового плана, который разрабатывается и утверждается Контрольно-счетной палатой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самостоятельно.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sz w:val="24"/>
        </w:rPr>
        <w:t xml:space="preserve">2. </w:t>
      </w:r>
      <w:r w:rsidRPr="009D204B">
        <w:rPr>
          <w:rFonts w:eastAsiaTheme="minorHAnsi"/>
          <w:sz w:val="24"/>
          <w:lang w:eastAsia="en-US"/>
        </w:rPr>
        <w:t xml:space="preserve">Планирование деятельности </w:t>
      </w:r>
      <w:r w:rsidRPr="009D204B">
        <w:rPr>
          <w:sz w:val="24"/>
        </w:rPr>
        <w:t xml:space="preserve">Контрольно-счетной </w:t>
      </w:r>
      <w:r w:rsidRPr="009D204B">
        <w:rPr>
          <w:rFonts w:eastAsiaTheme="minorHAnsi"/>
          <w:sz w:val="24"/>
          <w:lang w:eastAsia="en-US"/>
        </w:rPr>
        <w:t>палаты Печенгского округа осуществляется с учетом результатов контрольных и экспертно-аналитических мероприятий, а также на основании поручений Совета депутатов Печенгского муниципального округа, предложений Главы округа.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D204B">
        <w:rPr>
          <w:sz w:val="24"/>
        </w:rPr>
        <w:t xml:space="preserve">3. Поручения Совета депутатов Печенгского округа подлежат рассмотрению при формировании годового плана работы и, в случае соответствия полномочиям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>, обязательному включению в годовой план работы.</w:t>
      </w:r>
    </w:p>
    <w:p w:rsidR="00BB4351" w:rsidRPr="009D204B" w:rsidRDefault="00BB4351" w:rsidP="00BB43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 xml:space="preserve">Поручения </w:t>
      </w:r>
      <w:r w:rsidRPr="009D204B">
        <w:rPr>
          <w:sz w:val="24"/>
        </w:rPr>
        <w:t>Совета депутатов Печенгского округа</w:t>
      </w:r>
      <w:r w:rsidRPr="009D204B">
        <w:rPr>
          <w:rFonts w:eastAsiaTheme="minorHAnsi"/>
          <w:sz w:val="24"/>
          <w:lang w:eastAsia="en-US"/>
        </w:rPr>
        <w:t xml:space="preserve">, предложения Главы округа направляются в </w:t>
      </w:r>
      <w:r w:rsidRPr="009D204B">
        <w:rPr>
          <w:sz w:val="24"/>
        </w:rPr>
        <w:t>Контрольно-счетную палату</w:t>
      </w:r>
      <w:r w:rsidRPr="009D204B">
        <w:rPr>
          <w:rFonts w:eastAsiaTheme="minorHAnsi"/>
          <w:sz w:val="24"/>
          <w:lang w:eastAsia="en-US"/>
        </w:rPr>
        <w:t xml:space="preserve"> Печенгского округа не позднее 20 декабря года, предшествующего </w:t>
      </w:r>
      <w:proofErr w:type="gramStart"/>
      <w:r w:rsidRPr="009D204B">
        <w:rPr>
          <w:rFonts w:eastAsiaTheme="minorHAnsi"/>
          <w:sz w:val="24"/>
          <w:lang w:eastAsia="en-US"/>
        </w:rPr>
        <w:t>планируемому</w:t>
      </w:r>
      <w:proofErr w:type="gramEnd"/>
      <w:r w:rsidRPr="009D204B">
        <w:rPr>
          <w:rFonts w:eastAsiaTheme="minorHAnsi"/>
          <w:sz w:val="24"/>
          <w:lang w:eastAsia="en-US"/>
        </w:rPr>
        <w:t>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4. План работы Контрольно-счетной </w:t>
      </w:r>
      <w:r>
        <w:rPr>
          <w:sz w:val="24"/>
        </w:rPr>
        <w:t xml:space="preserve">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утверждается не позднее 31 декабря года, предшествующего </w:t>
      </w:r>
      <w:proofErr w:type="gramStart"/>
      <w:r w:rsidRPr="009D204B">
        <w:rPr>
          <w:sz w:val="24"/>
        </w:rPr>
        <w:t>планируемому</w:t>
      </w:r>
      <w:proofErr w:type="gramEnd"/>
      <w:r w:rsidRPr="009D204B">
        <w:rPr>
          <w:sz w:val="24"/>
        </w:rPr>
        <w:t>.</w:t>
      </w: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sz w:val="24"/>
        </w:rPr>
        <w:t xml:space="preserve">5. </w:t>
      </w:r>
      <w:r w:rsidRPr="009D204B">
        <w:rPr>
          <w:rFonts w:eastAsiaTheme="minorHAnsi"/>
          <w:sz w:val="24"/>
          <w:lang w:eastAsia="en-US"/>
        </w:rPr>
        <w:t xml:space="preserve">Поручения Совета депутатов Печенгского округа, предложения Главы округа по </w:t>
      </w:r>
      <w:r w:rsidRPr="009D204B">
        <w:rPr>
          <w:rFonts w:eastAsiaTheme="minorHAnsi"/>
          <w:bCs/>
          <w:sz w:val="24"/>
          <w:lang w:eastAsia="en-US"/>
        </w:rPr>
        <w:t>включению контрольных и (или) экспертно-аналитических мероприятий</w:t>
      </w:r>
      <w:r w:rsidRPr="009D204B">
        <w:rPr>
          <w:rFonts w:eastAsiaTheme="minorHAnsi"/>
          <w:sz w:val="24"/>
          <w:lang w:eastAsia="en-US"/>
        </w:rPr>
        <w:t xml:space="preserve"> в годовой план работы Контрольно-счетной палаты Печенгского округа подлежат рассмотрению в течение 10 дней со дня их поступления. Решение о включении контрольных и (или) экспертно-аналитических мероприятий в план работы Контрольно-счетной палаты Печенгского округа принимается на основе технико-экономических норм и нормативов, контрольных и ревизионных стандартов, методических указаний.</w:t>
      </w: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sz w:val="24"/>
          <w:lang w:eastAsia="en-US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>Статья 13. Регламент Контрольно-счетной палаты Печенгского округа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  <w:highlight w:val="yellow"/>
        </w:rPr>
      </w:pPr>
    </w:p>
    <w:p w:rsidR="00BB4351" w:rsidRPr="009D204B" w:rsidRDefault="00BB4351" w:rsidP="00BB43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 xml:space="preserve">Содержание направлений деятельности </w:t>
      </w:r>
      <w:r w:rsidRPr="009D204B">
        <w:rPr>
          <w:sz w:val="24"/>
        </w:rPr>
        <w:t xml:space="preserve">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округа, порядок ведения дел</w:t>
      </w:r>
      <w:r>
        <w:rPr>
          <w:rFonts w:eastAsiaTheme="minorHAnsi"/>
          <w:sz w:val="24"/>
          <w:lang w:eastAsia="en-US"/>
        </w:rPr>
        <w:t>опроизводства</w:t>
      </w:r>
      <w:r w:rsidRPr="009D204B">
        <w:rPr>
          <w:rFonts w:eastAsiaTheme="minorHAnsi"/>
          <w:sz w:val="24"/>
          <w:lang w:eastAsia="en-US"/>
        </w:rPr>
        <w:t xml:space="preserve">, подготовки и проведения контрольных и экспертно-аналитических мероприятий и иные вопросы внутренней деятельности </w:t>
      </w:r>
      <w:r w:rsidRPr="009D204B">
        <w:rPr>
          <w:sz w:val="24"/>
        </w:rPr>
        <w:t>Контрольно-счетной палаты</w:t>
      </w:r>
      <w:r w:rsidRPr="009D204B">
        <w:rPr>
          <w:rFonts w:eastAsiaTheme="minorHAnsi"/>
          <w:sz w:val="24"/>
          <w:lang w:eastAsia="en-US"/>
        </w:rPr>
        <w:t xml:space="preserve"> Печенгского округа определяются Регламентом </w:t>
      </w:r>
      <w:r w:rsidRPr="009D204B">
        <w:rPr>
          <w:sz w:val="24"/>
        </w:rPr>
        <w:t xml:space="preserve">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 (далее – Регламент).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  <w:highlight w:val="yellow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>Статья 14. Полномочия Председателя и Аудитора по организации деятельности Контрольно-счетной палаты Печенгского округа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  <w:highlight w:val="yellow"/>
        </w:rPr>
      </w:pPr>
    </w:p>
    <w:p w:rsidR="00BB4351" w:rsidRPr="009D204B" w:rsidRDefault="00BB4351" w:rsidP="00BB4351">
      <w:pPr>
        <w:tabs>
          <w:tab w:val="left" w:pos="1134"/>
        </w:tabs>
        <w:ind w:left="742"/>
        <w:jc w:val="both"/>
        <w:rPr>
          <w:sz w:val="24"/>
        </w:rPr>
      </w:pPr>
      <w:r w:rsidRPr="009D204B">
        <w:rPr>
          <w:sz w:val="24"/>
        </w:rPr>
        <w:t>1. Председатель:</w:t>
      </w:r>
    </w:p>
    <w:p w:rsidR="00BB4351" w:rsidRDefault="00BB4351" w:rsidP="00BB4351">
      <w:pPr>
        <w:tabs>
          <w:tab w:val="left" w:pos="1134"/>
        </w:tabs>
        <w:ind w:left="33" w:firstLine="709"/>
        <w:jc w:val="both"/>
        <w:rPr>
          <w:rFonts w:eastAsiaTheme="minorHAnsi"/>
          <w:sz w:val="24"/>
          <w:lang w:eastAsia="en-US"/>
        </w:rPr>
      </w:pPr>
      <w:r w:rsidRPr="009D204B">
        <w:rPr>
          <w:sz w:val="24"/>
        </w:rPr>
        <w:t xml:space="preserve">1) </w:t>
      </w:r>
      <w:r w:rsidRPr="00E27788">
        <w:rPr>
          <w:sz w:val="24"/>
        </w:rPr>
        <w:t>руководит деятельностью Контрольно-счетной палаты Печенгског</w:t>
      </w:r>
      <w:r>
        <w:rPr>
          <w:sz w:val="24"/>
        </w:rPr>
        <w:t>о округа и организует ее работу</w:t>
      </w:r>
      <w:r>
        <w:rPr>
          <w:rFonts w:eastAsiaTheme="minorHAnsi"/>
          <w:sz w:val="24"/>
          <w:lang w:eastAsia="en-US"/>
        </w:rPr>
        <w:t>;</w:t>
      </w:r>
    </w:p>
    <w:p w:rsidR="00BB4351" w:rsidRDefault="00BB4351" w:rsidP="00BB4351">
      <w:pPr>
        <w:tabs>
          <w:tab w:val="left" w:pos="1134"/>
        </w:tabs>
        <w:ind w:left="33"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2) </w:t>
      </w:r>
      <w:r w:rsidRPr="00E27788">
        <w:rPr>
          <w:rFonts w:eastAsiaTheme="minorHAnsi"/>
          <w:sz w:val="24"/>
          <w:lang w:eastAsia="en-US"/>
        </w:rPr>
        <w:t xml:space="preserve">в соответствии со структурой </w:t>
      </w:r>
      <w:r>
        <w:rPr>
          <w:rFonts w:eastAsiaTheme="minorHAnsi"/>
          <w:sz w:val="24"/>
          <w:lang w:eastAsia="en-US"/>
        </w:rPr>
        <w:t>К</w:t>
      </w:r>
      <w:r w:rsidRPr="00E27788">
        <w:rPr>
          <w:rFonts w:eastAsiaTheme="minorHAnsi"/>
          <w:sz w:val="24"/>
          <w:lang w:eastAsia="en-US"/>
        </w:rPr>
        <w:t xml:space="preserve">онтрольно-счетной палаты </w:t>
      </w:r>
      <w:r>
        <w:rPr>
          <w:rFonts w:eastAsiaTheme="minorHAnsi"/>
          <w:sz w:val="24"/>
          <w:lang w:eastAsia="en-US"/>
        </w:rPr>
        <w:t xml:space="preserve">Печенгского округа </w:t>
      </w:r>
      <w:r w:rsidRPr="00E27788">
        <w:rPr>
          <w:rFonts w:eastAsiaTheme="minorHAnsi"/>
          <w:sz w:val="24"/>
          <w:lang w:eastAsia="en-US"/>
        </w:rPr>
        <w:t xml:space="preserve">определяет содержание направлений деятельности </w:t>
      </w:r>
      <w:r>
        <w:rPr>
          <w:rFonts w:eastAsiaTheme="minorHAnsi"/>
          <w:sz w:val="24"/>
          <w:lang w:eastAsia="en-US"/>
        </w:rPr>
        <w:t>К</w:t>
      </w:r>
      <w:r w:rsidRPr="00E27788">
        <w:rPr>
          <w:rFonts w:eastAsiaTheme="minorHAnsi"/>
          <w:sz w:val="24"/>
          <w:lang w:eastAsia="en-US"/>
        </w:rPr>
        <w:t>онтрольно-счетной палаты</w:t>
      </w:r>
      <w:r>
        <w:rPr>
          <w:rFonts w:eastAsiaTheme="minorHAnsi"/>
          <w:sz w:val="24"/>
          <w:lang w:eastAsia="en-US"/>
        </w:rPr>
        <w:t xml:space="preserve"> Печенгского округа;</w:t>
      </w:r>
    </w:p>
    <w:p w:rsidR="00BB4351" w:rsidRPr="009D204B" w:rsidRDefault="00BB4351" w:rsidP="00BB4351">
      <w:pPr>
        <w:tabs>
          <w:tab w:val="left" w:pos="1134"/>
        </w:tabs>
        <w:ind w:left="33" w:firstLine="709"/>
        <w:jc w:val="both"/>
        <w:rPr>
          <w:sz w:val="24"/>
        </w:rPr>
      </w:pPr>
      <w:r>
        <w:rPr>
          <w:rFonts w:eastAsiaTheme="minorHAnsi"/>
          <w:sz w:val="24"/>
          <w:lang w:eastAsia="en-US"/>
        </w:rPr>
        <w:lastRenderedPageBreak/>
        <w:t xml:space="preserve">3) </w:t>
      </w:r>
      <w:r w:rsidRPr="009D204B">
        <w:rPr>
          <w:sz w:val="24"/>
        </w:rPr>
        <w:t>осуществляет полномочия представителя нанимателя в соответствии с законодательством о муниципальной службе и трудовым законодательством;</w:t>
      </w:r>
    </w:p>
    <w:p w:rsidR="00BB4351" w:rsidRDefault="00BB4351" w:rsidP="00BB4351">
      <w:pPr>
        <w:tabs>
          <w:tab w:val="left" w:pos="1134"/>
        </w:tabs>
        <w:ind w:left="33" w:firstLine="709"/>
        <w:jc w:val="both"/>
        <w:rPr>
          <w:sz w:val="24"/>
        </w:rPr>
      </w:pPr>
      <w:r w:rsidRPr="009D204B">
        <w:rPr>
          <w:sz w:val="24"/>
        </w:rPr>
        <w:t xml:space="preserve">4) </w:t>
      </w:r>
      <w:r w:rsidRPr="00E75F5D">
        <w:rPr>
          <w:sz w:val="24"/>
        </w:rPr>
        <w:t xml:space="preserve">утверждает результаты контрольных и экспертно-аналитических мероприятий Контрольно-счетной палаты Печенгского округа; </w:t>
      </w:r>
      <w:r w:rsidRPr="009D204B">
        <w:rPr>
          <w:sz w:val="24"/>
        </w:rPr>
        <w:t xml:space="preserve">подписывает представления и предписания Контрольно-счетной палаты </w:t>
      </w:r>
      <w:r w:rsidRPr="00E75F5D">
        <w:rPr>
          <w:sz w:val="24"/>
        </w:rPr>
        <w:t>Печенгского округа</w:t>
      </w:r>
      <w:r w:rsidRPr="009D204B">
        <w:rPr>
          <w:sz w:val="24"/>
        </w:rPr>
        <w:t>;</w:t>
      </w:r>
    </w:p>
    <w:p w:rsidR="00BB4351" w:rsidRDefault="00BB4351" w:rsidP="00BB435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5) </w:t>
      </w:r>
      <w:r w:rsidRPr="009249FA">
        <w:rPr>
          <w:sz w:val="24"/>
        </w:rPr>
        <w:t>может</w:t>
      </w:r>
      <w:r>
        <w:rPr>
          <w:sz w:val="24"/>
        </w:rPr>
        <w:t xml:space="preserve"> </w:t>
      </w:r>
      <w:r w:rsidRPr="009249FA">
        <w:rPr>
          <w:sz w:val="24"/>
        </w:rPr>
        <w:t>являться</w:t>
      </w:r>
      <w:r>
        <w:rPr>
          <w:sz w:val="24"/>
        </w:rPr>
        <w:t xml:space="preserve"> руководителем контрольных и экспертно-</w:t>
      </w:r>
      <w:r w:rsidRPr="009249FA">
        <w:rPr>
          <w:sz w:val="24"/>
        </w:rPr>
        <w:t>аналитических мероприятий;</w:t>
      </w:r>
    </w:p>
    <w:p w:rsidR="00BB4351" w:rsidRDefault="00BB4351" w:rsidP="00BB435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6) </w:t>
      </w:r>
      <w:r w:rsidRPr="00FF6017">
        <w:rPr>
          <w:sz w:val="24"/>
        </w:rPr>
        <w:t>ежеквартально представл</w:t>
      </w:r>
      <w:r>
        <w:rPr>
          <w:sz w:val="24"/>
        </w:rPr>
        <w:t>яет</w:t>
      </w:r>
      <w:r w:rsidRPr="00FF6017">
        <w:rPr>
          <w:sz w:val="24"/>
        </w:rPr>
        <w:t xml:space="preserve"> информаци</w:t>
      </w:r>
      <w:r>
        <w:rPr>
          <w:sz w:val="24"/>
        </w:rPr>
        <w:t>ю</w:t>
      </w:r>
      <w:r w:rsidRPr="00FF6017">
        <w:rPr>
          <w:sz w:val="24"/>
        </w:rPr>
        <w:t xml:space="preserve"> о ходе исполнения бюджета округа, о результатах проведенных контрольных и экспертно-аналитических мероприятий в Совет депутатов Печенгского округа и Главе округа</w:t>
      </w:r>
      <w:r>
        <w:rPr>
          <w:sz w:val="24"/>
        </w:rPr>
        <w:t>;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7</w:t>
      </w:r>
      <w:r w:rsidRPr="009D204B">
        <w:rPr>
          <w:rFonts w:eastAsiaTheme="minorHAnsi"/>
          <w:sz w:val="24"/>
          <w:lang w:eastAsia="en-US"/>
        </w:rPr>
        <w:t xml:space="preserve">) представляет Совету депутатов </w:t>
      </w:r>
      <w:r w:rsidRPr="00E7036A">
        <w:rPr>
          <w:rFonts w:eastAsiaTheme="minorHAnsi"/>
          <w:sz w:val="24"/>
          <w:lang w:eastAsia="en-US"/>
        </w:rPr>
        <w:t>Печенгского округа ежегодный</w:t>
      </w:r>
      <w:r w:rsidRPr="009D204B">
        <w:rPr>
          <w:rFonts w:eastAsiaTheme="minorHAnsi"/>
          <w:sz w:val="24"/>
          <w:lang w:eastAsia="en-US"/>
        </w:rPr>
        <w:t xml:space="preserve"> отчет о деятельности </w:t>
      </w:r>
      <w:r w:rsidRPr="009D204B">
        <w:rPr>
          <w:sz w:val="24"/>
        </w:rPr>
        <w:t xml:space="preserve">Контрольно-счетной палаты - </w:t>
      </w:r>
      <w:r w:rsidRPr="009D204B">
        <w:rPr>
          <w:rFonts w:eastAsiaTheme="minorHAnsi"/>
          <w:sz w:val="24"/>
          <w:lang w:eastAsia="en-US"/>
        </w:rPr>
        <w:t xml:space="preserve">ежегодно, в срок </w:t>
      </w:r>
      <w:r w:rsidRPr="009D204B">
        <w:rPr>
          <w:sz w:val="24"/>
        </w:rPr>
        <w:t xml:space="preserve">15 февраля </w:t>
      </w:r>
      <w:r w:rsidRPr="009D204B">
        <w:rPr>
          <w:rFonts w:eastAsiaTheme="minorHAnsi"/>
          <w:sz w:val="24"/>
          <w:lang w:eastAsia="en-US"/>
        </w:rPr>
        <w:t>года, следующего за отчетным периодом;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proofErr w:type="gramStart"/>
      <w:r>
        <w:rPr>
          <w:rFonts w:eastAsiaTheme="minorHAnsi"/>
          <w:sz w:val="24"/>
          <w:lang w:eastAsia="en-US"/>
        </w:rPr>
        <w:t>8</w:t>
      </w:r>
      <w:r w:rsidRPr="009D204B">
        <w:rPr>
          <w:rFonts w:eastAsiaTheme="minorHAnsi"/>
          <w:sz w:val="24"/>
          <w:lang w:eastAsia="en-US"/>
        </w:rPr>
        <w:t>)</w:t>
      </w:r>
      <w:r>
        <w:rPr>
          <w:rFonts w:eastAsiaTheme="minorHAnsi"/>
          <w:sz w:val="24"/>
          <w:lang w:eastAsia="en-US"/>
        </w:rPr>
        <w:t xml:space="preserve"> </w:t>
      </w:r>
      <w:r w:rsidRPr="0032252A">
        <w:rPr>
          <w:rFonts w:eastAsiaTheme="minorHAnsi"/>
          <w:sz w:val="24"/>
          <w:lang w:eastAsia="en-US"/>
        </w:rPr>
        <w:t xml:space="preserve">направляет </w:t>
      </w:r>
      <w:r w:rsidRPr="009D204B">
        <w:rPr>
          <w:rFonts w:eastAsiaTheme="minorHAnsi"/>
          <w:sz w:val="24"/>
          <w:lang w:eastAsia="en-US"/>
        </w:rPr>
        <w:t xml:space="preserve">в Совет депутатов Печенгского округа </w:t>
      </w:r>
      <w:r w:rsidRPr="0032252A">
        <w:rPr>
          <w:rFonts w:eastAsiaTheme="minorHAnsi"/>
          <w:sz w:val="24"/>
          <w:lang w:eastAsia="en-US"/>
        </w:rPr>
        <w:t>заключения по</w:t>
      </w:r>
      <w:r w:rsidRPr="009D204B">
        <w:rPr>
          <w:rFonts w:eastAsiaTheme="minorHAnsi"/>
          <w:sz w:val="24"/>
          <w:lang w:eastAsia="en-US"/>
        </w:rPr>
        <w:t xml:space="preserve"> проектам бюджета округа, проектам решений Совета депутатов Печенгского округа о внесении изменений в бюджет округа, об утверждении годового отчета об исполнении бюджета округа </w:t>
      </w:r>
      <w:r w:rsidRPr="006146AD">
        <w:rPr>
          <w:rFonts w:eastAsiaTheme="minorHAnsi"/>
          <w:sz w:val="24"/>
          <w:lang w:eastAsia="en-US"/>
        </w:rPr>
        <w:t>- в сроки, установленные Положением о бюджетном процессе в Печенгском</w:t>
      </w:r>
      <w:r w:rsidRPr="0032252A">
        <w:rPr>
          <w:rFonts w:eastAsiaTheme="minorHAnsi"/>
          <w:sz w:val="24"/>
          <w:lang w:eastAsia="en-US"/>
        </w:rPr>
        <w:t xml:space="preserve"> муниципальном округе Мурманской области</w:t>
      </w:r>
      <w:r w:rsidRPr="009D204B">
        <w:rPr>
          <w:rFonts w:eastAsiaTheme="minorHAnsi"/>
          <w:sz w:val="24"/>
          <w:lang w:eastAsia="en-US"/>
        </w:rPr>
        <w:t>, утвержденным решением Совета депутатов Печенгского округа;</w:t>
      </w:r>
      <w:proofErr w:type="gramEnd"/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9</w:t>
      </w:r>
      <w:r w:rsidRPr="009D204B">
        <w:rPr>
          <w:rFonts w:eastAsiaTheme="minorHAnsi"/>
          <w:sz w:val="24"/>
          <w:lang w:eastAsia="en-US"/>
        </w:rPr>
        <w:t>) представляет Контрольно-счетную палату Печенгского округа в отношениях с органами местного самоуправления Печенгского муниципального округа, муниципальными и государственными органами, юридическими лицами, индивидуальными предпринимателями и гражданами;</w:t>
      </w:r>
    </w:p>
    <w:p w:rsidR="00BB4351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10</w:t>
      </w:r>
      <w:r w:rsidRPr="009D204B">
        <w:rPr>
          <w:rFonts w:eastAsiaTheme="minorHAnsi"/>
          <w:sz w:val="24"/>
          <w:lang w:eastAsia="en-US"/>
        </w:rPr>
        <w:t>) обладает правом внесения проектов муниципальных правовых актов Печенгского муниципального округа;</w:t>
      </w:r>
    </w:p>
    <w:p w:rsidR="00BB4351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11) </w:t>
      </w:r>
      <w:r w:rsidRPr="00E27788">
        <w:rPr>
          <w:rFonts w:eastAsiaTheme="minorHAnsi"/>
          <w:sz w:val="24"/>
          <w:lang w:eastAsia="en-US"/>
        </w:rPr>
        <w:t xml:space="preserve">формирует аппарат и утверждает штатное расписание </w:t>
      </w:r>
      <w:r>
        <w:rPr>
          <w:rFonts w:eastAsiaTheme="minorHAnsi"/>
          <w:sz w:val="24"/>
          <w:lang w:eastAsia="en-US"/>
        </w:rPr>
        <w:t>К</w:t>
      </w:r>
      <w:r w:rsidRPr="00E27788">
        <w:rPr>
          <w:rFonts w:eastAsiaTheme="minorHAnsi"/>
          <w:sz w:val="24"/>
          <w:lang w:eastAsia="en-US"/>
        </w:rPr>
        <w:t>онтрольно-счетной палаты</w:t>
      </w:r>
      <w:r>
        <w:rPr>
          <w:rFonts w:eastAsiaTheme="minorHAnsi"/>
          <w:sz w:val="24"/>
          <w:lang w:eastAsia="en-US"/>
        </w:rPr>
        <w:t xml:space="preserve"> Печенгского округа</w:t>
      </w:r>
      <w:r w:rsidRPr="00E27788">
        <w:rPr>
          <w:rFonts w:eastAsiaTheme="minorHAnsi"/>
          <w:sz w:val="24"/>
          <w:lang w:eastAsia="en-US"/>
        </w:rPr>
        <w:t>, издает приказы, распоряжения по вопросам организации деятельности</w:t>
      </w:r>
      <w:r>
        <w:rPr>
          <w:rFonts w:eastAsiaTheme="minorHAnsi"/>
          <w:sz w:val="24"/>
          <w:lang w:eastAsia="en-US"/>
        </w:rPr>
        <w:t>;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12)</w:t>
      </w:r>
      <w:r w:rsidRPr="005F4C82">
        <w:t xml:space="preserve"> </w:t>
      </w:r>
      <w:r w:rsidRPr="005F4C82">
        <w:rPr>
          <w:rFonts w:eastAsiaTheme="minorHAnsi"/>
          <w:sz w:val="24"/>
          <w:lang w:eastAsia="en-US"/>
        </w:rPr>
        <w:t xml:space="preserve">заключает гражданско-правовые и иные договоры от имени </w:t>
      </w:r>
      <w:r>
        <w:rPr>
          <w:rFonts w:eastAsiaTheme="minorHAnsi"/>
          <w:sz w:val="24"/>
          <w:lang w:eastAsia="en-US"/>
        </w:rPr>
        <w:t>К</w:t>
      </w:r>
      <w:r w:rsidRPr="005F4C82">
        <w:rPr>
          <w:rFonts w:eastAsiaTheme="minorHAnsi"/>
          <w:sz w:val="24"/>
          <w:lang w:eastAsia="en-US"/>
        </w:rPr>
        <w:t>онтрольно-счетной палаты</w:t>
      </w:r>
      <w:r>
        <w:rPr>
          <w:rFonts w:eastAsiaTheme="minorHAnsi"/>
          <w:sz w:val="24"/>
          <w:lang w:eastAsia="en-US"/>
        </w:rPr>
        <w:t xml:space="preserve"> Печенгского округа</w:t>
      </w:r>
      <w:r w:rsidRPr="005F4C82">
        <w:rPr>
          <w:rFonts w:eastAsiaTheme="minorHAnsi"/>
          <w:sz w:val="24"/>
          <w:lang w:eastAsia="en-US"/>
        </w:rPr>
        <w:t>;</w:t>
      </w:r>
    </w:p>
    <w:p w:rsidR="00BB4351" w:rsidRDefault="00BB4351" w:rsidP="00BB435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rFonts w:eastAsiaTheme="minorHAnsi"/>
          <w:sz w:val="24"/>
          <w:lang w:eastAsia="en-US"/>
        </w:rPr>
        <w:t>13</w:t>
      </w:r>
      <w:r w:rsidRPr="009D204B">
        <w:rPr>
          <w:rFonts w:eastAsiaTheme="minorHAnsi"/>
          <w:sz w:val="24"/>
          <w:lang w:eastAsia="en-US"/>
        </w:rPr>
        <w:t xml:space="preserve">) осуществляет иные полномочия в соответствии с законодательством Российской Федерации, </w:t>
      </w:r>
      <w:r w:rsidRPr="009D204B">
        <w:rPr>
          <w:sz w:val="24"/>
        </w:rPr>
        <w:t xml:space="preserve">законодательством Мурманской области, Уставом Печенгского муниципального округа, настоящим Положением, иными </w:t>
      </w:r>
      <w:r>
        <w:rPr>
          <w:sz w:val="24"/>
        </w:rPr>
        <w:t>муниципальными правовыми актами;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14</w:t>
      </w:r>
      <w:r w:rsidRPr="009D204B">
        <w:rPr>
          <w:rFonts w:eastAsiaTheme="minorHAnsi"/>
          <w:sz w:val="24"/>
          <w:lang w:eastAsia="en-US"/>
        </w:rPr>
        <w:t>) в период временного отсутствия Председателя его полномочия выпо</w:t>
      </w:r>
      <w:r>
        <w:rPr>
          <w:rFonts w:eastAsiaTheme="minorHAnsi"/>
          <w:sz w:val="24"/>
          <w:lang w:eastAsia="en-US"/>
        </w:rPr>
        <w:t>лняет уполномоченный им Аудитор.</w:t>
      </w:r>
    </w:p>
    <w:p w:rsidR="00BB4351" w:rsidRDefault="00BB4351" w:rsidP="00BB4351">
      <w:pPr>
        <w:shd w:val="clear" w:color="auto" w:fill="FFFFFF"/>
        <w:tabs>
          <w:tab w:val="left" w:pos="1349"/>
        </w:tabs>
        <w:ind w:firstLine="709"/>
        <w:jc w:val="both"/>
        <w:rPr>
          <w:color w:val="000000"/>
          <w:sz w:val="24"/>
        </w:rPr>
      </w:pPr>
      <w:r w:rsidRPr="009D204B">
        <w:rPr>
          <w:sz w:val="24"/>
        </w:rPr>
        <w:t xml:space="preserve">2. </w:t>
      </w:r>
      <w:r w:rsidRPr="007F76F1">
        <w:rPr>
          <w:color w:val="000000"/>
          <w:sz w:val="24"/>
        </w:rPr>
        <w:t xml:space="preserve">Аудитор </w:t>
      </w:r>
      <w:r w:rsidRPr="007F76F1">
        <w:rPr>
          <w:color w:val="000000"/>
          <w:spacing w:val="2"/>
          <w:sz w:val="24"/>
        </w:rPr>
        <w:t xml:space="preserve">организует и проводит контрольные и экспертно-аналитические мероприятия </w:t>
      </w:r>
      <w:r w:rsidRPr="007F76F1">
        <w:rPr>
          <w:color w:val="000000"/>
          <w:sz w:val="24"/>
        </w:rPr>
        <w:t>по согласованию с Председателем, решает вопросы в пределах своей компетенции и несет ответственность за результаты деятельности по закрепленным за ним направлениям.</w:t>
      </w:r>
      <w:r>
        <w:rPr>
          <w:color w:val="000000"/>
          <w:sz w:val="24"/>
        </w:rPr>
        <w:t xml:space="preserve"> </w:t>
      </w:r>
      <w:r w:rsidRPr="002A1D26">
        <w:rPr>
          <w:color w:val="000000"/>
          <w:sz w:val="24"/>
        </w:rPr>
        <w:t>Аудитор вправе подписывать представление Контрольно-счетной палаты</w:t>
      </w:r>
      <w:r>
        <w:rPr>
          <w:color w:val="000000"/>
          <w:sz w:val="24"/>
        </w:rPr>
        <w:t xml:space="preserve"> Печенгского округа</w:t>
      </w:r>
      <w:r w:rsidRPr="002A1D26">
        <w:rPr>
          <w:color w:val="000000"/>
          <w:sz w:val="24"/>
        </w:rPr>
        <w:t>.</w:t>
      </w:r>
    </w:p>
    <w:p w:rsidR="00BB4351" w:rsidRDefault="00BB4351" w:rsidP="00BB4351">
      <w:pPr>
        <w:shd w:val="clear" w:color="auto" w:fill="FFFFFF"/>
        <w:tabs>
          <w:tab w:val="left" w:pos="1349"/>
        </w:tabs>
        <w:ind w:firstLine="709"/>
        <w:jc w:val="both"/>
        <w:rPr>
          <w:color w:val="000000"/>
          <w:sz w:val="24"/>
        </w:rPr>
      </w:pPr>
      <w:r w:rsidRPr="00F80899">
        <w:rPr>
          <w:color w:val="000000"/>
          <w:sz w:val="24"/>
        </w:rPr>
        <w:t>Аудитор имеет право присутствовать при рассмотрении вопросов, входящих в его компетенцию, на заседаниях Совета депутатов Печенгского округа, комиссий и рабочих групп, заседаниях органов администрации Печенгского округа.</w:t>
      </w:r>
    </w:p>
    <w:p w:rsidR="00BB4351" w:rsidRPr="009D204B" w:rsidRDefault="00BB4351" w:rsidP="00BB4351">
      <w:pPr>
        <w:shd w:val="clear" w:color="auto" w:fill="FFFFFF"/>
        <w:tabs>
          <w:tab w:val="left" w:pos="1349"/>
        </w:tabs>
        <w:ind w:firstLine="709"/>
        <w:jc w:val="both"/>
        <w:rPr>
          <w:color w:val="000000"/>
          <w:sz w:val="24"/>
        </w:rPr>
      </w:pPr>
      <w:r w:rsidRPr="009D204B">
        <w:rPr>
          <w:color w:val="000000"/>
          <w:sz w:val="24"/>
        </w:rPr>
        <w:t xml:space="preserve">Аудитор </w:t>
      </w:r>
      <w:r>
        <w:rPr>
          <w:color w:val="000000"/>
          <w:sz w:val="24"/>
        </w:rPr>
        <w:t>выполняет свои должностные обязанности в</w:t>
      </w:r>
      <w:r w:rsidRPr="009D204B">
        <w:rPr>
          <w:color w:val="000000"/>
          <w:sz w:val="24"/>
        </w:rPr>
        <w:t xml:space="preserve"> соответствии с Регламентом.</w:t>
      </w:r>
    </w:p>
    <w:p w:rsidR="00BB4351" w:rsidRPr="009D204B" w:rsidRDefault="00BB4351" w:rsidP="00BB4351">
      <w:pPr>
        <w:shd w:val="clear" w:color="auto" w:fill="FFFFFF"/>
        <w:tabs>
          <w:tab w:val="left" w:pos="1349"/>
        </w:tabs>
        <w:ind w:firstLine="709"/>
        <w:jc w:val="both"/>
        <w:rPr>
          <w:color w:val="000000"/>
          <w:spacing w:val="-2"/>
          <w:sz w:val="24"/>
          <w:highlight w:val="yellow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>Статья 15. Обязательность исполнения требований должностных лиц Контрольно-счетной палаты Печенгского округа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highlight w:val="yellow"/>
        </w:rPr>
      </w:pP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1. </w:t>
      </w:r>
      <w:proofErr w:type="gramStart"/>
      <w:r w:rsidRPr="009D204B">
        <w:rPr>
          <w:sz w:val="24"/>
        </w:rPr>
        <w:t xml:space="preserve">Требования и запросы должностных лиц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, связанные с осуществлением ими своих должностных полномочий, установленных законодательством Российской Федерации, законодательством Мурманской области, муниципальными нормативными правовыми актами Печенгского муниципального округа, являются обязательными для исполнения </w:t>
      </w:r>
      <w:r>
        <w:rPr>
          <w:sz w:val="24"/>
        </w:rPr>
        <w:t xml:space="preserve">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</w:t>
      </w:r>
      <w:r w:rsidRPr="002A5C00">
        <w:rPr>
          <w:sz w:val="24"/>
        </w:rPr>
        <w:t>- проверяемые органы и организации)</w:t>
      </w:r>
      <w:r>
        <w:rPr>
          <w:sz w:val="24"/>
        </w:rPr>
        <w:t>.</w:t>
      </w:r>
      <w:proofErr w:type="gramEnd"/>
    </w:p>
    <w:p w:rsidR="00BB4351" w:rsidRPr="00842669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lastRenderedPageBreak/>
        <w:t xml:space="preserve">2. Неисполнение законных требований и запросов должностных лиц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>, а также воспрепятствование осуществлению ими возложенных на них должностных полномочий, влекут за собой ответственность, установленную законодательством Российской Федерации и законодательством Мурманской области.</w:t>
      </w:r>
    </w:p>
    <w:p w:rsidR="00BB4351" w:rsidRPr="00842669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 xml:space="preserve">Статья 16. Права, обязанности и ответственность должностных лиц </w:t>
      </w:r>
      <w:r>
        <w:rPr>
          <w:b/>
          <w:spacing w:val="-2"/>
          <w:sz w:val="24"/>
        </w:rPr>
        <w:t xml:space="preserve">     </w:t>
      </w:r>
      <w:r w:rsidRPr="009D204B">
        <w:rPr>
          <w:b/>
          <w:spacing w:val="-2"/>
          <w:sz w:val="24"/>
        </w:rPr>
        <w:t>Контрольно-счетной палаты Печенгского округа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z w:val="24"/>
          <w:highlight w:val="yellow"/>
        </w:rPr>
      </w:pP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1. Должностные лица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при осуществлении возложенных на них должностных полномочий имеют право: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pacing w:val="-21"/>
          <w:sz w:val="24"/>
        </w:rPr>
      </w:pPr>
      <w:r w:rsidRPr="009D204B">
        <w:rPr>
          <w:sz w:val="24"/>
        </w:rPr>
        <w:t xml:space="preserve">1) беспрепятственно входить на территорию и в помещения, занимаемые проверяемыми </w:t>
      </w:r>
      <w:r>
        <w:rPr>
          <w:sz w:val="24"/>
        </w:rPr>
        <w:t>органами и организациями</w:t>
      </w:r>
      <w:r w:rsidRPr="009D204B">
        <w:rPr>
          <w:sz w:val="24"/>
        </w:rPr>
        <w:t>, иметь доступ к их документам и материалам, а также осматривать занимаемые ими территории и помещения;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z w:val="24"/>
        </w:rPr>
      </w:pPr>
      <w:r w:rsidRPr="009D204B">
        <w:rPr>
          <w:sz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</w:t>
      </w:r>
      <w:r>
        <w:rPr>
          <w:sz w:val="24"/>
        </w:rPr>
        <w:t>х</w:t>
      </w:r>
      <w:r w:rsidRPr="009D204B">
        <w:rPr>
          <w:sz w:val="24"/>
        </w:rPr>
        <w:t xml:space="preserve"> </w:t>
      </w:r>
      <w:r>
        <w:rPr>
          <w:sz w:val="24"/>
        </w:rPr>
        <w:t>органов и организаций</w:t>
      </w:r>
      <w:r w:rsidRPr="009D204B">
        <w:rPr>
          <w:sz w:val="24"/>
        </w:rPr>
        <w:t xml:space="preserve">, изымать документы и материалы с учетом ограничений, установленных </w:t>
      </w:r>
      <w:r w:rsidRPr="009D204B">
        <w:rPr>
          <w:spacing w:val="-2"/>
          <w:sz w:val="24"/>
        </w:rPr>
        <w:t xml:space="preserve">законодательством Российской Федерации. Опечатывание касс, кассовых и </w:t>
      </w:r>
      <w:r w:rsidRPr="009D204B">
        <w:rPr>
          <w:sz w:val="24"/>
        </w:rPr>
        <w:t>служебных помещений, складов и архивов, изъятие документов и материалов производятся с участием уполномоченных должностных лиц проверяемы</w:t>
      </w:r>
      <w:r>
        <w:rPr>
          <w:sz w:val="24"/>
        </w:rPr>
        <w:t>х</w:t>
      </w:r>
      <w:r w:rsidRPr="009D204B">
        <w:rPr>
          <w:sz w:val="24"/>
        </w:rPr>
        <w:t xml:space="preserve"> </w:t>
      </w:r>
      <w:r>
        <w:rPr>
          <w:sz w:val="24"/>
        </w:rPr>
        <w:t>органов и организаций</w:t>
      </w:r>
      <w:r w:rsidRPr="009D204B">
        <w:rPr>
          <w:sz w:val="24"/>
        </w:rPr>
        <w:t xml:space="preserve"> и составлением соответствующих </w:t>
      </w:r>
      <w:r w:rsidRPr="009D204B">
        <w:rPr>
          <w:spacing w:val="-5"/>
          <w:sz w:val="24"/>
        </w:rPr>
        <w:t>актов;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spacing w:val="-11"/>
          <w:sz w:val="24"/>
        </w:rPr>
      </w:pPr>
      <w:r w:rsidRPr="009D204B">
        <w:rPr>
          <w:sz w:val="24"/>
        </w:rPr>
        <w:t xml:space="preserve">3) в пределах своей компетенции направлять запросы должностным лицам территориальных </w:t>
      </w:r>
      <w:r w:rsidRPr="009D204B">
        <w:rPr>
          <w:spacing w:val="-1"/>
          <w:sz w:val="24"/>
        </w:rPr>
        <w:t xml:space="preserve">органов федеральных органов исполнительной власти и их структурных </w:t>
      </w:r>
      <w:r w:rsidRPr="009D204B">
        <w:rPr>
          <w:sz w:val="24"/>
        </w:rPr>
        <w:t xml:space="preserve">подразделений, органов государственной власти и государственных органов Мурманской области, </w:t>
      </w:r>
      <w:r w:rsidRPr="009D204B">
        <w:rPr>
          <w:rFonts w:eastAsiaTheme="minorHAnsi"/>
          <w:sz w:val="24"/>
          <w:lang w:eastAsia="en-US"/>
        </w:rPr>
        <w:t xml:space="preserve">органов территориальных государственных внебюджетных фондов, </w:t>
      </w:r>
      <w:r w:rsidRPr="009D204B">
        <w:rPr>
          <w:sz w:val="24"/>
        </w:rPr>
        <w:t>органов местного самоуправления Печенгского муниципального округа и муниципальных органов, Печенгского муниципального округа, организаций;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9"/>
          <w:sz w:val="24"/>
        </w:rPr>
      </w:pPr>
      <w:r w:rsidRPr="009D204B">
        <w:rPr>
          <w:sz w:val="24"/>
        </w:rPr>
        <w:t>4) в пределах своей компетенции требовать от руководителей и других должностных лиц проверяемы</w:t>
      </w:r>
      <w:r>
        <w:rPr>
          <w:sz w:val="24"/>
        </w:rPr>
        <w:t>х</w:t>
      </w:r>
      <w:r w:rsidRPr="009D204B">
        <w:rPr>
          <w:sz w:val="24"/>
        </w:rPr>
        <w:t xml:space="preserve"> </w:t>
      </w:r>
      <w:r>
        <w:rPr>
          <w:sz w:val="24"/>
        </w:rPr>
        <w:t>органов и организаций</w:t>
      </w:r>
      <w:r w:rsidRPr="009D204B">
        <w:rPr>
          <w:sz w:val="24"/>
        </w:rPr>
        <w:t xml:space="preserve">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3"/>
          <w:sz w:val="24"/>
        </w:rPr>
      </w:pPr>
      <w:r w:rsidRPr="009D204B">
        <w:rPr>
          <w:sz w:val="24"/>
        </w:rPr>
        <w:t xml:space="preserve">5) составлять акты по фактам непредставления или несвоевременного представления должностными лицами </w:t>
      </w:r>
      <w:r w:rsidRPr="00877C11">
        <w:rPr>
          <w:sz w:val="24"/>
        </w:rPr>
        <w:t xml:space="preserve">проверяемых органов и организаций </w:t>
      </w:r>
      <w:r w:rsidRPr="009D204B">
        <w:rPr>
          <w:sz w:val="24"/>
        </w:rPr>
        <w:t>документов и материалов, запрошенных при проведении контрольных мероприятий;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 w:val="24"/>
        </w:rPr>
      </w:pPr>
      <w:r w:rsidRPr="009D204B">
        <w:rPr>
          <w:sz w:val="24"/>
        </w:rPr>
        <w:t>6) в пределах своей компетенции знакомиться со всеми</w:t>
      </w:r>
      <w:r w:rsidRPr="009D204B">
        <w:rPr>
          <w:spacing w:val="-2"/>
          <w:sz w:val="24"/>
        </w:rPr>
        <w:t xml:space="preserve"> необходимыми документами, касающимися </w:t>
      </w:r>
      <w:r w:rsidRPr="009D204B">
        <w:rPr>
          <w:sz w:val="24"/>
        </w:rPr>
        <w:t>финансово-хозяйственной деятельности проверяемы</w:t>
      </w:r>
      <w:r>
        <w:rPr>
          <w:sz w:val="24"/>
        </w:rPr>
        <w:t>х</w:t>
      </w:r>
      <w:r w:rsidRPr="009D204B">
        <w:rPr>
          <w:sz w:val="24"/>
        </w:rPr>
        <w:t xml:space="preserve"> </w:t>
      </w:r>
      <w:r>
        <w:rPr>
          <w:sz w:val="24"/>
        </w:rPr>
        <w:t>органов и организаций</w:t>
      </w:r>
      <w:r w:rsidRPr="009D204B">
        <w:rPr>
          <w:sz w:val="24"/>
        </w:rPr>
        <w:t xml:space="preserve">, в том числе в установленном порядке с документами, содержащими государственную, служебную, коммерческую и иную </w:t>
      </w:r>
      <w:r w:rsidRPr="009D204B">
        <w:rPr>
          <w:spacing w:val="-2"/>
          <w:sz w:val="24"/>
        </w:rPr>
        <w:t>охраняемую законом тайну;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4"/>
        </w:rPr>
      </w:pPr>
      <w:r w:rsidRPr="009D204B">
        <w:rPr>
          <w:sz w:val="24"/>
        </w:rPr>
        <w:t>7) знакомиться с информацией, касающейся финансово-хозяйственной деятельности проверяемы</w:t>
      </w:r>
      <w:r>
        <w:rPr>
          <w:sz w:val="24"/>
        </w:rPr>
        <w:t>х</w:t>
      </w:r>
      <w:r w:rsidRPr="009D204B">
        <w:rPr>
          <w:sz w:val="24"/>
        </w:rPr>
        <w:t xml:space="preserve"> </w:t>
      </w:r>
      <w:r>
        <w:rPr>
          <w:sz w:val="24"/>
        </w:rPr>
        <w:t>органов и организаций</w:t>
      </w:r>
      <w:r w:rsidRPr="009D204B">
        <w:rPr>
          <w:sz w:val="24"/>
        </w:rPr>
        <w:t xml:space="preserve"> и </w:t>
      </w:r>
      <w:r w:rsidRPr="009D204B">
        <w:rPr>
          <w:spacing w:val="-1"/>
          <w:sz w:val="24"/>
        </w:rPr>
        <w:t xml:space="preserve">хранящейся в электронной форме в базах данных </w:t>
      </w:r>
      <w:r w:rsidRPr="009D204B">
        <w:rPr>
          <w:sz w:val="24"/>
        </w:rPr>
        <w:t>объектов внешнего муниципального финансового контроля,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4"/>
        </w:rPr>
      </w:pPr>
      <w:r w:rsidRPr="009D204B">
        <w:rPr>
          <w:sz w:val="24"/>
        </w:rPr>
        <w:t>8) знакомиться с технической документацией к электронным базам данных;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4"/>
        </w:rPr>
      </w:pPr>
      <w:r w:rsidRPr="009D204B">
        <w:rPr>
          <w:sz w:val="24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BB4351" w:rsidRPr="00842669" w:rsidRDefault="00BB4351" w:rsidP="00BB4351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2. Должностные лица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в случае </w:t>
      </w:r>
      <w:r w:rsidRPr="009D204B">
        <w:rPr>
          <w:spacing w:val="-1"/>
          <w:sz w:val="24"/>
        </w:rPr>
        <w:t xml:space="preserve">опечатывания касс, кассовых и служебных помещений, складов и архивов, </w:t>
      </w:r>
      <w:r w:rsidRPr="009D204B">
        <w:rPr>
          <w:sz w:val="24"/>
        </w:rPr>
        <w:t xml:space="preserve">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в порядке и форме, определенных  законом Мурманской области. 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3. Должностные лица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не вправе вмешиваться в оперативно-хозяйственную деятельность проверяемы</w:t>
      </w:r>
      <w:r>
        <w:rPr>
          <w:sz w:val="24"/>
        </w:rPr>
        <w:t>х</w:t>
      </w:r>
      <w:r w:rsidRPr="009D204B">
        <w:rPr>
          <w:sz w:val="24"/>
        </w:rPr>
        <w:t xml:space="preserve"> </w:t>
      </w:r>
      <w:r>
        <w:rPr>
          <w:sz w:val="24"/>
        </w:rPr>
        <w:t xml:space="preserve">органов и </w:t>
      </w:r>
      <w:r>
        <w:rPr>
          <w:sz w:val="24"/>
        </w:rPr>
        <w:lastRenderedPageBreak/>
        <w:t>организаций</w:t>
      </w:r>
      <w:r w:rsidRPr="009D204B">
        <w:rPr>
          <w:sz w:val="24"/>
        </w:rPr>
        <w:t xml:space="preserve">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9D204B">
        <w:rPr>
          <w:spacing w:val="-2"/>
          <w:sz w:val="24"/>
        </w:rPr>
        <w:t>актов и отчетов.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4. Должностные лица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обязаны сохранять государственную, служебную, коммерческую и иную </w:t>
      </w:r>
      <w:r w:rsidRPr="009D204B">
        <w:rPr>
          <w:spacing w:val="-1"/>
          <w:sz w:val="24"/>
        </w:rPr>
        <w:t xml:space="preserve">охраняемую законом тайну, ставшую им известной при проведении в </w:t>
      </w:r>
      <w:r w:rsidRPr="009D204B">
        <w:rPr>
          <w:sz w:val="24"/>
        </w:rPr>
        <w:t>проверяемы</w:t>
      </w:r>
      <w:r>
        <w:rPr>
          <w:sz w:val="24"/>
        </w:rPr>
        <w:t>х</w:t>
      </w:r>
      <w:r w:rsidRPr="009D204B">
        <w:rPr>
          <w:sz w:val="24"/>
        </w:rPr>
        <w:t xml:space="preserve"> </w:t>
      </w:r>
      <w:r>
        <w:rPr>
          <w:sz w:val="24"/>
        </w:rPr>
        <w:t>органах и организациях</w:t>
      </w:r>
      <w:r w:rsidRPr="009D204B">
        <w:rPr>
          <w:sz w:val="24"/>
        </w:rPr>
        <w:t xml:space="preserve">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 и отчетах. 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5. </w:t>
      </w:r>
      <w:proofErr w:type="gramStart"/>
      <w:r w:rsidRPr="009D204B">
        <w:rPr>
          <w:sz w:val="24"/>
        </w:rPr>
        <w:t xml:space="preserve">Должностные лица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обязаны соблюдать ограничения, запреты, исполнять обязанности, которые установлены Федеральным </w:t>
      </w:r>
      <w:hyperlink r:id="rId8" w:history="1">
        <w:r w:rsidRPr="009D204B">
          <w:rPr>
            <w:sz w:val="24"/>
          </w:rPr>
          <w:t>законом</w:t>
        </w:r>
      </w:hyperlink>
      <w:r w:rsidRPr="009D204B">
        <w:rPr>
          <w:sz w:val="24"/>
        </w:rPr>
        <w:t xml:space="preserve"> от 25 декабря 2008 года № 273-ФЗ «О противодействии коррупции», Федеральным </w:t>
      </w:r>
      <w:hyperlink r:id="rId9" w:history="1">
        <w:r w:rsidRPr="009D204B">
          <w:rPr>
            <w:sz w:val="24"/>
          </w:rPr>
          <w:t>законом</w:t>
        </w:r>
      </w:hyperlink>
      <w:r w:rsidRPr="009D204B">
        <w:rPr>
          <w:sz w:val="24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Pr="009D204B">
          <w:rPr>
            <w:sz w:val="24"/>
          </w:rPr>
          <w:t>законом</w:t>
        </w:r>
      </w:hyperlink>
      <w:r w:rsidRPr="009D204B">
        <w:rPr>
          <w:sz w:val="24"/>
        </w:rPr>
        <w:t xml:space="preserve"> от 7 мая 2013 года № 79-ФЗ «О запрете отдельным категориям лиц</w:t>
      </w:r>
      <w:proofErr w:type="gramEnd"/>
      <w:r w:rsidRPr="009D204B">
        <w:rPr>
          <w:sz w:val="24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6. Должностные лица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4"/>
        </w:rPr>
      </w:pPr>
      <w:r w:rsidRPr="009D204B">
        <w:rPr>
          <w:sz w:val="24"/>
        </w:rPr>
        <w:t>7. Председатель и Аудитор принимают участие в заседаниях Совета депутатов Печенгского округа, его комиссий и рабочих групп, заседаниях администрации Печенгского муниципального округа, исполнительных органов муниципального образования Печенгского муниципального округа, координационных и совещательных органов при Главе округа.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4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>Статья 17. Представление информации Контрольно-счетной палате</w:t>
      </w:r>
      <w:r w:rsidR="00F23F34">
        <w:rPr>
          <w:b/>
          <w:spacing w:val="-2"/>
          <w:sz w:val="24"/>
        </w:rPr>
        <w:t xml:space="preserve">             </w:t>
      </w:r>
      <w:r w:rsidRPr="009D204B">
        <w:rPr>
          <w:b/>
          <w:spacing w:val="-2"/>
          <w:sz w:val="24"/>
        </w:rPr>
        <w:t>Печенгского округа</w:t>
      </w:r>
    </w:p>
    <w:p w:rsidR="00BB4351" w:rsidRPr="00842669" w:rsidRDefault="00BB4351" w:rsidP="00BB4351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4"/>
          <w:highlight w:val="yellow"/>
        </w:rPr>
      </w:pPr>
    </w:p>
    <w:p w:rsidR="00BB4351" w:rsidRDefault="00BB4351" w:rsidP="00BB4351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1. </w:t>
      </w:r>
      <w:proofErr w:type="gramStart"/>
      <w:r w:rsidRPr="00D7719F">
        <w:rPr>
          <w:sz w:val="24"/>
        </w:rPr>
        <w:t>Органы местного самоуправления Печенгского муниципального округа и муниципальные органы Печенгского муниципального округа, учреждения и организации, в отношении которых Контрольно-счетная плата Печенгского округа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течение семи рабочих дней со</w:t>
      </w:r>
      <w:proofErr w:type="gramEnd"/>
      <w:r w:rsidRPr="00D7719F">
        <w:rPr>
          <w:sz w:val="24"/>
        </w:rPr>
        <w:t xml:space="preserve"> дня следующего за днем получения запроса, в соответствии с законом Мурманской области, обязаны представлять в Контрольно-счетную палату Печенгского округа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4"/>
        </w:rPr>
      </w:pPr>
      <w:r>
        <w:rPr>
          <w:sz w:val="24"/>
        </w:rPr>
        <w:t xml:space="preserve">2. Порядок направления Контрольно-счетной палатой Печенгского округа запросов о предоставлении определяется Регламентом. </w:t>
      </w:r>
    </w:p>
    <w:p w:rsidR="00BB4351" w:rsidRDefault="00BB4351" w:rsidP="00BB4351">
      <w:pPr>
        <w:pStyle w:val="ConsPlusNormal"/>
        <w:ind w:firstLine="709"/>
        <w:jc w:val="both"/>
        <w:rPr>
          <w:lang w:eastAsia="en-US"/>
        </w:rPr>
      </w:pPr>
      <w:r>
        <w:rPr>
          <w:lang w:eastAsia="en-US"/>
        </w:rPr>
        <w:t>3</w:t>
      </w:r>
      <w:r w:rsidRPr="009D204B">
        <w:rPr>
          <w:lang w:eastAsia="en-US"/>
        </w:rPr>
        <w:t xml:space="preserve">. При осуществлении Контрольно-счетной палатой </w:t>
      </w:r>
      <w:r w:rsidRPr="009D204B">
        <w:rPr>
          <w:rFonts w:eastAsiaTheme="minorHAnsi"/>
          <w:lang w:eastAsia="en-US"/>
        </w:rPr>
        <w:t>Печенгского округа</w:t>
      </w:r>
      <w:r w:rsidRPr="009D204B">
        <w:rPr>
          <w:lang w:eastAsia="en-US"/>
        </w:rPr>
        <w:t xml:space="preserve"> </w:t>
      </w:r>
      <w:proofErr w:type="gramStart"/>
      <w:r w:rsidRPr="009D204B">
        <w:rPr>
          <w:lang w:eastAsia="en-US"/>
        </w:rPr>
        <w:t>полномочий</w:t>
      </w:r>
      <w:proofErr w:type="gramEnd"/>
      <w:r w:rsidRPr="009D204B">
        <w:rPr>
          <w:lang w:eastAsia="en-US"/>
        </w:rPr>
        <w:t xml:space="preserve"> по внешнему муниципальному финансовому контролю </w:t>
      </w:r>
      <w:r>
        <w:rPr>
          <w:lang w:eastAsia="en-US"/>
        </w:rPr>
        <w:t>проверяемые органы и организации</w:t>
      </w:r>
      <w:r w:rsidRPr="009D204B">
        <w:rPr>
          <w:lang w:eastAsia="en-US"/>
        </w:rPr>
        <w:t xml:space="preserve"> должны обеспечить должностным лицам Контрольно-счетной палаты </w:t>
      </w:r>
      <w:r w:rsidRPr="009D204B">
        <w:rPr>
          <w:rFonts w:eastAsiaTheme="minorHAnsi"/>
          <w:lang w:eastAsia="en-US"/>
        </w:rPr>
        <w:t>Печенгского округа</w:t>
      </w:r>
      <w:r w:rsidRPr="009D204B">
        <w:rPr>
          <w:lang w:eastAsia="en-US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бюджета округа, использованием собственности Печенгского муниципального округа, информационными системами, используемыми объектами </w:t>
      </w:r>
      <w:r>
        <w:rPr>
          <w:lang w:eastAsia="en-US"/>
        </w:rPr>
        <w:t>проверяемыми органами и организациями</w:t>
      </w:r>
      <w:r w:rsidRPr="009D204B">
        <w:rPr>
          <w:lang w:eastAsia="en-US"/>
        </w:rPr>
        <w:t xml:space="preserve">, и технической документацией к ним, а также иными документами, необходимыми для выполнения Контрольно-счетной палатой </w:t>
      </w:r>
      <w:r w:rsidRPr="009D204B">
        <w:rPr>
          <w:rFonts w:eastAsiaTheme="minorHAnsi"/>
          <w:lang w:eastAsia="en-US"/>
        </w:rPr>
        <w:t>Печенгского округа</w:t>
      </w:r>
      <w:r w:rsidRPr="009D204B">
        <w:rPr>
          <w:lang w:eastAsia="en-US"/>
        </w:rPr>
        <w:t xml:space="preserve"> ее полномочий.</w:t>
      </w:r>
    </w:p>
    <w:p w:rsidR="00BB4351" w:rsidRPr="009D204B" w:rsidRDefault="00BB4351" w:rsidP="00BB4351">
      <w:pPr>
        <w:pStyle w:val="ConsPlusNormal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Руководители проверяемых органов и организаций обязаны создавать необходимые условия для работы</w:t>
      </w:r>
      <w:r w:rsidRPr="00537002">
        <w:rPr>
          <w:lang w:eastAsia="en-US"/>
        </w:rPr>
        <w:t xml:space="preserve"> должностных лиц Контрольно-счетной палаты Печенгского муниципального округа,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BB4351" w:rsidRPr="009D204B" w:rsidRDefault="00BB4351" w:rsidP="00BB4351">
      <w:pPr>
        <w:pStyle w:val="af8"/>
        <w:spacing w:after="0"/>
        <w:ind w:firstLine="709"/>
        <w:jc w:val="both"/>
        <w:rPr>
          <w:rFonts w:eastAsia="Calibri"/>
          <w:sz w:val="24"/>
          <w:lang w:eastAsia="en-US"/>
        </w:rPr>
      </w:pPr>
      <w:r>
        <w:rPr>
          <w:sz w:val="24"/>
          <w:lang w:eastAsia="en-US"/>
        </w:rPr>
        <w:t>4.</w:t>
      </w:r>
      <w:r w:rsidRPr="009D204B">
        <w:rPr>
          <w:sz w:val="24"/>
          <w:lang w:eastAsia="en-US"/>
        </w:rPr>
        <w:t xml:space="preserve"> </w:t>
      </w:r>
      <w:r w:rsidRPr="009D204B">
        <w:rPr>
          <w:sz w:val="24"/>
        </w:rPr>
        <w:t xml:space="preserve">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не вправе запрашивать информацию, документы и материалы, если такие информация, документы и материалы ранее уже были представлены.</w:t>
      </w:r>
    </w:p>
    <w:p w:rsidR="00BB4351" w:rsidRPr="009D204B" w:rsidRDefault="00BB4351" w:rsidP="00BB4351">
      <w:pPr>
        <w:pStyle w:val="af8"/>
        <w:spacing w:after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5.</w:t>
      </w:r>
      <w:r w:rsidRPr="009D204B">
        <w:rPr>
          <w:rFonts w:eastAsia="Calibri"/>
          <w:sz w:val="24"/>
          <w:lang w:eastAsia="en-US"/>
        </w:rPr>
        <w:t xml:space="preserve"> </w:t>
      </w:r>
      <w:proofErr w:type="gramStart"/>
      <w:r w:rsidRPr="009D204B">
        <w:rPr>
          <w:rFonts w:eastAsia="Calibri"/>
          <w:sz w:val="24"/>
          <w:lang w:eastAsia="en-US"/>
        </w:rPr>
        <w:t>Муниципальные правовые акты о создании, преобразовании или ликвидации муниципальных учреждений и унитарных предприятий Печенгского муниципального округа, изменении количества акций и долей Печенгского муниципальн</w:t>
      </w:r>
      <w:r>
        <w:rPr>
          <w:rFonts w:eastAsia="Calibri"/>
          <w:sz w:val="24"/>
          <w:lang w:eastAsia="en-US"/>
        </w:rPr>
        <w:t xml:space="preserve">ого округа в </w:t>
      </w:r>
      <w:r w:rsidRPr="009C5C62">
        <w:rPr>
          <w:rFonts w:eastAsia="Calibri"/>
          <w:sz w:val="24"/>
          <w:lang w:eastAsia="en-US"/>
        </w:rPr>
        <w:t>уставных капиталах, о заключении договоров об управлении бюджетными средствами и иными объектами собственности</w:t>
      </w:r>
      <w:r w:rsidRPr="009D204B">
        <w:rPr>
          <w:rFonts w:eastAsia="Calibri"/>
          <w:sz w:val="24"/>
          <w:lang w:eastAsia="en-US"/>
        </w:rPr>
        <w:t xml:space="preserve"> Печенгского муниципального округа, направляются в Контрольно-счетную палату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rFonts w:eastAsia="Calibri"/>
          <w:sz w:val="24"/>
          <w:lang w:eastAsia="en-US"/>
        </w:rPr>
        <w:t xml:space="preserve"> в течение 10 рабочих дней со дня принятия.</w:t>
      </w:r>
      <w:proofErr w:type="gramEnd"/>
    </w:p>
    <w:p w:rsidR="00BB4351" w:rsidRPr="009D204B" w:rsidRDefault="00BB4351" w:rsidP="00BB4351">
      <w:pPr>
        <w:pStyle w:val="af8"/>
        <w:spacing w:after="0"/>
        <w:ind w:firstLine="709"/>
        <w:jc w:val="both"/>
        <w:rPr>
          <w:rFonts w:eastAsia="Calibri"/>
          <w:sz w:val="24"/>
          <w:lang w:eastAsia="en-US"/>
        </w:rPr>
      </w:pPr>
      <w:r w:rsidRPr="009D204B">
        <w:rPr>
          <w:rFonts w:eastAsia="Calibri"/>
          <w:sz w:val="24"/>
          <w:lang w:eastAsia="en-US"/>
        </w:rPr>
        <w:t xml:space="preserve">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округа, направляются в Контрольно-счетную палату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rFonts w:eastAsia="Calibri"/>
          <w:sz w:val="24"/>
          <w:lang w:eastAsia="en-US"/>
        </w:rPr>
        <w:t xml:space="preserve"> в течение 30 календарных дней со дня принятия.</w:t>
      </w:r>
    </w:p>
    <w:p w:rsidR="00BB4351" w:rsidRDefault="00BB4351" w:rsidP="00BB4351">
      <w:pPr>
        <w:pStyle w:val="af8"/>
        <w:spacing w:after="0"/>
        <w:ind w:firstLine="709"/>
        <w:jc w:val="both"/>
        <w:rPr>
          <w:sz w:val="24"/>
        </w:rPr>
      </w:pPr>
      <w:r>
        <w:rPr>
          <w:sz w:val="24"/>
        </w:rPr>
        <w:t>6</w:t>
      </w:r>
      <w:r w:rsidRPr="009D204B">
        <w:rPr>
          <w:sz w:val="24"/>
        </w:rPr>
        <w:t xml:space="preserve">. </w:t>
      </w:r>
      <w:proofErr w:type="gramStart"/>
      <w:r w:rsidRPr="009D204B">
        <w:rPr>
          <w:sz w:val="24"/>
        </w:rPr>
        <w:t xml:space="preserve">Непредставление или несвоевременное представление </w:t>
      </w:r>
      <w:r w:rsidRPr="009D204B">
        <w:rPr>
          <w:rFonts w:eastAsiaTheme="minorHAnsi"/>
          <w:sz w:val="24"/>
          <w:lang w:eastAsia="en-US"/>
        </w:rPr>
        <w:t xml:space="preserve">органами и организациями, указанными в части 1 настоящей статьи, в </w:t>
      </w:r>
      <w:r w:rsidRPr="009D204B">
        <w:rPr>
          <w:sz w:val="24"/>
        </w:rPr>
        <w:t xml:space="preserve">Контрольно-счетную палату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материалов, влечет за собой ответственность, установленную законодательством Российской Федерации и (или</w:t>
      </w:r>
      <w:proofErr w:type="gramEnd"/>
      <w:r w:rsidRPr="009D204B">
        <w:rPr>
          <w:sz w:val="24"/>
        </w:rPr>
        <w:t>) законодательством Мурманской области.</w:t>
      </w:r>
    </w:p>
    <w:p w:rsidR="00BB4351" w:rsidRDefault="00BB4351" w:rsidP="00BB4351">
      <w:pPr>
        <w:pStyle w:val="af8"/>
        <w:spacing w:after="0"/>
        <w:ind w:firstLine="709"/>
        <w:jc w:val="both"/>
        <w:rPr>
          <w:spacing w:val="-2"/>
          <w:sz w:val="24"/>
        </w:rPr>
      </w:pPr>
      <w:r>
        <w:rPr>
          <w:sz w:val="24"/>
        </w:rPr>
        <w:t xml:space="preserve">7. </w:t>
      </w:r>
      <w:r w:rsidRPr="00437626">
        <w:rPr>
          <w:spacing w:val="-2"/>
          <w:sz w:val="24"/>
        </w:rPr>
        <w:t>При осуществлении внешнего муниципального финансового контроля Контрольно-счетной палате Печенгского округа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BB4351" w:rsidRPr="00437626" w:rsidRDefault="00BB4351" w:rsidP="00BB4351">
      <w:pPr>
        <w:pStyle w:val="af8"/>
        <w:spacing w:after="0"/>
        <w:ind w:firstLine="709"/>
        <w:jc w:val="both"/>
        <w:rPr>
          <w:spacing w:val="-2"/>
          <w:sz w:val="24"/>
          <w:highlight w:val="yellow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>Статья 18. Представления и предписания Контрольно-счетной палаты Печенгского округа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>Представления и предписания Контрольно-счетной палаты Печенгского округа составляются и направляются объектам муниципального финансового контроля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BB4351" w:rsidRPr="009D204B" w:rsidRDefault="00BB4351" w:rsidP="00BB43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9D204B">
        <w:rPr>
          <w:rFonts w:eastAsiaTheme="minorHAnsi"/>
          <w:sz w:val="24"/>
          <w:lang w:eastAsia="en-US"/>
        </w:rPr>
        <w:t>В случае если при проведении контрольных мероприятий выявлены факты незаконного использования средств бюджета округа, в которых усматриваются признаки преступления или коррупционного правонарушения, Контрольно-счетная палата Печенгского округа незамедлительно передает материалы контрольных мероприятий в правоохранительные органы.</w:t>
      </w:r>
    </w:p>
    <w:p w:rsidR="00BB4351" w:rsidRPr="009D204B" w:rsidRDefault="00BB4351" w:rsidP="00BB4351">
      <w:pPr>
        <w:pStyle w:val="af8"/>
        <w:spacing w:after="0"/>
        <w:ind w:firstLine="709"/>
        <w:rPr>
          <w:rFonts w:eastAsia="Calibri"/>
          <w:sz w:val="24"/>
          <w:highlight w:val="yellow"/>
          <w:lang w:eastAsia="en-US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>Статья 19. Гарантии прав проверяемых органов и организаций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jc w:val="both"/>
        <w:rPr>
          <w:b/>
          <w:bCs/>
          <w:spacing w:val="-1"/>
          <w:sz w:val="24"/>
          <w:highlight w:val="yellow"/>
        </w:rPr>
      </w:pP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1. Акты, составленные Контрольно-счетной палатой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при проведении контрольных мероприятий, доводятся до сведения руководителей </w:t>
      </w:r>
      <w:r w:rsidRPr="009D204B">
        <w:rPr>
          <w:rFonts w:eastAsiaTheme="minorHAnsi"/>
          <w:sz w:val="24"/>
          <w:lang w:eastAsia="en-US"/>
        </w:rPr>
        <w:t>объектов муниципального финансового контроля</w:t>
      </w:r>
      <w:r w:rsidRPr="009D204B">
        <w:rPr>
          <w:sz w:val="24"/>
        </w:rPr>
        <w:t xml:space="preserve">. Пояснения и замечания руководителей </w:t>
      </w:r>
      <w:r w:rsidRPr="009D204B">
        <w:rPr>
          <w:rFonts w:eastAsiaTheme="minorHAnsi"/>
          <w:sz w:val="24"/>
          <w:lang w:eastAsia="en-US"/>
        </w:rPr>
        <w:t>объектов муниципального финансового контроля</w:t>
      </w:r>
      <w:r w:rsidRPr="009D204B">
        <w:rPr>
          <w:sz w:val="24"/>
        </w:rPr>
        <w:t>, представленные в течение семи рабочих дней со дня получения акта, прилагаются к актам и в дальнейшем являются их неотъемлемой частью.</w:t>
      </w:r>
    </w:p>
    <w:p w:rsidR="00BB4351" w:rsidRPr="009D204B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lastRenderedPageBreak/>
        <w:t xml:space="preserve">2. Объекты муниципального финансового контроля и их должностные лица вправе обратиться с жалобой на действия (бездействие)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в Совет депутатов Печенгского округа.</w:t>
      </w:r>
    </w:p>
    <w:p w:rsidR="00BB4351" w:rsidRDefault="00BB4351" w:rsidP="00BB4351">
      <w:pPr>
        <w:ind w:firstLine="709"/>
        <w:jc w:val="both"/>
        <w:rPr>
          <w:sz w:val="24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>Статья 20. Взаимодействие Контрольно-счетной палаты Печенгского округа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jc w:val="center"/>
        <w:rPr>
          <w:b/>
          <w:bCs/>
          <w:spacing w:val="-1"/>
          <w:sz w:val="24"/>
          <w:highlight w:val="yellow"/>
        </w:rPr>
      </w:pPr>
    </w:p>
    <w:p w:rsidR="00BB4351" w:rsidRDefault="00BB4351" w:rsidP="00BB4351">
      <w:pPr>
        <w:pStyle w:val="a9"/>
        <w:shd w:val="clear" w:color="auto" w:fill="FFFFFF"/>
        <w:tabs>
          <w:tab w:val="left" w:pos="0"/>
        </w:tabs>
        <w:ind w:left="0" w:firstLine="709"/>
        <w:jc w:val="both"/>
        <w:rPr>
          <w:sz w:val="24"/>
        </w:rPr>
      </w:pPr>
      <w:r w:rsidRPr="009D204B">
        <w:rPr>
          <w:sz w:val="24"/>
        </w:rPr>
        <w:t xml:space="preserve">1. </w:t>
      </w:r>
      <w:proofErr w:type="gramStart"/>
      <w:r w:rsidRPr="009D204B">
        <w:rPr>
          <w:sz w:val="24"/>
        </w:rPr>
        <w:t xml:space="preserve">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при осуществлении своей деятельности имеет право взаимодействовать со Счетной палатой Российской Федерации, Контрольно-счетной палатой Мурманской области, контрольно-счетными органами других муниципальных образований, с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Мурманской области, Печенгского округа, заключать с ними соглашения о сотрудничестве и взаимодействии.</w:t>
      </w:r>
      <w:proofErr w:type="gramEnd"/>
    </w:p>
    <w:p w:rsidR="00BB4351" w:rsidRDefault="00BB4351" w:rsidP="00BB4351">
      <w:pPr>
        <w:pStyle w:val="a9"/>
        <w:shd w:val="clear" w:color="auto" w:fill="FFFFFF"/>
        <w:tabs>
          <w:tab w:val="left" w:pos="0"/>
        </w:tabs>
        <w:ind w:left="0" w:firstLine="709"/>
        <w:jc w:val="both"/>
        <w:rPr>
          <w:sz w:val="24"/>
        </w:rPr>
      </w:pPr>
      <w:r w:rsidRPr="009D204B">
        <w:rPr>
          <w:sz w:val="24"/>
        </w:rPr>
        <w:t xml:space="preserve">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D400C1">
        <w:rPr>
          <w:sz w:val="24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BB4351" w:rsidRDefault="00BB4351" w:rsidP="00BB4351">
      <w:pPr>
        <w:pStyle w:val="a9"/>
        <w:shd w:val="clear" w:color="auto" w:fill="FFFFFF"/>
        <w:tabs>
          <w:tab w:val="left" w:pos="0"/>
        </w:tabs>
        <w:ind w:left="0" w:firstLine="709"/>
        <w:jc w:val="both"/>
        <w:rPr>
          <w:sz w:val="24"/>
        </w:rPr>
      </w:pPr>
      <w:r w:rsidRPr="009D204B">
        <w:rPr>
          <w:sz w:val="24"/>
        </w:rPr>
        <w:t xml:space="preserve"> 2. 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Мурманской области.</w:t>
      </w:r>
    </w:p>
    <w:p w:rsidR="00BB4351" w:rsidRPr="009D204B" w:rsidRDefault="00BB4351" w:rsidP="00BB4351">
      <w:pPr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3. В целях координации совместной деятельности 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и иные органы местного самоуправления Печенгского округа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BB4351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4. 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по письменному обращению контрольно-счетных органов других субъектов и муниципальных образований может принимать участие в проводимых ими контрольных и экспертно-аналитических мероприятиях.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5. </w:t>
      </w:r>
      <w:r w:rsidRPr="009D204B">
        <w:rPr>
          <w:sz w:val="24"/>
        </w:rPr>
        <w:t xml:space="preserve">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D400C1">
        <w:rPr>
          <w:sz w:val="24"/>
        </w:rPr>
        <w:t xml:space="preserve"> или </w:t>
      </w:r>
      <w:r>
        <w:rPr>
          <w:sz w:val="24"/>
        </w:rPr>
        <w:t>Совет депутатов Печенгского округа</w:t>
      </w:r>
      <w:r w:rsidRPr="00D400C1">
        <w:rPr>
          <w:sz w:val="24"/>
        </w:rPr>
        <w:t xml:space="preserve"> вправе обратиться в Счетную палату Российской Федерации за заключением о соответствии деятельности </w:t>
      </w:r>
      <w:r>
        <w:rPr>
          <w:sz w:val="24"/>
        </w:rPr>
        <w:t>Контрольно-счетной палаты Печенгского округа</w:t>
      </w:r>
      <w:r w:rsidRPr="00D400C1">
        <w:rPr>
          <w:sz w:val="24"/>
        </w:rPr>
        <w:t xml:space="preserve"> законодательству о внешнем муниципальном финансовом контроле и рекомендациями по повышению ее эффективности.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  <w:highlight w:val="yellow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t xml:space="preserve">Статья 21. Обеспечение доступа к информации о деятельности </w:t>
      </w:r>
      <w:r>
        <w:rPr>
          <w:b/>
          <w:spacing w:val="-2"/>
          <w:sz w:val="24"/>
        </w:rPr>
        <w:t xml:space="preserve">                 </w:t>
      </w:r>
      <w:r w:rsidRPr="009D204B">
        <w:rPr>
          <w:b/>
          <w:spacing w:val="-2"/>
          <w:sz w:val="24"/>
        </w:rPr>
        <w:t>Контрольно-счетной палаты Печенгского округа</w:t>
      </w:r>
    </w:p>
    <w:p w:rsidR="00BB4351" w:rsidRPr="009D204B" w:rsidRDefault="00BB4351" w:rsidP="00BB4351">
      <w:pPr>
        <w:shd w:val="clear" w:color="auto" w:fill="FFFFFF"/>
        <w:tabs>
          <w:tab w:val="left" w:pos="0"/>
        </w:tabs>
        <w:jc w:val="center"/>
        <w:rPr>
          <w:b/>
          <w:bCs/>
          <w:spacing w:val="-3"/>
          <w:sz w:val="24"/>
          <w:highlight w:val="yellow"/>
        </w:rPr>
      </w:pP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1. </w:t>
      </w:r>
      <w:proofErr w:type="gramStart"/>
      <w:r w:rsidRPr="009D204B">
        <w:rPr>
          <w:sz w:val="24"/>
        </w:rPr>
        <w:t xml:space="preserve">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, в целях обеспечения доступа к информации о своей деятельности, размещает на своем официальном сайте и опубликовывает </w:t>
      </w:r>
      <w:r w:rsidRPr="00252DDF">
        <w:rPr>
          <w:sz w:val="24"/>
        </w:rPr>
        <w:t xml:space="preserve">в официальном печатном издании органов местного самоуправления </w:t>
      </w:r>
      <w:r>
        <w:rPr>
          <w:sz w:val="24"/>
        </w:rPr>
        <w:t>Печенгского муниципального округа</w:t>
      </w:r>
      <w:r w:rsidRPr="00252DDF">
        <w:rPr>
          <w:sz w:val="24"/>
        </w:rPr>
        <w:t xml:space="preserve"> - газете </w:t>
      </w:r>
      <w:r>
        <w:rPr>
          <w:sz w:val="24"/>
        </w:rPr>
        <w:t>«Печенга»</w:t>
      </w:r>
      <w:r w:rsidRPr="00252DDF">
        <w:rPr>
          <w:sz w:val="24"/>
        </w:rPr>
        <w:t xml:space="preserve"> (далее - газета </w:t>
      </w:r>
      <w:r>
        <w:rPr>
          <w:sz w:val="24"/>
        </w:rPr>
        <w:t>«Печенга»</w:t>
      </w:r>
      <w:r w:rsidRPr="00252DDF">
        <w:rPr>
          <w:sz w:val="24"/>
        </w:rPr>
        <w:t xml:space="preserve">) </w:t>
      </w:r>
      <w:r w:rsidRPr="009D204B">
        <w:rPr>
          <w:sz w:val="24"/>
        </w:rPr>
        <w:t>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</w:t>
      </w:r>
      <w:proofErr w:type="gramEnd"/>
      <w:r w:rsidRPr="009D204B">
        <w:rPr>
          <w:sz w:val="24"/>
        </w:rPr>
        <w:t xml:space="preserve"> и </w:t>
      </w:r>
      <w:proofErr w:type="gramStart"/>
      <w:r w:rsidRPr="009D204B">
        <w:rPr>
          <w:sz w:val="24"/>
        </w:rPr>
        <w:t>мерах</w:t>
      </w:r>
      <w:proofErr w:type="gramEnd"/>
      <w:r w:rsidRPr="009D204B">
        <w:rPr>
          <w:sz w:val="24"/>
        </w:rPr>
        <w:t>.</w:t>
      </w:r>
    </w:p>
    <w:p w:rsidR="00BB4351" w:rsidRDefault="00BB4351" w:rsidP="00BB4351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2. Контрольно-счетная палата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ежегодно представляет отчет о своей деятельности Совету депутатов Печенгского округа</w:t>
      </w:r>
      <w:r>
        <w:rPr>
          <w:sz w:val="24"/>
        </w:rPr>
        <w:t xml:space="preserve"> до </w:t>
      </w:r>
      <w:r w:rsidRPr="002236E2">
        <w:rPr>
          <w:sz w:val="24"/>
        </w:rPr>
        <w:t>15 февра</w:t>
      </w:r>
      <w:r>
        <w:rPr>
          <w:sz w:val="24"/>
        </w:rPr>
        <w:t xml:space="preserve">ля года, следующего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отчетным</w:t>
      </w:r>
      <w:r w:rsidRPr="009D204B">
        <w:rPr>
          <w:sz w:val="24"/>
        </w:rPr>
        <w:t xml:space="preserve">. </w:t>
      </w:r>
      <w:r>
        <w:rPr>
          <w:sz w:val="24"/>
        </w:rPr>
        <w:t>Ежегодный</w:t>
      </w:r>
      <w:r w:rsidRPr="009D204B">
        <w:rPr>
          <w:sz w:val="24"/>
        </w:rPr>
        <w:t xml:space="preserve"> отчет </w:t>
      </w:r>
      <w:r w:rsidRPr="00252DDF">
        <w:rPr>
          <w:sz w:val="24"/>
        </w:rPr>
        <w:t xml:space="preserve">о деятельности </w:t>
      </w:r>
      <w:r>
        <w:rPr>
          <w:sz w:val="24"/>
        </w:rPr>
        <w:t>К</w:t>
      </w:r>
      <w:r w:rsidRPr="00252DDF">
        <w:rPr>
          <w:sz w:val="24"/>
        </w:rPr>
        <w:t xml:space="preserve">онтрольно-счетной палаты </w:t>
      </w:r>
      <w:r>
        <w:rPr>
          <w:sz w:val="24"/>
        </w:rPr>
        <w:t xml:space="preserve">Печенгского округа </w:t>
      </w:r>
      <w:r w:rsidRPr="00252DDF">
        <w:rPr>
          <w:sz w:val="24"/>
        </w:rPr>
        <w:t xml:space="preserve">подлежит опубликованию </w:t>
      </w:r>
      <w:r w:rsidRPr="009D204B">
        <w:rPr>
          <w:sz w:val="24"/>
        </w:rPr>
        <w:t xml:space="preserve">в </w:t>
      </w:r>
      <w:r>
        <w:rPr>
          <w:sz w:val="24"/>
        </w:rPr>
        <w:t xml:space="preserve">газете «Печенга» </w:t>
      </w:r>
      <w:r w:rsidRPr="009D204B">
        <w:rPr>
          <w:sz w:val="24"/>
        </w:rPr>
        <w:t xml:space="preserve">и </w:t>
      </w:r>
      <w:r>
        <w:rPr>
          <w:sz w:val="24"/>
        </w:rPr>
        <w:t>(</w:t>
      </w:r>
      <w:r w:rsidRPr="009D204B">
        <w:rPr>
          <w:sz w:val="24"/>
        </w:rPr>
        <w:t>или</w:t>
      </w:r>
      <w:r>
        <w:rPr>
          <w:sz w:val="24"/>
        </w:rPr>
        <w:t>)</w:t>
      </w:r>
      <w:r w:rsidRPr="009D204B">
        <w:rPr>
          <w:sz w:val="24"/>
        </w:rPr>
        <w:t xml:space="preserve"> размещ</w:t>
      </w:r>
      <w:r>
        <w:rPr>
          <w:sz w:val="24"/>
        </w:rPr>
        <w:t>ению</w:t>
      </w:r>
      <w:r w:rsidRPr="009D204B">
        <w:rPr>
          <w:sz w:val="24"/>
        </w:rPr>
        <w:t xml:space="preserve"> </w:t>
      </w:r>
      <w:r w:rsidRPr="003F420D">
        <w:rPr>
          <w:sz w:val="24"/>
        </w:rPr>
        <w:t xml:space="preserve">на своем официальном сайте </w:t>
      </w:r>
      <w:r w:rsidRPr="00252DDF">
        <w:rPr>
          <w:sz w:val="24"/>
        </w:rPr>
        <w:t>в течение 30 дней после его рассмотрения Советом депутатов</w:t>
      </w:r>
      <w:r>
        <w:rPr>
          <w:sz w:val="24"/>
        </w:rPr>
        <w:t xml:space="preserve"> Печенгского округа.</w:t>
      </w:r>
    </w:p>
    <w:p w:rsidR="00BB4351" w:rsidRPr="003F420D" w:rsidRDefault="00BB4351" w:rsidP="00BB4351">
      <w:pPr>
        <w:ind w:firstLine="709"/>
        <w:jc w:val="both"/>
        <w:rPr>
          <w:sz w:val="24"/>
        </w:rPr>
      </w:pPr>
    </w:p>
    <w:p w:rsidR="00BB4351" w:rsidRPr="009D204B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9D204B">
        <w:rPr>
          <w:b/>
          <w:spacing w:val="-2"/>
          <w:sz w:val="24"/>
        </w:rPr>
        <w:lastRenderedPageBreak/>
        <w:t xml:space="preserve">Статья 22. Финансовое обеспечение деятельности Контрольно-счетной палаты </w:t>
      </w:r>
      <w:r w:rsidRPr="009D204B">
        <w:rPr>
          <w:rFonts w:eastAsiaTheme="minorHAnsi"/>
          <w:b/>
          <w:sz w:val="24"/>
          <w:lang w:eastAsia="en-US"/>
        </w:rPr>
        <w:t>Печенгского округа</w:t>
      </w:r>
    </w:p>
    <w:p w:rsidR="00BB4351" w:rsidRPr="009D204B" w:rsidRDefault="00BB4351" w:rsidP="00BB4351">
      <w:pPr>
        <w:shd w:val="clear" w:color="auto" w:fill="FFFFFF"/>
        <w:tabs>
          <w:tab w:val="left" w:pos="0"/>
          <w:tab w:val="left" w:pos="1066"/>
        </w:tabs>
        <w:jc w:val="center"/>
        <w:rPr>
          <w:b/>
          <w:sz w:val="24"/>
          <w:highlight w:val="yellow"/>
        </w:rPr>
      </w:pPr>
    </w:p>
    <w:p w:rsidR="00BB4351" w:rsidRPr="009D204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D204B">
        <w:rPr>
          <w:sz w:val="24"/>
        </w:rPr>
        <w:t xml:space="preserve">1. Финансовое обеспечение деятельности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осуществляется за счет средств </w:t>
      </w:r>
      <w:r>
        <w:rPr>
          <w:sz w:val="24"/>
        </w:rPr>
        <w:t xml:space="preserve">бюджета </w:t>
      </w:r>
      <w:r w:rsidRPr="009D204B">
        <w:rPr>
          <w:sz w:val="24"/>
        </w:rPr>
        <w:t xml:space="preserve">округа. Финансовое обеспечение деятельности Контрольно-счетной палаты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предусматриваются в объеме, позволяющем обеспечить осуществление возложенных на нее полномочий.</w:t>
      </w:r>
    </w:p>
    <w:p w:rsidR="00BB4351" w:rsidRDefault="00BB4351" w:rsidP="00BB4351">
      <w:pPr>
        <w:ind w:firstLine="709"/>
        <w:jc w:val="both"/>
        <w:rPr>
          <w:sz w:val="24"/>
        </w:rPr>
      </w:pPr>
      <w:r w:rsidRPr="009D204B">
        <w:rPr>
          <w:sz w:val="24"/>
        </w:rPr>
        <w:t xml:space="preserve">2. </w:t>
      </w:r>
      <w:proofErr w:type="gramStart"/>
      <w:r w:rsidRPr="009D204B">
        <w:rPr>
          <w:sz w:val="24"/>
        </w:rPr>
        <w:t>Контроль за</w:t>
      </w:r>
      <w:proofErr w:type="gramEnd"/>
      <w:r w:rsidRPr="009D204B">
        <w:rPr>
          <w:sz w:val="24"/>
        </w:rPr>
        <w:t xml:space="preserve"> использованием Контрольно-счетной палатой </w:t>
      </w:r>
      <w:r w:rsidRPr="009D204B">
        <w:rPr>
          <w:rFonts w:eastAsiaTheme="minorHAnsi"/>
          <w:sz w:val="24"/>
          <w:lang w:eastAsia="en-US"/>
        </w:rPr>
        <w:t>Печенгского округа</w:t>
      </w:r>
      <w:r w:rsidRPr="009D204B">
        <w:rPr>
          <w:sz w:val="24"/>
        </w:rPr>
        <w:t xml:space="preserve"> бюджетных средств и муниципального имущества осуществляется на основании решения Совета депутатов Печенгского округа.</w:t>
      </w:r>
    </w:p>
    <w:p w:rsidR="00BB4351" w:rsidRDefault="00BB4351" w:rsidP="00BB4351">
      <w:pPr>
        <w:ind w:firstLine="709"/>
        <w:jc w:val="both"/>
        <w:rPr>
          <w:sz w:val="24"/>
        </w:rPr>
      </w:pPr>
    </w:p>
    <w:p w:rsidR="00BB4351" w:rsidRDefault="00BB4351" w:rsidP="00BB4351">
      <w:pPr>
        <w:ind w:firstLine="709"/>
        <w:jc w:val="center"/>
        <w:outlineLvl w:val="0"/>
        <w:rPr>
          <w:b/>
          <w:spacing w:val="-2"/>
          <w:sz w:val="24"/>
        </w:rPr>
      </w:pPr>
      <w:r w:rsidRPr="00746D5B">
        <w:rPr>
          <w:b/>
          <w:spacing w:val="-2"/>
          <w:sz w:val="24"/>
        </w:rPr>
        <w:t>Статья 2</w:t>
      </w:r>
      <w:r>
        <w:rPr>
          <w:b/>
          <w:spacing w:val="-2"/>
          <w:sz w:val="24"/>
        </w:rPr>
        <w:t>3</w:t>
      </w:r>
      <w:r w:rsidRPr="00746D5B">
        <w:rPr>
          <w:b/>
          <w:spacing w:val="-2"/>
          <w:sz w:val="24"/>
        </w:rPr>
        <w:t xml:space="preserve">. Материальное и социальное обеспечение должностных лиц </w:t>
      </w:r>
      <w:r>
        <w:rPr>
          <w:b/>
          <w:spacing w:val="-2"/>
          <w:sz w:val="24"/>
        </w:rPr>
        <w:t>Контрольно-счетной палаты Печенгского округа</w:t>
      </w:r>
    </w:p>
    <w:p w:rsidR="00BB4351" w:rsidRPr="007A7FCD" w:rsidRDefault="00BB4351" w:rsidP="00BB4351">
      <w:pPr>
        <w:rPr>
          <w:rStyle w:val="afe"/>
        </w:rPr>
      </w:pPr>
    </w:p>
    <w:p w:rsidR="00BB4351" w:rsidRPr="00746D5B" w:rsidRDefault="00BB4351" w:rsidP="00BB4351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746D5B">
        <w:rPr>
          <w:sz w:val="24"/>
        </w:rPr>
        <w:t xml:space="preserve">1. </w:t>
      </w:r>
      <w:proofErr w:type="gramStart"/>
      <w:r w:rsidRPr="00746D5B">
        <w:rPr>
          <w:sz w:val="24"/>
        </w:rPr>
        <w:t xml:space="preserve">Должностным лицам Контрольно-счетной палаты Печенгского округа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>
        <w:rPr>
          <w:sz w:val="24"/>
        </w:rPr>
        <w:t>муниципального образования Печенгский муниципальный округ</w:t>
      </w:r>
      <w:r w:rsidRPr="00746D5B">
        <w:rPr>
          <w:sz w:val="24"/>
        </w:rPr>
        <w:t xml:space="preserve"> (в том числе по медицинскому и санаторно-курортному обеспечению, бытовому, транспортному и иным</w:t>
      </w:r>
      <w:proofErr w:type="gramEnd"/>
      <w:r w:rsidRPr="00746D5B">
        <w:rPr>
          <w:sz w:val="24"/>
        </w:rPr>
        <w:t xml:space="preserve"> видам обслуживания).</w:t>
      </w:r>
    </w:p>
    <w:p w:rsidR="009D204B" w:rsidRPr="00953F46" w:rsidRDefault="00BB4351" w:rsidP="00953F46">
      <w:pPr>
        <w:shd w:val="clear" w:color="auto" w:fill="FFFFFF"/>
        <w:tabs>
          <w:tab w:val="left" w:pos="0"/>
        </w:tabs>
        <w:ind w:firstLine="709"/>
        <w:jc w:val="both"/>
        <w:rPr>
          <w:sz w:val="24"/>
        </w:rPr>
      </w:pPr>
      <w:r w:rsidRPr="00953F46">
        <w:rPr>
          <w:sz w:val="24"/>
        </w:rPr>
        <w:t>2. Меры по материальному и социальному обеспечению председателя, аудитора, инспектора Контрольно-счетной палаты Печенгского округа устанавливаются муниципальными правовыми актами в соответствии с федеральными законами и законами Мурманской об</w:t>
      </w:r>
      <w:bookmarkStart w:id="0" w:name="_GoBack"/>
      <w:bookmarkEnd w:id="0"/>
      <w:r w:rsidRPr="00953F46">
        <w:rPr>
          <w:sz w:val="24"/>
        </w:rPr>
        <w:t>ласти.</w:t>
      </w:r>
    </w:p>
    <w:sectPr w:rsidR="009D204B" w:rsidRPr="00953F46" w:rsidSect="00473EFF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267"/>
    <w:multiLevelType w:val="hybridMultilevel"/>
    <w:tmpl w:val="93C2EB7A"/>
    <w:lvl w:ilvl="0" w:tplc="4A8AF2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A1009C"/>
    <w:multiLevelType w:val="hybridMultilevel"/>
    <w:tmpl w:val="9B7A1488"/>
    <w:lvl w:ilvl="0" w:tplc="F678F06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7492A"/>
    <w:multiLevelType w:val="hybridMultilevel"/>
    <w:tmpl w:val="783E7B3E"/>
    <w:lvl w:ilvl="0" w:tplc="C2F84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E02B1B"/>
    <w:multiLevelType w:val="multilevel"/>
    <w:tmpl w:val="AF5E47CC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23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4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5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68" w:hanging="1800"/>
      </w:pPr>
      <w:rPr>
        <w:rFonts w:hint="default"/>
      </w:rPr>
    </w:lvl>
  </w:abstractNum>
  <w:abstractNum w:abstractNumId="4">
    <w:nsid w:val="0DEE0839"/>
    <w:multiLevelType w:val="hybridMultilevel"/>
    <w:tmpl w:val="ABEAE608"/>
    <w:lvl w:ilvl="0" w:tplc="214600A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CC60C6"/>
    <w:multiLevelType w:val="hybridMultilevel"/>
    <w:tmpl w:val="CD76B75E"/>
    <w:lvl w:ilvl="0" w:tplc="F0F0ABC8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19D71BF"/>
    <w:multiLevelType w:val="hybridMultilevel"/>
    <w:tmpl w:val="6DD26E92"/>
    <w:lvl w:ilvl="0" w:tplc="3FF2B8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A8759C"/>
    <w:multiLevelType w:val="hybridMultilevel"/>
    <w:tmpl w:val="7BAE1F54"/>
    <w:lvl w:ilvl="0" w:tplc="300EF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700081"/>
    <w:multiLevelType w:val="hybridMultilevel"/>
    <w:tmpl w:val="B0EC0588"/>
    <w:lvl w:ilvl="0" w:tplc="CE32C8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B5961B4"/>
    <w:multiLevelType w:val="hybridMultilevel"/>
    <w:tmpl w:val="339C6D0E"/>
    <w:lvl w:ilvl="0" w:tplc="BE7A0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042520"/>
    <w:multiLevelType w:val="hybridMultilevel"/>
    <w:tmpl w:val="D9C02BE2"/>
    <w:lvl w:ilvl="0" w:tplc="7B4EF50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A8036D"/>
    <w:multiLevelType w:val="hybridMultilevel"/>
    <w:tmpl w:val="0944D646"/>
    <w:lvl w:ilvl="0" w:tplc="2E305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820A9A"/>
    <w:multiLevelType w:val="hybridMultilevel"/>
    <w:tmpl w:val="77F8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A4EDF"/>
    <w:multiLevelType w:val="hybridMultilevel"/>
    <w:tmpl w:val="62C8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10A83"/>
    <w:multiLevelType w:val="hybridMultilevel"/>
    <w:tmpl w:val="052830E4"/>
    <w:lvl w:ilvl="0" w:tplc="D0527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E85401"/>
    <w:multiLevelType w:val="hybridMultilevel"/>
    <w:tmpl w:val="7EFE579E"/>
    <w:lvl w:ilvl="0" w:tplc="80EA33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18212D9"/>
    <w:multiLevelType w:val="hybridMultilevel"/>
    <w:tmpl w:val="E77C312E"/>
    <w:lvl w:ilvl="0" w:tplc="0FC0B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3877F37"/>
    <w:multiLevelType w:val="hybridMultilevel"/>
    <w:tmpl w:val="2070C314"/>
    <w:lvl w:ilvl="0" w:tplc="B0BC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D65075"/>
    <w:multiLevelType w:val="hybridMultilevel"/>
    <w:tmpl w:val="4142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E458D"/>
    <w:multiLevelType w:val="hybridMultilevel"/>
    <w:tmpl w:val="33F0CDCA"/>
    <w:lvl w:ilvl="0" w:tplc="04190001">
      <w:start w:val="1"/>
      <w:numFmt w:val="bullet"/>
      <w:lvlText w:val=""/>
      <w:lvlJc w:val="left"/>
      <w:pPr>
        <w:ind w:left="1789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2E461B"/>
    <w:multiLevelType w:val="multilevel"/>
    <w:tmpl w:val="6226B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3B43454C"/>
    <w:multiLevelType w:val="hybridMultilevel"/>
    <w:tmpl w:val="F56CB20A"/>
    <w:lvl w:ilvl="0" w:tplc="75DE24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00719"/>
    <w:multiLevelType w:val="multilevel"/>
    <w:tmpl w:val="6854DB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23">
    <w:nsid w:val="46783F41"/>
    <w:multiLevelType w:val="hybridMultilevel"/>
    <w:tmpl w:val="D49291BE"/>
    <w:lvl w:ilvl="0" w:tplc="BE821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6B4E5E"/>
    <w:multiLevelType w:val="hybridMultilevel"/>
    <w:tmpl w:val="D07229E8"/>
    <w:lvl w:ilvl="0" w:tplc="C960FB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5112313"/>
    <w:multiLevelType w:val="hybridMultilevel"/>
    <w:tmpl w:val="5A76F4D2"/>
    <w:lvl w:ilvl="0" w:tplc="853A7E3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2614FC"/>
    <w:multiLevelType w:val="hybridMultilevel"/>
    <w:tmpl w:val="67A82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C668C"/>
    <w:multiLevelType w:val="hybridMultilevel"/>
    <w:tmpl w:val="900ECCCC"/>
    <w:lvl w:ilvl="0" w:tplc="CC682F30">
      <w:start w:val="1"/>
      <w:numFmt w:val="decimal"/>
      <w:lvlText w:val="%1."/>
      <w:lvlJc w:val="left"/>
      <w:pPr>
        <w:tabs>
          <w:tab w:val="num" w:pos="5910"/>
        </w:tabs>
        <w:ind w:left="59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28">
    <w:nsid w:val="5DED13D5"/>
    <w:multiLevelType w:val="hybridMultilevel"/>
    <w:tmpl w:val="6FAEC202"/>
    <w:lvl w:ilvl="0" w:tplc="70224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E9E1CCA"/>
    <w:multiLevelType w:val="multilevel"/>
    <w:tmpl w:val="8B9A3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4640E6E"/>
    <w:multiLevelType w:val="hybridMultilevel"/>
    <w:tmpl w:val="986E5DEC"/>
    <w:lvl w:ilvl="0" w:tplc="A490A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DF592B"/>
    <w:multiLevelType w:val="multilevel"/>
    <w:tmpl w:val="ADC62D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>
    <w:nsid w:val="6A947C48"/>
    <w:multiLevelType w:val="multilevel"/>
    <w:tmpl w:val="3B06C44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3">
    <w:nsid w:val="6B0F5DFE"/>
    <w:multiLevelType w:val="hybridMultilevel"/>
    <w:tmpl w:val="9E687474"/>
    <w:lvl w:ilvl="0" w:tplc="EEE0A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CFD7043"/>
    <w:multiLevelType w:val="hybridMultilevel"/>
    <w:tmpl w:val="7406A42C"/>
    <w:lvl w:ilvl="0" w:tplc="84923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00B17DB"/>
    <w:multiLevelType w:val="hybridMultilevel"/>
    <w:tmpl w:val="54406F4C"/>
    <w:lvl w:ilvl="0" w:tplc="83FE13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1FA5804"/>
    <w:multiLevelType w:val="hybridMultilevel"/>
    <w:tmpl w:val="6288576E"/>
    <w:lvl w:ilvl="0" w:tplc="EE1E88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8012EE"/>
    <w:multiLevelType w:val="multilevel"/>
    <w:tmpl w:val="B360FD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>
    <w:nsid w:val="7BC048E7"/>
    <w:multiLevelType w:val="hybridMultilevel"/>
    <w:tmpl w:val="1F16D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2"/>
  </w:num>
  <w:num w:numId="5">
    <w:abstractNumId w:val="32"/>
  </w:num>
  <w:num w:numId="6">
    <w:abstractNumId w:val="20"/>
  </w:num>
  <w:num w:numId="7">
    <w:abstractNumId w:val="3"/>
  </w:num>
  <w:num w:numId="8">
    <w:abstractNumId w:val="37"/>
  </w:num>
  <w:num w:numId="9">
    <w:abstractNumId w:val="5"/>
  </w:num>
  <w:num w:numId="10">
    <w:abstractNumId w:val="28"/>
  </w:num>
  <w:num w:numId="11">
    <w:abstractNumId w:val="13"/>
  </w:num>
  <w:num w:numId="12">
    <w:abstractNumId w:val="34"/>
  </w:num>
  <w:num w:numId="13">
    <w:abstractNumId w:val="21"/>
  </w:num>
  <w:num w:numId="14">
    <w:abstractNumId w:val="24"/>
  </w:num>
  <w:num w:numId="15">
    <w:abstractNumId w:val="26"/>
  </w:num>
  <w:num w:numId="16">
    <w:abstractNumId w:val="35"/>
  </w:num>
  <w:num w:numId="17">
    <w:abstractNumId w:val="8"/>
  </w:num>
  <w:num w:numId="18">
    <w:abstractNumId w:val="16"/>
  </w:num>
  <w:num w:numId="19">
    <w:abstractNumId w:val="11"/>
  </w:num>
  <w:num w:numId="20">
    <w:abstractNumId w:val="15"/>
  </w:num>
  <w:num w:numId="21">
    <w:abstractNumId w:val="12"/>
  </w:num>
  <w:num w:numId="22">
    <w:abstractNumId w:val="36"/>
  </w:num>
  <w:num w:numId="23">
    <w:abstractNumId w:val="0"/>
  </w:num>
  <w:num w:numId="24">
    <w:abstractNumId w:val="33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"/>
  </w:num>
  <w:num w:numId="28">
    <w:abstractNumId w:val="14"/>
  </w:num>
  <w:num w:numId="29">
    <w:abstractNumId w:val="1"/>
  </w:num>
  <w:num w:numId="30">
    <w:abstractNumId w:val="17"/>
  </w:num>
  <w:num w:numId="31">
    <w:abstractNumId w:val="7"/>
  </w:num>
  <w:num w:numId="32">
    <w:abstractNumId w:val="9"/>
  </w:num>
  <w:num w:numId="33">
    <w:abstractNumId w:val="10"/>
  </w:num>
  <w:num w:numId="34">
    <w:abstractNumId w:val="30"/>
  </w:num>
  <w:num w:numId="35">
    <w:abstractNumId w:val="2"/>
  </w:num>
  <w:num w:numId="36">
    <w:abstractNumId w:val="6"/>
  </w:num>
  <w:num w:numId="37">
    <w:abstractNumId w:val="23"/>
  </w:num>
  <w:num w:numId="38">
    <w:abstractNumId w:val="2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48"/>
    <w:rsid w:val="00002AE0"/>
    <w:rsid w:val="00003F7C"/>
    <w:rsid w:val="00011E0D"/>
    <w:rsid w:val="000175F8"/>
    <w:rsid w:val="00017AC0"/>
    <w:rsid w:val="00022CA7"/>
    <w:rsid w:val="000254DA"/>
    <w:rsid w:val="00031090"/>
    <w:rsid w:val="0003590C"/>
    <w:rsid w:val="00053BC5"/>
    <w:rsid w:val="000576E1"/>
    <w:rsid w:val="00065E6D"/>
    <w:rsid w:val="000664E5"/>
    <w:rsid w:val="00067D19"/>
    <w:rsid w:val="00081022"/>
    <w:rsid w:val="000842BE"/>
    <w:rsid w:val="0009488A"/>
    <w:rsid w:val="00095A78"/>
    <w:rsid w:val="00097276"/>
    <w:rsid w:val="000B0F55"/>
    <w:rsid w:val="000B1634"/>
    <w:rsid w:val="000C5CDA"/>
    <w:rsid w:val="000D0369"/>
    <w:rsid w:val="000E0741"/>
    <w:rsid w:val="000E6C75"/>
    <w:rsid w:val="000E7DCF"/>
    <w:rsid w:val="000F017D"/>
    <w:rsid w:val="000F0498"/>
    <w:rsid w:val="000F1845"/>
    <w:rsid w:val="000F379C"/>
    <w:rsid w:val="000F6E73"/>
    <w:rsid w:val="00103718"/>
    <w:rsid w:val="001105C5"/>
    <w:rsid w:val="00116A52"/>
    <w:rsid w:val="0012249E"/>
    <w:rsid w:val="00123AB6"/>
    <w:rsid w:val="0012545C"/>
    <w:rsid w:val="00125465"/>
    <w:rsid w:val="00125AED"/>
    <w:rsid w:val="001262CF"/>
    <w:rsid w:val="00127671"/>
    <w:rsid w:val="001365E2"/>
    <w:rsid w:val="00136B32"/>
    <w:rsid w:val="00146E03"/>
    <w:rsid w:val="0016219D"/>
    <w:rsid w:val="00167BA3"/>
    <w:rsid w:val="00167F1C"/>
    <w:rsid w:val="00173899"/>
    <w:rsid w:val="00186C1E"/>
    <w:rsid w:val="00186FFF"/>
    <w:rsid w:val="001A54CE"/>
    <w:rsid w:val="001A61FE"/>
    <w:rsid w:val="001C3E5C"/>
    <w:rsid w:val="001D0227"/>
    <w:rsid w:val="001E2546"/>
    <w:rsid w:val="001E27D8"/>
    <w:rsid w:val="001E48D1"/>
    <w:rsid w:val="001E724A"/>
    <w:rsid w:val="001F28AB"/>
    <w:rsid w:val="001F3895"/>
    <w:rsid w:val="00200B9D"/>
    <w:rsid w:val="00201631"/>
    <w:rsid w:val="00202DD4"/>
    <w:rsid w:val="00202E3D"/>
    <w:rsid w:val="00206245"/>
    <w:rsid w:val="00210D2E"/>
    <w:rsid w:val="00214DC7"/>
    <w:rsid w:val="00224639"/>
    <w:rsid w:val="00226BE5"/>
    <w:rsid w:val="00226DCD"/>
    <w:rsid w:val="0024098D"/>
    <w:rsid w:val="0024206A"/>
    <w:rsid w:val="00265247"/>
    <w:rsid w:val="00270584"/>
    <w:rsid w:val="002761CE"/>
    <w:rsid w:val="00283105"/>
    <w:rsid w:val="002838F9"/>
    <w:rsid w:val="002901C6"/>
    <w:rsid w:val="00290F9F"/>
    <w:rsid w:val="002932CD"/>
    <w:rsid w:val="002A1DE3"/>
    <w:rsid w:val="002A3745"/>
    <w:rsid w:val="002B01C5"/>
    <w:rsid w:val="002B06E7"/>
    <w:rsid w:val="002B1E1C"/>
    <w:rsid w:val="002C2ED2"/>
    <w:rsid w:val="002D79AF"/>
    <w:rsid w:val="002E0B2A"/>
    <w:rsid w:val="002E1788"/>
    <w:rsid w:val="002E323F"/>
    <w:rsid w:val="002E75F1"/>
    <w:rsid w:val="00302BA9"/>
    <w:rsid w:val="00315142"/>
    <w:rsid w:val="00330946"/>
    <w:rsid w:val="00330CB6"/>
    <w:rsid w:val="00335CD6"/>
    <w:rsid w:val="00345E55"/>
    <w:rsid w:val="003652D7"/>
    <w:rsid w:val="00375761"/>
    <w:rsid w:val="00376EA3"/>
    <w:rsid w:val="00381985"/>
    <w:rsid w:val="00393966"/>
    <w:rsid w:val="00393DE3"/>
    <w:rsid w:val="003973E1"/>
    <w:rsid w:val="003A36CD"/>
    <w:rsid w:val="003B21B0"/>
    <w:rsid w:val="003B333B"/>
    <w:rsid w:val="003B3840"/>
    <w:rsid w:val="003B449B"/>
    <w:rsid w:val="003B44C1"/>
    <w:rsid w:val="003C3C09"/>
    <w:rsid w:val="003C4F2C"/>
    <w:rsid w:val="003D46DC"/>
    <w:rsid w:val="003E7C47"/>
    <w:rsid w:val="00404348"/>
    <w:rsid w:val="004058CC"/>
    <w:rsid w:val="0041072C"/>
    <w:rsid w:val="00410B5A"/>
    <w:rsid w:val="00415260"/>
    <w:rsid w:val="00417B6D"/>
    <w:rsid w:val="004217AC"/>
    <w:rsid w:val="00423010"/>
    <w:rsid w:val="00425050"/>
    <w:rsid w:val="0043143A"/>
    <w:rsid w:val="00432A93"/>
    <w:rsid w:val="00436224"/>
    <w:rsid w:val="00440B4C"/>
    <w:rsid w:val="00452D48"/>
    <w:rsid w:val="00453D74"/>
    <w:rsid w:val="004542D3"/>
    <w:rsid w:val="00456211"/>
    <w:rsid w:val="00456861"/>
    <w:rsid w:val="00456A52"/>
    <w:rsid w:val="00457653"/>
    <w:rsid w:val="0046253B"/>
    <w:rsid w:val="004627FA"/>
    <w:rsid w:val="00466A82"/>
    <w:rsid w:val="00472403"/>
    <w:rsid w:val="00473EFF"/>
    <w:rsid w:val="00477F8E"/>
    <w:rsid w:val="00483EA4"/>
    <w:rsid w:val="0048663A"/>
    <w:rsid w:val="00496C56"/>
    <w:rsid w:val="004979E2"/>
    <w:rsid w:val="00497D83"/>
    <w:rsid w:val="004A246B"/>
    <w:rsid w:val="004B56A9"/>
    <w:rsid w:val="004C2713"/>
    <w:rsid w:val="004C342F"/>
    <w:rsid w:val="004C6355"/>
    <w:rsid w:val="004C7C14"/>
    <w:rsid w:val="004C7F21"/>
    <w:rsid w:val="004D26BF"/>
    <w:rsid w:val="004D707D"/>
    <w:rsid w:val="004D71F9"/>
    <w:rsid w:val="004D7653"/>
    <w:rsid w:val="004E218C"/>
    <w:rsid w:val="004E3AF2"/>
    <w:rsid w:val="004E573A"/>
    <w:rsid w:val="004E6C5A"/>
    <w:rsid w:val="004F13B2"/>
    <w:rsid w:val="004F5781"/>
    <w:rsid w:val="00505575"/>
    <w:rsid w:val="005064A0"/>
    <w:rsid w:val="005106EB"/>
    <w:rsid w:val="005153B8"/>
    <w:rsid w:val="00516DF6"/>
    <w:rsid w:val="0052251F"/>
    <w:rsid w:val="00525A90"/>
    <w:rsid w:val="00526817"/>
    <w:rsid w:val="005275EC"/>
    <w:rsid w:val="0053784A"/>
    <w:rsid w:val="00541A30"/>
    <w:rsid w:val="00555162"/>
    <w:rsid w:val="0055528F"/>
    <w:rsid w:val="00557986"/>
    <w:rsid w:val="00561B6D"/>
    <w:rsid w:val="00561E0E"/>
    <w:rsid w:val="00577842"/>
    <w:rsid w:val="0058674D"/>
    <w:rsid w:val="00587B91"/>
    <w:rsid w:val="00587CFC"/>
    <w:rsid w:val="005909C8"/>
    <w:rsid w:val="00597FD9"/>
    <w:rsid w:val="005A05E7"/>
    <w:rsid w:val="005A33DD"/>
    <w:rsid w:val="005A3BEA"/>
    <w:rsid w:val="005B1921"/>
    <w:rsid w:val="005B1EE2"/>
    <w:rsid w:val="005B2B1E"/>
    <w:rsid w:val="005B2D68"/>
    <w:rsid w:val="005B4F50"/>
    <w:rsid w:val="005C1569"/>
    <w:rsid w:val="005C406A"/>
    <w:rsid w:val="005D1550"/>
    <w:rsid w:val="005E13B0"/>
    <w:rsid w:val="005F3334"/>
    <w:rsid w:val="005F5BBA"/>
    <w:rsid w:val="005F691B"/>
    <w:rsid w:val="006164E2"/>
    <w:rsid w:val="006175DE"/>
    <w:rsid w:val="00624FD1"/>
    <w:rsid w:val="006267E5"/>
    <w:rsid w:val="006300BB"/>
    <w:rsid w:val="006326F6"/>
    <w:rsid w:val="00647401"/>
    <w:rsid w:val="0065089D"/>
    <w:rsid w:val="006603BB"/>
    <w:rsid w:val="006603CE"/>
    <w:rsid w:val="0066349E"/>
    <w:rsid w:val="00671BF7"/>
    <w:rsid w:val="0067727A"/>
    <w:rsid w:val="006A0160"/>
    <w:rsid w:val="006A788B"/>
    <w:rsid w:val="006B2FE3"/>
    <w:rsid w:val="006B4625"/>
    <w:rsid w:val="006B6FC0"/>
    <w:rsid w:val="006C358B"/>
    <w:rsid w:val="006C5031"/>
    <w:rsid w:val="006C79EC"/>
    <w:rsid w:val="006D2827"/>
    <w:rsid w:val="006D69F5"/>
    <w:rsid w:val="006D736C"/>
    <w:rsid w:val="006F2025"/>
    <w:rsid w:val="006F4F9A"/>
    <w:rsid w:val="006F7042"/>
    <w:rsid w:val="006F74A8"/>
    <w:rsid w:val="0070108C"/>
    <w:rsid w:val="00702466"/>
    <w:rsid w:val="00702C45"/>
    <w:rsid w:val="00722D4C"/>
    <w:rsid w:val="00723C0C"/>
    <w:rsid w:val="00724746"/>
    <w:rsid w:val="00735FA3"/>
    <w:rsid w:val="00743EA4"/>
    <w:rsid w:val="007509DC"/>
    <w:rsid w:val="007527E5"/>
    <w:rsid w:val="00754EB7"/>
    <w:rsid w:val="0075531D"/>
    <w:rsid w:val="007577D0"/>
    <w:rsid w:val="007703F4"/>
    <w:rsid w:val="007738E3"/>
    <w:rsid w:val="00774242"/>
    <w:rsid w:val="00774AF6"/>
    <w:rsid w:val="00775130"/>
    <w:rsid w:val="00783507"/>
    <w:rsid w:val="00783B9C"/>
    <w:rsid w:val="00784ACD"/>
    <w:rsid w:val="007915B8"/>
    <w:rsid w:val="0079618A"/>
    <w:rsid w:val="0079628B"/>
    <w:rsid w:val="007978DF"/>
    <w:rsid w:val="007C0392"/>
    <w:rsid w:val="007D19C8"/>
    <w:rsid w:val="007D35ED"/>
    <w:rsid w:val="007D5B44"/>
    <w:rsid w:val="007E05AB"/>
    <w:rsid w:val="007E0ED7"/>
    <w:rsid w:val="007E23AD"/>
    <w:rsid w:val="007F32C7"/>
    <w:rsid w:val="007F48C5"/>
    <w:rsid w:val="007F78D8"/>
    <w:rsid w:val="008046C7"/>
    <w:rsid w:val="00805C04"/>
    <w:rsid w:val="00814BF3"/>
    <w:rsid w:val="00815E8C"/>
    <w:rsid w:val="0081737D"/>
    <w:rsid w:val="00824323"/>
    <w:rsid w:val="008349F0"/>
    <w:rsid w:val="00835532"/>
    <w:rsid w:val="00835C4B"/>
    <w:rsid w:val="0083698C"/>
    <w:rsid w:val="00843C7C"/>
    <w:rsid w:val="00854548"/>
    <w:rsid w:val="00854A4C"/>
    <w:rsid w:val="00864A5D"/>
    <w:rsid w:val="0087088B"/>
    <w:rsid w:val="008728C6"/>
    <w:rsid w:val="0087497A"/>
    <w:rsid w:val="008870C8"/>
    <w:rsid w:val="00896425"/>
    <w:rsid w:val="008B212E"/>
    <w:rsid w:val="008B78B0"/>
    <w:rsid w:val="008C124A"/>
    <w:rsid w:val="008C39B7"/>
    <w:rsid w:val="008D20DE"/>
    <w:rsid w:val="008D3750"/>
    <w:rsid w:val="008F19CA"/>
    <w:rsid w:val="00900897"/>
    <w:rsid w:val="00904369"/>
    <w:rsid w:val="00905901"/>
    <w:rsid w:val="00905F84"/>
    <w:rsid w:val="00911FD6"/>
    <w:rsid w:val="00917110"/>
    <w:rsid w:val="00920A92"/>
    <w:rsid w:val="00923FEC"/>
    <w:rsid w:val="00924243"/>
    <w:rsid w:val="00925E58"/>
    <w:rsid w:val="00926A87"/>
    <w:rsid w:val="00936BA6"/>
    <w:rsid w:val="00940590"/>
    <w:rsid w:val="00953323"/>
    <w:rsid w:val="00953F46"/>
    <w:rsid w:val="00962A2B"/>
    <w:rsid w:val="009637A1"/>
    <w:rsid w:val="009879D8"/>
    <w:rsid w:val="009975DC"/>
    <w:rsid w:val="009A1B56"/>
    <w:rsid w:val="009A7218"/>
    <w:rsid w:val="009C0661"/>
    <w:rsid w:val="009C44B9"/>
    <w:rsid w:val="009D0379"/>
    <w:rsid w:val="009D1897"/>
    <w:rsid w:val="009D204B"/>
    <w:rsid w:val="009D4747"/>
    <w:rsid w:val="009E41AF"/>
    <w:rsid w:val="009E71C6"/>
    <w:rsid w:val="009E74E8"/>
    <w:rsid w:val="009F1738"/>
    <w:rsid w:val="009F1E89"/>
    <w:rsid w:val="009F4D46"/>
    <w:rsid w:val="00A00BC8"/>
    <w:rsid w:val="00A0218C"/>
    <w:rsid w:val="00A02853"/>
    <w:rsid w:val="00A05F09"/>
    <w:rsid w:val="00A07CEA"/>
    <w:rsid w:val="00A13AF4"/>
    <w:rsid w:val="00A2182B"/>
    <w:rsid w:val="00A35DF7"/>
    <w:rsid w:val="00A366D5"/>
    <w:rsid w:val="00A379DF"/>
    <w:rsid w:val="00A40ADB"/>
    <w:rsid w:val="00A42961"/>
    <w:rsid w:val="00A4320B"/>
    <w:rsid w:val="00A473CC"/>
    <w:rsid w:val="00A51AFD"/>
    <w:rsid w:val="00A52043"/>
    <w:rsid w:val="00A52FBF"/>
    <w:rsid w:val="00A6114C"/>
    <w:rsid w:val="00A66E3B"/>
    <w:rsid w:val="00A77FFD"/>
    <w:rsid w:val="00A81AB1"/>
    <w:rsid w:val="00A83166"/>
    <w:rsid w:val="00A839BB"/>
    <w:rsid w:val="00A8448A"/>
    <w:rsid w:val="00A861A0"/>
    <w:rsid w:val="00A86D98"/>
    <w:rsid w:val="00A9733D"/>
    <w:rsid w:val="00A97542"/>
    <w:rsid w:val="00AA0187"/>
    <w:rsid w:val="00AC0AF2"/>
    <w:rsid w:val="00AC1F1D"/>
    <w:rsid w:val="00AC2167"/>
    <w:rsid w:val="00AC3DE4"/>
    <w:rsid w:val="00AC4444"/>
    <w:rsid w:val="00AC492C"/>
    <w:rsid w:val="00AD4268"/>
    <w:rsid w:val="00AE1179"/>
    <w:rsid w:val="00AE637B"/>
    <w:rsid w:val="00AF3B79"/>
    <w:rsid w:val="00AF775F"/>
    <w:rsid w:val="00B00F26"/>
    <w:rsid w:val="00B06222"/>
    <w:rsid w:val="00B11D0B"/>
    <w:rsid w:val="00B1270D"/>
    <w:rsid w:val="00B2152A"/>
    <w:rsid w:val="00B260B4"/>
    <w:rsid w:val="00B26356"/>
    <w:rsid w:val="00B3580E"/>
    <w:rsid w:val="00B37A0A"/>
    <w:rsid w:val="00B41394"/>
    <w:rsid w:val="00B45E7D"/>
    <w:rsid w:val="00B46A20"/>
    <w:rsid w:val="00B5522C"/>
    <w:rsid w:val="00B62A00"/>
    <w:rsid w:val="00B65068"/>
    <w:rsid w:val="00B67A3C"/>
    <w:rsid w:val="00B8259D"/>
    <w:rsid w:val="00B8352C"/>
    <w:rsid w:val="00B86BE1"/>
    <w:rsid w:val="00B876C3"/>
    <w:rsid w:val="00B94690"/>
    <w:rsid w:val="00BB4351"/>
    <w:rsid w:val="00BB49A0"/>
    <w:rsid w:val="00BB4C85"/>
    <w:rsid w:val="00BB5D48"/>
    <w:rsid w:val="00BC3B36"/>
    <w:rsid w:val="00BD2102"/>
    <w:rsid w:val="00BD2242"/>
    <w:rsid w:val="00BF19C9"/>
    <w:rsid w:val="00BF6C32"/>
    <w:rsid w:val="00C0273F"/>
    <w:rsid w:val="00C05961"/>
    <w:rsid w:val="00C1181E"/>
    <w:rsid w:val="00C15835"/>
    <w:rsid w:val="00C232EC"/>
    <w:rsid w:val="00C30405"/>
    <w:rsid w:val="00C33A28"/>
    <w:rsid w:val="00C34485"/>
    <w:rsid w:val="00C37271"/>
    <w:rsid w:val="00C44BFB"/>
    <w:rsid w:val="00C47ADE"/>
    <w:rsid w:val="00C50508"/>
    <w:rsid w:val="00C50B70"/>
    <w:rsid w:val="00C56D90"/>
    <w:rsid w:val="00C7012F"/>
    <w:rsid w:val="00C72B63"/>
    <w:rsid w:val="00C75F9A"/>
    <w:rsid w:val="00C77D1D"/>
    <w:rsid w:val="00C85396"/>
    <w:rsid w:val="00C918C9"/>
    <w:rsid w:val="00C96199"/>
    <w:rsid w:val="00CC2D2E"/>
    <w:rsid w:val="00CC3316"/>
    <w:rsid w:val="00CC5CC7"/>
    <w:rsid w:val="00CC743C"/>
    <w:rsid w:val="00CE48B6"/>
    <w:rsid w:val="00CE7F4B"/>
    <w:rsid w:val="00CF47CD"/>
    <w:rsid w:val="00CF76FC"/>
    <w:rsid w:val="00D0532A"/>
    <w:rsid w:val="00D06DF4"/>
    <w:rsid w:val="00D17BC6"/>
    <w:rsid w:val="00D22B67"/>
    <w:rsid w:val="00D372B3"/>
    <w:rsid w:val="00D414A8"/>
    <w:rsid w:val="00D5138F"/>
    <w:rsid w:val="00D54CB8"/>
    <w:rsid w:val="00D62146"/>
    <w:rsid w:val="00D70ED9"/>
    <w:rsid w:val="00D72F13"/>
    <w:rsid w:val="00D75DDB"/>
    <w:rsid w:val="00D80CC8"/>
    <w:rsid w:val="00D91022"/>
    <w:rsid w:val="00D933D7"/>
    <w:rsid w:val="00D94EA0"/>
    <w:rsid w:val="00DA5F75"/>
    <w:rsid w:val="00DB5EDB"/>
    <w:rsid w:val="00DC0F80"/>
    <w:rsid w:val="00DC1312"/>
    <w:rsid w:val="00DC254F"/>
    <w:rsid w:val="00DC42A0"/>
    <w:rsid w:val="00DC4359"/>
    <w:rsid w:val="00DC5E98"/>
    <w:rsid w:val="00DC7B24"/>
    <w:rsid w:val="00DD2704"/>
    <w:rsid w:val="00DE23C5"/>
    <w:rsid w:val="00DE4186"/>
    <w:rsid w:val="00DF30C4"/>
    <w:rsid w:val="00DF5FCF"/>
    <w:rsid w:val="00DF7CB8"/>
    <w:rsid w:val="00E14505"/>
    <w:rsid w:val="00E17D1B"/>
    <w:rsid w:val="00E22053"/>
    <w:rsid w:val="00E31E01"/>
    <w:rsid w:val="00E35BFC"/>
    <w:rsid w:val="00E4339C"/>
    <w:rsid w:val="00E476EC"/>
    <w:rsid w:val="00E544B2"/>
    <w:rsid w:val="00E74959"/>
    <w:rsid w:val="00E763AE"/>
    <w:rsid w:val="00E81F56"/>
    <w:rsid w:val="00E81FD7"/>
    <w:rsid w:val="00E82BF8"/>
    <w:rsid w:val="00E840A5"/>
    <w:rsid w:val="00E84583"/>
    <w:rsid w:val="00E84DDC"/>
    <w:rsid w:val="00E87F31"/>
    <w:rsid w:val="00E9389D"/>
    <w:rsid w:val="00E94B98"/>
    <w:rsid w:val="00E96A5D"/>
    <w:rsid w:val="00E97C09"/>
    <w:rsid w:val="00EA37B1"/>
    <w:rsid w:val="00EA43D5"/>
    <w:rsid w:val="00EB2B2F"/>
    <w:rsid w:val="00EB4191"/>
    <w:rsid w:val="00EB5436"/>
    <w:rsid w:val="00EC64D8"/>
    <w:rsid w:val="00ED5D1C"/>
    <w:rsid w:val="00EE1D3D"/>
    <w:rsid w:val="00EE4B98"/>
    <w:rsid w:val="00EE6D35"/>
    <w:rsid w:val="00EF227A"/>
    <w:rsid w:val="00F013CA"/>
    <w:rsid w:val="00F027E7"/>
    <w:rsid w:val="00F13F76"/>
    <w:rsid w:val="00F14C22"/>
    <w:rsid w:val="00F17FC5"/>
    <w:rsid w:val="00F204F1"/>
    <w:rsid w:val="00F207B7"/>
    <w:rsid w:val="00F2089B"/>
    <w:rsid w:val="00F23F34"/>
    <w:rsid w:val="00F313D8"/>
    <w:rsid w:val="00F31B2A"/>
    <w:rsid w:val="00F4038A"/>
    <w:rsid w:val="00F43D9E"/>
    <w:rsid w:val="00F54508"/>
    <w:rsid w:val="00F60CA5"/>
    <w:rsid w:val="00F73511"/>
    <w:rsid w:val="00F8392C"/>
    <w:rsid w:val="00FA61AD"/>
    <w:rsid w:val="00FB2323"/>
    <w:rsid w:val="00FB3F03"/>
    <w:rsid w:val="00FB490E"/>
    <w:rsid w:val="00FC09BF"/>
    <w:rsid w:val="00FD160D"/>
    <w:rsid w:val="00FD5951"/>
    <w:rsid w:val="00FE2D74"/>
    <w:rsid w:val="00FE5243"/>
    <w:rsid w:val="00FF129C"/>
    <w:rsid w:val="00FF2982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548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4548"/>
    <w:pPr>
      <w:keepNext/>
      <w:ind w:left="-567"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854548"/>
    <w:pPr>
      <w:keepNext/>
      <w:ind w:left="-567"/>
      <w:jc w:val="center"/>
      <w:outlineLvl w:val="1"/>
    </w:pPr>
    <w:rPr>
      <w:b/>
      <w:sz w:val="72"/>
      <w:szCs w:val="20"/>
    </w:rPr>
  </w:style>
  <w:style w:type="paragraph" w:styleId="3">
    <w:name w:val="heading 3"/>
    <w:basedOn w:val="a"/>
    <w:next w:val="a"/>
    <w:link w:val="30"/>
    <w:qFormat/>
    <w:rsid w:val="00854548"/>
    <w:pPr>
      <w:keepNext/>
      <w:ind w:left="-567"/>
      <w:jc w:val="center"/>
      <w:outlineLvl w:val="2"/>
    </w:pPr>
    <w:rPr>
      <w:sz w:val="32"/>
    </w:rPr>
  </w:style>
  <w:style w:type="paragraph" w:styleId="9">
    <w:name w:val="heading 9"/>
    <w:basedOn w:val="a"/>
    <w:next w:val="a"/>
    <w:link w:val="90"/>
    <w:qFormat/>
    <w:rsid w:val="00854548"/>
    <w:pPr>
      <w:keepNext/>
      <w:ind w:left="-567"/>
      <w:jc w:val="center"/>
      <w:outlineLvl w:val="8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4548"/>
    <w:rPr>
      <w:sz w:val="40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854548"/>
    <w:rPr>
      <w:b/>
      <w:sz w:val="72"/>
      <w:lang w:val="ru-RU" w:eastAsia="ru-RU" w:bidi="ar-SA"/>
    </w:rPr>
  </w:style>
  <w:style w:type="character" w:customStyle="1" w:styleId="30">
    <w:name w:val="Заголовок 3 Знак"/>
    <w:link w:val="3"/>
    <w:rsid w:val="00854548"/>
    <w:rPr>
      <w:sz w:val="32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854548"/>
    <w:rPr>
      <w:b/>
      <w:bCs/>
      <w:sz w:val="48"/>
      <w:szCs w:val="24"/>
      <w:lang w:val="ru-RU" w:eastAsia="ru-RU" w:bidi="ar-SA"/>
    </w:rPr>
  </w:style>
  <w:style w:type="paragraph" w:styleId="a3">
    <w:name w:val="Body Text Indent"/>
    <w:basedOn w:val="a"/>
    <w:link w:val="a4"/>
    <w:rsid w:val="00854548"/>
    <w:pPr>
      <w:ind w:right="45" w:firstLine="90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854548"/>
    <w:rPr>
      <w:sz w:val="24"/>
      <w:szCs w:val="24"/>
      <w:lang w:val="ru-RU" w:eastAsia="ru-RU" w:bidi="ar-SA"/>
    </w:rPr>
  </w:style>
  <w:style w:type="paragraph" w:styleId="21">
    <w:name w:val="Body Text Indent 2"/>
    <w:basedOn w:val="a"/>
    <w:rsid w:val="00854548"/>
    <w:pPr>
      <w:spacing w:after="120" w:line="480" w:lineRule="auto"/>
      <w:ind w:left="283"/>
    </w:pPr>
    <w:rPr>
      <w:sz w:val="24"/>
    </w:rPr>
  </w:style>
  <w:style w:type="paragraph" w:styleId="a5">
    <w:name w:val="Balloon Text"/>
    <w:basedOn w:val="a"/>
    <w:link w:val="a6"/>
    <w:uiPriority w:val="99"/>
    <w:semiHidden/>
    <w:rsid w:val="001F3895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103718"/>
    <w:pPr>
      <w:autoSpaceDE w:val="0"/>
      <w:autoSpaceDN w:val="0"/>
      <w:adjustRightInd w:val="0"/>
    </w:pPr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E96A5D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a8">
    <w:name w:val="Подзаголовок Знак"/>
    <w:link w:val="a7"/>
    <w:rsid w:val="00E96A5D"/>
    <w:rPr>
      <w:rFonts w:ascii="Cambria" w:eastAsia="Times New Roman" w:hAnsi="Cambria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96A5D"/>
    <w:pPr>
      <w:ind w:left="708"/>
    </w:pPr>
  </w:style>
  <w:style w:type="table" w:styleId="aa">
    <w:name w:val="Table Grid"/>
    <w:basedOn w:val="a1"/>
    <w:rsid w:val="00A4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1st">
    <w:name w:val="tex1st"/>
    <w:basedOn w:val="a"/>
    <w:rsid w:val="002901C6"/>
    <w:pPr>
      <w:spacing w:before="100" w:beforeAutospacing="1" w:after="100" w:afterAutospacing="1"/>
    </w:pPr>
    <w:rPr>
      <w:sz w:val="24"/>
    </w:rPr>
  </w:style>
  <w:style w:type="character" w:styleId="ab">
    <w:name w:val="Strong"/>
    <w:uiPriority w:val="22"/>
    <w:qFormat/>
    <w:rsid w:val="002901C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9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2901C6"/>
    <w:rPr>
      <w:rFonts w:ascii="Courier New" w:hAnsi="Courier New" w:cs="Courier New"/>
    </w:rPr>
  </w:style>
  <w:style w:type="character" w:styleId="ac">
    <w:name w:val="Hyperlink"/>
    <w:rsid w:val="0024206A"/>
    <w:rPr>
      <w:color w:val="0000FF"/>
      <w:u w:val="single"/>
    </w:rPr>
  </w:style>
  <w:style w:type="character" w:styleId="ad">
    <w:name w:val="annotation reference"/>
    <w:uiPriority w:val="99"/>
    <w:unhideWhenUsed/>
    <w:rsid w:val="0055798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5798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rsid w:val="00557986"/>
    <w:rPr>
      <w:rFonts w:ascii="Calibri" w:eastAsia="Calibri" w:hAnsi="Calibri"/>
      <w:lang w:eastAsia="en-US"/>
    </w:rPr>
  </w:style>
  <w:style w:type="paragraph" w:styleId="af0">
    <w:name w:val="annotation subject"/>
    <w:basedOn w:val="ae"/>
    <w:next w:val="ae"/>
    <w:link w:val="af1"/>
    <w:uiPriority w:val="99"/>
    <w:unhideWhenUsed/>
    <w:rsid w:val="00557986"/>
    <w:rPr>
      <w:b/>
      <w:bCs/>
    </w:rPr>
  </w:style>
  <w:style w:type="character" w:customStyle="1" w:styleId="af1">
    <w:name w:val="Тема примечания Знак"/>
    <w:link w:val="af0"/>
    <w:uiPriority w:val="99"/>
    <w:rsid w:val="00557986"/>
    <w:rPr>
      <w:rFonts w:ascii="Calibri" w:eastAsia="Calibri" w:hAnsi="Calibri"/>
      <w:b/>
      <w:bCs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557986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55798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Верхний колонтитул Знак"/>
    <w:link w:val="af2"/>
    <w:uiPriority w:val="99"/>
    <w:rsid w:val="00557986"/>
    <w:rPr>
      <w:rFonts w:ascii="Calibri" w:eastAsia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5798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Нижний колонтитул Знак"/>
    <w:link w:val="af4"/>
    <w:uiPriority w:val="99"/>
    <w:rsid w:val="0055798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798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">
    <w:name w:val="text Знак"/>
    <w:link w:val="text0"/>
    <w:locked/>
    <w:rsid w:val="000254DA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0254DA"/>
    <w:pPr>
      <w:ind w:firstLine="567"/>
      <w:jc w:val="both"/>
    </w:pPr>
    <w:rPr>
      <w:rFonts w:ascii="Arial" w:hAnsi="Arial"/>
      <w:sz w:val="24"/>
      <w:lang w:val="x-none" w:eastAsia="x-none"/>
    </w:rPr>
  </w:style>
  <w:style w:type="paragraph" w:styleId="af6">
    <w:name w:val="Document Map"/>
    <w:basedOn w:val="a"/>
    <w:link w:val="af7"/>
    <w:rsid w:val="00AC216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rsid w:val="00AC2167"/>
    <w:rPr>
      <w:rFonts w:ascii="Tahoma" w:hAnsi="Tahoma" w:cs="Tahoma"/>
      <w:sz w:val="16"/>
      <w:szCs w:val="16"/>
    </w:rPr>
  </w:style>
  <w:style w:type="paragraph" w:styleId="af8">
    <w:name w:val="Body Text"/>
    <w:basedOn w:val="a"/>
    <w:link w:val="af9"/>
    <w:rsid w:val="009D204B"/>
    <w:pPr>
      <w:spacing w:after="120"/>
    </w:pPr>
  </w:style>
  <w:style w:type="character" w:customStyle="1" w:styleId="af9">
    <w:name w:val="Основной текст Знак"/>
    <w:basedOn w:val="a0"/>
    <w:link w:val="af8"/>
    <w:rsid w:val="009D204B"/>
    <w:rPr>
      <w:sz w:val="28"/>
      <w:szCs w:val="24"/>
    </w:rPr>
  </w:style>
  <w:style w:type="paragraph" w:customStyle="1" w:styleId="ConsPlusTitle">
    <w:name w:val="ConsPlusTitle"/>
    <w:rsid w:val="009D20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Стиль Юлия"/>
    <w:basedOn w:val="1"/>
    <w:link w:val="afb"/>
    <w:qFormat/>
    <w:rsid w:val="009D204B"/>
    <w:pPr>
      <w:keepLines/>
      <w:spacing w:before="480"/>
      <w:ind w:left="0"/>
    </w:pPr>
    <w:rPr>
      <w:rFonts w:eastAsiaTheme="majorEastAsia"/>
      <w:b/>
      <w:bCs/>
      <w:sz w:val="24"/>
      <w:szCs w:val="24"/>
    </w:rPr>
  </w:style>
  <w:style w:type="paragraph" w:customStyle="1" w:styleId="afc">
    <w:name w:val="Стиль обычный Ю"/>
    <w:basedOn w:val="a"/>
    <w:link w:val="afd"/>
    <w:qFormat/>
    <w:rsid w:val="009D204B"/>
    <w:pPr>
      <w:ind w:firstLine="709"/>
      <w:jc w:val="both"/>
    </w:pPr>
    <w:rPr>
      <w:sz w:val="24"/>
    </w:rPr>
  </w:style>
  <w:style w:type="character" w:customStyle="1" w:styleId="afb">
    <w:name w:val="Стиль Юлия Знак"/>
    <w:basedOn w:val="10"/>
    <w:link w:val="afa"/>
    <w:rsid w:val="009D204B"/>
    <w:rPr>
      <w:rFonts w:eastAsiaTheme="majorEastAsia"/>
      <w:b/>
      <w:bCs/>
      <w:sz w:val="24"/>
      <w:szCs w:val="24"/>
      <w:lang w:val="ru-RU" w:eastAsia="ru-RU" w:bidi="ar-SA"/>
    </w:rPr>
  </w:style>
  <w:style w:type="character" w:customStyle="1" w:styleId="afd">
    <w:name w:val="Стиль обычный Ю Знак"/>
    <w:basedOn w:val="a0"/>
    <w:link w:val="afc"/>
    <w:rsid w:val="009D204B"/>
    <w:rPr>
      <w:sz w:val="24"/>
      <w:szCs w:val="24"/>
    </w:rPr>
  </w:style>
  <w:style w:type="character" w:styleId="afe">
    <w:name w:val="Emphasis"/>
    <w:basedOn w:val="a0"/>
    <w:qFormat/>
    <w:rsid w:val="00BB43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548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4548"/>
    <w:pPr>
      <w:keepNext/>
      <w:ind w:left="-567"/>
      <w:jc w:val="center"/>
      <w:outlineLvl w:val="0"/>
    </w:pPr>
    <w:rPr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rsid w:val="00854548"/>
    <w:pPr>
      <w:keepNext/>
      <w:ind w:left="-567"/>
      <w:jc w:val="center"/>
      <w:outlineLvl w:val="1"/>
    </w:pPr>
    <w:rPr>
      <w:b/>
      <w:sz w:val="72"/>
      <w:szCs w:val="20"/>
    </w:rPr>
  </w:style>
  <w:style w:type="paragraph" w:styleId="3">
    <w:name w:val="heading 3"/>
    <w:basedOn w:val="a"/>
    <w:next w:val="a"/>
    <w:link w:val="30"/>
    <w:qFormat/>
    <w:rsid w:val="00854548"/>
    <w:pPr>
      <w:keepNext/>
      <w:ind w:left="-567"/>
      <w:jc w:val="center"/>
      <w:outlineLvl w:val="2"/>
    </w:pPr>
    <w:rPr>
      <w:sz w:val="32"/>
    </w:rPr>
  </w:style>
  <w:style w:type="paragraph" w:styleId="9">
    <w:name w:val="heading 9"/>
    <w:basedOn w:val="a"/>
    <w:next w:val="a"/>
    <w:link w:val="90"/>
    <w:qFormat/>
    <w:rsid w:val="00854548"/>
    <w:pPr>
      <w:keepNext/>
      <w:ind w:left="-567"/>
      <w:jc w:val="center"/>
      <w:outlineLvl w:val="8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4548"/>
    <w:rPr>
      <w:sz w:val="40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854548"/>
    <w:rPr>
      <w:b/>
      <w:sz w:val="72"/>
      <w:lang w:val="ru-RU" w:eastAsia="ru-RU" w:bidi="ar-SA"/>
    </w:rPr>
  </w:style>
  <w:style w:type="character" w:customStyle="1" w:styleId="30">
    <w:name w:val="Заголовок 3 Знак"/>
    <w:link w:val="3"/>
    <w:rsid w:val="00854548"/>
    <w:rPr>
      <w:sz w:val="32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854548"/>
    <w:rPr>
      <w:b/>
      <w:bCs/>
      <w:sz w:val="48"/>
      <w:szCs w:val="24"/>
      <w:lang w:val="ru-RU" w:eastAsia="ru-RU" w:bidi="ar-SA"/>
    </w:rPr>
  </w:style>
  <w:style w:type="paragraph" w:styleId="a3">
    <w:name w:val="Body Text Indent"/>
    <w:basedOn w:val="a"/>
    <w:link w:val="a4"/>
    <w:rsid w:val="00854548"/>
    <w:pPr>
      <w:ind w:right="45" w:firstLine="90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854548"/>
    <w:rPr>
      <w:sz w:val="24"/>
      <w:szCs w:val="24"/>
      <w:lang w:val="ru-RU" w:eastAsia="ru-RU" w:bidi="ar-SA"/>
    </w:rPr>
  </w:style>
  <w:style w:type="paragraph" w:styleId="21">
    <w:name w:val="Body Text Indent 2"/>
    <w:basedOn w:val="a"/>
    <w:rsid w:val="00854548"/>
    <w:pPr>
      <w:spacing w:after="120" w:line="480" w:lineRule="auto"/>
      <w:ind w:left="283"/>
    </w:pPr>
    <w:rPr>
      <w:sz w:val="24"/>
    </w:rPr>
  </w:style>
  <w:style w:type="paragraph" w:styleId="a5">
    <w:name w:val="Balloon Text"/>
    <w:basedOn w:val="a"/>
    <w:link w:val="a6"/>
    <w:uiPriority w:val="99"/>
    <w:semiHidden/>
    <w:rsid w:val="001F3895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103718"/>
    <w:pPr>
      <w:autoSpaceDE w:val="0"/>
      <w:autoSpaceDN w:val="0"/>
      <w:adjustRightInd w:val="0"/>
    </w:pPr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E96A5D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a8">
    <w:name w:val="Подзаголовок Знак"/>
    <w:link w:val="a7"/>
    <w:rsid w:val="00E96A5D"/>
    <w:rPr>
      <w:rFonts w:ascii="Cambria" w:eastAsia="Times New Roman" w:hAnsi="Cambria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96A5D"/>
    <w:pPr>
      <w:ind w:left="708"/>
    </w:pPr>
  </w:style>
  <w:style w:type="table" w:styleId="aa">
    <w:name w:val="Table Grid"/>
    <w:basedOn w:val="a1"/>
    <w:rsid w:val="00A4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1st">
    <w:name w:val="tex1st"/>
    <w:basedOn w:val="a"/>
    <w:rsid w:val="002901C6"/>
    <w:pPr>
      <w:spacing w:before="100" w:beforeAutospacing="1" w:after="100" w:afterAutospacing="1"/>
    </w:pPr>
    <w:rPr>
      <w:sz w:val="24"/>
    </w:rPr>
  </w:style>
  <w:style w:type="character" w:styleId="ab">
    <w:name w:val="Strong"/>
    <w:uiPriority w:val="22"/>
    <w:qFormat/>
    <w:rsid w:val="002901C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9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2901C6"/>
    <w:rPr>
      <w:rFonts w:ascii="Courier New" w:hAnsi="Courier New" w:cs="Courier New"/>
    </w:rPr>
  </w:style>
  <w:style w:type="character" w:styleId="ac">
    <w:name w:val="Hyperlink"/>
    <w:rsid w:val="0024206A"/>
    <w:rPr>
      <w:color w:val="0000FF"/>
      <w:u w:val="single"/>
    </w:rPr>
  </w:style>
  <w:style w:type="character" w:styleId="ad">
    <w:name w:val="annotation reference"/>
    <w:uiPriority w:val="99"/>
    <w:unhideWhenUsed/>
    <w:rsid w:val="0055798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5798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rsid w:val="00557986"/>
    <w:rPr>
      <w:rFonts w:ascii="Calibri" w:eastAsia="Calibri" w:hAnsi="Calibri"/>
      <w:lang w:eastAsia="en-US"/>
    </w:rPr>
  </w:style>
  <w:style w:type="paragraph" w:styleId="af0">
    <w:name w:val="annotation subject"/>
    <w:basedOn w:val="ae"/>
    <w:next w:val="ae"/>
    <w:link w:val="af1"/>
    <w:uiPriority w:val="99"/>
    <w:unhideWhenUsed/>
    <w:rsid w:val="00557986"/>
    <w:rPr>
      <w:b/>
      <w:bCs/>
    </w:rPr>
  </w:style>
  <w:style w:type="character" w:customStyle="1" w:styleId="af1">
    <w:name w:val="Тема примечания Знак"/>
    <w:link w:val="af0"/>
    <w:uiPriority w:val="99"/>
    <w:rsid w:val="00557986"/>
    <w:rPr>
      <w:rFonts w:ascii="Calibri" w:eastAsia="Calibri" w:hAnsi="Calibri"/>
      <w:b/>
      <w:bCs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557986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55798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Верхний колонтитул Знак"/>
    <w:link w:val="af2"/>
    <w:uiPriority w:val="99"/>
    <w:rsid w:val="00557986"/>
    <w:rPr>
      <w:rFonts w:ascii="Calibri" w:eastAsia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5798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Нижний колонтитул Знак"/>
    <w:link w:val="af4"/>
    <w:uiPriority w:val="99"/>
    <w:rsid w:val="0055798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798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">
    <w:name w:val="text Знак"/>
    <w:link w:val="text0"/>
    <w:locked/>
    <w:rsid w:val="000254DA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0254DA"/>
    <w:pPr>
      <w:ind w:firstLine="567"/>
      <w:jc w:val="both"/>
    </w:pPr>
    <w:rPr>
      <w:rFonts w:ascii="Arial" w:hAnsi="Arial"/>
      <w:sz w:val="24"/>
      <w:lang w:val="x-none" w:eastAsia="x-none"/>
    </w:rPr>
  </w:style>
  <w:style w:type="paragraph" w:styleId="af6">
    <w:name w:val="Document Map"/>
    <w:basedOn w:val="a"/>
    <w:link w:val="af7"/>
    <w:rsid w:val="00AC216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rsid w:val="00AC2167"/>
    <w:rPr>
      <w:rFonts w:ascii="Tahoma" w:hAnsi="Tahoma" w:cs="Tahoma"/>
      <w:sz w:val="16"/>
      <w:szCs w:val="16"/>
    </w:rPr>
  </w:style>
  <w:style w:type="paragraph" w:styleId="af8">
    <w:name w:val="Body Text"/>
    <w:basedOn w:val="a"/>
    <w:link w:val="af9"/>
    <w:rsid w:val="009D204B"/>
    <w:pPr>
      <w:spacing w:after="120"/>
    </w:pPr>
  </w:style>
  <w:style w:type="character" w:customStyle="1" w:styleId="af9">
    <w:name w:val="Основной текст Знак"/>
    <w:basedOn w:val="a0"/>
    <w:link w:val="af8"/>
    <w:rsid w:val="009D204B"/>
    <w:rPr>
      <w:sz w:val="28"/>
      <w:szCs w:val="24"/>
    </w:rPr>
  </w:style>
  <w:style w:type="paragraph" w:customStyle="1" w:styleId="ConsPlusTitle">
    <w:name w:val="ConsPlusTitle"/>
    <w:rsid w:val="009D20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Стиль Юлия"/>
    <w:basedOn w:val="1"/>
    <w:link w:val="afb"/>
    <w:qFormat/>
    <w:rsid w:val="009D204B"/>
    <w:pPr>
      <w:keepLines/>
      <w:spacing w:before="480"/>
      <w:ind w:left="0"/>
    </w:pPr>
    <w:rPr>
      <w:rFonts w:eastAsiaTheme="majorEastAsia"/>
      <w:b/>
      <w:bCs/>
      <w:sz w:val="24"/>
      <w:szCs w:val="24"/>
    </w:rPr>
  </w:style>
  <w:style w:type="paragraph" w:customStyle="1" w:styleId="afc">
    <w:name w:val="Стиль обычный Ю"/>
    <w:basedOn w:val="a"/>
    <w:link w:val="afd"/>
    <w:qFormat/>
    <w:rsid w:val="009D204B"/>
    <w:pPr>
      <w:ind w:firstLine="709"/>
      <w:jc w:val="both"/>
    </w:pPr>
    <w:rPr>
      <w:sz w:val="24"/>
    </w:rPr>
  </w:style>
  <w:style w:type="character" w:customStyle="1" w:styleId="afb">
    <w:name w:val="Стиль Юлия Знак"/>
    <w:basedOn w:val="10"/>
    <w:link w:val="afa"/>
    <w:rsid w:val="009D204B"/>
    <w:rPr>
      <w:rFonts w:eastAsiaTheme="majorEastAsia"/>
      <w:b/>
      <w:bCs/>
      <w:sz w:val="24"/>
      <w:szCs w:val="24"/>
      <w:lang w:val="ru-RU" w:eastAsia="ru-RU" w:bidi="ar-SA"/>
    </w:rPr>
  </w:style>
  <w:style w:type="character" w:customStyle="1" w:styleId="afd">
    <w:name w:val="Стиль обычный Ю Знак"/>
    <w:basedOn w:val="a0"/>
    <w:link w:val="afc"/>
    <w:rsid w:val="009D204B"/>
    <w:rPr>
      <w:sz w:val="24"/>
      <w:szCs w:val="24"/>
    </w:rPr>
  </w:style>
  <w:style w:type="character" w:styleId="afe">
    <w:name w:val="Emphasis"/>
    <w:basedOn w:val="a0"/>
    <w:qFormat/>
    <w:rsid w:val="00BB4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7F8189E133AD830FA34E9D903E3A12A5FAB7580A3F50248DE7FB8C093C110819E8F936FEE7DFFD44347F841L6i2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1D7F8189E133AD830FA34E9D903E3A12A5BAD7183A6F50248DE7FB8C093C110819E8F936FEE7DFFD44347F841L6i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D7F8189E133AD830FA34E9D903E3A12B53A37280A2F50248DE7FB8C093C110819E8F936FEE7DFFD44347F841L6i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4529-D656-4043-8491-9BF62861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4423</Words>
  <Characters>36383</Characters>
  <Application>Microsoft Office Word</Application>
  <DocSecurity>0</DocSecurity>
  <Lines>303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APR</Company>
  <LinksUpToDate>false</LinksUpToDate>
  <CharactersWithSpaces>40725</CharactersWithSpaces>
  <SharedDoc>false</SharedDoc>
  <HLinks>
    <vt:vector size="192" baseType="variant">
      <vt:variant>
        <vt:i4>7602235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consultantplus://offline/ref=41A531F20B23EA6D91320313855758B4C7298ABBBBDA3499C53A7309241220EE2C29F513F5C0u7ZDI</vt:lpwstr>
      </vt:variant>
      <vt:variant>
        <vt:lpwstr/>
      </vt:variant>
      <vt:variant>
        <vt:i4>4194389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4194389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4194389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4194389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4194389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65606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P465</vt:lpwstr>
      </vt:variant>
      <vt:variant>
        <vt:i4>327751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P471</vt:lpwstr>
      </vt:variant>
      <vt:variant>
        <vt:i4>196678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P467</vt:lpwstr>
      </vt:variant>
      <vt:variant>
        <vt:i4>4194389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196678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P467</vt:lpwstr>
      </vt:variant>
      <vt:variant>
        <vt:i4>458821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P651</vt:lpwstr>
      </vt:variant>
      <vt:variant>
        <vt:i4>4522078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consultantplus://offline/ref=934AFC6A3D4CBC5D299BD2707E4116E317D5F472AD0AC5B2C335845E53C3D5F11D60A6DB3BDCDC51AA23232A53B56F2BFD413F0B133FE1F4B2EA81o222H</vt:lpwstr>
      </vt:variant>
      <vt:variant>
        <vt:lpwstr/>
      </vt:variant>
      <vt:variant>
        <vt:i4>4194389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4194389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4194389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consultantplus://offline/ref=41A531F20B23EA6D91320313855758B4C7298ABBBBDA3499C53A730924u1Z2I</vt:lpwstr>
      </vt:variant>
      <vt:variant>
        <vt:lpwstr/>
      </vt:variant>
      <vt:variant>
        <vt:i4>7405671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consultantplus://offline/ref=53F4F8DB8F7779DC3E762DA9A19F4FDBC74B900DDA8E95592E3E38603AAAFA8B0874FDBFBFE488DB90075E4D7FDD4F54B0980F668583BD8CbDHBN</vt:lpwstr>
      </vt:variant>
      <vt:variant>
        <vt:lpwstr/>
      </vt:variant>
      <vt:variant>
        <vt:i4>4653140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consultantplus://offline/ref=F03E89C63716C7FD2FDDC1138A97C638DBD5B091E0358B1F33C9060EC9PAR3J</vt:lpwstr>
      </vt:variant>
      <vt:variant>
        <vt:lpwstr/>
      </vt:variant>
      <vt:variant>
        <vt:i4>131142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720965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P259</vt:lpwstr>
      </vt:variant>
      <vt:variant>
        <vt:i4>655429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P258</vt:lpwstr>
      </vt:variant>
      <vt:variant>
        <vt:i4>4653140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consultantplus://offline/ref=F03E89C63716C7FD2FDDC1138A97C638DBD5B091E0358B1F33C9060EC9PAR3J</vt:lpwstr>
      </vt:variant>
      <vt:variant>
        <vt:lpwstr/>
      </vt:variant>
      <vt:variant>
        <vt:i4>2293865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consultantplus://offline/ref=F03E89C63716C7FD2FDDDF1E9CFB983DDEDEEE94E23B85486F965D539EAA1C0FPBR4J</vt:lpwstr>
      </vt:variant>
      <vt:variant>
        <vt:lpwstr/>
      </vt:variant>
      <vt:variant>
        <vt:i4>4653140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consultantplus://offline/ref=F03E89C63716C7FD2FDDC1138A97C638DBD5B091E0358B1F33C9060EC9PAR3J</vt:lpwstr>
      </vt:variant>
      <vt:variant>
        <vt:lpwstr/>
      </vt:variant>
      <vt:variant>
        <vt:i4>7602273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consultantplus://offline/ref=680E0A289CEE7D3AFF422E2EF28091F726EE24704591F163421877DC86D0C8332CD4A44A17FAD99FBFC86BDC57F69AAFD21566FD934642IEN</vt:lpwstr>
      </vt:variant>
      <vt:variant>
        <vt:lpwstr/>
      </vt:variant>
      <vt:variant>
        <vt:i4>3080248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consultantplus://offline/ref=F03E89C63716C7FD2FDDC1138A97C638DBD5B091E0358B1F33C9060EC9A31658F336BE8A6F41PBR7J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consultantplus://offline/ref=F03E89C63716C7FD2FDDC1138A97C638DBD5B091E0358B1F33C9060EC9A31658F336BE816BP4R6J</vt:lpwstr>
      </vt:variant>
      <vt:variant>
        <vt:lpwstr/>
      </vt:variant>
      <vt:variant>
        <vt:i4>2949168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consultantplus://offline/ref=277C623098695FDD5359C9F2CE8DE7A8E0DA30C6A73EA2F8703447A0690DEA0E30F75F0C2D0DCD38EF2DC81FE0DB38DC1451F81C8778414FeFd5G</vt:lpwstr>
      </vt:variant>
      <vt:variant>
        <vt:lpwstr/>
      </vt:variant>
      <vt:variant>
        <vt:i4>1769482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consultantplus://offline/ref=F03E89C63716C7FD2FDDC1138A97C638DBD5B091E0358B1F33C9060EC9A31658F336BE816BP4R6J</vt:lpwstr>
      </vt:variant>
      <vt:variant>
        <vt:lpwstr/>
      </vt:variant>
      <vt:variant>
        <vt:i4>2752569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consultantplus://offline/ref=7795E98F93FEE186E78D60123F5CAD7074DBBBF94CD8704B75512720CE39D6A0A93486900BD34E12045290580787CB4D43044226B628Z0v1L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consultantplus://offline/ref=861575EE8120FC573D76556EC2627A2509A60FB1307D013E89D0DA68186AC4D83982F53E39638FBDD783228BF3E9EEDAE5NCL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consultantplus://offline/ref=861575EE8120FC573D764B63D40E24200DA859B43C750F68D28F81354F63CE8F6CCDF4627C369CBCDE832082EFEENBL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byryakova</dc:creator>
  <cp:lastModifiedBy>Царевская Юлия Михайловна</cp:lastModifiedBy>
  <cp:revision>5</cp:revision>
  <cp:lastPrinted>2020-12-21T12:16:00Z</cp:lastPrinted>
  <dcterms:created xsi:type="dcterms:W3CDTF">2021-11-18T12:08:00Z</dcterms:created>
  <dcterms:modified xsi:type="dcterms:W3CDTF">2025-03-20T09:55:00Z</dcterms:modified>
</cp:coreProperties>
</file>