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w:t>
      </w:r>
      <w:r w:rsidR="00953815">
        <w:rPr>
          <w:rFonts w:ascii="Times New Roman" w:hAnsi="Times New Roman" w:cs="Times New Roman"/>
          <w:b/>
          <w:sz w:val="20"/>
          <w:szCs w:val="20"/>
        </w:rPr>
        <w:t>А</w:t>
      </w:r>
      <w:r w:rsidR="00C94405">
        <w:rPr>
          <w:rFonts w:ascii="Times New Roman" w:hAnsi="Times New Roman" w:cs="Times New Roman"/>
          <w:b/>
          <w:sz w:val="20"/>
          <w:szCs w:val="20"/>
        </w:rPr>
        <w:t>дминистрации</w:t>
      </w:r>
      <w:r w:rsidR="006B7143" w:rsidRPr="006B7143">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953815" w:rsidRPr="00953815">
        <w:rPr>
          <w:rFonts w:ascii="Times New Roman" w:hAnsi="Times New Roman" w:cs="Times New Roman"/>
          <w:sz w:val="20"/>
          <w:szCs w:val="20"/>
        </w:rPr>
        <w:t>Администраци</w:t>
      </w:r>
      <w:r w:rsidR="00953815">
        <w:rPr>
          <w:rFonts w:ascii="Times New Roman" w:hAnsi="Times New Roman" w:cs="Times New Roman"/>
          <w:sz w:val="20"/>
          <w:szCs w:val="20"/>
        </w:rPr>
        <w:t>я</w:t>
      </w:r>
      <w:r w:rsidR="00953815" w:rsidRPr="00953815">
        <w:rPr>
          <w:rFonts w:ascii="Times New Roman" w:hAnsi="Times New Roman" w:cs="Times New Roman"/>
          <w:sz w:val="20"/>
          <w:szCs w:val="20"/>
        </w:rPr>
        <w:t xml:space="preserve"> Печенгского муниципального округа</w:t>
      </w:r>
      <w:r w:rsidR="00953815">
        <w:rPr>
          <w:rFonts w:ascii="Times New Roman" w:hAnsi="Times New Roman" w:cs="Times New Roman"/>
          <w:sz w:val="20"/>
          <w:szCs w:val="20"/>
        </w:rPr>
        <w:t xml:space="preserve"> </w:t>
      </w:r>
      <w:r w:rsidR="006B7143">
        <w:rPr>
          <w:rFonts w:ascii="Times New Roman" w:hAnsi="Times New Roman" w:cs="Times New Roman"/>
          <w:sz w:val="20"/>
          <w:szCs w:val="20"/>
        </w:rPr>
        <w:t xml:space="preserve">(далее – </w:t>
      </w:r>
      <w:r w:rsidR="00953815">
        <w:rPr>
          <w:rFonts w:ascii="Times New Roman" w:hAnsi="Times New Roman" w:cs="Times New Roman"/>
          <w:sz w:val="20"/>
          <w:szCs w:val="20"/>
        </w:rPr>
        <w:t>Администрация</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953815" w:rsidRPr="00953815" w:rsidRDefault="00953815" w:rsidP="00953815">
      <w:pPr>
        <w:pStyle w:val="a3"/>
        <w:spacing w:after="0" w:line="280" w:lineRule="auto"/>
        <w:ind w:left="0" w:firstLine="709"/>
        <w:jc w:val="both"/>
        <w:rPr>
          <w:rFonts w:ascii="Times New Roman" w:hAnsi="Times New Roman" w:cs="Times New Roman"/>
          <w:sz w:val="20"/>
          <w:szCs w:val="20"/>
        </w:rPr>
      </w:pPr>
      <w:r w:rsidRPr="00953815">
        <w:rPr>
          <w:rFonts w:ascii="Times New Roman" w:hAnsi="Times New Roman" w:cs="Times New Roman"/>
          <w:sz w:val="20"/>
          <w:szCs w:val="20"/>
        </w:rPr>
        <w:t xml:space="preserve">1. Бюджетная отчетность Администрации за 2022 год представлена в составе, определенном </w:t>
      </w:r>
      <w:r w:rsidR="00B40109" w:rsidRPr="00B40109">
        <w:rPr>
          <w:rFonts w:ascii="Times New Roman" w:hAnsi="Times New Roman" w:cs="Times New Roman"/>
          <w:sz w:val="20"/>
          <w:szCs w:val="20"/>
        </w:rPr>
        <w:t>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r w:rsidR="00B40109">
        <w:rPr>
          <w:rFonts w:ascii="Times New Roman" w:hAnsi="Times New Roman" w:cs="Times New Roman"/>
          <w:sz w:val="20"/>
          <w:szCs w:val="20"/>
        </w:rPr>
        <w:t>.</w:t>
      </w:r>
    </w:p>
    <w:p w:rsidR="00953815" w:rsidRPr="00953815" w:rsidRDefault="00953815" w:rsidP="00953815">
      <w:pPr>
        <w:pStyle w:val="a3"/>
        <w:spacing w:after="0" w:line="280" w:lineRule="auto"/>
        <w:ind w:left="0" w:firstLine="709"/>
        <w:jc w:val="both"/>
        <w:rPr>
          <w:rFonts w:ascii="Times New Roman" w:hAnsi="Times New Roman" w:cs="Times New Roman"/>
          <w:sz w:val="20"/>
          <w:szCs w:val="20"/>
        </w:rPr>
      </w:pPr>
      <w:r w:rsidRPr="00953815">
        <w:rPr>
          <w:rFonts w:ascii="Times New Roman" w:hAnsi="Times New Roman" w:cs="Times New Roman"/>
          <w:sz w:val="20"/>
          <w:szCs w:val="20"/>
        </w:rPr>
        <w:t xml:space="preserve">2. Выявлены нарушения положений </w:t>
      </w:r>
      <w:r w:rsidR="00B40109" w:rsidRPr="00B40109">
        <w:rPr>
          <w:rFonts w:ascii="Times New Roman" w:hAnsi="Times New Roman" w:cs="Times New Roman"/>
          <w:sz w:val="20"/>
          <w:szCs w:val="20"/>
        </w:rPr>
        <w:t>Федерально</w:t>
      </w:r>
      <w:r w:rsidR="00B40109">
        <w:rPr>
          <w:rFonts w:ascii="Times New Roman" w:hAnsi="Times New Roman" w:cs="Times New Roman"/>
          <w:sz w:val="20"/>
          <w:szCs w:val="20"/>
        </w:rPr>
        <w:t>го</w:t>
      </w:r>
      <w:r w:rsidR="00B40109" w:rsidRPr="00B40109">
        <w:rPr>
          <w:rFonts w:ascii="Times New Roman" w:hAnsi="Times New Roman" w:cs="Times New Roman"/>
          <w:sz w:val="20"/>
          <w:szCs w:val="20"/>
        </w:rPr>
        <w:t xml:space="preserve"> закон</w:t>
      </w:r>
      <w:r w:rsidR="00B40109">
        <w:rPr>
          <w:rFonts w:ascii="Times New Roman" w:hAnsi="Times New Roman" w:cs="Times New Roman"/>
          <w:sz w:val="20"/>
          <w:szCs w:val="20"/>
        </w:rPr>
        <w:t>а</w:t>
      </w:r>
      <w:r w:rsidR="00B40109" w:rsidRPr="00B40109">
        <w:rPr>
          <w:rFonts w:ascii="Times New Roman" w:hAnsi="Times New Roman" w:cs="Times New Roman"/>
          <w:sz w:val="20"/>
          <w:szCs w:val="20"/>
        </w:rPr>
        <w:t xml:space="preserve"> от 06.12.2011 г. № 402-ФЗ «О бухгалтерском учете»</w:t>
      </w:r>
      <w:r w:rsidRPr="00953815">
        <w:rPr>
          <w:rFonts w:ascii="Times New Roman" w:hAnsi="Times New Roman" w:cs="Times New Roman"/>
          <w:sz w:val="20"/>
          <w:szCs w:val="20"/>
        </w:rPr>
        <w:t xml:space="preserve">, Инструкций </w:t>
      </w:r>
      <w:r w:rsidR="00B40109" w:rsidRPr="00B40109">
        <w:rPr>
          <w:rFonts w:ascii="Times New Roman" w:hAnsi="Times New Roman" w:cs="Times New Roman"/>
          <w:sz w:val="20"/>
          <w:szCs w:val="20"/>
        </w:rPr>
        <w:t>по применению Единого плана счетов, утвержденной приказом Минфина</w:t>
      </w:r>
      <w:r w:rsidR="00F97710">
        <w:rPr>
          <w:rFonts w:ascii="Times New Roman" w:hAnsi="Times New Roman" w:cs="Times New Roman"/>
          <w:sz w:val="20"/>
          <w:szCs w:val="20"/>
        </w:rPr>
        <w:t xml:space="preserve"> России от 01.12.2010 г. № 157н</w:t>
      </w:r>
      <w:r w:rsidRPr="00953815">
        <w:rPr>
          <w:rFonts w:ascii="Times New Roman" w:hAnsi="Times New Roman" w:cs="Times New Roman"/>
          <w:sz w:val="20"/>
          <w:szCs w:val="20"/>
        </w:rPr>
        <w:t xml:space="preserve">, 191н, </w:t>
      </w:r>
      <w:r w:rsidR="00B40109" w:rsidRPr="00B40109">
        <w:rPr>
          <w:rFonts w:ascii="Times New Roman" w:hAnsi="Times New Roman" w:cs="Times New Roman"/>
          <w:sz w:val="20"/>
          <w:szCs w:val="20"/>
        </w:rPr>
        <w:t>Федерально</w:t>
      </w:r>
      <w:r w:rsidR="00B40109">
        <w:rPr>
          <w:rFonts w:ascii="Times New Roman" w:hAnsi="Times New Roman" w:cs="Times New Roman"/>
          <w:sz w:val="20"/>
          <w:szCs w:val="20"/>
        </w:rPr>
        <w:t>го</w:t>
      </w:r>
      <w:r w:rsidR="00B40109" w:rsidRPr="00B40109">
        <w:rPr>
          <w:rFonts w:ascii="Times New Roman" w:hAnsi="Times New Roman" w:cs="Times New Roman"/>
          <w:sz w:val="20"/>
          <w:szCs w:val="20"/>
        </w:rPr>
        <w:t xml:space="preserve"> стандарт</w:t>
      </w:r>
      <w:r w:rsidR="00B40109">
        <w:rPr>
          <w:rFonts w:ascii="Times New Roman" w:hAnsi="Times New Roman" w:cs="Times New Roman"/>
          <w:sz w:val="20"/>
          <w:szCs w:val="20"/>
        </w:rPr>
        <w:t>а</w:t>
      </w:r>
      <w:r w:rsidR="00B40109" w:rsidRPr="00B40109">
        <w:rPr>
          <w:rFonts w:ascii="Times New Roman" w:hAnsi="Times New Roman" w:cs="Times New Roman"/>
          <w:sz w:val="20"/>
          <w:szCs w:val="20"/>
        </w:rPr>
        <w:t xml:space="preserve"> бухгалтерского учета для организаций государственного сектора «Учетная политика, оценочные значения и ошибки», утвержденном приказом Минфина России от 30.12.2017 г.</w:t>
      </w:r>
      <w:r w:rsidR="00B40109">
        <w:rPr>
          <w:rFonts w:ascii="Times New Roman" w:hAnsi="Times New Roman" w:cs="Times New Roman"/>
          <w:sz w:val="20"/>
          <w:szCs w:val="20"/>
        </w:rPr>
        <w:t xml:space="preserve"> </w:t>
      </w:r>
      <w:r w:rsidR="00B40109" w:rsidRPr="00B40109">
        <w:rPr>
          <w:rFonts w:ascii="Times New Roman" w:hAnsi="Times New Roman" w:cs="Times New Roman"/>
          <w:sz w:val="20"/>
          <w:szCs w:val="20"/>
        </w:rPr>
        <w:t>№ 274н</w:t>
      </w:r>
      <w:r w:rsidRPr="00953815">
        <w:rPr>
          <w:rFonts w:ascii="Times New Roman" w:hAnsi="Times New Roman" w:cs="Times New Roman"/>
          <w:sz w:val="20"/>
          <w:szCs w:val="20"/>
        </w:rPr>
        <w:t>. Внесены изменения в Учетную политику учреждения, нарушение устранено.</w:t>
      </w:r>
    </w:p>
    <w:p w:rsidR="00953815" w:rsidRPr="00953815" w:rsidRDefault="00953815" w:rsidP="00953815">
      <w:pPr>
        <w:autoSpaceDE w:val="0"/>
        <w:autoSpaceDN w:val="0"/>
        <w:adjustRightInd w:val="0"/>
        <w:spacing w:after="0" w:line="283" w:lineRule="auto"/>
        <w:ind w:firstLine="709"/>
        <w:jc w:val="both"/>
        <w:rPr>
          <w:rFonts w:ascii="Times New Roman" w:hAnsi="Times New Roman" w:cs="Times New Roman"/>
          <w:sz w:val="20"/>
          <w:szCs w:val="20"/>
        </w:rPr>
      </w:pPr>
      <w:r w:rsidRPr="00657ACD">
        <w:rPr>
          <w:rFonts w:ascii="Times New Roman" w:hAnsi="Times New Roman" w:cs="Times New Roman"/>
          <w:sz w:val="20"/>
          <w:szCs w:val="20"/>
        </w:rPr>
        <w:t xml:space="preserve">3. Выявлено расхождение между показателями по Главной книге по счету 501.21 и Отчетами о состоянии лицевых счетов получателей бюджетных средств (форма 0531786). </w:t>
      </w:r>
      <w:r w:rsidR="005365EE">
        <w:rPr>
          <w:rFonts w:ascii="Times New Roman" w:hAnsi="Times New Roman" w:cs="Times New Roman"/>
          <w:sz w:val="20"/>
          <w:szCs w:val="20"/>
        </w:rPr>
        <w:t>Н</w:t>
      </w:r>
      <w:r w:rsidRPr="00657ACD">
        <w:rPr>
          <w:rFonts w:ascii="Times New Roman" w:hAnsi="Times New Roman" w:cs="Times New Roman"/>
          <w:sz w:val="20"/>
          <w:szCs w:val="20"/>
        </w:rPr>
        <w:t>арушение устранено: внесены изменения в Главную книгу, взяты объяснения с ответственных лиц.</w:t>
      </w:r>
      <w:r w:rsidRPr="00953815">
        <w:rPr>
          <w:rFonts w:ascii="Times New Roman" w:hAnsi="Times New Roman" w:cs="Times New Roman"/>
          <w:sz w:val="20"/>
          <w:szCs w:val="20"/>
        </w:rPr>
        <w:t xml:space="preserve"> </w:t>
      </w:r>
    </w:p>
    <w:p w:rsidR="00953815" w:rsidRPr="00953815" w:rsidRDefault="00953815" w:rsidP="00953815">
      <w:pPr>
        <w:pStyle w:val="a3"/>
        <w:spacing w:after="0" w:line="280" w:lineRule="auto"/>
        <w:ind w:left="0" w:firstLine="709"/>
        <w:jc w:val="both"/>
        <w:rPr>
          <w:rFonts w:ascii="Times New Roman" w:hAnsi="Times New Roman" w:cs="Times New Roman"/>
          <w:sz w:val="20"/>
          <w:szCs w:val="20"/>
        </w:rPr>
      </w:pPr>
      <w:r w:rsidRPr="00710A7F">
        <w:rPr>
          <w:rFonts w:ascii="Times New Roman" w:hAnsi="Times New Roman" w:cs="Times New Roman"/>
          <w:sz w:val="20"/>
          <w:szCs w:val="20"/>
        </w:rPr>
        <w:t>4. Выявлено расхождение показателей бюджетной отчетности между Главной книгой и формой 0503110 по счетам: 040100000 «Доходы текущего финансового года», 040120000 «Расходы текущего финансового года», 121002000 «Расчеты с финансовым органом по поступлениям в бюджет», 130405000 «Расчеты по платежам из бюджета с финансовым органом». Представлены пояснения с оборотно-сальдовыми ведомостями, показатели которых соответствуют бюджетной отчетности.</w:t>
      </w:r>
    </w:p>
    <w:p w:rsidR="00953815" w:rsidRDefault="00953815" w:rsidP="00710A7F">
      <w:pPr>
        <w:spacing w:after="0" w:line="283" w:lineRule="auto"/>
        <w:ind w:firstLine="709"/>
        <w:jc w:val="both"/>
        <w:rPr>
          <w:rFonts w:ascii="Times New Roman" w:hAnsi="Times New Roman" w:cs="Times New Roman"/>
          <w:sz w:val="20"/>
          <w:szCs w:val="20"/>
        </w:rPr>
      </w:pPr>
      <w:r w:rsidRPr="00710A7F">
        <w:rPr>
          <w:rFonts w:ascii="Times New Roman" w:hAnsi="Times New Roman" w:cs="Times New Roman"/>
          <w:sz w:val="20"/>
          <w:szCs w:val="20"/>
        </w:rPr>
        <w:t>5. Выявлено нарушение пункта 161 Инструкции 191н по форме 0503164</w:t>
      </w:r>
      <w:r w:rsidR="00710A7F" w:rsidRPr="00710A7F">
        <w:rPr>
          <w:rFonts w:ascii="Times New Roman" w:hAnsi="Times New Roman" w:cs="Times New Roman"/>
          <w:sz w:val="20"/>
          <w:szCs w:val="20"/>
        </w:rPr>
        <w:t xml:space="preserve">. </w:t>
      </w:r>
      <w:r w:rsidRPr="00710A7F">
        <w:rPr>
          <w:rFonts w:ascii="Times New Roman" w:hAnsi="Times New Roman" w:cs="Times New Roman"/>
          <w:sz w:val="20"/>
          <w:szCs w:val="20"/>
        </w:rPr>
        <w:t>Нарушение устранено, внесены изменения в форму 0503164</w:t>
      </w:r>
      <w:r w:rsidRPr="00710A7F">
        <w:rPr>
          <w:rFonts w:ascii="Times New Roman" w:hAnsi="Times New Roman" w:cs="Times New Roman"/>
          <w:sz w:val="20"/>
          <w:szCs w:val="20"/>
          <w:lang w:val="en-US"/>
        </w:rPr>
        <w:t>G</w:t>
      </w:r>
      <w:r w:rsidRPr="00710A7F">
        <w:rPr>
          <w:rFonts w:ascii="Times New Roman" w:hAnsi="Times New Roman" w:cs="Times New Roman"/>
          <w:sz w:val="20"/>
          <w:szCs w:val="20"/>
        </w:rPr>
        <w:t>.</w:t>
      </w:r>
      <w:bookmarkStart w:id="0" w:name="_GoBack"/>
      <w:bookmarkEnd w:id="0"/>
    </w:p>
    <w:p w:rsidR="00EC5CFF" w:rsidRPr="00953815" w:rsidRDefault="00EC5CFF" w:rsidP="00710A7F">
      <w:pPr>
        <w:spacing w:after="0" w:line="283" w:lineRule="auto"/>
        <w:ind w:firstLine="709"/>
        <w:jc w:val="both"/>
        <w:rPr>
          <w:rFonts w:ascii="Times New Roman" w:hAnsi="Times New Roman" w:cs="Times New Roman"/>
          <w:sz w:val="20"/>
          <w:szCs w:val="20"/>
        </w:rPr>
      </w:pPr>
      <w:r w:rsidRPr="000E091F">
        <w:rPr>
          <w:rFonts w:ascii="Times New Roman" w:hAnsi="Times New Roman" w:cs="Times New Roman"/>
          <w:sz w:val="20"/>
          <w:szCs w:val="20"/>
        </w:rPr>
        <w:t xml:space="preserve">6. Установлено использование средств, утвержденных Решением о бюджете № 353 на ремонт пустующих жилых помещений муниципального жилищного фонда в размере 662,7 тыс. руб., на цели, не соответствующие направлению расходов, а именно, на выплату денежной компенсации за квартиру (жилое здание снесено). В результате выплаты денежной компенсации за квартиру, приобретения или строительства жилого помещения </w:t>
      </w:r>
      <w:r w:rsidR="00102DB5" w:rsidRPr="000E091F">
        <w:rPr>
          <w:rFonts w:ascii="Times New Roman" w:hAnsi="Times New Roman" w:cs="Times New Roman"/>
          <w:sz w:val="20"/>
          <w:szCs w:val="20"/>
        </w:rPr>
        <w:t xml:space="preserve">осуществлено </w:t>
      </w:r>
      <w:r w:rsidRPr="000E091F">
        <w:rPr>
          <w:rFonts w:ascii="Times New Roman" w:hAnsi="Times New Roman" w:cs="Times New Roman"/>
          <w:sz w:val="20"/>
          <w:szCs w:val="20"/>
        </w:rPr>
        <w:t>не было, как и улучшения жилищных условий граждан.</w:t>
      </w:r>
    </w:p>
    <w:p w:rsidR="00953815" w:rsidRPr="00953815" w:rsidRDefault="00EC5CFF" w:rsidP="00953815">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953815" w:rsidRPr="00710A7F">
        <w:rPr>
          <w:rFonts w:ascii="Times New Roman" w:hAnsi="Times New Roman" w:cs="Times New Roman"/>
          <w:sz w:val="20"/>
          <w:szCs w:val="20"/>
        </w:rPr>
        <w:t>. В нарушение пункта 164 Инструкции № 191н по форме 0503166 в графе 1 не указано наименование федеральных целевых программ (подпрограмм), по которым в приложении отражены результаты исполнения мероприятий за отчетный период.</w:t>
      </w:r>
    </w:p>
    <w:p w:rsidR="00953815" w:rsidRPr="00953815" w:rsidRDefault="00EC5CFF" w:rsidP="00953815">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953815" w:rsidRPr="00710A7F">
        <w:rPr>
          <w:rFonts w:ascii="Times New Roman" w:hAnsi="Times New Roman" w:cs="Times New Roman"/>
          <w:sz w:val="20"/>
          <w:szCs w:val="20"/>
        </w:rPr>
        <w:t xml:space="preserve">. Выявлено несоответствие данных на конец года по Справке о наличии имущества и обязательств на забалансовых счетах, с данными на конец года в оборотно-сальдовых ведомостях по </w:t>
      </w:r>
      <w:proofErr w:type="spellStart"/>
      <w:r w:rsidR="00953815" w:rsidRPr="00710A7F">
        <w:rPr>
          <w:rFonts w:ascii="Times New Roman" w:hAnsi="Times New Roman" w:cs="Times New Roman"/>
          <w:sz w:val="20"/>
          <w:szCs w:val="20"/>
        </w:rPr>
        <w:t>забалансовым</w:t>
      </w:r>
      <w:proofErr w:type="spellEnd"/>
      <w:r w:rsidR="00953815" w:rsidRPr="00710A7F">
        <w:rPr>
          <w:rFonts w:ascii="Times New Roman" w:hAnsi="Times New Roman" w:cs="Times New Roman"/>
          <w:sz w:val="20"/>
          <w:szCs w:val="20"/>
        </w:rPr>
        <w:t xml:space="preserve"> счетам 10, 18, 26. Представлены пояснения о некорректном переносе забалансовых счетов за 2022 год из базы 2023 года. Показатели во вновь представленных  оборотно-сальдовых ведомостях соответствуют бюджетной отчетности.</w:t>
      </w:r>
    </w:p>
    <w:p w:rsidR="00953815" w:rsidRPr="00953815" w:rsidRDefault="00EC5CFF" w:rsidP="00953815">
      <w:pPr>
        <w:pStyle w:val="a3"/>
        <w:spacing w:after="0" w:line="280" w:lineRule="auto"/>
        <w:ind w:left="0" w:firstLine="709"/>
        <w:jc w:val="both"/>
        <w:rPr>
          <w:rFonts w:ascii="Times New Roman" w:hAnsi="Times New Roman" w:cs="Times New Roman"/>
          <w:sz w:val="20"/>
          <w:szCs w:val="20"/>
        </w:rPr>
      </w:pPr>
      <w:r>
        <w:rPr>
          <w:rFonts w:ascii="Times New Roman" w:hAnsi="Times New Roman" w:cs="Times New Roman"/>
          <w:sz w:val="20"/>
          <w:szCs w:val="20"/>
        </w:rPr>
        <w:t>9</w:t>
      </w:r>
      <w:r w:rsidR="00953815" w:rsidRPr="002C0A48">
        <w:rPr>
          <w:rFonts w:ascii="Times New Roman" w:hAnsi="Times New Roman" w:cs="Times New Roman"/>
          <w:sz w:val="20"/>
          <w:szCs w:val="20"/>
        </w:rPr>
        <w:t xml:space="preserve">. Выявлено расхождение значений показателей отчетных данных по форме 0503127 с показателями Главных книг по </w:t>
      </w:r>
      <w:r w:rsidR="00953815" w:rsidRPr="002C0A48">
        <w:rPr>
          <w:rFonts w:ascii="Times New Roman" w:eastAsia="Times New Roman" w:hAnsi="Times New Roman" w:cs="Times New Roman"/>
          <w:bCs/>
          <w:color w:val="000000"/>
          <w:sz w:val="20"/>
          <w:szCs w:val="20"/>
          <w:lang w:eastAsia="ru-RU"/>
        </w:rPr>
        <w:t xml:space="preserve">счету </w:t>
      </w:r>
      <w:r w:rsidR="00953815" w:rsidRPr="002C0A48">
        <w:rPr>
          <w:rFonts w:ascii="Times New Roman" w:hAnsi="Times New Roman" w:cs="Times New Roman"/>
          <w:sz w:val="20"/>
          <w:szCs w:val="20"/>
        </w:rPr>
        <w:t>130405000. Представлены пояснения с оборотно-сальдовыми ведомостями. Показатели в оборотно-сальдовых ведомостях соответствуют бюджетной отчетности.</w:t>
      </w:r>
    </w:p>
    <w:p w:rsidR="00953815" w:rsidRPr="00953815" w:rsidRDefault="00EC5CFF" w:rsidP="00953815">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10</w:t>
      </w:r>
      <w:r w:rsidR="00953815" w:rsidRPr="002A4F03">
        <w:rPr>
          <w:rFonts w:ascii="Times New Roman" w:hAnsi="Times New Roman" w:cs="Times New Roman"/>
          <w:sz w:val="20"/>
          <w:szCs w:val="20"/>
        </w:rPr>
        <w:t>. Пояснительная записка заполнена с нарушением Инструкции № 191н</w:t>
      </w:r>
      <w:r w:rsidR="002409A7">
        <w:rPr>
          <w:rFonts w:ascii="Times New Roman" w:hAnsi="Times New Roman" w:cs="Times New Roman"/>
          <w:sz w:val="20"/>
          <w:szCs w:val="20"/>
        </w:rPr>
        <w:t>.</w:t>
      </w:r>
      <w:r w:rsidR="00953815" w:rsidRPr="002A4F03">
        <w:rPr>
          <w:rFonts w:ascii="Times New Roman" w:hAnsi="Times New Roman" w:cs="Times New Roman"/>
          <w:sz w:val="20"/>
          <w:szCs w:val="20"/>
        </w:rPr>
        <w:t xml:space="preserve"> Нарушение устранено, внесены изменения в пояснительную записку (форма 0503160</w:t>
      </w:r>
      <w:r w:rsidR="00953815" w:rsidRPr="002A4F03">
        <w:rPr>
          <w:rFonts w:ascii="Times New Roman" w:hAnsi="Times New Roman" w:cs="Times New Roman"/>
          <w:sz w:val="20"/>
          <w:szCs w:val="20"/>
          <w:lang w:val="en-US"/>
        </w:rPr>
        <w:t>G</w:t>
      </w:r>
      <w:r w:rsidR="00953815" w:rsidRPr="002A4F03">
        <w:rPr>
          <w:rFonts w:ascii="Times New Roman" w:hAnsi="Times New Roman" w:cs="Times New Roman"/>
          <w:sz w:val="20"/>
          <w:szCs w:val="20"/>
        </w:rPr>
        <w:t>).</w:t>
      </w:r>
    </w:p>
    <w:p w:rsidR="00953815" w:rsidRPr="00953815" w:rsidRDefault="00953815" w:rsidP="00953815">
      <w:pPr>
        <w:spacing w:after="0" w:line="283" w:lineRule="auto"/>
        <w:ind w:firstLine="709"/>
        <w:jc w:val="both"/>
        <w:rPr>
          <w:rFonts w:ascii="Times New Roman" w:hAnsi="Times New Roman" w:cs="Times New Roman"/>
          <w:sz w:val="20"/>
          <w:szCs w:val="20"/>
        </w:rPr>
      </w:pPr>
      <w:r w:rsidRPr="002A4F03">
        <w:rPr>
          <w:rFonts w:ascii="Times New Roman" w:hAnsi="Times New Roman" w:cs="Times New Roman"/>
          <w:sz w:val="20"/>
          <w:szCs w:val="20"/>
        </w:rPr>
        <w:t>1</w:t>
      </w:r>
      <w:r w:rsidR="00EC5CFF">
        <w:rPr>
          <w:rFonts w:ascii="Times New Roman" w:hAnsi="Times New Roman" w:cs="Times New Roman"/>
          <w:sz w:val="20"/>
          <w:szCs w:val="20"/>
        </w:rPr>
        <w:t>1</w:t>
      </w:r>
      <w:r w:rsidRPr="002A4F03">
        <w:rPr>
          <w:rFonts w:ascii="Times New Roman" w:hAnsi="Times New Roman" w:cs="Times New Roman"/>
          <w:sz w:val="20"/>
          <w:szCs w:val="20"/>
        </w:rPr>
        <w:t xml:space="preserve">. Выявлено занижение балансовой стоимости основных средств по форме 0503730. Взяты пояснения с ответственных лиц.  Для постановки имущества на балансовый учет </w:t>
      </w:r>
      <w:r w:rsidR="008541B5">
        <w:rPr>
          <w:rFonts w:ascii="Times New Roman" w:hAnsi="Times New Roman" w:cs="Times New Roman"/>
          <w:sz w:val="20"/>
          <w:szCs w:val="20"/>
        </w:rPr>
        <w:t xml:space="preserve">МБУ «НДС» </w:t>
      </w:r>
      <w:r w:rsidR="005F4F06">
        <w:rPr>
          <w:rFonts w:ascii="Times New Roman" w:hAnsi="Times New Roman" w:cs="Times New Roman"/>
          <w:sz w:val="20"/>
          <w:szCs w:val="20"/>
        </w:rPr>
        <w:t xml:space="preserve">представит все </w:t>
      </w:r>
      <w:r w:rsidRPr="002A4F03">
        <w:rPr>
          <w:rFonts w:ascii="Times New Roman" w:hAnsi="Times New Roman" w:cs="Times New Roman"/>
          <w:sz w:val="20"/>
          <w:szCs w:val="20"/>
        </w:rPr>
        <w:t>документы в МКУ «Централизованная бухгалтерия».</w:t>
      </w:r>
      <w:r w:rsidRPr="00953815">
        <w:rPr>
          <w:rFonts w:ascii="Times New Roman" w:hAnsi="Times New Roman" w:cs="Times New Roman"/>
          <w:sz w:val="20"/>
          <w:szCs w:val="20"/>
        </w:rPr>
        <w:t xml:space="preserve"> </w:t>
      </w:r>
    </w:p>
    <w:p w:rsidR="00953815" w:rsidRPr="00953815" w:rsidRDefault="00953815" w:rsidP="00953815">
      <w:pPr>
        <w:spacing w:after="0" w:line="283" w:lineRule="auto"/>
        <w:ind w:firstLine="709"/>
        <w:jc w:val="both"/>
        <w:rPr>
          <w:rFonts w:ascii="Times New Roman" w:hAnsi="Times New Roman" w:cs="Times New Roman"/>
          <w:sz w:val="20"/>
          <w:szCs w:val="20"/>
        </w:rPr>
      </w:pPr>
      <w:r w:rsidRPr="009E3757">
        <w:rPr>
          <w:rFonts w:ascii="Times New Roman" w:hAnsi="Times New Roman" w:cs="Times New Roman"/>
          <w:sz w:val="20"/>
          <w:szCs w:val="20"/>
        </w:rPr>
        <w:t>1</w:t>
      </w:r>
      <w:r w:rsidR="00EC5CFF">
        <w:rPr>
          <w:rFonts w:ascii="Times New Roman" w:hAnsi="Times New Roman" w:cs="Times New Roman"/>
          <w:sz w:val="20"/>
          <w:szCs w:val="20"/>
        </w:rPr>
        <w:t>2</w:t>
      </w:r>
      <w:r w:rsidRPr="009E3757">
        <w:rPr>
          <w:rFonts w:ascii="Times New Roman" w:hAnsi="Times New Roman" w:cs="Times New Roman"/>
          <w:sz w:val="20"/>
          <w:szCs w:val="20"/>
        </w:rPr>
        <w:t>. По форме 0503190 выявлен объект, который не введен в эксплуатацию, при фактической эксплуатации с 2021 года. Представлены пояснения о постановке объекта на учет.</w:t>
      </w:r>
    </w:p>
    <w:p w:rsidR="0018438D" w:rsidRPr="005365EE" w:rsidRDefault="00953815" w:rsidP="0018438D">
      <w:pPr>
        <w:spacing w:after="0" w:line="283" w:lineRule="auto"/>
        <w:ind w:firstLine="709"/>
        <w:jc w:val="both"/>
        <w:rPr>
          <w:rFonts w:ascii="Times New Roman" w:hAnsi="Times New Roman" w:cs="Times New Roman"/>
          <w:sz w:val="20"/>
          <w:szCs w:val="20"/>
        </w:rPr>
      </w:pPr>
      <w:r w:rsidRPr="00905A7E">
        <w:rPr>
          <w:rFonts w:ascii="Times New Roman" w:hAnsi="Times New Roman" w:cs="Times New Roman"/>
          <w:sz w:val="20"/>
          <w:szCs w:val="20"/>
        </w:rPr>
        <w:t>1</w:t>
      </w:r>
      <w:r w:rsidR="00EC5CFF">
        <w:rPr>
          <w:rFonts w:ascii="Times New Roman" w:hAnsi="Times New Roman" w:cs="Times New Roman"/>
          <w:sz w:val="20"/>
          <w:szCs w:val="20"/>
        </w:rPr>
        <w:t>3</w:t>
      </w:r>
      <w:r w:rsidRPr="00905A7E">
        <w:rPr>
          <w:rFonts w:ascii="Times New Roman" w:hAnsi="Times New Roman" w:cs="Times New Roman"/>
          <w:sz w:val="20"/>
          <w:szCs w:val="20"/>
        </w:rPr>
        <w:t xml:space="preserve">. </w:t>
      </w:r>
      <w:r w:rsidR="0018438D" w:rsidRPr="00390508">
        <w:rPr>
          <w:rFonts w:ascii="Times New Roman" w:hAnsi="Times New Roman" w:cs="Times New Roman"/>
          <w:sz w:val="20"/>
          <w:szCs w:val="20"/>
        </w:rPr>
        <w:t xml:space="preserve">По форме 0503190 отражен отсутствующий объект капитального вложения </w:t>
      </w:r>
      <w:r w:rsidR="00390508" w:rsidRPr="00390508">
        <w:rPr>
          <w:rFonts w:ascii="Times New Roman" w:hAnsi="Times New Roman" w:cs="Times New Roman"/>
          <w:sz w:val="20"/>
          <w:szCs w:val="20"/>
        </w:rPr>
        <w:t xml:space="preserve">– </w:t>
      </w:r>
      <w:r w:rsidR="0018438D" w:rsidRPr="00390508">
        <w:rPr>
          <w:rFonts w:ascii="Times New Roman" w:hAnsi="Times New Roman" w:cs="Times New Roman"/>
          <w:sz w:val="20"/>
          <w:szCs w:val="20"/>
        </w:rPr>
        <w:t>квартира</w:t>
      </w:r>
      <w:r w:rsidR="00390508" w:rsidRPr="00390508">
        <w:rPr>
          <w:rFonts w:ascii="Times New Roman" w:hAnsi="Times New Roman" w:cs="Times New Roman"/>
          <w:sz w:val="20"/>
          <w:szCs w:val="20"/>
        </w:rPr>
        <w:t xml:space="preserve"> (жилое здание снесено). </w:t>
      </w:r>
      <w:r w:rsidR="0018438D" w:rsidRPr="00390508">
        <w:rPr>
          <w:rFonts w:ascii="Times New Roman" w:hAnsi="Times New Roman" w:cs="Times New Roman"/>
          <w:sz w:val="20"/>
          <w:szCs w:val="20"/>
        </w:rPr>
        <w:t>В нарушение Инструкции № 191н выплата денежной компенсации гражданам за квартиру отражена в форме 0503190.</w:t>
      </w:r>
    </w:p>
    <w:p w:rsidR="00953815" w:rsidRPr="00953815" w:rsidRDefault="00953815" w:rsidP="00953815">
      <w:pPr>
        <w:pStyle w:val="a3"/>
        <w:spacing w:after="0" w:line="280" w:lineRule="auto"/>
        <w:ind w:left="0" w:firstLine="709"/>
        <w:jc w:val="both"/>
        <w:rPr>
          <w:rFonts w:ascii="Times New Roman" w:hAnsi="Times New Roman" w:cs="Times New Roman"/>
          <w:sz w:val="20"/>
          <w:szCs w:val="20"/>
        </w:rPr>
      </w:pPr>
      <w:r w:rsidRPr="00953815">
        <w:rPr>
          <w:rFonts w:ascii="Times New Roman" w:hAnsi="Times New Roman" w:cs="Times New Roman"/>
          <w:sz w:val="20"/>
          <w:szCs w:val="20"/>
        </w:rPr>
        <w:t>1</w:t>
      </w:r>
      <w:r w:rsidR="00EC5CFF">
        <w:rPr>
          <w:rFonts w:ascii="Times New Roman" w:hAnsi="Times New Roman" w:cs="Times New Roman"/>
          <w:sz w:val="20"/>
          <w:szCs w:val="20"/>
        </w:rPr>
        <w:t>4</w:t>
      </w:r>
      <w:r w:rsidRPr="00953815">
        <w:rPr>
          <w:rFonts w:ascii="Times New Roman" w:hAnsi="Times New Roman" w:cs="Times New Roman"/>
          <w:sz w:val="20"/>
          <w:szCs w:val="20"/>
        </w:rPr>
        <w:t xml:space="preserve">. Исполнение расходов ГАБС составили в сумме 1 583 739,8 тыс. рублей или 96,5% от утвержденных бюджетной росписью в сумме 1 641 166 тыс. рублей. </w:t>
      </w:r>
    </w:p>
    <w:p w:rsidR="00953815" w:rsidRDefault="00953815" w:rsidP="00953815">
      <w:pPr>
        <w:pStyle w:val="a3"/>
        <w:spacing w:after="0" w:line="283" w:lineRule="auto"/>
        <w:ind w:left="0" w:firstLine="709"/>
        <w:jc w:val="both"/>
        <w:rPr>
          <w:rFonts w:ascii="Times New Roman" w:hAnsi="Times New Roman" w:cs="Times New Roman"/>
          <w:sz w:val="20"/>
          <w:szCs w:val="20"/>
        </w:rPr>
      </w:pPr>
      <w:r w:rsidRPr="00953815">
        <w:rPr>
          <w:rFonts w:ascii="Times New Roman" w:hAnsi="Times New Roman" w:cs="Times New Roman"/>
          <w:sz w:val="20"/>
          <w:szCs w:val="20"/>
        </w:rPr>
        <w:t>1</w:t>
      </w:r>
      <w:r w:rsidR="00EC5CFF">
        <w:rPr>
          <w:rFonts w:ascii="Times New Roman" w:hAnsi="Times New Roman" w:cs="Times New Roman"/>
          <w:sz w:val="20"/>
          <w:szCs w:val="20"/>
        </w:rPr>
        <w:t>5</w:t>
      </w:r>
      <w:r w:rsidRPr="00953815">
        <w:rPr>
          <w:rFonts w:ascii="Times New Roman" w:hAnsi="Times New Roman" w:cs="Times New Roman"/>
          <w:sz w:val="20"/>
          <w:szCs w:val="20"/>
        </w:rPr>
        <w:t>. Дебиторская задолженность по сравнению с началом 2022 года увеличилась на 246 035,9 тыс. рублей и составила 412 943,1 тыс. руб. Кредиторская задолженность по сравнению с началом 2022 года увеличилась на 5 304,7 тыс. руб. и составила 6 421,0 тыс. руб.</w:t>
      </w:r>
    </w:p>
    <w:p w:rsidR="00B40109" w:rsidRPr="00953815" w:rsidRDefault="00B40109" w:rsidP="00953815">
      <w:pPr>
        <w:pStyle w:val="a3"/>
        <w:spacing w:after="0" w:line="283" w:lineRule="auto"/>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Материалы проверки по выявленным нарушениям направлены в Прокуратуру Печенгского района и </w:t>
      </w:r>
      <w:r w:rsidRPr="00B40109">
        <w:rPr>
          <w:rFonts w:ascii="Times New Roman" w:hAnsi="Times New Roman" w:cs="Times New Roman"/>
          <w:sz w:val="20"/>
          <w:szCs w:val="20"/>
        </w:rPr>
        <w:t>в Министерство государственного жилищного и строительного надзора Мурманской области</w:t>
      </w:r>
      <w:r>
        <w:rPr>
          <w:rFonts w:ascii="Times New Roman" w:hAnsi="Times New Roman" w:cs="Times New Roman"/>
          <w:sz w:val="20"/>
          <w:szCs w:val="20"/>
        </w:rPr>
        <w:t>.</w:t>
      </w:r>
    </w:p>
    <w:p w:rsidR="00953815" w:rsidRDefault="00953815" w:rsidP="00953815">
      <w:pPr>
        <w:pStyle w:val="a3"/>
        <w:spacing w:after="0" w:line="283" w:lineRule="auto"/>
        <w:ind w:left="0" w:firstLine="709"/>
        <w:jc w:val="both"/>
        <w:rPr>
          <w:rFonts w:ascii="Times New Roman" w:hAnsi="Times New Roman" w:cs="Times New Roman"/>
          <w:sz w:val="20"/>
          <w:szCs w:val="20"/>
        </w:rPr>
      </w:pPr>
      <w:r w:rsidRPr="00953815">
        <w:rPr>
          <w:rFonts w:ascii="Times New Roman" w:hAnsi="Times New Roman" w:cs="Times New Roman"/>
          <w:sz w:val="20"/>
          <w:szCs w:val="20"/>
        </w:rPr>
        <w:t xml:space="preserve">В Администрацию Печенгского муниципального округа направлен </w:t>
      </w:r>
      <w:r>
        <w:rPr>
          <w:rFonts w:ascii="Times New Roman" w:hAnsi="Times New Roman" w:cs="Times New Roman"/>
          <w:sz w:val="20"/>
          <w:szCs w:val="20"/>
        </w:rPr>
        <w:t>акт</w:t>
      </w:r>
      <w:r w:rsidRPr="00953815">
        <w:rPr>
          <w:rFonts w:ascii="Times New Roman" w:hAnsi="Times New Roman" w:cs="Times New Roman"/>
          <w:sz w:val="20"/>
          <w:szCs w:val="20"/>
        </w:rPr>
        <w:t xml:space="preserve"> о результатах контрольного мероприятия</w:t>
      </w:r>
      <w:r>
        <w:rPr>
          <w:rFonts w:ascii="Times New Roman" w:hAnsi="Times New Roman" w:cs="Times New Roman"/>
          <w:sz w:val="20"/>
          <w:szCs w:val="20"/>
        </w:rPr>
        <w:t>.</w:t>
      </w:r>
    </w:p>
    <w:p w:rsidR="00953815" w:rsidRPr="00390508" w:rsidRDefault="00953815" w:rsidP="00953815">
      <w:pPr>
        <w:tabs>
          <w:tab w:val="left" w:pos="851"/>
          <w:tab w:val="left" w:pos="1985"/>
        </w:tabs>
        <w:spacing w:after="0" w:line="283" w:lineRule="auto"/>
        <w:ind w:left="709"/>
        <w:contextualSpacing/>
        <w:jc w:val="both"/>
        <w:rPr>
          <w:rFonts w:ascii="Times New Roman" w:hAnsi="Times New Roman" w:cs="Times New Roman"/>
          <w:color w:val="000000"/>
          <w:sz w:val="20"/>
          <w:szCs w:val="20"/>
          <w:shd w:val="clear" w:color="auto" w:fill="FFFFFF"/>
        </w:rPr>
      </w:pPr>
      <w:r w:rsidRPr="00390508">
        <w:rPr>
          <w:rFonts w:ascii="Times New Roman" w:hAnsi="Times New Roman" w:cs="Times New Roman"/>
          <w:color w:val="000000"/>
          <w:sz w:val="20"/>
          <w:szCs w:val="20"/>
          <w:shd w:val="clear" w:color="auto" w:fill="FFFFFF"/>
        </w:rPr>
        <w:t>Отчет направлен в Совет депутатов Печенгского муниципального округа.</w:t>
      </w:r>
    </w:p>
    <w:p w:rsidR="00C94405" w:rsidRPr="005365EE" w:rsidRDefault="00C94405">
      <w:pPr>
        <w:spacing w:after="0" w:line="283" w:lineRule="auto"/>
        <w:ind w:firstLine="709"/>
        <w:jc w:val="both"/>
        <w:rPr>
          <w:rFonts w:ascii="Times New Roman" w:hAnsi="Times New Roman" w:cs="Times New Roman"/>
          <w:sz w:val="20"/>
          <w:szCs w:val="20"/>
        </w:rPr>
      </w:pPr>
    </w:p>
    <w:sectPr w:rsidR="00C94405" w:rsidRPr="005365EE"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F97710">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58567F"/>
    <w:multiLevelType w:val="multilevel"/>
    <w:tmpl w:val="F7E00070"/>
    <w:lvl w:ilvl="0">
      <w:start w:val="7"/>
      <w:numFmt w:val="decimal"/>
      <w:lvlText w:val="%1."/>
      <w:lvlJc w:val="left"/>
      <w:pPr>
        <w:ind w:left="2346" w:hanging="360"/>
      </w:pPr>
      <w:rPr>
        <w:rFonts w:hint="default"/>
        <w:b/>
      </w:rPr>
    </w:lvl>
    <w:lvl w:ilvl="1">
      <w:start w:val="1"/>
      <w:numFmt w:val="decimal"/>
      <w:isLgl/>
      <w:lvlText w:val="%1.%2."/>
      <w:lvlJc w:val="left"/>
      <w:pPr>
        <w:ind w:left="154"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066"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786" w:hanging="1800"/>
      </w:pPr>
      <w:rPr>
        <w:rFonts w:hint="default"/>
      </w:rPr>
    </w:lvl>
    <w:lvl w:ilvl="7">
      <w:start w:val="1"/>
      <w:numFmt w:val="decimal"/>
      <w:isLgl/>
      <w:lvlText w:val="%1.%2.%3.%4.%5.%6.%7.%8."/>
      <w:lvlJc w:val="left"/>
      <w:pPr>
        <w:ind w:left="3786" w:hanging="1800"/>
      </w:pPr>
      <w:rPr>
        <w:rFonts w:hint="default"/>
      </w:rPr>
    </w:lvl>
    <w:lvl w:ilvl="8">
      <w:start w:val="1"/>
      <w:numFmt w:val="decimal"/>
      <w:isLgl/>
      <w:lvlText w:val="%1.%2.%3.%4.%5.%6.%7.%8.%9."/>
      <w:lvlJc w:val="left"/>
      <w:pPr>
        <w:ind w:left="4146" w:hanging="2160"/>
      </w:pPr>
      <w:rPr>
        <w:rFonts w:hint="default"/>
      </w:rPr>
    </w:lvl>
  </w:abstractNum>
  <w:abstractNum w:abstractNumId="23">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5">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5"/>
  </w:num>
  <w:num w:numId="11">
    <w:abstractNumId w:val="21"/>
  </w:num>
  <w:num w:numId="12">
    <w:abstractNumId w:val="1"/>
  </w:num>
  <w:num w:numId="13">
    <w:abstractNumId w:val="17"/>
  </w:num>
  <w:num w:numId="14">
    <w:abstractNumId w:val="27"/>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9"/>
  </w:num>
  <w:num w:numId="22">
    <w:abstractNumId w:val="19"/>
  </w:num>
  <w:num w:numId="23">
    <w:abstractNumId w:val="18"/>
  </w:num>
  <w:num w:numId="24">
    <w:abstractNumId w:val="28"/>
  </w:num>
  <w:num w:numId="25">
    <w:abstractNumId w:val="14"/>
  </w:num>
  <w:num w:numId="26">
    <w:abstractNumId w:val="10"/>
  </w:num>
  <w:num w:numId="27">
    <w:abstractNumId w:val="26"/>
  </w:num>
  <w:num w:numId="28">
    <w:abstractNumId w:val="15"/>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091F"/>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2DB5"/>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8D"/>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143"/>
    <w:rsid w:val="001E531F"/>
    <w:rsid w:val="001E67AA"/>
    <w:rsid w:val="001E7A86"/>
    <w:rsid w:val="001F01E9"/>
    <w:rsid w:val="001F1370"/>
    <w:rsid w:val="001F3926"/>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09A7"/>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4F03"/>
    <w:rsid w:val="002A515E"/>
    <w:rsid w:val="002A6B26"/>
    <w:rsid w:val="002A7C06"/>
    <w:rsid w:val="002A7D2F"/>
    <w:rsid w:val="002B0B2C"/>
    <w:rsid w:val="002B2830"/>
    <w:rsid w:val="002B401A"/>
    <w:rsid w:val="002B4D56"/>
    <w:rsid w:val="002B5710"/>
    <w:rsid w:val="002B6556"/>
    <w:rsid w:val="002C064B"/>
    <w:rsid w:val="002C066C"/>
    <w:rsid w:val="002C0A48"/>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508"/>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8D2"/>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5EE"/>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4F06"/>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AC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A7F"/>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41B5"/>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5A7E"/>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3815"/>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3757"/>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6317"/>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109"/>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5CF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710"/>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863E-9CF6-4FE5-98C4-F7D515B8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21</cp:revision>
  <cp:lastPrinted>2021-05-28T06:49:00Z</cp:lastPrinted>
  <dcterms:created xsi:type="dcterms:W3CDTF">2023-04-27T11:29:00Z</dcterms:created>
  <dcterms:modified xsi:type="dcterms:W3CDTF">2023-05-16T09:23:00Z</dcterms:modified>
</cp:coreProperties>
</file>