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8B" w:rsidRDefault="002B038B" w:rsidP="002B038B">
      <w:pPr>
        <w:spacing w:after="0" w:line="240" w:lineRule="auto"/>
        <w:jc w:val="center"/>
        <w:rPr>
          <w:rFonts w:ascii="Times New Roman" w:hAnsi="Times New Roman" w:cs="Times New Roman"/>
          <w:b/>
          <w:sz w:val="24"/>
          <w:szCs w:val="24"/>
        </w:rPr>
      </w:pPr>
      <w:r w:rsidRPr="00AF32C0">
        <w:rPr>
          <w:rFonts w:ascii="Times New Roman" w:hAnsi="Times New Roman" w:cs="Times New Roman"/>
          <w:b/>
          <w:sz w:val="24"/>
          <w:szCs w:val="24"/>
        </w:rPr>
        <w:t>Информация</w:t>
      </w:r>
    </w:p>
    <w:p w:rsidR="002B038B" w:rsidRPr="00EF19C8" w:rsidRDefault="002B038B" w:rsidP="002B038B">
      <w:pPr>
        <w:spacing w:after="0" w:line="240" w:lineRule="auto"/>
        <w:jc w:val="center"/>
        <w:rPr>
          <w:rFonts w:ascii="Times New Roman" w:hAnsi="Times New Roman" w:cs="Times New Roman"/>
          <w:b/>
          <w:sz w:val="18"/>
          <w:szCs w:val="20"/>
        </w:rPr>
      </w:pPr>
      <w:r w:rsidRPr="00AF32C0">
        <w:rPr>
          <w:rFonts w:ascii="Times New Roman" w:hAnsi="Times New Roman" w:cs="Times New Roman"/>
          <w:b/>
          <w:sz w:val="24"/>
          <w:szCs w:val="24"/>
        </w:rPr>
        <w:t xml:space="preserve">о результатах </w:t>
      </w:r>
      <w:proofErr w:type="gramStart"/>
      <w:r w:rsidRPr="00AF32C0">
        <w:rPr>
          <w:rFonts w:ascii="Times New Roman" w:hAnsi="Times New Roman" w:cs="Times New Roman"/>
          <w:b/>
          <w:sz w:val="24"/>
          <w:szCs w:val="24"/>
        </w:rPr>
        <w:t xml:space="preserve">экспертизы проекта решения </w:t>
      </w:r>
      <w:r w:rsidRPr="00695762">
        <w:rPr>
          <w:rFonts w:ascii="Times New Roman" w:hAnsi="Times New Roman" w:cs="Times New Roman"/>
          <w:b/>
          <w:sz w:val="24"/>
          <w:szCs w:val="24"/>
        </w:rPr>
        <w:t>Совета депутатов</w:t>
      </w:r>
      <w:proofErr w:type="gramEnd"/>
      <w:r w:rsidRPr="00695762">
        <w:rPr>
          <w:rFonts w:ascii="Times New Roman" w:hAnsi="Times New Roman" w:cs="Times New Roman"/>
          <w:b/>
          <w:sz w:val="24"/>
          <w:szCs w:val="24"/>
        </w:rPr>
        <w:t xml:space="preserve"> Печенгского муниципального округа Мурманской области </w:t>
      </w:r>
      <w:r w:rsidRPr="00EF19C8">
        <w:rPr>
          <w:rFonts w:ascii="Times New Roman" w:hAnsi="Times New Roman" w:cs="Times New Roman"/>
          <w:b/>
          <w:sz w:val="24"/>
          <w:szCs w:val="28"/>
        </w:rPr>
        <w:t>«</w:t>
      </w:r>
      <w:r w:rsidRPr="00207C11">
        <w:rPr>
          <w:rFonts w:ascii="Times New Roman" w:hAnsi="Times New Roman" w:cs="Times New Roman"/>
          <w:b/>
          <w:sz w:val="24"/>
          <w:szCs w:val="28"/>
        </w:rPr>
        <w:t>О внесении изменений в решение Совета депутатов Печенгского муниципального округа от 15.12.2023 № 433 «О бюджете округа на 2024 год и на плановый период 2025 и 2026 годов</w:t>
      </w:r>
      <w:r w:rsidRPr="00EF19C8">
        <w:rPr>
          <w:rFonts w:ascii="Times New Roman" w:hAnsi="Times New Roman" w:cs="Times New Roman"/>
          <w:b/>
          <w:sz w:val="24"/>
          <w:szCs w:val="28"/>
        </w:rPr>
        <w:t>»</w:t>
      </w:r>
    </w:p>
    <w:p w:rsidR="002B038B" w:rsidRPr="00D0336F" w:rsidRDefault="002B038B" w:rsidP="002B038B">
      <w:pPr>
        <w:spacing w:after="0" w:line="240" w:lineRule="auto"/>
        <w:ind w:right="-2"/>
        <w:jc w:val="center"/>
        <w:rPr>
          <w:rFonts w:ascii="Times New Roman" w:eastAsia="Times New Roman" w:hAnsi="Times New Roman" w:cs="Times New Roman"/>
          <w:sz w:val="28"/>
          <w:szCs w:val="20"/>
          <w:lang w:eastAsia="ru-RU"/>
        </w:rPr>
      </w:pPr>
    </w:p>
    <w:p w:rsidR="002B038B" w:rsidRPr="00AF32C0" w:rsidRDefault="002B038B" w:rsidP="002B038B">
      <w:pPr>
        <w:spacing w:after="0" w:line="283" w:lineRule="auto"/>
        <w:rPr>
          <w:rFonts w:ascii="Times New Roman" w:hAnsi="Times New Roman" w:cs="Times New Roman"/>
          <w:b/>
          <w:sz w:val="24"/>
          <w:szCs w:val="24"/>
        </w:rPr>
      </w:pPr>
      <w:r w:rsidRPr="00D0336F">
        <w:rPr>
          <w:rFonts w:ascii="Times New Roman" w:eastAsia="Times New Roman" w:hAnsi="Times New Roman" w:cs="Times New Roman"/>
          <w:sz w:val="28"/>
          <w:szCs w:val="20"/>
          <w:lang w:eastAsia="ru-RU"/>
        </w:rPr>
        <w:tab/>
      </w:r>
      <w:r w:rsidRPr="00AF32C0">
        <w:rPr>
          <w:rFonts w:ascii="Times New Roman" w:hAnsi="Times New Roman" w:cs="Times New Roman"/>
          <w:b/>
          <w:sz w:val="24"/>
          <w:szCs w:val="24"/>
        </w:rPr>
        <w:t>Основание для проведения экспертизы:</w:t>
      </w:r>
    </w:p>
    <w:p w:rsidR="002B038B" w:rsidRDefault="002B038B" w:rsidP="002B038B">
      <w:pPr>
        <w:spacing w:after="0" w:line="283"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xml:space="preserve">- Бюджетный кодекс Российской Федерации (далее – БК РФ); </w:t>
      </w:r>
    </w:p>
    <w:p w:rsidR="002B038B" w:rsidRDefault="002B038B" w:rsidP="002B038B">
      <w:pPr>
        <w:spacing w:after="0" w:line="283"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Федеральный закон от 7 февраля 2011 г. № 6-ФЗ «Об общих принципах организации и деятельности контрольно-счетных органов субъектов Российской Федерац</w:t>
      </w:r>
      <w:r>
        <w:rPr>
          <w:rFonts w:ascii="Times New Roman" w:hAnsi="Times New Roman" w:cs="Times New Roman"/>
          <w:sz w:val="24"/>
          <w:szCs w:val="24"/>
        </w:rPr>
        <w:t>ии и муниципальных образований»;</w:t>
      </w:r>
    </w:p>
    <w:p w:rsidR="002B038B" w:rsidRDefault="002B038B" w:rsidP="002B038B">
      <w:pPr>
        <w:spacing w:after="0" w:line="283"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xml:space="preserve">- </w:t>
      </w:r>
      <w:r w:rsidRPr="00695762">
        <w:rPr>
          <w:rFonts w:ascii="Times New Roman" w:hAnsi="Times New Roman" w:cs="Times New Roman"/>
          <w:sz w:val="24"/>
          <w:szCs w:val="24"/>
        </w:rPr>
        <w:t>решение Совета депутатов Печенгского муниципального округа Мурманской области от 23.10.2020 № 41 «Об утверждении Положения о бюджетном процессе в Печенгском муниципальном округе Мурманской области»</w:t>
      </w:r>
      <w:r w:rsidRPr="007B76F1">
        <w:rPr>
          <w:rFonts w:ascii="Times New Roman" w:hAnsi="Times New Roman" w:cs="Times New Roman"/>
          <w:sz w:val="24"/>
          <w:szCs w:val="24"/>
        </w:rPr>
        <w:t xml:space="preserve"> (далее - решение о бюджетном процессе)</w:t>
      </w:r>
      <w:r>
        <w:rPr>
          <w:rFonts w:ascii="Times New Roman" w:hAnsi="Times New Roman" w:cs="Times New Roman"/>
          <w:sz w:val="24"/>
          <w:szCs w:val="24"/>
        </w:rPr>
        <w:t>;</w:t>
      </w:r>
    </w:p>
    <w:p w:rsidR="002B038B" w:rsidRDefault="002B038B" w:rsidP="002B038B">
      <w:pPr>
        <w:spacing w:after="0" w:line="283"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B76F1">
        <w:rPr>
          <w:rFonts w:ascii="Times New Roman" w:hAnsi="Times New Roman" w:cs="Times New Roman"/>
          <w:sz w:val="24"/>
          <w:szCs w:val="24"/>
        </w:rPr>
        <w:t xml:space="preserve"> решение </w:t>
      </w:r>
      <w:r w:rsidRPr="00695762">
        <w:rPr>
          <w:rFonts w:ascii="Times New Roman" w:hAnsi="Times New Roman" w:cs="Times New Roman"/>
          <w:sz w:val="24"/>
          <w:szCs w:val="24"/>
        </w:rPr>
        <w:t>Совета депутатов Печенгского муниципального округа Мурманской области от 25.12.2020 № 83 «О переименовании Контрольно-счетной палаты муниципального образования Печенгский район Мурманской области и об утверждении Положения о Контрольно-счетной палате Печенгского муниципального округа Мурманской области»</w:t>
      </w:r>
      <w:r>
        <w:rPr>
          <w:rFonts w:ascii="Times New Roman" w:hAnsi="Times New Roman" w:cs="Times New Roman"/>
          <w:sz w:val="24"/>
          <w:szCs w:val="24"/>
        </w:rPr>
        <w:t>.</w:t>
      </w:r>
      <w:r w:rsidRPr="00AF32C0">
        <w:rPr>
          <w:rFonts w:ascii="Times New Roman" w:hAnsi="Times New Roman" w:cs="Times New Roman"/>
          <w:sz w:val="24"/>
          <w:szCs w:val="24"/>
        </w:rPr>
        <w:t xml:space="preserve"> </w:t>
      </w:r>
    </w:p>
    <w:p w:rsidR="002B038B" w:rsidRPr="00AF32C0" w:rsidRDefault="002B038B" w:rsidP="002B038B">
      <w:pPr>
        <w:spacing w:after="0" w:line="283" w:lineRule="auto"/>
        <w:ind w:firstLine="709"/>
        <w:jc w:val="both"/>
        <w:rPr>
          <w:rFonts w:ascii="Times New Roman" w:hAnsi="Times New Roman" w:cs="Times New Roman"/>
          <w:sz w:val="24"/>
          <w:szCs w:val="24"/>
        </w:rPr>
      </w:pPr>
      <w:r w:rsidRPr="00AF32C0">
        <w:rPr>
          <w:rFonts w:ascii="Times New Roman" w:hAnsi="Times New Roman" w:cs="Times New Roman"/>
          <w:b/>
          <w:sz w:val="24"/>
          <w:szCs w:val="24"/>
        </w:rPr>
        <w:t xml:space="preserve">Цель проведения экспертизы: </w:t>
      </w:r>
      <w:r w:rsidRPr="00AF32C0">
        <w:rPr>
          <w:rFonts w:ascii="Times New Roman" w:hAnsi="Times New Roman" w:cs="Times New Roman"/>
          <w:sz w:val="24"/>
          <w:szCs w:val="24"/>
        </w:rPr>
        <w:t xml:space="preserve">определение обоснованности изменений, вносимых в решение </w:t>
      </w:r>
      <w:r w:rsidRPr="00695762">
        <w:rPr>
          <w:rFonts w:ascii="Times New Roman" w:hAnsi="Times New Roman" w:cs="Times New Roman"/>
          <w:sz w:val="24"/>
          <w:szCs w:val="24"/>
        </w:rPr>
        <w:t xml:space="preserve">Совета депутатов Печенгского муниципального округа Мурманской области </w:t>
      </w:r>
      <w:r w:rsidRPr="00961C20">
        <w:rPr>
          <w:rFonts w:ascii="Times New Roman" w:hAnsi="Times New Roman" w:cs="Times New Roman"/>
          <w:sz w:val="24"/>
          <w:szCs w:val="24"/>
        </w:rPr>
        <w:t>от 1</w:t>
      </w:r>
      <w:r>
        <w:rPr>
          <w:rFonts w:ascii="Times New Roman" w:hAnsi="Times New Roman" w:cs="Times New Roman"/>
          <w:sz w:val="24"/>
          <w:szCs w:val="24"/>
        </w:rPr>
        <w:t>5</w:t>
      </w:r>
      <w:r w:rsidRPr="00961C20">
        <w:rPr>
          <w:rFonts w:ascii="Times New Roman" w:hAnsi="Times New Roman" w:cs="Times New Roman"/>
          <w:sz w:val="24"/>
          <w:szCs w:val="24"/>
        </w:rPr>
        <w:t>.12.202</w:t>
      </w:r>
      <w:r>
        <w:rPr>
          <w:rFonts w:ascii="Times New Roman" w:hAnsi="Times New Roman" w:cs="Times New Roman"/>
          <w:sz w:val="24"/>
          <w:szCs w:val="24"/>
        </w:rPr>
        <w:t>3</w:t>
      </w:r>
      <w:r w:rsidRPr="00961C20">
        <w:rPr>
          <w:rFonts w:ascii="Times New Roman" w:hAnsi="Times New Roman" w:cs="Times New Roman"/>
          <w:sz w:val="24"/>
          <w:szCs w:val="24"/>
        </w:rPr>
        <w:t xml:space="preserve"> № </w:t>
      </w:r>
      <w:r>
        <w:rPr>
          <w:rFonts w:ascii="Times New Roman" w:hAnsi="Times New Roman" w:cs="Times New Roman"/>
          <w:sz w:val="24"/>
          <w:szCs w:val="24"/>
        </w:rPr>
        <w:t>433</w:t>
      </w:r>
      <w:r w:rsidRPr="00961C20">
        <w:rPr>
          <w:rFonts w:ascii="Times New Roman" w:hAnsi="Times New Roman" w:cs="Times New Roman"/>
          <w:sz w:val="24"/>
          <w:szCs w:val="24"/>
        </w:rPr>
        <w:t xml:space="preserve"> «</w:t>
      </w:r>
      <w:r w:rsidRPr="00207C11">
        <w:rPr>
          <w:rFonts w:ascii="Times New Roman" w:hAnsi="Times New Roman" w:cs="Times New Roman"/>
          <w:sz w:val="24"/>
          <w:szCs w:val="24"/>
        </w:rPr>
        <w:t>О бюджете округа на 2024 год и на плановый период 2025 и 2026 годов</w:t>
      </w:r>
      <w:r w:rsidRPr="00695762">
        <w:rPr>
          <w:rFonts w:ascii="Times New Roman" w:hAnsi="Times New Roman" w:cs="Times New Roman"/>
          <w:sz w:val="24"/>
          <w:szCs w:val="24"/>
        </w:rPr>
        <w:t>»</w:t>
      </w:r>
      <w:r w:rsidRPr="00AF32C0">
        <w:rPr>
          <w:rFonts w:ascii="Times New Roman" w:hAnsi="Times New Roman" w:cs="Times New Roman"/>
          <w:sz w:val="24"/>
          <w:szCs w:val="24"/>
        </w:rPr>
        <w:t xml:space="preserve"> (далее – решение о бюджете). </w:t>
      </w:r>
    </w:p>
    <w:p w:rsidR="002B038B" w:rsidRPr="00AF32C0" w:rsidRDefault="002B038B" w:rsidP="002B038B">
      <w:pPr>
        <w:spacing w:after="0" w:line="283" w:lineRule="auto"/>
        <w:ind w:firstLine="709"/>
        <w:jc w:val="both"/>
        <w:rPr>
          <w:rFonts w:ascii="Times New Roman" w:hAnsi="Times New Roman" w:cs="Times New Roman"/>
          <w:b/>
          <w:sz w:val="24"/>
          <w:szCs w:val="24"/>
        </w:rPr>
      </w:pPr>
      <w:r w:rsidRPr="00AF32C0">
        <w:rPr>
          <w:rFonts w:ascii="Times New Roman" w:hAnsi="Times New Roman" w:cs="Times New Roman"/>
          <w:b/>
          <w:sz w:val="24"/>
          <w:szCs w:val="24"/>
        </w:rPr>
        <w:t xml:space="preserve">Предмет экспертизы: </w:t>
      </w:r>
      <w:r w:rsidRPr="00AF32C0">
        <w:rPr>
          <w:rFonts w:ascii="Times New Roman" w:hAnsi="Times New Roman" w:cs="Times New Roman"/>
          <w:sz w:val="24"/>
          <w:szCs w:val="24"/>
        </w:rPr>
        <w:t xml:space="preserve">проект решения </w:t>
      </w:r>
      <w:r w:rsidRPr="00695762">
        <w:rPr>
          <w:rFonts w:ascii="Times New Roman" w:hAnsi="Times New Roman" w:cs="Times New Roman"/>
          <w:sz w:val="24"/>
          <w:szCs w:val="24"/>
        </w:rPr>
        <w:t>Совета депутатов Печенгского муниципального округа Мурманской области «</w:t>
      </w:r>
      <w:r w:rsidRPr="00961C20">
        <w:rPr>
          <w:rFonts w:ascii="Times New Roman" w:hAnsi="Times New Roman" w:cs="Times New Roman"/>
          <w:sz w:val="24"/>
          <w:szCs w:val="24"/>
        </w:rPr>
        <w:t xml:space="preserve">О внесении изменений в решение Совета депутатов Печенгского муниципального округа </w:t>
      </w:r>
      <w:r w:rsidRPr="00207C11">
        <w:rPr>
          <w:rFonts w:ascii="Times New Roman" w:hAnsi="Times New Roman" w:cs="Times New Roman"/>
          <w:sz w:val="24"/>
          <w:szCs w:val="24"/>
        </w:rPr>
        <w:t>от 15.12.2023 № 433 «О бюджете округа на 2024 год и на плановый период 2025 и 2026 годов»</w:t>
      </w:r>
      <w:r w:rsidRPr="00695762">
        <w:rPr>
          <w:rFonts w:ascii="Times New Roman" w:hAnsi="Times New Roman" w:cs="Times New Roman"/>
          <w:sz w:val="24"/>
          <w:szCs w:val="24"/>
        </w:rPr>
        <w:t xml:space="preserve">» </w:t>
      </w:r>
      <w:r w:rsidRPr="00AF32C0">
        <w:rPr>
          <w:rFonts w:ascii="Times New Roman" w:hAnsi="Times New Roman" w:cs="Times New Roman"/>
          <w:sz w:val="24"/>
          <w:szCs w:val="24"/>
        </w:rPr>
        <w:t xml:space="preserve">(далее – проект решения), материалы и документы, подготовленные администрацией </w:t>
      </w:r>
      <w:r>
        <w:rPr>
          <w:rFonts w:ascii="Times New Roman" w:hAnsi="Times New Roman" w:cs="Times New Roman"/>
          <w:sz w:val="24"/>
          <w:szCs w:val="24"/>
        </w:rPr>
        <w:t>Печенгского муниципального округа</w:t>
      </w:r>
      <w:r w:rsidRPr="00AF32C0">
        <w:rPr>
          <w:rFonts w:ascii="Times New Roman" w:hAnsi="Times New Roman" w:cs="Times New Roman"/>
          <w:sz w:val="24"/>
          <w:szCs w:val="24"/>
        </w:rPr>
        <w:t>.</w:t>
      </w:r>
    </w:p>
    <w:p w:rsidR="00B56E26" w:rsidRPr="002B038B" w:rsidRDefault="00B56E26" w:rsidP="002B038B">
      <w:pPr>
        <w:pStyle w:val="afc"/>
        <w:spacing w:line="283" w:lineRule="auto"/>
        <w:rPr>
          <w:sz w:val="24"/>
          <w:szCs w:val="24"/>
          <w:lang w:val="ru-RU"/>
        </w:rPr>
      </w:pPr>
      <w:r w:rsidRPr="002B038B">
        <w:rPr>
          <w:sz w:val="24"/>
          <w:szCs w:val="24"/>
        </w:rPr>
        <w:t xml:space="preserve">В соответствии с пунктом 1 проекта решения вносятся изменения в основные характеристики бюджета </w:t>
      </w:r>
      <w:r w:rsidR="00656B89" w:rsidRPr="002B038B">
        <w:rPr>
          <w:sz w:val="24"/>
          <w:szCs w:val="24"/>
          <w:lang w:val="ru-RU"/>
        </w:rPr>
        <w:t>Печенгского муниципального округа</w:t>
      </w:r>
      <w:r w:rsidRPr="002B038B">
        <w:rPr>
          <w:sz w:val="24"/>
          <w:szCs w:val="24"/>
          <w:lang w:val="ru-RU"/>
        </w:rPr>
        <w:t xml:space="preserve"> (далее –</w:t>
      </w:r>
      <w:r w:rsidR="00656B89" w:rsidRPr="002B038B">
        <w:rPr>
          <w:sz w:val="24"/>
          <w:szCs w:val="24"/>
          <w:lang w:val="ru-RU"/>
        </w:rPr>
        <w:t xml:space="preserve"> бюджет округа</w:t>
      </w:r>
      <w:r w:rsidRPr="002B038B">
        <w:rPr>
          <w:sz w:val="24"/>
          <w:szCs w:val="24"/>
          <w:lang w:val="ru-RU"/>
        </w:rPr>
        <w:t>, бюджет)</w:t>
      </w:r>
      <w:r w:rsidRPr="002B038B">
        <w:rPr>
          <w:sz w:val="24"/>
          <w:szCs w:val="24"/>
        </w:rPr>
        <w:t xml:space="preserve"> в части общего объема доходов, расходов, верхнего предела муниципального внутреннего долга</w:t>
      </w:r>
      <w:r w:rsidRPr="002B038B">
        <w:rPr>
          <w:sz w:val="24"/>
          <w:szCs w:val="24"/>
          <w:lang w:val="ru-RU"/>
        </w:rPr>
        <w:t>, верхнего предела долга по муниципальным гарантиям</w:t>
      </w:r>
      <w:r w:rsidRPr="002B038B">
        <w:rPr>
          <w:sz w:val="24"/>
          <w:szCs w:val="24"/>
        </w:rPr>
        <w:t xml:space="preserve"> и дефицита бюджета</w:t>
      </w:r>
      <w:r w:rsidR="00656B89" w:rsidRPr="002B038B">
        <w:rPr>
          <w:sz w:val="24"/>
          <w:szCs w:val="24"/>
          <w:lang w:val="ru-RU"/>
        </w:rPr>
        <w:t xml:space="preserve"> округа </w:t>
      </w:r>
      <w:r w:rsidRPr="002B038B">
        <w:rPr>
          <w:sz w:val="24"/>
          <w:szCs w:val="24"/>
        </w:rPr>
        <w:t>на 20</w:t>
      </w:r>
      <w:r w:rsidR="008C7609" w:rsidRPr="002B038B">
        <w:rPr>
          <w:sz w:val="24"/>
          <w:szCs w:val="24"/>
          <w:lang w:val="ru-RU"/>
        </w:rPr>
        <w:t>2</w:t>
      </w:r>
      <w:r w:rsidR="00581156" w:rsidRPr="002B038B">
        <w:rPr>
          <w:sz w:val="24"/>
          <w:szCs w:val="24"/>
          <w:lang w:val="ru-RU"/>
        </w:rPr>
        <w:t>4</w:t>
      </w:r>
      <w:r w:rsidRPr="002B038B">
        <w:rPr>
          <w:sz w:val="24"/>
          <w:szCs w:val="24"/>
        </w:rPr>
        <w:t xml:space="preserve"> год</w:t>
      </w:r>
      <w:r w:rsidR="00656B89" w:rsidRPr="002B038B">
        <w:rPr>
          <w:sz w:val="24"/>
          <w:szCs w:val="24"/>
          <w:lang w:val="ru-RU"/>
        </w:rPr>
        <w:t xml:space="preserve"> и плановый период 202</w:t>
      </w:r>
      <w:r w:rsidR="00581156" w:rsidRPr="002B038B">
        <w:rPr>
          <w:sz w:val="24"/>
          <w:szCs w:val="24"/>
          <w:lang w:val="ru-RU"/>
        </w:rPr>
        <w:t>5</w:t>
      </w:r>
      <w:r w:rsidR="00656B89" w:rsidRPr="002B038B">
        <w:rPr>
          <w:sz w:val="24"/>
          <w:szCs w:val="24"/>
          <w:lang w:val="ru-RU"/>
        </w:rPr>
        <w:t xml:space="preserve"> и 202</w:t>
      </w:r>
      <w:r w:rsidR="00581156" w:rsidRPr="002B038B">
        <w:rPr>
          <w:sz w:val="24"/>
          <w:szCs w:val="24"/>
          <w:lang w:val="ru-RU"/>
        </w:rPr>
        <w:t>6</w:t>
      </w:r>
      <w:r w:rsidR="00656B89" w:rsidRPr="002B038B">
        <w:rPr>
          <w:sz w:val="24"/>
          <w:szCs w:val="24"/>
          <w:lang w:val="ru-RU"/>
        </w:rPr>
        <w:t xml:space="preserve"> годов</w:t>
      </w:r>
      <w:r w:rsidRPr="002B038B">
        <w:rPr>
          <w:sz w:val="24"/>
          <w:szCs w:val="24"/>
        </w:rPr>
        <w:t>.</w:t>
      </w:r>
    </w:p>
    <w:p w:rsidR="00B56E26" w:rsidRPr="002B038B" w:rsidRDefault="00B56E26" w:rsidP="002B038B">
      <w:pPr>
        <w:pStyle w:val="afc"/>
        <w:spacing w:line="283" w:lineRule="auto"/>
        <w:rPr>
          <w:sz w:val="24"/>
          <w:szCs w:val="24"/>
        </w:rPr>
      </w:pPr>
      <w:r w:rsidRPr="002B038B">
        <w:rPr>
          <w:sz w:val="24"/>
          <w:szCs w:val="24"/>
        </w:rPr>
        <w:t xml:space="preserve">Изменения основных параметров бюджета </w:t>
      </w:r>
      <w:r w:rsidR="00656B89" w:rsidRPr="002B038B">
        <w:rPr>
          <w:sz w:val="24"/>
          <w:szCs w:val="24"/>
          <w:lang w:val="ru-RU"/>
        </w:rPr>
        <w:t xml:space="preserve">округа </w:t>
      </w:r>
      <w:r w:rsidRPr="002B038B">
        <w:rPr>
          <w:sz w:val="24"/>
          <w:szCs w:val="24"/>
        </w:rPr>
        <w:t>на 20</w:t>
      </w:r>
      <w:r w:rsidR="008C7609" w:rsidRPr="002B038B">
        <w:rPr>
          <w:sz w:val="24"/>
          <w:szCs w:val="24"/>
          <w:lang w:val="ru-RU"/>
        </w:rPr>
        <w:t>2</w:t>
      </w:r>
      <w:r w:rsidR="00581156" w:rsidRPr="002B038B">
        <w:rPr>
          <w:sz w:val="24"/>
          <w:szCs w:val="24"/>
          <w:lang w:val="ru-RU"/>
        </w:rPr>
        <w:t>4</w:t>
      </w:r>
      <w:r w:rsidRPr="002B038B">
        <w:rPr>
          <w:sz w:val="24"/>
          <w:szCs w:val="24"/>
        </w:rPr>
        <w:t xml:space="preserve"> год </w:t>
      </w:r>
      <w:r w:rsidR="00656B89" w:rsidRPr="002B038B">
        <w:rPr>
          <w:sz w:val="24"/>
          <w:szCs w:val="24"/>
          <w:lang w:val="ru-RU"/>
        </w:rPr>
        <w:t>и плановый период 202</w:t>
      </w:r>
      <w:r w:rsidR="00581156" w:rsidRPr="002B038B">
        <w:rPr>
          <w:sz w:val="24"/>
          <w:szCs w:val="24"/>
          <w:lang w:val="ru-RU"/>
        </w:rPr>
        <w:t>5</w:t>
      </w:r>
      <w:r w:rsidR="00656B89" w:rsidRPr="002B038B">
        <w:rPr>
          <w:sz w:val="24"/>
          <w:szCs w:val="24"/>
          <w:lang w:val="ru-RU"/>
        </w:rPr>
        <w:t xml:space="preserve"> и 202</w:t>
      </w:r>
      <w:r w:rsidR="00581156" w:rsidRPr="002B038B">
        <w:rPr>
          <w:sz w:val="24"/>
          <w:szCs w:val="24"/>
          <w:lang w:val="ru-RU"/>
        </w:rPr>
        <w:t>6</w:t>
      </w:r>
      <w:r w:rsidR="00656B89" w:rsidRPr="002B038B">
        <w:rPr>
          <w:sz w:val="24"/>
          <w:szCs w:val="24"/>
          <w:lang w:val="ru-RU"/>
        </w:rPr>
        <w:t xml:space="preserve"> годов</w:t>
      </w:r>
      <w:r w:rsidR="00656B89" w:rsidRPr="002B038B">
        <w:rPr>
          <w:sz w:val="24"/>
          <w:szCs w:val="24"/>
        </w:rPr>
        <w:t xml:space="preserve"> </w:t>
      </w:r>
      <w:r w:rsidRPr="002B038B">
        <w:rPr>
          <w:sz w:val="24"/>
          <w:szCs w:val="24"/>
        </w:rPr>
        <w:t xml:space="preserve">представлены </w:t>
      </w:r>
      <w:r w:rsidR="00251B1A" w:rsidRPr="002B038B">
        <w:rPr>
          <w:sz w:val="24"/>
          <w:szCs w:val="24"/>
          <w:lang w:val="ru-RU"/>
        </w:rPr>
        <w:t xml:space="preserve">в </w:t>
      </w:r>
      <w:r w:rsidRPr="002B038B">
        <w:rPr>
          <w:sz w:val="24"/>
          <w:szCs w:val="24"/>
        </w:rPr>
        <w:t>таблице</w:t>
      </w:r>
      <w:r w:rsidRPr="002B038B">
        <w:rPr>
          <w:sz w:val="24"/>
          <w:szCs w:val="24"/>
          <w:lang w:val="ru-RU"/>
        </w:rPr>
        <w:t xml:space="preserve"> 1</w:t>
      </w:r>
      <w:r w:rsidRPr="002B038B">
        <w:rPr>
          <w:sz w:val="24"/>
          <w:szCs w:val="24"/>
        </w:rPr>
        <w:t>:</w:t>
      </w:r>
    </w:p>
    <w:p w:rsidR="00D4090E" w:rsidRPr="002B038B" w:rsidRDefault="00BF7C59" w:rsidP="003E679D">
      <w:pPr>
        <w:spacing w:after="0" w:line="240" w:lineRule="auto"/>
        <w:jc w:val="right"/>
        <w:rPr>
          <w:rFonts w:ascii="Times New Roman" w:hAnsi="Times New Roman" w:cs="Times New Roman"/>
          <w:sz w:val="24"/>
          <w:szCs w:val="24"/>
        </w:rPr>
      </w:pPr>
      <w:r w:rsidRPr="002B038B">
        <w:rPr>
          <w:rFonts w:ascii="Times New Roman" w:hAnsi="Times New Roman" w:cs="Times New Roman"/>
          <w:sz w:val="24"/>
          <w:szCs w:val="24"/>
        </w:rPr>
        <w:t>таблица 1</w:t>
      </w:r>
      <w:r w:rsidR="003E679D" w:rsidRPr="002B038B">
        <w:rPr>
          <w:rFonts w:ascii="Times New Roman" w:hAnsi="Times New Roman" w:cs="Times New Roman"/>
          <w:sz w:val="24"/>
          <w:szCs w:val="24"/>
        </w:rPr>
        <w:t xml:space="preserve">, </w:t>
      </w:r>
      <w:r w:rsidR="00D4090E" w:rsidRPr="002B038B">
        <w:rPr>
          <w:rFonts w:ascii="Times New Roman" w:hAnsi="Times New Roman" w:cs="Times New Roman"/>
          <w:sz w:val="24"/>
          <w:szCs w:val="24"/>
        </w:rPr>
        <w:t>тыс. рублей</w:t>
      </w:r>
    </w:p>
    <w:tbl>
      <w:tblPr>
        <w:tblW w:w="9561" w:type="dxa"/>
        <w:tblInd w:w="93" w:type="dxa"/>
        <w:tblLook w:val="04A0" w:firstRow="1" w:lastRow="0" w:firstColumn="1" w:lastColumn="0" w:noHBand="0" w:noVBand="1"/>
      </w:tblPr>
      <w:tblGrid>
        <w:gridCol w:w="3559"/>
        <w:gridCol w:w="1843"/>
        <w:gridCol w:w="1559"/>
        <w:gridCol w:w="1540"/>
        <w:gridCol w:w="1060"/>
      </w:tblGrid>
      <w:tr w:rsidR="008011FD" w:rsidRPr="002B038B" w:rsidTr="008011FD">
        <w:trPr>
          <w:trHeight w:val="88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Основные характеристики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 xml:space="preserve">Утверждено решением о бюджете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Проект решения</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Отклонения</w:t>
            </w:r>
          </w:p>
        </w:tc>
      </w:tr>
      <w:tr w:rsidR="008011FD" w:rsidRPr="002B038B" w:rsidTr="008011FD">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w:t>
            </w:r>
          </w:p>
        </w:tc>
        <w:tc>
          <w:tcPr>
            <w:tcW w:w="1540" w:type="dxa"/>
            <w:tcBorders>
              <w:top w:val="nil"/>
              <w:left w:val="nil"/>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4</w:t>
            </w:r>
          </w:p>
        </w:tc>
        <w:tc>
          <w:tcPr>
            <w:tcW w:w="1060" w:type="dxa"/>
            <w:tcBorders>
              <w:top w:val="nil"/>
              <w:left w:val="nil"/>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5</w:t>
            </w:r>
          </w:p>
        </w:tc>
      </w:tr>
      <w:tr w:rsidR="008011FD" w:rsidRPr="002B038B" w:rsidTr="008011FD">
        <w:trPr>
          <w:trHeight w:val="315"/>
        </w:trPr>
        <w:tc>
          <w:tcPr>
            <w:tcW w:w="95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center"/>
              <w:rPr>
                <w:rFonts w:ascii="Times New Roman" w:eastAsia="Times New Roman" w:hAnsi="Times New Roman" w:cs="Times New Roman"/>
                <w:b/>
                <w:bCs/>
                <w:color w:val="000000"/>
                <w:sz w:val="24"/>
                <w:szCs w:val="24"/>
                <w:lang w:eastAsia="ru-RU"/>
              </w:rPr>
            </w:pPr>
            <w:r w:rsidRPr="002B038B">
              <w:rPr>
                <w:rFonts w:ascii="Times New Roman" w:eastAsia="Times New Roman" w:hAnsi="Times New Roman" w:cs="Times New Roman"/>
                <w:b/>
                <w:bCs/>
                <w:color w:val="000000"/>
                <w:sz w:val="24"/>
                <w:szCs w:val="24"/>
                <w:lang w:eastAsia="ru-RU"/>
              </w:rPr>
              <w:t>на 2024 год</w:t>
            </w:r>
          </w:p>
        </w:tc>
      </w:tr>
      <w:tr w:rsidR="008011FD" w:rsidRPr="002B038B" w:rsidTr="008011FD">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Доходы</w:t>
            </w:r>
          </w:p>
        </w:tc>
        <w:tc>
          <w:tcPr>
            <w:tcW w:w="1843"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3 224 206,2</w:t>
            </w:r>
          </w:p>
        </w:tc>
        <w:tc>
          <w:tcPr>
            <w:tcW w:w="1559"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3 681 487,9</w:t>
            </w:r>
          </w:p>
        </w:tc>
        <w:tc>
          <w:tcPr>
            <w:tcW w:w="154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457 281,7</w:t>
            </w:r>
          </w:p>
        </w:tc>
        <w:tc>
          <w:tcPr>
            <w:tcW w:w="106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14,2%</w:t>
            </w:r>
          </w:p>
        </w:tc>
      </w:tr>
      <w:tr w:rsidR="008011FD" w:rsidRPr="002B038B" w:rsidTr="008011FD">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Расходы</w:t>
            </w:r>
          </w:p>
        </w:tc>
        <w:tc>
          <w:tcPr>
            <w:tcW w:w="1843"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3 360 107,6</w:t>
            </w:r>
          </w:p>
        </w:tc>
        <w:tc>
          <w:tcPr>
            <w:tcW w:w="1559"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3 871 399,6</w:t>
            </w:r>
          </w:p>
        </w:tc>
        <w:tc>
          <w:tcPr>
            <w:tcW w:w="154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511 292,0</w:t>
            </w:r>
          </w:p>
        </w:tc>
        <w:tc>
          <w:tcPr>
            <w:tcW w:w="106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15,2%</w:t>
            </w:r>
          </w:p>
        </w:tc>
      </w:tr>
      <w:tr w:rsidR="008011FD" w:rsidRPr="002B038B" w:rsidTr="008011FD">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Дефици</w:t>
            </w:r>
            <w:proofErr w:type="gramStart"/>
            <w:r w:rsidRPr="002B038B">
              <w:rPr>
                <w:rFonts w:ascii="Times New Roman" w:eastAsia="Times New Roman" w:hAnsi="Times New Roman" w:cs="Times New Roman"/>
                <w:color w:val="000000"/>
                <w:sz w:val="24"/>
                <w:szCs w:val="24"/>
                <w:lang w:eastAsia="ru-RU"/>
              </w:rPr>
              <w:t>т(</w:t>
            </w:r>
            <w:proofErr w:type="gramEnd"/>
            <w:r w:rsidRPr="002B038B">
              <w:rPr>
                <w:rFonts w:ascii="Times New Roman" w:eastAsia="Times New Roman" w:hAnsi="Times New Roman" w:cs="Times New Roman"/>
                <w:color w:val="000000"/>
                <w:sz w:val="24"/>
                <w:szCs w:val="24"/>
                <w:lang w:eastAsia="ru-RU"/>
              </w:rPr>
              <w:t>-)/профицит(+)</w:t>
            </w:r>
          </w:p>
        </w:tc>
        <w:tc>
          <w:tcPr>
            <w:tcW w:w="1843"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-135 901,4</w:t>
            </w:r>
          </w:p>
        </w:tc>
        <w:tc>
          <w:tcPr>
            <w:tcW w:w="1559"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-189 911,7</w:t>
            </w:r>
          </w:p>
        </w:tc>
        <w:tc>
          <w:tcPr>
            <w:tcW w:w="154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-54 010,3</w:t>
            </w:r>
          </w:p>
        </w:tc>
        <w:tc>
          <w:tcPr>
            <w:tcW w:w="106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39,7%</w:t>
            </w:r>
          </w:p>
        </w:tc>
      </w:tr>
      <w:tr w:rsidR="008011FD" w:rsidRPr="002B038B" w:rsidTr="008011FD">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Верхний предел муниципального долга</w:t>
            </w:r>
          </w:p>
        </w:tc>
        <w:tc>
          <w:tcPr>
            <w:tcW w:w="1843"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167 850,0</w:t>
            </w:r>
          </w:p>
        </w:tc>
        <w:tc>
          <w:tcPr>
            <w:tcW w:w="1559"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167 850,0</w:t>
            </w:r>
          </w:p>
        </w:tc>
        <w:tc>
          <w:tcPr>
            <w:tcW w:w="154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r>
      <w:tr w:rsidR="008011FD" w:rsidRPr="002B038B" w:rsidTr="008011FD">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Верхний предел долга по муниципальным гарантиям</w:t>
            </w:r>
          </w:p>
        </w:tc>
        <w:tc>
          <w:tcPr>
            <w:tcW w:w="1843"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559"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w:t>
            </w:r>
          </w:p>
        </w:tc>
      </w:tr>
      <w:tr w:rsidR="008011FD" w:rsidRPr="002B038B" w:rsidTr="008011FD">
        <w:trPr>
          <w:trHeight w:val="315"/>
        </w:trPr>
        <w:tc>
          <w:tcPr>
            <w:tcW w:w="95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center"/>
              <w:rPr>
                <w:rFonts w:ascii="Times New Roman" w:eastAsia="Times New Roman" w:hAnsi="Times New Roman" w:cs="Times New Roman"/>
                <w:b/>
                <w:bCs/>
                <w:color w:val="000000"/>
                <w:sz w:val="24"/>
                <w:szCs w:val="24"/>
                <w:lang w:eastAsia="ru-RU"/>
              </w:rPr>
            </w:pPr>
            <w:r w:rsidRPr="002B038B">
              <w:rPr>
                <w:rFonts w:ascii="Times New Roman" w:eastAsia="Times New Roman" w:hAnsi="Times New Roman" w:cs="Times New Roman"/>
                <w:b/>
                <w:bCs/>
                <w:color w:val="000000"/>
                <w:sz w:val="24"/>
                <w:szCs w:val="24"/>
                <w:lang w:eastAsia="ru-RU"/>
              </w:rPr>
              <w:lastRenderedPageBreak/>
              <w:t>на 2025 год</w:t>
            </w:r>
          </w:p>
        </w:tc>
      </w:tr>
      <w:tr w:rsidR="008011FD" w:rsidRPr="002B038B" w:rsidTr="008011FD">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Доходы</w:t>
            </w:r>
          </w:p>
        </w:tc>
        <w:tc>
          <w:tcPr>
            <w:tcW w:w="1843"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3 192 382,0</w:t>
            </w:r>
          </w:p>
        </w:tc>
        <w:tc>
          <w:tcPr>
            <w:tcW w:w="1559"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3 437 293,0</w:t>
            </w:r>
          </w:p>
        </w:tc>
        <w:tc>
          <w:tcPr>
            <w:tcW w:w="154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244 911,0</w:t>
            </w:r>
          </w:p>
        </w:tc>
        <w:tc>
          <w:tcPr>
            <w:tcW w:w="106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7,7%</w:t>
            </w:r>
          </w:p>
        </w:tc>
      </w:tr>
      <w:tr w:rsidR="008011FD" w:rsidRPr="002B038B" w:rsidTr="008011FD">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Расходы</w:t>
            </w:r>
          </w:p>
        </w:tc>
        <w:tc>
          <w:tcPr>
            <w:tcW w:w="1843"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3 310 312,2</w:t>
            </w:r>
          </w:p>
        </w:tc>
        <w:tc>
          <w:tcPr>
            <w:tcW w:w="1559"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3 555 226,2</w:t>
            </w:r>
          </w:p>
        </w:tc>
        <w:tc>
          <w:tcPr>
            <w:tcW w:w="154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244 914,0</w:t>
            </w:r>
          </w:p>
        </w:tc>
        <w:tc>
          <w:tcPr>
            <w:tcW w:w="106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7,4%</w:t>
            </w:r>
          </w:p>
        </w:tc>
      </w:tr>
      <w:tr w:rsidR="008011FD" w:rsidRPr="002B038B" w:rsidTr="008011FD">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Дефици</w:t>
            </w:r>
            <w:proofErr w:type="gramStart"/>
            <w:r w:rsidRPr="002B038B">
              <w:rPr>
                <w:rFonts w:ascii="Times New Roman" w:eastAsia="Times New Roman" w:hAnsi="Times New Roman" w:cs="Times New Roman"/>
                <w:color w:val="000000"/>
                <w:sz w:val="24"/>
                <w:szCs w:val="24"/>
                <w:lang w:eastAsia="ru-RU"/>
              </w:rPr>
              <w:t>т(</w:t>
            </w:r>
            <w:proofErr w:type="gramEnd"/>
            <w:r w:rsidRPr="002B038B">
              <w:rPr>
                <w:rFonts w:ascii="Times New Roman" w:eastAsia="Times New Roman" w:hAnsi="Times New Roman" w:cs="Times New Roman"/>
                <w:color w:val="000000"/>
                <w:sz w:val="24"/>
                <w:szCs w:val="24"/>
                <w:lang w:eastAsia="ru-RU"/>
              </w:rPr>
              <w:t>-)/профицит(+)</w:t>
            </w:r>
          </w:p>
        </w:tc>
        <w:tc>
          <w:tcPr>
            <w:tcW w:w="1843"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-117 930,2</w:t>
            </w:r>
          </w:p>
        </w:tc>
        <w:tc>
          <w:tcPr>
            <w:tcW w:w="1559"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-117 933,2</w:t>
            </w:r>
          </w:p>
        </w:tc>
        <w:tc>
          <w:tcPr>
            <w:tcW w:w="154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-3,0</w:t>
            </w:r>
          </w:p>
        </w:tc>
        <w:tc>
          <w:tcPr>
            <w:tcW w:w="106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r>
      <w:tr w:rsidR="008011FD" w:rsidRPr="002B038B" w:rsidTr="008011FD">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Верхний предел муниципального долга</w:t>
            </w:r>
          </w:p>
        </w:tc>
        <w:tc>
          <w:tcPr>
            <w:tcW w:w="1843"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285 779,9</w:t>
            </w:r>
          </w:p>
        </w:tc>
        <w:tc>
          <w:tcPr>
            <w:tcW w:w="1559"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285 783,2</w:t>
            </w:r>
          </w:p>
        </w:tc>
        <w:tc>
          <w:tcPr>
            <w:tcW w:w="154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3,3</w:t>
            </w:r>
          </w:p>
        </w:tc>
        <w:tc>
          <w:tcPr>
            <w:tcW w:w="106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r>
      <w:tr w:rsidR="008011FD" w:rsidRPr="002B038B" w:rsidTr="008011FD">
        <w:trPr>
          <w:trHeight w:val="630"/>
        </w:trPr>
        <w:tc>
          <w:tcPr>
            <w:tcW w:w="3559" w:type="dxa"/>
            <w:tcBorders>
              <w:top w:val="nil"/>
              <w:left w:val="single" w:sz="4" w:space="0" w:color="auto"/>
              <w:bottom w:val="nil"/>
              <w:right w:val="single" w:sz="4" w:space="0" w:color="auto"/>
            </w:tcBorders>
            <w:shd w:val="clear" w:color="auto" w:fill="auto"/>
            <w:vAlign w:val="center"/>
            <w:hideMark/>
          </w:tcPr>
          <w:p w:rsidR="008011FD" w:rsidRPr="002B038B" w:rsidRDefault="008011FD" w:rsidP="008011FD">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Верхний предел долга по муниципальным гарантиям</w:t>
            </w:r>
          </w:p>
        </w:tc>
        <w:tc>
          <w:tcPr>
            <w:tcW w:w="1843" w:type="dxa"/>
            <w:tcBorders>
              <w:top w:val="nil"/>
              <w:left w:val="nil"/>
              <w:bottom w:val="nil"/>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559" w:type="dxa"/>
            <w:tcBorders>
              <w:top w:val="nil"/>
              <w:left w:val="nil"/>
              <w:bottom w:val="nil"/>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540" w:type="dxa"/>
            <w:tcBorders>
              <w:top w:val="nil"/>
              <w:left w:val="nil"/>
              <w:bottom w:val="nil"/>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w:t>
            </w:r>
          </w:p>
        </w:tc>
      </w:tr>
      <w:tr w:rsidR="008011FD" w:rsidRPr="002B038B" w:rsidTr="008011FD">
        <w:trPr>
          <w:trHeight w:val="315"/>
        </w:trPr>
        <w:tc>
          <w:tcPr>
            <w:tcW w:w="95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center"/>
              <w:rPr>
                <w:rFonts w:ascii="Times New Roman" w:eastAsia="Times New Roman" w:hAnsi="Times New Roman" w:cs="Times New Roman"/>
                <w:b/>
                <w:bCs/>
                <w:color w:val="000000"/>
                <w:sz w:val="24"/>
                <w:szCs w:val="24"/>
                <w:lang w:eastAsia="ru-RU"/>
              </w:rPr>
            </w:pPr>
            <w:r w:rsidRPr="002B038B">
              <w:rPr>
                <w:rFonts w:ascii="Times New Roman" w:eastAsia="Times New Roman" w:hAnsi="Times New Roman" w:cs="Times New Roman"/>
                <w:b/>
                <w:bCs/>
                <w:color w:val="000000"/>
                <w:sz w:val="24"/>
                <w:szCs w:val="24"/>
                <w:lang w:eastAsia="ru-RU"/>
              </w:rPr>
              <w:t>на 2026 год</w:t>
            </w:r>
          </w:p>
        </w:tc>
      </w:tr>
      <w:tr w:rsidR="008011FD" w:rsidRPr="002B038B" w:rsidTr="008011FD">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Доходы</w:t>
            </w:r>
          </w:p>
        </w:tc>
        <w:tc>
          <w:tcPr>
            <w:tcW w:w="1843"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3 125 357,7</w:t>
            </w:r>
          </w:p>
        </w:tc>
        <w:tc>
          <w:tcPr>
            <w:tcW w:w="1559"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3 125 357,7</w:t>
            </w:r>
          </w:p>
        </w:tc>
        <w:tc>
          <w:tcPr>
            <w:tcW w:w="154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r>
      <w:tr w:rsidR="008011FD" w:rsidRPr="002B038B" w:rsidTr="008011FD">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Расходы</w:t>
            </w:r>
          </w:p>
        </w:tc>
        <w:tc>
          <w:tcPr>
            <w:tcW w:w="1843"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3 174 527,1</w:t>
            </w:r>
          </w:p>
        </w:tc>
        <w:tc>
          <w:tcPr>
            <w:tcW w:w="1559"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3 174 527,1</w:t>
            </w:r>
          </w:p>
        </w:tc>
        <w:tc>
          <w:tcPr>
            <w:tcW w:w="154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r>
      <w:tr w:rsidR="008011FD" w:rsidRPr="002B038B" w:rsidTr="008011FD">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Дефици</w:t>
            </w:r>
            <w:proofErr w:type="gramStart"/>
            <w:r w:rsidRPr="002B038B">
              <w:rPr>
                <w:rFonts w:ascii="Times New Roman" w:eastAsia="Times New Roman" w:hAnsi="Times New Roman" w:cs="Times New Roman"/>
                <w:color w:val="000000"/>
                <w:sz w:val="24"/>
                <w:szCs w:val="24"/>
                <w:lang w:eastAsia="ru-RU"/>
              </w:rPr>
              <w:t>т(</w:t>
            </w:r>
            <w:proofErr w:type="gramEnd"/>
            <w:r w:rsidRPr="002B038B">
              <w:rPr>
                <w:rFonts w:ascii="Times New Roman" w:eastAsia="Times New Roman" w:hAnsi="Times New Roman" w:cs="Times New Roman"/>
                <w:color w:val="000000"/>
                <w:sz w:val="24"/>
                <w:szCs w:val="24"/>
                <w:lang w:eastAsia="ru-RU"/>
              </w:rPr>
              <w:t>-)/профицит(+)</w:t>
            </w:r>
          </w:p>
        </w:tc>
        <w:tc>
          <w:tcPr>
            <w:tcW w:w="1843"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-49 169,4</w:t>
            </w:r>
          </w:p>
        </w:tc>
        <w:tc>
          <w:tcPr>
            <w:tcW w:w="1559"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-49 169,4</w:t>
            </w:r>
          </w:p>
        </w:tc>
        <w:tc>
          <w:tcPr>
            <w:tcW w:w="154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r>
      <w:tr w:rsidR="008011FD" w:rsidRPr="002B038B" w:rsidTr="008011FD">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Верхний предел муниципального долга</w:t>
            </w:r>
          </w:p>
        </w:tc>
        <w:tc>
          <w:tcPr>
            <w:tcW w:w="1843"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334 949,3</w:t>
            </w:r>
          </w:p>
        </w:tc>
        <w:tc>
          <w:tcPr>
            <w:tcW w:w="1559"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334 952,3</w:t>
            </w:r>
          </w:p>
        </w:tc>
        <w:tc>
          <w:tcPr>
            <w:tcW w:w="154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3,0</w:t>
            </w:r>
          </w:p>
        </w:tc>
        <w:tc>
          <w:tcPr>
            <w:tcW w:w="106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r>
      <w:tr w:rsidR="008011FD" w:rsidRPr="002B038B" w:rsidTr="008011FD">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011FD" w:rsidRPr="002B038B" w:rsidRDefault="008011FD" w:rsidP="008011FD">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Верхний предел долга по муниципальным гарантиям</w:t>
            </w:r>
          </w:p>
        </w:tc>
        <w:tc>
          <w:tcPr>
            <w:tcW w:w="1843"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559"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8011FD" w:rsidRPr="002B038B" w:rsidRDefault="008011FD" w:rsidP="008011FD">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w:t>
            </w:r>
          </w:p>
        </w:tc>
      </w:tr>
    </w:tbl>
    <w:p w:rsidR="008011FD" w:rsidRPr="002B038B" w:rsidRDefault="008011FD" w:rsidP="003E679D">
      <w:pPr>
        <w:spacing w:after="0" w:line="240" w:lineRule="auto"/>
        <w:jc w:val="right"/>
        <w:rPr>
          <w:rFonts w:ascii="Times New Roman" w:hAnsi="Times New Roman" w:cs="Times New Roman"/>
          <w:sz w:val="24"/>
          <w:szCs w:val="24"/>
        </w:rPr>
      </w:pPr>
    </w:p>
    <w:p w:rsidR="00697081" w:rsidRPr="002B038B" w:rsidRDefault="00697081" w:rsidP="00697081">
      <w:pPr>
        <w:pStyle w:val="afc"/>
        <w:spacing w:line="283" w:lineRule="auto"/>
        <w:rPr>
          <w:sz w:val="24"/>
          <w:szCs w:val="24"/>
          <w:lang w:val="ru-RU"/>
        </w:rPr>
      </w:pPr>
      <w:r w:rsidRPr="002B038B">
        <w:rPr>
          <w:sz w:val="24"/>
          <w:szCs w:val="24"/>
          <w:lang w:val="ru-RU"/>
        </w:rPr>
        <w:t xml:space="preserve">Проектом решения основные характеристики бюджета округа </w:t>
      </w:r>
      <w:r w:rsidR="0016505D" w:rsidRPr="002B038B">
        <w:rPr>
          <w:sz w:val="24"/>
          <w:szCs w:val="24"/>
          <w:lang w:val="ru-RU"/>
        </w:rPr>
        <w:t xml:space="preserve">в текущем году </w:t>
      </w:r>
      <w:r w:rsidRPr="002B038B">
        <w:rPr>
          <w:sz w:val="24"/>
          <w:szCs w:val="24"/>
          <w:lang w:val="ru-RU"/>
        </w:rPr>
        <w:t>предусмотрены с увеличением: общий объем доходов увеличен на 457 281,7 тыс. рублей, общий объем расходов на 511 292,0 тыс. рублей. В результате увеличение размера дефицита составит 54 010,3 тыс. рублей.</w:t>
      </w:r>
    </w:p>
    <w:p w:rsidR="00697081" w:rsidRPr="002B038B" w:rsidRDefault="00697081" w:rsidP="00697081">
      <w:pPr>
        <w:pStyle w:val="afc"/>
        <w:spacing w:line="283" w:lineRule="auto"/>
        <w:rPr>
          <w:sz w:val="24"/>
          <w:szCs w:val="24"/>
          <w:lang w:val="ru-RU"/>
        </w:rPr>
      </w:pPr>
      <w:r w:rsidRPr="002B038B">
        <w:rPr>
          <w:sz w:val="24"/>
          <w:szCs w:val="24"/>
          <w:lang w:val="ru-RU"/>
        </w:rPr>
        <w:t>Увеличение основных характеристик бюджета в текущем году связано с увеличением безвозмездных поступлений на общую сумму 457 281,7 тыс. руб., из них</w:t>
      </w:r>
    </w:p>
    <w:p w:rsidR="0016505D" w:rsidRPr="002B038B" w:rsidRDefault="0016505D" w:rsidP="0016505D">
      <w:pPr>
        <w:pStyle w:val="afc"/>
        <w:spacing w:line="283" w:lineRule="auto"/>
        <w:rPr>
          <w:sz w:val="24"/>
          <w:szCs w:val="24"/>
          <w:lang w:val="ru-RU"/>
        </w:rPr>
      </w:pPr>
      <w:r w:rsidRPr="002B038B">
        <w:rPr>
          <w:sz w:val="24"/>
          <w:szCs w:val="24"/>
          <w:lang w:val="ru-RU"/>
        </w:rPr>
        <w:t>- дотации бюджетам на поддержку мер по обеспечению сбалансированности бюджетов) на сумму 1 441,3 тыс. рублей или на 0,5%;</w:t>
      </w:r>
    </w:p>
    <w:p w:rsidR="0016505D" w:rsidRPr="002B038B" w:rsidRDefault="0016505D" w:rsidP="0016505D">
      <w:pPr>
        <w:pStyle w:val="afc"/>
        <w:spacing w:line="283" w:lineRule="auto"/>
        <w:rPr>
          <w:sz w:val="24"/>
          <w:szCs w:val="24"/>
          <w:lang w:val="ru-RU"/>
        </w:rPr>
      </w:pPr>
      <w:r w:rsidRPr="002B038B">
        <w:rPr>
          <w:sz w:val="24"/>
          <w:szCs w:val="24"/>
          <w:lang w:val="ru-RU"/>
        </w:rPr>
        <w:t>- субсидий бюджетам бюджетной системы Российской Федерации (межбюджетные субсидии) на сумму 425 841,3 тыс. рублей или на 70,1%;</w:t>
      </w:r>
    </w:p>
    <w:p w:rsidR="0016505D" w:rsidRPr="002B038B" w:rsidRDefault="0016505D" w:rsidP="0016505D">
      <w:pPr>
        <w:pStyle w:val="afc"/>
        <w:spacing w:line="283" w:lineRule="auto"/>
        <w:rPr>
          <w:sz w:val="24"/>
          <w:szCs w:val="24"/>
          <w:lang w:val="ru-RU"/>
        </w:rPr>
      </w:pPr>
      <w:r w:rsidRPr="002B038B">
        <w:rPr>
          <w:sz w:val="24"/>
          <w:szCs w:val="24"/>
          <w:lang w:val="ru-RU"/>
        </w:rPr>
        <w:t>- иных межбюджетных трансфертов на общую сумму 20 660,8 тыс. рублей</w:t>
      </w:r>
      <w:r w:rsidR="0047738C" w:rsidRPr="002B038B">
        <w:rPr>
          <w:sz w:val="24"/>
          <w:szCs w:val="24"/>
          <w:lang w:val="ru-RU"/>
        </w:rPr>
        <w:t>;</w:t>
      </w:r>
    </w:p>
    <w:p w:rsidR="0047738C" w:rsidRPr="002B038B" w:rsidRDefault="0047738C" w:rsidP="0016505D">
      <w:pPr>
        <w:pStyle w:val="afc"/>
        <w:spacing w:line="283" w:lineRule="auto"/>
        <w:rPr>
          <w:sz w:val="24"/>
          <w:szCs w:val="24"/>
          <w:lang w:val="ru-RU"/>
        </w:rPr>
      </w:pPr>
      <w:r w:rsidRPr="002B038B">
        <w:rPr>
          <w:sz w:val="24"/>
          <w:szCs w:val="24"/>
          <w:lang w:val="ru-RU"/>
        </w:rPr>
        <w:t>- безвозмездных поступлений от негосударственных организаций на сумму 1 361,5 тыс. рублей</w:t>
      </w:r>
      <w:r w:rsidR="00733417" w:rsidRPr="002B038B">
        <w:rPr>
          <w:sz w:val="24"/>
          <w:szCs w:val="24"/>
          <w:lang w:val="ru-RU"/>
        </w:rPr>
        <w:t>;</w:t>
      </w:r>
    </w:p>
    <w:p w:rsidR="00733417" w:rsidRPr="002B038B" w:rsidRDefault="00733417" w:rsidP="0016505D">
      <w:pPr>
        <w:pStyle w:val="afc"/>
        <w:spacing w:line="283" w:lineRule="auto"/>
        <w:rPr>
          <w:sz w:val="24"/>
          <w:szCs w:val="24"/>
          <w:lang w:val="ru-RU"/>
        </w:rPr>
      </w:pPr>
      <w:r w:rsidRPr="002B038B">
        <w:rPr>
          <w:sz w:val="24"/>
          <w:szCs w:val="24"/>
          <w:lang w:val="ru-RU"/>
        </w:rPr>
        <w:t>- доходов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 на 7 976,8 тыс. рублей.</w:t>
      </w:r>
    </w:p>
    <w:p w:rsidR="004C7FB5" w:rsidRPr="002B038B" w:rsidRDefault="00733417" w:rsidP="00F34AF7">
      <w:pPr>
        <w:pStyle w:val="afc"/>
        <w:spacing w:line="283" w:lineRule="auto"/>
        <w:rPr>
          <w:sz w:val="24"/>
          <w:szCs w:val="24"/>
          <w:lang w:val="ru-RU"/>
        </w:rPr>
      </w:pPr>
      <w:r w:rsidRPr="002B038B">
        <w:rPr>
          <w:sz w:val="24"/>
          <w:szCs w:val="24"/>
          <w:lang w:val="ru-RU"/>
        </w:rPr>
        <w:t xml:space="preserve">Проектом решения в плановом периоде </w:t>
      </w:r>
      <w:r w:rsidR="00606905" w:rsidRPr="002B038B">
        <w:rPr>
          <w:sz w:val="24"/>
          <w:szCs w:val="24"/>
          <w:lang w:val="ru-RU"/>
        </w:rPr>
        <w:t xml:space="preserve">на 2025 год </w:t>
      </w:r>
      <w:r w:rsidRPr="002B038B">
        <w:rPr>
          <w:sz w:val="24"/>
          <w:szCs w:val="24"/>
          <w:lang w:val="ru-RU"/>
        </w:rPr>
        <w:t xml:space="preserve">предусмотрено увеличение </w:t>
      </w:r>
      <w:r w:rsidR="00606905" w:rsidRPr="002B038B">
        <w:rPr>
          <w:sz w:val="24"/>
          <w:szCs w:val="24"/>
          <w:lang w:val="ru-RU"/>
        </w:rPr>
        <w:t>общего объема доходной части бюджета на 244 911,0 тыс. рублей и расходной части на 244 914,0 тыс. рублей. О</w:t>
      </w:r>
      <w:r w:rsidRPr="002B038B">
        <w:rPr>
          <w:sz w:val="24"/>
          <w:szCs w:val="24"/>
          <w:lang w:val="ru-RU"/>
        </w:rPr>
        <w:t>бщий объем доходной и расходной частей бюджета на 2026 год без внесения изменений.</w:t>
      </w:r>
    </w:p>
    <w:p w:rsidR="00F34AF7" w:rsidRPr="002B038B" w:rsidRDefault="00F34AF7" w:rsidP="00F34AF7">
      <w:pPr>
        <w:pStyle w:val="afc"/>
        <w:spacing w:line="283" w:lineRule="auto"/>
        <w:rPr>
          <w:sz w:val="24"/>
          <w:szCs w:val="24"/>
          <w:lang w:val="ru-RU"/>
        </w:rPr>
      </w:pPr>
      <w:r w:rsidRPr="002B038B">
        <w:rPr>
          <w:sz w:val="24"/>
          <w:szCs w:val="24"/>
          <w:lang w:val="ru-RU"/>
        </w:rPr>
        <w:t>При изменении основных характеристик бюджета в плановом периоде дефицит на 2025 год увеличен на 3,0 тыс. рублей, на 2026 год остается неизменным. Составит: в 2025 году 117 933,2 тыс. руб</w:t>
      </w:r>
      <w:r w:rsidR="00606905" w:rsidRPr="002B038B">
        <w:rPr>
          <w:sz w:val="24"/>
          <w:szCs w:val="24"/>
          <w:lang w:val="ru-RU"/>
        </w:rPr>
        <w:t>лей</w:t>
      </w:r>
      <w:r w:rsidRPr="002B038B">
        <w:rPr>
          <w:sz w:val="24"/>
          <w:szCs w:val="24"/>
          <w:lang w:val="ru-RU"/>
        </w:rPr>
        <w:t xml:space="preserve"> или 8,0 %, в 2026 году 49 169,4 тыс. руб</w:t>
      </w:r>
      <w:r w:rsidR="00606905" w:rsidRPr="002B038B">
        <w:rPr>
          <w:sz w:val="24"/>
          <w:szCs w:val="24"/>
          <w:lang w:val="ru-RU"/>
        </w:rPr>
        <w:t>лей</w:t>
      </w:r>
      <w:r w:rsidRPr="002B038B">
        <w:rPr>
          <w:sz w:val="24"/>
          <w:szCs w:val="24"/>
          <w:lang w:val="ru-RU"/>
        </w:rPr>
        <w:t xml:space="preserve"> или </w:t>
      </w:r>
      <w:r w:rsidR="00CE76D8" w:rsidRPr="002B038B">
        <w:rPr>
          <w:sz w:val="24"/>
          <w:szCs w:val="24"/>
          <w:lang w:val="ru-RU"/>
        </w:rPr>
        <w:t>3,7</w:t>
      </w:r>
      <w:r w:rsidRPr="002B038B">
        <w:rPr>
          <w:sz w:val="24"/>
          <w:szCs w:val="24"/>
          <w:lang w:val="ru-RU"/>
        </w:rPr>
        <w:t xml:space="preserve"> % утвержденного общего годового объема доходов бюджета без учета утвержденного объема безвозмездных поступлений.</w:t>
      </w:r>
    </w:p>
    <w:p w:rsidR="00F34AF7" w:rsidRPr="002B038B" w:rsidRDefault="00F34AF7" w:rsidP="00F34AF7">
      <w:pPr>
        <w:pStyle w:val="afc"/>
        <w:spacing w:line="283" w:lineRule="auto"/>
        <w:rPr>
          <w:sz w:val="24"/>
          <w:szCs w:val="24"/>
          <w:lang w:val="ru-RU"/>
        </w:rPr>
      </w:pPr>
      <w:r w:rsidRPr="002B038B">
        <w:rPr>
          <w:sz w:val="24"/>
          <w:szCs w:val="24"/>
          <w:lang w:val="ru-RU"/>
        </w:rPr>
        <w:t>Размер дефицита соответствует требованиям статьи 92.1 Бюджетного кодекса Российской Федерации.</w:t>
      </w:r>
    </w:p>
    <w:p w:rsidR="00606905" w:rsidRPr="002B038B" w:rsidRDefault="00606905" w:rsidP="00F34AF7">
      <w:pPr>
        <w:pStyle w:val="afc"/>
        <w:spacing w:line="283" w:lineRule="auto"/>
        <w:rPr>
          <w:sz w:val="24"/>
          <w:szCs w:val="24"/>
          <w:lang w:val="ru-RU"/>
        </w:rPr>
      </w:pPr>
      <w:r w:rsidRPr="002B038B">
        <w:rPr>
          <w:sz w:val="24"/>
          <w:szCs w:val="24"/>
        </w:rPr>
        <w:t xml:space="preserve">Верхний предел муниципального внутреннего долга по долговым обязательствам </w:t>
      </w:r>
      <w:r w:rsidRPr="002B038B">
        <w:rPr>
          <w:sz w:val="24"/>
          <w:szCs w:val="24"/>
          <w:lang w:val="ru-RU"/>
        </w:rPr>
        <w:t>Печенгского муниципального округа увеличен</w:t>
      </w:r>
      <w:r w:rsidR="00AA7BAD" w:rsidRPr="002B038B">
        <w:rPr>
          <w:sz w:val="24"/>
          <w:szCs w:val="24"/>
          <w:lang w:val="ru-RU"/>
        </w:rPr>
        <w:t xml:space="preserve"> в плановом периоде</w:t>
      </w:r>
      <w:r w:rsidRPr="002B038B">
        <w:rPr>
          <w:sz w:val="24"/>
          <w:szCs w:val="24"/>
          <w:lang w:val="ru-RU"/>
        </w:rPr>
        <w:t>:</w:t>
      </w:r>
    </w:p>
    <w:p w:rsidR="00606905" w:rsidRPr="002B038B" w:rsidRDefault="00606905" w:rsidP="00F34AF7">
      <w:pPr>
        <w:pStyle w:val="afc"/>
        <w:spacing w:line="283" w:lineRule="auto"/>
        <w:rPr>
          <w:sz w:val="24"/>
          <w:szCs w:val="24"/>
          <w:lang w:val="ru-RU"/>
        </w:rPr>
      </w:pPr>
      <w:r w:rsidRPr="002B038B">
        <w:rPr>
          <w:sz w:val="24"/>
          <w:szCs w:val="24"/>
          <w:lang w:val="ru-RU"/>
        </w:rPr>
        <w:t xml:space="preserve">- </w:t>
      </w:r>
      <w:r w:rsidRPr="002B038B">
        <w:rPr>
          <w:sz w:val="24"/>
          <w:szCs w:val="24"/>
        </w:rPr>
        <w:t xml:space="preserve"> </w:t>
      </w:r>
      <w:r w:rsidRPr="002B038B">
        <w:rPr>
          <w:sz w:val="24"/>
          <w:szCs w:val="24"/>
          <w:lang w:val="ru-RU"/>
        </w:rPr>
        <w:t>на 1 января 2026 года на 3,3 тыс. рублей с 285 779,9 тыс. рублей  до 285 783,2 тыс. рублей;</w:t>
      </w:r>
    </w:p>
    <w:p w:rsidR="00AA7BAD" w:rsidRPr="002B038B" w:rsidRDefault="00606905" w:rsidP="00AA7BAD">
      <w:pPr>
        <w:pStyle w:val="afc"/>
        <w:spacing w:line="283" w:lineRule="auto"/>
        <w:rPr>
          <w:sz w:val="24"/>
          <w:szCs w:val="24"/>
          <w:lang w:val="ru-RU"/>
        </w:rPr>
      </w:pPr>
      <w:r w:rsidRPr="002B038B">
        <w:rPr>
          <w:sz w:val="24"/>
          <w:szCs w:val="24"/>
          <w:lang w:val="ru-RU"/>
        </w:rPr>
        <w:lastRenderedPageBreak/>
        <w:t xml:space="preserve">- </w:t>
      </w:r>
      <w:r w:rsidR="00AA7BAD" w:rsidRPr="002B038B">
        <w:rPr>
          <w:sz w:val="24"/>
          <w:szCs w:val="24"/>
          <w:lang w:val="ru-RU"/>
        </w:rPr>
        <w:t>на 1 января 2027 года на 3,0 тыс. рублей с 334 949,3 тыс. рублей  до 334 952,3 тыс. рублей.</w:t>
      </w:r>
    </w:p>
    <w:p w:rsidR="0055764D" w:rsidRPr="002B038B" w:rsidRDefault="0055764D" w:rsidP="00F34AF7">
      <w:pPr>
        <w:pStyle w:val="afc"/>
        <w:spacing w:line="283" w:lineRule="auto"/>
        <w:rPr>
          <w:sz w:val="24"/>
          <w:szCs w:val="24"/>
          <w:lang w:val="ru-RU"/>
        </w:rPr>
      </w:pPr>
      <w:r w:rsidRPr="002B038B">
        <w:rPr>
          <w:sz w:val="24"/>
          <w:szCs w:val="24"/>
          <w:lang w:val="ru-RU"/>
        </w:rPr>
        <w:t>Изменение</w:t>
      </w:r>
      <w:r w:rsidR="00AA7BAD" w:rsidRPr="002B038B">
        <w:rPr>
          <w:sz w:val="24"/>
          <w:szCs w:val="24"/>
        </w:rPr>
        <w:t xml:space="preserve"> верхнего предела муниципального долга </w:t>
      </w:r>
      <w:r w:rsidRPr="002B038B">
        <w:rPr>
          <w:sz w:val="24"/>
          <w:szCs w:val="24"/>
          <w:lang w:val="ru-RU"/>
        </w:rPr>
        <w:t>в плановом</w:t>
      </w:r>
      <w:r w:rsidR="00AA7BAD" w:rsidRPr="002B038B">
        <w:rPr>
          <w:sz w:val="24"/>
          <w:szCs w:val="24"/>
        </w:rPr>
        <w:t xml:space="preserve"> период</w:t>
      </w:r>
      <w:r w:rsidRPr="002B038B">
        <w:rPr>
          <w:sz w:val="24"/>
          <w:szCs w:val="24"/>
          <w:lang w:val="ru-RU"/>
        </w:rPr>
        <w:t>е</w:t>
      </w:r>
      <w:r w:rsidR="00AA7BAD" w:rsidRPr="002B038B">
        <w:rPr>
          <w:sz w:val="24"/>
          <w:szCs w:val="24"/>
        </w:rPr>
        <w:t xml:space="preserve"> обусловлено </w:t>
      </w:r>
      <w:r w:rsidRPr="002B038B">
        <w:rPr>
          <w:sz w:val="24"/>
          <w:szCs w:val="24"/>
          <w:lang w:val="ru-RU"/>
        </w:rPr>
        <w:t>увеличением объема получения кредитов от кредитных организаций бюджетами муниципальных округов в валюте Российской Федерации.</w:t>
      </w:r>
    </w:p>
    <w:p w:rsidR="0055764D" w:rsidRPr="002B038B" w:rsidRDefault="0055764D" w:rsidP="00F34AF7">
      <w:pPr>
        <w:pStyle w:val="afc"/>
        <w:spacing w:line="283" w:lineRule="auto"/>
        <w:rPr>
          <w:sz w:val="24"/>
          <w:szCs w:val="24"/>
          <w:lang w:val="ru-RU"/>
        </w:rPr>
      </w:pPr>
      <w:r w:rsidRPr="002B038B">
        <w:rPr>
          <w:sz w:val="24"/>
          <w:szCs w:val="24"/>
        </w:rPr>
        <w:t xml:space="preserve">Верхний предел муниципального внутреннего долга по долговым обязательствам </w:t>
      </w:r>
      <w:r w:rsidRPr="002B038B">
        <w:rPr>
          <w:sz w:val="24"/>
          <w:szCs w:val="24"/>
          <w:lang w:val="ru-RU"/>
        </w:rPr>
        <w:t>Печенгского муниципального округа</w:t>
      </w:r>
      <w:r w:rsidRPr="002B038B">
        <w:rPr>
          <w:sz w:val="24"/>
          <w:szCs w:val="24"/>
        </w:rPr>
        <w:t xml:space="preserve"> в текущем году и плановом периоде соответствует нормам статьи 107 Бюджетного кодекса Российской Федерации. </w:t>
      </w:r>
    </w:p>
    <w:p w:rsidR="0055764D" w:rsidRPr="002B038B" w:rsidRDefault="0055764D" w:rsidP="00F34AF7">
      <w:pPr>
        <w:pStyle w:val="afc"/>
        <w:spacing w:line="283" w:lineRule="auto"/>
        <w:rPr>
          <w:sz w:val="24"/>
          <w:szCs w:val="24"/>
          <w:lang w:val="ru-RU"/>
        </w:rPr>
      </w:pPr>
      <w:r w:rsidRPr="002B038B">
        <w:rPr>
          <w:sz w:val="24"/>
          <w:szCs w:val="24"/>
        </w:rPr>
        <w:t>Верхний предел долга по муниципальным гарантиям в валюте Российской Федерации в 202</w:t>
      </w:r>
      <w:r w:rsidRPr="002B038B">
        <w:rPr>
          <w:sz w:val="24"/>
          <w:szCs w:val="24"/>
          <w:lang w:val="ru-RU"/>
        </w:rPr>
        <w:t>4</w:t>
      </w:r>
      <w:r w:rsidRPr="002B038B">
        <w:rPr>
          <w:sz w:val="24"/>
          <w:szCs w:val="24"/>
        </w:rPr>
        <w:t xml:space="preserve"> году и плановом периоде остается неизменным. </w:t>
      </w:r>
    </w:p>
    <w:p w:rsidR="0055764D" w:rsidRPr="002B038B" w:rsidRDefault="0055764D" w:rsidP="00F34AF7">
      <w:pPr>
        <w:pStyle w:val="afc"/>
        <w:spacing w:line="283" w:lineRule="auto"/>
        <w:rPr>
          <w:sz w:val="24"/>
          <w:szCs w:val="24"/>
          <w:lang w:val="ru-RU"/>
        </w:rPr>
      </w:pPr>
      <w:r w:rsidRPr="002B038B">
        <w:rPr>
          <w:sz w:val="24"/>
          <w:szCs w:val="24"/>
        </w:rPr>
        <w:t xml:space="preserve">Предельный объем муниципальных заимствований соответствует нормам статьи 106 Бюджетного кодекса Российской Федерации и не превышает сумму, направляемую в текущем финансовом году и плановом периоде на финансирование дефицита бюджета и погашение долговых обязательств </w:t>
      </w:r>
      <w:r w:rsidRPr="002B038B">
        <w:rPr>
          <w:sz w:val="24"/>
          <w:szCs w:val="24"/>
          <w:lang w:val="ru-RU"/>
        </w:rPr>
        <w:t>Печенгского муниципального округа</w:t>
      </w:r>
      <w:r w:rsidRPr="002B038B">
        <w:rPr>
          <w:sz w:val="24"/>
          <w:szCs w:val="24"/>
        </w:rPr>
        <w:t>.</w:t>
      </w:r>
    </w:p>
    <w:p w:rsidR="0055764D" w:rsidRPr="002B038B" w:rsidRDefault="0055764D" w:rsidP="00F34AF7">
      <w:pPr>
        <w:pStyle w:val="afc"/>
        <w:spacing w:line="283" w:lineRule="auto"/>
        <w:rPr>
          <w:sz w:val="24"/>
          <w:szCs w:val="24"/>
          <w:lang w:val="ru-RU"/>
        </w:rPr>
      </w:pPr>
      <w:r w:rsidRPr="002B038B">
        <w:rPr>
          <w:sz w:val="24"/>
          <w:szCs w:val="24"/>
        </w:rPr>
        <w:t>В связи с изменением основных характеристик бюджета</w:t>
      </w:r>
      <w:r w:rsidRPr="002B038B">
        <w:rPr>
          <w:sz w:val="24"/>
          <w:szCs w:val="24"/>
          <w:lang w:val="ru-RU"/>
        </w:rPr>
        <w:t xml:space="preserve"> округа </w:t>
      </w:r>
      <w:r w:rsidRPr="002B038B">
        <w:rPr>
          <w:sz w:val="24"/>
          <w:szCs w:val="24"/>
        </w:rPr>
        <w:t xml:space="preserve">в текущем году и плановом периоде, а также изменениями, указанными выше, внесены соответствующие корректировки в приложение </w:t>
      </w:r>
      <w:r w:rsidRPr="002B038B">
        <w:rPr>
          <w:sz w:val="24"/>
          <w:szCs w:val="24"/>
          <w:lang w:val="ru-RU"/>
        </w:rPr>
        <w:t>2 и 2.1</w:t>
      </w:r>
      <w:r w:rsidRPr="002B038B">
        <w:rPr>
          <w:sz w:val="24"/>
          <w:szCs w:val="24"/>
        </w:rPr>
        <w:t xml:space="preserve"> « Источники финансирования</w:t>
      </w:r>
      <w:r w:rsidRPr="002B038B">
        <w:rPr>
          <w:sz w:val="24"/>
          <w:szCs w:val="24"/>
          <w:lang w:val="ru-RU"/>
        </w:rPr>
        <w:t xml:space="preserve"> дефицита бюджета округа на 2024 год» и «</w:t>
      </w:r>
      <w:r w:rsidRPr="002B038B">
        <w:rPr>
          <w:sz w:val="24"/>
          <w:szCs w:val="24"/>
        </w:rPr>
        <w:t>Источники финансирования</w:t>
      </w:r>
      <w:r w:rsidRPr="002B038B">
        <w:rPr>
          <w:sz w:val="24"/>
          <w:szCs w:val="24"/>
          <w:lang w:val="ru-RU"/>
        </w:rPr>
        <w:t xml:space="preserve"> дефицита бюджета округа на 2025 и 2026 годы» соответственно.</w:t>
      </w:r>
    </w:p>
    <w:p w:rsidR="00137308" w:rsidRPr="002B038B" w:rsidRDefault="00137308" w:rsidP="00137308">
      <w:pPr>
        <w:tabs>
          <w:tab w:val="left" w:pos="284"/>
        </w:tabs>
        <w:suppressAutoHyphens/>
        <w:spacing w:after="0" w:line="283" w:lineRule="auto"/>
        <w:ind w:firstLine="709"/>
        <w:jc w:val="both"/>
        <w:rPr>
          <w:rFonts w:ascii="Times New Roman" w:hAnsi="Times New Roman" w:cs="Times New Roman"/>
          <w:sz w:val="24"/>
          <w:szCs w:val="24"/>
        </w:rPr>
      </w:pPr>
      <w:r w:rsidRPr="002B038B">
        <w:rPr>
          <w:rFonts w:ascii="Times New Roman" w:hAnsi="Times New Roman" w:cs="Times New Roman"/>
          <w:sz w:val="24"/>
          <w:szCs w:val="24"/>
          <w:lang w:eastAsia="x-none"/>
        </w:rPr>
        <w:t xml:space="preserve">Утверждаемые пунктами 1.8 и 1.9 пункта 1 проекта решения источники финансирования дефицита бюджета округа на 2024 год (приложения № 2 к проекту решения) и на плановый период 2025 и 2026 годов (приложение       № 2.1 к проекту решения) сформированы в составе, соответствующем источникам, предусмотренным статьей 96 Бюджетного кодекса РФ для местных бюджетов. Общий объем предусмотренных проектом </w:t>
      </w:r>
      <w:proofErr w:type="gramStart"/>
      <w:r w:rsidRPr="002B038B">
        <w:rPr>
          <w:rFonts w:ascii="Times New Roman" w:hAnsi="Times New Roman" w:cs="Times New Roman"/>
          <w:sz w:val="24"/>
          <w:szCs w:val="24"/>
          <w:lang w:eastAsia="x-none"/>
        </w:rPr>
        <w:t>решения источников финансирования дефицита бюджета округа</w:t>
      </w:r>
      <w:proofErr w:type="gramEnd"/>
      <w:r w:rsidRPr="002B038B">
        <w:rPr>
          <w:rFonts w:ascii="Times New Roman" w:hAnsi="Times New Roman" w:cs="Times New Roman"/>
          <w:sz w:val="24"/>
          <w:szCs w:val="24"/>
          <w:lang w:eastAsia="x-none"/>
        </w:rPr>
        <w:t xml:space="preserve"> соответствует </w:t>
      </w:r>
      <w:r w:rsidRPr="002B038B">
        <w:rPr>
          <w:rFonts w:ascii="Times New Roman" w:hAnsi="Times New Roman" w:cs="Times New Roman"/>
          <w:sz w:val="24"/>
          <w:szCs w:val="24"/>
        </w:rPr>
        <w:t>прогнозируемому объему дефицита.</w:t>
      </w:r>
    </w:p>
    <w:p w:rsidR="0055764D" w:rsidRPr="002B038B" w:rsidRDefault="00A662E0" w:rsidP="00F34AF7">
      <w:pPr>
        <w:pStyle w:val="afc"/>
        <w:spacing w:line="283" w:lineRule="auto"/>
        <w:rPr>
          <w:sz w:val="24"/>
          <w:szCs w:val="24"/>
          <w:lang w:val="ru-RU"/>
        </w:rPr>
      </w:pPr>
      <w:r w:rsidRPr="002B038B">
        <w:rPr>
          <w:sz w:val="24"/>
          <w:szCs w:val="24"/>
          <w:lang w:val="ru-RU"/>
        </w:rPr>
        <w:t>Программа внутренних заимствований муниципального образования Печенгский муниципальный округ на 2025 год (приложение 3.1 к проекту решения), утверждаемая подпунктом 1.10 пункта 1 проекта решения, соответствует  требованиями статей 106, 110.1 Бюджетного кодекса РФ.</w:t>
      </w:r>
    </w:p>
    <w:p w:rsidR="00F34AF7" w:rsidRPr="002B038B" w:rsidRDefault="00F34AF7" w:rsidP="00F34AF7">
      <w:pPr>
        <w:pStyle w:val="afc"/>
        <w:spacing w:line="283" w:lineRule="auto"/>
        <w:rPr>
          <w:sz w:val="24"/>
          <w:szCs w:val="24"/>
          <w:lang w:val="ru-RU"/>
        </w:rPr>
      </w:pPr>
      <w:proofErr w:type="gramStart"/>
      <w:r w:rsidRPr="002B038B">
        <w:rPr>
          <w:sz w:val="24"/>
          <w:szCs w:val="24"/>
          <w:lang w:val="ru-RU"/>
        </w:rPr>
        <w:t>При изменении общей суммы доходов и расходов за счет безвозмездных поступлений в плановом периоде объем условно утвержденных расходов остается неизменным и составит в 202</w:t>
      </w:r>
      <w:r w:rsidR="00A36EEF" w:rsidRPr="002B038B">
        <w:rPr>
          <w:sz w:val="24"/>
          <w:szCs w:val="24"/>
          <w:lang w:val="ru-RU"/>
        </w:rPr>
        <w:t>5</w:t>
      </w:r>
      <w:r w:rsidRPr="002B038B">
        <w:rPr>
          <w:sz w:val="24"/>
          <w:szCs w:val="24"/>
          <w:lang w:val="ru-RU"/>
        </w:rPr>
        <w:t xml:space="preserve"> году 2,5 %, в 2025 году 5,</w:t>
      </w:r>
      <w:r w:rsidR="00A36EEF" w:rsidRPr="002B038B">
        <w:rPr>
          <w:sz w:val="24"/>
          <w:szCs w:val="24"/>
          <w:lang w:val="ru-RU"/>
        </w:rPr>
        <w:t>3</w:t>
      </w:r>
      <w:r w:rsidRPr="002B038B">
        <w:rPr>
          <w:sz w:val="24"/>
          <w:szCs w:val="24"/>
          <w:lang w:val="ru-RU"/>
        </w:rPr>
        <w:t xml:space="preserve"> % общего объема расходов</w:t>
      </w:r>
      <w:r w:rsidR="00A36EEF" w:rsidRPr="002B038B">
        <w:rPr>
          <w:sz w:val="24"/>
          <w:szCs w:val="24"/>
          <w:lang w:val="ru-RU"/>
        </w:rPr>
        <w:t xml:space="preserve"> </w:t>
      </w:r>
      <w:r w:rsidRPr="002B038B">
        <w:rPr>
          <w:sz w:val="24"/>
          <w:szCs w:val="24"/>
          <w:lang w:val="ru-RU"/>
        </w:rPr>
        <w:t>бюджета (без учета расходов за счет межбюджетных трансфертов из областного</w:t>
      </w:r>
      <w:r w:rsidR="00A36EEF" w:rsidRPr="002B038B">
        <w:rPr>
          <w:sz w:val="24"/>
          <w:szCs w:val="24"/>
          <w:lang w:val="ru-RU"/>
        </w:rPr>
        <w:t xml:space="preserve"> </w:t>
      </w:r>
      <w:r w:rsidRPr="002B038B">
        <w:rPr>
          <w:sz w:val="24"/>
          <w:szCs w:val="24"/>
          <w:lang w:val="ru-RU"/>
        </w:rPr>
        <w:t>бюджета, имеющих целевое назначение), что соответствует нормам, установленным</w:t>
      </w:r>
      <w:r w:rsidR="00A36EEF" w:rsidRPr="002B038B">
        <w:rPr>
          <w:sz w:val="24"/>
          <w:szCs w:val="24"/>
          <w:lang w:val="ru-RU"/>
        </w:rPr>
        <w:t xml:space="preserve"> </w:t>
      </w:r>
      <w:r w:rsidRPr="002B038B">
        <w:rPr>
          <w:sz w:val="24"/>
          <w:szCs w:val="24"/>
          <w:lang w:val="ru-RU"/>
        </w:rPr>
        <w:t>статьей 184.1 Бюджетного кодекса Российской Федерации.</w:t>
      </w:r>
      <w:proofErr w:type="gramEnd"/>
    </w:p>
    <w:p w:rsidR="00823064" w:rsidRPr="002B038B" w:rsidRDefault="00823064" w:rsidP="00823064">
      <w:pPr>
        <w:pStyle w:val="afc"/>
        <w:spacing w:line="283" w:lineRule="auto"/>
        <w:rPr>
          <w:sz w:val="24"/>
          <w:szCs w:val="24"/>
          <w:lang w:val="ru-RU"/>
        </w:rPr>
      </w:pPr>
      <w:r w:rsidRPr="002B038B">
        <w:rPr>
          <w:sz w:val="24"/>
          <w:szCs w:val="24"/>
          <w:lang w:val="ru-RU"/>
        </w:rPr>
        <w:t>Также проектом решения предлагается внести изменения в отдельные статьи решения о бюджете.</w:t>
      </w:r>
    </w:p>
    <w:p w:rsidR="00823064" w:rsidRPr="002B038B" w:rsidRDefault="00823064" w:rsidP="00823064">
      <w:pPr>
        <w:pStyle w:val="afc"/>
        <w:spacing w:line="283" w:lineRule="auto"/>
        <w:rPr>
          <w:sz w:val="24"/>
          <w:szCs w:val="24"/>
          <w:lang w:val="ru-RU"/>
        </w:rPr>
      </w:pPr>
      <w:proofErr w:type="gramStart"/>
      <w:r w:rsidRPr="002B038B">
        <w:rPr>
          <w:sz w:val="24"/>
          <w:szCs w:val="24"/>
          <w:lang w:val="ru-RU"/>
        </w:rPr>
        <w:t xml:space="preserve">В статье 5 «Бюджетные ассигнования бюджета округа» </w:t>
      </w:r>
      <w:r w:rsidR="00EA63B5" w:rsidRPr="002B038B">
        <w:rPr>
          <w:sz w:val="24"/>
          <w:szCs w:val="24"/>
          <w:lang w:val="ru-RU"/>
        </w:rPr>
        <w:t xml:space="preserve">проекта решения </w:t>
      </w:r>
      <w:r w:rsidRPr="002B038B">
        <w:rPr>
          <w:sz w:val="24"/>
          <w:szCs w:val="24"/>
          <w:lang w:val="ru-RU"/>
        </w:rPr>
        <w:t>предлагается увеличить общий объем бюджетных ассигнований, направляемых на исполнение публичных нормативных обязательств в 2024 году на 28,0 тыс. руб</w:t>
      </w:r>
      <w:r w:rsidR="00C665FD" w:rsidRPr="002B038B">
        <w:rPr>
          <w:sz w:val="24"/>
          <w:szCs w:val="24"/>
          <w:lang w:val="ru-RU"/>
        </w:rPr>
        <w:t>лей</w:t>
      </w:r>
      <w:r w:rsidRPr="002B038B">
        <w:rPr>
          <w:sz w:val="24"/>
          <w:szCs w:val="24"/>
          <w:lang w:val="ru-RU"/>
        </w:rPr>
        <w:t xml:space="preserve"> с 54 558,0 тыс. рублей до 54 586,0 тыс. рублей на реализацию мероприятий, связанных с </w:t>
      </w:r>
      <w:r w:rsidR="00CE76D8" w:rsidRPr="002B038B">
        <w:rPr>
          <w:sz w:val="24"/>
          <w:szCs w:val="24"/>
          <w:lang w:val="ru-RU"/>
        </w:rPr>
        <w:t>ежемесячной выплатой материальной помощи ко Дню города Почетным гражданам г. Заполярный.</w:t>
      </w:r>
      <w:proofErr w:type="gramEnd"/>
    </w:p>
    <w:p w:rsidR="00CE76D8" w:rsidRPr="002B038B" w:rsidRDefault="00CE76D8" w:rsidP="00823064">
      <w:pPr>
        <w:pStyle w:val="afc"/>
        <w:spacing w:line="283" w:lineRule="auto"/>
        <w:rPr>
          <w:sz w:val="24"/>
          <w:szCs w:val="24"/>
          <w:lang w:val="ru-RU"/>
        </w:rPr>
      </w:pPr>
      <w:r w:rsidRPr="002B038B">
        <w:rPr>
          <w:sz w:val="24"/>
          <w:szCs w:val="24"/>
          <w:lang w:val="ru-RU"/>
        </w:rPr>
        <w:t xml:space="preserve">Однако, проектом решения, в связи с внесением изменений в Положения по оплате труда муниципальных служащих органов местного самоуправления Печенгского муниципального округа предлагается увеличение объема средств на реализацию мероприятия «Доплаты к пенсиям» на </w:t>
      </w:r>
      <w:r w:rsidR="00083CA8" w:rsidRPr="002B038B">
        <w:rPr>
          <w:sz w:val="24"/>
          <w:szCs w:val="24"/>
          <w:lang w:val="ru-RU"/>
        </w:rPr>
        <w:t>456,7 тыс. рублей.</w:t>
      </w:r>
    </w:p>
    <w:p w:rsidR="00083CA8" w:rsidRPr="002B038B" w:rsidRDefault="00B47695" w:rsidP="00823064">
      <w:pPr>
        <w:pStyle w:val="afc"/>
        <w:spacing w:line="283" w:lineRule="auto"/>
        <w:rPr>
          <w:sz w:val="24"/>
          <w:szCs w:val="24"/>
          <w:lang w:val="ru-RU"/>
        </w:rPr>
      </w:pPr>
      <w:r w:rsidRPr="002B038B">
        <w:rPr>
          <w:sz w:val="24"/>
          <w:szCs w:val="24"/>
          <w:lang w:val="ru-RU"/>
        </w:rPr>
        <w:lastRenderedPageBreak/>
        <w:t>Таким образом, увеличение общего объема бюджетных ассигнований, направляемых на исполнение публичных нормативных обязательств в 2024 году, составляет 484,7 тыс. рублей.</w:t>
      </w:r>
    </w:p>
    <w:p w:rsidR="00B47695" w:rsidRPr="002B038B" w:rsidRDefault="00EA63B5" w:rsidP="00823064">
      <w:pPr>
        <w:pStyle w:val="afc"/>
        <w:spacing w:line="283" w:lineRule="auto"/>
        <w:rPr>
          <w:sz w:val="24"/>
          <w:szCs w:val="24"/>
          <w:lang w:val="ru-RU"/>
        </w:rPr>
      </w:pPr>
      <w:r w:rsidRPr="002B038B">
        <w:rPr>
          <w:sz w:val="24"/>
          <w:szCs w:val="24"/>
          <w:lang w:val="ru-RU"/>
        </w:rPr>
        <w:t xml:space="preserve">В статье 5 проекта решения следует установить общий объем бюджетных ассигнований, направляемых на исполнение публичных нормативных обязательств в 2024 году в размере 55 042,7 тыс. рублей. </w:t>
      </w:r>
    </w:p>
    <w:p w:rsidR="00823064" w:rsidRPr="002B038B" w:rsidRDefault="00823064" w:rsidP="006406A2">
      <w:pPr>
        <w:pStyle w:val="afc"/>
        <w:spacing w:line="283" w:lineRule="auto"/>
        <w:rPr>
          <w:sz w:val="24"/>
          <w:szCs w:val="24"/>
          <w:lang w:val="ru-RU"/>
        </w:rPr>
      </w:pPr>
      <w:r w:rsidRPr="002B038B">
        <w:rPr>
          <w:sz w:val="24"/>
          <w:szCs w:val="24"/>
          <w:lang w:val="ru-RU"/>
        </w:rPr>
        <w:t xml:space="preserve">В статье </w:t>
      </w:r>
      <w:r w:rsidR="006406A2" w:rsidRPr="002B038B">
        <w:rPr>
          <w:sz w:val="24"/>
          <w:szCs w:val="24"/>
          <w:lang w:val="ru-RU"/>
        </w:rPr>
        <w:t>6</w:t>
      </w:r>
      <w:r w:rsidRPr="002B038B">
        <w:rPr>
          <w:sz w:val="24"/>
          <w:szCs w:val="24"/>
          <w:lang w:val="ru-RU"/>
        </w:rPr>
        <w:t xml:space="preserve"> «</w:t>
      </w:r>
      <w:r w:rsidR="006406A2" w:rsidRPr="002B038B">
        <w:rPr>
          <w:sz w:val="24"/>
          <w:szCs w:val="24"/>
          <w:lang w:val="ru-RU"/>
        </w:rPr>
        <w:t>Особенности исполнения бюджета округа</w:t>
      </w:r>
      <w:r w:rsidRPr="002B038B">
        <w:rPr>
          <w:sz w:val="24"/>
          <w:szCs w:val="24"/>
          <w:lang w:val="ru-RU"/>
        </w:rPr>
        <w:t xml:space="preserve">» </w:t>
      </w:r>
      <w:r w:rsidR="006406A2" w:rsidRPr="002B038B">
        <w:rPr>
          <w:sz w:val="24"/>
          <w:szCs w:val="24"/>
          <w:lang w:val="ru-RU"/>
        </w:rPr>
        <w:t xml:space="preserve">в соответствии с пунктом 8 статьи 217 Бюджетного кодекса Российской Федерации вносятся дополнительные основания для внесения изменений в сводную бюджетную роспись бюджета </w:t>
      </w:r>
      <w:r w:rsidR="00CE76D8" w:rsidRPr="002B038B">
        <w:rPr>
          <w:sz w:val="24"/>
          <w:szCs w:val="24"/>
          <w:lang w:val="ru-RU"/>
        </w:rPr>
        <w:t>округа</w:t>
      </w:r>
      <w:r w:rsidR="006406A2" w:rsidRPr="002B038B">
        <w:rPr>
          <w:sz w:val="24"/>
          <w:szCs w:val="24"/>
          <w:lang w:val="ru-RU"/>
        </w:rPr>
        <w:t xml:space="preserve"> в соответствии с решениями руководителя финансового органа без</w:t>
      </w:r>
      <w:r w:rsidR="00CE76D8" w:rsidRPr="002B038B">
        <w:rPr>
          <w:sz w:val="24"/>
          <w:szCs w:val="24"/>
          <w:lang w:val="ru-RU"/>
        </w:rPr>
        <w:t xml:space="preserve"> </w:t>
      </w:r>
      <w:r w:rsidR="006406A2" w:rsidRPr="002B038B">
        <w:rPr>
          <w:sz w:val="24"/>
          <w:szCs w:val="24"/>
          <w:lang w:val="ru-RU"/>
        </w:rPr>
        <w:t>внесения изменений в решение о бюджете.</w:t>
      </w:r>
    </w:p>
    <w:p w:rsidR="00581375" w:rsidRPr="002B038B" w:rsidRDefault="00581375" w:rsidP="006406A2">
      <w:pPr>
        <w:pStyle w:val="afc"/>
        <w:spacing w:line="283" w:lineRule="auto"/>
        <w:rPr>
          <w:sz w:val="24"/>
          <w:szCs w:val="24"/>
          <w:lang w:val="ru-RU"/>
        </w:rPr>
      </w:pPr>
      <w:r w:rsidRPr="002B038B">
        <w:rPr>
          <w:sz w:val="24"/>
          <w:szCs w:val="24"/>
        </w:rPr>
        <w:t>В статье 1</w:t>
      </w:r>
      <w:r w:rsidRPr="002B038B">
        <w:rPr>
          <w:sz w:val="24"/>
          <w:szCs w:val="24"/>
          <w:lang w:val="ru-RU"/>
        </w:rPr>
        <w:t>1</w:t>
      </w:r>
      <w:r w:rsidRPr="002B038B">
        <w:rPr>
          <w:sz w:val="24"/>
          <w:szCs w:val="24"/>
        </w:rPr>
        <w:t xml:space="preserve"> «</w:t>
      </w:r>
      <w:r w:rsidRPr="002B038B">
        <w:rPr>
          <w:sz w:val="24"/>
          <w:szCs w:val="24"/>
          <w:lang w:val="ru-RU"/>
        </w:rPr>
        <w:t>Дорожный</w:t>
      </w:r>
      <w:r w:rsidRPr="002B038B">
        <w:rPr>
          <w:sz w:val="24"/>
          <w:szCs w:val="24"/>
        </w:rPr>
        <w:t xml:space="preserve"> фонд» объем бюджетных ассигнований муниципального дорожного фонда </w:t>
      </w:r>
      <w:r w:rsidRPr="002B038B">
        <w:rPr>
          <w:sz w:val="24"/>
          <w:szCs w:val="24"/>
          <w:lang w:val="ru-RU"/>
        </w:rPr>
        <w:t>Печенгского муниципального округа</w:t>
      </w:r>
      <w:r w:rsidRPr="002B038B">
        <w:rPr>
          <w:sz w:val="24"/>
          <w:szCs w:val="24"/>
        </w:rPr>
        <w:t xml:space="preserve"> </w:t>
      </w:r>
      <w:r w:rsidRPr="002B038B">
        <w:rPr>
          <w:sz w:val="24"/>
          <w:szCs w:val="24"/>
          <w:lang w:val="ru-RU"/>
        </w:rPr>
        <w:t>увеличен</w:t>
      </w:r>
      <w:r w:rsidRPr="002B038B">
        <w:rPr>
          <w:sz w:val="24"/>
          <w:szCs w:val="24"/>
        </w:rPr>
        <w:t xml:space="preserve"> в текущем году на </w:t>
      </w:r>
      <w:r w:rsidRPr="002B038B">
        <w:rPr>
          <w:sz w:val="24"/>
          <w:szCs w:val="24"/>
          <w:lang w:val="ru-RU"/>
        </w:rPr>
        <w:t>137 733,1</w:t>
      </w:r>
      <w:r w:rsidRPr="002B038B">
        <w:rPr>
          <w:sz w:val="24"/>
          <w:szCs w:val="24"/>
        </w:rPr>
        <w:t xml:space="preserve"> тыс. руб. с </w:t>
      </w:r>
      <w:r w:rsidRPr="002B038B">
        <w:rPr>
          <w:sz w:val="24"/>
          <w:szCs w:val="24"/>
          <w:lang w:val="ru-RU"/>
        </w:rPr>
        <w:t>61 235,7</w:t>
      </w:r>
      <w:r w:rsidRPr="002B038B">
        <w:rPr>
          <w:sz w:val="24"/>
          <w:szCs w:val="24"/>
        </w:rPr>
        <w:t xml:space="preserve"> тыс. руб. до </w:t>
      </w:r>
      <w:r w:rsidRPr="002B038B">
        <w:rPr>
          <w:sz w:val="24"/>
          <w:szCs w:val="24"/>
          <w:lang w:val="ru-RU"/>
        </w:rPr>
        <w:t>198 968,8</w:t>
      </w:r>
      <w:r w:rsidRPr="002B038B">
        <w:rPr>
          <w:sz w:val="24"/>
          <w:szCs w:val="24"/>
        </w:rPr>
        <w:t xml:space="preserve"> тыс. руб. за счет: </w:t>
      </w:r>
      <w:r w:rsidR="00066986" w:rsidRPr="002B038B">
        <w:rPr>
          <w:sz w:val="24"/>
          <w:szCs w:val="24"/>
          <w:lang w:val="ru-RU"/>
        </w:rPr>
        <w:t>субсидии</w:t>
      </w:r>
      <w:r w:rsidR="00066986" w:rsidRPr="002B038B">
        <w:rPr>
          <w:sz w:val="24"/>
          <w:szCs w:val="24"/>
        </w:rPr>
        <w:t xml:space="preserve">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r w:rsidRPr="002B038B">
        <w:rPr>
          <w:sz w:val="24"/>
          <w:szCs w:val="24"/>
        </w:rPr>
        <w:t xml:space="preserve">на </w:t>
      </w:r>
      <w:r w:rsidR="00066986" w:rsidRPr="002B038B">
        <w:rPr>
          <w:sz w:val="24"/>
          <w:szCs w:val="24"/>
          <w:lang w:val="ru-RU"/>
        </w:rPr>
        <w:t>137 543,9</w:t>
      </w:r>
      <w:r w:rsidRPr="002B038B">
        <w:rPr>
          <w:sz w:val="24"/>
          <w:szCs w:val="24"/>
        </w:rPr>
        <w:t xml:space="preserve"> тыс. руб.,</w:t>
      </w:r>
      <w:r w:rsidR="00066986" w:rsidRPr="002B038B">
        <w:rPr>
          <w:sz w:val="24"/>
          <w:szCs w:val="24"/>
          <w:lang w:val="ru-RU"/>
        </w:rPr>
        <w:t xml:space="preserve"> и </w:t>
      </w:r>
      <w:r w:rsidRPr="002B038B">
        <w:rPr>
          <w:sz w:val="24"/>
          <w:szCs w:val="24"/>
          <w:lang w:val="ru-RU"/>
        </w:rPr>
        <w:t>переходящих остатков прошлых лет</w:t>
      </w:r>
      <w:r w:rsidRPr="002B038B">
        <w:rPr>
          <w:sz w:val="24"/>
          <w:szCs w:val="24"/>
        </w:rPr>
        <w:t xml:space="preserve"> на </w:t>
      </w:r>
      <w:r w:rsidRPr="002B038B">
        <w:rPr>
          <w:sz w:val="24"/>
          <w:szCs w:val="24"/>
          <w:lang w:val="ru-RU"/>
        </w:rPr>
        <w:t>189,3</w:t>
      </w:r>
      <w:r w:rsidRPr="002B038B">
        <w:rPr>
          <w:sz w:val="24"/>
          <w:szCs w:val="24"/>
        </w:rPr>
        <w:t xml:space="preserve"> тыс. руб</w:t>
      </w:r>
      <w:r w:rsidRPr="002B038B">
        <w:rPr>
          <w:sz w:val="24"/>
          <w:szCs w:val="24"/>
          <w:lang w:val="ru-RU"/>
        </w:rPr>
        <w:t>лей</w:t>
      </w:r>
      <w:r w:rsidR="00066986" w:rsidRPr="002B038B">
        <w:rPr>
          <w:sz w:val="24"/>
          <w:szCs w:val="24"/>
          <w:lang w:val="ru-RU"/>
        </w:rPr>
        <w:t>.</w:t>
      </w:r>
    </w:p>
    <w:p w:rsidR="00066986" w:rsidRPr="002B038B" w:rsidRDefault="00581375" w:rsidP="006406A2">
      <w:pPr>
        <w:pStyle w:val="afc"/>
        <w:spacing w:line="283" w:lineRule="auto"/>
        <w:rPr>
          <w:sz w:val="24"/>
          <w:szCs w:val="24"/>
          <w:lang w:val="ru-RU"/>
        </w:rPr>
      </w:pPr>
      <w:r w:rsidRPr="002B038B">
        <w:rPr>
          <w:sz w:val="24"/>
          <w:szCs w:val="24"/>
        </w:rPr>
        <w:t xml:space="preserve">В плановом периоде общий объем расходов за счет средств дорожного фонда остается неизменным. </w:t>
      </w:r>
    </w:p>
    <w:p w:rsidR="00697081" w:rsidRPr="002B038B" w:rsidRDefault="00581375" w:rsidP="005B36E6">
      <w:pPr>
        <w:pStyle w:val="afc"/>
        <w:spacing w:line="283" w:lineRule="auto"/>
        <w:rPr>
          <w:sz w:val="24"/>
          <w:szCs w:val="24"/>
          <w:lang w:val="ru-RU"/>
        </w:rPr>
      </w:pPr>
      <w:r w:rsidRPr="002B038B">
        <w:rPr>
          <w:sz w:val="24"/>
          <w:szCs w:val="24"/>
        </w:rPr>
        <w:t xml:space="preserve">Формирование и использование бюджетных ассигнований муниципального дорожного фонда </w:t>
      </w:r>
      <w:r w:rsidR="005B36E6" w:rsidRPr="002B038B">
        <w:rPr>
          <w:sz w:val="24"/>
          <w:szCs w:val="24"/>
        </w:rPr>
        <w:t>Печенгского муниципального округа Мурманской области</w:t>
      </w:r>
      <w:r w:rsidR="005B36E6" w:rsidRPr="002B038B">
        <w:rPr>
          <w:sz w:val="24"/>
          <w:szCs w:val="24"/>
          <w:lang w:val="ru-RU"/>
        </w:rPr>
        <w:t xml:space="preserve"> </w:t>
      </w:r>
      <w:r w:rsidRPr="002B038B">
        <w:rPr>
          <w:sz w:val="24"/>
          <w:szCs w:val="24"/>
        </w:rPr>
        <w:t xml:space="preserve">соответствует требованиям решения Совета депутатов </w:t>
      </w:r>
      <w:r w:rsidR="005B36E6" w:rsidRPr="002B038B">
        <w:rPr>
          <w:sz w:val="24"/>
          <w:szCs w:val="24"/>
        </w:rPr>
        <w:t>Печенгского муниципального округа Мурманской области</w:t>
      </w:r>
      <w:r w:rsidR="005B36E6" w:rsidRPr="002B038B">
        <w:rPr>
          <w:sz w:val="24"/>
          <w:szCs w:val="24"/>
          <w:lang w:val="ru-RU"/>
        </w:rPr>
        <w:t xml:space="preserve"> </w:t>
      </w:r>
      <w:r w:rsidRPr="002B038B">
        <w:rPr>
          <w:sz w:val="24"/>
          <w:szCs w:val="24"/>
        </w:rPr>
        <w:t xml:space="preserve">от </w:t>
      </w:r>
      <w:r w:rsidR="005B36E6" w:rsidRPr="002B038B">
        <w:rPr>
          <w:sz w:val="24"/>
          <w:szCs w:val="24"/>
          <w:lang w:val="ru-RU"/>
        </w:rPr>
        <w:t xml:space="preserve">23.10.2020         </w:t>
      </w:r>
      <w:r w:rsidRPr="002B038B">
        <w:rPr>
          <w:sz w:val="24"/>
          <w:szCs w:val="24"/>
        </w:rPr>
        <w:t xml:space="preserve"> № </w:t>
      </w:r>
      <w:r w:rsidR="005B36E6" w:rsidRPr="002B038B">
        <w:rPr>
          <w:sz w:val="24"/>
          <w:szCs w:val="24"/>
          <w:lang w:val="ru-RU"/>
        </w:rPr>
        <w:t>42</w:t>
      </w:r>
      <w:r w:rsidRPr="002B038B">
        <w:rPr>
          <w:sz w:val="24"/>
          <w:szCs w:val="24"/>
        </w:rPr>
        <w:t xml:space="preserve"> «О создании муниципального дорожного фонда </w:t>
      </w:r>
      <w:r w:rsidR="005B36E6" w:rsidRPr="002B038B">
        <w:rPr>
          <w:sz w:val="24"/>
          <w:szCs w:val="24"/>
        </w:rPr>
        <w:t>Печенгского муниципального округа Мурманской области</w:t>
      </w:r>
      <w:r w:rsidR="005B36E6" w:rsidRPr="002B038B">
        <w:rPr>
          <w:sz w:val="24"/>
          <w:szCs w:val="24"/>
          <w:lang w:val="ru-RU"/>
        </w:rPr>
        <w:t>»</w:t>
      </w:r>
      <w:r w:rsidR="00E879E1" w:rsidRPr="002B038B">
        <w:rPr>
          <w:sz w:val="24"/>
          <w:szCs w:val="24"/>
          <w:lang w:val="ru-RU"/>
        </w:rPr>
        <w:t>.</w:t>
      </w:r>
    </w:p>
    <w:p w:rsidR="003E679D" w:rsidRPr="002B038B" w:rsidRDefault="00D4090E" w:rsidP="00876CF0">
      <w:pPr>
        <w:pStyle w:val="1"/>
        <w:numPr>
          <w:ilvl w:val="0"/>
          <w:numId w:val="11"/>
        </w:numPr>
        <w:spacing w:before="0" w:line="283" w:lineRule="auto"/>
        <w:ind w:left="0" w:firstLine="709"/>
        <w:jc w:val="both"/>
        <w:rPr>
          <w:rFonts w:ascii="Times New Roman" w:eastAsia="Times New Roman" w:hAnsi="Times New Roman" w:cs="Times New Roman"/>
          <w:color w:val="auto"/>
          <w:sz w:val="24"/>
          <w:szCs w:val="24"/>
          <w:lang w:eastAsia="x-none"/>
        </w:rPr>
      </w:pPr>
      <w:r w:rsidRPr="002B038B">
        <w:rPr>
          <w:rFonts w:ascii="Times New Roman" w:eastAsia="Calibri" w:hAnsi="Times New Roman" w:cs="Times New Roman"/>
          <w:b/>
          <w:color w:val="auto"/>
          <w:sz w:val="24"/>
          <w:szCs w:val="24"/>
        </w:rPr>
        <w:t>Доходы</w:t>
      </w:r>
      <w:r w:rsidR="00876CF0" w:rsidRPr="002B038B">
        <w:rPr>
          <w:rFonts w:ascii="Times New Roman" w:eastAsia="Calibri" w:hAnsi="Times New Roman" w:cs="Times New Roman"/>
          <w:b/>
          <w:color w:val="auto"/>
          <w:sz w:val="24"/>
          <w:szCs w:val="24"/>
        </w:rPr>
        <w:t xml:space="preserve"> </w:t>
      </w:r>
      <w:r w:rsidR="00876CF0" w:rsidRPr="002B038B">
        <w:rPr>
          <w:rFonts w:ascii="Times New Roman" w:eastAsia="Times New Roman" w:hAnsi="Times New Roman" w:cs="Times New Roman"/>
          <w:color w:val="auto"/>
          <w:sz w:val="24"/>
          <w:szCs w:val="24"/>
          <w:lang w:val="x-none" w:eastAsia="x-none"/>
        </w:rPr>
        <w:t>бюджета округа</w:t>
      </w:r>
      <w:r w:rsidR="00876CF0" w:rsidRPr="002B038B">
        <w:rPr>
          <w:rFonts w:ascii="Times New Roman" w:eastAsia="Times New Roman" w:hAnsi="Times New Roman" w:cs="Times New Roman"/>
          <w:color w:val="auto"/>
          <w:sz w:val="24"/>
          <w:szCs w:val="24"/>
          <w:lang w:eastAsia="x-none"/>
        </w:rPr>
        <w:t xml:space="preserve">, </w:t>
      </w:r>
      <w:r w:rsidR="00876CF0" w:rsidRPr="002B038B">
        <w:rPr>
          <w:rFonts w:ascii="Times New Roman" w:eastAsia="Times New Roman" w:hAnsi="Times New Roman" w:cs="Times New Roman"/>
          <w:color w:val="auto"/>
          <w:sz w:val="24"/>
          <w:szCs w:val="24"/>
          <w:lang w:val="x-none" w:eastAsia="x-none"/>
        </w:rPr>
        <w:t>п</w:t>
      </w:r>
      <w:r w:rsidR="007F27A8" w:rsidRPr="002B038B">
        <w:rPr>
          <w:rFonts w:ascii="Times New Roman" w:eastAsia="Times New Roman" w:hAnsi="Times New Roman" w:cs="Times New Roman"/>
          <w:color w:val="auto"/>
          <w:sz w:val="24"/>
          <w:szCs w:val="24"/>
          <w:lang w:val="x-none" w:eastAsia="x-none"/>
        </w:rPr>
        <w:t xml:space="preserve">рогнозируемые проектом решения </w:t>
      </w:r>
      <w:r w:rsidR="00876CF0" w:rsidRPr="002B038B">
        <w:rPr>
          <w:rFonts w:ascii="Times New Roman" w:eastAsia="Times New Roman" w:hAnsi="Times New Roman" w:cs="Times New Roman"/>
          <w:color w:val="auto"/>
          <w:sz w:val="24"/>
          <w:szCs w:val="24"/>
          <w:lang w:val="x-none" w:eastAsia="x-none"/>
        </w:rPr>
        <w:t>на 2024 год</w:t>
      </w:r>
      <w:r w:rsidR="00876CF0" w:rsidRPr="002B038B">
        <w:rPr>
          <w:rFonts w:ascii="Times New Roman" w:eastAsia="Times New Roman" w:hAnsi="Times New Roman" w:cs="Times New Roman"/>
          <w:color w:val="auto"/>
          <w:sz w:val="24"/>
          <w:szCs w:val="24"/>
          <w:lang w:eastAsia="x-none"/>
        </w:rPr>
        <w:t>,</w:t>
      </w:r>
      <w:r w:rsidR="00876CF0" w:rsidRPr="002B038B">
        <w:rPr>
          <w:rFonts w:ascii="Times New Roman" w:eastAsia="Times New Roman" w:hAnsi="Times New Roman" w:cs="Times New Roman"/>
          <w:color w:val="auto"/>
          <w:sz w:val="24"/>
          <w:szCs w:val="24"/>
          <w:lang w:val="x-none" w:eastAsia="x-none"/>
        </w:rPr>
        <w:t xml:space="preserve"> </w:t>
      </w:r>
      <w:r w:rsidR="007F27A8" w:rsidRPr="002B038B">
        <w:rPr>
          <w:rFonts w:ascii="Times New Roman" w:eastAsia="Times New Roman" w:hAnsi="Times New Roman" w:cs="Times New Roman"/>
          <w:color w:val="auto"/>
          <w:sz w:val="24"/>
          <w:szCs w:val="24"/>
          <w:lang w:val="x-none" w:eastAsia="x-none"/>
        </w:rPr>
        <w:t xml:space="preserve">увеличены на </w:t>
      </w:r>
      <w:r w:rsidR="005B36E6" w:rsidRPr="002B038B">
        <w:rPr>
          <w:rFonts w:ascii="Times New Roman" w:eastAsia="Times New Roman" w:hAnsi="Times New Roman" w:cs="Times New Roman"/>
          <w:color w:val="auto"/>
          <w:sz w:val="24"/>
          <w:szCs w:val="24"/>
          <w:lang w:val="x-none" w:eastAsia="x-none"/>
        </w:rPr>
        <w:t>457 281,7</w:t>
      </w:r>
      <w:r w:rsidR="007F27A8" w:rsidRPr="002B038B">
        <w:rPr>
          <w:rFonts w:ascii="Times New Roman" w:eastAsia="Times New Roman" w:hAnsi="Times New Roman" w:cs="Times New Roman"/>
          <w:color w:val="auto"/>
          <w:sz w:val="24"/>
          <w:szCs w:val="24"/>
          <w:lang w:val="x-none" w:eastAsia="x-none"/>
        </w:rPr>
        <w:t xml:space="preserve"> тыс. рублей или </w:t>
      </w:r>
      <w:r w:rsidR="005B36E6" w:rsidRPr="002B038B">
        <w:rPr>
          <w:rFonts w:ascii="Times New Roman" w:eastAsia="Times New Roman" w:hAnsi="Times New Roman" w:cs="Times New Roman"/>
          <w:color w:val="auto"/>
          <w:sz w:val="24"/>
          <w:szCs w:val="24"/>
          <w:lang w:val="x-none" w:eastAsia="x-none"/>
        </w:rPr>
        <w:t>14,2</w:t>
      </w:r>
      <w:r w:rsidR="007F27A8" w:rsidRPr="002B038B">
        <w:rPr>
          <w:rFonts w:ascii="Times New Roman" w:eastAsia="Times New Roman" w:hAnsi="Times New Roman" w:cs="Times New Roman"/>
          <w:color w:val="auto"/>
          <w:sz w:val="24"/>
          <w:szCs w:val="24"/>
          <w:lang w:val="x-none" w:eastAsia="x-none"/>
        </w:rPr>
        <w:t>% в результате</w:t>
      </w:r>
      <w:r w:rsidR="0055729B" w:rsidRPr="002B038B">
        <w:rPr>
          <w:rFonts w:ascii="Times New Roman" w:eastAsia="Times New Roman" w:hAnsi="Times New Roman" w:cs="Times New Roman"/>
          <w:color w:val="auto"/>
          <w:sz w:val="24"/>
          <w:szCs w:val="24"/>
          <w:lang w:val="x-none" w:eastAsia="x-none"/>
        </w:rPr>
        <w:t xml:space="preserve"> </w:t>
      </w:r>
      <w:r w:rsidR="007F27A8" w:rsidRPr="002B038B">
        <w:rPr>
          <w:rFonts w:ascii="Times New Roman" w:eastAsia="Times New Roman" w:hAnsi="Times New Roman" w:cs="Times New Roman"/>
          <w:color w:val="auto"/>
          <w:sz w:val="24"/>
          <w:szCs w:val="24"/>
          <w:lang w:val="x-none" w:eastAsia="x-none"/>
        </w:rPr>
        <w:t xml:space="preserve">увеличения безвозмездных поступлений </w:t>
      </w:r>
      <w:r w:rsidR="00656B89" w:rsidRPr="002B038B">
        <w:rPr>
          <w:rFonts w:ascii="Times New Roman" w:eastAsia="Times New Roman" w:hAnsi="Times New Roman" w:cs="Times New Roman"/>
          <w:color w:val="auto"/>
          <w:sz w:val="24"/>
          <w:szCs w:val="24"/>
          <w:lang w:val="x-none" w:eastAsia="x-none"/>
        </w:rPr>
        <w:t xml:space="preserve">и составили </w:t>
      </w:r>
      <w:r w:rsidR="00036D9E" w:rsidRPr="002B038B">
        <w:rPr>
          <w:rFonts w:ascii="Times New Roman" w:eastAsia="Times New Roman" w:hAnsi="Times New Roman" w:cs="Times New Roman"/>
          <w:color w:val="auto"/>
          <w:sz w:val="24"/>
          <w:szCs w:val="24"/>
          <w:lang w:val="x-none" w:eastAsia="x-none"/>
        </w:rPr>
        <w:t>3 681 487,9</w:t>
      </w:r>
      <w:r w:rsidR="00656B89" w:rsidRPr="002B038B">
        <w:rPr>
          <w:rFonts w:ascii="Times New Roman" w:eastAsia="Times New Roman" w:hAnsi="Times New Roman" w:cs="Times New Roman"/>
          <w:color w:val="auto"/>
          <w:sz w:val="24"/>
          <w:szCs w:val="24"/>
          <w:lang w:val="x-none" w:eastAsia="x-none"/>
        </w:rPr>
        <w:t xml:space="preserve"> тыс. рублей, что представлено в таблице</w:t>
      </w:r>
      <w:r w:rsidR="003E679D" w:rsidRPr="002B038B">
        <w:rPr>
          <w:rFonts w:ascii="Times New Roman" w:eastAsia="Times New Roman" w:hAnsi="Times New Roman" w:cs="Times New Roman"/>
          <w:color w:val="auto"/>
          <w:sz w:val="24"/>
          <w:szCs w:val="24"/>
          <w:lang w:val="x-none" w:eastAsia="x-none"/>
        </w:rPr>
        <w:t xml:space="preserve"> 2</w:t>
      </w:r>
      <w:r w:rsidR="00656B89" w:rsidRPr="002B038B">
        <w:rPr>
          <w:rFonts w:ascii="Times New Roman" w:eastAsia="Times New Roman" w:hAnsi="Times New Roman" w:cs="Times New Roman"/>
          <w:color w:val="auto"/>
          <w:sz w:val="24"/>
          <w:szCs w:val="24"/>
          <w:lang w:val="x-none" w:eastAsia="x-none"/>
        </w:rPr>
        <w:t>:</w:t>
      </w:r>
    </w:p>
    <w:p w:rsidR="00656B89" w:rsidRPr="002B038B" w:rsidRDefault="003E679D" w:rsidP="003E679D">
      <w:pPr>
        <w:spacing w:after="0" w:line="240" w:lineRule="auto"/>
        <w:jc w:val="right"/>
        <w:rPr>
          <w:rFonts w:ascii="Times New Roman" w:hAnsi="Times New Roman" w:cs="Times New Roman"/>
          <w:sz w:val="24"/>
          <w:szCs w:val="24"/>
        </w:rPr>
      </w:pPr>
      <w:r w:rsidRPr="002B038B">
        <w:rPr>
          <w:rFonts w:ascii="Times New Roman" w:hAnsi="Times New Roman" w:cs="Times New Roman"/>
          <w:sz w:val="24"/>
          <w:szCs w:val="24"/>
        </w:rPr>
        <w:t>таблица 2</w:t>
      </w:r>
      <w:r w:rsidRPr="002B038B">
        <w:rPr>
          <w:sz w:val="24"/>
          <w:szCs w:val="24"/>
        </w:rPr>
        <w:t xml:space="preserve"> , </w:t>
      </w:r>
      <w:r w:rsidRPr="002B038B">
        <w:rPr>
          <w:rFonts w:ascii="Times New Roman" w:hAnsi="Times New Roman" w:cs="Times New Roman"/>
          <w:sz w:val="24"/>
          <w:szCs w:val="24"/>
        </w:rPr>
        <w:t>тыс. рублей</w:t>
      </w:r>
    </w:p>
    <w:tbl>
      <w:tblPr>
        <w:tblW w:w="9498" w:type="dxa"/>
        <w:tblInd w:w="108" w:type="dxa"/>
        <w:tblLayout w:type="fixed"/>
        <w:tblLook w:val="04A0" w:firstRow="1" w:lastRow="0" w:firstColumn="1" w:lastColumn="0" w:noHBand="0" w:noVBand="1"/>
      </w:tblPr>
      <w:tblGrid>
        <w:gridCol w:w="441"/>
        <w:gridCol w:w="380"/>
        <w:gridCol w:w="3290"/>
        <w:gridCol w:w="1559"/>
        <w:gridCol w:w="1418"/>
        <w:gridCol w:w="1166"/>
        <w:gridCol w:w="1244"/>
      </w:tblGrid>
      <w:tr w:rsidR="007A3D8B" w:rsidRPr="002B038B" w:rsidTr="007A3D8B">
        <w:trPr>
          <w:trHeight w:val="276"/>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w:t>
            </w:r>
          </w:p>
        </w:tc>
        <w:tc>
          <w:tcPr>
            <w:tcW w:w="367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Показатели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Утверждено решением о бюджете</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 xml:space="preserve">Проект решения </w:t>
            </w:r>
          </w:p>
        </w:tc>
        <w:tc>
          <w:tcPr>
            <w:tcW w:w="2410" w:type="dxa"/>
            <w:gridSpan w:val="2"/>
            <w:vMerge w:val="restart"/>
            <w:tcBorders>
              <w:top w:val="single" w:sz="4" w:space="0" w:color="auto"/>
              <w:left w:val="single" w:sz="4" w:space="0" w:color="auto"/>
              <w:bottom w:val="single" w:sz="4" w:space="0" w:color="000000"/>
              <w:right w:val="single" w:sz="4" w:space="0" w:color="000000"/>
            </w:tcBorders>
            <w:shd w:val="clear" w:color="000000" w:fill="EBF1DE"/>
            <w:vAlign w:val="center"/>
            <w:hideMark/>
          </w:tcPr>
          <w:p w:rsidR="007A3D8B" w:rsidRPr="002B038B" w:rsidRDefault="007A3D8B" w:rsidP="007A3D8B">
            <w:pPr>
              <w:spacing w:after="0" w:line="240" w:lineRule="auto"/>
              <w:jc w:val="center"/>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Отклонения</w:t>
            </w:r>
          </w:p>
        </w:tc>
      </w:tr>
      <w:tr w:rsidR="007A3D8B" w:rsidRPr="002B038B" w:rsidTr="007A3D8B">
        <w:trPr>
          <w:trHeight w:val="60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670" w:type="dxa"/>
            <w:gridSpan w:val="2"/>
            <w:vMerge/>
            <w:tcBorders>
              <w:top w:val="single" w:sz="4" w:space="0" w:color="auto"/>
              <w:left w:val="single" w:sz="4" w:space="0" w:color="auto"/>
              <w:bottom w:val="single" w:sz="4" w:space="0" w:color="000000"/>
              <w:right w:val="single" w:sz="4" w:space="0" w:color="000000"/>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2410" w:type="dxa"/>
            <w:gridSpan w:val="2"/>
            <w:vMerge/>
            <w:tcBorders>
              <w:top w:val="single" w:sz="4" w:space="0" w:color="auto"/>
              <w:left w:val="single" w:sz="4" w:space="0" w:color="auto"/>
              <w:bottom w:val="single" w:sz="4" w:space="0" w:color="000000"/>
              <w:right w:val="single" w:sz="4" w:space="0" w:color="000000"/>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r>
      <w:tr w:rsidR="007A3D8B" w:rsidRPr="002B038B" w:rsidTr="007A3D8B">
        <w:trPr>
          <w:trHeight w:val="3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1.</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 xml:space="preserve">ДОХОДЫ, </w:t>
            </w:r>
            <w:r w:rsidRPr="002B038B">
              <w:rPr>
                <w:rFonts w:ascii="Times New Roman" w:eastAsia="Times New Roman" w:hAnsi="Times New Roman" w:cs="Times New Roman"/>
                <w:sz w:val="24"/>
                <w:szCs w:val="24"/>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3 224 206,2</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3 681 487,9</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457 281,7</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14,2%</w:t>
            </w:r>
          </w:p>
        </w:tc>
      </w:tr>
      <w:tr w:rsidR="007A3D8B" w:rsidRPr="002B038B" w:rsidTr="007A3D8B">
        <w:trPr>
          <w:trHeight w:val="3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1.1</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1 139 013,0</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1 139 013,0</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r>
      <w:tr w:rsidR="007A3D8B" w:rsidRPr="002B038B" w:rsidTr="007A3D8B">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 </w:t>
            </w: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 xml:space="preserve">Налоговые доходы </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951 127,9</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951 127,9</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r>
      <w:tr w:rsidR="007A3D8B" w:rsidRPr="002B038B" w:rsidTr="007A3D8B">
        <w:trPr>
          <w:trHeight w:val="300"/>
        </w:trPr>
        <w:tc>
          <w:tcPr>
            <w:tcW w:w="441" w:type="dxa"/>
            <w:vMerge w:val="restart"/>
            <w:tcBorders>
              <w:top w:val="nil"/>
              <w:left w:val="single" w:sz="4" w:space="0" w:color="auto"/>
              <w:bottom w:val="nil"/>
              <w:right w:val="single" w:sz="4" w:space="0" w:color="auto"/>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 </w:t>
            </w: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налог на доходы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774 047,0</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774 047,0</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r>
      <w:tr w:rsidR="007A3D8B" w:rsidRPr="002B038B" w:rsidTr="007A3D8B">
        <w:trPr>
          <w:trHeight w:val="300"/>
        </w:trPr>
        <w:tc>
          <w:tcPr>
            <w:tcW w:w="441" w:type="dxa"/>
            <w:vMerge/>
            <w:tcBorders>
              <w:top w:val="nil"/>
              <w:left w:val="single" w:sz="4" w:space="0" w:color="auto"/>
              <w:bottom w:val="nil"/>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налоги на реализуемые товары (работы, услуги)</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17 105,1</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17 105,1</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r>
      <w:tr w:rsidR="007A3D8B" w:rsidRPr="002B038B" w:rsidTr="007A3D8B">
        <w:trPr>
          <w:trHeight w:val="300"/>
        </w:trPr>
        <w:tc>
          <w:tcPr>
            <w:tcW w:w="441" w:type="dxa"/>
            <w:vMerge/>
            <w:tcBorders>
              <w:top w:val="nil"/>
              <w:left w:val="single" w:sz="4" w:space="0" w:color="auto"/>
              <w:bottom w:val="nil"/>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налоги на совокупный доход</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138 759,9</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138 759,9</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r>
      <w:tr w:rsidR="007A3D8B" w:rsidRPr="002B038B" w:rsidTr="007A3D8B">
        <w:trPr>
          <w:trHeight w:val="300"/>
        </w:trPr>
        <w:tc>
          <w:tcPr>
            <w:tcW w:w="441" w:type="dxa"/>
            <w:vMerge/>
            <w:tcBorders>
              <w:top w:val="nil"/>
              <w:left w:val="single" w:sz="4" w:space="0" w:color="auto"/>
              <w:bottom w:val="nil"/>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налоги на имущество</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11 641,7</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11 641,7</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r>
      <w:tr w:rsidR="007A3D8B" w:rsidRPr="002B038B" w:rsidTr="007A3D8B">
        <w:trPr>
          <w:trHeight w:val="300"/>
        </w:trPr>
        <w:tc>
          <w:tcPr>
            <w:tcW w:w="441" w:type="dxa"/>
            <w:vMerge/>
            <w:tcBorders>
              <w:top w:val="nil"/>
              <w:left w:val="single" w:sz="4" w:space="0" w:color="auto"/>
              <w:bottom w:val="nil"/>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государственная пошлина</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9 574,3</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9 574,3</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r>
      <w:tr w:rsidR="007A3D8B" w:rsidRPr="002B038B" w:rsidTr="007A3D8B">
        <w:trPr>
          <w:trHeight w:val="4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 </w:t>
            </w: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187 885,1</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187 885,1</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r>
      <w:tr w:rsidR="007A3D8B" w:rsidRPr="002B038B" w:rsidTr="007A3D8B">
        <w:trPr>
          <w:trHeight w:val="750"/>
        </w:trPr>
        <w:tc>
          <w:tcPr>
            <w:tcW w:w="441" w:type="dxa"/>
            <w:vMerge w:val="restart"/>
            <w:tcBorders>
              <w:top w:val="nil"/>
              <w:left w:val="single" w:sz="4" w:space="0" w:color="auto"/>
              <w:bottom w:val="nil"/>
              <w:right w:val="single" w:sz="4" w:space="0" w:color="auto"/>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 </w:t>
            </w: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7A3D8B" w:rsidRPr="002B038B" w:rsidRDefault="007A3D8B" w:rsidP="007A3D8B">
            <w:pPr>
              <w:spacing w:after="0" w:line="240" w:lineRule="auto"/>
              <w:jc w:val="both"/>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 xml:space="preserve">доходы от использования имущества, находящегося в государственной и муниципальной собственности  </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152 880,3</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152 880,3</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r>
      <w:tr w:rsidR="007A3D8B" w:rsidRPr="002B038B" w:rsidTr="007A3D8B">
        <w:trPr>
          <w:trHeight w:val="300"/>
        </w:trPr>
        <w:tc>
          <w:tcPr>
            <w:tcW w:w="441" w:type="dxa"/>
            <w:vMerge/>
            <w:tcBorders>
              <w:top w:val="nil"/>
              <w:left w:val="single" w:sz="4" w:space="0" w:color="auto"/>
              <w:bottom w:val="nil"/>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7A3D8B" w:rsidRPr="002B038B" w:rsidRDefault="007A3D8B" w:rsidP="007A3D8B">
            <w:pPr>
              <w:spacing w:after="0" w:line="240" w:lineRule="auto"/>
              <w:jc w:val="both"/>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 xml:space="preserve">платежи при пользовании </w:t>
            </w:r>
            <w:r w:rsidRPr="002B038B">
              <w:rPr>
                <w:rFonts w:ascii="Times New Roman" w:eastAsia="Times New Roman" w:hAnsi="Times New Roman" w:cs="Times New Roman"/>
                <w:sz w:val="24"/>
                <w:szCs w:val="24"/>
                <w:lang w:eastAsia="ru-RU"/>
              </w:rPr>
              <w:lastRenderedPageBreak/>
              <w:t>природными ресурсами</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lastRenderedPageBreak/>
              <w:t>24 914,0</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24 914,0</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r>
      <w:tr w:rsidR="007A3D8B" w:rsidRPr="002B038B" w:rsidTr="007A3D8B">
        <w:trPr>
          <w:trHeight w:val="480"/>
        </w:trPr>
        <w:tc>
          <w:tcPr>
            <w:tcW w:w="441" w:type="dxa"/>
            <w:vMerge/>
            <w:tcBorders>
              <w:top w:val="nil"/>
              <w:left w:val="single" w:sz="4" w:space="0" w:color="auto"/>
              <w:bottom w:val="nil"/>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7A3D8B" w:rsidRPr="002B038B" w:rsidRDefault="007A3D8B" w:rsidP="007A3D8B">
            <w:pPr>
              <w:spacing w:after="0" w:line="240" w:lineRule="auto"/>
              <w:jc w:val="both"/>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3 192,8</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3 192,8</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r>
      <w:tr w:rsidR="007A3D8B" w:rsidRPr="002B038B" w:rsidTr="007A3D8B">
        <w:trPr>
          <w:trHeight w:val="495"/>
        </w:trPr>
        <w:tc>
          <w:tcPr>
            <w:tcW w:w="441" w:type="dxa"/>
            <w:vMerge/>
            <w:tcBorders>
              <w:top w:val="nil"/>
              <w:left w:val="single" w:sz="4" w:space="0" w:color="auto"/>
              <w:bottom w:val="nil"/>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7A3D8B" w:rsidRPr="002B038B" w:rsidRDefault="007A3D8B" w:rsidP="007A3D8B">
            <w:pPr>
              <w:spacing w:after="0" w:line="240" w:lineRule="auto"/>
              <w:jc w:val="both"/>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6 194,5</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6 194,5</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r>
      <w:tr w:rsidR="007A3D8B" w:rsidRPr="002B038B" w:rsidTr="007A3D8B">
        <w:trPr>
          <w:trHeight w:val="287"/>
        </w:trPr>
        <w:tc>
          <w:tcPr>
            <w:tcW w:w="441" w:type="dxa"/>
            <w:vMerge/>
            <w:tcBorders>
              <w:top w:val="nil"/>
              <w:left w:val="single" w:sz="4" w:space="0" w:color="auto"/>
              <w:bottom w:val="nil"/>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7A3D8B" w:rsidRPr="002B038B" w:rsidRDefault="007A3D8B" w:rsidP="007A3D8B">
            <w:pPr>
              <w:spacing w:after="0" w:line="240" w:lineRule="auto"/>
              <w:jc w:val="both"/>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703,5</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703,5</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r>
      <w:tr w:rsidR="007A3D8B" w:rsidRPr="002B038B" w:rsidTr="007A3D8B">
        <w:trPr>
          <w:trHeight w:val="300"/>
        </w:trPr>
        <w:tc>
          <w:tcPr>
            <w:tcW w:w="441" w:type="dxa"/>
            <w:vMerge/>
            <w:tcBorders>
              <w:top w:val="nil"/>
              <w:left w:val="single" w:sz="4" w:space="0" w:color="auto"/>
              <w:bottom w:val="nil"/>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7A3D8B" w:rsidRPr="002B038B" w:rsidRDefault="007A3D8B" w:rsidP="007A3D8B">
            <w:pPr>
              <w:spacing w:after="0" w:line="240" w:lineRule="auto"/>
              <w:jc w:val="both"/>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прочие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w:t>
            </w:r>
          </w:p>
        </w:tc>
      </w:tr>
      <w:tr w:rsidR="007A3D8B" w:rsidRPr="002B038B" w:rsidTr="007A3D8B">
        <w:trPr>
          <w:trHeight w:val="34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1.2</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2 085 193,2</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2 542 474,9</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457 281,7</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21,9%</w:t>
            </w:r>
          </w:p>
        </w:tc>
      </w:tr>
      <w:tr w:rsidR="007A3D8B" w:rsidRPr="002B038B" w:rsidTr="007A3D8B">
        <w:trPr>
          <w:trHeight w:val="570"/>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 </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безвозмездные поступления от других бюджетов бюджетной системы РФ,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2 085 193,2</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b/>
                <w:bCs/>
                <w:sz w:val="24"/>
                <w:szCs w:val="24"/>
                <w:lang w:eastAsia="ru-RU"/>
              </w:rPr>
            </w:pPr>
            <w:r w:rsidRPr="002B038B">
              <w:rPr>
                <w:rFonts w:ascii="Times New Roman" w:eastAsia="Times New Roman" w:hAnsi="Times New Roman" w:cs="Times New Roman"/>
                <w:b/>
                <w:bCs/>
                <w:sz w:val="24"/>
                <w:szCs w:val="24"/>
                <w:lang w:eastAsia="ru-RU"/>
              </w:rPr>
              <w:t>2 533 136,6</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447 943,4</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21,5%</w:t>
            </w:r>
          </w:p>
        </w:tc>
      </w:tr>
      <w:tr w:rsidR="007A3D8B" w:rsidRPr="002B038B" w:rsidTr="007A3D8B">
        <w:trPr>
          <w:trHeight w:val="300"/>
        </w:trPr>
        <w:tc>
          <w:tcPr>
            <w:tcW w:w="441" w:type="dxa"/>
            <w:vMerge/>
            <w:tcBorders>
              <w:top w:val="nil"/>
              <w:left w:val="single" w:sz="4" w:space="0" w:color="auto"/>
              <w:bottom w:val="single" w:sz="4" w:space="0" w:color="000000"/>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80" w:type="dxa"/>
            <w:vMerge w:val="restart"/>
            <w:tcBorders>
              <w:top w:val="nil"/>
              <w:left w:val="single" w:sz="4" w:space="0" w:color="auto"/>
              <w:bottom w:val="single" w:sz="4" w:space="0" w:color="000000"/>
              <w:right w:val="single" w:sz="4" w:space="0" w:color="auto"/>
            </w:tcBorders>
            <w:shd w:val="clear" w:color="auto" w:fill="auto"/>
            <w:vAlign w:val="center"/>
            <w:hideMark/>
          </w:tcPr>
          <w:p w:rsidR="007A3D8B" w:rsidRPr="002B038B" w:rsidRDefault="007A3D8B" w:rsidP="007A3D8B">
            <w:pPr>
              <w:spacing w:after="0" w:line="240" w:lineRule="auto"/>
              <w:jc w:val="center"/>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 </w:t>
            </w:r>
          </w:p>
        </w:tc>
        <w:tc>
          <w:tcPr>
            <w:tcW w:w="3290"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дотации</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281 064,6</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282 505,9</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1 441,3</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0,5%</w:t>
            </w:r>
          </w:p>
        </w:tc>
      </w:tr>
      <w:tr w:rsidR="007A3D8B" w:rsidRPr="002B038B" w:rsidTr="007A3D8B">
        <w:trPr>
          <w:trHeight w:val="345"/>
        </w:trPr>
        <w:tc>
          <w:tcPr>
            <w:tcW w:w="441" w:type="dxa"/>
            <w:vMerge/>
            <w:tcBorders>
              <w:top w:val="nil"/>
              <w:left w:val="single" w:sz="4" w:space="0" w:color="auto"/>
              <w:bottom w:val="single" w:sz="4" w:space="0" w:color="000000"/>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80" w:type="dxa"/>
            <w:vMerge/>
            <w:tcBorders>
              <w:top w:val="nil"/>
              <w:left w:val="single" w:sz="4" w:space="0" w:color="auto"/>
              <w:bottom w:val="single" w:sz="4" w:space="0" w:color="000000"/>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290"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субсидии</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607 345,7</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1 033 187,0</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425 841,3</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70,1%</w:t>
            </w:r>
          </w:p>
        </w:tc>
      </w:tr>
      <w:tr w:rsidR="007A3D8B" w:rsidRPr="002B038B" w:rsidTr="007A3D8B">
        <w:trPr>
          <w:trHeight w:val="420"/>
        </w:trPr>
        <w:tc>
          <w:tcPr>
            <w:tcW w:w="441" w:type="dxa"/>
            <w:vMerge/>
            <w:tcBorders>
              <w:top w:val="nil"/>
              <w:left w:val="single" w:sz="4" w:space="0" w:color="auto"/>
              <w:bottom w:val="single" w:sz="4" w:space="0" w:color="000000"/>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80" w:type="dxa"/>
            <w:vMerge/>
            <w:tcBorders>
              <w:top w:val="nil"/>
              <w:left w:val="single" w:sz="4" w:space="0" w:color="auto"/>
              <w:bottom w:val="single" w:sz="4" w:space="0" w:color="000000"/>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290"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субвенции</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1 144 499,1</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1 144 499,1</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0,0%</w:t>
            </w:r>
          </w:p>
        </w:tc>
      </w:tr>
      <w:tr w:rsidR="007A3D8B" w:rsidRPr="002B038B" w:rsidTr="007A3D8B">
        <w:trPr>
          <w:trHeight w:val="300"/>
        </w:trPr>
        <w:tc>
          <w:tcPr>
            <w:tcW w:w="441" w:type="dxa"/>
            <w:vMerge/>
            <w:tcBorders>
              <w:top w:val="nil"/>
              <w:left w:val="single" w:sz="4" w:space="0" w:color="auto"/>
              <w:bottom w:val="single" w:sz="4" w:space="0" w:color="000000"/>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80" w:type="dxa"/>
            <w:vMerge/>
            <w:tcBorders>
              <w:top w:val="nil"/>
              <w:left w:val="single" w:sz="4" w:space="0" w:color="auto"/>
              <w:bottom w:val="single" w:sz="4" w:space="0" w:color="000000"/>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290"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52 283,8</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72 944,6</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20 660,8</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882E19"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39,5%</w:t>
            </w:r>
          </w:p>
        </w:tc>
      </w:tr>
      <w:tr w:rsidR="007A3D8B" w:rsidRPr="002B038B" w:rsidTr="007A3D8B">
        <w:trPr>
          <w:trHeight w:val="495"/>
        </w:trPr>
        <w:tc>
          <w:tcPr>
            <w:tcW w:w="441" w:type="dxa"/>
            <w:vMerge/>
            <w:tcBorders>
              <w:top w:val="nil"/>
              <w:left w:val="single" w:sz="4" w:space="0" w:color="auto"/>
              <w:bottom w:val="single" w:sz="4" w:space="0" w:color="000000"/>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670" w:type="dxa"/>
            <w:gridSpan w:val="2"/>
            <w:tcBorders>
              <w:top w:val="nil"/>
              <w:left w:val="nil"/>
              <w:bottom w:val="single" w:sz="4" w:space="0" w:color="auto"/>
              <w:right w:val="single" w:sz="4" w:space="0" w:color="000000"/>
            </w:tcBorders>
            <w:shd w:val="clear" w:color="auto" w:fill="auto"/>
            <w:vAlign w:val="center"/>
            <w:hideMark/>
          </w:tcPr>
          <w:p w:rsidR="007A3D8B" w:rsidRPr="002B038B" w:rsidRDefault="007A3D8B" w:rsidP="007A3D8B">
            <w:pPr>
              <w:spacing w:after="0" w:line="240" w:lineRule="auto"/>
              <w:jc w:val="both"/>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Безвозмездные поступления от негосударственных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1 361,5</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1 361,5</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w:t>
            </w:r>
          </w:p>
        </w:tc>
      </w:tr>
      <w:tr w:rsidR="007A3D8B" w:rsidRPr="002B038B" w:rsidTr="00882E19">
        <w:trPr>
          <w:trHeight w:val="2540"/>
        </w:trPr>
        <w:tc>
          <w:tcPr>
            <w:tcW w:w="441" w:type="dxa"/>
            <w:vMerge/>
            <w:tcBorders>
              <w:top w:val="nil"/>
              <w:left w:val="single" w:sz="4" w:space="0" w:color="auto"/>
              <w:bottom w:val="single" w:sz="4" w:space="0" w:color="000000"/>
              <w:right w:val="single" w:sz="4" w:space="0" w:color="auto"/>
            </w:tcBorders>
            <w:vAlign w:val="center"/>
            <w:hideMark/>
          </w:tcPr>
          <w:p w:rsidR="007A3D8B" w:rsidRPr="002B038B" w:rsidRDefault="007A3D8B" w:rsidP="007A3D8B">
            <w:pPr>
              <w:spacing w:after="0" w:line="240" w:lineRule="auto"/>
              <w:rPr>
                <w:rFonts w:ascii="Times New Roman" w:eastAsia="Times New Roman" w:hAnsi="Times New Roman" w:cs="Times New Roman"/>
                <w:sz w:val="24"/>
                <w:szCs w:val="24"/>
                <w:lang w:eastAsia="ru-RU"/>
              </w:rPr>
            </w:pPr>
          </w:p>
        </w:tc>
        <w:tc>
          <w:tcPr>
            <w:tcW w:w="3670" w:type="dxa"/>
            <w:gridSpan w:val="2"/>
            <w:tcBorders>
              <w:top w:val="nil"/>
              <w:left w:val="nil"/>
              <w:bottom w:val="single" w:sz="4" w:space="0" w:color="auto"/>
              <w:right w:val="single" w:sz="4" w:space="0" w:color="000000"/>
            </w:tcBorders>
            <w:shd w:val="clear" w:color="auto" w:fill="auto"/>
            <w:vAlign w:val="center"/>
            <w:hideMark/>
          </w:tcPr>
          <w:p w:rsidR="007A3D8B" w:rsidRPr="002B038B" w:rsidRDefault="007A3D8B" w:rsidP="007A3D8B">
            <w:pPr>
              <w:spacing w:after="240" w:line="240" w:lineRule="auto"/>
              <w:jc w:val="both"/>
              <w:rPr>
                <w:rFonts w:ascii="Times New Roman" w:eastAsia="Times New Roman" w:hAnsi="Times New Roman" w:cs="Times New Roman"/>
                <w:sz w:val="24"/>
                <w:szCs w:val="24"/>
                <w:lang w:eastAsia="ru-RU"/>
              </w:rPr>
            </w:pPr>
            <w:r w:rsidRPr="002B038B">
              <w:rPr>
                <w:rFonts w:ascii="Times New Roman" w:eastAsia="Times New Roman" w:hAnsi="Times New Roman" w:cs="Times New Roman"/>
                <w:sz w:val="24"/>
                <w:szCs w:val="24"/>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9"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7A3D8B" w:rsidRPr="002B038B" w:rsidRDefault="007A3D8B" w:rsidP="007A3D8B">
            <w:pPr>
              <w:spacing w:after="0" w:line="240" w:lineRule="auto"/>
              <w:jc w:val="right"/>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7 976,8</w:t>
            </w:r>
          </w:p>
        </w:tc>
        <w:tc>
          <w:tcPr>
            <w:tcW w:w="1166" w:type="dxa"/>
            <w:tcBorders>
              <w:top w:val="nil"/>
              <w:left w:val="nil"/>
              <w:bottom w:val="single" w:sz="4" w:space="0" w:color="auto"/>
              <w:right w:val="single" w:sz="4" w:space="0" w:color="auto"/>
            </w:tcBorders>
            <w:shd w:val="clear" w:color="000000" w:fill="EBF1DE"/>
            <w:noWrap/>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7 976,8</w:t>
            </w:r>
          </w:p>
        </w:tc>
        <w:tc>
          <w:tcPr>
            <w:tcW w:w="1244" w:type="dxa"/>
            <w:tcBorders>
              <w:top w:val="nil"/>
              <w:left w:val="nil"/>
              <w:bottom w:val="single" w:sz="4" w:space="0" w:color="auto"/>
              <w:right w:val="single" w:sz="4" w:space="0" w:color="auto"/>
            </w:tcBorders>
            <w:shd w:val="clear" w:color="000000" w:fill="EBF1DE"/>
            <w:vAlign w:val="center"/>
            <w:hideMark/>
          </w:tcPr>
          <w:p w:rsidR="007A3D8B" w:rsidRPr="002B038B" w:rsidRDefault="007A3D8B" w:rsidP="007A3D8B">
            <w:pPr>
              <w:spacing w:after="0" w:line="240" w:lineRule="auto"/>
              <w:jc w:val="right"/>
              <w:rPr>
                <w:rFonts w:ascii="Times New Roman" w:eastAsia="Times New Roman" w:hAnsi="Times New Roman" w:cs="Times New Roman"/>
                <w:b/>
                <w:bCs/>
                <w:i/>
                <w:iCs/>
                <w:sz w:val="24"/>
                <w:szCs w:val="24"/>
                <w:lang w:eastAsia="ru-RU"/>
              </w:rPr>
            </w:pPr>
            <w:r w:rsidRPr="002B038B">
              <w:rPr>
                <w:rFonts w:ascii="Times New Roman" w:eastAsia="Times New Roman" w:hAnsi="Times New Roman" w:cs="Times New Roman"/>
                <w:b/>
                <w:bCs/>
                <w:i/>
                <w:iCs/>
                <w:sz w:val="24"/>
                <w:szCs w:val="24"/>
                <w:lang w:eastAsia="ru-RU"/>
              </w:rPr>
              <w:t>-</w:t>
            </w:r>
          </w:p>
        </w:tc>
      </w:tr>
    </w:tbl>
    <w:p w:rsidR="007A3D8B" w:rsidRPr="002B038B" w:rsidRDefault="007A3D8B" w:rsidP="003E679D">
      <w:pPr>
        <w:spacing w:after="0" w:line="240" w:lineRule="auto"/>
        <w:jc w:val="right"/>
        <w:rPr>
          <w:rFonts w:ascii="Times New Roman" w:hAnsi="Times New Roman" w:cs="Times New Roman"/>
          <w:sz w:val="24"/>
          <w:szCs w:val="24"/>
        </w:rPr>
      </w:pPr>
    </w:p>
    <w:p w:rsidR="00FE1FA0" w:rsidRPr="002B038B" w:rsidRDefault="003E679D" w:rsidP="003E679D">
      <w:pPr>
        <w:pStyle w:val="6"/>
        <w:spacing w:before="0" w:line="283" w:lineRule="auto"/>
        <w:rPr>
          <w:sz w:val="24"/>
          <w:szCs w:val="24"/>
          <w:lang w:val="ru-RU"/>
        </w:rPr>
      </w:pPr>
      <w:r w:rsidRPr="002B038B">
        <w:rPr>
          <w:sz w:val="24"/>
          <w:szCs w:val="24"/>
          <w:lang w:val="ru-RU"/>
        </w:rPr>
        <w:t xml:space="preserve">Изменение размера </w:t>
      </w:r>
      <w:r w:rsidR="00AF439E" w:rsidRPr="002B038B">
        <w:rPr>
          <w:sz w:val="24"/>
          <w:szCs w:val="24"/>
          <w:lang w:val="ru-RU"/>
        </w:rPr>
        <w:t xml:space="preserve">доходов бюджета округа </w:t>
      </w:r>
      <w:r w:rsidR="004936CC" w:rsidRPr="002B038B">
        <w:rPr>
          <w:sz w:val="24"/>
          <w:szCs w:val="24"/>
          <w:lang w:val="ru-RU"/>
        </w:rPr>
        <w:t>в 202</w:t>
      </w:r>
      <w:r w:rsidR="007A3D8B" w:rsidRPr="002B038B">
        <w:rPr>
          <w:sz w:val="24"/>
          <w:szCs w:val="24"/>
          <w:lang w:val="ru-RU"/>
        </w:rPr>
        <w:t>4</w:t>
      </w:r>
      <w:r w:rsidR="004936CC" w:rsidRPr="002B038B">
        <w:rPr>
          <w:sz w:val="24"/>
          <w:szCs w:val="24"/>
          <w:lang w:val="ru-RU"/>
        </w:rPr>
        <w:t xml:space="preserve"> году осуществлено</w:t>
      </w:r>
      <w:r w:rsidR="00AF439E" w:rsidRPr="002B038B">
        <w:rPr>
          <w:sz w:val="24"/>
          <w:szCs w:val="24"/>
          <w:lang w:val="ru-RU"/>
        </w:rPr>
        <w:t xml:space="preserve"> </w:t>
      </w:r>
      <w:r w:rsidRPr="002B038B">
        <w:rPr>
          <w:sz w:val="24"/>
          <w:szCs w:val="24"/>
          <w:lang w:val="ru-RU"/>
        </w:rPr>
        <w:t>в части</w:t>
      </w:r>
      <w:r w:rsidR="00EE1D53" w:rsidRPr="002B038B">
        <w:rPr>
          <w:sz w:val="24"/>
          <w:szCs w:val="24"/>
          <w:lang w:val="ru-RU"/>
        </w:rPr>
        <w:t xml:space="preserve"> </w:t>
      </w:r>
      <w:r w:rsidR="00AF439E" w:rsidRPr="002B038B">
        <w:rPr>
          <w:sz w:val="24"/>
          <w:szCs w:val="24"/>
          <w:lang w:val="ru-RU"/>
        </w:rPr>
        <w:t xml:space="preserve">увеличения </w:t>
      </w:r>
      <w:r w:rsidR="007A3D8B" w:rsidRPr="002B038B">
        <w:rPr>
          <w:sz w:val="24"/>
          <w:szCs w:val="24"/>
          <w:lang w:val="ru-RU"/>
        </w:rPr>
        <w:t>безвозмездных поступлений</w:t>
      </w:r>
      <w:r w:rsidR="00AF439E" w:rsidRPr="002B038B">
        <w:rPr>
          <w:sz w:val="24"/>
          <w:szCs w:val="24"/>
          <w:lang w:val="ru-RU"/>
        </w:rPr>
        <w:t xml:space="preserve"> на </w:t>
      </w:r>
      <w:r w:rsidR="007A3D8B" w:rsidRPr="002B038B">
        <w:rPr>
          <w:sz w:val="24"/>
          <w:szCs w:val="24"/>
          <w:lang w:val="ru-RU"/>
        </w:rPr>
        <w:t>457 281,7</w:t>
      </w:r>
      <w:r w:rsidR="00AF439E" w:rsidRPr="002B038B">
        <w:rPr>
          <w:sz w:val="24"/>
          <w:szCs w:val="24"/>
          <w:lang w:val="ru-RU"/>
        </w:rPr>
        <w:t xml:space="preserve"> тыс. руб</w:t>
      </w:r>
      <w:r w:rsidR="00100F3C" w:rsidRPr="002B038B">
        <w:rPr>
          <w:sz w:val="24"/>
          <w:szCs w:val="24"/>
          <w:lang w:val="ru-RU"/>
        </w:rPr>
        <w:t>лей</w:t>
      </w:r>
      <w:r w:rsidR="00AF439E" w:rsidRPr="002B038B">
        <w:rPr>
          <w:sz w:val="24"/>
          <w:szCs w:val="24"/>
          <w:lang w:val="ru-RU"/>
        </w:rPr>
        <w:t xml:space="preserve"> или </w:t>
      </w:r>
      <w:r w:rsidR="007A3D8B" w:rsidRPr="002B038B">
        <w:rPr>
          <w:sz w:val="24"/>
          <w:szCs w:val="24"/>
          <w:lang w:val="ru-RU"/>
        </w:rPr>
        <w:t>21,</w:t>
      </w:r>
      <w:r w:rsidR="006C7824" w:rsidRPr="002B038B">
        <w:rPr>
          <w:sz w:val="24"/>
          <w:szCs w:val="24"/>
          <w:lang w:val="ru-RU"/>
        </w:rPr>
        <w:t>9%</w:t>
      </w:r>
      <w:r w:rsidR="007439D7" w:rsidRPr="002B038B">
        <w:rPr>
          <w:sz w:val="24"/>
          <w:szCs w:val="24"/>
          <w:lang w:val="ru-RU"/>
        </w:rPr>
        <w:t>, а именно</w:t>
      </w:r>
    </w:p>
    <w:p w:rsidR="006C7824" w:rsidRPr="002B038B" w:rsidRDefault="00FE1FA0" w:rsidP="006C7824">
      <w:pPr>
        <w:pStyle w:val="6"/>
        <w:spacing w:before="0" w:line="283" w:lineRule="auto"/>
        <w:rPr>
          <w:sz w:val="24"/>
          <w:szCs w:val="24"/>
          <w:lang w:val="ru-RU"/>
        </w:rPr>
      </w:pPr>
      <w:r w:rsidRPr="002B038B">
        <w:rPr>
          <w:sz w:val="24"/>
          <w:szCs w:val="24"/>
          <w:lang w:val="ru-RU"/>
        </w:rPr>
        <w:t xml:space="preserve"> </w:t>
      </w:r>
      <w:r w:rsidR="003E679D" w:rsidRPr="002B038B">
        <w:rPr>
          <w:sz w:val="24"/>
          <w:szCs w:val="24"/>
          <w:lang w:val="ru-RU"/>
        </w:rPr>
        <w:t xml:space="preserve">- </w:t>
      </w:r>
      <w:r w:rsidR="006C7824" w:rsidRPr="002B038B">
        <w:rPr>
          <w:sz w:val="24"/>
          <w:szCs w:val="24"/>
          <w:lang w:val="ru-RU"/>
        </w:rPr>
        <w:t>увеличения размера дотации бюджетам на поддержку мер по обеспечению сбалансированности бюджетов на сумму 1 441,3 тыс. рублей или на 0,5%;</w:t>
      </w:r>
    </w:p>
    <w:p w:rsidR="00444C58" w:rsidRPr="002B038B" w:rsidRDefault="006C7824" w:rsidP="00882E19">
      <w:pPr>
        <w:pStyle w:val="6"/>
        <w:spacing w:before="0" w:line="283" w:lineRule="auto"/>
        <w:rPr>
          <w:sz w:val="24"/>
          <w:szCs w:val="24"/>
          <w:lang w:val="ru-RU"/>
        </w:rPr>
      </w:pPr>
      <w:r w:rsidRPr="002B038B">
        <w:rPr>
          <w:sz w:val="24"/>
          <w:szCs w:val="24"/>
          <w:lang w:val="ru-RU"/>
        </w:rPr>
        <w:t xml:space="preserve">- </w:t>
      </w:r>
      <w:r w:rsidR="002A3B9C" w:rsidRPr="002B038B">
        <w:rPr>
          <w:sz w:val="24"/>
          <w:szCs w:val="24"/>
          <w:lang w:val="ru-RU"/>
        </w:rPr>
        <w:t>увеличения</w:t>
      </w:r>
      <w:r w:rsidR="00600B9F" w:rsidRPr="002B038B">
        <w:rPr>
          <w:sz w:val="24"/>
          <w:szCs w:val="24"/>
          <w:lang w:val="ru-RU"/>
        </w:rPr>
        <w:t xml:space="preserve"> </w:t>
      </w:r>
      <w:r w:rsidR="00A35B15" w:rsidRPr="002B038B">
        <w:rPr>
          <w:sz w:val="24"/>
          <w:szCs w:val="24"/>
          <w:lang w:val="ru-RU"/>
        </w:rPr>
        <w:t>размера субсидий бюджетам бюджетной системы Российской Федерации (межбюджетные субсидии)</w:t>
      </w:r>
      <w:r w:rsidR="00600B9F" w:rsidRPr="002B038B">
        <w:rPr>
          <w:sz w:val="24"/>
          <w:szCs w:val="24"/>
          <w:lang w:val="ru-RU"/>
        </w:rPr>
        <w:t xml:space="preserve"> на сумму </w:t>
      </w:r>
      <w:r w:rsidRPr="002B038B">
        <w:rPr>
          <w:sz w:val="24"/>
          <w:szCs w:val="24"/>
          <w:lang w:val="ru-RU"/>
        </w:rPr>
        <w:t>425 841,3</w:t>
      </w:r>
      <w:r w:rsidR="00A35B15" w:rsidRPr="002B038B">
        <w:rPr>
          <w:sz w:val="24"/>
          <w:szCs w:val="24"/>
          <w:lang w:val="ru-RU"/>
        </w:rPr>
        <w:t xml:space="preserve"> </w:t>
      </w:r>
      <w:r w:rsidR="00E45C45" w:rsidRPr="002B038B">
        <w:rPr>
          <w:sz w:val="24"/>
          <w:szCs w:val="24"/>
          <w:lang w:val="ru-RU"/>
        </w:rPr>
        <w:t>тыс. рублей</w:t>
      </w:r>
      <w:r w:rsidRPr="002B038B">
        <w:rPr>
          <w:sz w:val="24"/>
          <w:szCs w:val="24"/>
          <w:lang w:val="ru-RU"/>
        </w:rPr>
        <w:t xml:space="preserve"> или на 70,1%</w:t>
      </w:r>
      <w:r w:rsidR="00882E19" w:rsidRPr="002B038B">
        <w:rPr>
          <w:sz w:val="24"/>
          <w:szCs w:val="24"/>
          <w:lang w:val="ru-RU"/>
        </w:rPr>
        <w:t>;</w:t>
      </w:r>
    </w:p>
    <w:p w:rsidR="00D46661" w:rsidRPr="002B038B" w:rsidRDefault="000A2387" w:rsidP="00876CF0">
      <w:pPr>
        <w:pStyle w:val="6"/>
        <w:spacing w:before="0" w:line="283" w:lineRule="auto"/>
        <w:rPr>
          <w:sz w:val="24"/>
          <w:szCs w:val="24"/>
          <w:lang w:val="ru-RU"/>
        </w:rPr>
      </w:pPr>
      <w:r w:rsidRPr="002B038B">
        <w:rPr>
          <w:sz w:val="24"/>
          <w:szCs w:val="24"/>
          <w:lang w:val="ru-RU"/>
        </w:rPr>
        <w:t xml:space="preserve">- </w:t>
      </w:r>
      <w:r w:rsidR="00DF5D92" w:rsidRPr="002B038B">
        <w:rPr>
          <w:sz w:val="24"/>
          <w:szCs w:val="24"/>
          <w:lang w:val="ru-RU"/>
        </w:rPr>
        <w:t>увеличения</w:t>
      </w:r>
      <w:r w:rsidRPr="002B038B">
        <w:rPr>
          <w:sz w:val="24"/>
          <w:szCs w:val="24"/>
          <w:lang w:val="ru-RU"/>
        </w:rPr>
        <w:t xml:space="preserve"> размера иных межбюджетных трансфертов на общую сумму </w:t>
      </w:r>
      <w:r w:rsidR="00882E19" w:rsidRPr="002B038B">
        <w:rPr>
          <w:sz w:val="24"/>
          <w:szCs w:val="24"/>
          <w:lang w:val="ru-RU"/>
        </w:rPr>
        <w:t>20 660,8</w:t>
      </w:r>
      <w:r w:rsidR="00E45C45" w:rsidRPr="002B038B">
        <w:rPr>
          <w:sz w:val="24"/>
          <w:szCs w:val="24"/>
          <w:lang w:val="ru-RU"/>
        </w:rPr>
        <w:t xml:space="preserve"> тыс. рублей</w:t>
      </w:r>
      <w:r w:rsidR="00876CF0" w:rsidRPr="002B038B">
        <w:rPr>
          <w:sz w:val="24"/>
          <w:szCs w:val="24"/>
          <w:lang w:val="ru-RU"/>
        </w:rPr>
        <w:t xml:space="preserve"> или 39,5%</w:t>
      </w:r>
      <w:r w:rsidR="001E6EF4" w:rsidRPr="002B038B">
        <w:rPr>
          <w:sz w:val="24"/>
          <w:szCs w:val="24"/>
          <w:lang w:val="ru-RU"/>
        </w:rPr>
        <w:t>;</w:t>
      </w:r>
    </w:p>
    <w:p w:rsidR="001E6EF4" w:rsidRPr="002B038B" w:rsidRDefault="001E6EF4" w:rsidP="00876CF0">
      <w:pPr>
        <w:pStyle w:val="6"/>
        <w:spacing w:before="0" w:line="283" w:lineRule="auto"/>
        <w:rPr>
          <w:sz w:val="24"/>
          <w:szCs w:val="24"/>
          <w:lang w:val="ru-RU"/>
        </w:rPr>
      </w:pPr>
      <w:r w:rsidRPr="002B038B">
        <w:rPr>
          <w:sz w:val="24"/>
          <w:szCs w:val="24"/>
          <w:lang w:val="ru-RU"/>
        </w:rPr>
        <w:t>- увеличения безвозмездных поступлений от негосударственных организаций на сумму 1 361,5 тыс. рублей на реализацию инициативных проектов;</w:t>
      </w:r>
    </w:p>
    <w:p w:rsidR="00D567CB" w:rsidRPr="002B038B" w:rsidRDefault="001E6EF4" w:rsidP="00876CF0">
      <w:pPr>
        <w:pStyle w:val="6"/>
        <w:spacing w:before="0" w:line="283" w:lineRule="auto"/>
        <w:rPr>
          <w:sz w:val="24"/>
          <w:szCs w:val="24"/>
          <w:lang w:val="ru-RU"/>
        </w:rPr>
      </w:pPr>
      <w:proofErr w:type="gramStart"/>
      <w:r w:rsidRPr="002B038B">
        <w:rPr>
          <w:sz w:val="24"/>
          <w:szCs w:val="24"/>
          <w:lang w:val="ru-RU"/>
        </w:rPr>
        <w:t xml:space="preserve">- </w:t>
      </w:r>
      <w:r w:rsidRPr="002B038B">
        <w:rPr>
          <w:sz w:val="24"/>
          <w:szCs w:val="24"/>
        </w:rPr>
        <w:t>по доходам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Pr="002B038B">
        <w:rPr>
          <w:sz w:val="24"/>
          <w:szCs w:val="24"/>
          <w:lang w:val="ru-RU"/>
        </w:rPr>
        <w:t xml:space="preserve"> </w:t>
      </w:r>
      <w:r w:rsidRPr="002B038B">
        <w:rPr>
          <w:sz w:val="24"/>
          <w:szCs w:val="24"/>
        </w:rPr>
        <w:t xml:space="preserve">на сумму </w:t>
      </w:r>
      <w:r w:rsidRPr="002B038B">
        <w:rPr>
          <w:sz w:val="24"/>
          <w:szCs w:val="24"/>
          <w:lang w:val="ru-RU"/>
        </w:rPr>
        <w:t>7 976,8</w:t>
      </w:r>
      <w:r w:rsidRPr="002B038B">
        <w:rPr>
          <w:sz w:val="24"/>
          <w:szCs w:val="24"/>
        </w:rPr>
        <w:t xml:space="preserve"> тыс. руб</w:t>
      </w:r>
      <w:r w:rsidRPr="002B038B">
        <w:rPr>
          <w:sz w:val="24"/>
          <w:szCs w:val="24"/>
          <w:lang w:val="ru-RU"/>
        </w:rPr>
        <w:t>лей</w:t>
      </w:r>
      <w:r w:rsidRPr="002B038B">
        <w:rPr>
          <w:sz w:val="24"/>
          <w:szCs w:val="24"/>
        </w:rPr>
        <w:t xml:space="preserve"> в связи с отсутствием потребности, основную долю из которых составляют остатки образовательных учреждений (</w:t>
      </w:r>
      <w:r w:rsidR="00A67E6F" w:rsidRPr="002B038B">
        <w:rPr>
          <w:sz w:val="24"/>
          <w:szCs w:val="24"/>
          <w:lang w:val="ru-RU"/>
        </w:rPr>
        <w:t>5 420,5</w:t>
      </w:r>
      <w:r w:rsidRPr="002B038B">
        <w:rPr>
          <w:sz w:val="24"/>
          <w:szCs w:val="24"/>
        </w:rPr>
        <w:t xml:space="preserve"> тыс. руб</w:t>
      </w:r>
      <w:r w:rsidR="00A67E6F" w:rsidRPr="002B038B">
        <w:rPr>
          <w:sz w:val="24"/>
          <w:szCs w:val="24"/>
          <w:lang w:val="ru-RU"/>
        </w:rPr>
        <w:t>лей</w:t>
      </w:r>
      <w:r w:rsidRPr="002B038B">
        <w:rPr>
          <w:sz w:val="24"/>
          <w:szCs w:val="24"/>
        </w:rPr>
        <w:t xml:space="preserve">), </w:t>
      </w:r>
      <w:r w:rsidR="00A67E6F" w:rsidRPr="002B038B">
        <w:rPr>
          <w:sz w:val="24"/>
          <w:szCs w:val="24"/>
          <w:lang w:val="ru-RU"/>
        </w:rPr>
        <w:t>МБУ</w:t>
      </w:r>
      <w:r w:rsidR="00A67E6F" w:rsidRPr="002B038B">
        <w:rPr>
          <w:sz w:val="24"/>
          <w:szCs w:val="24"/>
        </w:rPr>
        <w:t xml:space="preserve"> </w:t>
      </w:r>
      <w:r w:rsidR="00A67E6F" w:rsidRPr="002B038B">
        <w:rPr>
          <w:sz w:val="24"/>
          <w:szCs w:val="24"/>
          <w:lang w:val="ru-RU"/>
        </w:rPr>
        <w:t>«</w:t>
      </w:r>
      <w:r w:rsidR="00E13301" w:rsidRPr="002B038B">
        <w:rPr>
          <w:sz w:val="24"/>
          <w:szCs w:val="24"/>
          <w:lang w:val="ru-RU"/>
        </w:rPr>
        <w:t>Дорожно</w:t>
      </w:r>
      <w:r w:rsidR="00A67E6F" w:rsidRPr="002B038B">
        <w:rPr>
          <w:sz w:val="24"/>
          <w:szCs w:val="24"/>
        </w:rPr>
        <w:t>-эксплуатационная</w:t>
      </w:r>
      <w:proofErr w:type="gramEnd"/>
      <w:r w:rsidR="00A67E6F" w:rsidRPr="002B038B">
        <w:rPr>
          <w:sz w:val="24"/>
          <w:szCs w:val="24"/>
        </w:rPr>
        <w:t xml:space="preserve"> служба </w:t>
      </w:r>
      <w:r w:rsidR="00E13301" w:rsidRPr="002B038B">
        <w:rPr>
          <w:sz w:val="24"/>
          <w:szCs w:val="24"/>
          <w:lang w:val="ru-RU"/>
        </w:rPr>
        <w:t>Печенги»</w:t>
      </w:r>
      <w:r w:rsidR="00A67E6F" w:rsidRPr="002B038B">
        <w:rPr>
          <w:sz w:val="24"/>
          <w:szCs w:val="24"/>
        </w:rPr>
        <w:t xml:space="preserve"> </w:t>
      </w:r>
      <w:r w:rsidRPr="002B038B">
        <w:rPr>
          <w:sz w:val="24"/>
          <w:szCs w:val="24"/>
        </w:rPr>
        <w:t>(</w:t>
      </w:r>
      <w:r w:rsidR="00E13301" w:rsidRPr="002B038B">
        <w:rPr>
          <w:sz w:val="24"/>
          <w:szCs w:val="24"/>
          <w:lang w:val="ru-RU"/>
        </w:rPr>
        <w:t>202,9</w:t>
      </w:r>
      <w:r w:rsidRPr="002B038B">
        <w:rPr>
          <w:sz w:val="24"/>
          <w:szCs w:val="24"/>
        </w:rPr>
        <w:t xml:space="preserve"> тыс. руб</w:t>
      </w:r>
      <w:r w:rsidR="00E13301" w:rsidRPr="002B038B">
        <w:rPr>
          <w:sz w:val="24"/>
          <w:szCs w:val="24"/>
          <w:lang w:val="ru-RU"/>
        </w:rPr>
        <w:t>лей</w:t>
      </w:r>
      <w:r w:rsidRPr="002B038B">
        <w:rPr>
          <w:sz w:val="24"/>
          <w:szCs w:val="24"/>
        </w:rPr>
        <w:t xml:space="preserve">), </w:t>
      </w:r>
      <w:r w:rsidR="00E13301" w:rsidRPr="002B038B">
        <w:rPr>
          <w:sz w:val="24"/>
          <w:szCs w:val="24"/>
        </w:rPr>
        <w:t xml:space="preserve">МБУ </w:t>
      </w:r>
      <w:r w:rsidR="00E13301" w:rsidRPr="002B038B">
        <w:rPr>
          <w:sz w:val="24"/>
          <w:szCs w:val="24"/>
          <w:lang w:val="ru-RU"/>
        </w:rPr>
        <w:t>«</w:t>
      </w:r>
      <w:r w:rsidR="00E13301" w:rsidRPr="002B038B">
        <w:rPr>
          <w:sz w:val="24"/>
          <w:szCs w:val="24"/>
        </w:rPr>
        <w:t>Никельская дорожная служба</w:t>
      </w:r>
      <w:r w:rsidR="00E13301" w:rsidRPr="002B038B">
        <w:rPr>
          <w:sz w:val="24"/>
          <w:szCs w:val="24"/>
          <w:lang w:val="ru-RU"/>
        </w:rPr>
        <w:t>»</w:t>
      </w:r>
      <w:r w:rsidRPr="002B038B">
        <w:rPr>
          <w:sz w:val="24"/>
          <w:szCs w:val="24"/>
        </w:rPr>
        <w:t xml:space="preserve"> (</w:t>
      </w:r>
      <w:r w:rsidR="00E13301" w:rsidRPr="002B038B">
        <w:rPr>
          <w:sz w:val="24"/>
          <w:szCs w:val="24"/>
          <w:lang w:val="ru-RU"/>
        </w:rPr>
        <w:t>2 151,0</w:t>
      </w:r>
      <w:r w:rsidRPr="002B038B">
        <w:rPr>
          <w:sz w:val="24"/>
          <w:szCs w:val="24"/>
        </w:rPr>
        <w:t xml:space="preserve"> тыс. </w:t>
      </w:r>
      <w:r w:rsidRPr="002B038B">
        <w:rPr>
          <w:sz w:val="24"/>
          <w:szCs w:val="24"/>
        </w:rPr>
        <w:lastRenderedPageBreak/>
        <w:t>руб</w:t>
      </w:r>
      <w:r w:rsidR="00E13301" w:rsidRPr="002B038B">
        <w:rPr>
          <w:sz w:val="24"/>
          <w:szCs w:val="24"/>
          <w:lang w:val="ru-RU"/>
        </w:rPr>
        <w:t>лей</w:t>
      </w:r>
      <w:r w:rsidRPr="002B038B">
        <w:rPr>
          <w:sz w:val="24"/>
          <w:szCs w:val="24"/>
        </w:rPr>
        <w:t xml:space="preserve">), </w:t>
      </w:r>
      <w:r w:rsidR="00575D7C" w:rsidRPr="002B038B">
        <w:rPr>
          <w:sz w:val="24"/>
          <w:szCs w:val="24"/>
        </w:rPr>
        <w:t xml:space="preserve">МБУ </w:t>
      </w:r>
      <w:r w:rsidR="00575D7C" w:rsidRPr="002B038B">
        <w:rPr>
          <w:sz w:val="24"/>
          <w:szCs w:val="24"/>
          <w:lang w:val="ru-RU"/>
        </w:rPr>
        <w:t>«</w:t>
      </w:r>
      <w:r w:rsidR="00575D7C" w:rsidRPr="002B038B">
        <w:rPr>
          <w:sz w:val="24"/>
          <w:szCs w:val="24"/>
        </w:rPr>
        <w:t>Ремонтно-эксплуатационная служба</w:t>
      </w:r>
      <w:r w:rsidR="00575D7C" w:rsidRPr="002B038B">
        <w:rPr>
          <w:sz w:val="24"/>
          <w:szCs w:val="24"/>
          <w:lang w:val="ru-RU"/>
        </w:rPr>
        <w:t>» (15,2 тыс. рублей)</w:t>
      </w:r>
      <w:r w:rsidR="001432C8" w:rsidRPr="002B038B">
        <w:rPr>
          <w:sz w:val="24"/>
          <w:szCs w:val="24"/>
          <w:lang w:val="ru-RU"/>
        </w:rPr>
        <w:t xml:space="preserve">, </w:t>
      </w:r>
      <w:r w:rsidR="00E13301" w:rsidRPr="002B038B">
        <w:rPr>
          <w:sz w:val="24"/>
          <w:szCs w:val="24"/>
          <w:lang w:val="ru-RU"/>
        </w:rPr>
        <w:t>МАУ «Информационный центр</w:t>
      </w:r>
      <w:r w:rsidR="00575D7C" w:rsidRPr="002B038B">
        <w:rPr>
          <w:sz w:val="24"/>
          <w:szCs w:val="24"/>
          <w:lang w:val="ru-RU"/>
        </w:rPr>
        <w:t>»</w:t>
      </w:r>
      <w:r w:rsidR="00E13301" w:rsidRPr="002B038B">
        <w:rPr>
          <w:sz w:val="24"/>
          <w:szCs w:val="24"/>
          <w:lang w:val="ru-RU"/>
        </w:rPr>
        <w:t xml:space="preserve"> </w:t>
      </w:r>
      <w:r w:rsidR="001432C8" w:rsidRPr="002B038B">
        <w:rPr>
          <w:sz w:val="24"/>
          <w:szCs w:val="24"/>
        </w:rPr>
        <w:t>Печенгского</w:t>
      </w:r>
      <w:r w:rsidR="00E13301" w:rsidRPr="002B038B">
        <w:rPr>
          <w:sz w:val="24"/>
          <w:szCs w:val="24"/>
        </w:rPr>
        <w:t xml:space="preserve"> муниципального округа мурманской области </w:t>
      </w:r>
      <w:r w:rsidRPr="002B038B">
        <w:rPr>
          <w:sz w:val="24"/>
          <w:szCs w:val="24"/>
        </w:rPr>
        <w:t>(</w:t>
      </w:r>
      <w:r w:rsidR="00575D7C" w:rsidRPr="002B038B">
        <w:rPr>
          <w:sz w:val="24"/>
          <w:szCs w:val="24"/>
          <w:lang w:val="ru-RU"/>
        </w:rPr>
        <w:t>74,6</w:t>
      </w:r>
      <w:r w:rsidRPr="002B038B">
        <w:rPr>
          <w:sz w:val="24"/>
          <w:szCs w:val="24"/>
        </w:rPr>
        <w:t xml:space="preserve"> тыс. руб</w:t>
      </w:r>
      <w:r w:rsidR="00575D7C" w:rsidRPr="002B038B">
        <w:rPr>
          <w:sz w:val="24"/>
          <w:szCs w:val="24"/>
          <w:lang w:val="ru-RU"/>
        </w:rPr>
        <w:t>лей</w:t>
      </w:r>
      <w:r w:rsidRPr="002B038B">
        <w:rPr>
          <w:sz w:val="24"/>
          <w:szCs w:val="24"/>
        </w:rPr>
        <w:t xml:space="preserve">), </w:t>
      </w:r>
      <w:r w:rsidR="00575D7C" w:rsidRPr="002B038B">
        <w:rPr>
          <w:sz w:val="24"/>
          <w:szCs w:val="24"/>
          <w:lang w:val="ru-RU"/>
        </w:rPr>
        <w:t>учреждения культуры и библиотека</w:t>
      </w:r>
      <w:r w:rsidRPr="002B038B">
        <w:rPr>
          <w:sz w:val="24"/>
          <w:szCs w:val="24"/>
        </w:rPr>
        <w:t xml:space="preserve"> </w:t>
      </w:r>
      <w:r w:rsidR="00575D7C" w:rsidRPr="002B038B">
        <w:rPr>
          <w:sz w:val="24"/>
          <w:szCs w:val="24"/>
          <w:lang w:val="ru-RU"/>
        </w:rPr>
        <w:t>(112,4 тыс. рублей)</w:t>
      </w:r>
      <w:r w:rsidR="001432C8" w:rsidRPr="002B038B">
        <w:rPr>
          <w:sz w:val="24"/>
          <w:szCs w:val="24"/>
          <w:lang w:val="ru-RU"/>
        </w:rPr>
        <w:t>.</w:t>
      </w:r>
    </w:p>
    <w:p w:rsidR="001E6EF4" w:rsidRPr="002B038B" w:rsidRDefault="001E6EF4" w:rsidP="00876CF0">
      <w:pPr>
        <w:pStyle w:val="6"/>
        <w:spacing w:before="0" w:line="283" w:lineRule="auto"/>
        <w:rPr>
          <w:sz w:val="24"/>
          <w:szCs w:val="24"/>
          <w:lang w:val="ru-RU"/>
        </w:rPr>
      </w:pPr>
      <w:r w:rsidRPr="002B038B">
        <w:rPr>
          <w:sz w:val="24"/>
          <w:szCs w:val="24"/>
        </w:rPr>
        <w:t xml:space="preserve">В связи с изменениями доходной части бюджета вносятся соответствующие изменения в приложение </w:t>
      </w:r>
      <w:r w:rsidR="00D567CB" w:rsidRPr="002B038B">
        <w:rPr>
          <w:sz w:val="24"/>
          <w:szCs w:val="24"/>
          <w:lang w:val="ru-RU"/>
        </w:rPr>
        <w:t>1</w:t>
      </w:r>
      <w:r w:rsidRPr="002B038B">
        <w:rPr>
          <w:sz w:val="24"/>
          <w:szCs w:val="24"/>
        </w:rPr>
        <w:t xml:space="preserve"> «</w:t>
      </w:r>
      <w:r w:rsidR="00D567CB" w:rsidRPr="002B038B">
        <w:rPr>
          <w:sz w:val="24"/>
          <w:szCs w:val="24"/>
        </w:rPr>
        <w:t>Распределение доходов  бюджета Печенгского муниципального округа на 2024 год по кодам классификации доходов бюджетов Российской Федерации в пределах общего объема доходов бюджета муниципального округа</w:t>
      </w:r>
      <w:r w:rsidRPr="002B038B">
        <w:rPr>
          <w:sz w:val="24"/>
          <w:szCs w:val="24"/>
        </w:rPr>
        <w:t xml:space="preserve">», приложение </w:t>
      </w:r>
      <w:r w:rsidR="00D567CB" w:rsidRPr="002B038B">
        <w:rPr>
          <w:sz w:val="24"/>
          <w:szCs w:val="24"/>
          <w:lang w:val="ru-RU"/>
        </w:rPr>
        <w:t>1</w:t>
      </w:r>
      <w:r w:rsidRPr="002B038B">
        <w:rPr>
          <w:sz w:val="24"/>
          <w:szCs w:val="24"/>
        </w:rPr>
        <w:t xml:space="preserve">.1 </w:t>
      </w:r>
      <w:r w:rsidR="00D567CB" w:rsidRPr="002B038B">
        <w:rPr>
          <w:sz w:val="24"/>
          <w:szCs w:val="24"/>
          <w:lang w:val="ru-RU"/>
        </w:rPr>
        <w:t xml:space="preserve">                       </w:t>
      </w:r>
      <w:r w:rsidRPr="002B038B">
        <w:rPr>
          <w:sz w:val="24"/>
          <w:szCs w:val="24"/>
        </w:rPr>
        <w:t>«</w:t>
      </w:r>
      <w:r w:rsidR="00D567CB" w:rsidRPr="002B038B">
        <w:rPr>
          <w:sz w:val="24"/>
          <w:szCs w:val="24"/>
        </w:rPr>
        <w:t>Распределение доходов  бюджета Печенгского муниципального округа на 2025 и 2026 года по кодам классификации доходов бюджетов Российской Федерации в пределах общего объема доходов  бюджета муниципального округа</w:t>
      </w:r>
      <w:r w:rsidRPr="002B038B">
        <w:rPr>
          <w:sz w:val="24"/>
          <w:szCs w:val="24"/>
        </w:rPr>
        <w:t xml:space="preserve">» к </w:t>
      </w:r>
      <w:r w:rsidR="00D567CB" w:rsidRPr="002B038B">
        <w:rPr>
          <w:sz w:val="24"/>
          <w:szCs w:val="24"/>
          <w:lang w:val="ru-RU"/>
        </w:rPr>
        <w:t>решению</w:t>
      </w:r>
      <w:r w:rsidRPr="002B038B">
        <w:rPr>
          <w:sz w:val="24"/>
          <w:szCs w:val="24"/>
        </w:rPr>
        <w:t xml:space="preserve"> о бюджете.</w:t>
      </w:r>
    </w:p>
    <w:p w:rsidR="00465E77" w:rsidRPr="002B038B" w:rsidRDefault="00043566" w:rsidP="00465E77">
      <w:pPr>
        <w:pStyle w:val="1"/>
        <w:numPr>
          <w:ilvl w:val="0"/>
          <w:numId w:val="11"/>
        </w:numPr>
        <w:spacing w:before="0" w:line="283" w:lineRule="auto"/>
        <w:ind w:left="0" w:firstLine="709"/>
        <w:jc w:val="both"/>
        <w:rPr>
          <w:rFonts w:ascii="Times New Roman" w:eastAsia="Calibri" w:hAnsi="Times New Roman" w:cs="Times New Roman"/>
          <w:color w:val="auto"/>
          <w:sz w:val="24"/>
          <w:szCs w:val="24"/>
        </w:rPr>
      </w:pPr>
      <w:proofErr w:type="gramStart"/>
      <w:r w:rsidRPr="002B038B">
        <w:rPr>
          <w:rFonts w:ascii="Times New Roman" w:eastAsia="Calibri" w:hAnsi="Times New Roman" w:cs="Times New Roman"/>
          <w:color w:val="auto"/>
          <w:sz w:val="24"/>
          <w:szCs w:val="24"/>
        </w:rPr>
        <w:t xml:space="preserve">В соответствии с </w:t>
      </w:r>
      <w:r w:rsidR="000F3AA7" w:rsidRPr="002B038B">
        <w:rPr>
          <w:rFonts w:ascii="Times New Roman" w:eastAsia="Times New Roman" w:hAnsi="Times New Roman" w:cs="Times New Roman"/>
          <w:color w:val="auto"/>
          <w:sz w:val="24"/>
          <w:szCs w:val="24"/>
          <w:lang w:eastAsia="x-none"/>
        </w:rPr>
        <w:t xml:space="preserve">подпунктом 1.1 пункта 1 проекта решения </w:t>
      </w:r>
      <w:r w:rsidRPr="002B038B">
        <w:rPr>
          <w:rFonts w:ascii="Times New Roman" w:eastAsia="Calibri" w:hAnsi="Times New Roman" w:cs="Times New Roman"/>
          <w:color w:val="auto"/>
          <w:sz w:val="24"/>
          <w:szCs w:val="24"/>
        </w:rPr>
        <w:t>общий</w:t>
      </w:r>
      <w:r w:rsidRPr="002B038B">
        <w:rPr>
          <w:rFonts w:ascii="Times New Roman" w:eastAsia="Calibri" w:hAnsi="Times New Roman" w:cs="Times New Roman"/>
          <w:b/>
          <w:color w:val="auto"/>
          <w:sz w:val="24"/>
          <w:szCs w:val="24"/>
        </w:rPr>
        <w:t xml:space="preserve"> объем расходов </w:t>
      </w:r>
      <w:r w:rsidRPr="002B038B">
        <w:rPr>
          <w:rFonts w:ascii="Times New Roman" w:eastAsia="Calibri" w:hAnsi="Times New Roman" w:cs="Times New Roman"/>
          <w:color w:val="auto"/>
          <w:sz w:val="24"/>
          <w:szCs w:val="24"/>
        </w:rPr>
        <w:t>бюджета округа</w:t>
      </w:r>
      <w:r w:rsidR="000F3AA7" w:rsidRPr="002B038B">
        <w:rPr>
          <w:rFonts w:ascii="Times New Roman" w:eastAsia="Calibri" w:hAnsi="Times New Roman" w:cs="Times New Roman"/>
          <w:color w:val="auto"/>
          <w:sz w:val="24"/>
          <w:szCs w:val="24"/>
        </w:rPr>
        <w:t xml:space="preserve"> на 2024 год предлагается утвердить в объеме 3 871 399,6 тыс. рублей, что на 511 292,0 тыс. рублей или на 15,2% больше объема расходов, утвержденного решением о бюджете, на 2025 год в объеме 3 555 226,2 тыс. рублей или на 244 914,0 тыс. рублей или на</w:t>
      </w:r>
      <w:proofErr w:type="gramEnd"/>
      <w:r w:rsidR="000F3AA7" w:rsidRPr="002B038B">
        <w:rPr>
          <w:rFonts w:ascii="Times New Roman" w:eastAsia="Calibri" w:hAnsi="Times New Roman" w:cs="Times New Roman"/>
          <w:color w:val="auto"/>
          <w:sz w:val="24"/>
          <w:szCs w:val="24"/>
        </w:rPr>
        <w:t xml:space="preserve"> 7,4% больше, утвержденного решением о бюджете.</w:t>
      </w:r>
      <w:r w:rsidR="00465E77" w:rsidRPr="002B038B">
        <w:rPr>
          <w:rFonts w:ascii="Times New Roman" w:eastAsia="Calibri" w:hAnsi="Times New Roman" w:cs="Times New Roman"/>
          <w:color w:val="auto"/>
          <w:sz w:val="24"/>
          <w:szCs w:val="24"/>
        </w:rPr>
        <w:t xml:space="preserve"> Увеличение расходной части бюджета округа обусловлено </w:t>
      </w:r>
      <w:r w:rsidR="0097330E" w:rsidRPr="002B038B">
        <w:rPr>
          <w:rFonts w:ascii="Times New Roman" w:eastAsia="Calibri" w:hAnsi="Times New Roman" w:cs="Times New Roman"/>
          <w:color w:val="auto"/>
          <w:sz w:val="24"/>
          <w:szCs w:val="24"/>
        </w:rPr>
        <w:t xml:space="preserve">выделением субсидии </w:t>
      </w:r>
      <w:r w:rsidR="00465E77" w:rsidRPr="002B038B">
        <w:rPr>
          <w:rFonts w:ascii="Times New Roman" w:eastAsia="Calibri" w:hAnsi="Times New Roman" w:cs="Times New Roman"/>
          <w:color w:val="auto"/>
          <w:sz w:val="24"/>
          <w:szCs w:val="24"/>
        </w:rPr>
        <w:t xml:space="preserve">бюджетам муниципальных округов на софинансирование капитальных вложений в объекты муниципальной собственности </w:t>
      </w:r>
      <w:r w:rsidR="0097330E" w:rsidRPr="002B038B">
        <w:rPr>
          <w:rFonts w:ascii="Times New Roman" w:eastAsia="Calibri" w:hAnsi="Times New Roman" w:cs="Times New Roman"/>
          <w:color w:val="auto"/>
          <w:sz w:val="24"/>
          <w:szCs w:val="24"/>
        </w:rPr>
        <w:t xml:space="preserve">в сумме </w:t>
      </w:r>
      <w:r w:rsidR="00465E77" w:rsidRPr="002B038B">
        <w:rPr>
          <w:rFonts w:ascii="Times New Roman" w:eastAsia="Calibri" w:hAnsi="Times New Roman" w:cs="Times New Roman"/>
          <w:color w:val="auto"/>
          <w:sz w:val="24"/>
          <w:szCs w:val="24"/>
        </w:rPr>
        <w:t>241 231,8</w:t>
      </w:r>
      <w:r w:rsidR="0097330E" w:rsidRPr="002B038B">
        <w:rPr>
          <w:rFonts w:ascii="Times New Roman" w:eastAsia="Calibri" w:hAnsi="Times New Roman" w:cs="Times New Roman"/>
          <w:color w:val="auto"/>
          <w:sz w:val="24"/>
          <w:szCs w:val="24"/>
        </w:rPr>
        <w:t xml:space="preserve"> тыс. рублей и с</w:t>
      </w:r>
      <w:r w:rsidR="00465E77" w:rsidRPr="002B038B">
        <w:rPr>
          <w:rFonts w:ascii="Times New Roman" w:eastAsia="Calibri" w:hAnsi="Times New Roman" w:cs="Times New Roman"/>
          <w:color w:val="auto"/>
          <w:sz w:val="24"/>
          <w:szCs w:val="24"/>
        </w:rPr>
        <w:t xml:space="preserve">убсидии бюджетам муниципальных округов на обеспечение комплексного развития сельских территорий </w:t>
      </w:r>
      <w:r w:rsidR="0097330E" w:rsidRPr="002B038B">
        <w:rPr>
          <w:rFonts w:ascii="Times New Roman" w:eastAsia="Calibri" w:hAnsi="Times New Roman" w:cs="Times New Roman"/>
          <w:color w:val="auto"/>
          <w:sz w:val="24"/>
          <w:szCs w:val="24"/>
        </w:rPr>
        <w:t xml:space="preserve">в размере </w:t>
      </w:r>
      <w:r w:rsidR="00465E77" w:rsidRPr="002B038B">
        <w:rPr>
          <w:rFonts w:ascii="Times New Roman" w:eastAsia="Calibri" w:hAnsi="Times New Roman" w:cs="Times New Roman"/>
          <w:color w:val="auto"/>
          <w:sz w:val="24"/>
          <w:szCs w:val="24"/>
        </w:rPr>
        <w:t>3 679,2</w:t>
      </w:r>
      <w:r w:rsidR="0097330E" w:rsidRPr="002B038B">
        <w:rPr>
          <w:rFonts w:ascii="Times New Roman" w:eastAsia="Calibri" w:hAnsi="Times New Roman" w:cs="Times New Roman"/>
          <w:color w:val="auto"/>
          <w:sz w:val="24"/>
          <w:szCs w:val="24"/>
        </w:rPr>
        <w:t xml:space="preserve"> тыс. рублей.</w:t>
      </w:r>
    </w:p>
    <w:p w:rsidR="0097330E" w:rsidRPr="002B038B" w:rsidRDefault="00AA5233" w:rsidP="00E51442">
      <w:pPr>
        <w:tabs>
          <w:tab w:val="left" w:pos="284"/>
        </w:tabs>
        <w:suppressAutoHyphens/>
        <w:spacing w:after="0" w:line="283" w:lineRule="auto"/>
        <w:ind w:firstLine="709"/>
        <w:jc w:val="both"/>
        <w:rPr>
          <w:rFonts w:ascii="Times New Roman" w:hAnsi="Times New Roman" w:cs="Times New Roman"/>
          <w:sz w:val="24"/>
          <w:szCs w:val="24"/>
          <w:lang w:eastAsia="x-none"/>
        </w:rPr>
      </w:pPr>
      <w:r w:rsidRPr="002B038B">
        <w:rPr>
          <w:rFonts w:ascii="Times New Roman" w:hAnsi="Times New Roman" w:cs="Times New Roman"/>
          <w:sz w:val="24"/>
          <w:szCs w:val="24"/>
          <w:lang w:eastAsia="x-none"/>
        </w:rPr>
        <w:t xml:space="preserve">Сравнительный анализ изменения объема и структуры расходов бюджета </w:t>
      </w:r>
      <w:r w:rsidR="00045AF2" w:rsidRPr="002B038B">
        <w:rPr>
          <w:rFonts w:ascii="Times New Roman" w:hAnsi="Times New Roman" w:cs="Times New Roman"/>
          <w:sz w:val="24"/>
          <w:szCs w:val="24"/>
          <w:lang w:eastAsia="x-none"/>
        </w:rPr>
        <w:t xml:space="preserve">округа </w:t>
      </w:r>
      <w:r w:rsidRPr="002B038B">
        <w:rPr>
          <w:rFonts w:ascii="Times New Roman" w:hAnsi="Times New Roman" w:cs="Times New Roman"/>
          <w:sz w:val="24"/>
          <w:szCs w:val="24"/>
          <w:lang w:eastAsia="x-none"/>
        </w:rPr>
        <w:t>по разделам классификации расходов на 20</w:t>
      </w:r>
      <w:r w:rsidR="007E49B4" w:rsidRPr="002B038B">
        <w:rPr>
          <w:rFonts w:ascii="Times New Roman" w:hAnsi="Times New Roman" w:cs="Times New Roman"/>
          <w:sz w:val="24"/>
          <w:szCs w:val="24"/>
          <w:lang w:eastAsia="x-none"/>
        </w:rPr>
        <w:t>2</w:t>
      </w:r>
      <w:r w:rsidR="0097330E" w:rsidRPr="002B038B">
        <w:rPr>
          <w:rFonts w:ascii="Times New Roman" w:hAnsi="Times New Roman" w:cs="Times New Roman"/>
          <w:sz w:val="24"/>
          <w:szCs w:val="24"/>
          <w:lang w:eastAsia="x-none"/>
        </w:rPr>
        <w:t>4</w:t>
      </w:r>
      <w:r w:rsidRPr="002B038B">
        <w:rPr>
          <w:rFonts w:ascii="Times New Roman" w:hAnsi="Times New Roman" w:cs="Times New Roman"/>
          <w:sz w:val="24"/>
          <w:szCs w:val="24"/>
          <w:lang w:eastAsia="x-none"/>
        </w:rPr>
        <w:t xml:space="preserve"> год представлен в таблице </w:t>
      </w:r>
      <w:r w:rsidR="00045AF2" w:rsidRPr="002B038B">
        <w:rPr>
          <w:rFonts w:ascii="Times New Roman" w:hAnsi="Times New Roman" w:cs="Times New Roman"/>
          <w:sz w:val="24"/>
          <w:szCs w:val="24"/>
          <w:lang w:eastAsia="x-none"/>
        </w:rPr>
        <w:t>3</w:t>
      </w:r>
      <w:r w:rsidRPr="002B038B">
        <w:rPr>
          <w:rFonts w:ascii="Times New Roman" w:hAnsi="Times New Roman" w:cs="Times New Roman"/>
          <w:sz w:val="24"/>
          <w:szCs w:val="24"/>
          <w:lang w:eastAsia="x-none"/>
        </w:rPr>
        <w:t>:</w:t>
      </w:r>
      <w:r w:rsidR="00BE2211" w:rsidRPr="002B038B">
        <w:rPr>
          <w:rFonts w:ascii="Times New Roman" w:hAnsi="Times New Roman" w:cs="Times New Roman"/>
          <w:sz w:val="24"/>
          <w:szCs w:val="24"/>
          <w:lang w:eastAsia="x-none"/>
        </w:rPr>
        <w:t xml:space="preserve"> </w:t>
      </w:r>
    </w:p>
    <w:p w:rsidR="005972FB" w:rsidRPr="002B038B" w:rsidRDefault="00BF7C59" w:rsidP="00045AF2">
      <w:pPr>
        <w:tabs>
          <w:tab w:val="left" w:pos="284"/>
        </w:tabs>
        <w:suppressAutoHyphens/>
        <w:spacing w:after="0" w:line="283" w:lineRule="auto"/>
        <w:jc w:val="right"/>
        <w:rPr>
          <w:rFonts w:ascii="Times New Roman" w:hAnsi="Times New Roman" w:cs="Times New Roman"/>
          <w:sz w:val="24"/>
          <w:szCs w:val="24"/>
        </w:rPr>
      </w:pPr>
      <w:r w:rsidRPr="002B038B">
        <w:rPr>
          <w:rFonts w:ascii="Times New Roman" w:hAnsi="Times New Roman" w:cs="Times New Roman"/>
          <w:sz w:val="24"/>
          <w:szCs w:val="24"/>
        </w:rPr>
        <w:t xml:space="preserve">таблица </w:t>
      </w:r>
      <w:r w:rsidR="00045AF2" w:rsidRPr="002B038B">
        <w:rPr>
          <w:rFonts w:ascii="Times New Roman" w:hAnsi="Times New Roman" w:cs="Times New Roman"/>
          <w:sz w:val="24"/>
          <w:szCs w:val="24"/>
        </w:rPr>
        <w:t>3,</w:t>
      </w:r>
      <w:r w:rsidRPr="002B038B">
        <w:rPr>
          <w:rFonts w:ascii="Times New Roman" w:hAnsi="Times New Roman" w:cs="Times New Roman"/>
          <w:sz w:val="24"/>
          <w:szCs w:val="24"/>
        </w:rPr>
        <w:t xml:space="preserve"> </w:t>
      </w:r>
      <w:r w:rsidR="005972FB" w:rsidRPr="002B038B">
        <w:rPr>
          <w:rFonts w:ascii="Times New Roman" w:hAnsi="Times New Roman" w:cs="Times New Roman"/>
          <w:sz w:val="24"/>
          <w:szCs w:val="24"/>
        </w:rPr>
        <w:t>тыс. рублей</w:t>
      </w:r>
    </w:p>
    <w:tbl>
      <w:tblPr>
        <w:tblW w:w="10774" w:type="dxa"/>
        <w:tblInd w:w="-885" w:type="dxa"/>
        <w:tblLayout w:type="fixed"/>
        <w:tblLook w:val="04A0" w:firstRow="1" w:lastRow="0" w:firstColumn="1" w:lastColumn="0" w:noHBand="0" w:noVBand="1"/>
      </w:tblPr>
      <w:tblGrid>
        <w:gridCol w:w="960"/>
        <w:gridCol w:w="2301"/>
        <w:gridCol w:w="1559"/>
        <w:gridCol w:w="1276"/>
        <w:gridCol w:w="1134"/>
        <w:gridCol w:w="1134"/>
        <w:gridCol w:w="1276"/>
        <w:gridCol w:w="1134"/>
      </w:tblGrid>
      <w:tr w:rsidR="0097330E" w:rsidRPr="002B038B" w:rsidTr="0097330E">
        <w:trPr>
          <w:trHeight w:val="9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Раздел</w:t>
            </w:r>
          </w:p>
        </w:tc>
        <w:tc>
          <w:tcPr>
            <w:tcW w:w="2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Наименование</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 xml:space="preserve">Утверждено решением о бюджете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 xml:space="preserve">Проект решения </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Изменения</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Удельный вес в общем объеме расходов</w:t>
            </w:r>
          </w:p>
        </w:tc>
      </w:tr>
      <w:tr w:rsidR="0097330E" w:rsidRPr="002B038B" w:rsidTr="0097330E">
        <w:trPr>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7330E" w:rsidRPr="002B038B" w:rsidRDefault="0097330E" w:rsidP="0097330E">
            <w:pPr>
              <w:spacing w:after="0" w:line="240" w:lineRule="auto"/>
              <w:rPr>
                <w:rFonts w:ascii="Times New Roman" w:eastAsia="Times New Roman" w:hAnsi="Times New Roman" w:cs="Times New Roman"/>
                <w:color w:val="000000"/>
                <w:sz w:val="24"/>
                <w:szCs w:val="24"/>
                <w:lang w:eastAsia="ru-RU"/>
              </w:rPr>
            </w:pPr>
          </w:p>
        </w:tc>
        <w:tc>
          <w:tcPr>
            <w:tcW w:w="2301" w:type="dxa"/>
            <w:vMerge/>
            <w:tcBorders>
              <w:top w:val="single" w:sz="4" w:space="0" w:color="auto"/>
              <w:left w:val="single" w:sz="4" w:space="0" w:color="auto"/>
              <w:bottom w:val="single" w:sz="4" w:space="0" w:color="auto"/>
              <w:right w:val="single" w:sz="4" w:space="0" w:color="auto"/>
            </w:tcBorders>
            <w:vAlign w:val="center"/>
            <w:hideMark/>
          </w:tcPr>
          <w:p w:rsidR="0097330E" w:rsidRPr="002B038B" w:rsidRDefault="0097330E" w:rsidP="0097330E">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7330E" w:rsidRPr="002B038B" w:rsidRDefault="0097330E" w:rsidP="0097330E">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7330E" w:rsidRPr="002B038B" w:rsidRDefault="0097330E" w:rsidP="0097330E">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гр.4-гр.3</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гр.5/гр.3</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решение о бюджете</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проект решения</w:t>
            </w:r>
          </w:p>
        </w:tc>
      </w:tr>
      <w:tr w:rsidR="0097330E" w:rsidRPr="002B038B" w:rsidTr="0097330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w:t>
            </w:r>
          </w:p>
        </w:tc>
        <w:tc>
          <w:tcPr>
            <w:tcW w:w="2301"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8</w:t>
            </w:r>
          </w:p>
        </w:tc>
      </w:tr>
      <w:tr w:rsidR="0097330E" w:rsidRPr="002B038B" w:rsidTr="0097330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01</w:t>
            </w:r>
          </w:p>
        </w:tc>
        <w:tc>
          <w:tcPr>
            <w:tcW w:w="2301"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406 068,7</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435 699,1</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29 630,4</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7,3%</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12,1%</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11,3%</w:t>
            </w:r>
          </w:p>
        </w:tc>
      </w:tr>
      <w:tr w:rsidR="0097330E" w:rsidRPr="002B038B" w:rsidTr="0097330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02</w:t>
            </w:r>
          </w:p>
        </w:tc>
        <w:tc>
          <w:tcPr>
            <w:tcW w:w="2301"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Национальная оборона</w:t>
            </w:r>
          </w:p>
        </w:tc>
        <w:tc>
          <w:tcPr>
            <w:tcW w:w="1559"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2 677,6</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2 677,6</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0,1%</w:t>
            </w:r>
          </w:p>
        </w:tc>
      </w:tr>
      <w:tr w:rsidR="0097330E" w:rsidRPr="002B038B" w:rsidTr="0097330E">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03</w:t>
            </w:r>
          </w:p>
        </w:tc>
        <w:tc>
          <w:tcPr>
            <w:tcW w:w="2301"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27 377,8</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27 477,8</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0,7%</w:t>
            </w:r>
          </w:p>
        </w:tc>
      </w:tr>
      <w:tr w:rsidR="0097330E" w:rsidRPr="002B038B" w:rsidTr="0097330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04</w:t>
            </w:r>
          </w:p>
        </w:tc>
        <w:tc>
          <w:tcPr>
            <w:tcW w:w="2301"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133 022,6</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280 293,5</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147 270,9</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110,7%</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4,0%</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7,2%</w:t>
            </w:r>
          </w:p>
        </w:tc>
      </w:tr>
      <w:tr w:rsidR="0097330E" w:rsidRPr="002B038B" w:rsidTr="0097330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05</w:t>
            </w:r>
          </w:p>
        </w:tc>
        <w:tc>
          <w:tcPr>
            <w:tcW w:w="2301"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349 420,6</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634 174,2</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284 753,7</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81,5%</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10,4%</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16,4%</w:t>
            </w:r>
          </w:p>
        </w:tc>
      </w:tr>
      <w:tr w:rsidR="0097330E" w:rsidRPr="002B038B" w:rsidTr="0097330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06</w:t>
            </w:r>
          </w:p>
        </w:tc>
        <w:tc>
          <w:tcPr>
            <w:tcW w:w="2301"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Охрана окружающей среды</w:t>
            </w:r>
          </w:p>
        </w:tc>
        <w:tc>
          <w:tcPr>
            <w:tcW w:w="1559"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48 415,4</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52 529,3</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4 113,9</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8,5%</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1,4%</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1,4%</w:t>
            </w:r>
          </w:p>
        </w:tc>
      </w:tr>
      <w:tr w:rsidR="0097330E" w:rsidRPr="002B038B" w:rsidTr="0097330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07</w:t>
            </w:r>
          </w:p>
        </w:tc>
        <w:tc>
          <w:tcPr>
            <w:tcW w:w="2301"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1 931 927,1</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1 953 418,6</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21 491,5</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1,1%</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57,5%</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50,5%</w:t>
            </w:r>
          </w:p>
        </w:tc>
      </w:tr>
      <w:tr w:rsidR="0097330E" w:rsidRPr="002B038B" w:rsidTr="0097330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08</w:t>
            </w:r>
          </w:p>
        </w:tc>
        <w:tc>
          <w:tcPr>
            <w:tcW w:w="2301"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209 813,6</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222 017,6</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12 203,9</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5,8%</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6,2%</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5,7%</w:t>
            </w:r>
          </w:p>
        </w:tc>
      </w:tr>
      <w:tr w:rsidR="0097330E" w:rsidRPr="002B038B" w:rsidTr="0097330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10</w:t>
            </w:r>
          </w:p>
        </w:tc>
        <w:tc>
          <w:tcPr>
            <w:tcW w:w="2301"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 xml:space="preserve">Социальная </w:t>
            </w:r>
            <w:r w:rsidRPr="002B038B">
              <w:rPr>
                <w:rFonts w:ascii="Times New Roman" w:eastAsia="Times New Roman" w:hAnsi="Times New Roman" w:cs="Times New Roman"/>
                <w:color w:val="000000"/>
                <w:sz w:val="24"/>
                <w:szCs w:val="24"/>
                <w:lang w:eastAsia="ru-RU"/>
              </w:rPr>
              <w:lastRenderedPageBreak/>
              <w:t>политика</w:t>
            </w:r>
          </w:p>
        </w:tc>
        <w:tc>
          <w:tcPr>
            <w:tcW w:w="1559"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lastRenderedPageBreak/>
              <w:t>124 867,9</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125 314,6</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446,7</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3,7%</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3,2%</w:t>
            </w:r>
          </w:p>
        </w:tc>
      </w:tr>
      <w:tr w:rsidR="0097330E" w:rsidRPr="002B038B" w:rsidTr="005344FC">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lastRenderedPageBreak/>
              <w:t>11</w:t>
            </w:r>
          </w:p>
        </w:tc>
        <w:tc>
          <w:tcPr>
            <w:tcW w:w="2301"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 xml:space="preserve">Физическая культура и спорт </w:t>
            </w:r>
          </w:p>
        </w:tc>
        <w:tc>
          <w:tcPr>
            <w:tcW w:w="1559"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116 779,9</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128 060,9</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11 281,0</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9,7%</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3,5%</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3,3%</w:t>
            </w:r>
          </w:p>
        </w:tc>
      </w:tr>
      <w:tr w:rsidR="0097330E" w:rsidRPr="002B038B" w:rsidTr="0097330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12</w:t>
            </w:r>
          </w:p>
        </w:tc>
        <w:tc>
          <w:tcPr>
            <w:tcW w:w="2301"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Средства массовой информации</w:t>
            </w:r>
          </w:p>
        </w:tc>
        <w:tc>
          <w:tcPr>
            <w:tcW w:w="1559"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9 592,9</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9 592,9</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0,2%</w:t>
            </w:r>
          </w:p>
        </w:tc>
      </w:tr>
      <w:tr w:rsidR="0097330E" w:rsidRPr="002B038B" w:rsidTr="0097330E">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13</w:t>
            </w:r>
          </w:p>
        </w:tc>
        <w:tc>
          <w:tcPr>
            <w:tcW w:w="2301"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143,5</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143,5</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r>
      <w:tr w:rsidR="0097330E" w:rsidRPr="002B038B" w:rsidTr="0097330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 </w:t>
            </w:r>
          </w:p>
        </w:tc>
        <w:tc>
          <w:tcPr>
            <w:tcW w:w="2301"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both"/>
              <w:rPr>
                <w:rFonts w:ascii="Times New Roman" w:eastAsia="Times New Roman" w:hAnsi="Times New Roman" w:cs="Times New Roman"/>
                <w:b/>
                <w:bCs/>
                <w:color w:val="000000"/>
                <w:sz w:val="24"/>
                <w:szCs w:val="24"/>
                <w:lang w:eastAsia="ru-RU"/>
              </w:rPr>
            </w:pPr>
            <w:r w:rsidRPr="002B038B">
              <w:rPr>
                <w:rFonts w:ascii="Times New Roman" w:eastAsia="Times New Roman" w:hAnsi="Times New Roman" w:cs="Times New Roman"/>
                <w:b/>
                <w:bCs/>
                <w:color w:val="000000"/>
                <w:sz w:val="24"/>
                <w:szCs w:val="24"/>
                <w:lang w:eastAsia="ru-RU"/>
              </w:rPr>
              <w:t>ВСЕГО РАСХОДОВ</w:t>
            </w:r>
          </w:p>
        </w:tc>
        <w:tc>
          <w:tcPr>
            <w:tcW w:w="1559"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b/>
                <w:bCs/>
                <w:color w:val="000000"/>
                <w:sz w:val="24"/>
                <w:szCs w:val="24"/>
                <w:lang w:eastAsia="ru-RU"/>
              </w:rPr>
            </w:pPr>
            <w:r w:rsidRPr="002B038B">
              <w:rPr>
                <w:rFonts w:ascii="Times New Roman" w:eastAsia="Times New Roman" w:hAnsi="Times New Roman" w:cs="Times New Roman"/>
                <w:b/>
                <w:bCs/>
                <w:color w:val="000000"/>
                <w:sz w:val="24"/>
                <w:szCs w:val="24"/>
                <w:lang w:eastAsia="ru-RU"/>
              </w:rPr>
              <w:t>3 360 107,6</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b/>
                <w:bCs/>
                <w:color w:val="000000"/>
                <w:sz w:val="24"/>
                <w:szCs w:val="24"/>
                <w:lang w:eastAsia="ru-RU"/>
              </w:rPr>
            </w:pPr>
            <w:r w:rsidRPr="002B038B">
              <w:rPr>
                <w:rFonts w:ascii="Times New Roman" w:eastAsia="Times New Roman" w:hAnsi="Times New Roman" w:cs="Times New Roman"/>
                <w:b/>
                <w:bCs/>
                <w:color w:val="000000"/>
                <w:sz w:val="24"/>
                <w:szCs w:val="24"/>
                <w:lang w:eastAsia="ru-RU"/>
              </w:rPr>
              <w:t>3 871 399,6</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b/>
                <w:bCs/>
                <w:color w:val="000000"/>
                <w:sz w:val="24"/>
                <w:szCs w:val="24"/>
                <w:lang w:eastAsia="ru-RU"/>
              </w:rPr>
            </w:pPr>
            <w:r w:rsidRPr="002B038B">
              <w:rPr>
                <w:rFonts w:ascii="Times New Roman" w:eastAsia="Times New Roman" w:hAnsi="Times New Roman" w:cs="Times New Roman"/>
                <w:b/>
                <w:bCs/>
                <w:color w:val="000000"/>
                <w:sz w:val="24"/>
                <w:szCs w:val="24"/>
                <w:lang w:eastAsia="ru-RU"/>
              </w:rPr>
              <w:t>511 292,0</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b/>
                <w:bCs/>
                <w:color w:val="000000"/>
                <w:sz w:val="24"/>
                <w:szCs w:val="24"/>
                <w:lang w:eastAsia="ru-RU"/>
              </w:rPr>
            </w:pPr>
            <w:r w:rsidRPr="002B038B">
              <w:rPr>
                <w:rFonts w:ascii="Times New Roman" w:eastAsia="Times New Roman" w:hAnsi="Times New Roman" w:cs="Times New Roman"/>
                <w:b/>
                <w:bCs/>
                <w:color w:val="000000"/>
                <w:sz w:val="24"/>
                <w:szCs w:val="24"/>
                <w:lang w:eastAsia="ru-RU"/>
              </w:rPr>
              <w:t>15,2%</w:t>
            </w:r>
          </w:p>
        </w:tc>
        <w:tc>
          <w:tcPr>
            <w:tcW w:w="1276"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b/>
                <w:bCs/>
                <w:color w:val="000000"/>
                <w:sz w:val="24"/>
                <w:szCs w:val="24"/>
                <w:lang w:eastAsia="ru-RU"/>
              </w:rPr>
            </w:pPr>
            <w:r w:rsidRPr="002B038B">
              <w:rPr>
                <w:rFonts w:ascii="Times New Roman" w:eastAsia="Times New Roman" w:hAnsi="Times New Roman" w:cs="Times New Roman"/>
                <w:b/>
                <w:bCs/>
                <w:color w:val="000000"/>
                <w:sz w:val="24"/>
                <w:szCs w:val="24"/>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97330E" w:rsidRPr="002B038B" w:rsidRDefault="0097330E" w:rsidP="0097330E">
            <w:pPr>
              <w:spacing w:after="0" w:line="240" w:lineRule="auto"/>
              <w:jc w:val="center"/>
              <w:rPr>
                <w:rFonts w:ascii="Times New Roman" w:eastAsia="Times New Roman" w:hAnsi="Times New Roman" w:cs="Times New Roman"/>
                <w:b/>
                <w:bCs/>
                <w:color w:val="000000"/>
                <w:sz w:val="24"/>
                <w:szCs w:val="24"/>
                <w:lang w:eastAsia="ru-RU"/>
              </w:rPr>
            </w:pPr>
            <w:r w:rsidRPr="002B038B">
              <w:rPr>
                <w:rFonts w:ascii="Times New Roman" w:eastAsia="Times New Roman" w:hAnsi="Times New Roman" w:cs="Times New Roman"/>
                <w:b/>
                <w:bCs/>
                <w:color w:val="000000"/>
                <w:sz w:val="24"/>
                <w:szCs w:val="24"/>
                <w:lang w:eastAsia="ru-RU"/>
              </w:rPr>
              <w:t>100,0%</w:t>
            </w:r>
          </w:p>
        </w:tc>
      </w:tr>
    </w:tbl>
    <w:p w:rsidR="0097330E" w:rsidRPr="002B038B" w:rsidRDefault="0097330E" w:rsidP="00045AF2">
      <w:pPr>
        <w:tabs>
          <w:tab w:val="left" w:pos="284"/>
        </w:tabs>
        <w:suppressAutoHyphens/>
        <w:spacing w:after="0" w:line="283" w:lineRule="auto"/>
        <w:jc w:val="right"/>
        <w:rPr>
          <w:rFonts w:ascii="Times New Roman" w:hAnsi="Times New Roman" w:cs="Times New Roman"/>
          <w:sz w:val="24"/>
          <w:szCs w:val="24"/>
        </w:rPr>
      </w:pPr>
    </w:p>
    <w:p w:rsidR="00885EAA" w:rsidRPr="002B038B" w:rsidRDefault="00885EAA"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2B038B">
        <w:rPr>
          <w:rFonts w:ascii="Times New Roman" w:hAnsi="Times New Roman" w:cs="Times New Roman"/>
          <w:sz w:val="24"/>
          <w:szCs w:val="24"/>
          <w:lang w:eastAsia="x-none"/>
        </w:rPr>
        <w:t>В программной структуре расходов бюджета округа на 202</w:t>
      </w:r>
      <w:r w:rsidR="005344FC" w:rsidRPr="002B038B">
        <w:rPr>
          <w:rFonts w:ascii="Times New Roman" w:hAnsi="Times New Roman" w:cs="Times New Roman"/>
          <w:sz w:val="24"/>
          <w:szCs w:val="24"/>
          <w:lang w:eastAsia="x-none"/>
        </w:rPr>
        <w:t>4</w:t>
      </w:r>
      <w:r w:rsidRPr="002B038B">
        <w:rPr>
          <w:rFonts w:ascii="Times New Roman" w:hAnsi="Times New Roman" w:cs="Times New Roman"/>
          <w:sz w:val="24"/>
          <w:szCs w:val="24"/>
          <w:lang w:eastAsia="x-none"/>
        </w:rPr>
        <w:t xml:space="preserve"> год объемы ассигнований изменяются по 1</w:t>
      </w:r>
      <w:r w:rsidR="005344FC" w:rsidRPr="002B038B">
        <w:rPr>
          <w:rFonts w:ascii="Times New Roman" w:hAnsi="Times New Roman" w:cs="Times New Roman"/>
          <w:sz w:val="24"/>
          <w:szCs w:val="24"/>
          <w:lang w:eastAsia="x-none"/>
        </w:rPr>
        <w:t>3</w:t>
      </w:r>
      <w:r w:rsidRPr="002B038B">
        <w:rPr>
          <w:rFonts w:ascii="Times New Roman" w:hAnsi="Times New Roman" w:cs="Times New Roman"/>
          <w:sz w:val="24"/>
          <w:szCs w:val="24"/>
          <w:lang w:eastAsia="x-none"/>
        </w:rPr>
        <w:t xml:space="preserve"> муниципальным программам (далее – МП, программа). </w:t>
      </w:r>
    </w:p>
    <w:p w:rsidR="00290A9E" w:rsidRPr="002B038B" w:rsidRDefault="00290A9E" w:rsidP="00FB77DD">
      <w:pPr>
        <w:tabs>
          <w:tab w:val="left" w:pos="284"/>
        </w:tabs>
        <w:suppressAutoHyphens/>
        <w:spacing w:after="0" w:line="283" w:lineRule="auto"/>
        <w:ind w:firstLine="709"/>
        <w:jc w:val="both"/>
        <w:rPr>
          <w:rFonts w:ascii="Times New Roman" w:eastAsia="Calibri" w:hAnsi="Times New Roman" w:cs="Times New Roman"/>
          <w:sz w:val="24"/>
          <w:szCs w:val="24"/>
          <w:lang w:eastAsia="x-none"/>
        </w:rPr>
      </w:pPr>
      <w:r w:rsidRPr="002B038B">
        <w:rPr>
          <w:rFonts w:ascii="Times New Roman" w:hAnsi="Times New Roman" w:cs="Times New Roman"/>
          <w:sz w:val="24"/>
          <w:szCs w:val="24"/>
          <w:lang w:eastAsia="x-none"/>
        </w:rPr>
        <w:t>Расходы бюджета округа на реализацию 1</w:t>
      </w:r>
      <w:r w:rsidR="005344FC" w:rsidRPr="002B038B">
        <w:rPr>
          <w:rFonts w:ascii="Times New Roman" w:hAnsi="Times New Roman" w:cs="Times New Roman"/>
          <w:sz w:val="24"/>
          <w:szCs w:val="24"/>
          <w:lang w:eastAsia="x-none"/>
        </w:rPr>
        <w:t>3</w:t>
      </w:r>
      <w:r w:rsidRPr="002B038B">
        <w:rPr>
          <w:rFonts w:ascii="Times New Roman" w:hAnsi="Times New Roman" w:cs="Times New Roman"/>
          <w:sz w:val="24"/>
          <w:szCs w:val="24"/>
          <w:lang w:eastAsia="x-none"/>
        </w:rPr>
        <w:t xml:space="preserve"> муниципальных программ на 202</w:t>
      </w:r>
      <w:r w:rsidR="005344FC" w:rsidRPr="002B038B">
        <w:rPr>
          <w:rFonts w:ascii="Times New Roman" w:hAnsi="Times New Roman" w:cs="Times New Roman"/>
          <w:sz w:val="24"/>
          <w:szCs w:val="24"/>
          <w:lang w:eastAsia="x-none"/>
        </w:rPr>
        <w:t>4</w:t>
      </w:r>
      <w:r w:rsidRPr="002B038B">
        <w:rPr>
          <w:rFonts w:ascii="Times New Roman" w:hAnsi="Times New Roman" w:cs="Times New Roman"/>
          <w:sz w:val="24"/>
          <w:szCs w:val="24"/>
          <w:lang w:eastAsia="x-none"/>
        </w:rPr>
        <w:t xml:space="preserve"> год </w:t>
      </w:r>
      <w:r w:rsidR="00C45EC5" w:rsidRPr="002B038B">
        <w:rPr>
          <w:rFonts w:ascii="Times New Roman" w:hAnsi="Times New Roman" w:cs="Times New Roman"/>
          <w:sz w:val="24"/>
          <w:szCs w:val="24"/>
          <w:lang w:eastAsia="x-none"/>
        </w:rPr>
        <w:t>увеличиваются</w:t>
      </w:r>
      <w:r w:rsidRPr="002B038B">
        <w:rPr>
          <w:rFonts w:ascii="Times New Roman" w:eastAsia="Calibri" w:hAnsi="Times New Roman" w:cs="Times New Roman"/>
          <w:sz w:val="24"/>
          <w:szCs w:val="24"/>
          <w:lang w:eastAsia="x-none"/>
        </w:rPr>
        <w:t xml:space="preserve"> на </w:t>
      </w:r>
      <w:r w:rsidR="005344FC" w:rsidRPr="002B038B">
        <w:rPr>
          <w:rFonts w:ascii="Times New Roman" w:eastAsia="Calibri" w:hAnsi="Times New Roman" w:cs="Times New Roman"/>
          <w:sz w:val="24"/>
          <w:szCs w:val="24"/>
          <w:lang w:eastAsia="x-none"/>
        </w:rPr>
        <w:t>510 099,9</w:t>
      </w:r>
      <w:r w:rsidR="000F0264" w:rsidRPr="002B038B">
        <w:rPr>
          <w:rFonts w:ascii="Times New Roman" w:eastAsia="Calibri" w:hAnsi="Times New Roman" w:cs="Times New Roman"/>
          <w:sz w:val="24"/>
          <w:szCs w:val="24"/>
          <w:lang w:eastAsia="x-none"/>
        </w:rPr>
        <w:t xml:space="preserve"> </w:t>
      </w:r>
      <w:r w:rsidRPr="002B038B">
        <w:rPr>
          <w:rFonts w:ascii="Times New Roman" w:eastAsia="Calibri" w:hAnsi="Times New Roman" w:cs="Times New Roman"/>
          <w:sz w:val="24"/>
          <w:szCs w:val="24"/>
          <w:lang w:eastAsia="x-none"/>
        </w:rPr>
        <w:t xml:space="preserve">тыс. рублей или </w:t>
      </w:r>
      <w:r w:rsidR="005344FC" w:rsidRPr="002B038B">
        <w:rPr>
          <w:rFonts w:ascii="Times New Roman" w:eastAsia="Calibri" w:hAnsi="Times New Roman" w:cs="Times New Roman"/>
          <w:sz w:val="24"/>
          <w:szCs w:val="24"/>
          <w:lang w:eastAsia="x-none"/>
        </w:rPr>
        <w:t>15,3</w:t>
      </w:r>
      <w:r w:rsidRPr="002B038B">
        <w:rPr>
          <w:rFonts w:ascii="Times New Roman" w:eastAsia="Calibri" w:hAnsi="Times New Roman" w:cs="Times New Roman"/>
          <w:sz w:val="24"/>
          <w:szCs w:val="24"/>
          <w:lang w:eastAsia="x-none"/>
        </w:rPr>
        <w:t>%.</w:t>
      </w:r>
    </w:p>
    <w:p w:rsidR="00885EAA" w:rsidRPr="002B038B" w:rsidRDefault="00290A9E"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2B038B">
        <w:rPr>
          <w:rFonts w:ascii="Times New Roman" w:hAnsi="Times New Roman" w:cs="Times New Roman"/>
          <w:sz w:val="24"/>
          <w:szCs w:val="24"/>
          <w:lang w:eastAsia="x-none"/>
        </w:rPr>
        <w:t>Сравнительный анализ изменений объема и структуры расходов бюджета округа на реализацию муниципальных программ на 202</w:t>
      </w:r>
      <w:r w:rsidR="005344FC" w:rsidRPr="002B038B">
        <w:rPr>
          <w:rFonts w:ascii="Times New Roman" w:hAnsi="Times New Roman" w:cs="Times New Roman"/>
          <w:sz w:val="24"/>
          <w:szCs w:val="24"/>
          <w:lang w:eastAsia="x-none"/>
        </w:rPr>
        <w:t>4</w:t>
      </w:r>
      <w:r w:rsidRPr="002B038B">
        <w:rPr>
          <w:rFonts w:ascii="Times New Roman" w:hAnsi="Times New Roman" w:cs="Times New Roman"/>
          <w:sz w:val="24"/>
          <w:szCs w:val="24"/>
          <w:lang w:eastAsia="x-none"/>
        </w:rPr>
        <w:t xml:space="preserve"> год представлен в таблице 5.</w:t>
      </w:r>
    </w:p>
    <w:p w:rsidR="003907D0" w:rsidRPr="002B038B" w:rsidRDefault="003907D0" w:rsidP="003907D0">
      <w:pPr>
        <w:tabs>
          <w:tab w:val="left" w:pos="284"/>
        </w:tabs>
        <w:suppressAutoHyphens/>
        <w:spacing w:after="0" w:line="240" w:lineRule="auto"/>
        <w:jc w:val="right"/>
        <w:rPr>
          <w:rFonts w:ascii="Times New Roman" w:hAnsi="Times New Roman" w:cs="Times New Roman"/>
          <w:sz w:val="24"/>
          <w:szCs w:val="24"/>
        </w:rPr>
      </w:pPr>
      <w:r w:rsidRPr="002B038B">
        <w:rPr>
          <w:rFonts w:ascii="Times New Roman" w:hAnsi="Times New Roman" w:cs="Times New Roman"/>
          <w:sz w:val="24"/>
          <w:szCs w:val="24"/>
        </w:rPr>
        <w:t>таблица 5, тыс. рублей</w:t>
      </w:r>
    </w:p>
    <w:tbl>
      <w:tblPr>
        <w:tblW w:w="10207" w:type="dxa"/>
        <w:tblInd w:w="-459" w:type="dxa"/>
        <w:tblLook w:val="04A0" w:firstRow="1" w:lastRow="0" w:firstColumn="1" w:lastColumn="0" w:noHBand="0" w:noVBand="1"/>
      </w:tblPr>
      <w:tblGrid>
        <w:gridCol w:w="541"/>
        <w:gridCol w:w="4147"/>
        <w:gridCol w:w="1558"/>
        <w:gridCol w:w="1358"/>
        <w:gridCol w:w="1188"/>
        <w:gridCol w:w="1415"/>
      </w:tblGrid>
      <w:tr w:rsidR="005344FC" w:rsidRPr="002B038B" w:rsidTr="004F6484">
        <w:trPr>
          <w:trHeight w:val="63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 xml:space="preserve">№ </w:t>
            </w:r>
            <w:proofErr w:type="gramStart"/>
            <w:r w:rsidRPr="002B038B">
              <w:rPr>
                <w:rFonts w:ascii="Times New Roman" w:eastAsia="Times New Roman" w:hAnsi="Times New Roman" w:cs="Times New Roman"/>
                <w:color w:val="000000"/>
                <w:sz w:val="24"/>
                <w:szCs w:val="24"/>
                <w:lang w:eastAsia="ru-RU"/>
              </w:rPr>
              <w:t>п</w:t>
            </w:r>
            <w:proofErr w:type="gramEnd"/>
            <w:r w:rsidRPr="002B038B">
              <w:rPr>
                <w:rFonts w:ascii="Times New Roman" w:eastAsia="Times New Roman" w:hAnsi="Times New Roman" w:cs="Times New Roman"/>
                <w:color w:val="000000"/>
                <w:sz w:val="24"/>
                <w:szCs w:val="24"/>
                <w:lang w:eastAsia="ru-RU"/>
              </w:rPr>
              <w:t>/п</w:t>
            </w:r>
          </w:p>
        </w:tc>
        <w:tc>
          <w:tcPr>
            <w:tcW w:w="4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 xml:space="preserve">Утверждено решением о бюджете </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 xml:space="preserve">Проект решения </w:t>
            </w:r>
          </w:p>
        </w:tc>
        <w:tc>
          <w:tcPr>
            <w:tcW w:w="2609" w:type="dxa"/>
            <w:gridSpan w:val="2"/>
            <w:tcBorders>
              <w:top w:val="single" w:sz="4" w:space="0" w:color="auto"/>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Изменения</w:t>
            </w:r>
          </w:p>
        </w:tc>
      </w:tr>
      <w:tr w:rsidR="005344FC" w:rsidRPr="002B038B" w:rsidTr="004F6484">
        <w:trPr>
          <w:trHeight w:val="27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5344FC" w:rsidRPr="002B038B" w:rsidRDefault="005344FC" w:rsidP="005344FC">
            <w:pPr>
              <w:spacing w:after="0" w:line="240" w:lineRule="auto"/>
              <w:rPr>
                <w:rFonts w:ascii="Times New Roman" w:eastAsia="Times New Roman" w:hAnsi="Times New Roman" w:cs="Times New Roman"/>
                <w:color w:val="000000"/>
                <w:sz w:val="24"/>
                <w:szCs w:val="24"/>
                <w:lang w:eastAsia="ru-RU"/>
              </w:rPr>
            </w:pPr>
          </w:p>
        </w:tc>
        <w:tc>
          <w:tcPr>
            <w:tcW w:w="4159" w:type="dxa"/>
            <w:vMerge/>
            <w:tcBorders>
              <w:top w:val="single" w:sz="4" w:space="0" w:color="auto"/>
              <w:left w:val="single" w:sz="4" w:space="0" w:color="auto"/>
              <w:bottom w:val="single" w:sz="4" w:space="0" w:color="auto"/>
              <w:right w:val="single" w:sz="4" w:space="0" w:color="auto"/>
            </w:tcBorders>
            <w:vAlign w:val="center"/>
            <w:hideMark/>
          </w:tcPr>
          <w:p w:rsidR="005344FC" w:rsidRPr="002B038B" w:rsidRDefault="005344FC" w:rsidP="005344FC">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344FC" w:rsidRPr="002B038B" w:rsidRDefault="005344FC" w:rsidP="005344FC">
            <w:pPr>
              <w:spacing w:after="0" w:line="240" w:lineRule="auto"/>
              <w:rPr>
                <w:rFonts w:ascii="Times New Roman" w:eastAsia="Times New Roman" w:hAnsi="Times New Roman" w:cs="Times New Roman"/>
                <w:color w:val="000000"/>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5344FC" w:rsidRPr="002B038B" w:rsidRDefault="005344FC" w:rsidP="005344FC">
            <w:pPr>
              <w:spacing w:after="0" w:line="240" w:lineRule="auto"/>
              <w:rPr>
                <w:rFonts w:ascii="Times New Roman" w:eastAsia="Times New Roman" w:hAnsi="Times New Roman" w:cs="Times New Roman"/>
                <w:color w:val="000000"/>
                <w:sz w:val="24"/>
                <w:szCs w:val="24"/>
                <w:lang w:eastAsia="ru-RU"/>
              </w:rPr>
            </w:pPr>
          </w:p>
        </w:tc>
        <w:tc>
          <w:tcPr>
            <w:tcW w:w="1191"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гр.3-гр.2</w:t>
            </w:r>
          </w:p>
        </w:tc>
        <w:tc>
          <w:tcPr>
            <w:tcW w:w="1418"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гр.4/гр.2</w:t>
            </w:r>
          </w:p>
        </w:tc>
      </w:tr>
      <w:tr w:rsidR="005344FC" w:rsidRPr="002B038B" w:rsidTr="00B26A4F">
        <w:trPr>
          <w:trHeight w:val="18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5344FC" w:rsidRPr="002B038B" w:rsidRDefault="005344FC" w:rsidP="005344FC">
            <w:pPr>
              <w:spacing w:after="0" w:line="240" w:lineRule="auto"/>
              <w:rPr>
                <w:rFonts w:ascii="Times New Roman" w:eastAsia="Times New Roman" w:hAnsi="Times New Roman" w:cs="Times New Roman"/>
                <w:color w:val="000000"/>
                <w:sz w:val="24"/>
                <w:szCs w:val="24"/>
                <w:lang w:eastAsia="ru-RU"/>
              </w:rPr>
            </w:pPr>
          </w:p>
        </w:tc>
        <w:tc>
          <w:tcPr>
            <w:tcW w:w="41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w:t>
            </w:r>
          </w:p>
        </w:tc>
        <w:tc>
          <w:tcPr>
            <w:tcW w:w="1191"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5</w:t>
            </w:r>
          </w:p>
        </w:tc>
      </w:tr>
      <w:tr w:rsidR="005344FC" w:rsidRPr="002B038B" w:rsidTr="004F6484">
        <w:trPr>
          <w:trHeight w:val="51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5344FC" w:rsidRPr="002B038B" w:rsidRDefault="005344FC" w:rsidP="005344FC">
            <w:pPr>
              <w:spacing w:after="0" w:line="240" w:lineRule="auto"/>
              <w:rPr>
                <w:rFonts w:ascii="Times New Roman" w:eastAsia="Times New Roman" w:hAnsi="Times New Roman" w:cs="Times New Roman"/>
                <w:color w:val="000000"/>
                <w:sz w:val="24"/>
                <w:szCs w:val="24"/>
                <w:lang w:eastAsia="ru-RU"/>
              </w:rPr>
            </w:pPr>
          </w:p>
        </w:tc>
        <w:tc>
          <w:tcPr>
            <w:tcW w:w="41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both"/>
              <w:rPr>
                <w:rFonts w:ascii="Times New Roman" w:eastAsia="Times New Roman" w:hAnsi="Times New Roman" w:cs="Times New Roman"/>
                <w:b/>
                <w:bCs/>
                <w:color w:val="000000"/>
                <w:sz w:val="24"/>
                <w:szCs w:val="24"/>
                <w:lang w:eastAsia="ru-RU"/>
              </w:rPr>
            </w:pPr>
            <w:r w:rsidRPr="002B038B">
              <w:rPr>
                <w:rFonts w:ascii="Times New Roman" w:eastAsia="Times New Roman" w:hAnsi="Times New Roman" w:cs="Times New Roman"/>
                <w:b/>
                <w:bCs/>
                <w:color w:val="000000"/>
                <w:sz w:val="24"/>
                <w:szCs w:val="24"/>
                <w:lang w:eastAsia="ru-RU"/>
              </w:rPr>
              <w:t>Расходы на реализацию муниципальных программ,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b/>
                <w:bCs/>
                <w:color w:val="000000"/>
                <w:sz w:val="24"/>
                <w:szCs w:val="24"/>
                <w:lang w:eastAsia="ru-RU"/>
              </w:rPr>
            </w:pPr>
            <w:r w:rsidRPr="002B038B">
              <w:rPr>
                <w:rFonts w:ascii="Times New Roman" w:eastAsia="Times New Roman" w:hAnsi="Times New Roman" w:cs="Times New Roman"/>
                <w:b/>
                <w:bCs/>
                <w:color w:val="000000"/>
                <w:sz w:val="24"/>
                <w:szCs w:val="24"/>
                <w:lang w:eastAsia="ru-RU"/>
              </w:rPr>
              <w:t>3 332 729,6</w:t>
            </w:r>
          </w:p>
        </w:tc>
        <w:tc>
          <w:tcPr>
            <w:tcW w:w="1360"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b/>
                <w:bCs/>
                <w:color w:val="000000"/>
                <w:sz w:val="24"/>
                <w:szCs w:val="24"/>
                <w:lang w:eastAsia="ru-RU"/>
              </w:rPr>
            </w:pPr>
            <w:r w:rsidRPr="002B038B">
              <w:rPr>
                <w:rFonts w:ascii="Times New Roman" w:eastAsia="Times New Roman" w:hAnsi="Times New Roman" w:cs="Times New Roman"/>
                <w:b/>
                <w:bCs/>
                <w:color w:val="000000"/>
                <w:sz w:val="24"/>
                <w:szCs w:val="24"/>
                <w:lang w:eastAsia="ru-RU"/>
              </w:rPr>
              <w:t>3 842 829,5</w:t>
            </w:r>
          </w:p>
        </w:tc>
        <w:tc>
          <w:tcPr>
            <w:tcW w:w="1191"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b/>
                <w:bCs/>
                <w:color w:val="000000"/>
                <w:sz w:val="24"/>
                <w:szCs w:val="24"/>
                <w:lang w:eastAsia="ru-RU"/>
              </w:rPr>
            </w:pPr>
            <w:r w:rsidRPr="002B038B">
              <w:rPr>
                <w:rFonts w:ascii="Times New Roman" w:eastAsia="Times New Roman" w:hAnsi="Times New Roman" w:cs="Times New Roman"/>
                <w:b/>
                <w:bCs/>
                <w:color w:val="000000"/>
                <w:sz w:val="24"/>
                <w:szCs w:val="24"/>
                <w:lang w:eastAsia="ru-RU"/>
              </w:rPr>
              <w:t>510 099,9</w:t>
            </w:r>
          </w:p>
        </w:tc>
        <w:tc>
          <w:tcPr>
            <w:tcW w:w="1418"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b/>
                <w:bCs/>
                <w:color w:val="000000"/>
                <w:sz w:val="24"/>
                <w:szCs w:val="24"/>
                <w:lang w:eastAsia="ru-RU"/>
              </w:rPr>
            </w:pPr>
            <w:r w:rsidRPr="002B038B">
              <w:rPr>
                <w:rFonts w:ascii="Times New Roman" w:eastAsia="Times New Roman" w:hAnsi="Times New Roman" w:cs="Times New Roman"/>
                <w:b/>
                <w:bCs/>
                <w:color w:val="000000"/>
                <w:sz w:val="24"/>
                <w:szCs w:val="24"/>
                <w:lang w:eastAsia="ru-RU"/>
              </w:rPr>
              <w:t>15,3%</w:t>
            </w:r>
          </w:p>
        </w:tc>
      </w:tr>
      <w:tr w:rsidR="005344FC" w:rsidRPr="002B038B" w:rsidTr="004F6484">
        <w:trPr>
          <w:trHeight w:val="6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w:t>
            </w:r>
          </w:p>
        </w:tc>
        <w:tc>
          <w:tcPr>
            <w:tcW w:w="41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Муниципальная программа "Образование" на 2024-2026 годы</w:t>
            </w:r>
          </w:p>
        </w:tc>
        <w:tc>
          <w:tcPr>
            <w:tcW w:w="15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1 843 095,8</w:t>
            </w:r>
          </w:p>
        </w:tc>
        <w:tc>
          <w:tcPr>
            <w:tcW w:w="1360"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1 846 132,6</w:t>
            </w:r>
          </w:p>
        </w:tc>
        <w:tc>
          <w:tcPr>
            <w:tcW w:w="1191"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3 036,8</w:t>
            </w:r>
          </w:p>
        </w:tc>
        <w:tc>
          <w:tcPr>
            <w:tcW w:w="1418"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0,2%</w:t>
            </w:r>
          </w:p>
        </w:tc>
      </w:tr>
      <w:tr w:rsidR="005344FC" w:rsidRPr="002B038B" w:rsidTr="004F6484">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w:t>
            </w:r>
          </w:p>
        </w:tc>
        <w:tc>
          <w:tcPr>
            <w:tcW w:w="41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Муниципальная программа "Обеспечение социальной стабильности" на 2024-2026 годы</w:t>
            </w:r>
          </w:p>
        </w:tc>
        <w:tc>
          <w:tcPr>
            <w:tcW w:w="15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90 193,3</w:t>
            </w:r>
          </w:p>
        </w:tc>
        <w:tc>
          <w:tcPr>
            <w:tcW w:w="1360"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90 183,3</w:t>
            </w:r>
          </w:p>
        </w:tc>
        <w:tc>
          <w:tcPr>
            <w:tcW w:w="1191"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r>
      <w:tr w:rsidR="005344FC" w:rsidRPr="002B038B" w:rsidTr="004F6484">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w:t>
            </w:r>
          </w:p>
        </w:tc>
        <w:tc>
          <w:tcPr>
            <w:tcW w:w="41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Муниципальная программа «Культура»  на 2024-2026 годы</w:t>
            </w:r>
          </w:p>
        </w:tc>
        <w:tc>
          <w:tcPr>
            <w:tcW w:w="15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324 376,9</w:t>
            </w:r>
          </w:p>
        </w:tc>
        <w:tc>
          <w:tcPr>
            <w:tcW w:w="1360"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339 153,4</w:t>
            </w:r>
          </w:p>
        </w:tc>
        <w:tc>
          <w:tcPr>
            <w:tcW w:w="1191"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14 776,4</w:t>
            </w:r>
          </w:p>
        </w:tc>
        <w:tc>
          <w:tcPr>
            <w:tcW w:w="1418"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4,6%</w:t>
            </w:r>
          </w:p>
        </w:tc>
      </w:tr>
      <w:tr w:rsidR="005344FC" w:rsidRPr="002B038B" w:rsidTr="004F6484">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4</w:t>
            </w:r>
          </w:p>
        </w:tc>
        <w:tc>
          <w:tcPr>
            <w:tcW w:w="41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Муниципальная программа  «Обеспечение общественного порядка и безопасности населения» на 2024-2026 годы</w:t>
            </w:r>
          </w:p>
        </w:tc>
        <w:tc>
          <w:tcPr>
            <w:tcW w:w="15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32 284,2</w:t>
            </w:r>
          </w:p>
        </w:tc>
        <w:tc>
          <w:tcPr>
            <w:tcW w:w="1360"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32 608,3</w:t>
            </w:r>
          </w:p>
        </w:tc>
        <w:tc>
          <w:tcPr>
            <w:tcW w:w="1191"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324,1</w:t>
            </w:r>
          </w:p>
        </w:tc>
        <w:tc>
          <w:tcPr>
            <w:tcW w:w="1418"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1,0%</w:t>
            </w:r>
          </w:p>
        </w:tc>
      </w:tr>
      <w:tr w:rsidR="005344FC" w:rsidRPr="002B038B" w:rsidTr="004F6484">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5</w:t>
            </w:r>
          </w:p>
        </w:tc>
        <w:tc>
          <w:tcPr>
            <w:tcW w:w="41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Муниципальная программа «Экономический потенциал» на 2024-2026 годы</w:t>
            </w:r>
          </w:p>
        </w:tc>
        <w:tc>
          <w:tcPr>
            <w:tcW w:w="15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1 088,6</w:t>
            </w:r>
          </w:p>
        </w:tc>
        <w:tc>
          <w:tcPr>
            <w:tcW w:w="1360"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121,6</w:t>
            </w:r>
          </w:p>
        </w:tc>
        <w:tc>
          <w:tcPr>
            <w:tcW w:w="1191"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-967,0</w:t>
            </w:r>
          </w:p>
        </w:tc>
        <w:tc>
          <w:tcPr>
            <w:tcW w:w="1418"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-88,8%</w:t>
            </w:r>
          </w:p>
        </w:tc>
      </w:tr>
      <w:tr w:rsidR="005344FC" w:rsidRPr="002B038B" w:rsidTr="004F6484">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6</w:t>
            </w:r>
          </w:p>
        </w:tc>
        <w:tc>
          <w:tcPr>
            <w:tcW w:w="41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Муниципальная программа  «Комфортная среда проживания» на 2024-2026 годы</w:t>
            </w:r>
          </w:p>
        </w:tc>
        <w:tc>
          <w:tcPr>
            <w:tcW w:w="15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371 177,0</w:t>
            </w:r>
          </w:p>
        </w:tc>
        <w:tc>
          <w:tcPr>
            <w:tcW w:w="1360"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581 706,9</w:t>
            </w:r>
          </w:p>
        </w:tc>
        <w:tc>
          <w:tcPr>
            <w:tcW w:w="1191"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210 529,8</w:t>
            </w:r>
          </w:p>
        </w:tc>
        <w:tc>
          <w:tcPr>
            <w:tcW w:w="1418"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56,7%</w:t>
            </w:r>
          </w:p>
        </w:tc>
      </w:tr>
      <w:tr w:rsidR="005344FC" w:rsidRPr="002B038B" w:rsidTr="004F6484">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7</w:t>
            </w:r>
          </w:p>
        </w:tc>
        <w:tc>
          <w:tcPr>
            <w:tcW w:w="41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Муниципальная программа «Муниципальное управление и гражданское общество» на 2024-2026 годы</w:t>
            </w:r>
          </w:p>
        </w:tc>
        <w:tc>
          <w:tcPr>
            <w:tcW w:w="15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272 029,7</w:t>
            </w:r>
          </w:p>
        </w:tc>
        <w:tc>
          <w:tcPr>
            <w:tcW w:w="1360"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298 902,3</w:t>
            </w:r>
          </w:p>
        </w:tc>
        <w:tc>
          <w:tcPr>
            <w:tcW w:w="1191"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26 872,7</w:t>
            </w:r>
          </w:p>
        </w:tc>
        <w:tc>
          <w:tcPr>
            <w:tcW w:w="1418"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9,9%</w:t>
            </w:r>
          </w:p>
        </w:tc>
      </w:tr>
      <w:tr w:rsidR="005344FC" w:rsidRPr="002B038B" w:rsidTr="004F6484">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8</w:t>
            </w:r>
          </w:p>
        </w:tc>
        <w:tc>
          <w:tcPr>
            <w:tcW w:w="41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Муниципальная программа «Молодежная политика»  на 2024-2026 годы</w:t>
            </w:r>
          </w:p>
        </w:tc>
        <w:tc>
          <w:tcPr>
            <w:tcW w:w="15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16 403,1</w:t>
            </w:r>
          </w:p>
        </w:tc>
        <w:tc>
          <w:tcPr>
            <w:tcW w:w="1360"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32 061,1</w:t>
            </w:r>
          </w:p>
        </w:tc>
        <w:tc>
          <w:tcPr>
            <w:tcW w:w="1191"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15 658,0</w:t>
            </w:r>
          </w:p>
        </w:tc>
        <w:tc>
          <w:tcPr>
            <w:tcW w:w="1418"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95,5%</w:t>
            </w:r>
          </w:p>
        </w:tc>
      </w:tr>
      <w:tr w:rsidR="005344FC" w:rsidRPr="002B038B" w:rsidTr="004F6484">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9</w:t>
            </w:r>
          </w:p>
        </w:tc>
        <w:tc>
          <w:tcPr>
            <w:tcW w:w="41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 xml:space="preserve">Муниципальная программа «Укрепление общественного здоровья в Печенгском муниципальном округе» на 2023-2024 </w:t>
            </w:r>
            <w:r w:rsidRPr="002B038B">
              <w:rPr>
                <w:rFonts w:ascii="Times New Roman" w:eastAsia="Times New Roman" w:hAnsi="Times New Roman" w:cs="Times New Roman"/>
                <w:color w:val="000000"/>
                <w:sz w:val="24"/>
                <w:szCs w:val="24"/>
                <w:lang w:eastAsia="ru-RU"/>
              </w:rPr>
              <w:lastRenderedPageBreak/>
              <w:t>годы</w:t>
            </w:r>
          </w:p>
        </w:tc>
        <w:tc>
          <w:tcPr>
            <w:tcW w:w="15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lastRenderedPageBreak/>
              <w:t>0,0</w:t>
            </w:r>
          </w:p>
        </w:tc>
        <w:tc>
          <w:tcPr>
            <w:tcW w:w="1360"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191"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w:t>
            </w:r>
          </w:p>
        </w:tc>
      </w:tr>
      <w:tr w:rsidR="005344FC" w:rsidRPr="002B038B" w:rsidTr="00722CE4">
        <w:trPr>
          <w:trHeight w:val="48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lastRenderedPageBreak/>
              <w:t>10</w:t>
            </w:r>
          </w:p>
        </w:tc>
        <w:tc>
          <w:tcPr>
            <w:tcW w:w="41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Муниципальная программа «Физическая культура и спорт»  на 2024-2026 годы</w:t>
            </w:r>
          </w:p>
        </w:tc>
        <w:tc>
          <w:tcPr>
            <w:tcW w:w="15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96 127,2</w:t>
            </w:r>
          </w:p>
        </w:tc>
        <w:tc>
          <w:tcPr>
            <w:tcW w:w="1360"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107 408,2</w:t>
            </w:r>
          </w:p>
        </w:tc>
        <w:tc>
          <w:tcPr>
            <w:tcW w:w="1191"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11 281,0</w:t>
            </w:r>
          </w:p>
        </w:tc>
        <w:tc>
          <w:tcPr>
            <w:tcW w:w="1418"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11,7%</w:t>
            </w:r>
          </w:p>
        </w:tc>
      </w:tr>
      <w:tr w:rsidR="005344FC" w:rsidRPr="002B038B" w:rsidTr="004F6484">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11</w:t>
            </w:r>
          </w:p>
        </w:tc>
        <w:tc>
          <w:tcPr>
            <w:tcW w:w="41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Муниципальная программа «Муниципальные финансы» на 2024-2026 годы</w:t>
            </w:r>
          </w:p>
        </w:tc>
        <w:tc>
          <w:tcPr>
            <w:tcW w:w="15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67 657,2</w:t>
            </w:r>
          </w:p>
        </w:tc>
        <w:tc>
          <w:tcPr>
            <w:tcW w:w="1360"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67 748,0</w:t>
            </w:r>
          </w:p>
        </w:tc>
        <w:tc>
          <w:tcPr>
            <w:tcW w:w="1191"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90,8</w:t>
            </w:r>
          </w:p>
        </w:tc>
        <w:tc>
          <w:tcPr>
            <w:tcW w:w="1418"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0,1%</w:t>
            </w:r>
          </w:p>
        </w:tc>
      </w:tr>
      <w:tr w:rsidR="005344FC" w:rsidRPr="002B038B" w:rsidTr="004F6484">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12</w:t>
            </w:r>
          </w:p>
        </w:tc>
        <w:tc>
          <w:tcPr>
            <w:tcW w:w="41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Муниципальная программа «Энергосбережение и повышение энергоэффективности» на 2024-2026 годы</w:t>
            </w:r>
          </w:p>
        </w:tc>
        <w:tc>
          <w:tcPr>
            <w:tcW w:w="15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750,0</w:t>
            </w:r>
          </w:p>
        </w:tc>
        <w:tc>
          <w:tcPr>
            <w:tcW w:w="1360"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750,0</w:t>
            </w:r>
          </w:p>
        </w:tc>
        <w:tc>
          <w:tcPr>
            <w:tcW w:w="1191"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0,0%</w:t>
            </w:r>
          </w:p>
        </w:tc>
      </w:tr>
      <w:tr w:rsidR="005344FC" w:rsidRPr="002B038B" w:rsidTr="004F6484">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13</w:t>
            </w:r>
          </w:p>
        </w:tc>
        <w:tc>
          <w:tcPr>
            <w:tcW w:w="41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Муниципальная программа «Транспортная система»  на 2024-2026 годы</w:t>
            </w:r>
          </w:p>
        </w:tc>
        <w:tc>
          <w:tcPr>
            <w:tcW w:w="15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127 330,1</w:t>
            </w:r>
          </w:p>
        </w:tc>
        <w:tc>
          <w:tcPr>
            <w:tcW w:w="1360"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267 093,8</w:t>
            </w:r>
          </w:p>
        </w:tc>
        <w:tc>
          <w:tcPr>
            <w:tcW w:w="1191"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139 763,7</w:t>
            </w:r>
          </w:p>
        </w:tc>
        <w:tc>
          <w:tcPr>
            <w:tcW w:w="1418"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109,8%</w:t>
            </w:r>
          </w:p>
        </w:tc>
      </w:tr>
      <w:tr w:rsidR="005344FC" w:rsidRPr="002B038B" w:rsidTr="004F6484">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14</w:t>
            </w:r>
          </w:p>
        </w:tc>
        <w:tc>
          <w:tcPr>
            <w:tcW w:w="41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both"/>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Муниципальная программа «Муниципальное имущество и земельные ресурсы»  на 2024-2026 годы</w:t>
            </w:r>
          </w:p>
        </w:tc>
        <w:tc>
          <w:tcPr>
            <w:tcW w:w="1559"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90 216,5</w:t>
            </w:r>
          </w:p>
        </w:tc>
        <w:tc>
          <w:tcPr>
            <w:tcW w:w="1360"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178 960,0</w:t>
            </w:r>
          </w:p>
        </w:tc>
        <w:tc>
          <w:tcPr>
            <w:tcW w:w="1191"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88 743,5</w:t>
            </w:r>
          </w:p>
        </w:tc>
        <w:tc>
          <w:tcPr>
            <w:tcW w:w="1418" w:type="dxa"/>
            <w:tcBorders>
              <w:top w:val="nil"/>
              <w:left w:val="nil"/>
              <w:bottom w:val="single" w:sz="4" w:space="0" w:color="auto"/>
              <w:right w:val="single" w:sz="4" w:space="0" w:color="auto"/>
            </w:tcBorders>
            <w:shd w:val="clear" w:color="auto" w:fill="auto"/>
            <w:vAlign w:val="center"/>
            <w:hideMark/>
          </w:tcPr>
          <w:p w:rsidR="005344FC" w:rsidRPr="002B038B" w:rsidRDefault="005344FC" w:rsidP="005344FC">
            <w:pPr>
              <w:spacing w:after="0" w:line="240" w:lineRule="auto"/>
              <w:jc w:val="center"/>
              <w:rPr>
                <w:rFonts w:ascii="Times New Roman" w:eastAsia="Times New Roman" w:hAnsi="Times New Roman" w:cs="Times New Roman"/>
                <w:color w:val="000000"/>
                <w:sz w:val="24"/>
                <w:szCs w:val="24"/>
                <w:lang w:eastAsia="ru-RU"/>
              </w:rPr>
            </w:pPr>
            <w:r w:rsidRPr="002B038B">
              <w:rPr>
                <w:rFonts w:ascii="Times New Roman" w:eastAsia="Times New Roman" w:hAnsi="Times New Roman" w:cs="Times New Roman"/>
                <w:color w:val="000000"/>
                <w:sz w:val="24"/>
                <w:szCs w:val="24"/>
                <w:lang w:eastAsia="ru-RU"/>
              </w:rPr>
              <w:t>98,4%</w:t>
            </w:r>
          </w:p>
        </w:tc>
      </w:tr>
    </w:tbl>
    <w:p w:rsidR="005344FC" w:rsidRPr="002B038B" w:rsidRDefault="005344FC" w:rsidP="003907D0">
      <w:pPr>
        <w:tabs>
          <w:tab w:val="left" w:pos="284"/>
        </w:tabs>
        <w:suppressAutoHyphens/>
        <w:spacing w:after="0" w:line="240" w:lineRule="auto"/>
        <w:jc w:val="right"/>
        <w:rPr>
          <w:rFonts w:ascii="Times New Roman" w:hAnsi="Times New Roman" w:cs="Times New Roman"/>
          <w:sz w:val="24"/>
          <w:szCs w:val="24"/>
        </w:rPr>
      </w:pPr>
    </w:p>
    <w:p w:rsidR="0037137E" w:rsidRPr="002B038B" w:rsidRDefault="000037BF" w:rsidP="000037BF">
      <w:pPr>
        <w:pStyle w:val="1"/>
        <w:numPr>
          <w:ilvl w:val="0"/>
          <w:numId w:val="11"/>
        </w:numPr>
        <w:spacing w:before="0" w:line="283" w:lineRule="auto"/>
        <w:ind w:left="0" w:firstLine="709"/>
        <w:jc w:val="both"/>
        <w:rPr>
          <w:rFonts w:ascii="Times New Roman" w:eastAsia="Calibri" w:hAnsi="Times New Roman" w:cs="Times New Roman"/>
          <w:b/>
          <w:color w:val="auto"/>
          <w:sz w:val="24"/>
          <w:szCs w:val="24"/>
        </w:rPr>
      </w:pPr>
      <w:r w:rsidRPr="002B038B">
        <w:rPr>
          <w:rFonts w:ascii="Times New Roman" w:eastAsia="Calibri" w:hAnsi="Times New Roman" w:cs="Times New Roman"/>
          <w:b/>
          <w:color w:val="auto"/>
          <w:sz w:val="24"/>
          <w:szCs w:val="24"/>
        </w:rPr>
        <w:t>Выводы:</w:t>
      </w:r>
    </w:p>
    <w:p w:rsidR="00167414" w:rsidRPr="002B038B" w:rsidRDefault="006E060F" w:rsidP="00167414">
      <w:pPr>
        <w:tabs>
          <w:tab w:val="left" w:pos="284"/>
        </w:tabs>
        <w:suppressAutoHyphens/>
        <w:spacing w:after="0" w:line="283" w:lineRule="auto"/>
        <w:ind w:firstLine="709"/>
        <w:jc w:val="both"/>
        <w:rPr>
          <w:rFonts w:ascii="Times New Roman" w:hAnsi="Times New Roman" w:cs="Times New Roman"/>
          <w:sz w:val="24"/>
          <w:szCs w:val="24"/>
          <w:lang w:eastAsia="x-none"/>
        </w:rPr>
      </w:pPr>
      <w:r w:rsidRPr="002B038B">
        <w:rPr>
          <w:rFonts w:ascii="Times New Roman" w:hAnsi="Times New Roman" w:cs="Times New Roman"/>
          <w:sz w:val="24"/>
          <w:szCs w:val="24"/>
          <w:lang w:eastAsia="x-none"/>
        </w:rPr>
        <w:t>- с</w:t>
      </w:r>
      <w:r w:rsidR="00167414" w:rsidRPr="002B038B">
        <w:rPr>
          <w:rFonts w:ascii="Times New Roman" w:hAnsi="Times New Roman" w:cs="Times New Roman"/>
          <w:sz w:val="24"/>
          <w:szCs w:val="24"/>
          <w:lang w:eastAsia="x-none"/>
        </w:rPr>
        <w:t>одержание проекта решения в целом соответствует требованиям бюджетного законо</w:t>
      </w:r>
      <w:r w:rsidR="000037BF" w:rsidRPr="002B038B">
        <w:rPr>
          <w:rFonts w:ascii="Times New Roman" w:hAnsi="Times New Roman" w:cs="Times New Roman"/>
          <w:sz w:val="24"/>
          <w:szCs w:val="24"/>
          <w:lang w:eastAsia="x-none"/>
        </w:rPr>
        <w:t>дательства Российской Федерации;</w:t>
      </w:r>
    </w:p>
    <w:p w:rsidR="000037BF" w:rsidRPr="002B038B" w:rsidRDefault="000037BF" w:rsidP="000037BF">
      <w:pPr>
        <w:pStyle w:val="afc"/>
        <w:spacing w:line="283" w:lineRule="auto"/>
        <w:rPr>
          <w:sz w:val="24"/>
          <w:szCs w:val="24"/>
          <w:lang w:val="ru-RU"/>
        </w:rPr>
      </w:pPr>
      <w:r w:rsidRPr="002B038B">
        <w:rPr>
          <w:sz w:val="24"/>
          <w:szCs w:val="24"/>
        </w:rPr>
        <w:t xml:space="preserve">- в статье </w:t>
      </w:r>
      <w:r w:rsidRPr="002B038B">
        <w:rPr>
          <w:sz w:val="24"/>
          <w:szCs w:val="24"/>
          <w:lang w:val="ru-RU"/>
        </w:rPr>
        <w:t>5 проекта решения следует установить общий объем бюджетных ассигнований, направляемых на исполнение публичных нормативных обязательств в 2024 году</w:t>
      </w:r>
      <w:r w:rsidR="0004347F" w:rsidRPr="002B038B">
        <w:rPr>
          <w:sz w:val="24"/>
          <w:szCs w:val="24"/>
          <w:lang w:val="ru-RU"/>
        </w:rPr>
        <w:t xml:space="preserve"> в размере 55 042,7 тыс. рублей</w:t>
      </w:r>
      <w:r w:rsidRPr="002B038B">
        <w:rPr>
          <w:sz w:val="24"/>
          <w:szCs w:val="24"/>
          <w:lang w:val="ru-RU"/>
        </w:rPr>
        <w:t>;</w:t>
      </w:r>
    </w:p>
    <w:p w:rsidR="000037BF" w:rsidRPr="002B038B" w:rsidRDefault="000037BF" w:rsidP="000037BF">
      <w:pPr>
        <w:pStyle w:val="afc"/>
        <w:spacing w:line="283" w:lineRule="auto"/>
        <w:rPr>
          <w:sz w:val="24"/>
          <w:szCs w:val="24"/>
          <w:lang w:val="ru-RU"/>
        </w:rPr>
      </w:pPr>
      <w:r w:rsidRPr="002B038B">
        <w:rPr>
          <w:sz w:val="24"/>
          <w:szCs w:val="24"/>
          <w:lang w:val="ru-RU"/>
        </w:rPr>
        <w:t xml:space="preserve">- предусмотренное проектом решения </w:t>
      </w:r>
      <w:r w:rsidR="00A67E6F" w:rsidRPr="002B038B">
        <w:rPr>
          <w:sz w:val="24"/>
          <w:szCs w:val="24"/>
          <w:lang w:val="ru-RU"/>
        </w:rPr>
        <w:t>изменение объема расходов соответствует изменению объема доходов. Общий объем расходов, предлагаемые к утверждению проектом решения, обеспечен суммарным объемом доходов бюджета округа и поступлений источников финансирования дефицита бюджета. Предлагаемый к утверждению бюджет сбалансирован, что соответствует требованиям статьи 33 Бюджетного кодекса РФ.</w:t>
      </w:r>
      <w:bookmarkStart w:id="0" w:name="_GoBack"/>
      <w:bookmarkEnd w:id="0"/>
    </w:p>
    <w:sectPr w:rsidR="000037BF" w:rsidRPr="002B038B" w:rsidSect="00E51442">
      <w:footerReference w:type="default" r:id="rId9"/>
      <w:pgSz w:w="11906" w:h="16838"/>
      <w:pgMar w:top="426" w:right="850" w:bottom="567"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FD" w:rsidRDefault="00C665FD" w:rsidP="00E53E65">
      <w:pPr>
        <w:spacing w:after="0" w:line="240" w:lineRule="auto"/>
      </w:pPr>
      <w:r>
        <w:separator/>
      </w:r>
    </w:p>
  </w:endnote>
  <w:endnote w:type="continuationSeparator" w:id="0">
    <w:p w:rsidR="00C665FD" w:rsidRDefault="00C665FD"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019599"/>
      <w:docPartObj>
        <w:docPartGallery w:val="Page Numbers (Bottom of Page)"/>
        <w:docPartUnique/>
      </w:docPartObj>
    </w:sdtPr>
    <w:sdtEndPr/>
    <w:sdtContent>
      <w:p w:rsidR="00C665FD" w:rsidRDefault="00C665FD">
        <w:pPr>
          <w:pStyle w:val="aff0"/>
          <w:jc w:val="center"/>
        </w:pPr>
        <w:r w:rsidRPr="003C0188">
          <w:rPr>
            <w:rFonts w:ascii="Times New Roman" w:hAnsi="Times New Roman" w:cs="Times New Roman"/>
            <w:sz w:val="20"/>
            <w:szCs w:val="20"/>
          </w:rPr>
          <w:fldChar w:fldCharType="begin"/>
        </w:r>
        <w:r w:rsidRPr="003C0188">
          <w:rPr>
            <w:rFonts w:ascii="Times New Roman" w:hAnsi="Times New Roman" w:cs="Times New Roman"/>
            <w:sz w:val="20"/>
            <w:szCs w:val="20"/>
          </w:rPr>
          <w:instrText>PAGE   \* MERGEFORMAT</w:instrText>
        </w:r>
        <w:r w:rsidRPr="003C0188">
          <w:rPr>
            <w:rFonts w:ascii="Times New Roman" w:hAnsi="Times New Roman" w:cs="Times New Roman"/>
            <w:sz w:val="20"/>
            <w:szCs w:val="20"/>
          </w:rPr>
          <w:fldChar w:fldCharType="separate"/>
        </w:r>
        <w:r w:rsidR="002B038B">
          <w:rPr>
            <w:rFonts w:ascii="Times New Roman" w:hAnsi="Times New Roman" w:cs="Times New Roman"/>
            <w:noProof/>
            <w:sz w:val="20"/>
            <w:szCs w:val="20"/>
          </w:rPr>
          <w:t>8</w:t>
        </w:r>
        <w:r w:rsidRPr="003C0188">
          <w:rPr>
            <w:rFonts w:ascii="Times New Roman" w:hAnsi="Times New Roman" w:cs="Times New Roman"/>
            <w:sz w:val="20"/>
            <w:szCs w:val="20"/>
          </w:rPr>
          <w:fldChar w:fldCharType="end"/>
        </w:r>
      </w:p>
    </w:sdtContent>
  </w:sdt>
  <w:p w:rsidR="00C665FD" w:rsidRDefault="00C665FD">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FD" w:rsidRDefault="00C665FD" w:rsidP="00E53E65">
      <w:pPr>
        <w:spacing w:after="0" w:line="240" w:lineRule="auto"/>
      </w:pPr>
      <w:r>
        <w:separator/>
      </w:r>
    </w:p>
  </w:footnote>
  <w:footnote w:type="continuationSeparator" w:id="0">
    <w:p w:rsidR="00C665FD" w:rsidRDefault="00C665FD" w:rsidP="00E53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B25B7B"/>
    <w:multiLevelType w:val="multilevel"/>
    <w:tmpl w:val="DDC6860E"/>
    <w:lvl w:ilvl="0">
      <w:start w:val="1"/>
      <w:numFmt w:val="decimal"/>
      <w:lvlText w:val="%1."/>
      <w:lvlJc w:val="left"/>
      <w:pPr>
        <w:ind w:left="3440"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5">
    <w:nsid w:val="28C96304"/>
    <w:multiLevelType w:val="hybridMultilevel"/>
    <w:tmpl w:val="631E0954"/>
    <w:lvl w:ilvl="0" w:tplc="0ECA999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ED1273"/>
    <w:multiLevelType w:val="hybridMultilevel"/>
    <w:tmpl w:val="1582747C"/>
    <w:lvl w:ilvl="0" w:tplc="37A2AC2C">
      <w:start w:val="1"/>
      <w:numFmt w:val="decimal"/>
      <w:lvlText w:val="%1."/>
      <w:lvlJc w:val="left"/>
      <w:pPr>
        <w:ind w:left="1069"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2"/>
  </w:num>
  <w:num w:numId="7">
    <w:abstractNumId w:val="8"/>
  </w:num>
  <w:num w:numId="8">
    <w:abstractNumId w:val="0"/>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7BF"/>
    <w:rsid w:val="000051B5"/>
    <w:rsid w:val="0001165D"/>
    <w:rsid w:val="00012CEF"/>
    <w:rsid w:val="00020407"/>
    <w:rsid w:val="00021D7F"/>
    <w:rsid w:val="00021FFB"/>
    <w:rsid w:val="00023F1D"/>
    <w:rsid w:val="00027407"/>
    <w:rsid w:val="0003293F"/>
    <w:rsid w:val="00036D9E"/>
    <w:rsid w:val="00040B98"/>
    <w:rsid w:val="0004275E"/>
    <w:rsid w:val="0004347F"/>
    <w:rsid w:val="00043566"/>
    <w:rsid w:val="0004485E"/>
    <w:rsid w:val="00045AF2"/>
    <w:rsid w:val="000543DC"/>
    <w:rsid w:val="00055B41"/>
    <w:rsid w:val="000606C2"/>
    <w:rsid w:val="00063A11"/>
    <w:rsid w:val="0006471C"/>
    <w:rsid w:val="00066986"/>
    <w:rsid w:val="0007026F"/>
    <w:rsid w:val="00070786"/>
    <w:rsid w:val="00070FC7"/>
    <w:rsid w:val="00071EFD"/>
    <w:rsid w:val="00076271"/>
    <w:rsid w:val="00081130"/>
    <w:rsid w:val="000816B7"/>
    <w:rsid w:val="00081B7F"/>
    <w:rsid w:val="00081CF5"/>
    <w:rsid w:val="000825A8"/>
    <w:rsid w:val="00082A68"/>
    <w:rsid w:val="00083CA8"/>
    <w:rsid w:val="0008635D"/>
    <w:rsid w:val="00086447"/>
    <w:rsid w:val="000905E2"/>
    <w:rsid w:val="000910D7"/>
    <w:rsid w:val="00093BEA"/>
    <w:rsid w:val="00094139"/>
    <w:rsid w:val="00097F98"/>
    <w:rsid w:val="000A080C"/>
    <w:rsid w:val="000A2387"/>
    <w:rsid w:val="000A3DFA"/>
    <w:rsid w:val="000A494A"/>
    <w:rsid w:val="000A597B"/>
    <w:rsid w:val="000B0F28"/>
    <w:rsid w:val="000B2B4A"/>
    <w:rsid w:val="000B3DA8"/>
    <w:rsid w:val="000B47C1"/>
    <w:rsid w:val="000B6766"/>
    <w:rsid w:val="000B7CBC"/>
    <w:rsid w:val="000C0AFE"/>
    <w:rsid w:val="000C6B9D"/>
    <w:rsid w:val="000D0452"/>
    <w:rsid w:val="000D0A04"/>
    <w:rsid w:val="000D3543"/>
    <w:rsid w:val="000D3C3D"/>
    <w:rsid w:val="000D55B2"/>
    <w:rsid w:val="000F0264"/>
    <w:rsid w:val="000F3AA7"/>
    <w:rsid w:val="000F51C4"/>
    <w:rsid w:val="000F5298"/>
    <w:rsid w:val="000F5B3B"/>
    <w:rsid w:val="000F7A8A"/>
    <w:rsid w:val="00100F3C"/>
    <w:rsid w:val="00103D99"/>
    <w:rsid w:val="0011371F"/>
    <w:rsid w:val="00115521"/>
    <w:rsid w:val="00116C4B"/>
    <w:rsid w:val="00123938"/>
    <w:rsid w:val="0012562F"/>
    <w:rsid w:val="00125774"/>
    <w:rsid w:val="00127161"/>
    <w:rsid w:val="00127A31"/>
    <w:rsid w:val="001303F8"/>
    <w:rsid w:val="00137308"/>
    <w:rsid w:val="00142FAF"/>
    <w:rsid w:val="001432C8"/>
    <w:rsid w:val="00157AAD"/>
    <w:rsid w:val="001601C5"/>
    <w:rsid w:val="0016505D"/>
    <w:rsid w:val="001668ED"/>
    <w:rsid w:val="00167414"/>
    <w:rsid w:val="001674BB"/>
    <w:rsid w:val="00174902"/>
    <w:rsid w:val="00174BC2"/>
    <w:rsid w:val="00174C68"/>
    <w:rsid w:val="001762EB"/>
    <w:rsid w:val="001830DF"/>
    <w:rsid w:val="00187E7C"/>
    <w:rsid w:val="0019542A"/>
    <w:rsid w:val="001A4106"/>
    <w:rsid w:val="001A4C67"/>
    <w:rsid w:val="001B7B75"/>
    <w:rsid w:val="001C169C"/>
    <w:rsid w:val="001C549B"/>
    <w:rsid w:val="001D319B"/>
    <w:rsid w:val="001D6002"/>
    <w:rsid w:val="001D7191"/>
    <w:rsid w:val="001D7C9F"/>
    <w:rsid w:val="001E097B"/>
    <w:rsid w:val="001E20CD"/>
    <w:rsid w:val="001E3620"/>
    <w:rsid w:val="001E6EF4"/>
    <w:rsid w:val="001F2F95"/>
    <w:rsid w:val="001F3A94"/>
    <w:rsid w:val="001F41CF"/>
    <w:rsid w:val="0020225E"/>
    <w:rsid w:val="002117A4"/>
    <w:rsid w:val="00216D8F"/>
    <w:rsid w:val="002212F2"/>
    <w:rsid w:val="00223020"/>
    <w:rsid w:val="00225BA1"/>
    <w:rsid w:val="002347CE"/>
    <w:rsid w:val="00242071"/>
    <w:rsid w:val="002432D7"/>
    <w:rsid w:val="00247B87"/>
    <w:rsid w:val="00251B1A"/>
    <w:rsid w:val="00252AF4"/>
    <w:rsid w:val="00254DFC"/>
    <w:rsid w:val="00255F8C"/>
    <w:rsid w:val="00256121"/>
    <w:rsid w:val="00256224"/>
    <w:rsid w:val="00264206"/>
    <w:rsid w:val="002649C3"/>
    <w:rsid w:val="002657F9"/>
    <w:rsid w:val="00271A8B"/>
    <w:rsid w:val="00272AA2"/>
    <w:rsid w:val="00272C43"/>
    <w:rsid w:val="00273AA5"/>
    <w:rsid w:val="002760B9"/>
    <w:rsid w:val="0027655C"/>
    <w:rsid w:val="002835A8"/>
    <w:rsid w:val="00287C89"/>
    <w:rsid w:val="00290A9E"/>
    <w:rsid w:val="002A02B5"/>
    <w:rsid w:val="002A2360"/>
    <w:rsid w:val="002A3B9C"/>
    <w:rsid w:val="002A45CE"/>
    <w:rsid w:val="002A5AD3"/>
    <w:rsid w:val="002B038B"/>
    <w:rsid w:val="002B0410"/>
    <w:rsid w:val="002B17B9"/>
    <w:rsid w:val="002B1E1A"/>
    <w:rsid w:val="002B3EB6"/>
    <w:rsid w:val="002B6E27"/>
    <w:rsid w:val="002C1CF4"/>
    <w:rsid w:val="002C2551"/>
    <w:rsid w:val="002C36AD"/>
    <w:rsid w:val="002C4BCF"/>
    <w:rsid w:val="002C63BE"/>
    <w:rsid w:val="002D229E"/>
    <w:rsid w:val="002D55E6"/>
    <w:rsid w:val="002E1AC0"/>
    <w:rsid w:val="002E53F8"/>
    <w:rsid w:val="002E782F"/>
    <w:rsid w:val="002F5699"/>
    <w:rsid w:val="002F65FB"/>
    <w:rsid w:val="002F68F6"/>
    <w:rsid w:val="0030233C"/>
    <w:rsid w:val="00305770"/>
    <w:rsid w:val="0031143C"/>
    <w:rsid w:val="00315023"/>
    <w:rsid w:val="003175C6"/>
    <w:rsid w:val="00317C99"/>
    <w:rsid w:val="00321EC9"/>
    <w:rsid w:val="0032549F"/>
    <w:rsid w:val="003255E4"/>
    <w:rsid w:val="00327488"/>
    <w:rsid w:val="00331E94"/>
    <w:rsid w:val="00334136"/>
    <w:rsid w:val="00336482"/>
    <w:rsid w:val="003369D1"/>
    <w:rsid w:val="00346C3A"/>
    <w:rsid w:val="00351019"/>
    <w:rsid w:val="00351A8F"/>
    <w:rsid w:val="003537DE"/>
    <w:rsid w:val="00357CEF"/>
    <w:rsid w:val="00361DAC"/>
    <w:rsid w:val="0036489C"/>
    <w:rsid w:val="0037137E"/>
    <w:rsid w:val="003733A5"/>
    <w:rsid w:val="00373D66"/>
    <w:rsid w:val="00374ACE"/>
    <w:rsid w:val="00381080"/>
    <w:rsid w:val="00382BF4"/>
    <w:rsid w:val="0038494F"/>
    <w:rsid w:val="003851B4"/>
    <w:rsid w:val="00386825"/>
    <w:rsid w:val="003907D0"/>
    <w:rsid w:val="003945A3"/>
    <w:rsid w:val="003962D0"/>
    <w:rsid w:val="003A3C4A"/>
    <w:rsid w:val="003A435E"/>
    <w:rsid w:val="003A7DCA"/>
    <w:rsid w:val="003C0188"/>
    <w:rsid w:val="003C0604"/>
    <w:rsid w:val="003C17E7"/>
    <w:rsid w:val="003C3C23"/>
    <w:rsid w:val="003C3F4A"/>
    <w:rsid w:val="003C5E37"/>
    <w:rsid w:val="003D1F4C"/>
    <w:rsid w:val="003D417F"/>
    <w:rsid w:val="003D613A"/>
    <w:rsid w:val="003E351A"/>
    <w:rsid w:val="003E3D46"/>
    <w:rsid w:val="003E45F0"/>
    <w:rsid w:val="003E5238"/>
    <w:rsid w:val="003E679D"/>
    <w:rsid w:val="003F18A3"/>
    <w:rsid w:val="003F2BBC"/>
    <w:rsid w:val="00413A23"/>
    <w:rsid w:val="00417C20"/>
    <w:rsid w:val="004204DC"/>
    <w:rsid w:val="00421A9B"/>
    <w:rsid w:val="00421ADD"/>
    <w:rsid w:val="0042373B"/>
    <w:rsid w:val="00423B36"/>
    <w:rsid w:val="0042656B"/>
    <w:rsid w:val="004268BB"/>
    <w:rsid w:val="00426D52"/>
    <w:rsid w:val="00427F8B"/>
    <w:rsid w:val="00430813"/>
    <w:rsid w:val="00434EF2"/>
    <w:rsid w:val="00437C27"/>
    <w:rsid w:val="00440CE2"/>
    <w:rsid w:val="0044491D"/>
    <w:rsid w:val="00444C58"/>
    <w:rsid w:val="00446055"/>
    <w:rsid w:val="00447EEA"/>
    <w:rsid w:val="0045496F"/>
    <w:rsid w:val="00456EA0"/>
    <w:rsid w:val="0046154E"/>
    <w:rsid w:val="00462F4F"/>
    <w:rsid w:val="00463473"/>
    <w:rsid w:val="00465037"/>
    <w:rsid w:val="00465E77"/>
    <w:rsid w:val="00466A38"/>
    <w:rsid w:val="00473416"/>
    <w:rsid w:val="0047738C"/>
    <w:rsid w:val="00481B17"/>
    <w:rsid w:val="00483415"/>
    <w:rsid w:val="00484745"/>
    <w:rsid w:val="00484A7F"/>
    <w:rsid w:val="004936CC"/>
    <w:rsid w:val="00493D9E"/>
    <w:rsid w:val="004A0948"/>
    <w:rsid w:val="004A11C6"/>
    <w:rsid w:val="004A1D01"/>
    <w:rsid w:val="004A3400"/>
    <w:rsid w:val="004A6435"/>
    <w:rsid w:val="004B24B1"/>
    <w:rsid w:val="004B4250"/>
    <w:rsid w:val="004C7FB5"/>
    <w:rsid w:val="004D0D2F"/>
    <w:rsid w:val="004D1637"/>
    <w:rsid w:val="004D325F"/>
    <w:rsid w:val="004D3B63"/>
    <w:rsid w:val="004D6DCC"/>
    <w:rsid w:val="004E1A17"/>
    <w:rsid w:val="004E3F16"/>
    <w:rsid w:val="004E556E"/>
    <w:rsid w:val="004E5F34"/>
    <w:rsid w:val="004E61DC"/>
    <w:rsid w:val="004F428C"/>
    <w:rsid w:val="004F53BF"/>
    <w:rsid w:val="004F6484"/>
    <w:rsid w:val="004F743F"/>
    <w:rsid w:val="00501FEF"/>
    <w:rsid w:val="00506A2C"/>
    <w:rsid w:val="00511E6F"/>
    <w:rsid w:val="0051201A"/>
    <w:rsid w:val="00517144"/>
    <w:rsid w:val="005203BA"/>
    <w:rsid w:val="005208E1"/>
    <w:rsid w:val="0052231A"/>
    <w:rsid w:val="0052516B"/>
    <w:rsid w:val="00532080"/>
    <w:rsid w:val="005344FC"/>
    <w:rsid w:val="005348AA"/>
    <w:rsid w:val="00542A67"/>
    <w:rsid w:val="00546D39"/>
    <w:rsid w:val="0054779A"/>
    <w:rsid w:val="0054780C"/>
    <w:rsid w:val="00551A87"/>
    <w:rsid w:val="00554347"/>
    <w:rsid w:val="00556DDF"/>
    <w:rsid w:val="0055729B"/>
    <w:rsid w:val="0055764D"/>
    <w:rsid w:val="00565696"/>
    <w:rsid w:val="00567D22"/>
    <w:rsid w:val="005700A3"/>
    <w:rsid w:val="0057059B"/>
    <w:rsid w:val="00570E0D"/>
    <w:rsid w:val="00572E8D"/>
    <w:rsid w:val="00575D7C"/>
    <w:rsid w:val="0058007C"/>
    <w:rsid w:val="00581156"/>
    <w:rsid w:val="00581375"/>
    <w:rsid w:val="00583B6A"/>
    <w:rsid w:val="00585043"/>
    <w:rsid w:val="005859E7"/>
    <w:rsid w:val="0058624D"/>
    <w:rsid w:val="00586729"/>
    <w:rsid w:val="0059311C"/>
    <w:rsid w:val="00596AE8"/>
    <w:rsid w:val="005972FB"/>
    <w:rsid w:val="005A0AE6"/>
    <w:rsid w:val="005A671B"/>
    <w:rsid w:val="005A7B6E"/>
    <w:rsid w:val="005B36E6"/>
    <w:rsid w:val="005C08BF"/>
    <w:rsid w:val="005C113B"/>
    <w:rsid w:val="005C5290"/>
    <w:rsid w:val="005C7ADC"/>
    <w:rsid w:val="005D15A6"/>
    <w:rsid w:val="005E2F7B"/>
    <w:rsid w:val="005F2871"/>
    <w:rsid w:val="005F445D"/>
    <w:rsid w:val="005F4B28"/>
    <w:rsid w:val="00600B9F"/>
    <w:rsid w:val="00605DE9"/>
    <w:rsid w:val="00606905"/>
    <w:rsid w:val="0061383A"/>
    <w:rsid w:val="006154DF"/>
    <w:rsid w:val="00620B42"/>
    <w:rsid w:val="0062327C"/>
    <w:rsid w:val="00625C43"/>
    <w:rsid w:val="00626D12"/>
    <w:rsid w:val="00630967"/>
    <w:rsid w:val="006332BA"/>
    <w:rsid w:val="00633E48"/>
    <w:rsid w:val="00635555"/>
    <w:rsid w:val="006406A2"/>
    <w:rsid w:val="0065136D"/>
    <w:rsid w:val="00651CF2"/>
    <w:rsid w:val="00656B89"/>
    <w:rsid w:val="006621DF"/>
    <w:rsid w:val="0067361B"/>
    <w:rsid w:val="0067366B"/>
    <w:rsid w:val="006753D9"/>
    <w:rsid w:val="0067559E"/>
    <w:rsid w:val="0067736F"/>
    <w:rsid w:val="0068465D"/>
    <w:rsid w:val="00684D48"/>
    <w:rsid w:val="00687990"/>
    <w:rsid w:val="00691B81"/>
    <w:rsid w:val="00691E37"/>
    <w:rsid w:val="00696732"/>
    <w:rsid w:val="00697081"/>
    <w:rsid w:val="006A23DD"/>
    <w:rsid w:val="006A48C9"/>
    <w:rsid w:val="006A508B"/>
    <w:rsid w:val="006A75F6"/>
    <w:rsid w:val="006B4C04"/>
    <w:rsid w:val="006C55C8"/>
    <w:rsid w:val="006C7824"/>
    <w:rsid w:val="006D6E2E"/>
    <w:rsid w:val="006E060F"/>
    <w:rsid w:val="006E2BBD"/>
    <w:rsid w:val="006E42DF"/>
    <w:rsid w:val="006E5866"/>
    <w:rsid w:val="006F001D"/>
    <w:rsid w:val="006F2575"/>
    <w:rsid w:val="006F27A5"/>
    <w:rsid w:val="006F2929"/>
    <w:rsid w:val="006F7966"/>
    <w:rsid w:val="006F7EB0"/>
    <w:rsid w:val="00704FD6"/>
    <w:rsid w:val="007074A5"/>
    <w:rsid w:val="00716E23"/>
    <w:rsid w:val="00720B2F"/>
    <w:rsid w:val="00722CE4"/>
    <w:rsid w:val="00723E0C"/>
    <w:rsid w:val="007242A9"/>
    <w:rsid w:val="0072638E"/>
    <w:rsid w:val="00726A72"/>
    <w:rsid w:val="00727FE1"/>
    <w:rsid w:val="00733417"/>
    <w:rsid w:val="00734700"/>
    <w:rsid w:val="0074298A"/>
    <w:rsid w:val="007439D7"/>
    <w:rsid w:val="007577A8"/>
    <w:rsid w:val="00762467"/>
    <w:rsid w:val="007678CE"/>
    <w:rsid w:val="007728D5"/>
    <w:rsid w:val="007741C2"/>
    <w:rsid w:val="00774E80"/>
    <w:rsid w:val="007803D8"/>
    <w:rsid w:val="00780869"/>
    <w:rsid w:val="00782B07"/>
    <w:rsid w:val="007845EE"/>
    <w:rsid w:val="00787357"/>
    <w:rsid w:val="007935A6"/>
    <w:rsid w:val="007A3D8B"/>
    <w:rsid w:val="007B225F"/>
    <w:rsid w:val="007B7833"/>
    <w:rsid w:val="007D2A1D"/>
    <w:rsid w:val="007D6338"/>
    <w:rsid w:val="007D6E77"/>
    <w:rsid w:val="007E0D3C"/>
    <w:rsid w:val="007E0E97"/>
    <w:rsid w:val="007E49B4"/>
    <w:rsid w:val="007F0ACB"/>
    <w:rsid w:val="007F27A8"/>
    <w:rsid w:val="007F3E1B"/>
    <w:rsid w:val="007F60EC"/>
    <w:rsid w:val="007F7817"/>
    <w:rsid w:val="007F7E4A"/>
    <w:rsid w:val="008011FD"/>
    <w:rsid w:val="008012A7"/>
    <w:rsid w:val="008101D2"/>
    <w:rsid w:val="008128D8"/>
    <w:rsid w:val="00823064"/>
    <w:rsid w:val="008248FD"/>
    <w:rsid w:val="00826DAE"/>
    <w:rsid w:val="00841838"/>
    <w:rsid w:val="00841839"/>
    <w:rsid w:val="00845341"/>
    <w:rsid w:val="008501B7"/>
    <w:rsid w:val="00860DA7"/>
    <w:rsid w:val="0086553F"/>
    <w:rsid w:val="00865907"/>
    <w:rsid w:val="00865E37"/>
    <w:rsid w:val="00870FB1"/>
    <w:rsid w:val="00876584"/>
    <w:rsid w:val="00876CF0"/>
    <w:rsid w:val="0088033E"/>
    <w:rsid w:val="00882E19"/>
    <w:rsid w:val="0088313A"/>
    <w:rsid w:val="00885E1A"/>
    <w:rsid w:val="00885EAA"/>
    <w:rsid w:val="00892D10"/>
    <w:rsid w:val="00894B73"/>
    <w:rsid w:val="008A32BE"/>
    <w:rsid w:val="008A41E2"/>
    <w:rsid w:val="008A45C3"/>
    <w:rsid w:val="008C1B4D"/>
    <w:rsid w:val="008C2760"/>
    <w:rsid w:val="008C7609"/>
    <w:rsid w:val="008D0B82"/>
    <w:rsid w:val="008D43B7"/>
    <w:rsid w:val="008D5E0F"/>
    <w:rsid w:val="008E092E"/>
    <w:rsid w:val="008E320F"/>
    <w:rsid w:val="008E32E5"/>
    <w:rsid w:val="008E65C5"/>
    <w:rsid w:val="008F5C8E"/>
    <w:rsid w:val="009000A3"/>
    <w:rsid w:val="00900A09"/>
    <w:rsid w:val="009055A9"/>
    <w:rsid w:val="00905E62"/>
    <w:rsid w:val="00907EFD"/>
    <w:rsid w:val="009125B9"/>
    <w:rsid w:val="00916FEF"/>
    <w:rsid w:val="00920B93"/>
    <w:rsid w:val="009215D2"/>
    <w:rsid w:val="00921F2A"/>
    <w:rsid w:val="00922F4D"/>
    <w:rsid w:val="0092444C"/>
    <w:rsid w:val="00933BEF"/>
    <w:rsid w:val="00942F04"/>
    <w:rsid w:val="00943BC7"/>
    <w:rsid w:val="00947CC5"/>
    <w:rsid w:val="00952BE4"/>
    <w:rsid w:val="00954109"/>
    <w:rsid w:val="00957D0B"/>
    <w:rsid w:val="00960511"/>
    <w:rsid w:val="00962F4B"/>
    <w:rsid w:val="00971DF7"/>
    <w:rsid w:val="0097330E"/>
    <w:rsid w:val="00974799"/>
    <w:rsid w:val="0098049C"/>
    <w:rsid w:val="00981E37"/>
    <w:rsid w:val="00982421"/>
    <w:rsid w:val="009911FA"/>
    <w:rsid w:val="009A5700"/>
    <w:rsid w:val="009B0146"/>
    <w:rsid w:val="009B02B6"/>
    <w:rsid w:val="009B09CA"/>
    <w:rsid w:val="009D32BC"/>
    <w:rsid w:val="009D5CB1"/>
    <w:rsid w:val="009D7867"/>
    <w:rsid w:val="009D7F2F"/>
    <w:rsid w:val="009E4449"/>
    <w:rsid w:val="009E55EC"/>
    <w:rsid w:val="009E6896"/>
    <w:rsid w:val="009F684F"/>
    <w:rsid w:val="009F74C9"/>
    <w:rsid w:val="00A01340"/>
    <w:rsid w:val="00A0366E"/>
    <w:rsid w:val="00A13FB9"/>
    <w:rsid w:val="00A16305"/>
    <w:rsid w:val="00A22345"/>
    <w:rsid w:val="00A236D2"/>
    <w:rsid w:val="00A24255"/>
    <w:rsid w:val="00A257A6"/>
    <w:rsid w:val="00A25BC6"/>
    <w:rsid w:val="00A35B15"/>
    <w:rsid w:val="00A36EEF"/>
    <w:rsid w:val="00A41D4C"/>
    <w:rsid w:val="00A47C00"/>
    <w:rsid w:val="00A52638"/>
    <w:rsid w:val="00A6039F"/>
    <w:rsid w:val="00A6099E"/>
    <w:rsid w:val="00A61AC8"/>
    <w:rsid w:val="00A62FB6"/>
    <w:rsid w:val="00A662E0"/>
    <w:rsid w:val="00A67E6F"/>
    <w:rsid w:val="00A70913"/>
    <w:rsid w:val="00A73CA5"/>
    <w:rsid w:val="00A77844"/>
    <w:rsid w:val="00A77AC3"/>
    <w:rsid w:val="00A804F9"/>
    <w:rsid w:val="00A82EC5"/>
    <w:rsid w:val="00A8565E"/>
    <w:rsid w:val="00A8572D"/>
    <w:rsid w:val="00A95957"/>
    <w:rsid w:val="00A9660F"/>
    <w:rsid w:val="00A969E6"/>
    <w:rsid w:val="00A96E8F"/>
    <w:rsid w:val="00AA5233"/>
    <w:rsid w:val="00AA523E"/>
    <w:rsid w:val="00AA7BAD"/>
    <w:rsid w:val="00AB0CFE"/>
    <w:rsid w:val="00AB327E"/>
    <w:rsid w:val="00AB57EC"/>
    <w:rsid w:val="00AC0587"/>
    <w:rsid w:val="00AC4E4D"/>
    <w:rsid w:val="00AC5FE1"/>
    <w:rsid w:val="00AC7F6F"/>
    <w:rsid w:val="00AD1589"/>
    <w:rsid w:val="00AD390C"/>
    <w:rsid w:val="00AE0BA6"/>
    <w:rsid w:val="00AE175B"/>
    <w:rsid w:val="00AE31EF"/>
    <w:rsid w:val="00AE3FA9"/>
    <w:rsid w:val="00AE4394"/>
    <w:rsid w:val="00AF2FF3"/>
    <w:rsid w:val="00AF439E"/>
    <w:rsid w:val="00AF6B54"/>
    <w:rsid w:val="00AF7031"/>
    <w:rsid w:val="00AF7273"/>
    <w:rsid w:val="00AF7EFB"/>
    <w:rsid w:val="00B00BDA"/>
    <w:rsid w:val="00B044E5"/>
    <w:rsid w:val="00B04979"/>
    <w:rsid w:val="00B05E42"/>
    <w:rsid w:val="00B1080A"/>
    <w:rsid w:val="00B12633"/>
    <w:rsid w:val="00B15072"/>
    <w:rsid w:val="00B17959"/>
    <w:rsid w:val="00B26A4F"/>
    <w:rsid w:val="00B30272"/>
    <w:rsid w:val="00B32DA6"/>
    <w:rsid w:val="00B47695"/>
    <w:rsid w:val="00B56C57"/>
    <w:rsid w:val="00B56C63"/>
    <w:rsid w:val="00B56E26"/>
    <w:rsid w:val="00B603A4"/>
    <w:rsid w:val="00B6776D"/>
    <w:rsid w:val="00B76356"/>
    <w:rsid w:val="00B77FCD"/>
    <w:rsid w:val="00B858AB"/>
    <w:rsid w:val="00B97553"/>
    <w:rsid w:val="00B977EF"/>
    <w:rsid w:val="00BA376C"/>
    <w:rsid w:val="00BC237F"/>
    <w:rsid w:val="00BD2300"/>
    <w:rsid w:val="00BD380A"/>
    <w:rsid w:val="00BD48B2"/>
    <w:rsid w:val="00BD61B7"/>
    <w:rsid w:val="00BD700E"/>
    <w:rsid w:val="00BE2211"/>
    <w:rsid w:val="00BE238C"/>
    <w:rsid w:val="00BE562A"/>
    <w:rsid w:val="00BE5EAA"/>
    <w:rsid w:val="00BF1308"/>
    <w:rsid w:val="00BF7C59"/>
    <w:rsid w:val="00C013E8"/>
    <w:rsid w:val="00C03DBD"/>
    <w:rsid w:val="00C0650B"/>
    <w:rsid w:val="00C13572"/>
    <w:rsid w:val="00C13816"/>
    <w:rsid w:val="00C22D9D"/>
    <w:rsid w:val="00C30AF1"/>
    <w:rsid w:val="00C33900"/>
    <w:rsid w:val="00C35A8C"/>
    <w:rsid w:val="00C36477"/>
    <w:rsid w:val="00C37A11"/>
    <w:rsid w:val="00C40331"/>
    <w:rsid w:val="00C420F3"/>
    <w:rsid w:val="00C45EC5"/>
    <w:rsid w:val="00C5015F"/>
    <w:rsid w:val="00C517C5"/>
    <w:rsid w:val="00C55B83"/>
    <w:rsid w:val="00C57A20"/>
    <w:rsid w:val="00C62BC8"/>
    <w:rsid w:val="00C62FC4"/>
    <w:rsid w:val="00C665FD"/>
    <w:rsid w:val="00C66656"/>
    <w:rsid w:val="00C66848"/>
    <w:rsid w:val="00C6767E"/>
    <w:rsid w:val="00C8005C"/>
    <w:rsid w:val="00C8171A"/>
    <w:rsid w:val="00C8296D"/>
    <w:rsid w:val="00C8301A"/>
    <w:rsid w:val="00C84625"/>
    <w:rsid w:val="00C8538C"/>
    <w:rsid w:val="00C855F6"/>
    <w:rsid w:val="00C859A2"/>
    <w:rsid w:val="00C86DBB"/>
    <w:rsid w:val="00C92ECB"/>
    <w:rsid w:val="00C95B85"/>
    <w:rsid w:val="00C9704E"/>
    <w:rsid w:val="00C97B45"/>
    <w:rsid w:val="00CC0516"/>
    <w:rsid w:val="00CC07AC"/>
    <w:rsid w:val="00CC62B2"/>
    <w:rsid w:val="00CD09F3"/>
    <w:rsid w:val="00CE76D8"/>
    <w:rsid w:val="00CF10BE"/>
    <w:rsid w:val="00CF1AD8"/>
    <w:rsid w:val="00CF416A"/>
    <w:rsid w:val="00CF649F"/>
    <w:rsid w:val="00D00E51"/>
    <w:rsid w:val="00D02E33"/>
    <w:rsid w:val="00D0336F"/>
    <w:rsid w:val="00D06166"/>
    <w:rsid w:val="00D13068"/>
    <w:rsid w:val="00D141E6"/>
    <w:rsid w:val="00D25420"/>
    <w:rsid w:val="00D32356"/>
    <w:rsid w:val="00D33612"/>
    <w:rsid w:val="00D40867"/>
    <w:rsid w:val="00D4090E"/>
    <w:rsid w:val="00D43122"/>
    <w:rsid w:val="00D46661"/>
    <w:rsid w:val="00D47609"/>
    <w:rsid w:val="00D502F3"/>
    <w:rsid w:val="00D53F10"/>
    <w:rsid w:val="00D54960"/>
    <w:rsid w:val="00D5497F"/>
    <w:rsid w:val="00D567CB"/>
    <w:rsid w:val="00D607D3"/>
    <w:rsid w:val="00D6212A"/>
    <w:rsid w:val="00D6665B"/>
    <w:rsid w:val="00D66ADC"/>
    <w:rsid w:val="00D671D6"/>
    <w:rsid w:val="00D67E7E"/>
    <w:rsid w:val="00D67F11"/>
    <w:rsid w:val="00D71100"/>
    <w:rsid w:val="00D71774"/>
    <w:rsid w:val="00D857C0"/>
    <w:rsid w:val="00D86427"/>
    <w:rsid w:val="00D91208"/>
    <w:rsid w:val="00D92063"/>
    <w:rsid w:val="00D9756D"/>
    <w:rsid w:val="00DA5227"/>
    <w:rsid w:val="00DB06C3"/>
    <w:rsid w:val="00DB198E"/>
    <w:rsid w:val="00DB2977"/>
    <w:rsid w:val="00DB5558"/>
    <w:rsid w:val="00DD084C"/>
    <w:rsid w:val="00DD16D2"/>
    <w:rsid w:val="00DD3D27"/>
    <w:rsid w:val="00DE195D"/>
    <w:rsid w:val="00DE41A1"/>
    <w:rsid w:val="00DF3CD9"/>
    <w:rsid w:val="00DF5D92"/>
    <w:rsid w:val="00E00A1B"/>
    <w:rsid w:val="00E04320"/>
    <w:rsid w:val="00E04F89"/>
    <w:rsid w:val="00E05778"/>
    <w:rsid w:val="00E07879"/>
    <w:rsid w:val="00E07F0F"/>
    <w:rsid w:val="00E102DB"/>
    <w:rsid w:val="00E13301"/>
    <w:rsid w:val="00E16C97"/>
    <w:rsid w:val="00E20E2F"/>
    <w:rsid w:val="00E22468"/>
    <w:rsid w:val="00E316AF"/>
    <w:rsid w:val="00E3336D"/>
    <w:rsid w:val="00E33869"/>
    <w:rsid w:val="00E45954"/>
    <w:rsid w:val="00E45B71"/>
    <w:rsid w:val="00E45C45"/>
    <w:rsid w:val="00E50A7A"/>
    <w:rsid w:val="00E50E2F"/>
    <w:rsid w:val="00E51442"/>
    <w:rsid w:val="00E53E65"/>
    <w:rsid w:val="00E63C51"/>
    <w:rsid w:val="00E64446"/>
    <w:rsid w:val="00E73B70"/>
    <w:rsid w:val="00E747F0"/>
    <w:rsid w:val="00E74B00"/>
    <w:rsid w:val="00E75623"/>
    <w:rsid w:val="00E75633"/>
    <w:rsid w:val="00E80101"/>
    <w:rsid w:val="00E8129B"/>
    <w:rsid w:val="00E819E9"/>
    <w:rsid w:val="00E8342A"/>
    <w:rsid w:val="00E879E1"/>
    <w:rsid w:val="00EA034C"/>
    <w:rsid w:val="00EA0433"/>
    <w:rsid w:val="00EA63B5"/>
    <w:rsid w:val="00EB2287"/>
    <w:rsid w:val="00EB409A"/>
    <w:rsid w:val="00EC0F13"/>
    <w:rsid w:val="00EC334F"/>
    <w:rsid w:val="00EC3CB7"/>
    <w:rsid w:val="00EC658C"/>
    <w:rsid w:val="00ED238B"/>
    <w:rsid w:val="00ED3EAD"/>
    <w:rsid w:val="00EE1D53"/>
    <w:rsid w:val="00EE3DB1"/>
    <w:rsid w:val="00EE50DA"/>
    <w:rsid w:val="00EE54EE"/>
    <w:rsid w:val="00EE72BA"/>
    <w:rsid w:val="00EF4721"/>
    <w:rsid w:val="00EF4D37"/>
    <w:rsid w:val="00F06C7F"/>
    <w:rsid w:val="00F10C08"/>
    <w:rsid w:val="00F142C0"/>
    <w:rsid w:val="00F2105F"/>
    <w:rsid w:val="00F2280D"/>
    <w:rsid w:val="00F33CD1"/>
    <w:rsid w:val="00F34AF7"/>
    <w:rsid w:val="00F36CF4"/>
    <w:rsid w:val="00F410A9"/>
    <w:rsid w:val="00F413FB"/>
    <w:rsid w:val="00F4333A"/>
    <w:rsid w:val="00F438F3"/>
    <w:rsid w:val="00F43F85"/>
    <w:rsid w:val="00F44F87"/>
    <w:rsid w:val="00F4527B"/>
    <w:rsid w:val="00F51606"/>
    <w:rsid w:val="00F53B10"/>
    <w:rsid w:val="00F55FE6"/>
    <w:rsid w:val="00F609D5"/>
    <w:rsid w:val="00F6330C"/>
    <w:rsid w:val="00F664D3"/>
    <w:rsid w:val="00F6686A"/>
    <w:rsid w:val="00F66F34"/>
    <w:rsid w:val="00F727FB"/>
    <w:rsid w:val="00F73D93"/>
    <w:rsid w:val="00F75FF7"/>
    <w:rsid w:val="00F77652"/>
    <w:rsid w:val="00F82066"/>
    <w:rsid w:val="00F824C2"/>
    <w:rsid w:val="00F877C5"/>
    <w:rsid w:val="00F87C82"/>
    <w:rsid w:val="00F91823"/>
    <w:rsid w:val="00F942C8"/>
    <w:rsid w:val="00FA2160"/>
    <w:rsid w:val="00FB2DA0"/>
    <w:rsid w:val="00FB45F6"/>
    <w:rsid w:val="00FB56CD"/>
    <w:rsid w:val="00FB61BE"/>
    <w:rsid w:val="00FB77DD"/>
    <w:rsid w:val="00FC383F"/>
    <w:rsid w:val="00FC5849"/>
    <w:rsid w:val="00FC6ECD"/>
    <w:rsid w:val="00FC705A"/>
    <w:rsid w:val="00FC7B89"/>
    <w:rsid w:val="00FC7F84"/>
    <w:rsid w:val="00FE1FA0"/>
    <w:rsid w:val="00FE348F"/>
    <w:rsid w:val="00FE7917"/>
    <w:rsid w:val="00FF05FD"/>
    <w:rsid w:val="00F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28">
      <w:bodyDiv w:val="1"/>
      <w:marLeft w:val="0"/>
      <w:marRight w:val="0"/>
      <w:marTop w:val="0"/>
      <w:marBottom w:val="0"/>
      <w:divBdr>
        <w:top w:val="none" w:sz="0" w:space="0" w:color="auto"/>
        <w:left w:val="none" w:sz="0" w:space="0" w:color="auto"/>
        <w:bottom w:val="none" w:sz="0" w:space="0" w:color="auto"/>
        <w:right w:val="none" w:sz="0" w:space="0" w:color="auto"/>
      </w:divBdr>
    </w:div>
    <w:div w:id="937243">
      <w:bodyDiv w:val="1"/>
      <w:marLeft w:val="0"/>
      <w:marRight w:val="0"/>
      <w:marTop w:val="0"/>
      <w:marBottom w:val="0"/>
      <w:divBdr>
        <w:top w:val="none" w:sz="0" w:space="0" w:color="auto"/>
        <w:left w:val="none" w:sz="0" w:space="0" w:color="auto"/>
        <w:bottom w:val="none" w:sz="0" w:space="0" w:color="auto"/>
        <w:right w:val="none" w:sz="0" w:space="0" w:color="auto"/>
      </w:divBdr>
    </w:div>
    <w:div w:id="7873882">
      <w:bodyDiv w:val="1"/>
      <w:marLeft w:val="0"/>
      <w:marRight w:val="0"/>
      <w:marTop w:val="0"/>
      <w:marBottom w:val="0"/>
      <w:divBdr>
        <w:top w:val="none" w:sz="0" w:space="0" w:color="auto"/>
        <w:left w:val="none" w:sz="0" w:space="0" w:color="auto"/>
        <w:bottom w:val="none" w:sz="0" w:space="0" w:color="auto"/>
        <w:right w:val="none" w:sz="0" w:space="0" w:color="auto"/>
      </w:divBdr>
    </w:div>
    <w:div w:id="14692675">
      <w:bodyDiv w:val="1"/>
      <w:marLeft w:val="0"/>
      <w:marRight w:val="0"/>
      <w:marTop w:val="0"/>
      <w:marBottom w:val="0"/>
      <w:divBdr>
        <w:top w:val="none" w:sz="0" w:space="0" w:color="auto"/>
        <w:left w:val="none" w:sz="0" w:space="0" w:color="auto"/>
        <w:bottom w:val="none" w:sz="0" w:space="0" w:color="auto"/>
        <w:right w:val="none" w:sz="0" w:space="0" w:color="auto"/>
      </w:divBdr>
    </w:div>
    <w:div w:id="89661037">
      <w:bodyDiv w:val="1"/>
      <w:marLeft w:val="0"/>
      <w:marRight w:val="0"/>
      <w:marTop w:val="0"/>
      <w:marBottom w:val="0"/>
      <w:divBdr>
        <w:top w:val="none" w:sz="0" w:space="0" w:color="auto"/>
        <w:left w:val="none" w:sz="0" w:space="0" w:color="auto"/>
        <w:bottom w:val="none" w:sz="0" w:space="0" w:color="auto"/>
        <w:right w:val="none" w:sz="0" w:space="0" w:color="auto"/>
      </w:divBdr>
    </w:div>
    <w:div w:id="158354878">
      <w:bodyDiv w:val="1"/>
      <w:marLeft w:val="0"/>
      <w:marRight w:val="0"/>
      <w:marTop w:val="0"/>
      <w:marBottom w:val="0"/>
      <w:divBdr>
        <w:top w:val="none" w:sz="0" w:space="0" w:color="auto"/>
        <w:left w:val="none" w:sz="0" w:space="0" w:color="auto"/>
        <w:bottom w:val="none" w:sz="0" w:space="0" w:color="auto"/>
        <w:right w:val="none" w:sz="0" w:space="0" w:color="auto"/>
      </w:divBdr>
    </w:div>
    <w:div w:id="201214653">
      <w:bodyDiv w:val="1"/>
      <w:marLeft w:val="0"/>
      <w:marRight w:val="0"/>
      <w:marTop w:val="0"/>
      <w:marBottom w:val="0"/>
      <w:divBdr>
        <w:top w:val="none" w:sz="0" w:space="0" w:color="auto"/>
        <w:left w:val="none" w:sz="0" w:space="0" w:color="auto"/>
        <w:bottom w:val="none" w:sz="0" w:space="0" w:color="auto"/>
        <w:right w:val="none" w:sz="0" w:space="0" w:color="auto"/>
      </w:divBdr>
    </w:div>
    <w:div w:id="219485201">
      <w:bodyDiv w:val="1"/>
      <w:marLeft w:val="0"/>
      <w:marRight w:val="0"/>
      <w:marTop w:val="0"/>
      <w:marBottom w:val="0"/>
      <w:divBdr>
        <w:top w:val="none" w:sz="0" w:space="0" w:color="auto"/>
        <w:left w:val="none" w:sz="0" w:space="0" w:color="auto"/>
        <w:bottom w:val="none" w:sz="0" w:space="0" w:color="auto"/>
        <w:right w:val="none" w:sz="0" w:space="0" w:color="auto"/>
      </w:divBdr>
    </w:div>
    <w:div w:id="233013139">
      <w:bodyDiv w:val="1"/>
      <w:marLeft w:val="0"/>
      <w:marRight w:val="0"/>
      <w:marTop w:val="0"/>
      <w:marBottom w:val="0"/>
      <w:divBdr>
        <w:top w:val="none" w:sz="0" w:space="0" w:color="auto"/>
        <w:left w:val="none" w:sz="0" w:space="0" w:color="auto"/>
        <w:bottom w:val="none" w:sz="0" w:space="0" w:color="auto"/>
        <w:right w:val="none" w:sz="0" w:space="0" w:color="auto"/>
      </w:divBdr>
    </w:div>
    <w:div w:id="249703063">
      <w:bodyDiv w:val="1"/>
      <w:marLeft w:val="0"/>
      <w:marRight w:val="0"/>
      <w:marTop w:val="0"/>
      <w:marBottom w:val="0"/>
      <w:divBdr>
        <w:top w:val="none" w:sz="0" w:space="0" w:color="auto"/>
        <w:left w:val="none" w:sz="0" w:space="0" w:color="auto"/>
        <w:bottom w:val="none" w:sz="0" w:space="0" w:color="auto"/>
        <w:right w:val="none" w:sz="0" w:space="0" w:color="auto"/>
      </w:divBdr>
    </w:div>
    <w:div w:id="304092355">
      <w:bodyDiv w:val="1"/>
      <w:marLeft w:val="0"/>
      <w:marRight w:val="0"/>
      <w:marTop w:val="0"/>
      <w:marBottom w:val="0"/>
      <w:divBdr>
        <w:top w:val="none" w:sz="0" w:space="0" w:color="auto"/>
        <w:left w:val="none" w:sz="0" w:space="0" w:color="auto"/>
        <w:bottom w:val="none" w:sz="0" w:space="0" w:color="auto"/>
        <w:right w:val="none" w:sz="0" w:space="0" w:color="auto"/>
      </w:divBdr>
    </w:div>
    <w:div w:id="317391180">
      <w:bodyDiv w:val="1"/>
      <w:marLeft w:val="0"/>
      <w:marRight w:val="0"/>
      <w:marTop w:val="0"/>
      <w:marBottom w:val="0"/>
      <w:divBdr>
        <w:top w:val="none" w:sz="0" w:space="0" w:color="auto"/>
        <w:left w:val="none" w:sz="0" w:space="0" w:color="auto"/>
        <w:bottom w:val="none" w:sz="0" w:space="0" w:color="auto"/>
        <w:right w:val="none" w:sz="0" w:space="0" w:color="auto"/>
      </w:divBdr>
    </w:div>
    <w:div w:id="320044726">
      <w:bodyDiv w:val="1"/>
      <w:marLeft w:val="0"/>
      <w:marRight w:val="0"/>
      <w:marTop w:val="0"/>
      <w:marBottom w:val="0"/>
      <w:divBdr>
        <w:top w:val="none" w:sz="0" w:space="0" w:color="auto"/>
        <w:left w:val="none" w:sz="0" w:space="0" w:color="auto"/>
        <w:bottom w:val="none" w:sz="0" w:space="0" w:color="auto"/>
        <w:right w:val="none" w:sz="0" w:space="0" w:color="auto"/>
      </w:divBdr>
    </w:div>
    <w:div w:id="320235754">
      <w:bodyDiv w:val="1"/>
      <w:marLeft w:val="0"/>
      <w:marRight w:val="0"/>
      <w:marTop w:val="0"/>
      <w:marBottom w:val="0"/>
      <w:divBdr>
        <w:top w:val="none" w:sz="0" w:space="0" w:color="auto"/>
        <w:left w:val="none" w:sz="0" w:space="0" w:color="auto"/>
        <w:bottom w:val="none" w:sz="0" w:space="0" w:color="auto"/>
        <w:right w:val="none" w:sz="0" w:space="0" w:color="auto"/>
      </w:divBdr>
    </w:div>
    <w:div w:id="331756977">
      <w:bodyDiv w:val="1"/>
      <w:marLeft w:val="0"/>
      <w:marRight w:val="0"/>
      <w:marTop w:val="0"/>
      <w:marBottom w:val="0"/>
      <w:divBdr>
        <w:top w:val="none" w:sz="0" w:space="0" w:color="auto"/>
        <w:left w:val="none" w:sz="0" w:space="0" w:color="auto"/>
        <w:bottom w:val="none" w:sz="0" w:space="0" w:color="auto"/>
        <w:right w:val="none" w:sz="0" w:space="0" w:color="auto"/>
      </w:divBdr>
    </w:div>
    <w:div w:id="363604930">
      <w:bodyDiv w:val="1"/>
      <w:marLeft w:val="0"/>
      <w:marRight w:val="0"/>
      <w:marTop w:val="0"/>
      <w:marBottom w:val="0"/>
      <w:divBdr>
        <w:top w:val="none" w:sz="0" w:space="0" w:color="auto"/>
        <w:left w:val="none" w:sz="0" w:space="0" w:color="auto"/>
        <w:bottom w:val="none" w:sz="0" w:space="0" w:color="auto"/>
        <w:right w:val="none" w:sz="0" w:space="0" w:color="auto"/>
      </w:divBdr>
    </w:div>
    <w:div w:id="364796541">
      <w:bodyDiv w:val="1"/>
      <w:marLeft w:val="0"/>
      <w:marRight w:val="0"/>
      <w:marTop w:val="0"/>
      <w:marBottom w:val="0"/>
      <w:divBdr>
        <w:top w:val="none" w:sz="0" w:space="0" w:color="auto"/>
        <w:left w:val="none" w:sz="0" w:space="0" w:color="auto"/>
        <w:bottom w:val="none" w:sz="0" w:space="0" w:color="auto"/>
        <w:right w:val="none" w:sz="0" w:space="0" w:color="auto"/>
      </w:divBdr>
    </w:div>
    <w:div w:id="366609490">
      <w:bodyDiv w:val="1"/>
      <w:marLeft w:val="0"/>
      <w:marRight w:val="0"/>
      <w:marTop w:val="0"/>
      <w:marBottom w:val="0"/>
      <w:divBdr>
        <w:top w:val="none" w:sz="0" w:space="0" w:color="auto"/>
        <w:left w:val="none" w:sz="0" w:space="0" w:color="auto"/>
        <w:bottom w:val="none" w:sz="0" w:space="0" w:color="auto"/>
        <w:right w:val="none" w:sz="0" w:space="0" w:color="auto"/>
      </w:divBdr>
    </w:div>
    <w:div w:id="373044837">
      <w:bodyDiv w:val="1"/>
      <w:marLeft w:val="0"/>
      <w:marRight w:val="0"/>
      <w:marTop w:val="0"/>
      <w:marBottom w:val="0"/>
      <w:divBdr>
        <w:top w:val="none" w:sz="0" w:space="0" w:color="auto"/>
        <w:left w:val="none" w:sz="0" w:space="0" w:color="auto"/>
        <w:bottom w:val="none" w:sz="0" w:space="0" w:color="auto"/>
        <w:right w:val="none" w:sz="0" w:space="0" w:color="auto"/>
      </w:divBdr>
    </w:div>
    <w:div w:id="388040887">
      <w:bodyDiv w:val="1"/>
      <w:marLeft w:val="0"/>
      <w:marRight w:val="0"/>
      <w:marTop w:val="0"/>
      <w:marBottom w:val="0"/>
      <w:divBdr>
        <w:top w:val="none" w:sz="0" w:space="0" w:color="auto"/>
        <w:left w:val="none" w:sz="0" w:space="0" w:color="auto"/>
        <w:bottom w:val="none" w:sz="0" w:space="0" w:color="auto"/>
        <w:right w:val="none" w:sz="0" w:space="0" w:color="auto"/>
      </w:divBdr>
    </w:div>
    <w:div w:id="410156296">
      <w:bodyDiv w:val="1"/>
      <w:marLeft w:val="0"/>
      <w:marRight w:val="0"/>
      <w:marTop w:val="0"/>
      <w:marBottom w:val="0"/>
      <w:divBdr>
        <w:top w:val="none" w:sz="0" w:space="0" w:color="auto"/>
        <w:left w:val="none" w:sz="0" w:space="0" w:color="auto"/>
        <w:bottom w:val="none" w:sz="0" w:space="0" w:color="auto"/>
        <w:right w:val="none" w:sz="0" w:space="0" w:color="auto"/>
      </w:divBdr>
    </w:div>
    <w:div w:id="437139406">
      <w:bodyDiv w:val="1"/>
      <w:marLeft w:val="0"/>
      <w:marRight w:val="0"/>
      <w:marTop w:val="0"/>
      <w:marBottom w:val="0"/>
      <w:divBdr>
        <w:top w:val="none" w:sz="0" w:space="0" w:color="auto"/>
        <w:left w:val="none" w:sz="0" w:space="0" w:color="auto"/>
        <w:bottom w:val="none" w:sz="0" w:space="0" w:color="auto"/>
        <w:right w:val="none" w:sz="0" w:space="0" w:color="auto"/>
      </w:divBdr>
    </w:div>
    <w:div w:id="556091079">
      <w:bodyDiv w:val="1"/>
      <w:marLeft w:val="0"/>
      <w:marRight w:val="0"/>
      <w:marTop w:val="0"/>
      <w:marBottom w:val="0"/>
      <w:divBdr>
        <w:top w:val="none" w:sz="0" w:space="0" w:color="auto"/>
        <w:left w:val="none" w:sz="0" w:space="0" w:color="auto"/>
        <w:bottom w:val="none" w:sz="0" w:space="0" w:color="auto"/>
        <w:right w:val="none" w:sz="0" w:space="0" w:color="auto"/>
      </w:divBdr>
    </w:div>
    <w:div w:id="583882128">
      <w:bodyDiv w:val="1"/>
      <w:marLeft w:val="0"/>
      <w:marRight w:val="0"/>
      <w:marTop w:val="0"/>
      <w:marBottom w:val="0"/>
      <w:divBdr>
        <w:top w:val="none" w:sz="0" w:space="0" w:color="auto"/>
        <w:left w:val="none" w:sz="0" w:space="0" w:color="auto"/>
        <w:bottom w:val="none" w:sz="0" w:space="0" w:color="auto"/>
        <w:right w:val="none" w:sz="0" w:space="0" w:color="auto"/>
      </w:divBdr>
    </w:div>
    <w:div w:id="594636786">
      <w:bodyDiv w:val="1"/>
      <w:marLeft w:val="0"/>
      <w:marRight w:val="0"/>
      <w:marTop w:val="0"/>
      <w:marBottom w:val="0"/>
      <w:divBdr>
        <w:top w:val="none" w:sz="0" w:space="0" w:color="auto"/>
        <w:left w:val="none" w:sz="0" w:space="0" w:color="auto"/>
        <w:bottom w:val="none" w:sz="0" w:space="0" w:color="auto"/>
        <w:right w:val="none" w:sz="0" w:space="0" w:color="auto"/>
      </w:divBdr>
    </w:div>
    <w:div w:id="600457140">
      <w:bodyDiv w:val="1"/>
      <w:marLeft w:val="0"/>
      <w:marRight w:val="0"/>
      <w:marTop w:val="0"/>
      <w:marBottom w:val="0"/>
      <w:divBdr>
        <w:top w:val="none" w:sz="0" w:space="0" w:color="auto"/>
        <w:left w:val="none" w:sz="0" w:space="0" w:color="auto"/>
        <w:bottom w:val="none" w:sz="0" w:space="0" w:color="auto"/>
        <w:right w:val="none" w:sz="0" w:space="0" w:color="auto"/>
      </w:divBdr>
    </w:div>
    <w:div w:id="637107899">
      <w:bodyDiv w:val="1"/>
      <w:marLeft w:val="0"/>
      <w:marRight w:val="0"/>
      <w:marTop w:val="0"/>
      <w:marBottom w:val="0"/>
      <w:divBdr>
        <w:top w:val="none" w:sz="0" w:space="0" w:color="auto"/>
        <w:left w:val="none" w:sz="0" w:space="0" w:color="auto"/>
        <w:bottom w:val="none" w:sz="0" w:space="0" w:color="auto"/>
        <w:right w:val="none" w:sz="0" w:space="0" w:color="auto"/>
      </w:divBdr>
    </w:div>
    <w:div w:id="649285241">
      <w:bodyDiv w:val="1"/>
      <w:marLeft w:val="0"/>
      <w:marRight w:val="0"/>
      <w:marTop w:val="0"/>
      <w:marBottom w:val="0"/>
      <w:divBdr>
        <w:top w:val="none" w:sz="0" w:space="0" w:color="auto"/>
        <w:left w:val="none" w:sz="0" w:space="0" w:color="auto"/>
        <w:bottom w:val="none" w:sz="0" w:space="0" w:color="auto"/>
        <w:right w:val="none" w:sz="0" w:space="0" w:color="auto"/>
      </w:divBdr>
    </w:div>
    <w:div w:id="684746515">
      <w:bodyDiv w:val="1"/>
      <w:marLeft w:val="0"/>
      <w:marRight w:val="0"/>
      <w:marTop w:val="0"/>
      <w:marBottom w:val="0"/>
      <w:divBdr>
        <w:top w:val="none" w:sz="0" w:space="0" w:color="auto"/>
        <w:left w:val="none" w:sz="0" w:space="0" w:color="auto"/>
        <w:bottom w:val="none" w:sz="0" w:space="0" w:color="auto"/>
        <w:right w:val="none" w:sz="0" w:space="0" w:color="auto"/>
      </w:divBdr>
    </w:div>
    <w:div w:id="688792982">
      <w:bodyDiv w:val="1"/>
      <w:marLeft w:val="0"/>
      <w:marRight w:val="0"/>
      <w:marTop w:val="0"/>
      <w:marBottom w:val="0"/>
      <w:divBdr>
        <w:top w:val="none" w:sz="0" w:space="0" w:color="auto"/>
        <w:left w:val="none" w:sz="0" w:space="0" w:color="auto"/>
        <w:bottom w:val="none" w:sz="0" w:space="0" w:color="auto"/>
        <w:right w:val="none" w:sz="0" w:space="0" w:color="auto"/>
      </w:divBdr>
    </w:div>
    <w:div w:id="740953174">
      <w:bodyDiv w:val="1"/>
      <w:marLeft w:val="0"/>
      <w:marRight w:val="0"/>
      <w:marTop w:val="0"/>
      <w:marBottom w:val="0"/>
      <w:divBdr>
        <w:top w:val="none" w:sz="0" w:space="0" w:color="auto"/>
        <w:left w:val="none" w:sz="0" w:space="0" w:color="auto"/>
        <w:bottom w:val="none" w:sz="0" w:space="0" w:color="auto"/>
        <w:right w:val="none" w:sz="0" w:space="0" w:color="auto"/>
      </w:divBdr>
    </w:div>
    <w:div w:id="817190352">
      <w:bodyDiv w:val="1"/>
      <w:marLeft w:val="0"/>
      <w:marRight w:val="0"/>
      <w:marTop w:val="0"/>
      <w:marBottom w:val="0"/>
      <w:divBdr>
        <w:top w:val="none" w:sz="0" w:space="0" w:color="auto"/>
        <w:left w:val="none" w:sz="0" w:space="0" w:color="auto"/>
        <w:bottom w:val="none" w:sz="0" w:space="0" w:color="auto"/>
        <w:right w:val="none" w:sz="0" w:space="0" w:color="auto"/>
      </w:divBdr>
    </w:div>
    <w:div w:id="849031431">
      <w:bodyDiv w:val="1"/>
      <w:marLeft w:val="0"/>
      <w:marRight w:val="0"/>
      <w:marTop w:val="0"/>
      <w:marBottom w:val="0"/>
      <w:divBdr>
        <w:top w:val="none" w:sz="0" w:space="0" w:color="auto"/>
        <w:left w:val="none" w:sz="0" w:space="0" w:color="auto"/>
        <w:bottom w:val="none" w:sz="0" w:space="0" w:color="auto"/>
        <w:right w:val="none" w:sz="0" w:space="0" w:color="auto"/>
      </w:divBdr>
    </w:div>
    <w:div w:id="871723798">
      <w:bodyDiv w:val="1"/>
      <w:marLeft w:val="0"/>
      <w:marRight w:val="0"/>
      <w:marTop w:val="0"/>
      <w:marBottom w:val="0"/>
      <w:divBdr>
        <w:top w:val="none" w:sz="0" w:space="0" w:color="auto"/>
        <w:left w:val="none" w:sz="0" w:space="0" w:color="auto"/>
        <w:bottom w:val="none" w:sz="0" w:space="0" w:color="auto"/>
        <w:right w:val="none" w:sz="0" w:space="0" w:color="auto"/>
      </w:divBdr>
    </w:div>
    <w:div w:id="872351659">
      <w:bodyDiv w:val="1"/>
      <w:marLeft w:val="0"/>
      <w:marRight w:val="0"/>
      <w:marTop w:val="0"/>
      <w:marBottom w:val="0"/>
      <w:divBdr>
        <w:top w:val="none" w:sz="0" w:space="0" w:color="auto"/>
        <w:left w:val="none" w:sz="0" w:space="0" w:color="auto"/>
        <w:bottom w:val="none" w:sz="0" w:space="0" w:color="auto"/>
        <w:right w:val="none" w:sz="0" w:space="0" w:color="auto"/>
      </w:divBdr>
    </w:div>
    <w:div w:id="918060479">
      <w:bodyDiv w:val="1"/>
      <w:marLeft w:val="0"/>
      <w:marRight w:val="0"/>
      <w:marTop w:val="0"/>
      <w:marBottom w:val="0"/>
      <w:divBdr>
        <w:top w:val="none" w:sz="0" w:space="0" w:color="auto"/>
        <w:left w:val="none" w:sz="0" w:space="0" w:color="auto"/>
        <w:bottom w:val="none" w:sz="0" w:space="0" w:color="auto"/>
        <w:right w:val="none" w:sz="0" w:space="0" w:color="auto"/>
      </w:divBdr>
    </w:div>
    <w:div w:id="928393422">
      <w:bodyDiv w:val="1"/>
      <w:marLeft w:val="0"/>
      <w:marRight w:val="0"/>
      <w:marTop w:val="0"/>
      <w:marBottom w:val="0"/>
      <w:divBdr>
        <w:top w:val="none" w:sz="0" w:space="0" w:color="auto"/>
        <w:left w:val="none" w:sz="0" w:space="0" w:color="auto"/>
        <w:bottom w:val="none" w:sz="0" w:space="0" w:color="auto"/>
        <w:right w:val="none" w:sz="0" w:space="0" w:color="auto"/>
      </w:divBdr>
    </w:div>
    <w:div w:id="952634128">
      <w:bodyDiv w:val="1"/>
      <w:marLeft w:val="0"/>
      <w:marRight w:val="0"/>
      <w:marTop w:val="0"/>
      <w:marBottom w:val="0"/>
      <w:divBdr>
        <w:top w:val="none" w:sz="0" w:space="0" w:color="auto"/>
        <w:left w:val="none" w:sz="0" w:space="0" w:color="auto"/>
        <w:bottom w:val="none" w:sz="0" w:space="0" w:color="auto"/>
        <w:right w:val="none" w:sz="0" w:space="0" w:color="auto"/>
      </w:divBdr>
    </w:div>
    <w:div w:id="953101749">
      <w:bodyDiv w:val="1"/>
      <w:marLeft w:val="0"/>
      <w:marRight w:val="0"/>
      <w:marTop w:val="0"/>
      <w:marBottom w:val="0"/>
      <w:divBdr>
        <w:top w:val="none" w:sz="0" w:space="0" w:color="auto"/>
        <w:left w:val="none" w:sz="0" w:space="0" w:color="auto"/>
        <w:bottom w:val="none" w:sz="0" w:space="0" w:color="auto"/>
        <w:right w:val="none" w:sz="0" w:space="0" w:color="auto"/>
      </w:divBdr>
    </w:div>
    <w:div w:id="1032263878">
      <w:bodyDiv w:val="1"/>
      <w:marLeft w:val="0"/>
      <w:marRight w:val="0"/>
      <w:marTop w:val="0"/>
      <w:marBottom w:val="0"/>
      <w:divBdr>
        <w:top w:val="none" w:sz="0" w:space="0" w:color="auto"/>
        <w:left w:val="none" w:sz="0" w:space="0" w:color="auto"/>
        <w:bottom w:val="none" w:sz="0" w:space="0" w:color="auto"/>
        <w:right w:val="none" w:sz="0" w:space="0" w:color="auto"/>
      </w:divBdr>
    </w:div>
    <w:div w:id="1108040160">
      <w:bodyDiv w:val="1"/>
      <w:marLeft w:val="0"/>
      <w:marRight w:val="0"/>
      <w:marTop w:val="0"/>
      <w:marBottom w:val="0"/>
      <w:divBdr>
        <w:top w:val="none" w:sz="0" w:space="0" w:color="auto"/>
        <w:left w:val="none" w:sz="0" w:space="0" w:color="auto"/>
        <w:bottom w:val="none" w:sz="0" w:space="0" w:color="auto"/>
        <w:right w:val="none" w:sz="0" w:space="0" w:color="auto"/>
      </w:divBdr>
    </w:div>
    <w:div w:id="1111588078">
      <w:bodyDiv w:val="1"/>
      <w:marLeft w:val="0"/>
      <w:marRight w:val="0"/>
      <w:marTop w:val="0"/>
      <w:marBottom w:val="0"/>
      <w:divBdr>
        <w:top w:val="none" w:sz="0" w:space="0" w:color="auto"/>
        <w:left w:val="none" w:sz="0" w:space="0" w:color="auto"/>
        <w:bottom w:val="none" w:sz="0" w:space="0" w:color="auto"/>
        <w:right w:val="none" w:sz="0" w:space="0" w:color="auto"/>
      </w:divBdr>
    </w:div>
    <w:div w:id="1115564084">
      <w:bodyDiv w:val="1"/>
      <w:marLeft w:val="0"/>
      <w:marRight w:val="0"/>
      <w:marTop w:val="0"/>
      <w:marBottom w:val="0"/>
      <w:divBdr>
        <w:top w:val="none" w:sz="0" w:space="0" w:color="auto"/>
        <w:left w:val="none" w:sz="0" w:space="0" w:color="auto"/>
        <w:bottom w:val="none" w:sz="0" w:space="0" w:color="auto"/>
        <w:right w:val="none" w:sz="0" w:space="0" w:color="auto"/>
      </w:divBdr>
    </w:div>
    <w:div w:id="1131174280">
      <w:bodyDiv w:val="1"/>
      <w:marLeft w:val="0"/>
      <w:marRight w:val="0"/>
      <w:marTop w:val="0"/>
      <w:marBottom w:val="0"/>
      <w:divBdr>
        <w:top w:val="none" w:sz="0" w:space="0" w:color="auto"/>
        <w:left w:val="none" w:sz="0" w:space="0" w:color="auto"/>
        <w:bottom w:val="none" w:sz="0" w:space="0" w:color="auto"/>
        <w:right w:val="none" w:sz="0" w:space="0" w:color="auto"/>
      </w:divBdr>
    </w:div>
    <w:div w:id="1171289200">
      <w:bodyDiv w:val="1"/>
      <w:marLeft w:val="0"/>
      <w:marRight w:val="0"/>
      <w:marTop w:val="0"/>
      <w:marBottom w:val="0"/>
      <w:divBdr>
        <w:top w:val="none" w:sz="0" w:space="0" w:color="auto"/>
        <w:left w:val="none" w:sz="0" w:space="0" w:color="auto"/>
        <w:bottom w:val="none" w:sz="0" w:space="0" w:color="auto"/>
        <w:right w:val="none" w:sz="0" w:space="0" w:color="auto"/>
      </w:divBdr>
    </w:div>
    <w:div w:id="1173301424">
      <w:bodyDiv w:val="1"/>
      <w:marLeft w:val="0"/>
      <w:marRight w:val="0"/>
      <w:marTop w:val="0"/>
      <w:marBottom w:val="0"/>
      <w:divBdr>
        <w:top w:val="none" w:sz="0" w:space="0" w:color="auto"/>
        <w:left w:val="none" w:sz="0" w:space="0" w:color="auto"/>
        <w:bottom w:val="none" w:sz="0" w:space="0" w:color="auto"/>
        <w:right w:val="none" w:sz="0" w:space="0" w:color="auto"/>
      </w:divBdr>
    </w:div>
    <w:div w:id="1177161483">
      <w:bodyDiv w:val="1"/>
      <w:marLeft w:val="0"/>
      <w:marRight w:val="0"/>
      <w:marTop w:val="0"/>
      <w:marBottom w:val="0"/>
      <w:divBdr>
        <w:top w:val="none" w:sz="0" w:space="0" w:color="auto"/>
        <w:left w:val="none" w:sz="0" w:space="0" w:color="auto"/>
        <w:bottom w:val="none" w:sz="0" w:space="0" w:color="auto"/>
        <w:right w:val="none" w:sz="0" w:space="0" w:color="auto"/>
      </w:divBdr>
    </w:div>
    <w:div w:id="1203903309">
      <w:bodyDiv w:val="1"/>
      <w:marLeft w:val="0"/>
      <w:marRight w:val="0"/>
      <w:marTop w:val="0"/>
      <w:marBottom w:val="0"/>
      <w:divBdr>
        <w:top w:val="none" w:sz="0" w:space="0" w:color="auto"/>
        <w:left w:val="none" w:sz="0" w:space="0" w:color="auto"/>
        <w:bottom w:val="none" w:sz="0" w:space="0" w:color="auto"/>
        <w:right w:val="none" w:sz="0" w:space="0" w:color="auto"/>
      </w:divBdr>
    </w:div>
    <w:div w:id="1216968384">
      <w:bodyDiv w:val="1"/>
      <w:marLeft w:val="0"/>
      <w:marRight w:val="0"/>
      <w:marTop w:val="0"/>
      <w:marBottom w:val="0"/>
      <w:divBdr>
        <w:top w:val="none" w:sz="0" w:space="0" w:color="auto"/>
        <w:left w:val="none" w:sz="0" w:space="0" w:color="auto"/>
        <w:bottom w:val="none" w:sz="0" w:space="0" w:color="auto"/>
        <w:right w:val="none" w:sz="0" w:space="0" w:color="auto"/>
      </w:divBdr>
    </w:div>
    <w:div w:id="1226066075">
      <w:bodyDiv w:val="1"/>
      <w:marLeft w:val="0"/>
      <w:marRight w:val="0"/>
      <w:marTop w:val="0"/>
      <w:marBottom w:val="0"/>
      <w:divBdr>
        <w:top w:val="none" w:sz="0" w:space="0" w:color="auto"/>
        <w:left w:val="none" w:sz="0" w:space="0" w:color="auto"/>
        <w:bottom w:val="none" w:sz="0" w:space="0" w:color="auto"/>
        <w:right w:val="none" w:sz="0" w:space="0" w:color="auto"/>
      </w:divBdr>
    </w:div>
    <w:div w:id="1251889855">
      <w:bodyDiv w:val="1"/>
      <w:marLeft w:val="0"/>
      <w:marRight w:val="0"/>
      <w:marTop w:val="0"/>
      <w:marBottom w:val="0"/>
      <w:divBdr>
        <w:top w:val="none" w:sz="0" w:space="0" w:color="auto"/>
        <w:left w:val="none" w:sz="0" w:space="0" w:color="auto"/>
        <w:bottom w:val="none" w:sz="0" w:space="0" w:color="auto"/>
        <w:right w:val="none" w:sz="0" w:space="0" w:color="auto"/>
      </w:divBdr>
    </w:div>
    <w:div w:id="1265457438">
      <w:bodyDiv w:val="1"/>
      <w:marLeft w:val="0"/>
      <w:marRight w:val="0"/>
      <w:marTop w:val="0"/>
      <w:marBottom w:val="0"/>
      <w:divBdr>
        <w:top w:val="none" w:sz="0" w:space="0" w:color="auto"/>
        <w:left w:val="none" w:sz="0" w:space="0" w:color="auto"/>
        <w:bottom w:val="none" w:sz="0" w:space="0" w:color="auto"/>
        <w:right w:val="none" w:sz="0" w:space="0" w:color="auto"/>
      </w:divBdr>
    </w:div>
    <w:div w:id="1278485110">
      <w:bodyDiv w:val="1"/>
      <w:marLeft w:val="0"/>
      <w:marRight w:val="0"/>
      <w:marTop w:val="0"/>
      <w:marBottom w:val="0"/>
      <w:divBdr>
        <w:top w:val="none" w:sz="0" w:space="0" w:color="auto"/>
        <w:left w:val="none" w:sz="0" w:space="0" w:color="auto"/>
        <w:bottom w:val="none" w:sz="0" w:space="0" w:color="auto"/>
        <w:right w:val="none" w:sz="0" w:space="0" w:color="auto"/>
      </w:divBdr>
    </w:div>
    <w:div w:id="1294211325">
      <w:bodyDiv w:val="1"/>
      <w:marLeft w:val="0"/>
      <w:marRight w:val="0"/>
      <w:marTop w:val="0"/>
      <w:marBottom w:val="0"/>
      <w:divBdr>
        <w:top w:val="none" w:sz="0" w:space="0" w:color="auto"/>
        <w:left w:val="none" w:sz="0" w:space="0" w:color="auto"/>
        <w:bottom w:val="none" w:sz="0" w:space="0" w:color="auto"/>
        <w:right w:val="none" w:sz="0" w:space="0" w:color="auto"/>
      </w:divBdr>
    </w:div>
    <w:div w:id="1316371485">
      <w:bodyDiv w:val="1"/>
      <w:marLeft w:val="0"/>
      <w:marRight w:val="0"/>
      <w:marTop w:val="0"/>
      <w:marBottom w:val="0"/>
      <w:divBdr>
        <w:top w:val="none" w:sz="0" w:space="0" w:color="auto"/>
        <w:left w:val="none" w:sz="0" w:space="0" w:color="auto"/>
        <w:bottom w:val="none" w:sz="0" w:space="0" w:color="auto"/>
        <w:right w:val="none" w:sz="0" w:space="0" w:color="auto"/>
      </w:divBdr>
    </w:div>
    <w:div w:id="1320187157">
      <w:bodyDiv w:val="1"/>
      <w:marLeft w:val="0"/>
      <w:marRight w:val="0"/>
      <w:marTop w:val="0"/>
      <w:marBottom w:val="0"/>
      <w:divBdr>
        <w:top w:val="none" w:sz="0" w:space="0" w:color="auto"/>
        <w:left w:val="none" w:sz="0" w:space="0" w:color="auto"/>
        <w:bottom w:val="none" w:sz="0" w:space="0" w:color="auto"/>
        <w:right w:val="none" w:sz="0" w:space="0" w:color="auto"/>
      </w:divBdr>
    </w:div>
    <w:div w:id="1324818405">
      <w:bodyDiv w:val="1"/>
      <w:marLeft w:val="0"/>
      <w:marRight w:val="0"/>
      <w:marTop w:val="0"/>
      <w:marBottom w:val="0"/>
      <w:divBdr>
        <w:top w:val="none" w:sz="0" w:space="0" w:color="auto"/>
        <w:left w:val="none" w:sz="0" w:space="0" w:color="auto"/>
        <w:bottom w:val="none" w:sz="0" w:space="0" w:color="auto"/>
        <w:right w:val="none" w:sz="0" w:space="0" w:color="auto"/>
      </w:divBdr>
    </w:div>
    <w:div w:id="1325817817">
      <w:bodyDiv w:val="1"/>
      <w:marLeft w:val="0"/>
      <w:marRight w:val="0"/>
      <w:marTop w:val="0"/>
      <w:marBottom w:val="0"/>
      <w:divBdr>
        <w:top w:val="none" w:sz="0" w:space="0" w:color="auto"/>
        <w:left w:val="none" w:sz="0" w:space="0" w:color="auto"/>
        <w:bottom w:val="none" w:sz="0" w:space="0" w:color="auto"/>
        <w:right w:val="none" w:sz="0" w:space="0" w:color="auto"/>
      </w:divBdr>
    </w:div>
    <w:div w:id="1332948735">
      <w:bodyDiv w:val="1"/>
      <w:marLeft w:val="0"/>
      <w:marRight w:val="0"/>
      <w:marTop w:val="0"/>
      <w:marBottom w:val="0"/>
      <w:divBdr>
        <w:top w:val="none" w:sz="0" w:space="0" w:color="auto"/>
        <w:left w:val="none" w:sz="0" w:space="0" w:color="auto"/>
        <w:bottom w:val="none" w:sz="0" w:space="0" w:color="auto"/>
        <w:right w:val="none" w:sz="0" w:space="0" w:color="auto"/>
      </w:divBdr>
    </w:div>
    <w:div w:id="1359550055">
      <w:bodyDiv w:val="1"/>
      <w:marLeft w:val="0"/>
      <w:marRight w:val="0"/>
      <w:marTop w:val="0"/>
      <w:marBottom w:val="0"/>
      <w:divBdr>
        <w:top w:val="none" w:sz="0" w:space="0" w:color="auto"/>
        <w:left w:val="none" w:sz="0" w:space="0" w:color="auto"/>
        <w:bottom w:val="none" w:sz="0" w:space="0" w:color="auto"/>
        <w:right w:val="none" w:sz="0" w:space="0" w:color="auto"/>
      </w:divBdr>
    </w:div>
    <w:div w:id="1413090520">
      <w:bodyDiv w:val="1"/>
      <w:marLeft w:val="0"/>
      <w:marRight w:val="0"/>
      <w:marTop w:val="0"/>
      <w:marBottom w:val="0"/>
      <w:divBdr>
        <w:top w:val="none" w:sz="0" w:space="0" w:color="auto"/>
        <w:left w:val="none" w:sz="0" w:space="0" w:color="auto"/>
        <w:bottom w:val="none" w:sz="0" w:space="0" w:color="auto"/>
        <w:right w:val="none" w:sz="0" w:space="0" w:color="auto"/>
      </w:divBdr>
    </w:div>
    <w:div w:id="1413549582">
      <w:bodyDiv w:val="1"/>
      <w:marLeft w:val="0"/>
      <w:marRight w:val="0"/>
      <w:marTop w:val="0"/>
      <w:marBottom w:val="0"/>
      <w:divBdr>
        <w:top w:val="none" w:sz="0" w:space="0" w:color="auto"/>
        <w:left w:val="none" w:sz="0" w:space="0" w:color="auto"/>
        <w:bottom w:val="none" w:sz="0" w:space="0" w:color="auto"/>
        <w:right w:val="none" w:sz="0" w:space="0" w:color="auto"/>
      </w:divBdr>
    </w:div>
    <w:div w:id="1441224796">
      <w:bodyDiv w:val="1"/>
      <w:marLeft w:val="0"/>
      <w:marRight w:val="0"/>
      <w:marTop w:val="0"/>
      <w:marBottom w:val="0"/>
      <w:divBdr>
        <w:top w:val="none" w:sz="0" w:space="0" w:color="auto"/>
        <w:left w:val="none" w:sz="0" w:space="0" w:color="auto"/>
        <w:bottom w:val="none" w:sz="0" w:space="0" w:color="auto"/>
        <w:right w:val="none" w:sz="0" w:space="0" w:color="auto"/>
      </w:divBdr>
    </w:div>
    <w:div w:id="1468400855">
      <w:bodyDiv w:val="1"/>
      <w:marLeft w:val="0"/>
      <w:marRight w:val="0"/>
      <w:marTop w:val="0"/>
      <w:marBottom w:val="0"/>
      <w:divBdr>
        <w:top w:val="none" w:sz="0" w:space="0" w:color="auto"/>
        <w:left w:val="none" w:sz="0" w:space="0" w:color="auto"/>
        <w:bottom w:val="none" w:sz="0" w:space="0" w:color="auto"/>
        <w:right w:val="none" w:sz="0" w:space="0" w:color="auto"/>
      </w:divBdr>
    </w:div>
    <w:div w:id="1469131603">
      <w:bodyDiv w:val="1"/>
      <w:marLeft w:val="0"/>
      <w:marRight w:val="0"/>
      <w:marTop w:val="0"/>
      <w:marBottom w:val="0"/>
      <w:divBdr>
        <w:top w:val="none" w:sz="0" w:space="0" w:color="auto"/>
        <w:left w:val="none" w:sz="0" w:space="0" w:color="auto"/>
        <w:bottom w:val="none" w:sz="0" w:space="0" w:color="auto"/>
        <w:right w:val="none" w:sz="0" w:space="0" w:color="auto"/>
      </w:divBdr>
    </w:div>
    <w:div w:id="1481341559">
      <w:bodyDiv w:val="1"/>
      <w:marLeft w:val="0"/>
      <w:marRight w:val="0"/>
      <w:marTop w:val="0"/>
      <w:marBottom w:val="0"/>
      <w:divBdr>
        <w:top w:val="none" w:sz="0" w:space="0" w:color="auto"/>
        <w:left w:val="none" w:sz="0" w:space="0" w:color="auto"/>
        <w:bottom w:val="none" w:sz="0" w:space="0" w:color="auto"/>
        <w:right w:val="none" w:sz="0" w:space="0" w:color="auto"/>
      </w:divBdr>
    </w:div>
    <w:div w:id="1489396351">
      <w:bodyDiv w:val="1"/>
      <w:marLeft w:val="0"/>
      <w:marRight w:val="0"/>
      <w:marTop w:val="0"/>
      <w:marBottom w:val="0"/>
      <w:divBdr>
        <w:top w:val="none" w:sz="0" w:space="0" w:color="auto"/>
        <w:left w:val="none" w:sz="0" w:space="0" w:color="auto"/>
        <w:bottom w:val="none" w:sz="0" w:space="0" w:color="auto"/>
        <w:right w:val="none" w:sz="0" w:space="0" w:color="auto"/>
      </w:divBdr>
    </w:div>
    <w:div w:id="1522475109">
      <w:bodyDiv w:val="1"/>
      <w:marLeft w:val="0"/>
      <w:marRight w:val="0"/>
      <w:marTop w:val="0"/>
      <w:marBottom w:val="0"/>
      <w:divBdr>
        <w:top w:val="none" w:sz="0" w:space="0" w:color="auto"/>
        <w:left w:val="none" w:sz="0" w:space="0" w:color="auto"/>
        <w:bottom w:val="none" w:sz="0" w:space="0" w:color="auto"/>
        <w:right w:val="none" w:sz="0" w:space="0" w:color="auto"/>
      </w:divBdr>
    </w:div>
    <w:div w:id="1537355155">
      <w:bodyDiv w:val="1"/>
      <w:marLeft w:val="0"/>
      <w:marRight w:val="0"/>
      <w:marTop w:val="0"/>
      <w:marBottom w:val="0"/>
      <w:divBdr>
        <w:top w:val="none" w:sz="0" w:space="0" w:color="auto"/>
        <w:left w:val="none" w:sz="0" w:space="0" w:color="auto"/>
        <w:bottom w:val="none" w:sz="0" w:space="0" w:color="auto"/>
        <w:right w:val="none" w:sz="0" w:space="0" w:color="auto"/>
      </w:divBdr>
    </w:div>
    <w:div w:id="1545020803">
      <w:bodyDiv w:val="1"/>
      <w:marLeft w:val="0"/>
      <w:marRight w:val="0"/>
      <w:marTop w:val="0"/>
      <w:marBottom w:val="0"/>
      <w:divBdr>
        <w:top w:val="none" w:sz="0" w:space="0" w:color="auto"/>
        <w:left w:val="none" w:sz="0" w:space="0" w:color="auto"/>
        <w:bottom w:val="none" w:sz="0" w:space="0" w:color="auto"/>
        <w:right w:val="none" w:sz="0" w:space="0" w:color="auto"/>
      </w:divBdr>
    </w:div>
    <w:div w:id="1546674143">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7348683">
      <w:bodyDiv w:val="1"/>
      <w:marLeft w:val="0"/>
      <w:marRight w:val="0"/>
      <w:marTop w:val="0"/>
      <w:marBottom w:val="0"/>
      <w:divBdr>
        <w:top w:val="none" w:sz="0" w:space="0" w:color="auto"/>
        <w:left w:val="none" w:sz="0" w:space="0" w:color="auto"/>
        <w:bottom w:val="none" w:sz="0" w:space="0" w:color="auto"/>
        <w:right w:val="none" w:sz="0" w:space="0" w:color="auto"/>
      </w:divBdr>
    </w:div>
    <w:div w:id="1605839881">
      <w:bodyDiv w:val="1"/>
      <w:marLeft w:val="0"/>
      <w:marRight w:val="0"/>
      <w:marTop w:val="0"/>
      <w:marBottom w:val="0"/>
      <w:divBdr>
        <w:top w:val="none" w:sz="0" w:space="0" w:color="auto"/>
        <w:left w:val="none" w:sz="0" w:space="0" w:color="auto"/>
        <w:bottom w:val="none" w:sz="0" w:space="0" w:color="auto"/>
        <w:right w:val="none" w:sz="0" w:space="0" w:color="auto"/>
      </w:divBdr>
    </w:div>
    <w:div w:id="1618875321">
      <w:bodyDiv w:val="1"/>
      <w:marLeft w:val="0"/>
      <w:marRight w:val="0"/>
      <w:marTop w:val="0"/>
      <w:marBottom w:val="0"/>
      <w:divBdr>
        <w:top w:val="none" w:sz="0" w:space="0" w:color="auto"/>
        <w:left w:val="none" w:sz="0" w:space="0" w:color="auto"/>
        <w:bottom w:val="none" w:sz="0" w:space="0" w:color="auto"/>
        <w:right w:val="none" w:sz="0" w:space="0" w:color="auto"/>
      </w:divBdr>
    </w:div>
    <w:div w:id="1619986726">
      <w:bodyDiv w:val="1"/>
      <w:marLeft w:val="0"/>
      <w:marRight w:val="0"/>
      <w:marTop w:val="0"/>
      <w:marBottom w:val="0"/>
      <w:divBdr>
        <w:top w:val="none" w:sz="0" w:space="0" w:color="auto"/>
        <w:left w:val="none" w:sz="0" w:space="0" w:color="auto"/>
        <w:bottom w:val="none" w:sz="0" w:space="0" w:color="auto"/>
        <w:right w:val="none" w:sz="0" w:space="0" w:color="auto"/>
      </w:divBdr>
    </w:div>
    <w:div w:id="1622104477">
      <w:bodyDiv w:val="1"/>
      <w:marLeft w:val="0"/>
      <w:marRight w:val="0"/>
      <w:marTop w:val="0"/>
      <w:marBottom w:val="0"/>
      <w:divBdr>
        <w:top w:val="none" w:sz="0" w:space="0" w:color="auto"/>
        <w:left w:val="none" w:sz="0" w:space="0" w:color="auto"/>
        <w:bottom w:val="none" w:sz="0" w:space="0" w:color="auto"/>
        <w:right w:val="none" w:sz="0" w:space="0" w:color="auto"/>
      </w:divBdr>
    </w:div>
    <w:div w:id="1643458384">
      <w:bodyDiv w:val="1"/>
      <w:marLeft w:val="0"/>
      <w:marRight w:val="0"/>
      <w:marTop w:val="0"/>
      <w:marBottom w:val="0"/>
      <w:divBdr>
        <w:top w:val="none" w:sz="0" w:space="0" w:color="auto"/>
        <w:left w:val="none" w:sz="0" w:space="0" w:color="auto"/>
        <w:bottom w:val="none" w:sz="0" w:space="0" w:color="auto"/>
        <w:right w:val="none" w:sz="0" w:space="0" w:color="auto"/>
      </w:divBdr>
    </w:div>
    <w:div w:id="1699352639">
      <w:bodyDiv w:val="1"/>
      <w:marLeft w:val="0"/>
      <w:marRight w:val="0"/>
      <w:marTop w:val="0"/>
      <w:marBottom w:val="0"/>
      <w:divBdr>
        <w:top w:val="none" w:sz="0" w:space="0" w:color="auto"/>
        <w:left w:val="none" w:sz="0" w:space="0" w:color="auto"/>
        <w:bottom w:val="none" w:sz="0" w:space="0" w:color="auto"/>
        <w:right w:val="none" w:sz="0" w:space="0" w:color="auto"/>
      </w:divBdr>
    </w:div>
    <w:div w:id="1724911840">
      <w:bodyDiv w:val="1"/>
      <w:marLeft w:val="0"/>
      <w:marRight w:val="0"/>
      <w:marTop w:val="0"/>
      <w:marBottom w:val="0"/>
      <w:divBdr>
        <w:top w:val="none" w:sz="0" w:space="0" w:color="auto"/>
        <w:left w:val="none" w:sz="0" w:space="0" w:color="auto"/>
        <w:bottom w:val="none" w:sz="0" w:space="0" w:color="auto"/>
        <w:right w:val="none" w:sz="0" w:space="0" w:color="auto"/>
      </w:divBdr>
    </w:div>
    <w:div w:id="1731079519">
      <w:bodyDiv w:val="1"/>
      <w:marLeft w:val="0"/>
      <w:marRight w:val="0"/>
      <w:marTop w:val="0"/>
      <w:marBottom w:val="0"/>
      <w:divBdr>
        <w:top w:val="none" w:sz="0" w:space="0" w:color="auto"/>
        <w:left w:val="none" w:sz="0" w:space="0" w:color="auto"/>
        <w:bottom w:val="none" w:sz="0" w:space="0" w:color="auto"/>
        <w:right w:val="none" w:sz="0" w:space="0" w:color="auto"/>
      </w:divBdr>
    </w:div>
    <w:div w:id="1738933624">
      <w:bodyDiv w:val="1"/>
      <w:marLeft w:val="0"/>
      <w:marRight w:val="0"/>
      <w:marTop w:val="0"/>
      <w:marBottom w:val="0"/>
      <w:divBdr>
        <w:top w:val="none" w:sz="0" w:space="0" w:color="auto"/>
        <w:left w:val="none" w:sz="0" w:space="0" w:color="auto"/>
        <w:bottom w:val="none" w:sz="0" w:space="0" w:color="auto"/>
        <w:right w:val="none" w:sz="0" w:space="0" w:color="auto"/>
      </w:divBdr>
    </w:div>
    <w:div w:id="1750732886">
      <w:bodyDiv w:val="1"/>
      <w:marLeft w:val="0"/>
      <w:marRight w:val="0"/>
      <w:marTop w:val="0"/>
      <w:marBottom w:val="0"/>
      <w:divBdr>
        <w:top w:val="none" w:sz="0" w:space="0" w:color="auto"/>
        <w:left w:val="none" w:sz="0" w:space="0" w:color="auto"/>
        <w:bottom w:val="none" w:sz="0" w:space="0" w:color="auto"/>
        <w:right w:val="none" w:sz="0" w:space="0" w:color="auto"/>
      </w:divBdr>
    </w:div>
    <w:div w:id="1766608993">
      <w:bodyDiv w:val="1"/>
      <w:marLeft w:val="0"/>
      <w:marRight w:val="0"/>
      <w:marTop w:val="0"/>
      <w:marBottom w:val="0"/>
      <w:divBdr>
        <w:top w:val="none" w:sz="0" w:space="0" w:color="auto"/>
        <w:left w:val="none" w:sz="0" w:space="0" w:color="auto"/>
        <w:bottom w:val="none" w:sz="0" w:space="0" w:color="auto"/>
        <w:right w:val="none" w:sz="0" w:space="0" w:color="auto"/>
      </w:divBdr>
    </w:div>
    <w:div w:id="1787121312">
      <w:bodyDiv w:val="1"/>
      <w:marLeft w:val="0"/>
      <w:marRight w:val="0"/>
      <w:marTop w:val="0"/>
      <w:marBottom w:val="0"/>
      <w:divBdr>
        <w:top w:val="none" w:sz="0" w:space="0" w:color="auto"/>
        <w:left w:val="none" w:sz="0" w:space="0" w:color="auto"/>
        <w:bottom w:val="none" w:sz="0" w:space="0" w:color="auto"/>
        <w:right w:val="none" w:sz="0" w:space="0" w:color="auto"/>
      </w:divBdr>
    </w:div>
    <w:div w:id="1798835564">
      <w:bodyDiv w:val="1"/>
      <w:marLeft w:val="0"/>
      <w:marRight w:val="0"/>
      <w:marTop w:val="0"/>
      <w:marBottom w:val="0"/>
      <w:divBdr>
        <w:top w:val="none" w:sz="0" w:space="0" w:color="auto"/>
        <w:left w:val="none" w:sz="0" w:space="0" w:color="auto"/>
        <w:bottom w:val="none" w:sz="0" w:space="0" w:color="auto"/>
        <w:right w:val="none" w:sz="0" w:space="0" w:color="auto"/>
      </w:divBdr>
    </w:div>
    <w:div w:id="1801192084">
      <w:bodyDiv w:val="1"/>
      <w:marLeft w:val="0"/>
      <w:marRight w:val="0"/>
      <w:marTop w:val="0"/>
      <w:marBottom w:val="0"/>
      <w:divBdr>
        <w:top w:val="none" w:sz="0" w:space="0" w:color="auto"/>
        <w:left w:val="none" w:sz="0" w:space="0" w:color="auto"/>
        <w:bottom w:val="none" w:sz="0" w:space="0" w:color="auto"/>
        <w:right w:val="none" w:sz="0" w:space="0" w:color="auto"/>
      </w:divBdr>
    </w:div>
    <w:div w:id="1804733067">
      <w:bodyDiv w:val="1"/>
      <w:marLeft w:val="0"/>
      <w:marRight w:val="0"/>
      <w:marTop w:val="0"/>
      <w:marBottom w:val="0"/>
      <w:divBdr>
        <w:top w:val="none" w:sz="0" w:space="0" w:color="auto"/>
        <w:left w:val="none" w:sz="0" w:space="0" w:color="auto"/>
        <w:bottom w:val="none" w:sz="0" w:space="0" w:color="auto"/>
        <w:right w:val="none" w:sz="0" w:space="0" w:color="auto"/>
      </w:divBdr>
    </w:div>
    <w:div w:id="1815101825">
      <w:bodyDiv w:val="1"/>
      <w:marLeft w:val="0"/>
      <w:marRight w:val="0"/>
      <w:marTop w:val="0"/>
      <w:marBottom w:val="0"/>
      <w:divBdr>
        <w:top w:val="none" w:sz="0" w:space="0" w:color="auto"/>
        <w:left w:val="none" w:sz="0" w:space="0" w:color="auto"/>
        <w:bottom w:val="none" w:sz="0" w:space="0" w:color="auto"/>
        <w:right w:val="none" w:sz="0" w:space="0" w:color="auto"/>
      </w:divBdr>
    </w:div>
    <w:div w:id="1846902146">
      <w:bodyDiv w:val="1"/>
      <w:marLeft w:val="0"/>
      <w:marRight w:val="0"/>
      <w:marTop w:val="0"/>
      <w:marBottom w:val="0"/>
      <w:divBdr>
        <w:top w:val="none" w:sz="0" w:space="0" w:color="auto"/>
        <w:left w:val="none" w:sz="0" w:space="0" w:color="auto"/>
        <w:bottom w:val="none" w:sz="0" w:space="0" w:color="auto"/>
        <w:right w:val="none" w:sz="0" w:space="0" w:color="auto"/>
      </w:divBdr>
    </w:div>
    <w:div w:id="1847355962">
      <w:bodyDiv w:val="1"/>
      <w:marLeft w:val="0"/>
      <w:marRight w:val="0"/>
      <w:marTop w:val="0"/>
      <w:marBottom w:val="0"/>
      <w:divBdr>
        <w:top w:val="none" w:sz="0" w:space="0" w:color="auto"/>
        <w:left w:val="none" w:sz="0" w:space="0" w:color="auto"/>
        <w:bottom w:val="none" w:sz="0" w:space="0" w:color="auto"/>
        <w:right w:val="none" w:sz="0" w:space="0" w:color="auto"/>
      </w:divBdr>
    </w:div>
    <w:div w:id="1881894925">
      <w:bodyDiv w:val="1"/>
      <w:marLeft w:val="0"/>
      <w:marRight w:val="0"/>
      <w:marTop w:val="0"/>
      <w:marBottom w:val="0"/>
      <w:divBdr>
        <w:top w:val="none" w:sz="0" w:space="0" w:color="auto"/>
        <w:left w:val="none" w:sz="0" w:space="0" w:color="auto"/>
        <w:bottom w:val="none" w:sz="0" w:space="0" w:color="auto"/>
        <w:right w:val="none" w:sz="0" w:space="0" w:color="auto"/>
      </w:divBdr>
    </w:div>
    <w:div w:id="1898583843">
      <w:bodyDiv w:val="1"/>
      <w:marLeft w:val="0"/>
      <w:marRight w:val="0"/>
      <w:marTop w:val="0"/>
      <w:marBottom w:val="0"/>
      <w:divBdr>
        <w:top w:val="none" w:sz="0" w:space="0" w:color="auto"/>
        <w:left w:val="none" w:sz="0" w:space="0" w:color="auto"/>
        <w:bottom w:val="none" w:sz="0" w:space="0" w:color="auto"/>
        <w:right w:val="none" w:sz="0" w:space="0" w:color="auto"/>
      </w:divBdr>
    </w:div>
    <w:div w:id="1901818473">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64732304">
      <w:bodyDiv w:val="1"/>
      <w:marLeft w:val="0"/>
      <w:marRight w:val="0"/>
      <w:marTop w:val="0"/>
      <w:marBottom w:val="0"/>
      <w:divBdr>
        <w:top w:val="none" w:sz="0" w:space="0" w:color="auto"/>
        <w:left w:val="none" w:sz="0" w:space="0" w:color="auto"/>
        <w:bottom w:val="none" w:sz="0" w:space="0" w:color="auto"/>
        <w:right w:val="none" w:sz="0" w:space="0" w:color="auto"/>
      </w:divBdr>
    </w:div>
    <w:div w:id="1983659889">
      <w:bodyDiv w:val="1"/>
      <w:marLeft w:val="0"/>
      <w:marRight w:val="0"/>
      <w:marTop w:val="0"/>
      <w:marBottom w:val="0"/>
      <w:divBdr>
        <w:top w:val="none" w:sz="0" w:space="0" w:color="auto"/>
        <w:left w:val="none" w:sz="0" w:space="0" w:color="auto"/>
        <w:bottom w:val="none" w:sz="0" w:space="0" w:color="auto"/>
        <w:right w:val="none" w:sz="0" w:space="0" w:color="auto"/>
      </w:divBdr>
    </w:div>
    <w:div w:id="2009596454">
      <w:bodyDiv w:val="1"/>
      <w:marLeft w:val="0"/>
      <w:marRight w:val="0"/>
      <w:marTop w:val="0"/>
      <w:marBottom w:val="0"/>
      <w:divBdr>
        <w:top w:val="none" w:sz="0" w:space="0" w:color="auto"/>
        <w:left w:val="none" w:sz="0" w:space="0" w:color="auto"/>
        <w:bottom w:val="none" w:sz="0" w:space="0" w:color="auto"/>
        <w:right w:val="none" w:sz="0" w:space="0" w:color="auto"/>
      </w:divBdr>
    </w:div>
    <w:div w:id="2024359984">
      <w:bodyDiv w:val="1"/>
      <w:marLeft w:val="0"/>
      <w:marRight w:val="0"/>
      <w:marTop w:val="0"/>
      <w:marBottom w:val="0"/>
      <w:divBdr>
        <w:top w:val="none" w:sz="0" w:space="0" w:color="auto"/>
        <w:left w:val="none" w:sz="0" w:space="0" w:color="auto"/>
        <w:bottom w:val="none" w:sz="0" w:space="0" w:color="auto"/>
        <w:right w:val="none" w:sz="0" w:space="0" w:color="auto"/>
      </w:divBdr>
    </w:div>
    <w:div w:id="2044281525">
      <w:bodyDiv w:val="1"/>
      <w:marLeft w:val="0"/>
      <w:marRight w:val="0"/>
      <w:marTop w:val="0"/>
      <w:marBottom w:val="0"/>
      <w:divBdr>
        <w:top w:val="none" w:sz="0" w:space="0" w:color="auto"/>
        <w:left w:val="none" w:sz="0" w:space="0" w:color="auto"/>
        <w:bottom w:val="none" w:sz="0" w:space="0" w:color="auto"/>
        <w:right w:val="none" w:sz="0" w:space="0" w:color="auto"/>
      </w:divBdr>
    </w:div>
    <w:div w:id="2057780791">
      <w:bodyDiv w:val="1"/>
      <w:marLeft w:val="0"/>
      <w:marRight w:val="0"/>
      <w:marTop w:val="0"/>
      <w:marBottom w:val="0"/>
      <w:divBdr>
        <w:top w:val="none" w:sz="0" w:space="0" w:color="auto"/>
        <w:left w:val="none" w:sz="0" w:space="0" w:color="auto"/>
        <w:bottom w:val="none" w:sz="0" w:space="0" w:color="auto"/>
        <w:right w:val="none" w:sz="0" w:space="0" w:color="auto"/>
      </w:divBdr>
    </w:div>
    <w:div w:id="2058432920">
      <w:bodyDiv w:val="1"/>
      <w:marLeft w:val="0"/>
      <w:marRight w:val="0"/>
      <w:marTop w:val="0"/>
      <w:marBottom w:val="0"/>
      <w:divBdr>
        <w:top w:val="none" w:sz="0" w:space="0" w:color="auto"/>
        <w:left w:val="none" w:sz="0" w:space="0" w:color="auto"/>
        <w:bottom w:val="none" w:sz="0" w:space="0" w:color="auto"/>
        <w:right w:val="none" w:sz="0" w:space="0" w:color="auto"/>
      </w:divBdr>
    </w:div>
    <w:div w:id="2065564194">
      <w:bodyDiv w:val="1"/>
      <w:marLeft w:val="0"/>
      <w:marRight w:val="0"/>
      <w:marTop w:val="0"/>
      <w:marBottom w:val="0"/>
      <w:divBdr>
        <w:top w:val="none" w:sz="0" w:space="0" w:color="auto"/>
        <w:left w:val="none" w:sz="0" w:space="0" w:color="auto"/>
        <w:bottom w:val="none" w:sz="0" w:space="0" w:color="auto"/>
        <w:right w:val="none" w:sz="0" w:space="0" w:color="auto"/>
      </w:divBdr>
    </w:div>
    <w:div w:id="2072774762">
      <w:bodyDiv w:val="1"/>
      <w:marLeft w:val="0"/>
      <w:marRight w:val="0"/>
      <w:marTop w:val="0"/>
      <w:marBottom w:val="0"/>
      <w:divBdr>
        <w:top w:val="none" w:sz="0" w:space="0" w:color="auto"/>
        <w:left w:val="none" w:sz="0" w:space="0" w:color="auto"/>
        <w:bottom w:val="none" w:sz="0" w:space="0" w:color="auto"/>
        <w:right w:val="none" w:sz="0" w:space="0" w:color="auto"/>
      </w:divBdr>
    </w:div>
    <w:div w:id="2084059482">
      <w:bodyDiv w:val="1"/>
      <w:marLeft w:val="0"/>
      <w:marRight w:val="0"/>
      <w:marTop w:val="0"/>
      <w:marBottom w:val="0"/>
      <w:divBdr>
        <w:top w:val="none" w:sz="0" w:space="0" w:color="auto"/>
        <w:left w:val="none" w:sz="0" w:space="0" w:color="auto"/>
        <w:bottom w:val="none" w:sz="0" w:space="0" w:color="auto"/>
        <w:right w:val="none" w:sz="0" w:space="0" w:color="auto"/>
      </w:divBdr>
    </w:div>
    <w:div w:id="2113933165">
      <w:bodyDiv w:val="1"/>
      <w:marLeft w:val="0"/>
      <w:marRight w:val="0"/>
      <w:marTop w:val="0"/>
      <w:marBottom w:val="0"/>
      <w:divBdr>
        <w:top w:val="none" w:sz="0" w:space="0" w:color="auto"/>
        <w:left w:val="none" w:sz="0" w:space="0" w:color="auto"/>
        <w:bottom w:val="none" w:sz="0" w:space="0" w:color="auto"/>
        <w:right w:val="none" w:sz="0" w:space="0" w:color="auto"/>
      </w:divBdr>
    </w:div>
    <w:div w:id="2117477753">
      <w:bodyDiv w:val="1"/>
      <w:marLeft w:val="0"/>
      <w:marRight w:val="0"/>
      <w:marTop w:val="0"/>
      <w:marBottom w:val="0"/>
      <w:divBdr>
        <w:top w:val="none" w:sz="0" w:space="0" w:color="auto"/>
        <w:left w:val="none" w:sz="0" w:space="0" w:color="auto"/>
        <w:bottom w:val="none" w:sz="0" w:space="0" w:color="auto"/>
        <w:right w:val="none" w:sz="0" w:space="0" w:color="auto"/>
      </w:divBdr>
    </w:div>
    <w:div w:id="2120298818">
      <w:bodyDiv w:val="1"/>
      <w:marLeft w:val="0"/>
      <w:marRight w:val="0"/>
      <w:marTop w:val="0"/>
      <w:marBottom w:val="0"/>
      <w:divBdr>
        <w:top w:val="none" w:sz="0" w:space="0" w:color="auto"/>
        <w:left w:val="none" w:sz="0" w:space="0" w:color="auto"/>
        <w:bottom w:val="none" w:sz="0" w:space="0" w:color="auto"/>
        <w:right w:val="none" w:sz="0" w:space="0" w:color="auto"/>
      </w:divBdr>
    </w:div>
    <w:div w:id="2137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A9DF0165-B706-4FF2-ACC6-DD04EED7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2915</Words>
  <Characters>16618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2</cp:revision>
  <cp:lastPrinted>2024-04-01T08:01:00Z</cp:lastPrinted>
  <dcterms:created xsi:type="dcterms:W3CDTF">2024-04-17T12:58:00Z</dcterms:created>
  <dcterms:modified xsi:type="dcterms:W3CDTF">2024-04-17T12:58:00Z</dcterms:modified>
</cp:coreProperties>
</file>