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D1A" w:rsidRPr="00C53003" w:rsidRDefault="00BF78A8" w:rsidP="00247D1A">
      <w:pPr>
        <w:pStyle w:val="a8"/>
        <w:widowControl w:val="0"/>
        <w:spacing w:line="240" w:lineRule="auto"/>
        <w:rPr>
          <w:sz w:val="20"/>
          <w:szCs w:val="20"/>
        </w:rPr>
      </w:pPr>
      <w:bookmarkStart w:id="0" w:name="_GoBack"/>
      <w:bookmarkEnd w:id="0"/>
      <w:r w:rsidRPr="00C53003">
        <w:rPr>
          <w:sz w:val="20"/>
          <w:szCs w:val="20"/>
        </w:rPr>
        <w:t>Информация</w:t>
      </w:r>
      <w:r w:rsidR="00247D1A" w:rsidRPr="00C53003">
        <w:rPr>
          <w:sz w:val="20"/>
          <w:szCs w:val="20"/>
        </w:rPr>
        <w:t xml:space="preserve"> </w:t>
      </w:r>
    </w:p>
    <w:p w:rsidR="00247D1A" w:rsidRPr="00C53003" w:rsidRDefault="00247D1A" w:rsidP="00247D1A">
      <w:pPr>
        <w:spacing w:after="0" w:line="240" w:lineRule="auto"/>
        <w:jc w:val="center"/>
        <w:rPr>
          <w:rFonts w:ascii="Times New Roman" w:hAnsi="Times New Roman"/>
          <w:b/>
          <w:sz w:val="20"/>
          <w:szCs w:val="20"/>
        </w:rPr>
      </w:pPr>
      <w:r w:rsidRPr="00C53003">
        <w:rPr>
          <w:rFonts w:ascii="Times New Roman" w:hAnsi="Times New Roman"/>
          <w:b/>
          <w:sz w:val="20"/>
          <w:szCs w:val="20"/>
        </w:rPr>
        <w:t xml:space="preserve">об исполнении бюджета </w:t>
      </w:r>
      <w:r w:rsidR="00B54550" w:rsidRPr="00C53003">
        <w:rPr>
          <w:rFonts w:ascii="Times New Roman" w:hAnsi="Times New Roman"/>
          <w:b/>
          <w:sz w:val="20"/>
          <w:szCs w:val="20"/>
        </w:rPr>
        <w:t>Печенгского муниципального округа</w:t>
      </w:r>
      <w:r w:rsidR="00A05500" w:rsidRPr="00C53003">
        <w:rPr>
          <w:rFonts w:ascii="Times New Roman" w:hAnsi="Times New Roman"/>
          <w:b/>
          <w:sz w:val="20"/>
          <w:szCs w:val="20"/>
        </w:rPr>
        <w:t xml:space="preserve"> </w:t>
      </w:r>
      <w:r w:rsidRPr="00C53003">
        <w:rPr>
          <w:rFonts w:ascii="Times New Roman" w:hAnsi="Times New Roman"/>
          <w:b/>
          <w:sz w:val="20"/>
          <w:szCs w:val="20"/>
        </w:rPr>
        <w:t xml:space="preserve">за </w:t>
      </w:r>
      <w:r w:rsidR="00F71838">
        <w:rPr>
          <w:rFonts w:ascii="Times New Roman" w:hAnsi="Times New Roman"/>
          <w:b/>
          <w:sz w:val="20"/>
          <w:szCs w:val="20"/>
        </w:rPr>
        <w:t>9 месяцев</w:t>
      </w:r>
      <w:r w:rsidRPr="00C53003">
        <w:rPr>
          <w:rFonts w:ascii="Times New Roman" w:hAnsi="Times New Roman"/>
          <w:b/>
          <w:sz w:val="20"/>
          <w:szCs w:val="20"/>
        </w:rPr>
        <w:t xml:space="preserve"> 20</w:t>
      </w:r>
      <w:r w:rsidR="00A77F02" w:rsidRPr="00C53003">
        <w:rPr>
          <w:rFonts w:ascii="Times New Roman" w:hAnsi="Times New Roman"/>
          <w:b/>
          <w:sz w:val="20"/>
          <w:szCs w:val="20"/>
        </w:rPr>
        <w:t>2</w:t>
      </w:r>
      <w:r w:rsidR="00EF5C06" w:rsidRPr="00C53003">
        <w:rPr>
          <w:rFonts w:ascii="Times New Roman" w:hAnsi="Times New Roman"/>
          <w:b/>
          <w:sz w:val="20"/>
          <w:szCs w:val="20"/>
        </w:rPr>
        <w:t>3</w:t>
      </w:r>
      <w:r w:rsidRPr="00C53003">
        <w:rPr>
          <w:rFonts w:ascii="Times New Roman" w:hAnsi="Times New Roman"/>
          <w:b/>
          <w:sz w:val="20"/>
          <w:szCs w:val="20"/>
        </w:rPr>
        <w:t xml:space="preserve"> года</w:t>
      </w:r>
      <w:r w:rsidR="00047CFD" w:rsidRPr="00C53003">
        <w:rPr>
          <w:rFonts w:ascii="Times New Roman" w:hAnsi="Times New Roman"/>
          <w:b/>
          <w:sz w:val="20"/>
          <w:szCs w:val="20"/>
        </w:rPr>
        <w:t xml:space="preserve"> и о результатах проведенных контрольных и экспертно-аналитических мероприятий</w:t>
      </w:r>
    </w:p>
    <w:p w:rsidR="009000A3" w:rsidRDefault="009000A3" w:rsidP="00434EF2">
      <w:pPr>
        <w:autoSpaceDE w:val="0"/>
        <w:autoSpaceDN w:val="0"/>
        <w:adjustRightInd w:val="0"/>
        <w:spacing w:after="0" w:line="240" w:lineRule="auto"/>
        <w:rPr>
          <w:rFonts w:ascii="Times New Roman" w:hAnsi="Times New Roman" w:cs="Times New Roman"/>
          <w:iCs/>
          <w:sz w:val="24"/>
          <w:szCs w:val="24"/>
        </w:rPr>
      </w:pPr>
    </w:p>
    <w:p w:rsidR="00247D1A" w:rsidRPr="00C53003" w:rsidRDefault="00247D1A" w:rsidP="00B6212D">
      <w:pPr>
        <w:pStyle w:val="1"/>
        <w:numPr>
          <w:ilvl w:val="0"/>
          <w:numId w:val="11"/>
        </w:numPr>
        <w:spacing w:before="0" w:line="283" w:lineRule="auto"/>
        <w:ind w:left="0" w:firstLine="709"/>
        <w:jc w:val="both"/>
        <w:rPr>
          <w:rFonts w:ascii="Times New Roman" w:hAnsi="Times New Roman" w:cs="Times New Roman"/>
          <w:b/>
          <w:color w:val="auto"/>
          <w:sz w:val="16"/>
          <w:szCs w:val="16"/>
        </w:rPr>
      </w:pPr>
      <w:r w:rsidRPr="00C53003">
        <w:rPr>
          <w:rFonts w:ascii="Times New Roman" w:hAnsi="Times New Roman" w:cs="Times New Roman"/>
          <w:b/>
          <w:color w:val="auto"/>
          <w:sz w:val="16"/>
          <w:szCs w:val="16"/>
        </w:rPr>
        <w:t>Общие положения</w:t>
      </w:r>
      <w:r w:rsidR="004C01FE" w:rsidRPr="00C53003">
        <w:rPr>
          <w:rFonts w:ascii="Times New Roman" w:hAnsi="Times New Roman" w:cs="Times New Roman"/>
          <w:b/>
          <w:color w:val="auto"/>
          <w:sz w:val="16"/>
          <w:szCs w:val="16"/>
        </w:rPr>
        <w:t>.</w:t>
      </w:r>
    </w:p>
    <w:p w:rsidR="00BF78A8" w:rsidRPr="00C53003" w:rsidRDefault="00BF78A8" w:rsidP="00BF78A8">
      <w:pPr>
        <w:autoSpaceDE w:val="0"/>
        <w:autoSpaceDN w:val="0"/>
        <w:adjustRightInd w:val="0"/>
        <w:spacing w:after="0" w:line="283" w:lineRule="auto"/>
        <w:ind w:firstLine="709"/>
        <w:jc w:val="both"/>
        <w:rPr>
          <w:rFonts w:ascii="Times New Roman" w:hAnsi="Times New Roman" w:cs="Times New Roman"/>
          <w:color w:val="000000"/>
          <w:sz w:val="16"/>
          <w:szCs w:val="16"/>
        </w:rPr>
      </w:pPr>
      <w:r w:rsidRPr="00C53003">
        <w:rPr>
          <w:rFonts w:ascii="Times New Roman" w:hAnsi="Times New Roman" w:cs="Times New Roman"/>
          <w:color w:val="000000"/>
          <w:sz w:val="16"/>
          <w:szCs w:val="16"/>
        </w:rPr>
        <w:t xml:space="preserve"> Информация об исполнении бюджета Печенгского муниципального округа (далее – бюджет округа) за </w:t>
      </w:r>
      <w:r w:rsidR="005E1934">
        <w:rPr>
          <w:rFonts w:ascii="Times New Roman" w:hAnsi="Times New Roman" w:cs="Times New Roman"/>
          <w:color w:val="000000"/>
          <w:sz w:val="16"/>
          <w:szCs w:val="16"/>
        </w:rPr>
        <w:t>9 месяцев</w:t>
      </w:r>
      <w:r w:rsidRPr="00C53003">
        <w:rPr>
          <w:rFonts w:ascii="Times New Roman" w:hAnsi="Times New Roman" w:cs="Times New Roman"/>
          <w:color w:val="000000"/>
          <w:sz w:val="16"/>
          <w:szCs w:val="16"/>
        </w:rPr>
        <w:t xml:space="preserve"> 202</w:t>
      </w:r>
      <w:r w:rsidR="00EF5C06" w:rsidRPr="00C53003">
        <w:rPr>
          <w:rFonts w:ascii="Times New Roman" w:hAnsi="Times New Roman" w:cs="Times New Roman"/>
          <w:color w:val="000000"/>
          <w:sz w:val="16"/>
          <w:szCs w:val="16"/>
        </w:rPr>
        <w:t>3</w:t>
      </w:r>
      <w:r w:rsidRPr="00C53003">
        <w:rPr>
          <w:rFonts w:ascii="Times New Roman" w:hAnsi="Times New Roman" w:cs="Times New Roman"/>
          <w:color w:val="000000"/>
          <w:sz w:val="16"/>
          <w:szCs w:val="16"/>
        </w:rPr>
        <w:t xml:space="preserve"> года подготовлена: </w:t>
      </w:r>
    </w:p>
    <w:p w:rsidR="00BF78A8" w:rsidRPr="00C53003" w:rsidRDefault="00BF78A8" w:rsidP="00BF78A8">
      <w:pPr>
        <w:autoSpaceDE w:val="0"/>
        <w:autoSpaceDN w:val="0"/>
        <w:adjustRightInd w:val="0"/>
        <w:spacing w:after="0" w:line="283" w:lineRule="auto"/>
        <w:ind w:firstLine="709"/>
        <w:jc w:val="both"/>
        <w:rPr>
          <w:rFonts w:ascii="Times New Roman" w:hAnsi="Times New Roman" w:cs="Times New Roman"/>
          <w:color w:val="000000"/>
          <w:sz w:val="16"/>
          <w:szCs w:val="16"/>
        </w:rPr>
      </w:pPr>
      <w:r w:rsidRPr="00C53003">
        <w:rPr>
          <w:rFonts w:ascii="Times New Roman" w:hAnsi="Times New Roman" w:cs="Times New Roman"/>
          <w:color w:val="000000"/>
          <w:sz w:val="16"/>
          <w:szCs w:val="16"/>
        </w:rPr>
        <w:t xml:space="preserve">- в соответствии с Положением о Контрольно-счетной палате Печенгского муниципального округа Мурманской области, утвержденным решением Совета депутатов Печенгского муниципального округа от 25.12.2020 № 83; </w:t>
      </w:r>
    </w:p>
    <w:p w:rsidR="00BF78A8" w:rsidRPr="00C53003" w:rsidRDefault="00BF78A8" w:rsidP="00BF78A8">
      <w:pPr>
        <w:autoSpaceDE w:val="0"/>
        <w:autoSpaceDN w:val="0"/>
        <w:adjustRightInd w:val="0"/>
        <w:spacing w:after="0" w:line="283" w:lineRule="auto"/>
        <w:ind w:firstLine="709"/>
        <w:jc w:val="both"/>
        <w:rPr>
          <w:rFonts w:ascii="Times New Roman" w:hAnsi="Times New Roman" w:cs="Times New Roman"/>
          <w:color w:val="000000"/>
          <w:sz w:val="16"/>
          <w:szCs w:val="16"/>
        </w:rPr>
      </w:pPr>
      <w:r w:rsidRPr="00C53003">
        <w:rPr>
          <w:rFonts w:ascii="Times New Roman" w:hAnsi="Times New Roman" w:cs="Times New Roman"/>
          <w:color w:val="000000"/>
          <w:sz w:val="16"/>
          <w:szCs w:val="16"/>
        </w:rPr>
        <w:t xml:space="preserve">- на основании информации об исполнении бюджета за отчетный период и бюджетной отчетности от </w:t>
      </w:r>
      <w:r w:rsidR="005E1934" w:rsidRPr="005E1934">
        <w:rPr>
          <w:rFonts w:ascii="Times New Roman" w:hAnsi="Times New Roman" w:cs="Times New Roman"/>
          <w:color w:val="000000"/>
          <w:sz w:val="16"/>
          <w:szCs w:val="16"/>
        </w:rPr>
        <w:t>23.10.2023 № 7014</w:t>
      </w:r>
      <w:r w:rsidRPr="00C53003">
        <w:rPr>
          <w:rFonts w:ascii="Times New Roman" w:hAnsi="Times New Roman" w:cs="Times New Roman"/>
          <w:color w:val="000000"/>
          <w:sz w:val="16"/>
          <w:szCs w:val="16"/>
        </w:rPr>
        <w:t xml:space="preserve">, представленной администрацией Печенгского муниципального округа в соответствии со статьей 37 Положения о бюджетном процессе в Печенгском муниципальном округе Мурманской области. </w:t>
      </w:r>
    </w:p>
    <w:p w:rsidR="00BF78A8" w:rsidRPr="00C53003" w:rsidRDefault="00BF78A8" w:rsidP="00BF78A8">
      <w:pPr>
        <w:pStyle w:val="14"/>
        <w:tabs>
          <w:tab w:val="left" w:pos="1080"/>
        </w:tabs>
        <w:spacing w:line="283" w:lineRule="auto"/>
        <w:ind w:firstLine="709"/>
        <w:rPr>
          <w:rFonts w:eastAsiaTheme="minorHAnsi"/>
          <w:snapToGrid/>
          <w:color w:val="000000"/>
          <w:sz w:val="16"/>
          <w:szCs w:val="16"/>
          <w:lang w:eastAsia="en-US"/>
        </w:rPr>
      </w:pPr>
      <w:r w:rsidRPr="00C53003">
        <w:rPr>
          <w:rFonts w:eastAsiaTheme="minorHAnsi"/>
          <w:snapToGrid/>
          <w:color w:val="000000"/>
          <w:sz w:val="16"/>
          <w:szCs w:val="16"/>
          <w:lang w:eastAsia="en-US"/>
        </w:rPr>
        <w:t>В ходе подготовки аналитической записки использованы данные информа</w:t>
      </w:r>
      <w:r w:rsidR="00D87383" w:rsidRPr="00C53003">
        <w:rPr>
          <w:rFonts w:eastAsiaTheme="minorHAnsi"/>
          <w:snapToGrid/>
          <w:color w:val="000000"/>
          <w:sz w:val="16"/>
          <w:szCs w:val="16"/>
          <w:lang w:eastAsia="en-US"/>
        </w:rPr>
        <w:t>ционной системы «Свод – Смарт».</w:t>
      </w:r>
    </w:p>
    <w:p w:rsidR="00247D1A" w:rsidRDefault="00247D1A" w:rsidP="00B6212D">
      <w:pPr>
        <w:pStyle w:val="1"/>
        <w:numPr>
          <w:ilvl w:val="0"/>
          <w:numId w:val="11"/>
        </w:numPr>
        <w:spacing w:before="0" w:line="283" w:lineRule="auto"/>
        <w:ind w:left="0" w:firstLine="709"/>
        <w:jc w:val="both"/>
        <w:rPr>
          <w:rFonts w:ascii="Times New Roman" w:hAnsi="Times New Roman" w:cs="Times New Roman"/>
          <w:b/>
          <w:color w:val="auto"/>
          <w:sz w:val="16"/>
          <w:szCs w:val="16"/>
        </w:rPr>
      </w:pPr>
      <w:r w:rsidRPr="00C53003">
        <w:rPr>
          <w:rFonts w:ascii="Times New Roman" w:hAnsi="Times New Roman" w:cs="Times New Roman"/>
          <w:b/>
          <w:color w:val="auto"/>
          <w:sz w:val="16"/>
          <w:szCs w:val="16"/>
        </w:rPr>
        <w:t>Общие итоги исполнения</w:t>
      </w:r>
      <w:r w:rsidR="00E57143" w:rsidRPr="00C53003">
        <w:rPr>
          <w:rFonts w:ascii="Times New Roman" w:hAnsi="Times New Roman" w:cs="Times New Roman"/>
          <w:b/>
          <w:color w:val="auto"/>
          <w:sz w:val="16"/>
          <w:szCs w:val="16"/>
        </w:rPr>
        <w:t xml:space="preserve"> </w:t>
      </w:r>
      <w:r w:rsidRPr="00C53003">
        <w:rPr>
          <w:rFonts w:ascii="Times New Roman" w:hAnsi="Times New Roman" w:cs="Times New Roman"/>
          <w:b/>
          <w:color w:val="auto"/>
          <w:sz w:val="16"/>
          <w:szCs w:val="16"/>
        </w:rPr>
        <w:t>бюджета</w:t>
      </w:r>
      <w:r w:rsidR="00BF78A8" w:rsidRPr="00C53003">
        <w:rPr>
          <w:rFonts w:ascii="Times New Roman" w:hAnsi="Times New Roman" w:cs="Times New Roman"/>
          <w:b/>
          <w:color w:val="auto"/>
          <w:sz w:val="16"/>
          <w:szCs w:val="16"/>
        </w:rPr>
        <w:t xml:space="preserve"> округа</w:t>
      </w:r>
      <w:r w:rsidR="004C01FE" w:rsidRPr="00C53003">
        <w:rPr>
          <w:rFonts w:ascii="Times New Roman" w:hAnsi="Times New Roman" w:cs="Times New Roman"/>
          <w:b/>
          <w:color w:val="auto"/>
          <w:sz w:val="16"/>
          <w:szCs w:val="16"/>
        </w:rPr>
        <w:t>.</w:t>
      </w:r>
      <w:r w:rsidRPr="00C53003">
        <w:rPr>
          <w:rFonts w:ascii="Times New Roman" w:hAnsi="Times New Roman" w:cs="Times New Roman"/>
          <w:b/>
          <w:color w:val="auto"/>
          <w:sz w:val="16"/>
          <w:szCs w:val="16"/>
        </w:rPr>
        <w:t xml:space="preserve"> </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 xml:space="preserve">Основные характеристики бюджета округа на 2023 год утверждены решением Совета депутатов Печенгского муниципального округа от 16.12.2022  № 352 «О бюджете округа на 2023 год и на плановый период 2024 и 2025 годов» (далее – решение о бюджете). Внесение изменений в решение о бюджете в отчетном периоде производилось 1 раз (редакция от 24.03.2023 № 375).  </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Основные показатели бюджета по утвержденным и исполненным назначениям по состоянию на 01.10.2023 представлены в таблице № 1</w:t>
      </w:r>
    </w:p>
    <w:p w:rsidR="005E1934" w:rsidRPr="005E1934" w:rsidRDefault="005E1934" w:rsidP="005E1934">
      <w:pPr>
        <w:tabs>
          <w:tab w:val="left" w:pos="9356"/>
        </w:tabs>
        <w:spacing w:after="0" w:line="283" w:lineRule="auto"/>
        <w:ind w:right="-1" w:firstLine="709"/>
        <w:jc w:val="right"/>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таблица № 1, тыс. рублей</w:t>
      </w:r>
    </w:p>
    <w:tbl>
      <w:tblPr>
        <w:tblW w:w="10051" w:type="dxa"/>
        <w:tblInd w:w="93" w:type="dxa"/>
        <w:tblLook w:val="04A0" w:firstRow="1" w:lastRow="0" w:firstColumn="1" w:lastColumn="0" w:noHBand="0" w:noVBand="1"/>
      </w:tblPr>
      <w:tblGrid>
        <w:gridCol w:w="2567"/>
        <w:gridCol w:w="1984"/>
        <w:gridCol w:w="2280"/>
        <w:gridCol w:w="2070"/>
        <w:gridCol w:w="1150"/>
      </w:tblGrid>
      <w:tr w:rsidR="005E1934" w:rsidRPr="005E1934" w:rsidTr="005E1934">
        <w:trPr>
          <w:trHeight w:val="30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Наименование показателя</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Утверждено решением о бюджете</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 xml:space="preserve">Отчет об исполнении бюджета на 01.10.2023 </w:t>
            </w:r>
          </w:p>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(ф. 0503117)</w:t>
            </w:r>
          </w:p>
        </w:tc>
      </w:tr>
      <w:tr w:rsidR="005E1934" w:rsidRPr="005E1934" w:rsidTr="005E1934">
        <w:trPr>
          <w:trHeight w:val="126"/>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2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Утверждено</w:t>
            </w:r>
          </w:p>
        </w:tc>
        <w:tc>
          <w:tcPr>
            <w:tcW w:w="3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Исполнено</w:t>
            </w:r>
          </w:p>
        </w:tc>
      </w:tr>
      <w:tr w:rsidR="005E1934" w:rsidRPr="005E1934" w:rsidTr="005E1934">
        <w:trPr>
          <w:trHeight w:val="101"/>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2280" w:type="dxa"/>
            <w:vMerge/>
            <w:tcBorders>
              <w:top w:val="nil"/>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207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Сумма</w:t>
            </w:r>
          </w:p>
        </w:tc>
        <w:tc>
          <w:tcPr>
            <w:tcW w:w="115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w:t>
            </w:r>
          </w:p>
        </w:tc>
      </w:tr>
      <w:tr w:rsidR="005E1934" w:rsidRPr="005E1934" w:rsidTr="005E1934">
        <w:trPr>
          <w:trHeight w:val="24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w:t>
            </w:r>
          </w:p>
        </w:tc>
        <w:tc>
          <w:tcPr>
            <w:tcW w:w="1984"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w:t>
            </w:r>
          </w:p>
        </w:tc>
        <w:tc>
          <w:tcPr>
            <w:tcW w:w="228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w:t>
            </w:r>
          </w:p>
        </w:tc>
        <w:tc>
          <w:tcPr>
            <w:tcW w:w="207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w:t>
            </w:r>
          </w:p>
        </w:tc>
        <w:tc>
          <w:tcPr>
            <w:tcW w:w="115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w:t>
            </w:r>
          </w:p>
        </w:tc>
      </w:tr>
      <w:tr w:rsidR="005E1934" w:rsidRPr="005E1934" w:rsidTr="005E1934">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Доходы</w:t>
            </w:r>
          </w:p>
        </w:tc>
        <w:tc>
          <w:tcPr>
            <w:tcW w:w="1984"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3 373 864,2</w:t>
            </w:r>
          </w:p>
        </w:tc>
        <w:tc>
          <w:tcPr>
            <w:tcW w:w="228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3 373 864,2</w:t>
            </w:r>
          </w:p>
        </w:tc>
        <w:tc>
          <w:tcPr>
            <w:tcW w:w="207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2 090 793,5</w:t>
            </w:r>
          </w:p>
        </w:tc>
        <w:tc>
          <w:tcPr>
            <w:tcW w:w="115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62,0</w:t>
            </w:r>
          </w:p>
        </w:tc>
      </w:tr>
      <w:tr w:rsidR="005E1934" w:rsidRPr="005E1934" w:rsidTr="005E1934">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 xml:space="preserve">Расходы </w:t>
            </w:r>
          </w:p>
        </w:tc>
        <w:tc>
          <w:tcPr>
            <w:tcW w:w="1984"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3 543 105,4</w:t>
            </w:r>
          </w:p>
        </w:tc>
        <w:tc>
          <w:tcPr>
            <w:tcW w:w="228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3 174 206,5</w:t>
            </w:r>
          </w:p>
        </w:tc>
        <w:tc>
          <w:tcPr>
            <w:tcW w:w="207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1 893 575,3</w:t>
            </w:r>
          </w:p>
        </w:tc>
        <w:tc>
          <w:tcPr>
            <w:tcW w:w="115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59,7</w:t>
            </w:r>
          </w:p>
        </w:tc>
      </w:tr>
      <w:tr w:rsidR="005E1934" w:rsidRPr="005E1934" w:rsidTr="005E1934">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Профицит</w:t>
            </w:r>
            <w:proofErr w:type="gramStart"/>
            <w:r w:rsidRPr="005E1934">
              <w:rPr>
                <w:rFonts w:ascii="Times New Roman" w:eastAsia="Times New Roman" w:hAnsi="Times New Roman" w:cs="Times New Roman"/>
                <w:color w:val="000000"/>
                <w:sz w:val="16"/>
                <w:szCs w:val="16"/>
                <w:lang w:eastAsia="ru-RU"/>
              </w:rPr>
              <w:t xml:space="preserve"> (+); </w:t>
            </w:r>
            <w:proofErr w:type="gramEnd"/>
            <w:r w:rsidRPr="005E1934">
              <w:rPr>
                <w:rFonts w:ascii="Times New Roman" w:eastAsia="Times New Roman" w:hAnsi="Times New Roman" w:cs="Times New Roman"/>
                <w:color w:val="000000"/>
                <w:sz w:val="16"/>
                <w:szCs w:val="16"/>
                <w:lang w:eastAsia="ru-RU"/>
              </w:rPr>
              <w:t>дефицит (-)</w:t>
            </w:r>
          </w:p>
        </w:tc>
        <w:tc>
          <w:tcPr>
            <w:tcW w:w="1984"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-169 241,2</w:t>
            </w:r>
          </w:p>
        </w:tc>
        <w:tc>
          <w:tcPr>
            <w:tcW w:w="228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w:t>
            </w:r>
          </w:p>
        </w:tc>
        <w:tc>
          <w:tcPr>
            <w:tcW w:w="207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197 218,2</w:t>
            </w:r>
          </w:p>
        </w:tc>
        <w:tc>
          <w:tcPr>
            <w:tcW w:w="1150" w:type="dxa"/>
            <w:tcBorders>
              <w:top w:val="nil"/>
              <w:left w:val="nil"/>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w:t>
            </w:r>
          </w:p>
        </w:tc>
      </w:tr>
    </w:tbl>
    <w:p w:rsidR="005E1934" w:rsidRPr="005E1934" w:rsidRDefault="005E1934" w:rsidP="005E1934">
      <w:pPr>
        <w:tabs>
          <w:tab w:val="left" w:pos="9356"/>
        </w:tabs>
        <w:spacing w:after="0" w:line="283" w:lineRule="auto"/>
        <w:ind w:right="-1" w:firstLine="709"/>
        <w:jc w:val="right"/>
        <w:rPr>
          <w:rFonts w:ascii="Times New Roman" w:eastAsia="Times New Roman" w:hAnsi="Times New Roman" w:cs="Times New Roman"/>
          <w:snapToGrid w:val="0"/>
          <w:sz w:val="16"/>
          <w:szCs w:val="16"/>
          <w:lang w:eastAsia="ru-RU"/>
        </w:rPr>
      </w:pP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sz w:val="16"/>
          <w:szCs w:val="16"/>
        </w:rPr>
        <w:t xml:space="preserve"> </w:t>
      </w:r>
      <w:r w:rsidRPr="005E1934">
        <w:rPr>
          <w:rFonts w:ascii="Times New Roman" w:eastAsia="Times New Roman" w:hAnsi="Times New Roman" w:cs="Times New Roman"/>
          <w:snapToGrid w:val="0"/>
          <w:sz w:val="16"/>
          <w:szCs w:val="16"/>
          <w:lang w:eastAsia="ru-RU"/>
        </w:rPr>
        <w:t xml:space="preserve">Отчет об исполнении бюджета муниципального образования Печенгский муниципальный округ за 9 месяцев 2023 года утвержден постановлением администрации Печенгского муниципального округа от 18.10.2023 № 1559. </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Показатели исполнения бюджета муниципального образования Печенгский муниципальный округ за 9 месяцев 2023 года, утвержденные указанным постановлением, соответствуют данным отчетной формы 0503117 «Отчет об исполнении бюджета» (далее – Отчет, ф. 0503117).</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Исполнение бюджета округа организуется на основе сводной бюджетной росписи и кассового плана бюджета муниципального образования Печенгский муниципальный округ. Сопоставление показателей Отчета с данными кассового плана бюджета муниципального образования Печенгский муниципальный округ на 2023 год представлено в таблице № 2.</w:t>
      </w:r>
    </w:p>
    <w:p w:rsidR="005E1934" w:rsidRPr="005E1934" w:rsidRDefault="005E1934" w:rsidP="005E1934">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таблица № 2, тыс. рублей</w:t>
      </w:r>
    </w:p>
    <w:tbl>
      <w:tblPr>
        <w:tblW w:w="9969" w:type="dxa"/>
        <w:tblInd w:w="93" w:type="dxa"/>
        <w:tblLook w:val="04A0" w:firstRow="1" w:lastRow="0" w:firstColumn="1" w:lastColumn="0" w:noHBand="0" w:noVBand="1"/>
      </w:tblPr>
      <w:tblGrid>
        <w:gridCol w:w="1716"/>
        <w:gridCol w:w="1940"/>
        <w:gridCol w:w="2171"/>
        <w:gridCol w:w="1640"/>
        <w:gridCol w:w="1540"/>
        <w:gridCol w:w="962"/>
      </w:tblGrid>
      <w:tr w:rsidR="005E1934" w:rsidRPr="005E1934" w:rsidTr="005E1934">
        <w:trPr>
          <w:trHeight w:val="463"/>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Наименование показателей по кассовому плану</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Кассовый план по состоянию на 01.10.2023</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Исполнено на 01.10.2023</w:t>
            </w:r>
          </w:p>
        </w:tc>
        <w:tc>
          <w:tcPr>
            <w:tcW w:w="2502" w:type="dxa"/>
            <w:gridSpan w:val="2"/>
            <w:tcBorders>
              <w:top w:val="single" w:sz="4" w:space="0" w:color="auto"/>
              <w:left w:val="nil"/>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Отклонение</w:t>
            </w:r>
          </w:p>
        </w:tc>
      </w:tr>
      <w:tr w:rsidR="005E1934" w:rsidRPr="005E1934" w:rsidTr="005E1934">
        <w:trPr>
          <w:trHeight w:val="257"/>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19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сумма на год</w:t>
            </w:r>
          </w:p>
        </w:tc>
        <w:tc>
          <w:tcPr>
            <w:tcW w:w="217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сумма 9 месяцев</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15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сумма</w:t>
            </w:r>
          </w:p>
        </w:tc>
        <w:tc>
          <w:tcPr>
            <w:tcW w:w="962"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w:t>
            </w:r>
          </w:p>
        </w:tc>
      </w:tr>
      <w:tr w:rsidR="005E1934" w:rsidRPr="005E1934" w:rsidTr="005E1934">
        <w:trPr>
          <w:trHeight w:val="24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w:t>
            </w:r>
          </w:p>
        </w:tc>
        <w:tc>
          <w:tcPr>
            <w:tcW w:w="19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w:t>
            </w:r>
          </w:p>
        </w:tc>
        <w:tc>
          <w:tcPr>
            <w:tcW w:w="2171"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w:t>
            </w:r>
          </w:p>
        </w:tc>
        <w:tc>
          <w:tcPr>
            <w:tcW w:w="16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w:t>
            </w:r>
          </w:p>
        </w:tc>
        <w:tc>
          <w:tcPr>
            <w:tcW w:w="15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5=гр.4-гр.3</w:t>
            </w:r>
          </w:p>
        </w:tc>
        <w:tc>
          <w:tcPr>
            <w:tcW w:w="962"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6=гр.5/гр.3</w:t>
            </w:r>
          </w:p>
        </w:tc>
      </w:tr>
      <w:tr w:rsidR="005E1934" w:rsidRPr="005E1934" w:rsidTr="005E1934">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Доходы</w:t>
            </w:r>
          </w:p>
        </w:tc>
        <w:tc>
          <w:tcPr>
            <w:tcW w:w="19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3 373 864,2</w:t>
            </w:r>
          </w:p>
        </w:tc>
        <w:tc>
          <w:tcPr>
            <w:tcW w:w="2171"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2 057 324,9</w:t>
            </w:r>
          </w:p>
        </w:tc>
        <w:tc>
          <w:tcPr>
            <w:tcW w:w="16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2 090 793,5</w:t>
            </w:r>
          </w:p>
        </w:tc>
        <w:tc>
          <w:tcPr>
            <w:tcW w:w="15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33 468,7</w:t>
            </w:r>
          </w:p>
        </w:tc>
        <w:tc>
          <w:tcPr>
            <w:tcW w:w="962"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1,6</w:t>
            </w:r>
          </w:p>
        </w:tc>
      </w:tr>
      <w:tr w:rsidR="005E1934" w:rsidRPr="005E1934" w:rsidTr="005E1934">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 xml:space="preserve">Расходы </w:t>
            </w:r>
          </w:p>
        </w:tc>
        <w:tc>
          <w:tcPr>
            <w:tcW w:w="19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3 174 206,5</w:t>
            </w:r>
          </w:p>
        </w:tc>
        <w:tc>
          <w:tcPr>
            <w:tcW w:w="2171"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1 917 430,8</w:t>
            </w:r>
          </w:p>
        </w:tc>
        <w:tc>
          <w:tcPr>
            <w:tcW w:w="16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1 893 575,3</w:t>
            </w:r>
          </w:p>
        </w:tc>
        <w:tc>
          <w:tcPr>
            <w:tcW w:w="15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-23 855,5</w:t>
            </w:r>
          </w:p>
        </w:tc>
        <w:tc>
          <w:tcPr>
            <w:tcW w:w="962"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-1,2</w:t>
            </w:r>
          </w:p>
        </w:tc>
      </w:tr>
    </w:tbl>
    <w:p w:rsid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Как следует из таблицы № 2, за 9 месяцев 2023 года кассовый план по доходам перевыполнен на 1,6% или 33 468,7 тыс. рублей, невыполнение плана по расходам составило 1,2% или 23 855,5 тыс. рублей.</w:t>
      </w:r>
    </w:p>
    <w:p w:rsidR="005E1934" w:rsidRPr="005E1934" w:rsidRDefault="005E1934" w:rsidP="005E1934">
      <w:pPr>
        <w:pStyle w:val="1"/>
        <w:numPr>
          <w:ilvl w:val="0"/>
          <w:numId w:val="11"/>
        </w:numPr>
        <w:spacing w:before="0" w:line="283" w:lineRule="auto"/>
        <w:ind w:left="0" w:firstLine="709"/>
        <w:jc w:val="both"/>
        <w:rPr>
          <w:rFonts w:ascii="Times New Roman" w:hAnsi="Times New Roman" w:cs="Times New Roman"/>
          <w:b/>
          <w:color w:val="auto"/>
          <w:sz w:val="16"/>
          <w:szCs w:val="16"/>
        </w:rPr>
      </w:pPr>
      <w:r w:rsidRPr="005E1934">
        <w:rPr>
          <w:rFonts w:ascii="Times New Roman" w:hAnsi="Times New Roman" w:cs="Times New Roman"/>
          <w:b/>
          <w:color w:val="auto"/>
          <w:sz w:val="16"/>
          <w:szCs w:val="16"/>
        </w:rPr>
        <w:t>Итоги исполнения доходной части бюджета округа за 9 месяцев 2023 года.</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Согласно Отчету исполнение бюджета по доходам составило 2 090 793,5 тыс. рублей или 62,0% назначений, утвержденных в объеме 3 373 864,2 тыс. рублей.</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 xml:space="preserve">В отчетном периоде исполнение обеспечено поступлением: </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 xml:space="preserve">- налоговых и неналоговых доходов в сумме 806 695,9 тыс. рублей (налоговых доходов – 654 860,0 тыс. рублей, неналоговых доходов – 151 835,9 тыс. рублей) или 82,0% назначений, утвержденных в объеме 983 392,8 тыс. рублей; </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 безвозмездных поступлений в сумме 1 284 097,6 тыс. рублей или 53,7% назначений, утвержденных в объеме 2 390 471,4 тыс. рублей.</w:t>
      </w:r>
    </w:p>
    <w:p w:rsidR="005E1934" w:rsidRPr="005E1934" w:rsidRDefault="005E1934" w:rsidP="005E1934">
      <w:pPr>
        <w:pStyle w:val="2"/>
        <w:numPr>
          <w:ilvl w:val="1"/>
          <w:numId w:val="11"/>
        </w:numPr>
        <w:spacing w:before="0" w:line="283" w:lineRule="auto"/>
        <w:jc w:val="both"/>
        <w:rPr>
          <w:rFonts w:ascii="Times New Roman" w:hAnsi="Times New Roman" w:cs="Times New Roman"/>
          <w:color w:val="auto"/>
          <w:sz w:val="16"/>
          <w:szCs w:val="16"/>
        </w:rPr>
      </w:pPr>
      <w:r w:rsidRPr="005E1934">
        <w:rPr>
          <w:rFonts w:ascii="Times New Roman" w:hAnsi="Times New Roman" w:cs="Times New Roman"/>
          <w:color w:val="auto"/>
          <w:sz w:val="16"/>
          <w:szCs w:val="16"/>
        </w:rPr>
        <w:t>Налоговые доходы бюджета.</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 xml:space="preserve">Исполнение бюджета по налоговым доходам составило 654 860,0 тыс. рублей или 80,7% назначений, утвержденных в объеме 811 598,6 тыс. рублей. </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Показатели исполнения по подгруппам налоговых доходов представлены в таблице № 3.</w:t>
      </w:r>
    </w:p>
    <w:p w:rsidR="005E1934" w:rsidRPr="005E1934" w:rsidRDefault="005E1934" w:rsidP="005E1934">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таблица № 3, тыс. рублей</w:t>
      </w:r>
    </w:p>
    <w:tbl>
      <w:tblPr>
        <w:tblW w:w="9830" w:type="dxa"/>
        <w:tblInd w:w="93" w:type="dxa"/>
        <w:tblLook w:val="04A0" w:firstRow="1" w:lastRow="0" w:firstColumn="1" w:lastColumn="0" w:noHBand="0" w:noVBand="1"/>
      </w:tblPr>
      <w:tblGrid>
        <w:gridCol w:w="2992"/>
        <w:gridCol w:w="2977"/>
        <w:gridCol w:w="1701"/>
        <w:gridCol w:w="1200"/>
        <w:gridCol w:w="960"/>
      </w:tblGrid>
      <w:tr w:rsidR="005E1934" w:rsidRPr="005E1934" w:rsidTr="005E1934">
        <w:trPr>
          <w:trHeight w:val="437"/>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Код бюджетной классификации                                     Российской Федерации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Утверждено решением о бюджете</w:t>
            </w:r>
          </w:p>
        </w:tc>
        <w:tc>
          <w:tcPr>
            <w:tcW w:w="21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Исполнено</w:t>
            </w:r>
          </w:p>
        </w:tc>
      </w:tr>
      <w:tr w:rsidR="005E1934" w:rsidRPr="005E1934" w:rsidTr="005E1934">
        <w:trPr>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120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сумма</w:t>
            </w:r>
          </w:p>
        </w:tc>
        <w:tc>
          <w:tcPr>
            <w:tcW w:w="96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w:t>
            </w:r>
          </w:p>
        </w:tc>
      </w:tr>
      <w:tr w:rsidR="005E1934" w:rsidRPr="005E1934" w:rsidTr="005E193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000 1 00 00000 00 0000 000</w:t>
            </w:r>
          </w:p>
        </w:tc>
        <w:tc>
          <w:tcPr>
            <w:tcW w:w="297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Налоговые доходы</w:t>
            </w:r>
          </w:p>
        </w:tc>
        <w:tc>
          <w:tcPr>
            <w:tcW w:w="170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811 598,6</w:t>
            </w:r>
          </w:p>
        </w:tc>
        <w:tc>
          <w:tcPr>
            <w:tcW w:w="120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654 860,0</w:t>
            </w:r>
          </w:p>
        </w:tc>
        <w:tc>
          <w:tcPr>
            <w:tcW w:w="96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80,7</w:t>
            </w:r>
          </w:p>
        </w:tc>
      </w:tr>
      <w:tr w:rsidR="005E1934" w:rsidRPr="005E1934" w:rsidTr="005E193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000 1 01 00000 00 0000 000</w:t>
            </w:r>
          </w:p>
        </w:tc>
        <w:tc>
          <w:tcPr>
            <w:tcW w:w="2977"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675 049,9</w:t>
            </w:r>
          </w:p>
        </w:tc>
        <w:tc>
          <w:tcPr>
            <w:tcW w:w="120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517 246,1</w:t>
            </w:r>
          </w:p>
        </w:tc>
        <w:tc>
          <w:tcPr>
            <w:tcW w:w="96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76,6</w:t>
            </w:r>
          </w:p>
        </w:tc>
      </w:tr>
      <w:tr w:rsidR="005E1934" w:rsidRPr="005E1934" w:rsidTr="005E1934">
        <w:trPr>
          <w:trHeight w:val="9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lastRenderedPageBreak/>
              <w:t>000 1 03 00000 00 0000 000</w:t>
            </w:r>
          </w:p>
        </w:tc>
        <w:tc>
          <w:tcPr>
            <w:tcW w:w="2977" w:type="dxa"/>
            <w:tcBorders>
              <w:top w:val="nil"/>
              <w:left w:val="nil"/>
              <w:bottom w:val="single" w:sz="4" w:space="0" w:color="auto"/>
              <w:right w:val="single" w:sz="4" w:space="0" w:color="auto"/>
            </w:tcBorders>
            <w:shd w:val="clear" w:color="auto" w:fill="auto"/>
            <w:vAlign w:val="bottom"/>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14 418,9</w:t>
            </w:r>
          </w:p>
        </w:tc>
        <w:tc>
          <w:tcPr>
            <w:tcW w:w="120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11 867,0</w:t>
            </w:r>
          </w:p>
        </w:tc>
        <w:tc>
          <w:tcPr>
            <w:tcW w:w="96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82,3</w:t>
            </w:r>
          </w:p>
        </w:tc>
      </w:tr>
      <w:tr w:rsidR="005E1934" w:rsidRPr="005E1934" w:rsidTr="005E193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000 1 05 00000 00 0000 000</w:t>
            </w:r>
          </w:p>
        </w:tc>
        <w:tc>
          <w:tcPr>
            <w:tcW w:w="2977" w:type="dxa"/>
            <w:tcBorders>
              <w:top w:val="nil"/>
              <w:left w:val="nil"/>
              <w:bottom w:val="single" w:sz="4" w:space="0" w:color="auto"/>
              <w:right w:val="single" w:sz="4" w:space="0" w:color="auto"/>
            </w:tcBorders>
            <w:shd w:val="clear" w:color="auto" w:fill="auto"/>
            <w:vAlign w:val="bottom"/>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103 030,8</w:t>
            </w:r>
          </w:p>
        </w:tc>
        <w:tc>
          <w:tcPr>
            <w:tcW w:w="120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115 510,3</w:t>
            </w:r>
          </w:p>
        </w:tc>
        <w:tc>
          <w:tcPr>
            <w:tcW w:w="96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112,1</w:t>
            </w:r>
          </w:p>
        </w:tc>
      </w:tr>
      <w:tr w:rsidR="005E1934" w:rsidRPr="005E1934" w:rsidTr="005E193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000 1 06 00000 00 0000 000</w:t>
            </w:r>
          </w:p>
        </w:tc>
        <w:tc>
          <w:tcPr>
            <w:tcW w:w="2977" w:type="dxa"/>
            <w:tcBorders>
              <w:top w:val="nil"/>
              <w:left w:val="nil"/>
              <w:bottom w:val="single" w:sz="4" w:space="0" w:color="auto"/>
              <w:right w:val="single" w:sz="4" w:space="0" w:color="auto"/>
            </w:tcBorders>
            <w:shd w:val="clear" w:color="auto" w:fill="auto"/>
            <w:vAlign w:val="bottom"/>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Налоги на имущество</w:t>
            </w:r>
          </w:p>
        </w:tc>
        <w:tc>
          <w:tcPr>
            <w:tcW w:w="170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11 592,2</w:t>
            </w:r>
          </w:p>
        </w:tc>
        <w:tc>
          <w:tcPr>
            <w:tcW w:w="120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3 787,3</w:t>
            </w:r>
          </w:p>
        </w:tc>
        <w:tc>
          <w:tcPr>
            <w:tcW w:w="96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32,7</w:t>
            </w:r>
          </w:p>
        </w:tc>
      </w:tr>
      <w:tr w:rsidR="005E1934" w:rsidRPr="005E1934" w:rsidTr="005E1934">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000 1 08 00000 00 0000 000</w:t>
            </w:r>
          </w:p>
        </w:tc>
        <w:tc>
          <w:tcPr>
            <w:tcW w:w="2977" w:type="dxa"/>
            <w:tcBorders>
              <w:top w:val="nil"/>
              <w:left w:val="nil"/>
              <w:bottom w:val="single" w:sz="4" w:space="0" w:color="auto"/>
              <w:right w:val="single" w:sz="4" w:space="0" w:color="auto"/>
            </w:tcBorders>
            <w:shd w:val="clear" w:color="auto" w:fill="auto"/>
            <w:vAlign w:val="bottom"/>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Государственная пошлина</w:t>
            </w:r>
          </w:p>
        </w:tc>
        <w:tc>
          <w:tcPr>
            <w:tcW w:w="170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7 506,7</w:t>
            </w:r>
          </w:p>
        </w:tc>
        <w:tc>
          <w:tcPr>
            <w:tcW w:w="120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6 449,3</w:t>
            </w:r>
          </w:p>
        </w:tc>
        <w:tc>
          <w:tcPr>
            <w:tcW w:w="96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85,9</w:t>
            </w:r>
          </w:p>
        </w:tc>
      </w:tr>
    </w:tbl>
    <w:p w:rsidR="005E1934" w:rsidRPr="005E1934" w:rsidRDefault="005E1934" w:rsidP="005E1934">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Наименьшее исполнение утвержденных бюджетных назначений сложилось в подгруппе «Налоги на имущество» – 3 787,3 тыс. рублей или 32,7% утвержденных назначений за счет исполнения:</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 по налогу на имущество физических лиц 2 701,7 тыс. рублей или 31,2% назначений, утвержденных в объеме 8 671,2 тыс. рублей;</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 по земельному налогу с организаций 966,8 тыс. рублей или 42,0% назначений, утвержденных в объеме 2 303,0 тыс. рублей;</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 по земельному налогу с физических лиц 118,8 тыс. рублей или 19,2% назначений, утвержденных в объеме 618,0 тыс. рублей.</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Причиной отклонения от плановых назначений по вышеуказанным налогам является срок уплаты позднее отчетного периода. Платежи по указанным налогам ожидаются в более поздний период времени.</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Наибольшее исполнение сложилось в подгруппе «Налоги на совокупный доход» – 115 510,3 тыс. рублей или 112,1% утвержденных назначений в сумме 103 030,8 тыс. рублей, наибольшие из них:</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w:t>
      </w:r>
      <w:r w:rsidRPr="005E1934">
        <w:rPr>
          <w:sz w:val="16"/>
          <w:szCs w:val="16"/>
        </w:rPr>
        <w:t xml:space="preserve"> </w:t>
      </w:r>
      <w:r w:rsidRPr="005E1934">
        <w:rPr>
          <w:rFonts w:ascii="Times New Roman" w:eastAsia="Times New Roman" w:hAnsi="Times New Roman" w:cs="Times New Roman"/>
          <w:snapToGrid w:val="0"/>
          <w:sz w:val="16"/>
          <w:szCs w:val="16"/>
          <w:lang w:eastAsia="ru-RU"/>
        </w:rPr>
        <w:t>налог, взимаемый в связи с применением упрощенной системы налогообложения, исполнен в сумме 115 396,5 тыс. рублей или 114,0% назначений, утвержденных в объеме 101 251,2 тыс. рублей;</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proofErr w:type="gramStart"/>
      <w:r w:rsidRPr="005E1934">
        <w:rPr>
          <w:rFonts w:ascii="Times New Roman" w:eastAsia="Times New Roman" w:hAnsi="Times New Roman" w:cs="Times New Roman"/>
          <w:snapToGrid w:val="0"/>
          <w:sz w:val="16"/>
          <w:szCs w:val="16"/>
          <w:lang w:eastAsia="ru-RU"/>
        </w:rPr>
        <w:t>- единый налог на вмененный доход для отдельных видов деятельности исполнен в сумме минус 469,3 тыс. рублей (в связи с переходом с 01.01.2023 на уплату по единому налоговому платежу все суммы переплаты по данному налогу аккумулируются на едином налоговом счете для дальнейшего распределения по имеющейся задолженности по другим налогам) при плановых назначениях 60,0 тыс. рублей;</w:t>
      </w:r>
      <w:proofErr w:type="gramEnd"/>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 налог, взимаемый в связи с применением патентной системы налогообложения, исполнен в сумме 583,1 тыс. рублей или 33,9% назначений, утвержденных в объеме 1 719,6 тыс. рублей.</w:t>
      </w:r>
    </w:p>
    <w:p w:rsidR="005E1934" w:rsidRPr="005E1934" w:rsidRDefault="005E1934" w:rsidP="005E1934">
      <w:pPr>
        <w:pStyle w:val="2"/>
        <w:numPr>
          <w:ilvl w:val="1"/>
          <w:numId w:val="11"/>
        </w:numPr>
        <w:spacing w:before="0" w:line="283" w:lineRule="auto"/>
        <w:jc w:val="both"/>
        <w:rPr>
          <w:rFonts w:ascii="Times New Roman" w:hAnsi="Times New Roman" w:cs="Times New Roman"/>
          <w:color w:val="auto"/>
          <w:sz w:val="16"/>
          <w:szCs w:val="16"/>
        </w:rPr>
      </w:pPr>
      <w:r w:rsidRPr="005E1934">
        <w:rPr>
          <w:rFonts w:ascii="Times New Roman" w:hAnsi="Times New Roman" w:cs="Times New Roman"/>
          <w:color w:val="auto"/>
          <w:sz w:val="16"/>
          <w:szCs w:val="16"/>
        </w:rPr>
        <w:t>Неналоговые доходы.</w:t>
      </w:r>
    </w:p>
    <w:p w:rsidR="005E1934" w:rsidRPr="005E1934" w:rsidRDefault="005E1934" w:rsidP="005E1934">
      <w:pPr>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Исполнение бюджета по неналоговым доходам составило 151</w:t>
      </w:r>
      <w:r w:rsidRPr="005E1934">
        <w:rPr>
          <w:rFonts w:ascii="Times New Roman" w:eastAsia="Times New Roman" w:hAnsi="Times New Roman" w:cs="Times New Roman"/>
          <w:snapToGrid w:val="0"/>
          <w:sz w:val="16"/>
          <w:szCs w:val="16"/>
          <w:lang w:val="en-US" w:eastAsia="ru-RU"/>
        </w:rPr>
        <w:t> </w:t>
      </w:r>
      <w:r w:rsidRPr="005E1934">
        <w:rPr>
          <w:rFonts w:ascii="Times New Roman" w:eastAsia="Times New Roman" w:hAnsi="Times New Roman" w:cs="Times New Roman"/>
          <w:snapToGrid w:val="0"/>
          <w:sz w:val="16"/>
          <w:szCs w:val="16"/>
          <w:lang w:eastAsia="ru-RU"/>
        </w:rPr>
        <w:t>835.9 тыс. рублей или 88,4% назначений, утвержденных в объеме 171 794,2 тыс. рублей.</w:t>
      </w:r>
    </w:p>
    <w:p w:rsidR="005E1934" w:rsidRPr="005E1934" w:rsidRDefault="005E1934" w:rsidP="005E1934">
      <w:pPr>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Показатели исполнения по подгруппам неналоговых доходов представлены в таблице № 4.</w:t>
      </w:r>
    </w:p>
    <w:p w:rsidR="005E1934" w:rsidRPr="005E1934" w:rsidRDefault="005E1934" w:rsidP="005E1934">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таблица № 4, тыс. рублей</w:t>
      </w:r>
    </w:p>
    <w:tbl>
      <w:tblPr>
        <w:tblW w:w="10065" w:type="dxa"/>
        <w:tblInd w:w="-34" w:type="dxa"/>
        <w:tblLook w:val="04A0" w:firstRow="1" w:lastRow="0" w:firstColumn="1" w:lastColumn="0" w:noHBand="0" w:noVBand="1"/>
      </w:tblPr>
      <w:tblGrid>
        <w:gridCol w:w="2560"/>
        <w:gridCol w:w="4103"/>
        <w:gridCol w:w="1474"/>
        <w:gridCol w:w="1200"/>
        <w:gridCol w:w="728"/>
      </w:tblGrid>
      <w:tr w:rsidR="005E1934" w:rsidRPr="005E1934" w:rsidTr="005E1934">
        <w:trPr>
          <w:trHeight w:val="395"/>
        </w:trPr>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Код бюджетной классификации                                     Российской Федерации</w:t>
            </w:r>
          </w:p>
        </w:tc>
        <w:tc>
          <w:tcPr>
            <w:tcW w:w="4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Наименование</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Утверждено решением о бюджете</w:t>
            </w:r>
          </w:p>
        </w:tc>
        <w:tc>
          <w:tcPr>
            <w:tcW w:w="19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Исполнено</w:t>
            </w:r>
          </w:p>
        </w:tc>
      </w:tr>
      <w:tr w:rsidR="005E1934" w:rsidRPr="005E1934" w:rsidTr="005E1934">
        <w:trPr>
          <w:trHeight w:val="126"/>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4103"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120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сумма</w:t>
            </w:r>
          </w:p>
        </w:tc>
        <w:tc>
          <w:tcPr>
            <w:tcW w:w="728"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w:t>
            </w:r>
          </w:p>
        </w:tc>
      </w:tr>
      <w:tr w:rsidR="005E1934" w:rsidRPr="005E1934" w:rsidTr="005E193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000 1 00 00000 00 0000 000</w:t>
            </w:r>
          </w:p>
        </w:tc>
        <w:tc>
          <w:tcPr>
            <w:tcW w:w="4103"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Неналоговые доходы</w:t>
            </w:r>
          </w:p>
        </w:tc>
        <w:tc>
          <w:tcPr>
            <w:tcW w:w="147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171 794,2</w:t>
            </w:r>
          </w:p>
        </w:tc>
        <w:tc>
          <w:tcPr>
            <w:tcW w:w="120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151 835,9</w:t>
            </w:r>
          </w:p>
        </w:tc>
        <w:tc>
          <w:tcPr>
            <w:tcW w:w="728"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88,4</w:t>
            </w:r>
          </w:p>
        </w:tc>
      </w:tr>
      <w:tr w:rsidR="005E1934" w:rsidRPr="005E1934" w:rsidTr="005E1934">
        <w:trPr>
          <w:trHeight w:val="337"/>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000 1 11 00000 00 0000 000</w:t>
            </w:r>
          </w:p>
        </w:tc>
        <w:tc>
          <w:tcPr>
            <w:tcW w:w="4103" w:type="dxa"/>
            <w:tcBorders>
              <w:top w:val="nil"/>
              <w:left w:val="nil"/>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47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153 416,2</w:t>
            </w:r>
          </w:p>
        </w:tc>
        <w:tc>
          <w:tcPr>
            <w:tcW w:w="120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118 259,6</w:t>
            </w:r>
          </w:p>
        </w:tc>
        <w:tc>
          <w:tcPr>
            <w:tcW w:w="728"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77,1</w:t>
            </w:r>
          </w:p>
        </w:tc>
      </w:tr>
      <w:tr w:rsidR="005E1934" w:rsidRPr="005E1934" w:rsidTr="005E1934">
        <w:trPr>
          <w:trHeight w:val="243"/>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000 1 12 00000 00 0000 000</w:t>
            </w:r>
          </w:p>
        </w:tc>
        <w:tc>
          <w:tcPr>
            <w:tcW w:w="4103"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Платежи при пользовании природными ресурсами</w:t>
            </w:r>
          </w:p>
        </w:tc>
        <w:tc>
          <w:tcPr>
            <w:tcW w:w="147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9 500,0</w:t>
            </w:r>
          </w:p>
        </w:tc>
        <w:tc>
          <w:tcPr>
            <w:tcW w:w="120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18 470,2</w:t>
            </w:r>
          </w:p>
        </w:tc>
        <w:tc>
          <w:tcPr>
            <w:tcW w:w="728"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194,4</w:t>
            </w:r>
          </w:p>
        </w:tc>
      </w:tr>
      <w:tr w:rsidR="005E1934" w:rsidRPr="005E1934" w:rsidTr="005E1934">
        <w:trPr>
          <w:trHeight w:val="377"/>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000 1 13 00000 00 0000 000</w:t>
            </w:r>
          </w:p>
        </w:tc>
        <w:tc>
          <w:tcPr>
            <w:tcW w:w="4103"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Доходы от оказания платных услуг и компенсации затрат государства</w:t>
            </w:r>
          </w:p>
        </w:tc>
        <w:tc>
          <w:tcPr>
            <w:tcW w:w="147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2 114,4</w:t>
            </w:r>
          </w:p>
        </w:tc>
        <w:tc>
          <w:tcPr>
            <w:tcW w:w="120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3 517,4</w:t>
            </w:r>
          </w:p>
        </w:tc>
        <w:tc>
          <w:tcPr>
            <w:tcW w:w="728"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166,4</w:t>
            </w:r>
          </w:p>
        </w:tc>
      </w:tr>
      <w:tr w:rsidR="005E1934" w:rsidRPr="005E1934" w:rsidTr="005E1934">
        <w:trPr>
          <w:trHeight w:val="30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000 1 14 00000 00 0000 000</w:t>
            </w:r>
          </w:p>
        </w:tc>
        <w:tc>
          <w:tcPr>
            <w:tcW w:w="4103"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Доходы от продажи материальных и нематериальных активов</w:t>
            </w:r>
          </w:p>
        </w:tc>
        <w:tc>
          <w:tcPr>
            <w:tcW w:w="147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6 002,1</w:t>
            </w:r>
          </w:p>
        </w:tc>
        <w:tc>
          <w:tcPr>
            <w:tcW w:w="120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9 325,2</w:t>
            </w:r>
          </w:p>
        </w:tc>
        <w:tc>
          <w:tcPr>
            <w:tcW w:w="728"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155,4</w:t>
            </w:r>
          </w:p>
        </w:tc>
      </w:tr>
      <w:tr w:rsidR="005E1934" w:rsidRPr="005E1934" w:rsidTr="005E1934">
        <w:trPr>
          <w:trHeight w:val="201"/>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000 1 16 00000 00 0000 000</w:t>
            </w:r>
          </w:p>
        </w:tc>
        <w:tc>
          <w:tcPr>
            <w:tcW w:w="4103"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Штрафы, санкции, возмещение ущерба</w:t>
            </w:r>
          </w:p>
        </w:tc>
        <w:tc>
          <w:tcPr>
            <w:tcW w:w="147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526,5</w:t>
            </w:r>
          </w:p>
        </w:tc>
        <w:tc>
          <w:tcPr>
            <w:tcW w:w="120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2 075,8</w:t>
            </w:r>
          </w:p>
        </w:tc>
        <w:tc>
          <w:tcPr>
            <w:tcW w:w="728"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в 3,9 раза</w:t>
            </w:r>
          </w:p>
        </w:tc>
      </w:tr>
      <w:tr w:rsidR="005E1934" w:rsidRPr="005E1934" w:rsidTr="005E193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000 1 17 00000 00 0000 000</w:t>
            </w:r>
          </w:p>
        </w:tc>
        <w:tc>
          <w:tcPr>
            <w:tcW w:w="4103"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Прочие неналоговые доходы</w:t>
            </w:r>
          </w:p>
        </w:tc>
        <w:tc>
          <w:tcPr>
            <w:tcW w:w="147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235,0</w:t>
            </w:r>
          </w:p>
        </w:tc>
        <w:tc>
          <w:tcPr>
            <w:tcW w:w="120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187,7</w:t>
            </w:r>
          </w:p>
        </w:tc>
        <w:tc>
          <w:tcPr>
            <w:tcW w:w="728"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79,9</w:t>
            </w:r>
          </w:p>
        </w:tc>
      </w:tr>
    </w:tbl>
    <w:p w:rsidR="005E1934" w:rsidRPr="005E1934" w:rsidRDefault="005E1934" w:rsidP="005E1934">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p>
    <w:p w:rsidR="005E1934" w:rsidRPr="005E1934" w:rsidRDefault="005E1934" w:rsidP="005E1934">
      <w:pPr>
        <w:pStyle w:val="2"/>
        <w:numPr>
          <w:ilvl w:val="1"/>
          <w:numId w:val="11"/>
        </w:numPr>
        <w:spacing w:before="0" w:line="283" w:lineRule="auto"/>
        <w:jc w:val="both"/>
        <w:rPr>
          <w:rFonts w:ascii="Times New Roman" w:hAnsi="Times New Roman" w:cs="Times New Roman"/>
          <w:color w:val="auto"/>
          <w:sz w:val="16"/>
          <w:szCs w:val="16"/>
        </w:rPr>
      </w:pPr>
      <w:r w:rsidRPr="005E1934">
        <w:rPr>
          <w:rFonts w:ascii="Times New Roman" w:hAnsi="Times New Roman" w:cs="Times New Roman"/>
          <w:color w:val="auto"/>
          <w:sz w:val="16"/>
          <w:szCs w:val="16"/>
        </w:rPr>
        <w:t>Безвозмездные поступления.</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Исполнение бюджета в части безвозмездных поступлений составило 1 284 097,6 тыс. рублей или 53,7% назначений, утвержденных в объеме 2 390 471,4 тыс. рублей.</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Показатели исполнения бюджета по подгруппам безвозмездных поступлений представлены в таблице № 5.</w:t>
      </w:r>
    </w:p>
    <w:p w:rsidR="005E1934" w:rsidRPr="005E1934" w:rsidRDefault="005E1934" w:rsidP="005E1934">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таблица № 5, тыс. рублей</w:t>
      </w:r>
    </w:p>
    <w:tbl>
      <w:tblPr>
        <w:tblW w:w="10490" w:type="dxa"/>
        <w:tblInd w:w="-459" w:type="dxa"/>
        <w:tblLook w:val="04A0" w:firstRow="1" w:lastRow="0" w:firstColumn="1" w:lastColumn="0" w:noHBand="0" w:noVBand="1"/>
      </w:tblPr>
      <w:tblGrid>
        <w:gridCol w:w="2560"/>
        <w:gridCol w:w="4244"/>
        <w:gridCol w:w="1474"/>
        <w:gridCol w:w="1360"/>
        <w:gridCol w:w="852"/>
      </w:tblGrid>
      <w:tr w:rsidR="005E1934" w:rsidRPr="005E1934" w:rsidTr="005E1934">
        <w:trPr>
          <w:trHeight w:val="329"/>
        </w:trPr>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Код бюджетной классификации                                     Российской Федерации</w:t>
            </w:r>
          </w:p>
        </w:tc>
        <w:tc>
          <w:tcPr>
            <w:tcW w:w="4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Наименование</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Утверждено решением о бюджете</w:t>
            </w:r>
          </w:p>
        </w:tc>
        <w:tc>
          <w:tcPr>
            <w:tcW w:w="22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Исполнено</w:t>
            </w:r>
          </w:p>
        </w:tc>
      </w:tr>
      <w:tr w:rsidR="005E1934" w:rsidRPr="005E1934" w:rsidTr="005E1934">
        <w:trPr>
          <w:trHeight w:val="269"/>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4244"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136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сумма</w:t>
            </w:r>
          </w:p>
        </w:tc>
        <w:tc>
          <w:tcPr>
            <w:tcW w:w="852"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w:t>
            </w:r>
          </w:p>
        </w:tc>
      </w:tr>
      <w:tr w:rsidR="005E1934" w:rsidRPr="005E1934" w:rsidTr="005E193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000 2 00 00000 00 0000 000</w:t>
            </w:r>
          </w:p>
        </w:tc>
        <w:tc>
          <w:tcPr>
            <w:tcW w:w="424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Безвозмездные поступления</w:t>
            </w:r>
          </w:p>
        </w:tc>
        <w:tc>
          <w:tcPr>
            <w:tcW w:w="147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2 390 471,4</w:t>
            </w:r>
          </w:p>
        </w:tc>
        <w:tc>
          <w:tcPr>
            <w:tcW w:w="136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1 284 097,6</w:t>
            </w:r>
          </w:p>
        </w:tc>
        <w:tc>
          <w:tcPr>
            <w:tcW w:w="85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53,7</w:t>
            </w:r>
          </w:p>
        </w:tc>
      </w:tr>
      <w:tr w:rsidR="005E1934" w:rsidRPr="005E1934" w:rsidTr="005E1934">
        <w:trPr>
          <w:trHeight w:val="257"/>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000 2 02 00000 00 0000 000</w:t>
            </w:r>
          </w:p>
        </w:tc>
        <w:tc>
          <w:tcPr>
            <w:tcW w:w="4244"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Безвозмездные поступления от других бюджетов бюджетной системы Российской Федерации</w:t>
            </w:r>
          </w:p>
        </w:tc>
        <w:tc>
          <w:tcPr>
            <w:tcW w:w="147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2 389 227,5</w:t>
            </w:r>
          </w:p>
        </w:tc>
        <w:tc>
          <w:tcPr>
            <w:tcW w:w="136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1 282 634,5</w:t>
            </w:r>
          </w:p>
        </w:tc>
        <w:tc>
          <w:tcPr>
            <w:tcW w:w="85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53,7</w:t>
            </w:r>
          </w:p>
        </w:tc>
      </w:tr>
      <w:tr w:rsidR="005E1934" w:rsidRPr="005E1934" w:rsidTr="005E1934">
        <w:trPr>
          <w:trHeight w:val="387"/>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000 2 02 10000 00 0000 150</w:t>
            </w:r>
          </w:p>
        </w:tc>
        <w:tc>
          <w:tcPr>
            <w:tcW w:w="4244" w:type="dxa"/>
            <w:tcBorders>
              <w:top w:val="nil"/>
              <w:left w:val="nil"/>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Дотации бюджетам бюджетной системы Российской Федерации</w:t>
            </w:r>
          </w:p>
        </w:tc>
        <w:tc>
          <w:tcPr>
            <w:tcW w:w="147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323 789,4</w:t>
            </w:r>
          </w:p>
        </w:tc>
        <w:tc>
          <w:tcPr>
            <w:tcW w:w="136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230 031,3</w:t>
            </w:r>
          </w:p>
        </w:tc>
        <w:tc>
          <w:tcPr>
            <w:tcW w:w="85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71,0</w:t>
            </w:r>
          </w:p>
        </w:tc>
      </w:tr>
      <w:tr w:rsidR="005E1934" w:rsidRPr="005E1934" w:rsidTr="005E1934">
        <w:trPr>
          <w:trHeight w:val="3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000 2 02 20000 00 0000 150</w:t>
            </w:r>
          </w:p>
        </w:tc>
        <w:tc>
          <w:tcPr>
            <w:tcW w:w="4244" w:type="dxa"/>
            <w:tcBorders>
              <w:top w:val="nil"/>
              <w:left w:val="nil"/>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Субсидии бюджетам бюджетной системы Российской Федерации (межбюджетные субсидии)</w:t>
            </w:r>
          </w:p>
        </w:tc>
        <w:tc>
          <w:tcPr>
            <w:tcW w:w="147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808 340,7</w:t>
            </w:r>
          </w:p>
        </w:tc>
        <w:tc>
          <w:tcPr>
            <w:tcW w:w="136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333 367,5</w:t>
            </w:r>
          </w:p>
        </w:tc>
        <w:tc>
          <w:tcPr>
            <w:tcW w:w="85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41,2</w:t>
            </w:r>
          </w:p>
        </w:tc>
      </w:tr>
      <w:tr w:rsidR="005E1934" w:rsidRPr="005E1934" w:rsidTr="005E1934">
        <w:trPr>
          <w:trHeight w:val="363"/>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000 2 02 30000 00 0000 150</w:t>
            </w:r>
          </w:p>
        </w:tc>
        <w:tc>
          <w:tcPr>
            <w:tcW w:w="4244" w:type="dxa"/>
            <w:tcBorders>
              <w:top w:val="nil"/>
              <w:left w:val="nil"/>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Субвенции бюджетам бюджетной системы Российской Федерации</w:t>
            </w:r>
          </w:p>
        </w:tc>
        <w:tc>
          <w:tcPr>
            <w:tcW w:w="147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988 599,0</w:t>
            </w:r>
          </w:p>
        </w:tc>
        <w:tc>
          <w:tcPr>
            <w:tcW w:w="136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681 715,0</w:t>
            </w:r>
          </w:p>
        </w:tc>
        <w:tc>
          <w:tcPr>
            <w:tcW w:w="85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69,0</w:t>
            </w:r>
          </w:p>
        </w:tc>
      </w:tr>
      <w:tr w:rsidR="005E1934" w:rsidRPr="005E1934" w:rsidTr="005E193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000 2 02 40000 00 0000 150</w:t>
            </w:r>
          </w:p>
        </w:tc>
        <w:tc>
          <w:tcPr>
            <w:tcW w:w="424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Иные межбюджетные трансферты</w:t>
            </w:r>
          </w:p>
        </w:tc>
        <w:tc>
          <w:tcPr>
            <w:tcW w:w="147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268 498,4</w:t>
            </w:r>
          </w:p>
        </w:tc>
        <w:tc>
          <w:tcPr>
            <w:tcW w:w="136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37 520,7</w:t>
            </w:r>
          </w:p>
        </w:tc>
        <w:tc>
          <w:tcPr>
            <w:tcW w:w="85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14,0</w:t>
            </w:r>
          </w:p>
        </w:tc>
      </w:tr>
      <w:tr w:rsidR="005E1934" w:rsidRPr="005E1934" w:rsidTr="005E1934">
        <w:trPr>
          <w:trHeight w:val="389"/>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000 2 18 00000 00 0000 000</w:t>
            </w:r>
          </w:p>
        </w:tc>
        <w:tc>
          <w:tcPr>
            <w:tcW w:w="424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7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1 243,9</w:t>
            </w:r>
          </w:p>
        </w:tc>
        <w:tc>
          <w:tcPr>
            <w:tcW w:w="136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4 452,8</w:t>
            </w:r>
          </w:p>
        </w:tc>
        <w:tc>
          <w:tcPr>
            <w:tcW w:w="85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w:t>
            </w:r>
          </w:p>
        </w:tc>
      </w:tr>
      <w:tr w:rsidR="005E1934" w:rsidRPr="005E1934" w:rsidTr="005E1934">
        <w:trPr>
          <w:trHeight w:val="353"/>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000 2 19 00000 00 0000 000</w:t>
            </w:r>
          </w:p>
        </w:tc>
        <w:tc>
          <w:tcPr>
            <w:tcW w:w="424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Возврат остатков субсидий, субвенций и иных межбюджетных трансфертов, прошлых лет</w:t>
            </w:r>
          </w:p>
        </w:tc>
        <w:tc>
          <w:tcPr>
            <w:tcW w:w="147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-2 989,7</w:t>
            </w:r>
          </w:p>
        </w:tc>
        <w:tc>
          <w:tcPr>
            <w:tcW w:w="85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w:t>
            </w:r>
          </w:p>
        </w:tc>
      </w:tr>
    </w:tbl>
    <w:p w:rsidR="005E1934" w:rsidRPr="005E1934" w:rsidRDefault="005E1934" w:rsidP="005E1934">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 xml:space="preserve">Дотации исполнены в сумме 230 031,3 тыс. рублей или 71,0% утвержденных назначений в сумме 323 789,4 тыс. рублей. </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lastRenderedPageBreak/>
        <w:t xml:space="preserve">Субсидии исполнены в сумме 333 367,5 тыс. рублей или 41,2% при плановых назначениях 808 340,7 тыс. рублей. </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proofErr w:type="gramStart"/>
      <w:r w:rsidRPr="005E1934">
        <w:rPr>
          <w:rFonts w:ascii="Times New Roman" w:eastAsia="Times New Roman" w:hAnsi="Times New Roman" w:cs="Times New Roman"/>
          <w:snapToGrid w:val="0"/>
          <w:sz w:val="16"/>
          <w:szCs w:val="16"/>
          <w:lang w:eastAsia="ru-RU"/>
        </w:rPr>
        <w:t>Низкое исполнение субсидий обусловлено отсутствием исполнения по 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(плановые назначения 53 947,9 тыс. рублей) и низким исполнением субсидии бюджетам муниципальных округов на софинансирование капитальных вложений в объекты  в сумме</w:t>
      </w:r>
      <w:proofErr w:type="gramEnd"/>
      <w:r w:rsidRPr="005E1934">
        <w:rPr>
          <w:rFonts w:ascii="Times New Roman" w:eastAsia="Times New Roman" w:hAnsi="Times New Roman" w:cs="Times New Roman"/>
          <w:snapToGrid w:val="0"/>
          <w:sz w:val="16"/>
          <w:szCs w:val="16"/>
          <w:lang w:eastAsia="ru-RU"/>
        </w:rPr>
        <w:t xml:space="preserve"> 26 716,0 тыс. рублей или 8,4%, утвержденных плановых назначений 319 172,3 тыс. рублей.</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Субвенции исполнены в сумме 681 715,0 тыс. рублей или 69,0% назначений, утвержденных в объеме 988 599,0 тыс. рублей.</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Иные межбюджетные трансферты исполнены в сумме 37 520,7 тыс. рублей или 14,0% назначений, утвержденных в сумме 268 498,4 тыс. рублей.</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proofErr w:type="gramStart"/>
      <w:r w:rsidRPr="005E1934">
        <w:rPr>
          <w:rFonts w:ascii="Times New Roman" w:eastAsia="Times New Roman" w:hAnsi="Times New Roman" w:cs="Times New Roman"/>
          <w:snapToGrid w:val="0"/>
          <w:sz w:val="16"/>
          <w:szCs w:val="16"/>
          <w:lang w:eastAsia="ru-RU"/>
        </w:rPr>
        <w:t>Согласно Порядку взыскания в бюджет Печенгского муниципального округа неиспользованных остатков субсидий, предоставленных муниципальным бюджетным и автономным учреждениям в соответствии с абзацем вторым пункта 1 статьи 78.1 Бюджетного кодекса Российской Федерации, утвержденному приказом финансового управления администрации Печенгского муниципального округа от 20.01.2021 № 11, по состоянию на 01.10.2023 в бюджет округа поступили средства бюджетных учреждений в сумме 4 452,8 тыс. рублей, потребность в</w:t>
      </w:r>
      <w:proofErr w:type="gramEnd"/>
      <w:r w:rsidRPr="005E1934">
        <w:rPr>
          <w:rFonts w:ascii="Times New Roman" w:eastAsia="Times New Roman" w:hAnsi="Times New Roman" w:cs="Times New Roman"/>
          <w:snapToGrid w:val="0"/>
          <w:sz w:val="16"/>
          <w:szCs w:val="16"/>
          <w:lang w:eastAsia="ru-RU"/>
        </w:rPr>
        <w:t xml:space="preserve"> </w:t>
      </w:r>
      <w:proofErr w:type="gramStart"/>
      <w:r w:rsidRPr="005E1934">
        <w:rPr>
          <w:rFonts w:ascii="Times New Roman" w:eastAsia="Times New Roman" w:hAnsi="Times New Roman" w:cs="Times New Roman"/>
          <w:snapToGrid w:val="0"/>
          <w:sz w:val="16"/>
          <w:szCs w:val="16"/>
          <w:lang w:eastAsia="ru-RU"/>
        </w:rPr>
        <w:t>которых</w:t>
      </w:r>
      <w:proofErr w:type="gramEnd"/>
      <w:r w:rsidRPr="005E1934">
        <w:rPr>
          <w:rFonts w:ascii="Times New Roman" w:eastAsia="Times New Roman" w:hAnsi="Times New Roman" w:cs="Times New Roman"/>
          <w:snapToGrid w:val="0"/>
          <w:sz w:val="16"/>
          <w:szCs w:val="16"/>
          <w:lang w:eastAsia="ru-RU"/>
        </w:rPr>
        <w:t xml:space="preserve"> отсутствует в текущем году.</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proofErr w:type="gramStart"/>
      <w:r w:rsidRPr="005E1934">
        <w:rPr>
          <w:rFonts w:ascii="Times New Roman" w:eastAsia="Times New Roman" w:hAnsi="Times New Roman" w:cs="Times New Roman"/>
          <w:snapToGrid w:val="0"/>
          <w:sz w:val="16"/>
          <w:szCs w:val="16"/>
          <w:lang w:eastAsia="ru-RU"/>
        </w:rPr>
        <w:t xml:space="preserve">В соответствии с пунктом 3 статьи 11 Закона Мурманской области от 13.12.2022 № 2845-01-ЗМО «Об областном бюджете на 2023 год и на плановый период 2024 и 2025 годов» муниципальным образованием в бюджет субъекта перечислены остатки субсидий, субвенций и иных межбюджетных трансфертов, имеющих целевое назначение, прошлых лет в сумме 2 989,7 тыс. рублей. </w:t>
      </w:r>
      <w:proofErr w:type="gramEnd"/>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p>
    <w:p w:rsidR="005E1934" w:rsidRPr="005E1934" w:rsidRDefault="005E1934" w:rsidP="005E1934">
      <w:pPr>
        <w:pStyle w:val="1"/>
        <w:numPr>
          <w:ilvl w:val="0"/>
          <w:numId w:val="11"/>
        </w:numPr>
        <w:spacing w:before="0" w:line="283" w:lineRule="auto"/>
        <w:ind w:left="0" w:firstLine="709"/>
        <w:jc w:val="both"/>
        <w:rPr>
          <w:rFonts w:ascii="Times New Roman" w:hAnsi="Times New Roman" w:cs="Times New Roman"/>
          <w:b/>
          <w:color w:val="auto"/>
          <w:sz w:val="16"/>
          <w:szCs w:val="16"/>
        </w:rPr>
      </w:pPr>
      <w:r w:rsidRPr="005E1934">
        <w:rPr>
          <w:rFonts w:ascii="Times New Roman" w:hAnsi="Times New Roman" w:cs="Times New Roman"/>
          <w:b/>
          <w:color w:val="auto"/>
          <w:sz w:val="16"/>
          <w:szCs w:val="16"/>
        </w:rPr>
        <w:t>Итоги исполнения расходной части бюджета</w:t>
      </w:r>
      <w:r>
        <w:rPr>
          <w:rFonts w:ascii="Times New Roman" w:hAnsi="Times New Roman" w:cs="Times New Roman"/>
          <w:b/>
          <w:color w:val="auto"/>
          <w:sz w:val="16"/>
          <w:szCs w:val="16"/>
        </w:rPr>
        <w:t xml:space="preserve"> округа за</w:t>
      </w:r>
      <w:r w:rsidRPr="005E1934">
        <w:rPr>
          <w:rFonts w:ascii="Times New Roman" w:hAnsi="Times New Roman" w:cs="Times New Roman"/>
          <w:b/>
          <w:color w:val="auto"/>
          <w:sz w:val="16"/>
          <w:szCs w:val="16"/>
        </w:rPr>
        <w:t xml:space="preserve"> 9 месяцев 2023 года. </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Расходы бюджета округа за 9 месяцев 2023 года сложились в сумме 1 893 575,3 тыс. рублей и составили 59,7% годовых бюджетных ассигнований, утвержденных решением о бюджете в объеме 3 543 105,4 тыс. рублей.</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Исполнение расходов бюджета в разрезе источников финансирования сложилось следующим образом:</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 за счет налоговых и неналоговых доходов бюджета округа 834 820,7 тыс. рублей или 56,6% утвержденных сводной бюджетной росписью бюджетных ассигнований в сумме 1 476 193,3 тыс. рублей;</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 за счет безвозмездных поступлений от бюджетов других уровней, имеющих целевое назначение, 1 058 754,6 тыс. рублей или 62,4% утвержденных сводной бюджетной росписью бюджетных ассигнований в сумме 1 698 013,2 тыс. рублей.</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Общая сумма бюджетных ассигнований по Сводной бюджетной росписи на 01.10.2023 (далее – СБР на 01.10.2023) не соответствует показателям решения о бюджете. Отклонение составило 368 898,9 тыс. рублей в связи с внесением в сводную бюджетную роспись изменений на основании уведомлений о предоставлении субсидий, субвенций, иных межбюджетных трансфертов, имеющих целевое назначение. Также в отдельных случаях бюджетные ассигнования перераспределены в пределах утвержденного общего объема бюджетных ассигнований.</w:t>
      </w:r>
    </w:p>
    <w:p w:rsidR="005E1934" w:rsidRPr="005E1934" w:rsidRDefault="005E1934" w:rsidP="005E1934">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 xml:space="preserve">Расхождения по отдельным разделам и подразделам представлены в таблице № 6. </w:t>
      </w:r>
    </w:p>
    <w:p w:rsidR="005E1934" w:rsidRPr="005E1934" w:rsidRDefault="005E1934" w:rsidP="005E1934">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таблица № 6, тыс. рублей</w:t>
      </w:r>
    </w:p>
    <w:tbl>
      <w:tblPr>
        <w:tblW w:w="10244" w:type="dxa"/>
        <w:tblInd w:w="-318" w:type="dxa"/>
        <w:tblLook w:val="04A0" w:firstRow="1" w:lastRow="0" w:firstColumn="1" w:lastColumn="0" w:noHBand="0" w:noVBand="1"/>
      </w:tblPr>
      <w:tblGrid>
        <w:gridCol w:w="3970"/>
        <w:gridCol w:w="939"/>
        <w:gridCol w:w="1279"/>
        <w:gridCol w:w="1369"/>
        <w:gridCol w:w="1340"/>
        <w:gridCol w:w="1347"/>
      </w:tblGrid>
      <w:tr w:rsidR="005E1934" w:rsidRPr="005E1934" w:rsidTr="005E1934">
        <w:trPr>
          <w:trHeight w:val="485"/>
        </w:trPr>
        <w:tc>
          <w:tcPr>
            <w:tcW w:w="3970" w:type="dxa"/>
            <w:tcBorders>
              <w:top w:val="single" w:sz="4" w:space="0" w:color="auto"/>
              <w:left w:val="single" w:sz="4" w:space="0" w:color="auto"/>
              <w:bottom w:val="nil"/>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Наименование раздела, подраздела классификации расходов</w:t>
            </w:r>
          </w:p>
        </w:tc>
        <w:tc>
          <w:tcPr>
            <w:tcW w:w="939" w:type="dxa"/>
            <w:tcBorders>
              <w:top w:val="single" w:sz="4" w:space="0" w:color="auto"/>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Раздел</w:t>
            </w:r>
          </w:p>
        </w:tc>
        <w:tc>
          <w:tcPr>
            <w:tcW w:w="1279" w:type="dxa"/>
            <w:tcBorders>
              <w:top w:val="single" w:sz="4" w:space="0" w:color="auto"/>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Подраздел</w:t>
            </w:r>
          </w:p>
        </w:tc>
        <w:tc>
          <w:tcPr>
            <w:tcW w:w="1369" w:type="dxa"/>
            <w:tcBorders>
              <w:top w:val="single" w:sz="4" w:space="0" w:color="auto"/>
              <w:left w:val="nil"/>
              <w:bottom w:val="nil"/>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Утверждено решением о бюджете</w:t>
            </w:r>
          </w:p>
        </w:tc>
        <w:tc>
          <w:tcPr>
            <w:tcW w:w="1340" w:type="dxa"/>
            <w:tcBorders>
              <w:top w:val="single" w:sz="4" w:space="0" w:color="auto"/>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СБР на 01.10.2023</w:t>
            </w:r>
          </w:p>
        </w:tc>
        <w:tc>
          <w:tcPr>
            <w:tcW w:w="1347" w:type="dxa"/>
            <w:tcBorders>
              <w:top w:val="single" w:sz="4" w:space="0" w:color="auto"/>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Отклонение</w:t>
            </w:r>
          </w:p>
        </w:tc>
      </w:tr>
      <w:tr w:rsidR="005E1934" w:rsidRPr="005E1934" w:rsidTr="005E1934">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Общегосударственные вопросы</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01</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373 014,1</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364 403,6</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-8 610,5</w:t>
            </w:r>
          </w:p>
        </w:tc>
      </w:tr>
      <w:tr w:rsidR="005E1934" w:rsidRPr="005E1934" w:rsidTr="005E1934">
        <w:trPr>
          <w:trHeight w:val="454"/>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01</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02</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5 099,2</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5 099,2</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74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01</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03</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9 934,2</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9 934,2</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856"/>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01</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04</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141 020,5</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140 627,3</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-393,2</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Судебная система</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01</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05</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2,0</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2,0</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519"/>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01</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06</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6 950,1</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6 950,1</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Резервные фонды</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01</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19 557,6</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6 958,0</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-12 599,6</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Другие общегосударственные вопросы</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01</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13</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190 450,6</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194 832,8</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4 382,2</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Национальная оборона</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02</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2 567,1</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2 567,1</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Мобилизационная и вневойсковая подготовка</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02</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03</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2 567,1</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2 567,1</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55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Национальная безопасность и правоохранительная деятельность</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03</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20 025,2</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20 025,2</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Органы юстиции</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03</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04</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3 099,4</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3 099,4</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542"/>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03</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10</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16 925,8</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16 925,8</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Национальная экономика</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04</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124 558,7</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135 337,1</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10 778,4</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Общеэкономические вопросы</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04</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01</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2 355,8</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6 417,0</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4 061,2</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Сельское хозяйство и рыболовство</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04</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05</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3 941,1</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3 941,1</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Дорожное хозяйство (дорожные фонды)</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04</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09</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117 221,4</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123 934,5</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6 713,0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Связь и информатика</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04</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10</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33,1</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37,3</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4,2</w:t>
            </w:r>
          </w:p>
        </w:tc>
      </w:tr>
      <w:tr w:rsidR="005E1934" w:rsidRPr="005E1934" w:rsidTr="005E1934">
        <w:trPr>
          <w:trHeight w:val="27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04</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12</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1 007,3</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1 007,3</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27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lastRenderedPageBreak/>
              <w:t>Жилищно-коммунальное хозяйство</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05</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368 801,6</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374 981,2</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6 179,6</w:t>
            </w:r>
          </w:p>
        </w:tc>
      </w:tr>
      <w:tr w:rsidR="005E1934" w:rsidRPr="005E1934" w:rsidTr="005E1934">
        <w:trPr>
          <w:trHeight w:val="27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Жилищное хозяйство</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05</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01</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41 139,7</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42 128,3</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988,6</w:t>
            </w:r>
          </w:p>
        </w:tc>
      </w:tr>
      <w:tr w:rsidR="005E1934" w:rsidRPr="005E1934" w:rsidTr="005E1934">
        <w:trPr>
          <w:trHeight w:val="27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Коммунальное хозяйство</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05</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02</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16 373,0</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17 121,4</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748,4</w:t>
            </w:r>
          </w:p>
        </w:tc>
      </w:tr>
      <w:tr w:rsidR="005E1934" w:rsidRPr="005E1934" w:rsidTr="005E1934">
        <w:trPr>
          <w:trHeight w:val="27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Благоустройство</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05</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03</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258 883,8</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260 749,0</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1 865,1</w:t>
            </w:r>
          </w:p>
        </w:tc>
      </w:tr>
      <w:tr w:rsidR="005E1934" w:rsidRPr="005E1934" w:rsidTr="005E1934">
        <w:trPr>
          <w:trHeight w:val="27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Другие вопросы в области жилищно-коммунального хозяйства</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05</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05</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52 405,0</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54 982,5</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2 577,5</w:t>
            </w:r>
          </w:p>
        </w:tc>
      </w:tr>
      <w:tr w:rsidR="005E1934" w:rsidRPr="005E1934" w:rsidTr="005E1934">
        <w:trPr>
          <w:trHeight w:val="27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Охрана окружающей среды</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06</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23 702,8</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23 905,9</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203,2</w:t>
            </w:r>
          </w:p>
        </w:tc>
      </w:tr>
      <w:tr w:rsidR="005E1934" w:rsidRPr="005E1934" w:rsidTr="005E1934">
        <w:trPr>
          <w:trHeight w:val="27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Охрана объектов растительного и животного мира и среды их обитания</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06</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03</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23 702,8</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23 905,9</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203,2</w:t>
            </w:r>
          </w:p>
        </w:tc>
      </w:tr>
      <w:tr w:rsidR="005E1934" w:rsidRPr="005E1934" w:rsidTr="005E1934">
        <w:trPr>
          <w:trHeight w:val="27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Образование</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07</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1 892 393,9</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1 670 304,3</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-222 089,6</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Дошкольное образование</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07</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01</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672 052,4</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672 052,4</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Общее образование</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07</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02</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928 888,5</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706 398,9</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-222 489,6</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Дополнительное образование детей</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07</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03</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184 938,8</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185 338,8</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400,0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Молодёжная политика</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07</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07</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31 452,5</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31 452,5</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Другие вопросы в области образования</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07</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09</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75 061,8</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75 061,8</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Культура, кинематография</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08</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470 413,4</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313 397,1</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-157 016,3</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Культура</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08</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01</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470 413,4</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313 397,1</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-157 016,3</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Социальная политика</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10</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117 029,7</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116 578,9</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-450,8</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Пенсионное обеспечение</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10</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01</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5 850,2</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5 850,2</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Социальное  обеспечение населения</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10</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03</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30 648,5</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30 648,5</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Охрана семьи и детства</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10</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04</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67 638,0</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67 638,0</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Другие вопросы в области социальной политики</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10</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06</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12 892,9</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12 442,2</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-450,8</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 xml:space="preserve">Физическая культура и спорт </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11</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142 246,4</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144 353,5</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2 107,0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Физическая культура</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01</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94 505,1</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94 505,1</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Массовый спорт</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02</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5 305,4</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6 305,4</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1 000,0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Спорт высших достижений</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03</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42 436,0</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42 436,0</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403"/>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Другие вопросы в области физической культуры и спорта</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05</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1 107,0</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1 107,0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Средства массовой информации</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12</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8 127,2</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8 127,2</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Периодическая печать и издательства</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12</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02</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8 127,2</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8 127,2</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407"/>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Обслуживание государственного и муниципального долга</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13</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225,3</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225,3</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r>
      <w:tr w:rsidR="005E1934" w:rsidRPr="005E1934" w:rsidTr="005E1934">
        <w:trPr>
          <w:trHeight w:val="367"/>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Обслуживание государственного (муниципального) внутреннего долга</w:t>
            </w:r>
          </w:p>
        </w:tc>
        <w:tc>
          <w:tcPr>
            <w:tcW w:w="93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13</w:t>
            </w:r>
          </w:p>
        </w:tc>
        <w:tc>
          <w:tcPr>
            <w:tcW w:w="127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01</w:t>
            </w:r>
          </w:p>
        </w:tc>
        <w:tc>
          <w:tcPr>
            <w:tcW w:w="1369"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225,3</w:t>
            </w:r>
          </w:p>
        </w:tc>
        <w:tc>
          <w:tcPr>
            <w:tcW w:w="1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225,3</w:t>
            </w:r>
          </w:p>
        </w:tc>
        <w:tc>
          <w:tcPr>
            <w:tcW w:w="1347"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300"/>
        </w:trPr>
        <w:tc>
          <w:tcPr>
            <w:tcW w:w="3970" w:type="dxa"/>
            <w:tcBorders>
              <w:top w:val="nil"/>
              <w:left w:val="single" w:sz="4" w:space="0" w:color="auto"/>
              <w:bottom w:val="single" w:sz="4" w:space="0" w:color="auto"/>
              <w:right w:val="single" w:sz="4" w:space="0" w:color="auto"/>
            </w:tcBorders>
            <w:shd w:val="clear" w:color="000000" w:fill="D9D9D9"/>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Итого</w:t>
            </w:r>
          </w:p>
        </w:tc>
        <w:tc>
          <w:tcPr>
            <w:tcW w:w="939" w:type="dxa"/>
            <w:tcBorders>
              <w:top w:val="nil"/>
              <w:left w:val="nil"/>
              <w:bottom w:val="single" w:sz="4" w:space="0" w:color="auto"/>
              <w:right w:val="single" w:sz="4" w:space="0" w:color="auto"/>
            </w:tcBorders>
            <w:shd w:val="clear" w:color="000000" w:fill="D9D9D9"/>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 </w:t>
            </w:r>
          </w:p>
        </w:tc>
        <w:tc>
          <w:tcPr>
            <w:tcW w:w="1279" w:type="dxa"/>
            <w:tcBorders>
              <w:top w:val="nil"/>
              <w:left w:val="nil"/>
              <w:bottom w:val="single" w:sz="4" w:space="0" w:color="auto"/>
              <w:right w:val="single" w:sz="4" w:space="0" w:color="auto"/>
            </w:tcBorders>
            <w:shd w:val="clear" w:color="000000" w:fill="D9D9D9"/>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 </w:t>
            </w:r>
          </w:p>
        </w:tc>
        <w:tc>
          <w:tcPr>
            <w:tcW w:w="1369" w:type="dxa"/>
            <w:tcBorders>
              <w:top w:val="nil"/>
              <w:left w:val="nil"/>
              <w:bottom w:val="single" w:sz="4" w:space="0" w:color="auto"/>
              <w:right w:val="single" w:sz="4" w:space="0" w:color="auto"/>
            </w:tcBorders>
            <w:shd w:val="clear" w:color="000000" w:fill="D9D9D9"/>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3 543 105,4</w:t>
            </w:r>
          </w:p>
        </w:tc>
        <w:tc>
          <w:tcPr>
            <w:tcW w:w="1340" w:type="dxa"/>
            <w:tcBorders>
              <w:top w:val="nil"/>
              <w:left w:val="nil"/>
              <w:bottom w:val="single" w:sz="4" w:space="0" w:color="auto"/>
              <w:right w:val="single" w:sz="4" w:space="0" w:color="auto"/>
            </w:tcBorders>
            <w:shd w:val="clear" w:color="000000" w:fill="D9D9D9"/>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3 174 206,5</w:t>
            </w:r>
          </w:p>
        </w:tc>
        <w:tc>
          <w:tcPr>
            <w:tcW w:w="1347" w:type="dxa"/>
            <w:tcBorders>
              <w:top w:val="nil"/>
              <w:left w:val="nil"/>
              <w:bottom w:val="single" w:sz="4" w:space="0" w:color="auto"/>
              <w:right w:val="single" w:sz="4" w:space="0" w:color="auto"/>
            </w:tcBorders>
            <w:shd w:val="clear" w:color="000000" w:fill="D9D9D9"/>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-368 898,9</w:t>
            </w:r>
          </w:p>
        </w:tc>
      </w:tr>
    </w:tbl>
    <w:p w:rsidR="005E1934" w:rsidRPr="005E1934" w:rsidRDefault="005E1934" w:rsidP="005E1934">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p>
    <w:p w:rsidR="005E1934" w:rsidRPr="005E1934" w:rsidRDefault="005E1934" w:rsidP="005E1934">
      <w:pPr>
        <w:pStyle w:val="Default"/>
        <w:spacing w:line="283" w:lineRule="auto"/>
        <w:ind w:firstLine="709"/>
        <w:jc w:val="both"/>
        <w:rPr>
          <w:sz w:val="16"/>
          <w:szCs w:val="16"/>
        </w:rPr>
      </w:pPr>
      <w:proofErr w:type="gramStart"/>
      <w:r w:rsidRPr="005E1934">
        <w:rPr>
          <w:sz w:val="16"/>
          <w:szCs w:val="16"/>
        </w:rPr>
        <w:t>Изменения в сводную бюджетную роспись внесены в соответствии со статьей 217 Бюджетного кодекса Российской Федерации, статьей 7 решения о бюджете и Порядком составления и ведения сводной бюджетной росписи бюджета муниципального образования Печенгский муниципальный округ и бюджетных росписей главных распорядителей средств бюджета Печенгского муниципального округа (главных администраторов источников финансирования дефицита бюджета Печенгского муниципального округа) согласно приложению к приказу, утвержденным приказом Финансового</w:t>
      </w:r>
      <w:proofErr w:type="gramEnd"/>
      <w:r w:rsidRPr="005E1934">
        <w:rPr>
          <w:sz w:val="16"/>
          <w:szCs w:val="16"/>
        </w:rPr>
        <w:t xml:space="preserve"> управления администрации Печенгского муниципального округа от 29.01.2021 № 25 (далее – Порядок № 25). </w:t>
      </w:r>
    </w:p>
    <w:p w:rsidR="005E1934" w:rsidRPr="005E1934" w:rsidRDefault="005E1934" w:rsidP="005E1934">
      <w:pPr>
        <w:pStyle w:val="2"/>
        <w:spacing w:before="0" w:line="283" w:lineRule="auto"/>
        <w:ind w:firstLine="709"/>
        <w:jc w:val="both"/>
        <w:rPr>
          <w:rFonts w:ascii="Times New Roman" w:hAnsi="Times New Roman" w:cs="Times New Roman"/>
          <w:b w:val="0"/>
          <w:snapToGrid w:val="0"/>
          <w:color w:val="auto"/>
          <w:sz w:val="16"/>
          <w:szCs w:val="16"/>
          <w:lang w:eastAsia="ru-RU"/>
        </w:rPr>
      </w:pPr>
      <w:r w:rsidRPr="005E1934">
        <w:rPr>
          <w:rFonts w:ascii="Times New Roman" w:hAnsi="Times New Roman" w:cs="Times New Roman"/>
          <w:snapToGrid w:val="0"/>
          <w:color w:val="auto"/>
          <w:sz w:val="16"/>
          <w:szCs w:val="16"/>
          <w:lang w:eastAsia="ru-RU"/>
        </w:rPr>
        <w:t>4.1. По разделам классификации расходов.</w:t>
      </w:r>
    </w:p>
    <w:p w:rsidR="005E1934" w:rsidRPr="005E1934" w:rsidRDefault="005E1934" w:rsidP="005E1934">
      <w:pPr>
        <w:spacing w:after="0" w:line="283" w:lineRule="auto"/>
        <w:ind w:firstLine="709"/>
        <w:jc w:val="both"/>
        <w:rPr>
          <w:rFonts w:ascii="Times New Roman" w:hAnsi="Times New Roman" w:cs="Times New Roman"/>
          <w:sz w:val="16"/>
          <w:szCs w:val="16"/>
        </w:rPr>
      </w:pPr>
      <w:r w:rsidRPr="005E1934">
        <w:rPr>
          <w:rFonts w:ascii="Times New Roman" w:hAnsi="Times New Roman" w:cs="Times New Roman"/>
          <w:bCs/>
          <w:sz w:val="16"/>
          <w:szCs w:val="16"/>
        </w:rPr>
        <w:t xml:space="preserve">Показатели исполнения бюджета округа </w:t>
      </w:r>
      <w:r w:rsidRPr="005E1934">
        <w:rPr>
          <w:rFonts w:ascii="Times New Roman" w:hAnsi="Times New Roman" w:cs="Times New Roman"/>
          <w:sz w:val="16"/>
          <w:szCs w:val="16"/>
        </w:rPr>
        <w:t>по разделам классификации расходов бюджетов Российской Федерации представлены в таблице № 7.</w:t>
      </w:r>
    </w:p>
    <w:p w:rsidR="005E1934" w:rsidRPr="005E1934" w:rsidRDefault="005E1934" w:rsidP="005E1934">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таблица № 7, тыс. рублей</w:t>
      </w:r>
    </w:p>
    <w:tbl>
      <w:tblPr>
        <w:tblW w:w="10915" w:type="dxa"/>
        <w:tblInd w:w="-601" w:type="dxa"/>
        <w:tblLayout w:type="fixed"/>
        <w:tblLook w:val="04A0" w:firstRow="1" w:lastRow="0" w:firstColumn="1" w:lastColumn="0" w:noHBand="0" w:noVBand="1"/>
      </w:tblPr>
      <w:tblGrid>
        <w:gridCol w:w="2269"/>
        <w:gridCol w:w="1255"/>
        <w:gridCol w:w="1055"/>
        <w:gridCol w:w="1092"/>
        <w:gridCol w:w="1134"/>
        <w:gridCol w:w="1134"/>
        <w:gridCol w:w="1134"/>
        <w:gridCol w:w="851"/>
        <w:gridCol w:w="991"/>
      </w:tblGrid>
      <w:tr w:rsidR="005E1934" w:rsidRPr="005E1934" w:rsidTr="005E1934">
        <w:trPr>
          <w:trHeight w:val="900"/>
        </w:trPr>
        <w:tc>
          <w:tcPr>
            <w:tcW w:w="2269" w:type="dxa"/>
            <w:vMerge w:val="restart"/>
            <w:tcBorders>
              <w:top w:val="single" w:sz="4" w:space="0" w:color="auto"/>
              <w:left w:val="single" w:sz="4" w:space="0" w:color="auto"/>
              <w:bottom w:val="single" w:sz="4" w:space="0" w:color="000000"/>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Наименование раздела, подраздела классификации расходов</w:t>
            </w:r>
          </w:p>
        </w:tc>
        <w:tc>
          <w:tcPr>
            <w:tcW w:w="2310" w:type="dxa"/>
            <w:gridSpan w:val="2"/>
            <w:tcBorders>
              <w:top w:val="single" w:sz="4" w:space="0" w:color="auto"/>
              <w:left w:val="nil"/>
              <w:bottom w:val="single" w:sz="4" w:space="0" w:color="auto"/>
              <w:right w:val="single" w:sz="4" w:space="0" w:color="000000"/>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Утверждено решением о бюджете</w:t>
            </w:r>
          </w:p>
        </w:tc>
        <w:tc>
          <w:tcPr>
            <w:tcW w:w="2226" w:type="dxa"/>
            <w:gridSpan w:val="2"/>
            <w:tcBorders>
              <w:top w:val="single" w:sz="4" w:space="0" w:color="auto"/>
              <w:left w:val="nil"/>
              <w:bottom w:val="single" w:sz="4" w:space="0" w:color="auto"/>
              <w:right w:val="single" w:sz="4" w:space="0" w:color="000000"/>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СБР на 01.10.2023 (отчет ф. 0503117), утверждено</w:t>
            </w:r>
          </w:p>
        </w:tc>
        <w:tc>
          <w:tcPr>
            <w:tcW w:w="2268" w:type="dxa"/>
            <w:gridSpan w:val="2"/>
            <w:tcBorders>
              <w:top w:val="single" w:sz="4" w:space="0" w:color="auto"/>
              <w:left w:val="nil"/>
              <w:bottom w:val="single" w:sz="4" w:space="0" w:color="auto"/>
              <w:right w:val="single" w:sz="4" w:space="0" w:color="000000"/>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Исполнено на 01.10.2023 (отчет ф. 0503117)</w:t>
            </w:r>
          </w:p>
        </w:tc>
        <w:tc>
          <w:tcPr>
            <w:tcW w:w="1842" w:type="dxa"/>
            <w:gridSpan w:val="2"/>
            <w:tcBorders>
              <w:top w:val="single" w:sz="4" w:space="0" w:color="auto"/>
              <w:left w:val="nil"/>
              <w:bottom w:val="single" w:sz="4" w:space="0" w:color="auto"/>
              <w:right w:val="single" w:sz="4" w:space="0" w:color="000000"/>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Процент исполнения на 01.10.2023</w:t>
            </w:r>
          </w:p>
        </w:tc>
      </w:tr>
      <w:tr w:rsidR="005E1934" w:rsidRPr="005E1934" w:rsidTr="005E1934">
        <w:trPr>
          <w:trHeight w:val="920"/>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1255" w:type="dxa"/>
            <w:tcBorders>
              <w:top w:val="nil"/>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Всего</w:t>
            </w:r>
          </w:p>
        </w:tc>
        <w:tc>
          <w:tcPr>
            <w:tcW w:w="1055" w:type="dxa"/>
            <w:tcBorders>
              <w:top w:val="nil"/>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за счет бюджетов других уровней</w:t>
            </w:r>
          </w:p>
        </w:tc>
        <w:tc>
          <w:tcPr>
            <w:tcW w:w="1092" w:type="dxa"/>
            <w:tcBorders>
              <w:top w:val="nil"/>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Всего</w:t>
            </w:r>
          </w:p>
        </w:tc>
        <w:tc>
          <w:tcPr>
            <w:tcW w:w="1134" w:type="dxa"/>
            <w:tcBorders>
              <w:top w:val="nil"/>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за счет бюджетов других уровней</w:t>
            </w:r>
          </w:p>
        </w:tc>
        <w:tc>
          <w:tcPr>
            <w:tcW w:w="1134" w:type="dxa"/>
            <w:tcBorders>
              <w:top w:val="nil"/>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Всего</w:t>
            </w:r>
          </w:p>
        </w:tc>
        <w:tc>
          <w:tcPr>
            <w:tcW w:w="1134" w:type="dxa"/>
            <w:tcBorders>
              <w:top w:val="nil"/>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за счет бюджетов других уровней</w:t>
            </w:r>
          </w:p>
        </w:tc>
        <w:tc>
          <w:tcPr>
            <w:tcW w:w="851" w:type="dxa"/>
            <w:tcBorders>
              <w:top w:val="nil"/>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Всего</w:t>
            </w:r>
          </w:p>
        </w:tc>
        <w:tc>
          <w:tcPr>
            <w:tcW w:w="991" w:type="dxa"/>
            <w:tcBorders>
              <w:top w:val="nil"/>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за счет бюджетов других уровней</w:t>
            </w:r>
          </w:p>
        </w:tc>
      </w:tr>
      <w:tr w:rsidR="005E1934" w:rsidRPr="005E1934" w:rsidTr="005E1934">
        <w:trPr>
          <w:trHeight w:val="300"/>
        </w:trPr>
        <w:tc>
          <w:tcPr>
            <w:tcW w:w="2269" w:type="dxa"/>
            <w:tcBorders>
              <w:top w:val="nil"/>
              <w:left w:val="single" w:sz="4" w:space="0" w:color="auto"/>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w:t>
            </w:r>
          </w:p>
        </w:tc>
        <w:tc>
          <w:tcPr>
            <w:tcW w:w="1255" w:type="dxa"/>
            <w:tcBorders>
              <w:top w:val="nil"/>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w:t>
            </w:r>
          </w:p>
        </w:tc>
        <w:tc>
          <w:tcPr>
            <w:tcW w:w="1055" w:type="dxa"/>
            <w:tcBorders>
              <w:top w:val="nil"/>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w:t>
            </w:r>
          </w:p>
        </w:tc>
        <w:tc>
          <w:tcPr>
            <w:tcW w:w="1092" w:type="dxa"/>
            <w:tcBorders>
              <w:top w:val="nil"/>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w:t>
            </w:r>
          </w:p>
        </w:tc>
        <w:tc>
          <w:tcPr>
            <w:tcW w:w="1134" w:type="dxa"/>
            <w:tcBorders>
              <w:top w:val="nil"/>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w:t>
            </w:r>
          </w:p>
        </w:tc>
        <w:tc>
          <w:tcPr>
            <w:tcW w:w="851" w:type="dxa"/>
            <w:tcBorders>
              <w:top w:val="nil"/>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8=6/4</w:t>
            </w:r>
          </w:p>
        </w:tc>
        <w:tc>
          <w:tcPr>
            <w:tcW w:w="991" w:type="dxa"/>
            <w:tcBorders>
              <w:top w:val="nil"/>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9=7/5</w:t>
            </w:r>
          </w:p>
        </w:tc>
      </w:tr>
      <w:tr w:rsidR="005E1934" w:rsidRPr="005E1934" w:rsidTr="005E1934">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01 "Общегосударственные вопросы"</w:t>
            </w:r>
          </w:p>
        </w:tc>
        <w:tc>
          <w:tcPr>
            <w:tcW w:w="12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373 014,1</w:t>
            </w:r>
          </w:p>
        </w:tc>
        <w:tc>
          <w:tcPr>
            <w:tcW w:w="10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1 111,1</w:t>
            </w:r>
          </w:p>
        </w:tc>
        <w:tc>
          <w:tcPr>
            <w:tcW w:w="109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364 403,6</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4 250,7</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239 066,4</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3 882,2</w:t>
            </w:r>
          </w:p>
        </w:tc>
        <w:tc>
          <w:tcPr>
            <w:tcW w:w="85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65,6</w:t>
            </w:r>
          </w:p>
        </w:tc>
        <w:tc>
          <w:tcPr>
            <w:tcW w:w="99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91,3</w:t>
            </w:r>
          </w:p>
        </w:tc>
      </w:tr>
      <w:tr w:rsidR="005E1934" w:rsidRPr="005E1934" w:rsidTr="005E1934">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02 "Национальная оборона"</w:t>
            </w:r>
          </w:p>
        </w:tc>
        <w:tc>
          <w:tcPr>
            <w:tcW w:w="12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2 567,1</w:t>
            </w:r>
          </w:p>
        </w:tc>
        <w:tc>
          <w:tcPr>
            <w:tcW w:w="10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2 567,1</w:t>
            </w:r>
          </w:p>
        </w:tc>
        <w:tc>
          <w:tcPr>
            <w:tcW w:w="109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2 567,1</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2 567,1</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1 708,8</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1 708,8</w:t>
            </w:r>
          </w:p>
        </w:tc>
        <w:tc>
          <w:tcPr>
            <w:tcW w:w="85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66,6</w:t>
            </w:r>
          </w:p>
        </w:tc>
        <w:tc>
          <w:tcPr>
            <w:tcW w:w="99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66,6</w:t>
            </w:r>
          </w:p>
        </w:tc>
      </w:tr>
      <w:tr w:rsidR="005E1934" w:rsidRPr="005E1934" w:rsidTr="005E1934">
        <w:trPr>
          <w:trHeight w:val="55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03 "Национальная безопасность и правоохранительная деятельность"</w:t>
            </w:r>
          </w:p>
        </w:tc>
        <w:tc>
          <w:tcPr>
            <w:tcW w:w="12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20 025,2</w:t>
            </w:r>
          </w:p>
        </w:tc>
        <w:tc>
          <w:tcPr>
            <w:tcW w:w="10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3 099,4</w:t>
            </w:r>
          </w:p>
        </w:tc>
        <w:tc>
          <w:tcPr>
            <w:tcW w:w="109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20 025,2</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3 099,4</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14 470,7</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2 296,1</w:t>
            </w:r>
          </w:p>
        </w:tc>
        <w:tc>
          <w:tcPr>
            <w:tcW w:w="85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72,3</w:t>
            </w:r>
          </w:p>
        </w:tc>
        <w:tc>
          <w:tcPr>
            <w:tcW w:w="99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74,1</w:t>
            </w:r>
          </w:p>
        </w:tc>
      </w:tr>
      <w:tr w:rsidR="005E1934" w:rsidRPr="005E1934" w:rsidTr="005E1934">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lastRenderedPageBreak/>
              <w:t>04 "Национальная экономика"</w:t>
            </w:r>
          </w:p>
        </w:tc>
        <w:tc>
          <w:tcPr>
            <w:tcW w:w="1255" w:type="dxa"/>
            <w:tcBorders>
              <w:top w:val="nil"/>
              <w:left w:val="nil"/>
              <w:bottom w:val="nil"/>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124 558,7</w:t>
            </w:r>
          </w:p>
        </w:tc>
        <w:tc>
          <w:tcPr>
            <w:tcW w:w="10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60 169,3</w:t>
            </w:r>
          </w:p>
        </w:tc>
        <w:tc>
          <w:tcPr>
            <w:tcW w:w="109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135 337,1</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70 644,6</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45 818,4</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12 343,7</w:t>
            </w:r>
          </w:p>
        </w:tc>
        <w:tc>
          <w:tcPr>
            <w:tcW w:w="85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33,9</w:t>
            </w:r>
          </w:p>
        </w:tc>
        <w:tc>
          <w:tcPr>
            <w:tcW w:w="99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17,5</w:t>
            </w:r>
          </w:p>
        </w:tc>
      </w:tr>
      <w:tr w:rsidR="005E1934" w:rsidRPr="005E1934" w:rsidTr="005E1934">
        <w:trPr>
          <w:trHeight w:val="2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05 "Жилищно-коммунальное хозяйство"</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368 801,6</w:t>
            </w:r>
          </w:p>
        </w:tc>
        <w:tc>
          <w:tcPr>
            <w:tcW w:w="10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128 775,2</w:t>
            </w:r>
          </w:p>
        </w:tc>
        <w:tc>
          <w:tcPr>
            <w:tcW w:w="109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374 981,2</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128 775,2</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201 085,4</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72 497,1</w:t>
            </w:r>
          </w:p>
        </w:tc>
        <w:tc>
          <w:tcPr>
            <w:tcW w:w="85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53,6</w:t>
            </w:r>
          </w:p>
        </w:tc>
        <w:tc>
          <w:tcPr>
            <w:tcW w:w="99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56,3</w:t>
            </w:r>
          </w:p>
        </w:tc>
      </w:tr>
      <w:tr w:rsidR="005E1934" w:rsidRPr="005E1934" w:rsidTr="005E1934">
        <w:trPr>
          <w:trHeight w:val="2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06 "Охрана окружающей среды"</w:t>
            </w:r>
          </w:p>
        </w:tc>
        <w:tc>
          <w:tcPr>
            <w:tcW w:w="12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23 702,8</w:t>
            </w:r>
          </w:p>
        </w:tc>
        <w:tc>
          <w:tcPr>
            <w:tcW w:w="10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4 823,3</w:t>
            </w:r>
          </w:p>
        </w:tc>
        <w:tc>
          <w:tcPr>
            <w:tcW w:w="109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23 905,9</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4 823,3</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593,5</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2,5</w:t>
            </w:r>
          </w:p>
        </w:tc>
        <w:tc>
          <w:tcPr>
            <w:tcW w:w="99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w:t>
            </w:r>
          </w:p>
        </w:tc>
      </w:tr>
      <w:tr w:rsidR="005E1934" w:rsidRPr="005E1934" w:rsidTr="005E1934">
        <w:trPr>
          <w:trHeight w:val="2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07 "Образование"</w:t>
            </w:r>
          </w:p>
        </w:tc>
        <w:tc>
          <w:tcPr>
            <w:tcW w:w="12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1 892 393,9</w:t>
            </w:r>
          </w:p>
        </w:tc>
        <w:tc>
          <w:tcPr>
            <w:tcW w:w="10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1 359 242,0</w:t>
            </w:r>
          </w:p>
        </w:tc>
        <w:tc>
          <w:tcPr>
            <w:tcW w:w="109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1 670 304,3</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1 138 426,4</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1 102 388,5</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795 995,0</w:t>
            </w:r>
          </w:p>
        </w:tc>
        <w:tc>
          <w:tcPr>
            <w:tcW w:w="85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66,0</w:t>
            </w:r>
          </w:p>
        </w:tc>
        <w:tc>
          <w:tcPr>
            <w:tcW w:w="99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69,9</w:t>
            </w:r>
          </w:p>
        </w:tc>
      </w:tr>
      <w:tr w:rsidR="005E1934" w:rsidRPr="005E1934" w:rsidTr="005E1934">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08 "Культура, кинематография"</w:t>
            </w:r>
          </w:p>
        </w:tc>
        <w:tc>
          <w:tcPr>
            <w:tcW w:w="12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470 413,4</w:t>
            </w:r>
          </w:p>
        </w:tc>
        <w:tc>
          <w:tcPr>
            <w:tcW w:w="10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367 173,8</w:t>
            </w:r>
          </w:p>
        </w:tc>
        <w:tc>
          <w:tcPr>
            <w:tcW w:w="109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313 397,1</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205 747,5</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139 696,4</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79 579,3</w:t>
            </w:r>
          </w:p>
        </w:tc>
        <w:tc>
          <w:tcPr>
            <w:tcW w:w="85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44,6</w:t>
            </w:r>
          </w:p>
        </w:tc>
        <w:tc>
          <w:tcPr>
            <w:tcW w:w="99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38,7</w:t>
            </w:r>
          </w:p>
        </w:tc>
      </w:tr>
      <w:tr w:rsidR="005E1934" w:rsidRPr="005E1934" w:rsidTr="005E1934">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10 "Социальная политика"</w:t>
            </w:r>
          </w:p>
        </w:tc>
        <w:tc>
          <w:tcPr>
            <w:tcW w:w="12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117 029,7</w:t>
            </w:r>
          </w:p>
        </w:tc>
        <w:tc>
          <w:tcPr>
            <w:tcW w:w="10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110 608,9</w:t>
            </w:r>
          </w:p>
        </w:tc>
        <w:tc>
          <w:tcPr>
            <w:tcW w:w="109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116 578,9</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110 575,8</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74 245,2</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70 313,1</w:t>
            </w:r>
          </w:p>
        </w:tc>
        <w:tc>
          <w:tcPr>
            <w:tcW w:w="85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63,7</w:t>
            </w:r>
          </w:p>
        </w:tc>
        <w:tc>
          <w:tcPr>
            <w:tcW w:w="99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63,6</w:t>
            </w:r>
          </w:p>
        </w:tc>
      </w:tr>
      <w:tr w:rsidR="005E1934" w:rsidRPr="005E1934" w:rsidTr="005E1934">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 "Физическая культура и спорт "</w:t>
            </w:r>
          </w:p>
        </w:tc>
        <w:tc>
          <w:tcPr>
            <w:tcW w:w="12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142 246,4</w:t>
            </w:r>
          </w:p>
        </w:tc>
        <w:tc>
          <w:tcPr>
            <w:tcW w:w="10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27 868,1</w:t>
            </w:r>
          </w:p>
        </w:tc>
        <w:tc>
          <w:tcPr>
            <w:tcW w:w="109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144 353,5</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29 103,1</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67 972,9</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20 139,4</w:t>
            </w:r>
          </w:p>
        </w:tc>
        <w:tc>
          <w:tcPr>
            <w:tcW w:w="85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47,1</w:t>
            </w:r>
          </w:p>
        </w:tc>
        <w:tc>
          <w:tcPr>
            <w:tcW w:w="99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69,2</w:t>
            </w:r>
          </w:p>
        </w:tc>
      </w:tr>
      <w:tr w:rsidR="005E1934" w:rsidRPr="005E1934" w:rsidTr="005E1934">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12 "Средства массовой информации"</w:t>
            </w:r>
          </w:p>
        </w:tc>
        <w:tc>
          <w:tcPr>
            <w:tcW w:w="12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8 127,2</w:t>
            </w:r>
          </w:p>
        </w:tc>
        <w:tc>
          <w:tcPr>
            <w:tcW w:w="10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109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8 127,2</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6 527,2</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80,3</w:t>
            </w:r>
          </w:p>
        </w:tc>
        <w:tc>
          <w:tcPr>
            <w:tcW w:w="99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w:t>
            </w:r>
          </w:p>
        </w:tc>
      </w:tr>
      <w:tr w:rsidR="005E1934" w:rsidRPr="005E1934" w:rsidTr="005E1934">
        <w:trPr>
          <w:trHeight w:val="6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13 "Обслуживание государственного и муниципального долга"</w:t>
            </w:r>
          </w:p>
        </w:tc>
        <w:tc>
          <w:tcPr>
            <w:tcW w:w="12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225,3</w:t>
            </w:r>
          </w:p>
        </w:tc>
        <w:tc>
          <w:tcPr>
            <w:tcW w:w="1055"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109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225,3</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0,9</w:t>
            </w:r>
          </w:p>
        </w:tc>
        <w:tc>
          <w:tcPr>
            <w:tcW w:w="991"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w:t>
            </w:r>
          </w:p>
        </w:tc>
      </w:tr>
      <w:tr w:rsidR="005E1934" w:rsidRPr="005E1934" w:rsidTr="005E1934">
        <w:trPr>
          <w:trHeight w:val="300"/>
        </w:trPr>
        <w:tc>
          <w:tcPr>
            <w:tcW w:w="2269" w:type="dxa"/>
            <w:tcBorders>
              <w:top w:val="nil"/>
              <w:left w:val="single" w:sz="4" w:space="0" w:color="auto"/>
              <w:bottom w:val="single" w:sz="4" w:space="0" w:color="auto"/>
              <w:right w:val="single" w:sz="4" w:space="0" w:color="auto"/>
            </w:tcBorders>
            <w:shd w:val="clear" w:color="000000" w:fill="D9D9D9"/>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Итого</w:t>
            </w:r>
          </w:p>
        </w:tc>
        <w:tc>
          <w:tcPr>
            <w:tcW w:w="1255" w:type="dxa"/>
            <w:tcBorders>
              <w:top w:val="nil"/>
              <w:left w:val="nil"/>
              <w:bottom w:val="single" w:sz="4" w:space="0" w:color="auto"/>
              <w:right w:val="single" w:sz="4" w:space="0" w:color="auto"/>
            </w:tcBorders>
            <w:shd w:val="clear" w:color="000000" w:fill="D9D9D9"/>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3 543 105,4</w:t>
            </w:r>
          </w:p>
        </w:tc>
        <w:tc>
          <w:tcPr>
            <w:tcW w:w="1055" w:type="dxa"/>
            <w:tcBorders>
              <w:top w:val="nil"/>
              <w:left w:val="nil"/>
              <w:bottom w:val="single" w:sz="4" w:space="0" w:color="auto"/>
              <w:right w:val="single" w:sz="4" w:space="0" w:color="auto"/>
            </w:tcBorders>
            <w:shd w:val="clear" w:color="000000" w:fill="D9D9D9"/>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2 065 438,1</w:t>
            </w:r>
          </w:p>
        </w:tc>
        <w:tc>
          <w:tcPr>
            <w:tcW w:w="1092" w:type="dxa"/>
            <w:tcBorders>
              <w:top w:val="nil"/>
              <w:left w:val="nil"/>
              <w:bottom w:val="single" w:sz="4" w:space="0" w:color="auto"/>
              <w:right w:val="single" w:sz="4" w:space="0" w:color="auto"/>
            </w:tcBorders>
            <w:shd w:val="clear" w:color="000000" w:fill="D9D9D9"/>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3 174 206,5</w:t>
            </w:r>
          </w:p>
        </w:tc>
        <w:tc>
          <w:tcPr>
            <w:tcW w:w="1134" w:type="dxa"/>
            <w:tcBorders>
              <w:top w:val="nil"/>
              <w:left w:val="nil"/>
              <w:bottom w:val="single" w:sz="4" w:space="0" w:color="auto"/>
              <w:right w:val="single" w:sz="4" w:space="0" w:color="auto"/>
            </w:tcBorders>
            <w:shd w:val="clear" w:color="000000" w:fill="D9D9D9"/>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1 698 013,2</w:t>
            </w:r>
          </w:p>
        </w:tc>
        <w:tc>
          <w:tcPr>
            <w:tcW w:w="1134" w:type="dxa"/>
            <w:tcBorders>
              <w:top w:val="nil"/>
              <w:left w:val="nil"/>
              <w:bottom w:val="single" w:sz="4" w:space="0" w:color="auto"/>
              <w:right w:val="single" w:sz="4" w:space="0" w:color="auto"/>
            </w:tcBorders>
            <w:shd w:val="clear" w:color="000000" w:fill="D9D9D9"/>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1 893 575,3</w:t>
            </w:r>
          </w:p>
        </w:tc>
        <w:tc>
          <w:tcPr>
            <w:tcW w:w="1134" w:type="dxa"/>
            <w:tcBorders>
              <w:top w:val="nil"/>
              <w:left w:val="nil"/>
              <w:bottom w:val="single" w:sz="4" w:space="0" w:color="auto"/>
              <w:right w:val="single" w:sz="4" w:space="0" w:color="auto"/>
            </w:tcBorders>
            <w:shd w:val="clear" w:color="000000" w:fill="D9D9D9"/>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1 058 754,6</w:t>
            </w:r>
          </w:p>
        </w:tc>
        <w:tc>
          <w:tcPr>
            <w:tcW w:w="851" w:type="dxa"/>
            <w:tcBorders>
              <w:top w:val="nil"/>
              <w:left w:val="nil"/>
              <w:bottom w:val="single" w:sz="4" w:space="0" w:color="auto"/>
              <w:right w:val="single" w:sz="4" w:space="0" w:color="auto"/>
            </w:tcBorders>
            <w:shd w:val="clear" w:color="000000" w:fill="D9D9D9"/>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59,7</w:t>
            </w:r>
          </w:p>
        </w:tc>
        <w:tc>
          <w:tcPr>
            <w:tcW w:w="991" w:type="dxa"/>
            <w:tcBorders>
              <w:top w:val="nil"/>
              <w:left w:val="nil"/>
              <w:bottom w:val="single" w:sz="4" w:space="0" w:color="auto"/>
              <w:right w:val="single" w:sz="4" w:space="0" w:color="auto"/>
            </w:tcBorders>
            <w:shd w:val="clear" w:color="000000" w:fill="D9D9D9"/>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62,4</w:t>
            </w:r>
          </w:p>
        </w:tc>
      </w:tr>
    </w:tbl>
    <w:p w:rsidR="005E1934" w:rsidRPr="005E1934" w:rsidRDefault="005E1934" w:rsidP="005E1934">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Наибольший процент исполнения плановых назначений за 9 месяцев 2023 года сложился по разделу 12 «Средства массовой информации» - 80,3%.</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Наименьшее исполнение (ниже 10,0%) сложилось по разделу 06 «Охрана окружающей среды» – 2,5% в связи с планированием расходов на более поздний период.</w:t>
      </w:r>
    </w:p>
    <w:p w:rsidR="005E1934" w:rsidRPr="005E1934" w:rsidRDefault="005E1934" w:rsidP="005E1934">
      <w:pPr>
        <w:pStyle w:val="6"/>
        <w:spacing w:before="0" w:line="283" w:lineRule="auto"/>
        <w:rPr>
          <w:b/>
          <w:snapToGrid w:val="0"/>
          <w:sz w:val="16"/>
          <w:szCs w:val="16"/>
          <w:lang w:eastAsia="ru-RU"/>
        </w:rPr>
      </w:pPr>
      <w:r w:rsidRPr="005E1934">
        <w:rPr>
          <w:b/>
          <w:snapToGrid w:val="0"/>
          <w:sz w:val="16"/>
          <w:szCs w:val="16"/>
          <w:lang w:eastAsia="ru-RU"/>
        </w:rPr>
        <w:t>Раздел 01 «Общегосударственные вопросы»</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Исполнение расходов по данному разделу составило 239 066,4 тыс. рублей или 65,6% годовых бюджетных ассигнований, утвержденных в сумме 364 403,6 тыс. рублей.</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Процент исполнения в разрезе подразделов варьируется от 0,0% до 100,0%.</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Наименьшее исполнение сложилось по подразделу 02 «Функционирование высшего должностного лица субъекта Российской Федерации и муниципального образования» - 3 114,4 тыс. рублей или 61,1% годовых бюджетных ассигнований, утвержденных в сумме 5 099,2 тыс. рублей, что соответствует кассовому плану выплат на 2023 год. </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Исполнение отсутствует по подразделу 11 «Резервные фонды» в связи с тем, что в ходе исполнения бюджета средства Резервного фонда распределяются на основании распоряжений администрации Печенгского муниципального округа и отражаются по соответствующим разделам бюджетной классификации расходов.</w:t>
      </w:r>
    </w:p>
    <w:p w:rsidR="005E1934" w:rsidRPr="005E1934" w:rsidRDefault="005E1934" w:rsidP="005E1934">
      <w:pPr>
        <w:pStyle w:val="6"/>
        <w:spacing w:line="283" w:lineRule="auto"/>
        <w:rPr>
          <w:snapToGrid w:val="0"/>
          <w:sz w:val="16"/>
          <w:szCs w:val="16"/>
          <w:lang w:eastAsia="ru-RU"/>
        </w:rPr>
      </w:pPr>
      <w:r w:rsidRPr="005E1934">
        <w:rPr>
          <w:snapToGrid w:val="0"/>
          <w:sz w:val="16"/>
          <w:szCs w:val="16"/>
          <w:lang w:eastAsia="ru-RU"/>
        </w:rPr>
        <w:t xml:space="preserve">Установленный постановлением Правительства Мурманской области от 20.12.2022 № 1032-ПП «Об утверждении нормативов формирования расходов на содержание органов местного самоуправления муниципальных образований Мурманской области на 2023 год» размер норматива формирования расходов на содержание органов местного самоуправления Печенгского муниципального округа на 2023 год составляет 163 105,0 тыс. рублей. </w:t>
      </w:r>
    </w:p>
    <w:p w:rsidR="005E1934" w:rsidRPr="005E1934" w:rsidRDefault="005E1934" w:rsidP="005E1934">
      <w:pPr>
        <w:pStyle w:val="6"/>
        <w:spacing w:before="0" w:line="283" w:lineRule="auto"/>
        <w:rPr>
          <w:b/>
          <w:snapToGrid w:val="0"/>
          <w:sz w:val="16"/>
          <w:szCs w:val="16"/>
          <w:lang w:eastAsia="ru-RU"/>
        </w:rPr>
      </w:pPr>
      <w:r w:rsidRPr="005E1934">
        <w:rPr>
          <w:snapToGrid w:val="0"/>
          <w:sz w:val="16"/>
          <w:szCs w:val="16"/>
          <w:lang w:eastAsia="ru-RU"/>
        </w:rPr>
        <w:t>Исполнение норматива формирования расходов на содержание органов местного самоуправления Печенгского муниципального округа по состоянию на 01.10.2023 составляет 106 187,9 тыс. рублей или 65,3% годовых бюджетных ассигнований, утвержденных в сумме 162 683,6 тыс. рублей.</w:t>
      </w:r>
    </w:p>
    <w:p w:rsidR="005E1934" w:rsidRPr="005E1934" w:rsidRDefault="005E1934" w:rsidP="005E1934">
      <w:pPr>
        <w:pStyle w:val="6"/>
        <w:spacing w:before="0" w:line="283" w:lineRule="auto"/>
        <w:rPr>
          <w:b/>
          <w:snapToGrid w:val="0"/>
          <w:sz w:val="16"/>
          <w:szCs w:val="16"/>
          <w:lang w:eastAsia="ru-RU"/>
        </w:rPr>
      </w:pPr>
      <w:r w:rsidRPr="005E1934">
        <w:rPr>
          <w:b/>
          <w:snapToGrid w:val="0"/>
          <w:sz w:val="16"/>
          <w:szCs w:val="16"/>
          <w:lang w:eastAsia="ru-RU"/>
        </w:rPr>
        <w:t>Раздел 02 «Национальная оборона»</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Исполнение расходов по данному разделу составило 1 708,8 тыс. рублей или 66,6% годовых бюджетных ассигнований, утвержденных в сумме 2 567,1 тыс. рублей (осуществление первичного воинского учета на территориях, где отсутствуют военные комиссариаты), что соответствует данным кассового плана выплат на 2023 год.</w:t>
      </w:r>
    </w:p>
    <w:p w:rsidR="005E1934" w:rsidRPr="005E1934" w:rsidRDefault="005E1934" w:rsidP="005E1934">
      <w:pPr>
        <w:pStyle w:val="6"/>
        <w:spacing w:before="0" w:line="283" w:lineRule="auto"/>
        <w:rPr>
          <w:b/>
          <w:snapToGrid w:val="0"/>
          <w:sz w:val="16"/>
          <w:szCs w:val="16"/>
          <w:lang w:eastAsia="ru-RU"/>
        </w:rPr>
      </w:pPr>
      <w:r w:rsidRPr="005E1934">
        <w:rPr>
          <w:b/>
          <w:snapToGrid w:val="0"/>
          <w:sz w:val="16"/>
          <w:szCs w:val="16"/>
          <w:lang w:eastAsia="ru-RU"/>
        </w:rPr>
        <w:t>Раздел 03 «Национальная безопасность и правоохранительная деятельность»</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Исполнение расходов по данному разделу составило 14 470,7 тыс. рублей или 72,3% годовых бюджетных ассигнований, утвержденных в сумме 20 025,2 тыс. рублей.</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Процент исполнения в разрезе подразделов варьируется от 71,9% до 74,1%:</w:t>
      </w:r>
    </w:p>
    <w:p w:rsidR="005E1934" w:rsidRPr="005E1934" w:rsidRDefault="005E1934" w:rsidP="005E1934">
      <w:pPr>
        <w:pStyle w:val="6"/>
        <w:spacing w:before="0" w:line="283" w:lineRule="auto"/>
        <w:rPr>
          <w:snapToGrid w:val="0"/>
          <w:sz w:val="16"/>
          <w:szCs w:val="16"/>
          <w:lang w:eastAsia="ru-RU"/>
        </w:rPr>
      </w:pPr>
      <w:proofErr w:type="gramStart"/>
      <w:r w:rsidRPr="005E1934">
        <w:rPr>
          <w:snapToGrid w:val="0"/>
          <w:sz w:val="16"/>
          <w:szCs w:val="16"/>
          <w:lang w:eastAsia="ru-RU"/>
        </w:rPr>
        <w:t>- по подразделу 04 «Органы юстиции» – 2 296,1 тыс. рублей или 74,1% утвержденных бюджетных ассигнований в сумме 3 099,4 тыс. рублей по мероприятию по осуществлению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roofErr w:type="gramEnd"/>
      <w:r w:rsidRPr="005E1934">
        <w:rPr>
          <w:snapToGrid w:val="0"/>
          <w:sz w:val="16"/>
          <w:szCs w:val="16"/>
          <w:lang w:eastAsia="ru-RU"/>
        </w:rPr>
        <w:t xml:space="preserve"> По данным кассового плана выплат на 2023 год расходование денежных средств за 9 месяцев 2023 года запланировано в сумме 2 309,1 тыс. рублей;</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по подразделу 10 «Защита населения и территории от чрезвычайных ситуаций природного и техногенного характера, пожарная безопасность» -  12 174,6 тыс. рублей или 71,9% утвержденных бюджетных ассигнований в сумме 16 925,8 тыс. рублей.  По данным кассового плана выплат на 2023 год расходование денежных средств за 9 месяцев 2023 года запланировано в сумме 12 409,5 тыс. рублей.</w:t>
      </w:r>
    </w:p>
    <w:p w:rsidR="005E1934" w:rsidRPr="005E1934" w:rsidRDefault="005E1934" w:rsidP="005E1934">
      <w:pPr>
        <w:pStyle w:val="6"/>
        <w:spacing w:before="0" w:line="283" w:lineRule="auto"/>
        <w:rPr>
          <w:b/>
          <w:snapToGrid w:val="0"/>
          <w:sz w:val="16"/>
          <w:szCs w:val="16"/>
          <w:lang w:eastAsia="ru-RU"/>
        </w:rPr>
      </w:pPr>
      <w:r w:rsidRPr="005E1934">
        <w:rPr>
          <w:b/>
          <w:snapToGrid w:val="0"/>
          <w:sz w:val="16"/>
          <w:szCs w:val="16"/>
          <w:lang w:eastAsia="ru-RU"/>
        </w:rPr>
        <w:t>Раздел 04 «Национальная экономика»</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Исполнение расходов по данному разделу составило 45 818,4 тыс. рублей или 33,9% годовых бюджетных ассигнований, утвержденных в сумме 135 337,1 тыс. рублей.</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Процент исполнения по подразделам варьируется от 23,3% до 88,4%:</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 </w:t>
      </w:r>
      <w:r w:rsidRPr="005E1934">
        <w:rPr>
          <w:b/>
          <w:snapToGrid w:val="0"/>
          <w:sz w:val="16"/>
          <w:szCs w:val="16"/>
          <w:lang w:eastAsia="ru-RU"/>
        </w:rPr>
        <w:t xml:space="preserve">по подразделу 01 «Общеэкономические вопросы» </w:t>
      </w:r>
      <w:r w:rsidRPr="005E1934">
        <w:rPr>
          <w:snapToGrid w:val="0"/>
          <w:sz w:val="16"/>
          <w:szCs w:val="16"/>
          <w:lang w:eastAsia="ru-RU"/>
        </w:rPr>
        <w:t>исполнение составило 5671,0 тыс. рублей или 88,4% годовых бюджетных ассигнований, утвержденных в сумме 6 417,0 тыс. рублей;</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 </w:t>
      </w:r>
      <w:r w:rsidRPr="005E1934">
        <w:rPr>
          <w:b/>
          <w:snapToGrid w:val="0"/>
          <w:sz w:val="16"/>
          <w:szCs w:val="16"/>
          <w:lang w:eastAsia="ru-RU"/>
        </w:rPr>
        <w:t>по подразделу 05 «Сельское хозяйство и рыболовство»</w:t>
      </w:r>
      <w:r w:rsidRPr="005E1934">
        <w:rPr>
          <w:snapToGrid w:val="0"/>
          <w:sz w:val="16"/>
          <w:szCs w:val="16"/>
          <w:lang w:eastAsia="ru-RU"/>
        </w:rPr>
        <w:t xml:space="preserve"> исполнение составило 919,1 тыс. рублей или 23,3% годовых бюджетных ассигнований, утвержденных в сумме 3 941,1 тыс. рублей по мероприятию «Осуществление деятельности по отлову и содержанию  животных без владельцев»;</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 </w:t>
      </w:r>
      <w:r w:rsidRPr="005E1934">
        <w:rPr>
          <w:b/>
          <w:snapToGrid w:val="0"/>
          <w:sz w:val="16"/>
          <w:szCs w:val="16"/>
          <w:lang w:eastAsia="ru-RU"/>
        </w:rPr>
        <w:t>по подразделу 09</w:t>
      </w:r>
      <w:r w:rsidRPr="005E1934">
        <w:rPr>
          <w:b/>
          <w:sz w:val="16"/>
          <w:szCs w:val="16"/>
        </w:rPr>
        <w:t xml:space="preserve"> «</w:t>
      </w:r>
      <w:r w:rsidRPr="005E1934">
        <w:rPr>
          <w:b/>
          <w:snapToGrid w:val="0"/>
          <w:sz w:val="16"/>
          <w:szCs w:val="16"/>
          <w:lang w:eastAsia="ru-RU"/>
        </w:rPr>
        <w:t>Дорожное хозяйство (дорожные фонды)»</w:t>
      </w:r>
      <w:r w:rsidRPr="005E1934">
        <w:rPr>
          <w:snapToGrid w:val="0"/>
          <w:sz w:val="16"/>
          <w:szCs w:val="16"/>
          <w:lang w:eastAsia="ru-RU"/>
        </w:rPr>
        <w:t xml:space="preserve"> исполнение составило 38 708,4 тыс. рублей или 31,2% годовых бюджетных ассигнований, утвержденных в сумме 123 934,5 тыс. рублей. </w:t>
      </w:r>
    </w:p>
    <w:p w:rsidR="005E1934" w:rsidRPr="005E1934" w:rsidRDefault="005E1934" w:rsidP="005E1934">
      <w:pPr>
        <w:pStyle w:val="6"/>
        <w:spacing w:before="0" w:line="283" w:lineRule="auto"/>
        <w:rPr>
          <w:snapToGrid w:val="0"/>
          <w:sz w:val="16"/>
          <w:szCs w:val="16"/>
          <w:highlight w:val="yellow"/>
          <w:lang w:eastAsia="ru-RU"/>
        </w:rPr>
      </w:pPr>
      <w:r w:rsidRPr="005E1934">
        <w:rPr>
          <w:snapToGrid w:val="0"/>
          <w:sz w:val="16"/>
          <w:szCs w:val="16"/>
          <w:lang w:eastAsia="ru-RU"/>
        </w:rPr>
        <w:t>Наименьшее исполнение сложилось по мероприятиям:</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обустройство автомобильных дорог общего пользования местного значения в сумме 200,0 тыс. рублей или 40,0% утвержденных в сумме 500,0 тыс. рублей, расходование денежных средств осуществляется в соответствии с кассовым планом выплат;</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ремонт, капитальный ремонт автомобильных дорог общего пользования местного значения в сумме 200,0 тыс. рублей или 17,9% утвержденных в сумме 1 119,0 тыс. рублей, что соответствует кассовому плану выплат на 2023 год;</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lastRenderedPageBreak/>
        <w:t xml:space="preserve">-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 и в сумме 6 331,4 тыс. рублей или 11,1% утвержденных в сумме 57 086,2 тыс. рублей, (расходование денежных средств осуществляется в соответствии с кассовым планом выплат). </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Исполнение отсутствует по мероприятиям:</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по выполнению работ по ямочному ремонту дворовых проездов за счёт средств дорожного фонда в сумме 598,2 тыс. рублей;</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по разработке проектной документации по строительству, реконструкции и капитальному ремонту автомобильных дорог местного значения и искусственных дорожных сооружений на них (на конкурсной основе) за счёт средств дорожного фонда и средств бюджета округа в сумме утвержденных назначений 6 032,5 тыс. рублей;</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по строительству, реконструкции, ремонту и капитальному ремонту мостов и путепроводов, расположенных на автомобильных дорогах общего пользования местного значения за счет средств дорожного фонда (средства бюджета округа) в сумме 9 000,0 тыс. рублей;</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 </w:t>
      </w:r>
      <w:r w:rsidRPr="005E1934">
        <w:rPr>
          <w:b/>
          <w:snapToGrid w:val="0"/>
          <w:sz w:val="16"/>
          <w:szCs w:val="16"/>
          <w:lang w:eastAsia="ru-RU"/>
        </w:rPr>
        <w:t>по подразделу 10 «Связь и информатика»</w:t>
      </w:r>
      <w:r w:rsidRPr="005E1934">
        <w:rPr>
          <w:snapToGrid w:val="0"/>
          <w:sz w:val="16"/>
          <w:szCs w:val="16"/>
          <w:lang w:eastAsia="ru-RU"/>
        </w:rPr>
        <w:t xml:space="preserve"> исполнение составило 20,8 тыс. рублей или 67,6% годовых бюджетных ассигнований, утвержденных в сумме 30,7 тыс. рублей (расходование денежных средств осуществляется в соответствии с кассовым планом выплат);</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 </w:t>
      </w:r>
      <w:r w:rsidRPr="005E1934">
        <w:rPr>
          <w:b/>
          <w:snapToGrid w:val="0"/>
          <w:sz w:val="16"/>
          <w:szCs w:val="16"/>
          <w:lang w:eastAsia="ru-RU"/>
        </w:rPr>
        <w:t>по подразделу 12 «Другие вопросы в области национальной экономики»</w:t>
      </w:r>
      <w:r w:rsidRPr="005E1934">
        <w:rPr>
          <w:snapToGrid w:val="0"/>
          <w:sz w:val="16"/>
          <w:szCs w:val="16"/>
          <w:lang w:eastAsia="ru-RU"/>
        </w:rPr>
        <w:t xml:space="preserve"> исполнение составило 508,9 тыс. рублей или 50,5% годовых бюджетных ассигнований, утвержденных в сумме 1 007,3 тыс. рублей (расходование денежных средств осуществляется в соответствии с кассовым планом выплат).</w:t>
      </w:r>
    </w:p>
    <w:p w:rsidR="005E1934" w:rsidRPr="005E1934" w:rsidRDefault="005E1934" w:rsidP="005E1934">
      <w:pPr>
        <w:pStyle w:val="6"/>
        <w:spacing w:before="0" w:line="283" w:lineRule="auto"/>
        <w:rPr>
          <w:b/>
          <w:snapToGrid w:val="0"/>
          <w:sz w:val="16"/>
          <w:szCs w:val="16"/>
          <w:lang w:eastAsia="ru-RU"/>
        </w:rPr>
      </w:pPr>
      <w:r w:rsidRPr="005E1934">
        <w:rPr>
          <w:b/>
          <w:snapToGrid w:val="0"/>
          <w:sz w:val="16"/>
          <w:szCs w:val="16"/>
          <w:lang w:eastAsia="ru-RU"/>
        </w:rPr>
        <w:t>Раздел 05 «Жилищно-коммунальное хозяйство»</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Исполнение расходов по данному разделу составило 201 085,4 тыс. рублей или 53,6% годовых бюджетных ассигнований, утвержденных в сумме 374 981,2 тыс. рублей.</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Процент исполнения по подразделам варьируется от 47,4% до 87,1%:</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 по подразделу 01 «Жилищное хозяйство» исполнение составило 25 375,2 тыс. рублей или 60,2% годовых бюджетных ассигнований, утвержденных в сумме 42 128,3 тыс. рублей. </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Объем расходования денежных средств за 9 месяцев 2023 года осуществлен в соответствии с кассовым планом выплат на 2023 год.</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 по подразделу 02 «Коммунальное хозяйство» исполнение составило 14 917,9 тыс. рублей или 87,1% годовых бюджетных ассигнований утвержденных в сумме 17 121,4 тыс. рублей; </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по подразделу 03 «Благоустройство» исполнение составило 123 536,0 тыс. рублей или 47,4% годовых бюджетных ассигнований утвержденных в сумме 260 749,0 тыс. рублей. Объем расходования денежных средств за 9 месяцев 2023 года в соответствии с кассовым планом выплат на 2023 год составляет 135 386,4 тыс. рублей, неисполнение кассового плана выплат за 9 месяцев составило 8,0% или 11 850,4 тыс. рублей;</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 по подразделу 05 «Другие вопросы в области жилищно-коммунального хозяйства» исполнение составило 37 256,4 тыс. рублей или 67,8% годовых бюджетных ассигнований утвержденных в сумме 54 982,5 тыс. рублей. </w:t>
      </w:r>
    </w:p>
    <w:p w:rsidR="005E1934" w:rsidRPr="005E1934" w:rsidRDefault="005E1934" w:rsidP="005E1934">
      <w:pPr>
        <w:pStyle w:val="6"/>
        <w:spacing w:before="0" w:line="283" w:lineRule="auto"/>
        <w:rPr>
          <w:b/>
          <w:snapToGrid w:val="0"/>
          <w:sz w:val="16"/>
          <w:szCs w:val="16"/>
          <w:lang w:eastAsia="ru-RU"/>
        </w:rPr>
      </w:pPr>
      <w:r w:rsidRPr="005E1934">
        <w:rPr>
          <w:b/>
          <w:snapToGrid w:val="0"/>
          <w:sz w:val="16"/>
          <w:szCs w:val="16"/>
          <w:lang w:eastAsia="ru-RU"/>
        </w:rPr>
        <w:t>Раздел 06 «Охрана окружающей среды»</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Исполнение расходов по данному разделу составило 593,5 тыс. рублей или 2,5% годовых бюджетных ассигнований, утвержденных в сумме 23 905,9 тыс. рублей. </w:t>
      </w:r>
    </w:p>
    <w:p w:rsidR="005E1934" w:rsidRPr="005E1934" w:rsidRDefault="005E1934" w:rsidP="005E1934">
      <w:pPr>
        <w:pStyle w:val="6"/>
        <w:spacing w:before="0" w:line="283" w:lineRule="auto"/>
        <w:rPr>
          <w:snapToGrid w:val="0"/>
          <w:sz w:val="16"/>
          <w:szCs w:val="16"/>
          <w:highlight w:val="yellow"/>
          <w:lang w:eastAsia="ru-RU"/>
        </w:rPr>
      </w:pPr>
      <w:r w:rsidRPr="005E1934">
        <w:rPr>
          <w:snapToGrid w:val="0"/>
          <w:sz w:val="16"/>
          <w:szCs w:val="16"/>
          <w:lang w:eastAsia="ru-RU"/>
        </w:rPr>
        <w:t>Объем расходования денежных средств за 9 месяцев 2023 года осуществлен в соответствии с кассовым планом выплат на 2023 год. По данным кассового плана выплат на 2023 год расходование денежных средств запланировано на 4 квартал 2023 года.</w:t>
      </w:r>
    </w:p>
    <w:p w:rsidR="005E1934" w:rsidRPr="005E1934" w:rsidRDefault="005E1934" w:rsidP="005E1934">
      <w:pPr>
        <w:pStyle w:val="6"/>
        <w:spacing w:before="0" w:line="283" w:lineRule="auto"/>
        <w:rPr>
          <w:b/>
          <w:snapToGrid w:val="0"/>
          <w:sz w:val="16"/>
          <w:szCs w:val="16"/>
          <w:lang w:eastAsia="ru-RU"/>
        </w:rPr>
      </w:pPr>
      <w:r w:rsidRPr="005E1934">
        <w:rPr>
          <w:b/>
          <w:snapToGrid w:val="0"/>
          <w:sz w:val="16"/>
          <w:szCs w:val="16"/>
          <w:lang w:eastAsia="ru-RU"/>
        </w:rPr>
        <w:t>Раздел 07 «Образование»</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Исполнение расходов по данному разделу составило 1 102 388,5 тыс. рублей или 66,0% годовых бюджетных ассигнований, утвержденных в сумме          1 670 304,3 тыс. рублей. </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Процент исполнения по подразделам варьируется от 39,1% до 74,9%.</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по подразделу 01 «Дошкольное образование» исполнение составило 434 372,2 тыс. рублей или 64,6% годовых бюджетных ассигнований, утвержденных в сумме 672 052,4 тыс. рублей.</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Объем расходования денежных средств за 9 месяцев 2023 года осуществлен в соответствии с кассовым планом выплат на 2023 год. </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по подразделу 02 «Общее образование» исполнение составило 466 385,8 тыс. рублей или 66,0% годовых бюджетных ассигнований, утвержденных в сумме 706 398,9 тыс. рублей;</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 по подразделу 03 «Дополнительное образование детей» исполнение составило 138 811,0 тыс. рублей или 74,9% годовых бюджетных ассигнований, утвержденных в сумме 185 338,8 тыс. рублей; </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по подразделу 07 «Молодёжная политика» – 12 283,4 тыс. рублей или 39,1% годовых бюджетных ассигнований, утвержденных в сумме 31 452,5 тыс. рублей.</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 Объем расходования денежных средств за 9 месяцев 2023 года осуществлен в соответствии с кассовым планом выплат на 2023 год;</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 по подразделу 09 «Другие вопросы в области образования» исполнение составило 50 536,1 тыс. рублей или 67,3% годовых бюджетных ассигнований утвержденных в сумме 75 061,8 тыс. рублей. </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Объем расходования денежных средств за 9 месяцев 2023 года осуществлен в соответствии с кассовым планом выплат на 2023 год.</w:t>
      </w:r>
    </w:p>
    <w:p w:rsidR="005E1934" w:rsidRPr="005E1934" w:rsidRDefault="005E1934" w:rsidP="005E1934">
      <w:pPr>
        <w:pStyle w:val="6"/>
        <w:spacing w:before="0" w:line="283" w:lineRule="auto"/>
        <w:rPr>
          <w:b/>
          <w:snapToGrid w:val="0"/>
          <w:sz w:val="16"/>
          <w:szCs w:val="16"/>
          <w:lang w:eastAsia="ru-RU"/>
        </w:rPr>
      </w:pPr>
      <w:r w:rsidRPr="005E1934">
        <w:rPr>
          <w:b/>
          <w:snapToGrid w:val="0"/>
          <w:sz w:val="16"/>
          <w:szCs w:val="16"/>
          <w:lang w:eastAsia="ru-RU"/>
        </w:rPr>
        <w:t>Раздел 08 «Культура, кинематография»</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Исполнение расходов по данному разделу составило 139 696,4 тыс. рублей или 44,6% годовых бюджетных ассигнований, утвержденных в сумме 313 397,1 тыс. рублей в основном за счет отсутствия исполнения по подразделу                             </w:t>
      </w:r>
      <w:r w:rsidRPr="005E1934">
        <w:rPr>
          <w:b/>
          <w:snapToGrid w:val="0"/>
          <w:sz w:val="16"/>
          <w:szCs w:val="16"/>
          <w:lang w:eastAsia="ru-RU"/>
        </w:rPr>
        <w:t xml:space="preserve">01 «Культура» </w:t>
      </w:r>
      <w:r w:rsidRPr="005E1934">
        <w:rPr>
          <w:snapToGrid w:val="0"/>
          <w:sz w:val="16"/>
          <w:szCs w:val="16"/>
          <w:lang w:eastAsia="ru-RU"/>
        </w:rPr>
        <w:t>мероприятия по капитальным вложениям в объекты муниципальной собственности. В соответствии со сведениями об исполнении бюджета (форма по ОКУД 0503164) расходы запланированы на более поздний период.</w:t>
      </w:r>
    </w:p>
    <w:p w:rsidR="005E1934" w:rsidRPr="005E1934" w:rsidRDefault="005E1934" w:rsidP="005E1934">
      <w:pPr>
        <w:pStyle w:val="6"/>
        <w:spacing w:before="0" w:line="283" w:lineRule="auto"/>
        <w:rPr>
          <w:b/>
          <w:snapToGrid w:val="0"/>
          <w:sz w:val="16"/>
          <w:szCs w:val="16"/>
          <w:lang w:eastAsia="ru-RU"/>
        </w:rPr>
      </w:pPr>
      <w:r w:rsidRPr="005E1934">
        <w:rPr>
          <w:b/>
          <w:snapToGrid w:val="0"/>
          <w:sz w:val="16"/>
          <w:szCs w:val="16"/>
          <w:lang w:eastAsia="ru-RU"/>
        </w:rPr>
        <w:t>Раздел 10 «Социальная политика»</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Исполнение расходов по данному разделу составило 74 245,2 тыс. рублей или 63,7% годовых бюджетных ассигнований, утвержденных в сумме 116 578,9 тыс. рублей. </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Процент исполнения по подразделам варьируется от 51,2% до 68,8%.</w:t>
      </w:r>
    </w:p>
    <w:p w:rsidR="005E1934" w:rsidRPr="005E1934" w:rsidRDefault="005E1934" w:rsidP="005E1934">
      <w:pPr>
        <w:pStyle w:val="6"/>
        <w:spacing w:before="0" w:line="283" w:lineRule="auto"/>
        <w:rPr>
          <w:snapToGrid w:val="0"/>
          <w:sz w:val="16"/>
          <w:szCs w:val="16"/>
          <w:lang w:eastAsia="ru-RU"/>
        </w:rPr>
      </w:pPr>
      <w:r w:rsidRPr="005E1934">
        <w:rPr>
          <w:b/>
          <w:snapToGrid w:val="0"/>
          <w:sz w:val="16"/>
          <w:szCs w:val="16"/>
          <w:lang w:eastAsia="ru-RU"/>
        </w:rPr>
        <w:t>- по подразделу 01 «Пенсионное обеспечение»</w:t>
      </w:r>
      <w:r w:rsidRPr="005E1934">
        <w:rPr>
          <w:snapToGrid w:val="0"/>
          <w:sz w:val="16"/>
          <w:szCs w:val="16"/>
          <w:lang w:eastAsia="ru-RU"/>
        </w:rPr>
        <w:t xml:space="preserve"> - 3 842,2 тыс. рублей или 65,7% годовых бюджетных ассигнований, утвержденных в сумме 5 850,2 тыс. рублей;</w:t>
      </w:r>
    </w:p>
    <w:p w:rsidR="005E1934" w:rsidRPr="005E1934" w:rsidRDefault="005E1934" w:rsidP="005E1934">
      <w:pPr>
        <w:pStyle w:val="6"/>
        <w:spacing w:before="0" w:line="283" w:lineRule="auto"/>
        <w:rPr>
          <w:snapToGrid w:val="0"/>
          <w:sz w:val="16"/>
          <w:szCs w:val="16"/>
          <w:lang w:eastAsia="ru-RU"/>
        </w:rPr>
      </w:pPr>
      <w:r w:rsidRPr="005E1934">
        <w:rPr>
          <w:b/>
          <w:snapToGrid w:val="0"/>
          <w:sz w:val="16"/>
          <w:szCs w:val="16"/>
          <w:lang w:eastAsia="ru-RU"/>
        </w:rPr>
        <w:t>- по подразделу 03 «Социальное обеспечение населения»</w:t>
      </w:r>
      <w:r w:rsidRPr="005E1934">
        <w:rPr>
          <w:snapToGrid w:val="0"/>
          <w:sz w:val="16"/>
          <w:szCs w:val="16"/>
          <w:lang w:eastAsia="ru-RU"/>
        </w:rPr>
        <w:t xml:space="preserve"> - 15 687,2тыс. рублей или 51,2% годовых бюджетных ассигнований, утвержденных в сумме 30 648,5 тыс. рублей.</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Объем расходования денежных средств за 9 месяцев 2023 года в соответствии с кассовым планом выплат на 2023 год составляет 16 949,8 тыс. рублей, неисполнение кассового плана выплат за 9 месяцев составило 7,0% или 1 262,6 тыс. рублей;</w:t>
      </w:r>
    </w:p>
    <w:p w:rsidR="005E1934" w:rsidRPr="005E1934" w:rsidRDefault="005E1934" w:rsidP="005E1934">
      <w:pPr>
        <w:pStyle w:val="6"/>
        <w:spacing w:before="0" w:line="283" w:lineRule="auto"/>
        <w:rPr>
          <w:snapToGrid w:val="0"/>
          <w:sz w:val="16"/>
          <w:szCs w:val="16"/>
          <w:lang w:eastAsia="ru-RU"/>
        </w:rPr>
      </w:pPr>
      <w:r w:rsidRPr="005E1934">
        <w:rPr>
          <w:b/>
          <w:snapToGrid w:val="0"/>
          <w:sz w:val="16"/>
          <w:szCs w:val="16"/>
          <w:lang w:eastAsia="ru-RU"/>
        </w:rPr>
        <w:t>- по подразделу 04 «Охрана семьи и детства»</w:t>
      </w:r>
      <w:r w:rsidRPr="005E1934">
        <w:rPr>
          <w:snapToGrid w:val="0"/>
          <w:sz w:val="16"/>
          <w:szCs w:val="16"/>
          <w:lang w:eastAsia="ru-RU"/>
        </w:rPr>
        <w:t xml:space="preserve"> - 46 549,7 тыс. рублей или 68,8% годовых бюджетных ассигнований утвержденных в сумме 67 638,0 тыс. рублей;</w:t>
      </w:r>
    </w:p>
    <w:p w:rsidR="005E1934" w:rsidRPr="005E1934" w:rsidRDefault="005E1934" w:rsidP="005E1934">
      <w:pPr>
        <w:pStyle w:val="6"/>
        <w:spacing w:before="0" w:line="283" w:lineRule="auto"/>
        <w:rPr>
          <w:snapToGrid w:val="0"/>
          <w:sz w:val="16"/>
          <w:szCs w:val="16"/>
          <w:lang w:eastAsia="ru-RU"/>
        </w:rPr>
      </w:pPr>
      <w:r w:rsidRPr="005E1934">
        <w:rPr>
          <w:b/>
          <w:snapToGrid w:val="0"/>
          <w:sz w:val="16"/>
          <w:szCs w:val="16"/>
          <w:lang w:eastAsia="ru-RU"/>
        </w:rPr>
        <w:t>- по подразделу 06 «Другие вопросы в области социальной политики»</w:t>
      </w:r>
      <w:r w:rsidRPr="005E1934">
        <w:rPr>
          <w:snapToGrid w:val="0"/>
          <w:sz w:val="16"/>
          <w:szCs w:val="16"/>
          <w:lang w:eastAsia="ru-RU"/>
        </w:rPr>
        <w:t xml:space="preserve"> - 8 166,2 тыс. рублей или 65,6% годовых бюджетных ассигнований утвержденных в сумме 12 442,2 тыс. рублей, что соответствует кассовому плану выплат на 2023 год.</w:t>
      </w:r>
    </w:p>
    <w:p w:rsidR="005E1934" w:rsidRPr="005E1934" w:rsidRDefault="005E1934" w:rsidP="005E1934">
      <w:pPr>
        <w:pStyle w:val="6"/>
        <w:spacing w:before="0" w:line="283" w:lineRule="auto"/>
        <w:rPr>
          <w:b/>
          <w:snapToGrid w:val="0"/>
          <w:sz w:val="16"/>
          <w:szCs w:val="16"/>
          <w:lang w:eastAsia="ru-RU"/>
        </w:rPr>
      </w:pPr>
      <w:r w:rsidRPr="005E1934">
        <w:rPr>
          <w:b/>
          <w:snapToGrid w:val="0"/>
          <w:sz w:val="16"/>
          <w:szCs w:val="16"/>
          <w:lang w:eastAsia="ru-RU"/>
        </w:rPr>
        <w:t>Раздел 11 «Физическая культура и спорт»</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lastRenderedPageBreak/>
        <w:t xml:space="preserve">Исполнение расходов по данному разделу составило 67 972,9 тыс. рублей или 47,1% годовых бюджетных ассигнований утвержденных в сумме 144 353,5 тыс. рублей. </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Процент исполнения по подразделам варьируется от 28,6% до 63,9%:</w:t>
      </w:r>
    </w:p>
    <w:p w:rsidR="005E1934" w:rsidRPr="005E1934" w:rsidRDefault="005E1934" w:rsidP="005E1934">
      <w:pPr>
        <w:pStyle w:val="6"/>
        <w:spacing w:before="0" w:line="283" w:lineRule="auto"/>
        <w:rPr>
          <w:snapToGrid w:val="0"/>
          <w:sz w:val="16"/>
          <w:szCs w:val="16"/>
          <w:lang w:eastAsia="ru-RU"/>
        </w:rPr>
      </w:pPr>
      <w:r w:rsidRPr="005E1934">
        <w:rPr>
          <w:b/>
          <w:snapToGrid w:val="0"/>
          <w:sz w:val="16"/>
          <w:szCs w:val="16"/>
          <w:lang w:eastAsia="ru-RU"/>
        </w:rPr>
        <w:t>- по подразделу 01 «Физическая культура»</w:t>
      </w:r>
      <w:r w:rsidRPr="005E1934">
        <w:rPr>
          <w:snapToGrid w:val="0"/>
          <w:sz w:val="16"/>
          <w:szCs w:val="16"/>
          <w:lang w:eastAsia="ru-RU"/>
        </w:rPr>
        <w:t xml:space="preserve"> исполнение составило 51 814,9 тыс. рублей или 54,8% годовых бюджетных ассигнований утвержденных в сумме 94 505,1 тыс. рублей. </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Объем расходования денежных средств за 9 месяцев 2023 года осуществлен в соответствии с кассовым планом выплат на 2023 год;</w:t>
      </w:r>
    </w:p>
    <w:p w:rsidR="005E1934" w:rsidRPr="005E1934" w:rsidRDefault="005E1934" w:rsidP="005E1934">
      <w:pPr>
        <w:pStyle w:val="6"/>
        <w:spacing w:before="0" w:line="283" w:lineRule="auto"/>
        <w:rPr>
          <w:snapToGrid w:val="0"/>
          <w:sz w:val="16"/>
          <w:szCs w:val="16"/>
          <w:lang w:eastAsia="ru-RU"/>
        </w:rPr>
      </w:pPr>
      <w:r w:rsidRPr="005E1934">
        <w:rPr>
          <w:b/>
          <w:snapToGrid w:val="0"/>
          <w:sz w:val="16"/>
          <w:szCs w:val="16"/>
          <w:lang w:eastAsia="ru-RU"/>
        </w:rPr>
        <w:t>- по подразделу 02 «Массовый спорт»</w:t>
      </w:r>
      <w:r w:rsidRPr="005E1934">
        <w:rPr>
          <w:snapToGrid w:val="0"/>
          <w:sz w:val="16"/>
          <w:szCs w:val="16"/>
          <w:lang w:eastAsia="ru-RU"/>
        </w:rPr>
        <w:t xml:space="preserve"> исполнение составило 4 029,9 тыс. рублей или 63,9% годовых бюджетных ассигнований утвержденных в сумме 6 305,4 тыс. рублей, что соответствует кассовому плану выплат на 2023 год;</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w:t>
      </w:r>
      <w:r w:rsidRPr="005E1934">
        <w:rPr>
          <w:b/>
          <w:snapToGrid w:val="0"/>
          <w:sz w:val="16"/>
          <w:szCs w:val="16"/>
          <w:lang w:eastAsia="ru-RU"/>
        </w:rPr>
        <w:t xml:space="preserve"> по подразделу 03 «Спорт высших достижений»</w:t>
      </w:r>
      <w:r w:rsidRPr="005E1934">
        <w:rPr>
          <w:snapToGrid w:val="0"/>
          <w:sz w:val="16"/>
          <w:szCs w:val="16"/>
          <w:lang w:eastAsia="ru-RU"/>
        </w:rPr>
        <w:t xml:space="preserve"> исполнение составило 12 128,1 тыс. рублей или 28,6% годовых бюджетных ассигнований утвержденных в сумме 42 436,0 тыс. рублей, что соответствует кассовому плану выплат на 2023 год;</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 </w:t>
      </w:r>
      <w:r w:rsidRPr="005E1934">
        <w:rPr>
          <w:b/>
          <w:snapToGrid w:val="0"/>
          <w:sz w:val="16"/>
          <w:szCs w:val="16"/>
          <w:lang w:eastAsia="ru-RU"/>
        </w:rPr>
        <w:t>по подразделу 05 «Другие вопросы в области физической культуры и спорта»</w:t>
      </w:r>
      <w:r w:rsidRPr="005E1934">
        <w:rPr>
          <w:snapToGrid w:val="0"/>
          <w:sz w:val="16"/>
          <w:szCs w:val="16"/>
          <w:lang w:eastAsia="ru-RU"/>
        </w:rPr>
        <w:t xml:space="preserve"> исполнение отсутствует </w:t>
      </w:r>
      <w:proofErr w:type="gramStart"/>
      <w:r w:rsidRPr="005E1934">
        <w:rPr>
          <w:snapToGrid w:val="0"/>
          <w:sz w:val="16"/>
          <w:szCs w:val="16"/>
          <w:lang w:eastAsia="ru-RU"/>
        </w:rPr>
        <w:t>при</w:t>
      </w:r>
      <w:proofErr w:type="gramEnd"/>
      <w:r w:rsidRPr="005E1934">
        <w:rPr>
          <w:snapToGrid w:val="0"/>
          <w:sz w:val="16"/>
          <w:szCs w:val="16"/>
          <w:lang w:eastAsia="ru-RU"/>
        </w:rPr>
        <w:t xml:space="preserve"> плановых назначений 1 107,0 тыс. рублей. По данным кассового плана выплат на 2023 год расходование денежных средств запланировано на 4 квартал 2023 года.</w:t>
      </w:r>
    </w:p>
    <w:p w:rsidR="005E1934" w:rsidRPr="005E1934" w:rsidRDefault="005E1934" w:rsidP="005E1934">
      <w:pPr>
        <w:pStyle w:val="6"/>
        <w:spacing w:before="0" w:line="283" w:lineRule="auto"/>
        <w:rPr>
          <w:b/>
          <w:snapToGrid w:val="0"/>
          <w:sz w:val="16"/>
          <w:szCs w:val="16"/>
          <w:lang w:eastAsia="ru-RU"/>
        </w:rPr>
      </w:pPr>
      <w:r w:rsidRPr="005E1934">
        <w:rPr>
          <w:b/>
          <w:snapToGrid w:val="0"/>
          <w:sz w:val="16"/>
          <w:szCs w:val="16"/>
          <w:lang w:eastAsia="ru-RU"/>
        </w:rPr>
        <w:t>Раздел 12 «Средства массовой информации»</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Исполнение расходов по данному разделу составило 6 527,2 тыс. рублей или 80,3% годовых бюджетных ассигнований, утвержденных в сумме 8 127,2 тыс. рублей.</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Объем расходования денежных средств за 9 месяцев 2023 году осуществлен в соответствии с кассовым планом выплат на 2023 год.</w:t>
      </w:r>
    </w:p>
    <w:p w:rsidR="005E1934" w:rsidRPr="005E1934" w:rsidRDefault="005E1934" w:rsidP="005E1934">
      <w:pPr>
        <w:pStyle w:val="6"/>
        <w:spacing w:before="0" w:line="283" w:lineRule="auto"/>
        <w:rPr>
          <w:b/>
          <w:snapToGrid w:val="0"/>
          <w:sz w:val="16"/>
          <w:szCs w:val="16"/>
          <w:lang w:eastAsia="ru-RU"/>
        </w:rPr>
      </w:pPr>
      <w:r w:rsidRPr="005E1934">
        <w:rPr>
          <w:b/>
          <w:snapToGrid w:val="0"/>
          <w:sz w:val="16"/>
          <w:szCs w:val="16"/>
          <w:lang w:eastAsia="ru-RU"/>
        </w:rPr>
        <w:t>Раздел 13 «Обслуживание государственного и муниципального долга»</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Исполнение расходов по данному разделу составило 2,0 тыс. рублей или 0,9% годовых бюджетных ассигнований, утвержденных в сумме 225,3 тыс. рублей.</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 xml:space="preserve">Отсутствие исполнения сложилось по финансовому управлению администрации Печенгского муниципального округа в связи с планированием оплаты процентов, на основании заключенных кредитных договоров, в 4 квартале 2023 года. </w:t>
      </w:r>
    </w:p>
    <w:p w:rsidR="005E1934" w:rsidRPr="005E1934" w:rsidRDefault="005E1934" w:rsidP="005E1934">
      <w:pPr>
        <w:pStyle w:val="2"/>
        <w:spacing w:before="0" w:line="283" w:lineRule="auto"/>
        <w:ind w:firstLine="709"/>
        <w:jc w:val="both"/>
        <w:rPr>
          <w:rFonts w:ascii="Times New Roman" w:hAnsi="Times New Roman" w:cs="Times New Roman"/>
          <w:snapToGrid w:val="0"/>
          <w:color w:val="auto"/>
          <w:sz w:val="16"/>
          <w:szCs w:val="16"/>
          <w:lang w:eastAsia="ru-RU"/>
        </w:rPr>
      </w:pPr>
      <w:r w:rsidRPr="005E1934">
        <w:rPr>
          <w:rFonts w:ascii="Times New Roman" w:hAnsi="Times New Roman" w:cs="Times New Roman"/>
          <w:snapToGrid w:val="0"/>
          <w:color w:val="auto"/>
          <w:sz w:val="16"/>
          <w:szCs w:val="16"/>
          <w:lang w:eastAsia="ru-RU"/>
        </w:rPr>
        <w:t>4.2. Ведомственная структура расходов.</w:t>
      </w:r>
    </w:p>
    <w:p w:rsidR="005E1934" w:rsidRPr="005E1934" w:rsidRDefault="005E1934" w:rsidP="005E1934">
      <w:pPr>
        <w:spacing w:after="0" w:line="283" w:lineRule="auto"/>
        <w:ind w:firstLine="709"/>
        <w:jc w:val="both"/>
        <w:rPr>
          <w:rFonts w:ascii="Times New Roman" w:hAnsi="Times New Roman" w:cs="Times New Roman"/>
          <w:snapToGrid w:val="0"/>
          <w:sz w:val="16"/>
          <w:szCs w:val="16"/>
          <w:lang w:eastAsia="ru-RU"/>
        </w:rPr>
      </w:pPr>
      <w:r w:rsidRPr="005E1934">
        <w:rPr>
          <w:rFonts w:ascii="Times New Roman" w:hAnsi="Times New Roman" w:cs="Times New Roman"/>
          <w:snapToGrid w:val="0"/>
          <w:sz w:val="16"/>
          <w:szCs w:val="16"/>
          <w:lang w:eastAsia="ru-RU"/>
        </w:rPr>
        <w:t>Процент исполнения расходной части бюджета в разрезе ведомственной структуры расходов за 9 месяцев 2023 года варьируется от 6,0% до 83,2% утвержденных бюджетных ассигнований. Показатели исполнения расходной части бюджета округа в разрезе ГРБС представлены в таблице № 8.</w:t>
      </w:r>
    </w:p>
    <w:p w:rsidR="005E1934" w:rsidRPr="005E1934" w:rsidRDefault="005E1934" w:rsidP="005E1934">
      <w:pPr>
        <w:tabs>
          <w:tab w:val="left" w:pos="9356"/>
        </w:tabs>
        <w:spacing w:after="0" w:line="283" w:lineRule="auto"/>
        <w:ind w:firstLine="709"/>
        <w:jc w:val="right"/>
        <w:rPr>
          <w:rFonts w:ascii="Times New Roman" w:eastAsia="Times New Roman" w:hAnsi="Times New Roman" w:cs="Times New Roman"/>
          <w:snapToGrid w:val="0"/>
          <w:sz w:val="16"/>
          <w:szCs w:val="16"/>
          <w:lang w:val="en-US" w:eastAsia="ru-RU"/>
        </w:rPr>
      </w:pPr>
      <w:r w:rsidRPr="005E1934">
        <w:rPr>
          <w:rFonts w:ascii="Times New Roman" w:eastAsia="Times New Roman" w:hAnsi="Times New Roman" w:cs="Times New Roman"/>
          <w:snapToGrid w:val="0"/>
          <w:sz w:val="16"/>
          <w:szCs w:val="16"/>
          <w:lang w:eastAsia="ru-RU"/>
        </w:rPr>
        <w:t>таблица № 8, тыс. рублей</w:t>
      </w:r>
    </w:p>
    <w:tbl>
      <w:tblPr>
        <w:tblW w:w="9938" w:type="dxa"/>
        <w:tblInd w:w="93" w:type="dxa"/>
        <w:tblLook w:val="04A0" w:firstRow="1" w:lastRow="0" w:firstColumn="1" w:lastColumn="0" w:noHBand="0" w:noVBand="1"/>
      </w:tblPr>
      <w:tblGrid>
        <w:gridCol w:w="3700"/>
        <w:gridCol w:w="1220"/>
        <w:gridCol w:w="2340"/>
        <w:gridCol w:w="1420"/>
        <w:gridCol w:w="1258"/>
      </w:tblGrid>
      <w:tr w:rsidR="005E1934" w:rsidRPr="005E1934" w:rsidTr="005E1934">
        <w:trPr>
          <w:trHeight w:val="735"/>
        </w:trPr>
        <w:tc>
          <w:tcPr>
            <w:tcW w:w="3700" w:type="dxa"/>
            <w:vMerge w:val="restart"/>
            <w:tcBorders>
              <w:top w:val="single" w:sz="4" w:space="0" w:color="auto"/>
              <w:left w:val="single" w:sz="4" w:space="0" w:color="auto"/>
              <w:bottom w:val="single" w:sz="4" w:space="0" w:color="000000"/>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Главный распорядитель бюджетных средств</w:t>
            </w:r>
          </w:p>
        </w:tc>
        <w:tc>
          <w:tcPr>
            <w:tcW w:w="1220" w:type="dxa"/>
            <w:vMerge w:val="restart"/>
            <w:tcBorders>
              <w:top w:val="single" w:sz="4" w:space="0" w:color="auto"/>
              <w:left w:val="single" w:sz="4" w:space="0" w:color="auto"/>
              <w:bottom w:val="single" w:sz="4" w:space="0" w:color="000000"/>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Код ведомства</w:t>
            </w:r>
          </w:p>
        </w:tc>
        <w:tc>
          <w:tcPr>
            <w:tcW w:w="2340" w:type="dxa"/>
            <w:vMerge w:val="restart"/>
            <w:tcBorders>
              <w:top w:val="single" w:sz="4" w:space="0" w:color="auto"/>
              <w:left w:val="single" w:sz="4" w:space="0" w:color="auto"/>
              <w:bottom w:val="single" w:sz="4" w:space="0" w:color="000000"/>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СБР на 01.10.2023 (отчет ф. 0503117), утверждено</w:t>
            </w:r>
          </w:p>
        </w:tc>
        <w:tc>
          <w:tcPr>
            <w:tcW w:w="2678" w:type="dxa"/>
            <w:gridSpan w:val="2"/>
            <w:tcBorders>
              <w:top w:val="single" w:sz="4" w:space="0" w:color="auto"/>
              <w:left w:val="nil"/>
              <w:bottom w:val="nil"/>
              <w:right w:val="single" w:sz="4" w:space="0" w:color="000000"/>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Исполнено за                                       9 месяцев 2023 года</w:t>
            </w:r>
          </w:p>
        </w:tc>
      </w:tr>
      <w:tr w:rsidR="005E1934" w:rsidRPr="005E1934" w:rsidTr="005E1934">
        <w:trPr>
          <w:trHeight w:val="450"/>
        </w:trPr>
        <w:tc>
          <w:tcPr>
            <w:tcW w:w="3700" w:type="dxa"/>
            <w:vMerge/>
            <w:tcBorders>
              <w:top w:val="single" w:sz="4" w:space="0" w:color="auto"/>
              <w:left w:val="single" w:sz="4" w:space="0" w:color="auto"/>
              <w:bottom w:val="single" w:sz="4" w:space="0" w:color="000000"/>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color w:val="000000"/>
                <w:sz w:val="16"/>
                <w:szCs w:val="16"/>
                <w:lang w:eastAsia="ru-RU"/>
              </w:rPr>
            </w:pPr>
          </w:p>
        </w:tc>
        <w:tc>
          <w:tcPr>
            <w:tcW w:w="1420" w:type="dxa"/>
            <w:tcBorders>
              <w:top w:val="single" w:sz="4" w:space="0" w:color="auto"/>
              <w:left w:val="nil"/>
              <w:bottom w:val="single" w:sz="4" w:space="0" w:color="auto"/>
              <w:right w:val="single" w:sz="4" w:space="0" w:color="auto"/>
            </w:tcBorders>
            <w:shd w:val="clear" w:color="000000" w:fill="DBE5F1"/>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сумма</w:t>
            </w:r>
          </w:p>
        </w:tc>
        <w:tc>
          <w:tcPr>
            <w:tcW w:w="1258" w:type="dxa"/>
            <w:tcBorders>
              <w:top w:val="single" w:sz="4" w:space="0" w:color="auto"/>
              <w:left w:val="nil"/>
              <w:bottom w:val="single" w:sz="4" w:space="0" w:color="auto"/>
              <w:right w:val="single" w:sz="4" w:space="0" w:color="auto"/>
            </w:tcBorders>
            <w:shd w:val="clear" w:color="000000" w:fill="DBE5F1"/>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w:t>
            </w:r>
          </w:p>
        </w:tc>
      </w:tr>
      <w:tr w:rsidR="005E1934" w:rsidRPr="005E1934" w:rsidTr="005E1934">
        <w:trPr>
          <w:trHeight w:val="44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Администрация Печенгского  муниципального округа</w:t>
            </w:r>
          </w:p>
        </w:tc>
        <w:tc>
          <w:tcPr>
            <w:tcW w:w="122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001</w:t>
            </w:r>
          </w:p>
        </w:tc>
        <w:tc>
          <w:tcPr>
            <w:tcW w:w="2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789 913,2</w:t>
            </w:r>
          </w:p>
        </w:tc>
        <w:tc>
          <w:tcPr>
            <w:tcW w:w="142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421 034,6</w:t>
            </w:r>
          </w:p>
        </w:tc>
        <w:tc>
          <w:tcPr>
            <w:tcW w:w="1258" w:type="dxa"/>
            <w:tcBorders>
              <w:top w:val="nil"/>
              <w:left w:val="nil"/>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53,3</w:t>
            </w:r>
          </w:p>
        </w:tc>
      </w:tr>
      <w:tr w:rsidR="005E1934" w:rsidRPr="005E1934" w:rsidTr="005E1934">
        <w:trPr>
          <w:trHeight w:val="56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Финансовое управление администрации Печенгского муниципального округа</w:t>
            </w:r>
          </w:p>
        </w:tc>
        <w:tc>
          <w:tcPr>
            <w:tcW w:w="122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002</w:t>
            </w:r>
          </w:p>
        </w:tc>
        <w:tc>
          <w:tcPr>
            <w:tcW w:w="2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7 708,1</w:t>
            </w:r>
          </w:p>
        </w:tc>
        <w:tc>
          <w:tcPr>
            <w:tcW w:w="142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461,9</w:t>
            </w:r>
          </w:p>
        </w:tc>
        <w:tc>
          <w:tcPr>
            <w:tcW w:w="1258" w:type="dxa"/>
            <w:tcBorders>
              <w:top w:val="nil"/>
              <w:left w:val="nil"/>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6,0</w:t>
            </w:r>
          </w:p>
        </w:tc>
      </w:tr>
      <w:tr w:rsidR="005E1934" w:rsidRPr="005E1934" w:rsidTr="005E1934">
        <w:trPr>
          <w:trHeight w:val="427"/>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Отдел образования администрации Печенгского муниципального округа</w:t>
            </w:r>
          </w:p>
        </w:tc>
        <w:tc>
          <w:tcPr>
            <w:tcW w:w="122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003</w:t>
            </w:r>
          </w:p>
        </w:tc>
        <w:tc>
          <w:tcPr>
            <w:tcW w:w="2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1 600 720,4</w:t>
            </w:r>
          </w:p>
        </w:tc>
        <w:tc>
          <w:tcPr>
            <w:tcW w:w="142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1 053 215,8</w:t>
            </w:r>
          </w:p>
        </w:tc>
        <w:tc>
          <w:tcPr>
            <w:tcW w:w="1258" w:type="dxa"/>
            <w:tcBorders>
              <w:top w:val="nil"/>
              <w:left w:val="nil"/>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65,8</w:t>
            </w:r>
          </w:p>
        </w:tc>
      </w:tr>
      <w:tr w:rsidR="005E1934" w:rsidRPr="005E1934" w:rsidTr="005E1934">
        <w:trPr>
          <w:trHeight w:val="532"/>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Комитет по управлению имуществом администрации Печенгского муниципального округа</w:t>
            </w:r>
          </w:p>
        </w:tc>
        <w:tc>
          <w:tcPr>
            <w:tcW w:w="122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004</w:t>
            </w:r>
          </w:p>
        </w:tc>
        <w:tc>
          <w:tcPr>
            <w:tcW w:w="2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209 430,4</w:t>
            </w:r>
          </w:p>
        </w:tc>
        <w:tc>
          <w:tcPr>
            <w:tcW w:w="142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124 846,5</w:t>
            </w:r>
          </w:p>
        </w:tc>
        <w:tc>
          <w:tcPr>
            <w:tcW w:w="1258" w:type="dxa"/>
            <w:tcBorders>
              <w:top w:val="nil"/>
              <w:left w:val="nil"/>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59,6</w:t>
            </w:r>
          </w:p>
        </w:tc>
      </w:tr>
      <w:tr w:rsidR="005E1934" w:rsidRPr="005E1934" w:rsidTr="00B44D01">
        <w:trPr>
          <w:trHeight w:val="541"/>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Совет депутатов Печенгского муниципального округа Мурманской области</w:t>
            </w:r>
          </w:p>
        </w:tc>
        <w:tc>
          <w:tcPr>
            <w:tcW w:w="122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005</w:t>
            </w:r>
          </w:p>
        </w:tc>
        <w:tc>
          <w:tcPr>
            <w:tcW w:w="2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9 934,2</w:t>
            </w:r>
          </w:p>
        </w:tc>
        <w:tc>
          <w:tcPr>
            <w:tcW w:w="142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6 584,9</w:t>
            </w:r>
          </w:p>
        </w:tc>
        <w:tc>
          <w:tcPr>
            <w:tcW w:w="1258" w:type="dxa"/>
            <w:tcBorders>
              <w:top w:val="nil"/>
              <w:left w:val="nil"/>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66,3</w:t>
            </w:r>
          </w:p>
        </w:tc>
      </w:tr>
      <w:tr w:rsidR="005E1934" w:rsidRPr="005E1934" w:rsidTr="00B44D01">
        <w:trPr>
          <w:trHeight w:val="421"/>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Контрольно-счетная палата Печенгского муниципального округа Мурманской области</w:t>
            </w:r>
          </w:p>
        </w:tc>
        <w:tc>
          <w:tcPr>
            <w:tcW w:w="122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006</w:t>
            </w:r>
          </w:p>
        </w:tc>
        <w:tc>
          <w:tcPr>
            <w:tcW w:w="2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6 950,1</w:t>
            </w:r>
          </w:p>
        </w:tc>
        <w:tc>
          <w:tcPr>
            <w:tcW w:w="142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5 781,3</w:t>
            </w:r>
          </w:p>
        </w:tc>
        <w:tc>
          <w:tcPr>
            <w:tcW w:w="1258" w:type="dxa"/>
            <w:tcBorders>
              <w:top w:val="nil"/>
              <w:left w:val="nil"/>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83,2</w:t>
            </w:r>
          </w:p>
        </w:tc>
      </w:tr>
      <w:tr w:rsidR="005E1934" w:rsidRPr="005E1934" w:rsidTr="00B44D01">
        <w:trPr>
          <w:trHeight w:val="711"/>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Отдел культуры, спорта и молодежной политики администрации Печенгского муниципального округа</w:t>
            </w:r>
          </w:p>
        </w:tc>
        <w:tc>
          <w:tcPr>
            <w:tcW w:w="122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007</w:t>
            </w:r>
          </w:p>
        </w:tc>
        <w:tc>
          <w:tcPr>
            <w:tcW w:w="234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549 550,1</w:t>
            </w:r>
          </w:p>
        </w:tc>
        <w:tc>
          <w:tcPr>
            <w:tcW w:w="1420"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281 650,3</w:t>
            </w:r>
          </w:p>
        </w:tc>
        <w:tc>
          <w:tcPr>
            <w:tcW w:w="1258" w:type="dxa"/>
            <w:tcBorders>
              <w:top w:val="nil"/>
              <w:left w:val="nil"/>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51,3</w:t>
            </w:r>
          </w:p>
        </w:tc>
      </w:tr>
      <w:tr w:rsidR="005E1934" w:rsidRPr="005E1934" w:rsidTr="005E1934">
        <w:trPr>
          <w:trHeight w:val="300"/>
        </w:trPr>
        <w:tc>
          <w:tcPr>
            <w:tcW w:w="492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Итого</w:t>
            </w:r>
          </w:p>
        </w:tc>
        <w:tc>
          <w:tcPr>
            <w:tcW w:w="2340" w:type="dxa"/>
            <w:tcBorders>
              <w:top w:val="nil"/>
              <w:left w:val="nil"/>
              <w:bottom w:val="single" w:sz="4" w:space="0" w:color="auto"/>
              <w:right w:val="single" w:sz="4" w:space="0" w:color="auto"/>
            </w:tcBorders>
            <w:shd w:val="clear" w:color="000000" w:fill="D9D9D9"/>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3 174 206,5</w:t>
            </w:r>
          </w:p>
        </w:tc>
        <w:tc>
          <w:tcPr>
            <w:tcW w:w="1420" w:type="dxa"/>
            <w:tcBorders>
              <w:top w:val="nil"/>
              <w:left w:val="nil"/>
              <w:bottom w:val="single" w:sz="4" w:space="0" w:color="auto"/>
              <w:right w:val="single" w:sz="4" w:space="0" w:color="auto"/>
            </w:tcBorders>
            <w:shd w:val="clear" w:color="000000" w:fill="D9D9D9"/>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1 893 575,3</w:t>
            </w:r>
          </w:p>
        </w:tc>
        <w:tc>
          <w:tcPr>
            <w:tcW w:w="1258" w:type="dxa"/>
            <w:tcBorders>
              <w:top w:val="nil"/>
              <w:left w:val="nil"/>
              <w:bottom w:val="single" w:sz="4" w:space="0" w:color="auto"/>
              <w:right w:val="single" w:sz="4" w:space="0" w:color="auto"/>
            </w:tcBorders>
            <w:shd w:val="clear" w:color="000000" w:fill="D9D9D9"/>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59,7</w:t>
            </w:r>
          </w:p>
        </w:tc>
      </w:tr>
    </w:tbl>
    <w:p w:rsidR="005E1934" w:rsidRPr="005E1934" w:rsidRDefault="005E1934" w:rsidP="005E1934">
      <w:pPr>
        <w:tabs>
          <w:tab w:val="left" w:pos="9356"/>
        </w:tabs>
        <w:spacing w:after="0" w:line="283" w:lineRule="auto"/>
        <w:ind w:firstLine="709"/>
        <w:jc w:val="right"/>
        <w:rPr>
          <w:rFonts w:ascii="Times New Roman" w:eastAsia="Times New Roman" w:hAnsi="Times New Roman" w:cs="Times New Roman"/>
          <w:snapToGrid w:val="0"/>
          <w:sz w:val="16"/>
          <w:szCs w:val="16"/>
          <w:lang w:val="en-US" w:eastAsia="ru-RU"/>
        </w:rPr>
      </w:pP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Наибольшее исполнение сложилось по Контрольно-счетной палате Печенгского муниципального округа – 83,2%, Совету депутатов Печенгского муниципального округа Мурманской области – 66,3%, Отделу образования администрации Печенгского муниципального округа – 65,8%.</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Наименьшее исполнение за отчетный период сложилось по 4 ГРБС, из них:</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Администрация Печенгского  муниципального округа – 53,3%;</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Финансовое управление администрации Печенгского муниципального округа – 6,0%;</w:t>
      </w:r>
    </w:p>
    <w:p w:rsidR="005E1934" w:rsidRPr="005E1934" w:rsidRDefault="005E1934" w:rsidP="005E1934">
      <w:pPr>
        <w:pStyle w:val="6"/>
        <w:spacing w:before="0" w:line="283" w:lineRule="auto"/>
        <w:rPr>
          <w:snapToGrid w:val="0"/>
          <w:sz w:val="16"/>
          <w:szCs w:val="16"/>
          <w:lang w:eastAsia="ru-RU"/>
        </w:rPr>
      </w:pPr>
      <w:r w:rsidRPr="005E1934">
        <w:rPr>
          <w:color w:val="000000"/>
          <w:sz w:val="16"/>
          <w:szCs w:val="16"/>
          <w:lang w:eastAsia="ru-RU"/>
        </w:rPr>
        <w:t>Комитет по управлению имуществом администрации Печенгского муниципального округа – 59,6%;</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Отдел культуры, спорта и молодежной политики администрации Печенгского муниципального округа – 51,3%.</w:t>
      </w:r>
    </w:p>
    <w:p w:rsidR="005E1934" w:rsidRPr="005E1934" w:rsidRDefault="005E1934" w:rsidP="005E1934">
      <w:pPr>
        <w:pStyle w:val="2"/>
        <w:spacing w:before="0" w:line="283" w:lineRule="auto"/>
        <w:ind w:firstLine="709"/>
        <w:jc w:val="both"/>
        <w:rPr>
          <w:rFonts w:ascii="Times New Roman" w:hAnsi="Times New Roman" w:cs="Times New Roman"/>
          <w:snapToGrid w:val="0"/>
          <w:color w:val="auto"/>
          <w:sz w:val="16"/>
          <w:szCs w:val="16"/>
          <w:lang w:eastAsia="ru-RU"/>
        </w:rPr>
      </w:pPr>
      <w:r w:rsidRPr="005E1934">
        <w:rPr>
          <w:rFonts w:ascii="Times New Roman" w:hAnsi="Times New Roman" w:cs="Times New Roman"/>
          <w:snapToGrid w:val="0"/>
          <w:color w:val="auto"/>
          <w:sz w:val="16"/>
          <w:szCs w:val="16"/>
          <w:lang w:eastAsia="ru-RU"/>
        </w:rPr>
        <w:t>4.3. Муниципальные программы.</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Сводная роспись с изменениями сформирована в программной структуре расходов на основе 15 муниципальных программ Печенгского муниципального округа (далее – муниципальные программы, МП).</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По состоянию на 01 октября 2023 года плановые бюджетные ассигнования на реализацию муниципальных программ составляют 3 145 514,8 тыс. рублей или 99,1% утвержденных плановых назначений в размере 3 174 206,5 тыс. рублей. Исполнение плановых назначений в рамках муниципальных программ за 9 месяцев 2023 года составило 1 877 805,2 тыс. рублей или 59,7%.</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Информация об исполнении расходов бюджета округа на реализацию муниципальных программ и подпрограмм представлена в таблице № 9.</w:t>
      </w:r>
    </w:p>
    <w:p w:rsidR="00B44D01" w:rsidRDefault="00B44D01" w:rsidP="005E1934">
      <w:pPr>
        <w:pStyle w:val="6"/>
        <w:spacing w:before="0" w:line="283" w:lineRule="auto"/>
        <w:jc w:val="right"/>
        <w:rPr>
          <w:snapToGrid w:val="0"/>
          <w:sz w:val="16"/>
          <w:szCs w:val="16"/>
          <w:lang w:eastAsia="ru-RU"/>
        </w:rPr>
      </w:pPr>
    </w:p>
    <w:p w:rsidR="00B44D01" w:rsidRDefault="00B44D01" w:rsidP="005E1934">
      <w:pPr>
        <w:pStyle w:val="6"/>
        <w:spacing w:before="0" w:line="283" w:lineRule="auto"/>
        <w:jc w:val="right"/>
        <w:rPr>
          <w:snapToGrid w:val="0"/>
          <w:sz w:val="16"/>
          <w:szCs w:val="16"/>
          <w:lang w:eastAsia="ru-RU"/>
        </w:rPr>
      </w:pPr>
    </w:p>
    <w:p w:rsidR="00B44D01" w:rsidRDefault="00B44D01" w:rsidP="005E1934">
      <w:pPr>
        <w:pStyle w:val="6"/>
        <w:spacing w:before="0" w:line="283" w:lineRule="auto"/>
        <w:jc w:val="right"/>
        <w:rPr>
          <w:snapToGrid w:val="0"/>
          <w:sz w:val="16"/>
          <w:szCs w:val="16"/>
          <w:lang w:eastAsia="ru-RU"/>
        </w:rPr>
      </w:pPr>
    </w:p>
    <w:p w:rsidR="00B44D01" w:rsidRDefault="00B44D01" w:rsidP="005E1934">
      <w:pPr>
        <w:pStyle w:val="6"/>
        <w:spacing w:before="0" w:line="283" w:lineRule="auto"/>
        <w:jc w:val="right"/>
        <w:rPr>
          <w:snapToGrid w:val="0"/>
          <w:sz w:val="16"/>
          <w:szCs w:val="16"/>
          <w:lang w:eastAsia="ru-RU"/>
        </w:rPr>
      </w:pPr>
    </w:p>
    <w:p w:rsidR="00B44D01" w:rsidRDefault="00B44D01" w:rsidP="005E1934">
      <w:pPr>
        <w:pStyle w:val="6"/>
        <w:spacing w:before="0" w:line="283" w:lineRule="auto"/>
        <w:jc w:val="right"/>
        <w:rPr>
          <w:snapToGrid w:val="0"/>
          <w:sz w:val="16"/>
          <w:szCs w:val="16"/>
          <w:lang w:eastAsia="ru-RU"/>
        </w:rPr>
      </w:pPr>
    </w:p>
    <w:p w:rsidR="005E1934" w:rsidRPr="005E1934" w:rsidRDefault="005E1934" w:rsidP="005E1934">
      <w:pPr>
        <w:pStyle w:val="6"/>
        <w:spacing w:before="0" w:line="283" w:lineRule="auto"/>
        <w:jc w:val="right"/>
        <w:rPr>
          <w:snapToGrid w:val="0"/>
          <w:sz w:val="16"/>
          <w:szCs w:val="16"/>
          <w:lang w:eastAsia="ru-RU"/>
        </w:rPr>
      </w:pPr>
      <w:r w:rsidRPr="005E1934">
        <w:rPr>
          <w:snapToGrid w:val="0"/>
          <w:sz w:val="16"/>
          <w:szCs w:val="16"/>
          <w:lang w:eastAsia="ru-RU"/>
        </w:rPr>
        <w:t>таблица № 9, тыс. рублей</w:t>
      </w:r>
    </w:p>
    <w:tbl>
      <w:tblPr>
        <w:tblW w:w="9848" w:type="dxa"/>
        <w:tblInd w:w="93" w:type="dxa"/>
        <w:tblLook w:val="04A0" w:firstRow="1" w:lastRow="0" w:firstColumn="1" w:lastColumn="0" w:noHBand="0" w:noVBand="1"/>
      </w:tblPr>
      <w:tblGrid>
        <w:gridCol w:w="3843"/>
        <w:gridCol w:w="1762"/>
        <w:gridCol w:w="1540"/>
        <w:gridCol w:w="1412"/>
        <w:gridCol w:w="1291"/>
      </w:tblGrid>
      <w:tr w:rsidR="005E1934" w:rsidRPr="005E1934" w:rsidTr="00B44D01">
        <w:trPr>
          <w:trHeight w:val="851"/>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Наименование муниципальных программ</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Утвержденный объём финансирования в 2023 году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Исполнено                           за 9 месяцев 2023 года</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Не исполнено на 01.10.2023 года</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 xml:space="preserve">%                                исполнения </w:t>
            </w:r>
          </w:p>
        </w:tc>
      </w:tr>
      <w:tr w:rsidR="005E1934" w:rsidRPr="005E1934" w:rsidTr="005E1934">
        <w:trPr>
          <w:trHeight w:val="28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CYR" w:eastAsia="Times New Roman" w:hAnsi="Times New Roman CYR" w:cs="Times New Roman CYR"/>
                <w:i/>
                <w:iCs/>
                <w:sz w:val="16"/>
                <w:szCs w:val="16"/>
                <w:lang w:eastAsia="ru-RU"/>
              </w:rPr>
            </w:pPr>
            <w:r w:rsidRPr="005E1934">
              <w:rPr>
                <w:rFonts w:ascii="Times New Roman CYR" w:eastAsia="Times New Roman" w:hAnsi="Times New Roman CYR" w:cs="Times New Roman CYR"/>
                <w:i/>
                <w:iCs/>
                <w:sz w:val="16"/>
                <w:szCs w:val="16"/>
                <w:lang w:eastAsia="ru-RU"/>
              </w:rPr>
              <w:t>1</w:t>
            </w:r>
          </w:p>
        </w:tc>
        <w:tc>
          <w:tcPr>
            <w:tcW w:w="1762" w:type="dxa"/>
            <w:tcBorders>
              <w:top w:val="nil"/>
              <w:left w:val="nil"/>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CYR" w:eastAsia="Times New Roman" w:hAnsi="Times New Roman CYR" w:cs="Times New Roman CYR"/>
                <w:i/>
                <w:iCs/>
                <w:sz w:val="16"/>
                <w:szCs w:val="16"/>
                <w:lang w:eastAsia="ru-RU"/>
              </w:rPr>
            </w:pPr>
            <w:r w:rsidRPr="005E1934">
              <w:rPr>
                <w:rFonts w:ascii="Times New Roman CYR" w:eastAsia="Times New Roman" w:hAnsi="Times New Roman CYR" w:cs="Times New Roman CYR"/>
                <w:i/>
                <w:iCs/>
                <w:sz w:val="16"/>
                <w:szCs w:val="16"/>
                <w:lang w:eastAsia="ru-RU"/>
              </w:rPr>
              <w:t>2</w:t>
            </w:r>
          </w:p>
        </w:tc>
        <w:tc>
          <w:tcPr>
            <w:tcW w:w="1540" w:type="dxa"/>
            <w:tcBorders>
              <w:top w:val="nil"/>
              <w:left w:val="nil"/>
              <w:bottom w:val="single" w:sz="4" w:space="0" w:color="auto"/>
              <w:right w:val="single" w:sz="4" w:space="0" w:color="auto"/>
            </w:tcBorders>
            <w:shd w:val="clear" w:color="auto" w:fill="auto"/>
            <w:vAlign w:val="center"/>
          </w:tcPr>
          <w:p w:rsidR="005E1934" w:rsidRPr="005E1934" w:rsidRDefault="005E1934" w:rsidP="005E1934">
            <w:pPr>
              <w:spacing w:after="0" w:line="240" w:lineRule="auto"/>
              <w:jc w:val="center"/>
              <w:rPr>
                <w:rFonts w:ascii="Times New Roman" w:eastAsia="Times New Roman" w:hAnsi="Times New Roman" w:cs="Times New Roman"/>
                <w:i/>
                <w:iCs/>
                <w:sz w:val="16"/>
                <w:szCs w:val="16"/>
                <w:lang w:eastAsia="ru-RU"/>
              </w:rPr>
            </w:pPr>
            <w:r w:rsidRPr="005E1934">
              <w:rPr>
                <w:rFonts w:ascii="Times New Roman" w:eastAsia="Times New Roman" w:hAnsi="Times New Roman" w:cs="Times New Roman"/>
                <w:i/>
                <w:iCs/>
                <w:sz w:val="16"/>
                <w:szCs w:val="16"/>
                <w:lang w:eastAsia="ru-RU"/>
              </w:rPr>
              <w:t>3</w:t>
            </w:r>
          </w:p>
        </w:tc>
        <w:tc>
          <w:tcPr>
            <w:tcW w:w="1412" w:type="dxa"/>
            <w:tcBorders>
              <w:top w:val="nil"/>
              <w:left w:val="nil"/>
              <w:bottom w:val="single" w:sz="4" w:space="0" w:color="auto"/>
              <w:right w:val="single" w:sz="4" w:space="0" w:color="auto"/>
            </w:tcBorders>
            <w:shd w:val="clear" w:color="auto" w:fill="auto"/>
            <w:vAlign w:val="center"/>
          </w:tcPr>
          <w:p w:rsidR="005E1934" w:rsidRPr="005E1934" w:rsidRDefault="005E1934" w:rsidP="005E1934">
            <w:pPr>
              <w:spacing w:after="0" w:line="240" w:lineRule="auto"/>
              <w:jc w:val="center"/>
              <w:rPr>
                <w:rFonts w:ascii="Times New Roman CYR" w:eastAsia="Times New Roman" w:hAnsi="Times New Roman CYR" w:cs="Times New Roman CYR"/>
                <w:i/>
                <w:iCs/>
                <w:sz w:val="16"/>
                <w:szCs w:val="16"/>
                <w:lang w:eastAsia="ru-RU"/>
              </w:rPr>
            </w:pPr>
            <w:r w:rsidRPr="005E1934">
              <w:rPr>
                <w:rFonts w:ascii="Times New Roman CYR" w:eastAsia="Times New Roman" w:hAnsi="Times New Roman CYR" w:cs="Times New Roman CYR"/>
                <w:i/>
                <w:iCs/>
                <w:sz w:val="16"/>
                <w:szCs w:val="16"/>
                <w:lang w:eastAsia="ru-RU"/>
              </w:rPr>
              <w:t>4</w:t>
            </w:r>
          </w:p>
        </w:tc>
        <w:tc>
          <w:tcPr>
            <w:tcW w:w="1291" w:type="dxa"/>
            <w:tcBorders>
              <w:top w:val="nil"/>
              <w:left w:val="nil"/>
              <w:bottom w:val="single" w:sz="4" w:space="0" w:color="auto"/>
              <w:right w:val="single" w:sz="4" w:space="0" w:color="auto"/>
            </w:tcBorders>
            <w:shd w:val="clear" w:color="auto" w:fill="auto"/>
            <w:vAlign w:val="center"/>
          </w:tcPr>
          <w:p w:rsidR="005E1934" w:rsidRPr="005E1934" w:rsidRDefault="005E1934" w:rsidP="005E1934">
            <w:pPr>
              <w:spacing w:after="0" w:line="240" w:lineRule="auto"/>
              <w:jc w:val="center"/>
              <w:rPr>
                <w:rFonts w:ascii="Times New Roman CYR" w:eastAsia="Times New Roman" w:hAnsi="Times New Roman CYR" w:cs="Times New Roman CYR"/>
                <w:i/>
                <w:iCs/>
                <w:sz w:val="16"/>
                <w:szCs w:val="16"/>
                <w:lang w:eastAsia="ru-RU"/>
              </w:rPr>
            </w:pPr>
            <w:r w:rsidRPr="005E1934">
              <w:rPr>
                <w:rFonts w:ascii="Times New Roman CYR" w:eastAsia="Times New Roman" w:hAnsi="Times New Roman CYR" w:cs="Times New Roman CYR"/>
                <w:i/>
                <w:iCs/>
                <w:sz w:val="16"/>
                <w:szCs w:val="16"/>
                <w:lang w:eastAsia="ru-RU"/>
              </w:rPr>
              <w:t>5</w:t>
            </w:r>
          </w:p>
        </w:tc>
      </w:tr>
      <w:tr w:rsidR="005E1934" w:rsidRPr="005E1934" w:rsidTr="005E1934">
        <w:trPr>
          <w:trHeight w:val="630"/>
        </w:trPr>
        <w:tc>
          <w:tcPr>
            <w:tcW w:w="3843" w:type="dxa"/>
            <w:tcBorders>
              <w:top w:val="nil"/>
              <w:left w:val="single" w:sz="4" w:space="0" w:color="auto"/>
              <w:bottom w:val="single" w:sz="4" w:space="0" w:color="auto"/>
              <w:right w:val="single" w:sz="4" w:space="0" w:color="auto"/>
            </w:tcBorders>
            <w:shd w:val="clear" w:color="000000" w:fill="F2F2F2"/>
            <w:hideMark/>
          </w:tcPr>
          <w:p w:rsidR="005E1934" w:rsidRPr="005E1934" w:rsidRDefault="005E1934" w:rsidP="005E1934">
            <w:pPr>
              <w:spacing w:after="0" w:line="240" w:lineRule="auto"/>
              <w:jc w:val="both"/>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Муниципальная программа Печенгского муниципального округа "Образование"  на 2023-2025 годы</w:t>
            </w:r>
          </w:p>
        </w:tc>
        <w:tc>
          <w:tcPr>
            <w:tcW w:w="176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1 593 281,2</w:t>
            </w:r>
          </w:p>
        </w:tc>
        <w:tc>
          <w:tcPr>
            <w:tcW w:w="1540"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1 037 067,9</w:t>
            </w:r>
          </w:p>
        </w:tc>
        <w:tc>
          <w:tcPr>
            <w:tcW w:w="141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556 213,3</w:t>
            </w:r>
          </w:p>
        </w:tc>
        <w:tc>
          <w:tcPr>
            <w:tcW w:w="1291"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65,1</w:t>
            </w:r>
          </w:p>
        </w:tc>
      </w:tr>
      <w:tr w:rsidR="005E1934" w:rsidRPr="005E1934" w:rsidTr="005E1934">
        <w:trPr>
          <w:trHeight w:val="360"/>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«Развитие дошкольного образования»</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687 674,1</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444 707,0</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242 967,2</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64,7</w:t>
            </w:r>
          </w:p>
        </w:tc>
      </w:tr>
      <w:tr w:rsidR="005E1934" w:rsidRPr="005E1934" w:rsidTr="005E1934">
        <w:trPr>
          <w:trHeight w:val="360"/>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«Развитие общего и дополнительного образования детей»</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830 545,3</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541 824,8</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288 720,5</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65,2</w:t>
            </w:r>
          </w:p>
        </w:tc>
      </w:tr>
      <w:tr w:rsidR="005E1934" w:rsidRPr="005E1934" w:rsidTr="00B44D01">
        <w:trPr>
          <w:trHeight w:val="141"/>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«Детский отдых»</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10 560,2</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8 946,6</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1 613,6</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84,7</w:t>
            </w:r>
          </w:p>
        </w:tc>
      </w:tr>
      <w:tr w:rsidR="005E1934" w:rsidRPr="005E1934" w:rsidTr="005E1934">
        <w:trPr>
          <w:trHeight w:val="285"/>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«Развитие потенциала участников образовательного процесса»</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6 469,5</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4 776,9</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1 692,6</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73,8</w:t>
            </w:r>
          </w:p>
        </w:tc>
      </w:tr>
      <w:tr w:rsidR="005E1934" w:rsidRPr="005E1934" w:rsidTr="005E1934">
        <w:trPr>
          <w:trHeight w:val="142"/>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«Реализация основополагающего права ребенка жить и воспитываться в семье»</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69,5</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15,0</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54,5</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21,6</w:t>
            </w:r>
          </w:p>
        </w:tc>
      </w:tr>
      <w:tr w:rsidR="005E1934" w:rsidRPr="005E1934" w:rsidTr="005E1934">
        <w:trPr>
          <w:trHeight w:val="645"/>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«Хозяйственно-эксплуатационное обслуживание муниципальных учреждений муниципального образования»</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57 962,6</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36 797,6</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21 165,0</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63,5</w:t>
            </w:r>
          </w:p>
        </w:tc>
      </w:tr>
      <w:tr w:rsidR="005E1934" w:rsidRPr="005E1934" w:rsidTr="005E1934">
        <w:trPr>
          <w:trHeight w:val="900"/>
        </w:trPr>
        <w:tc>
          <w:tcPr>
            <w:tcW w:w="3843" w:type="dxa"/>
            <w:tcBorders>
              <w:top w:val="nil"/>
              <w:left w:val="single" w:sz="4" w:space="0" w:color="auto"/>
              <w:bottom w:val="single" w:sz="4" w:space="0" w:color="auto"/>
              <w:right w:val="single" w:sz="4" w:space="0" w:color="auto"/>
            </w:tcBorders>
            <w:shd w:val="clear" w:color="000000" w:fill="F2F2F2"/>
            <w:hideMark/>
          </w:tcPr>
          <w:p w:rsidR="005E1934" w:rsidRPr="005E1934" w:rsidRDefault="005E1934" w:rsidP="005E1934">
            <w:pPr>
              <w:spacing w:after="0" w:line="240" w:lineRule="auto"/>
              <w:jc w:val="both"/>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Муниципальная программа Печенгского муниципального округа "Обеспечение социальной стабильности"                                                                           на 2023-2025 годы</w:t>
            </w:r>
          </w:p>
        </w:tc>
        <w:tc>
          <w:tcPr>
            <w:tcW w:w="176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91 800,2</w:t>
            </w:r>
          </w:p>
        </w:tc>
        <w:tc>
          <w:tcPr>
            <w:tcW w:w="1540"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57 944,4</w:t>
            </w:r>
          </w:p>
        </w:tc>
        <w:tc>
          <w:tcPr>
            <w:tcW w:w="141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33 855,8</w:t>
            </w:r>
          </w:p>
        </w:tc>
        <w:tc>
          <w:tcPr>
            <w:tcW w:w="1291"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63,1</w:t>
            </w:r>
          </w:p>
        </w:tc>
      </w:tr>
      <w:tr w:rsidR="005E1934" w:rsidRPr="005E1934" w:rsidTr="00B44D01">
        <w:trPr>
          <w:trHeight w:val="137"/>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Социальная поддержка граждан</w:t>
            </w:r>
          </w:p>
        </w:tc>
        <w:tc>
          <w:tcPr>
            <w:tcW w:w="1762"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91 777,6</w:t>
            </w:r>
          </w:p>
        </w:tc>
        <w:tc>
          <w:tcPr>
            <w:tcW w:w="1540"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57 944,4</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33 833,2</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63,1</w:t>
            </w:r>
          </w:p>
        </w:tc>
      </w:tr>
      <w:tr w:rsidR="005E1934" w:rsidRPr="005E1934" w:rsidTr="00B44D01">
        <w:trPr>
          <w:trHeight w:val="185"/>
        </w:trPr>
        <w:tc>
          <w:tcPr>
            <w:tcW w:w="3843" w:type="dxa"/>
            <w:tcBorders>
              <w:top w:val="nil"/>
              <w:left w:val="single" w:sz="4" w:space="0" w:color="auto"/>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both"/>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Обеспечение жильем молодых семей</w:t>
            </w:r>
          </w:p>
        </w:tc>
        <w:tc>
          <w:tcPr>
            <w:tcW w:w="1762"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22,6</w:t>
            </w:r>
          </w:p>
        </w:tc>
        <w:tc>
          <w:tcPr>
            <w:tcW w:w="1540"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0,0</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22,6</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0,0</w:t>
            </w:r>
          </w:p>
        </w:tc>
      </w:tr>
      <w:tr w:rsidR="005E1934" w:rsidRPr="005E1934" w:rsidTr="005E1934">
        <w:trPr>
          <w:trHeight w:val="705"/>
        </w:trPr>
        <w:tc>
          <w:tcPr>
            <w:tcW w:w="3843" w:type="dxa"/>
            <w:tcBorders>
              <w:top w:val="nil"/>
              <w:left w:val="single" w:sz="4" w:space="0" w:color="auto"/>
              <w:bottom w:val="single" w:sz="4" w:space="0" w:color="auto"/>
              <w:right w:val="single" w:sz="4" w:space="0" w:color="auto"/>
            </w:tcBorders>
            <w:shd w:val="clear" w:color="000000" w:fill="F2F2F2"/>
            <w:hideMark/>
          </w:tcPr>
          <w:p w:rsidR="005E1934" w:rsidRPr="005E1934" w:rsidRDefault="005E1934" w:rsidP="005E1934">
            <w:pPr>
              <w:spacing w:after="0" w:line="240" w:lineRule="auto"/>
              <w:jc w:val="both"/>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Муниципальная программа Печенгского муниципального округа "Культура" на 2023 -2025 годы</w:t>
            </w:r>
          </w:p>
        </w:tc>
        <w:tc>
          <w:tcPr>
            <w:tcW w:w="176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411 895,5</w:t>
            </w:r>
          </w:p>
        </w:tc>
        <w:tc>
          <w:tcPr>
            <w:tcW w:w="1540"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210 373,1</w:t>
            </w:r>
          </w:p>
        </w:tc>
        <w:tc>
          <w:tcPr>
            <w:tcW w:w="141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201 522,4</w:t>
            </w:r>
          </w:p>
        </w:tc>
        <w:tc>
          <w:tcPr>
            <w:tcW w:w="1291"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51,1</w:t>
            </w:r>
          </w:p>
        </w:tc>
      </w:tr>
      <w:tr w:rsidR="005E1934" w:rsidRPr="005E1934" w:rsidTr="00B44D01">
        <w:trPr>
          <w:trHeight w:val="309"/>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«Развитие учреждений культуры»</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300 856,6</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131 729,8</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169 126,8</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43,8</w:t>
            </w:r>
          </w:p>
        </w:tc>
      </w:tr>
      <w:tr w:rsidR="005E1934" w:rsidRPr="005E1934" w:rsidTr="00B44D01">
        <w:trPr>
          <w:trHeight w:val="485"/>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«Развитие системы дополнительного образования в сфере культуры и искусства»</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102 908,4</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74 875,1</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28 033,3</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72,8</w:t>
            </w:r>
          </w:p>
        </w:tc>
      </w:tr>
      <w:tr w:rsidR="005E1934" w:rsidRPr="005E1934" w:rsidTr="00B44D01">
        <w:trPr>
          <w:trHeight w:val="193"/>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«Развитие культуры»</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8 130,5</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3 768,2</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4 362,3</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46,3</w:t>
            </w:r>
          </w:p>
        </w:tc>
      </w:tr>
      <w:tr w:rsidR="005E1934" w:rsidRPr="005E1934" w:rsidTr="00B44D01">
        <w:trPr>
          <w:trHeight w:val="746"/>
        </w:trPr>
        <w:tc>
          <w:tcPr>
            <w:tcW w:w="3843" w:type="dxa"/>
            <w:tcBorders>
              <w:top w:val="nil"/>
              <w:left w:val="single" w:sz="4" w:space="0" w:color="auto"/>
              <w:bottom w:val="single" w:sz="4" w:space="0" w:color="auto"/>
              <w:right w:val="single" w:sz="4" w:space="0" w:color="auto"/>
            </w:tcBorders>
            <w:shd w:val="clear" w:color="000000" w:fill="F2F2F2"/>
            <w:hideMark/>
          </w:tcPr>
          <w:p w:rsidR="005E1934" w:rsidRPr="005E1934" w:rsidRDefault="005E1934" w:rsidP="005E1934">
            <w:pPr>
              <w:spacing w:after="0" w:line="240" w:lineRule="auto"/>
              <w:jc w:val="both"/>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Муниципальная программа Печенгского муниципального округа  "Обеспечение общественного порядка и безопасности населения" на 2023-2025 годы</w:t>
            </w:r>
          </w:p>
        </w:tc>
        <w:tc>
          <w:tcPr>
            <w:tcW w:w="176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22 779,2</w:t>
            </w:r>
          </w:p>
        </w:tc>
        <w:tc>
          <w:tcPr>
            <w:tcW w:w="1540"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16 471,2</w:t>
            </w:r>
          </w:p>
        </w:tc>
        <w:tc>
          <w:tcPr>
            <w:tcW w:w="141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6 307,9</w:t>
            </w:r>
          </w:p>
        </w:tc>
        <w:tc>
          <w:tcPr>
            <w:tcW w:w="1291"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72,3</w:t>
            </w:r>
          </w:p>
        </w:tc>
      </w:tr>
      <w:tr w:rsidR="005E1934" w:rsidRPr="005E1934" w:rsidTr="00B44D01">
        <w:trPr>
          <w:trHeight w:val="377"/>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«Повышение безопасности дорожного движения и снижение дорожно-транспортного травматизма»</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117,5</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117,5</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0,0</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100,0</w:t>
            </w:r>
          </w:p>
        </w:tc>
      </w:tr>
      <w:tr w:rsidR="005E1934" w:rsidRPr="005E1934" w:rsidTr="00B44D01">
        <w:trPr>
          <w:trHeight w:val="167"/>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«Профилактика правонарушений»</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3 023,4</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1 861,8</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1 161,5</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61,6</w:t>
            </w:r>
          </w:p>
        </w:tc>
      </w:tr>
      <w:tr w:rsidR="005E1934" w:rsidRPr="005E1934" w:rsidTr="00B44D01">
        <w:trPr>
          <w:trHeight w:val="343"/>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«Обеспечение защиты населения и территорий от чрезвычайных ситуаций»</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16 778,3</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12 027,2</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4 751,1</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71,7</w:t>
            </w:r>
          </w:p>
        </w:tc>
      </w:tr>
      <w:tr w:rsidR="005E1934" w:rsidRPr="005E1934" w:rsidTr="00B44D01">
        <w:trPr>
          <w:trHeight w:val="302"/>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«Противодействие терроризму и профилактика экстремизма»</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2 860,0</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2 464,7</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395,3</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86,2</w:t>
            </w:r>
          </w:p>
        </w:tc>
      </w:tr>
      <w:tr w:rsidR="005E1934" w:rsidRPr="005E1934" w:rsidTr="005E1934">
        <w:trPr>
          <w:trHeight w:val="555"/>
        </w:trPr>
        <w:tc>
          <w:tcPr>
            <w:tcW w:w="3843" w:type="dxa"/>
            <w:tcBorders>
              <w:top w:val="nil"/>
              <w:left w:val="single" w:sz="4" w:space="0" w:color="auto"/>
              <w:bottom w:val="single" w:sz="4" w:space="0" w:color="auto"/>
              <w:right w:val="single" w:sz="4" w:space="0" w:color="auto"/>
            </w:tcBorders>
            <w:shd w:val="clear" w:color="000000" w:fill="F2F2F2"/>
            <w:hideMark/>
          </w:tcPr>
          <w:p w:rsidR="005E1934" w:rsidRPr="005E1934" w:rsidRDefault="005E1934" w:rsidP="005E1934">
            <w:pPr>
              <w:spacing w:after="0" w:line="240" w:lineRule="auto"/>
              <w:jc w:val="both"/>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Муниципальная программа Печенгского муниципального округа "Экономический потенциал" на 2023-2025 годы</w:t>
            </w:r>
          </w:p>
        </w:tc>
        <w:tc>
          <w:tcPr>
            <w:tcW w:w="176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211,9</w:t>
            </w:r>
          </w:p>
        </w:tc>
        <w:tc>
          <w:tcPr>
            <w:tcW w:w="1540"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39,9</w:t>
            </w:r>
          </w:p>
        </w:tc>
        <w:tc>
          <w:tcPr>
            <w:tcW w:w="141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172,0</w:t>
            </w:r>
          </w:p>
        </w:tc>
        <w:tc>
          <w:tcPr>
            <w:tcW w:w="1291"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18,8</w:t>
            </w:r>
          </w:p>
        </w:tc>
      </w:tr>
      <w:tr w:rsidR="005E1934" w:rsidRPr="005E1934" w:rsidTr="00B44D01">
        <w:trPr>
          <w:trHeight w:val="359"/>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«Повышение инвестиционной привлекательности Печенгского муниципального округа»</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211,9</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39,9</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172,0</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18,8</w:t>
            </w:r>
          </w:p>
        </w:tc>
      </w:tr>
      <w:tr w:rsidR="005E1934" w:rsidRPr="005E1934" w:rsidTr="005E1934">
        <w:trPr>
          <w:trHeight w:val="315"/>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 xml:space="preserve">«Взаимодействие </w:t>
            </w:r>
            <w:proofErr w:type="gramStart"/>
            <w:r w:rsidRPr="005E1934">
              <w:rPr>
                <w:rFonts w:ascii="Times New Roman" w:eastAsia="Times New Roman" w:hAnsi="Times New Roman" w:cs="Times New Roman"/>
                <w:sz w:val="16"/>
                <w:szCs w:val="16"/>
                <w:lang w:eastAsia="ru-RU"/>
              </w:rPr>
              <w:t>с</w:t>
            </w:r>
            <w:proofErr w:type="gramEnd"/>
            <w:r w:rsidRPr="005E1934">
              <w:rPr>
                <w:rFonts w:ascii="Times New Roman" w:eastAsia="Times New Roman" w:hAnsi="Times New Roman" w:cs="Times New Roman"/>
                <w:sz w:val="16"/>
                <w:szCs w:val="16"/>
                <w:lang w:eastAsia="ru-RU"/>
              </w:rPr>
              <w:t xml:space="preserve"> СО НКО»</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0,0</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0,0</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0,0</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0,0</w:t>
            </w:r>
          </w:p>
        </w:tc>
      </w:tr>
      <w:tr w:rsidR="005E1934" w:rsidRPr="005E1934" w:rsidTr="00B44D01">
        <w:trPr>
          <w:trHeight w:val="638"/>
        </w:trPr>
        <w:tc>
          <w:tcPr>
            <w:tcW w:w="3843" w:type="dxa"/>
            <w:tcBorders>
              <w:top w:val="nil"/>
              <w:left w:val="single" w:sz="4" w:space="0" w:color="auto"/>
              <w:bottom w:val="single" w:sz="4" w:space="0" w:color="auto"/>
              <w:right w:val="single" w:sz="4" w:space="0" w:color="auto"/>
            </w:tcBorders>
            <w:shd w:val="clear" w:color="000000" w:fill="F2F2F2"/>
            <w:hideMark/>
          </w:tcPr>
          <w:p w:rsidR="005E1934" w:rsidRPr="005E1934" w:rsidRDefault="005E1934" w:rsidP="005E1934">
            <w:pPr>
              <w:spacing w:after="0" w:line="240" w:lineRule="auto"/>
              <w:jc w:val="both"/>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 xml:space="preserve">Муниципальная программа Печенгского муниципального округа "Комфортная среда проживания"                                                                                              на 2023-2025 годы </w:t>
            </w:r>
          </w:p>
        </w:tc>
        <w:tc>
          <w:tcPr>
            <w:tcW w:w="176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274 114,0</w:t>
            </w:r>
          </w:p>
        </w:tc>
        <w:tc>
          <w:tcPr>
            <w:tcW w:w="1540"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154 423,4</w:t>
            </w:r>
          </w:p>
        </w:tc>
        <w:tc>
          <w:tcPr>
            <w:tcW w:w="141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119 690,7</w:t>
            </w:r>
          </w:p>
        </w:tc>
        <w:tc>
          <w:tcPr>
            <w:tcW w:w="1291"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56,3</w:t>
            </w:r>
          </w:p>
        </w:tc>
      </w:tr>
      <w:tr w:rsidR="005E1934" w:rsidRPr="005E1934" w:rsidTr="00B44D01">
        <w:trPr>
          <w:trHeight w:val="181"/>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«Охрана окружающей среды»</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23 855,9</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543,5</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23 312,5</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2,3</w:t>
            </w:r>
          </w:p>
        </w:tc>
      </w:tr>
      <w:tr w:rsidR="005E1934" w:rsidRPr="005E1934" w:rsidTr="00B44D01">
        <w:trPr>
          <w:trHeight w:val="269"/>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«Развитие жилищно-коммунального хозяйства»</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16 005,9</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13 926,2</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2 079,7</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87,0</w:t>
            </w:r>
          </w:p>
        </w:tc>
      </w:tr>
      <w:tr w:rsidR="005E1934" w:rsidRPr="005E1934" w:rsidTr="005E1934">
        <w:trPr>
          <w:trHeight w:val="360"/>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«Развитие сферы ритуальных услуг и мест захоронения»</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64 798,8</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31 169,7</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33 629,0</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48,1</w:t>
            </w:r>
          </w:p>
        </w:tc>
      </w:tr>
      <w:tr w:rsidR="005E1934" w:rsidRPr="005E1934" w:rsidTr="00B44D01">
        <w:trPr>
          <w:trHeight w:val="179"/>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«Комплексное благоустройство городской среды»</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165 512,4</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107 864,9</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57 647,5</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65,2</w:t>
            </w:r>
          </w:p>
        </w:tc>
      </w:tr>
      <w:tr w:rsidR="005E1934" w:rsidRPr="005E1934" w:rsidTr="00B44D01">
        <w:trPr>
          <w:trHeight w:val="241"/>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«Организация отлова животных без владельцев»</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3 941,1</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919,1</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3 022,0</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23,3</w:t>
            </w:r>
          </w:p>
        </w:tc>
      </w:tr>
      <w:tr w:rsidR="005E1934" w:rsidRPr="005E1934" w:rsidTr="00B44D01">
        <w:trPr>
          <w:trHeight w:val="724"/>
        </w:trPr>
        <w:tc>
          <w:tcPr>
            <w:tcW w:w="3843" w:type="dxa"/>
            <w:tcBorders>
              <w:top w:val="nil"/>
              <w:left w:val="single" w:sz="4" w:space="0" w:color="auto"/>
              <w:bottom w:val="single" w:sz="4" w:space="0" w:color="auto"/>
              <w:right w:val="single" w:sz="4" w:space="0" w:color="auto"/>
            </w:tcBorders>
            <w:shd w:val="clear" w:color="000000" w:fill="F2F2F2"/>
            <w:hideMark/>
          </w:tcPr>
          <w:p w:rsidR="005E1934" w:rsidRPr="005E1934" w:rsidRDefault="005E1934" w:rsidP="005E1934">
            <w:pPr>
              <w:spacing w:after="0" w:line="240" w:lineRule="auto"/>
              <w:jc w:val="both"/>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Муниципальная программа Печенгского муниципального округа "Муниципальное управление и гражданское общество" на 2023-2025 годы</w:t>
            </w:r>
          </w:p>
        </w:tc>
        <w:tc>
          <w:tcPr>
            <w:tcW w:w="176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253 812,5</w:t>
            </w:r>
          </w:p>
        </w:tc>
        <w:tc>
          <w:tcPr>
            <w:tcW w:w="1540"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170 465,5</w:t>
            </w:r>
          </w:p>
        </w:tc>
        <w:tc>
          <w:tcPr>
            <w:tcW w:w="141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83 346,9</w:t>
            </w:r>
          </w:p>
        </w:tc>
        <w:tc>
          <w:tcPr>
            <w:tcW w:w="1291"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67,2</w:t>
            </w:r>
          </w:p>
        </w:tc>
      </w:tr>
      <w:tr w:rsidR="005E1934" w:rsidRPr="005E1934" w:rsidTr="00B44D01">
        <w:trPr>
          <w:trHeight w:val="409"/>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«Создание условий для обеспечения муниципального управления»</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236 267,4</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156 509,4</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79 758,0</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66,2</w:t>
            </w:r>
          </w:p>
        </w:tc>
      </w:tr>
      <w:tr w:rsidR="005E1934" w:rsidRPr="005E1934" w:rsidTr="00B44D01">
        <w:trPr>
          <w:trHeight w:val="542"/>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«Развитие информационной и технологической инфраструктуры системы муниципального управления в Печенгском муниципальном округе»</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9 417,8</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7 428,9</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1 988,9</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78,9</w:t>
            </w:r>
          </w:p>
        </w:tc>
      </w:tr>
      <w:tr w:rsidR="005E1934" w:rsidRPr="005E1934" w:rsidTr="00B44D01">
        <w:trPr>
          <w:trHeight w:val="692"/>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«Деятельность и развитие муниципальных средств массовой информации Печенского муниципального округа»</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8 127,2</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6 527,2</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1 600,0</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80,3</w:t>
            </w:r>
          </w:p>
        </w:tc>
      </w:tr>
      <w:tr w:rsidR="005E1934" w:rsidRPr="005E1934" w:rsidTr="00B44D01">
        <w:trPr>
          <w:trHeight w:val="567"/>
        </w:trPr>
        <w:tc>
          <w:tcPr>
            <w:tcW w:w="3843" w:type="dxa"/>
            <w:tcBorders>
              <w:top w:val="nil"/>
              <w:left w:val="single" w:sz="4" w:space="0" w:color="auto"/>
              <w:bottom w:val="single" w:sz="4" w:space="0" w:color="auto"/>
              <w:right w:val="single" w:sz="4" w:space="0" w:color="auto"/>
            </w:tcBorders>
            <w:shd w:val="clear" w:color="000000" w:fill="F2F2F2"/>
            <w:hideMark/>
          </w:tcPr>
          <w:p w:rsidR="005E1934" w:rsidRPr="005E1934" w:rsidRDefault="005E1934" w:rsidP="005E1934">
            <w:pPr>
              <w:spacing w:after="0" w:line="240" w:lineRule="auto"/>
              <w:jc w:val="both"/>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lastRenderedPageBreak/>
              <w:t>Муниципальная программа Печенгского муниципального округа "Молодежная политика" на 2023-2025 годы</w:t>
            </w:r>
          </w:p>
        </w:tc>
        <w:tc>
          <w:tcPr>
            <w:tcW w:w="176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31 452,5</w:t>
            </w:r>
          </w:p>
        </w:tc>
        <w:tc>
          <w:tcPr>
            <w:tcW w:w="1540"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12 283,4</w:t>
            </w:r>
          </w:p>
        </w:tc>
        <w:tc>
          <w:tcPr>
            <w:tcW w:w="141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19 169,1</w:t>
            </w:r>
          </w:p>
        </w:tc>
        <w:tc>
          <w:tcPr>
            <w:tcW w:w="1291"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39,1</w:t>
            </w:r>
          </w:p>
        </w:tc>
      </w:tr>
      <w:tr w:rsidR="005E1934" w:rsidRPr="005E1934" w:rsidTr="00B44D01">
        <w:trPr>
          <w:trHeight w:val="688"/>
        </w:trPr>
        <w:tc>
          <w:tcPr>
            <w:tcW w:w="3843" w:type="dxa"/>
            <w:tcBorders>
              <w:top w:val="nil"/>
              <w:left w:val="single" w:sz="4" w:space="0" w:color="auto"/>
              <w:bottom w:val="single" w:sz="4" w:space="0" w:color="auto"/>
              <w:right w:val="single" w:sz="4" w:space="0" w:color="auto"/>
            </w:tcBorders>
            <w:shd w:val="clear" w:color="000000" w:fill="F2F2F2"/>
            <w:hideMark/>
          </w:tcPr>
          <w:p w:rsidR="005E1934" w:rsidRPr="005E1934" w:rsidRDefault="005E1934" w:rsidP="005E1934">
            <w:pPr>
              <w:spacing w:after="0" w:line="240" w:lineRule="auto"/>
              <w:jc w:val="both"/>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Муниципальная программа Печенгского муниципального округа "Укрепление общественного здоровья в Печенгском муниципальном округе" на 2023-2024 годы</w:t>
            </w:r>
          </w:p>
        </w:tc>
        <w:tc>
          <w:tcPr>
            <w:tcW w:w="1762" w:type="dxa"/>
            <w:tcBorders>
              <w:top w:val="nil"/>
              <w:left w:val="nil"/>
              <w:bottom w:val="single" w:sz="4" w:space="0" w:color="000000"/>
              <w:right w:val="single" w:sz="4" w:space="0" w:color="000000"/>
            </w:tcBorders>
            <w:shd w:val="clear" w:color="000000" w:fill="F2F2F2"/>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1 400,0</w:t>
            </w:r>
          </w:p>
        </w:tc>
        <w:tc>
          <w:tcPr>
            <w:tcW w:w="1540" w:type="dxa"/>
            <w:tcBorders>
              <w:top w:val="nil"/>
              <w:left w:val="nil"/>
              <w:bottom w:val="single" w:sz="4" w:space="0" w:color="000000"/>
              <w:right w:val="single" w:sz="4" w:space="0" w:color="000000"/>
            </w:tcBorders>
            <w:shd w:val="clear" w:color="000000" w:fill="F2F2F2"/>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398,6</w:t>
            </w:r>
          </w:p>
        </w:tc>
        <w:tc>
          <w:tcPr>
            <w:tcW w:w="141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1 001,4</w:t>
            </w:r>
          </w:p>
        </w:tc>
        <w:tc>
          <w:tcPr>
            <w:tcW w:w="1291"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28,5</w:t>
            </w:r>
          </w:p>
        </w:tc>
      </w:tr>
      <w:tr w:rsidR="005E1934" w:rsidRPr="005E1934" w:rsidTr="00B44D01">
        <w:trPr>
          <w:trHeight w:val="528"/>
        </w:trPr>
        <w:tc>
          <w:tcPr>
            <w:tcW w:w="3843" w:type="dxa"/>
            <w:tcBorders>
              <w:top w:val="nil"/>
              <w:left w:val="single" w:sz="4" w:space="0" w:color="auto"/>
              <w:bottom w:val="single" w:sz="4" w:space="0" w:color="auto"/>
              <w:right w:val="single" w:sz="4" w:space="0" w:color="auto"/>
            </w:tcBorders>
            <w:shd w:val="clear" w:color="000000" w:fill="F2F2F2"/>
            <w:hideMark/>
          </w:tcPr>
          <w:p w:rsidR="005E1934" w:rsidRPr="005E1934" w:rsidRDefault="005E1934" w:rsidP="005E1934">
            <w:pPr>
              <w:spacing w:after="0" w:line="240" w:lineRule="auto"/>
              <w:jc w:val="both"/>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Муниципальная программа Печенгского муниципального округа "Физическая культура и спорт" на 2023-2025 годы</w:t>
            </w:r>
          </w:p>
        </w:tc>
        <w:tc>
          <w:tcPr>
            <w:tcW w:w="1762" w:type="dxa"/>
            <w:tcBorders>
              <w:top w:val="nil"/>
              <w:left w:val="nil"/>
              <w:bottom w:val="single" w:sz="4" w:space="0" w:color="000000"/>
              <w:right w:val="single" w:sz="4" w:space="0" w:color="000000"/>
            </w:tcBorders>
            <w:shd w:val="clear" w:color="000000" w:fill="F2F2F2"/>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101 260,4</w:t>
            </w:r>
          </w:p>
        </w:tc>
        <w:tc>
          <w:tcPr>
            <w:tcW w:w="1540" w:type="dxa"/>
            <w:tcBorders>
              <w:top w:val="nil"/>
              <w:left w:val="nil"/>
              <w:bottom w:val="single" w:sz="4" w:space="0" w:color="000000"/>
              <w:right w:val="single" w:sz="4" w:space="0" w:color="000000"/>
            </w:tcBorders>
            <w:shd w:val="clear" w:color="000000" w:fill="F2F2F2"/>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56 239,4</w:t>
            </w:r>
          </w:p>
        </w:tc>
        <w:tc>
          <w:tcPr>
            <w:tcW w:w="141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45 021,0</w:t>
            </w:r>
          </w:p>
        </w:tc>
        <w:tc>
          <w:tcPr>
            <w:tcW w:w="1291"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55,5</w:t>
            </w:r>
          </w:p>
        </w:tc>
      </w:tr>
      <w:tr w:rsidR="005E1934" w:rsidRPr="005E1934" w:rsidTr="005E1934">
        <w:trPr>
          <w:trHeight w:val="630"/>
        </w:trPr>
        <w:tc>
          <w:tcPr>
            <w:tcW w:w="3843" w:type="dxa"/>
            <w:tcBorders>
              <w:top w:val="nil"/>
              <w:left w:val="single" w:sz="4" w:space="0" w:color="auto"/>
              <w:bottom w:val="single" w:sz="4" w:space="0" w:color="auto"/>
              <w:right w:val="single" w:sz="4" w:space="0" w:color="auto"/>
            </w:tcBorders>
            <w:shd w:val="clear" w:color="000000" w:fill="F2F2F2"/>
            <w:hideMark/>
          </w:tcPr>
          <w:p w:rsidR="005E1934" w:rsidRPr="005E1934" w:rsidRDefault="005E1934" w:rsidP="005E1934">
            <w:pPr>
              <w:spacing w:after="0" w:line="240" w:lineRule="auto"/>
              <w:jc w:val="both"/>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Муниципальная программа Печенгского муниципального округа "Муниципальные финансы" на 2023-2025 годы</w:t>
            </w:r>
          </w:p>
        </w:tc>
        <w:tc>
          <w:tcPr>
            <w:tcW w:w="176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55 662,8</w:t>
            </w:r>
          </w:p>
        </w:tc>
        <w:tc>
          <w:tcPr>
            <w:tcW w:w="1540"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38 929,0</w:t>
            </w:r>
          </w:p>
        </w:tc>
        <w:tc>
          <w:tcPr>
            <w:tcW w:w="141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16 733,8</w:t>
            </w:r>
          </w:p>
        </w:tc>
        <w:tc>
          <w:tcPr>
            <w:tcW w:w="1291"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69,9</w:t>
            </w:r>
          </w:p>
        </w:tc>
      </w:tr>
      <w:tr w:rsidR="005E1934" w:rsidRPr="005E1934" w:rsidTr="00B44D01">
        <w:trPr>
          <w:trHeight w:val="163"/>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«Управление муниципальным долгом округа»</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225,3</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2,0</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223,3</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0,9</w:t>
            </w:r>
          </w:p>
        </w:tc>
      </w:tr>
      <w:tr w:rsidR="005E1934" w:rsidRPr="005E1934" w:rsidTr="00B44D01">
        <w:trPr>
          <w:trHeight w:val="123"/>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«Организация бюджетного процесса»</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0,0</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0,0</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0,0</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0,0</w:t>
            </w:r>
          </w:p>
        </w:tc>
      </w:tr>
      <w:tr w:rsidR="005E1934" w:rsidRPr="005E1934" w:rsidTr="00B44D01">
        <w:trPr>
          <w:trHeight w:val="211"/>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 xml:space="preserve">«Обеспечение бухгалтерского обслуживания» </w:t>
            </w:r>
          </w:p>
        </w:tc>
        <w:tc>
          <w:tcPr>
            <w:tcW w:w="176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55 437,5</w:t>
            </w:r>
          </w:p>
        </w:tc>
        <w:tc>
          <w:tcPr>
            <w:tcW w:w="1540"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38 927,1</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16 510,4</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0,0</w:t>
            </w:r>
          </w:p>
        </w:tc>
      </w:tr>
      <w:tr w:rsidR="005E1934" w:rsidRPr="005E1934" w:rsidTr="00B44D01">
        <w:trPr>
          <w:trHeight w:val="697"/>
        </w:trPr>
        <w:tc>
          <w:tcPr>
            <w:tcW w:w="3843" w:type="dxa"/>
            <w:tcBorders>
              <w:top w:val="nil"/>
              <w:left w:val="single" w:sz="4" w:space="0" w:color="auto"/>
              <w:bottom w:val="single" w:sz="4" w:space="0" w:color="auto"/>
              <w:right w:val="single" w:sz="4" w:space="0" w:color="auto"/>
            </w:tcBorders>
            <w:shd w:val="clear" w:color="000000" w:fill="F2F2F2"/>
            <w:hideMark/>
          </w:tcPr>
          <w:p w:rsidR="005E1934" w:rsidRPr="005E1934" w:rsidRDefault="005E1934" w:rsidP="005E1934">
            <w:pPr>
              <w:spacing w:after="0" w:line="240" w:lineRule="auto"/>
              <w:jc w:val="both"/>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 xml:space="preserve">Муниципальная программа Печенгского муниципального округа "Энергосбережение и повышение энергоэффективности" на 2023-2025 годы </w:t>
            </w:r>
          </w:p>
        </w:tc>
        <w:tc>
          <w:tcPr>
            <w:tcW w:w="1762" w:type="dxa"/>
            <w:tcBorders>
              <w:top w:val="nil"/>
              <w:left w:val="nil"/>
              <w:bottom w:val="single" w:sz="4" w:space="0" w:color="000000"/>
              <w:right w:val="single" w:sz="4" w:space="0" w:color="000000"/>
            </w:tcBorders>
            <w:shd w:val="clear" w:color="000000" w:fill="F2F2F2"/>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150,0</w:t>
            </w:r>
          </w:p>
        </w:tc>
        <w:tc>
          <w:tcPr>
            <w:tcW w:w="1540" w:type="dxa"/>
            <w:tcBorders>
              <w:top w:val="nil"/>
              <w:left w:val="nil"/>
              <w:bottom w:val="single" w:sz="4" w:space="0" w:color="000000"/>
              <w:right w:val="single" w:sz="4" w:space="0" w:color="000000"/>
            </w:tcBorders>
            <w:shd w:val="clear" w:color="000000" w:fill="F2F2F2"/>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26,2</w:t>
            </w:r>
          </w:p>
        </w:tc>
        <w:tc>
          <w:tcPr>
            <w:tcW w:w="141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123,8</w:t>
            </w:r>
          </w:p>
        </w:tc>
        <w:tc>
          <w:tcPr>
            <w:tcW w:w="1291"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17,5</w:t>
            </w:r>
          </w:p>
        </w:tc>
      </w:tr>
      <w:tr w:rsidR="005E1934" w:rsidRPr="005E1934" w:rsidTr="00B44D01">
        <w:trPr>
          <w:trHeight w:val="665"/>
        </w:trPr>
        <w:tc>
          <w:tcPr>
            <w:tcW w:w="3843" w:type="dxa"/>
            <w:tcBorders>
              <w:top w:val="nil"/>
              <w:left w:val="single" w:sz="4" w:space="0" w:color="auto"/>
              <w:bottom w:val="single" w:sz="4" w:space="0" w:color="auto"/>
              <w:right w:val="single" w:sz="4" w:space="0" w:color="auto"/>
            </w:tcBorders>
            <w:shd w:val="clear" w:color="000000" w:fill="F2F2F2"/>
            <w:hideMark/>
          </w:tcPr>
          <w:p w:rsidR="005E1934" w:rsidRPr="005E1934" w:rsidRDefault="005E1934" w:rsidP="005E1934">
            <w:pPr>
              <w:spacing w:after="0" w:line="240" w:lineRule="auto"/>
              <w:jc w:val="both"/>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 xml:space="preserve">Муниципальная программа Печенгского муниципального округа "Формирование современной городской среды" на 2023-2025 годы </w:t>
            </w:r>
          </w:p>
        </w:tc>
        <w:tc>
          <w:tcPr>
            <w:tcW w:w="176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87 266,8</w:t>
            </w:r>
          </w:p>
        </w:tc>
        <w:tc>
          <w:tcPr>
            <w:tcW w:w="1540"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24 108,4</w:t>
            </w:r>
          </w:p>
        </w:tc>
        <w:tc>
          <w:tcPr>
            <w:tcW w:w="141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63 158,3</w:t>
            </w:r>
          </w:p>
        </w:tc>
        <w:tc>
          <w:tcPr>
            <w:tcW w:w="1291"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27,6</w:t>
            </w:r>
          </w:p>
        </w:tc>
      </w:tr>
      <w:tr w:rsidR="005E1934" w:rsidRPr="005E1934" w:rsidTr="005E1934">
        <w:trPr>
          <w:trHeight w:val="615"/>
        </w:trPr>
        <w:tc>
          <w:tcPr>
            <w:tcW w:w="3843" w:type="dxa"/>
            <w:tcBorders>
              <w:top w:val="nil"/>
              <w:left w:val="single" w:sz="4" w:space="0" w:color="auto"/>
              <w:bottom w:val="single" w:sz="4" w:space="0" w:color="auto"/>
              <w:right w:val="single" w:sz="4" w:space="0" w:color="auto"/>
            </w:tcBorders>
            <w:shd w:val="clear" w:color="000000" w:fill="F2F2F2"/>
            <w:hideMark/>
          </w:tcPr>
          <w:p w:rsidR="005E1934" w:rsidRPr="005E1934" w:rsidRDefault="005E1934" w:rsidP="005E1934">
            <w:pPr>
              <w:spacing w:after="0" w:line="240" w:lineRule="auto"/>
              <w:jc w:val="both"/>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Муниципальная программа Печенгского муниципального округа  «Транспортная система» на 2023-2025 годы</w:t>
            </w:r>
          </w:p>
        </w:tc>
        <w:tc>
          <w:tcPr>
            <w:tcW w:w="1762" w:type="dxa"/>
            <w:tcBorders>
              <w:top w:val="nil"/>
              <w:left w:val="nil"/>
              <w:bottom w:val="single" w:sz="4" w:space="0" w:color="000000"/>
              <w:right w:val="single" w:sz="4" w:space="0" w:color="000000"/>
            </w:tcBorders>
            <w:shd w:val="clear" w:color="000000" w:fill="F2F2F2"/>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123 086,3</w:t>
            </w:r>
          </w:p>
        </w:tc>
        <w:tc>
          <w:tcPr>
            <w:tcW w:w="1540" w:type="dxa"/>
            <w:tcBorders>
              <w:top w:val="nil"/>
              <w:left w:val="nil"/>
              <w:bottom w:val="single" w:sz="4" w:space="0" w:color="000000"/>
              <w:right w:val="single" w:sz="4" w:space="0" w:color="000000"/>
            </w:tcBorders>
            <w:shd w:val="clear" w:color="000000" w:fill="F2F2F2"/>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38 458,4</w:t>
            </w:r>
          </w:p>
        </w:tc>
        <w:tc>
          <w:tcPr>
            <w:tcW w:w="141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84 627,9</w:t>
            </w:r>
          </w:p>
        </w:tc>
        <w:tc>
          <w:tcPr>
            <w:tcW w:w="1291"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center"/>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31,2</w:t>
            </w:r>
          </w:p>
        </w:tc>
      </w:tr>
      <w:tr w:rsidR="005E1934" w:rsidRPr="005E1934" w:rsidTr="00B44D01">
        <w:trPr>
          <w:trHeight w:val="768"/>
        </w:trPr>
        <w:tc>
          <w:tcPr>
            <w:tcW w:w="3843" w:type="dxa"/>
            <w:tcBorders>
              <w:top w:val="nil"/>
              <w:left w:val="single" w:sz="4" w:space="0" w:color="auto"/>
              <w:bottom w:val="single" w:sz="4" w:space="0" w:color="auto"/>
              <w:right w:val="single" w:sz="4" w:space="0" w:color="auto"/>
            </w:tcBorders>
            <w:shd w:val="clear" w:color="000000" w:fill="F2F2F2"/>
            <w:hideMark/>
          </w:tcPr>
          <w:p w:rsidR="005E1934" w:rsidRPr="005E1934" w:rsidRDefault="005E1934" w:rsidP="005E1934">
            <w:pPr>
              <w:spacing w:after="0" w:line="240" w:lineRule="auto"/>
              <w:jc w:val="both"/>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 xml:space="preserve">Муниципальная программа Печенгского муниципального округа "Муниципальное имущество и земельные ресурсы" на 2023-2025 годы </w:t>
            </w:r>
          </w:p>
        </w:tc>
        <w:tc>
          <w:tcPr>
            <w:tcW w:w="1762" w:type="dxa"/>
            <w:tcBorders>
              <w:top w:val="nil"/>
              <w:left w:val="nil"/>
              <w:bottom w:val="single" w:sz="4" w:space="0" w:color="000000"/>
              <w:right w:val="single" w:sz="4" w:space="0" w:color="000000"/>
            </w:tcBorders>
            <w:shd w:val="clear" w:color="000000" w:fill="F2F2F2"/>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97 341,6</w:t>
            </w:r>
          </w:p>
        </w:tc>
        <w:tc>
          <w:tcPr>
            <w:tcW w:w="1540" w:type="dxa"/>
            <w:tcBorders>
              <w:top w:val="nil"/>
              <w:left w:val="nil"/>
              <w:bottom w:val="single" w:sz="4" w:space="0" w:color="000000"/>
              <w:right w:val="single" w:sz="4" w:space="0" w:color="000000"/>
            </w:tcBorders>
            <w:shd w:val="clear" w:color="000000" w:fill="F2F2F2"/>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60 576,3</w:t>
            </w:r>
          </w:p>
        </w:tc>
        <w:tc>
          <w:tcPr>
            <w:tcW w:w="1412"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right"/>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36 765,3</w:t>
            </w:r>
          </w:p>
        </w:tc>
        <w:tc>
          <w:tcPr>
            <w:tcW w:w="1291" w:type="dxa"/>
            <w:tcBorders>
              <w:top w:val="nil"/>
              <w:left w:val="nil"/>
              <w:bottom w:val="single" w:sz="4" w:space="0" w:color="auto"/>
              <w:right w:val="single" w:sz="4" w:space="0" w:color="auto"/>
            </w:tcBorders>
            <w:shd w:val="clear" w:color="000000" w:fill="F2F2F2"/>
            <w:noWrap/>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62,2</w:t>
            </w:r>
          </w:p>
        </w:tc>
      </w:tr>
      <w:tr w:rsidR="005E1934" w:rsidRPr="005E1934" w:rsidTr="00B44D01">
        <w:trPr>
          <w:trHeight w:val="283"/>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«Управление муниципальным имуществом»</w:t>
            </w:r>
          </w:p>
        </w:tc>
        <w:tc>
          <w:tcPr>
            <w:tcW w:w="1762" w:type="dxa"/>
            <w:tcBorders>
              <w:top w:val="nil"/>
              <w:left w:val="nil"/>
              <w:bottom w:val="single" w:sz="4" w:space="0" w:color="000000"/>
              <w:right w:val="single" w:sz="4" w:space="0" w:color="000000"/>
            </w:tcBorders>
            <w:shd w:val="clear" w:color="auto" w:fill="auto"/>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81 546,2</w:t>
            </w:r>
          </w:p>
        </w:tc>
        <w:tc>
          <w:tcPr>
            <w:tcW w:w="1540" w:type="dxa"/>
            <w:tcBorders>
              <w:top w:val="nil"/>
              <w:left w:val="nil"/>
              <w:bottom w:val="single" w:sz="4" w:space="0" w:color="000000"/>
              <w:right w:val="single" w:sz="4" w:space="0" w:color="000000"/>
            </w:tcBorders>
            <w:shd w:val="clear" w:color="auto" w:fill="auto"/>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51 001,1</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30 545,1</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62,5</w:t>
            </w:r>
          </w:p>
        </w:tc>
      </w:tr>
      <w:tr w:rsidR="005E1934" w:rsidRPr="005E1934" w:rsidTr="00B44D01">
        <w:trPr>
          <w:trHeight w:val="131"/>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«Управление земельными ресурсами»</w:t>
            </w:r>
          </w:p>
        </w:tc>
        <w:tc>
          <w:tcPr>
            <w:tcW w:w="1762" w:type="dxa"/>
            <w:tcBorders>
              <w:top w:val="nil"/>
              <w:left w:val="nil"/>
              <w:bottom w:val="single" w:sz="4" w:space="0" w:color="000000"/>
              <w:right w:val="single" w:sz="4" w:space="0" w:color="000000"/>
            </w:tcBorders>
            <w:shd w:val="clear" w:color="auto" w:fill="auto"/>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795,4</w:t>
            </w:r>
          </w:p>
        </w:tc>
        <w:tc>
          <w:tcPr>
            <w:tcW w:w="1540" w:type="dxa"/>
            <w:tcBorders>
              <w:top w:val="nil"/>
              <w:left w:val="nil"/>
              <w:bottom w:val="single" w:sz="4" w:space="0" w:color="000000"/>
              <w:right w:val="single" w:sz="4" w:space="0" w:color="000000"/>
            </w:tcBorders>
            <w:shd w:val="clear" w:color="auto" w:fill="auto"/>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469,0</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326,4</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59,0</w:t>
            </w:r>
          </w:p>
        </w:tc>
      </w:tr>
      <w:tr w:rsidR="005E1934" w:rsidRPr="005E1934" w:rsidTr="00B44D01">
        <w:trPr>
          <w:trHeight w:val="360"/>
        </w:trPr>
        <w:tc>
          <w:tcPr>
            <w:tcW w:w="3843"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«Создание безопасных и комфортных условий проживания граждан»</w:t>
            </w:r>
          </w:p>
        </w:tc>
        <w:tc>
          <w:tcPr>
            <w:tcW w:w="1762" w:type="dxa"/>
            <w:tcBorders>
              <w:top w:val="nil"/>
              <w:left w:val="nil"/>
              <w:bottom w:val="single" w:sz="4" w:space="0" w:color="000000"/>
              <w:right w:val="single" w:sz="4" w:space="0" w:color="000000"/>
            </w:tcBorders>
            <w:shd w:val="clear" w:color="auto" w:fill="auto"/>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15 000,0</w:t>
            </w:r>
          </w:p>
        </w:tc>
        <w:tc>
          <w:tcPr>
            <w:tcW w:w="1540" w:type="dxa"/>
            <w:tcBorders>
              <w:top w:val="nil"/>
              <w:left w:val="nil"/>
              <w:bottom w:val="single" w:sz="4" w:space="0" w:color="000000"/>
              <w:right w:val="single" w:sz="4" w:space="0" w:color="000000"/>
            </w:tcBorders>
            <w:shd w:val="clear" w:color="auto" w:fill="auto"/>
            <w:hideMark/>
          </w:tcPr>
          <w:p w:rsidR="005E1934" w:rsidRPr="005E1934" w:rsidRDefault="005E1934" w:rsidP="005E1934">
            <w:pPr>
              <w:spacing w:after="0" w:line="240" w:lineRule="auto"/>
              <w:jc w:val="right"/>
              <w:rPr>
                <w:rFonts w:ascii="Times New Roman" w:eastAsia="Times New Roman" w:hAnsi="Times New Roman" w:cs="Times New Roman"/>
                <w:sz w:val="16"/>
                <w:szCs w:val="16"/>
                <w:lang w:eastAsia="ru-RU"/>
              </w:rPr>
            </w:pPr>
            <w:r w:rsidRPr="005E1934">
              <w:rPr>
                <w:rFonts w:ascii="Times New Roman" w:eastAsia="Times New Roman" w:hAnsi="Times New Roman" w:cs="Times New Roman"/>
                <w:sz w:val="16"/>
                <w:szCs w:val="16"/>
                <w:lang w:eastAsia="ru-RU"/>
              </w:rPr>
              <w:t>9 106,1</w:t>
            </w:r>
          </w:p>
        </w:tc>
        <w:tc>
          <w:tcPr>
            <w:tcW w:w="1412" w:type="dxa"/>
            <w:tcBorders>
              <w:top w:val="nil"/>
              <w:left w:val="nil"/>
              <w:bottom w:val="single" w:sz="4" w:space="0" w:color="auto"/>
              <w:right w:val="single" w:sz="4" w:space="0" w:color="auto"/>
            </w:tcBorders>
            <w:shd w:val="clear" w:color="000000" w:fill="FFFFFF"/>
            <w:noWrap/>
            <w:hideMark/>
          </w:tcPr>
          <w:p w:rsidR="005E1934" w:rsidRPr="005E1934" w:rsidRDefault="005E1934" w:rsidP="005E1934">
            <w:pPr>
              <w:spacing w:after="0" w:line="240" w:lineRule="auto"/>
              <w:jc w:val="right"/>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5 893,9</w:t>
            </w:r>
          </w:p>
        </w:tc>
        <w:tc>
          <w:tcPr>
            <w:tcW w:w="1291" w:type="dxa"/>
            <w:tcBorders>
              <w:top w:val="nil"/>
              <w:left w:val="nil"/>
              <w:bottom w:val="single" w:sz="4" w:space="0" w:color="auto"/>
              <w:right w:val="single" w:sz="4" w:space="0" w:color="auto"/>
            </w:tcBorders>
            <w:shd w:val="clear" w:color="auto" w:fill="auto"/>
            <w:noWrap/>
            <w:hideMark/>
          </w:tcPr>
          <w:p w:rsidR="005E1934" w:rsidRPr="005E1934" w:rsidRDefault="005E1934" w:rsidP="005E1934">
            <w:pPr>
              <w:spacing w:after="0" w:line="240" w:lineRule="auto"/>
              <w:jc w:val="center"/>
              <w:rPr>
                <w:rFonts w:ascii="Times New Roman CYR" w:eastAsia="Times New Roman" w:hAnsi="Times New Roman CYR" w:cs="Times New Roman CYR"/>
                <w:sz w:val="16"/>
                <w:szCs w:val="16"/>
                <w:lang w:eastAsia="ru-RU"/>
              </w:rPr>
            </w:pPr>
            <w:r w:rsidRPr="005E1934">
              <w:rPr>
                <w:rFonts w:ascii="Times New Roman CYR" w:eastAsia="Times New Roman" w:hAnsi="Times New Roman CYR" w:cs="Times New Roman CYR"/>
                <w:sz w:val="16"/>
                <w:szCs w:val="16"/>
                <w:lang w:eastAsia="ru-RU"/>
              </w:rPr>
              <w:t>60,7</w:t>
            </w:r>
          </w:p>
        </w:tc>
      </w:tr>
      <w:tr w:rsidR="005E1934" w:rsidRPr="005E1934" w:rsidTr="00B44D01">
        <w:trPr>
          <w:trHeight w:val="26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ИТОГО</w:t>
            </w:r>
          </w:p>
        </w:tc>
        <w:tc>
          <w:tcPr>
            <w:tcW w:w="1762" w:type="dxa"/>
            <w:tcBorders>
              <w:top w:val="nil"/>
              <w:left w:val="nil"/>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3 145 514,8</w:t>
            </w:r>
          </w:p>
        </w:tc>
        <w:tc>
          <w:tcPr>
            <w:tcW w:w="1540" w:type="dxa"/>
            <w:tcBorders>
              <w:top w:val="nil"/>
              <w:left w:val="nil"/>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1 877 805,2</w:t>
            </w:r>
          </w:p>
        </w:tc>
        <w:tc>
          <w:tcPr>
            <w:tcW w:w="1412" w:type="dxa"/>
            <w:tcBorders>
              <w:top w:val="nil"/>
              <w:left w:val="nil"/>
              <w:bottom w:val="single" w:sz="4" w:space="0" w:color="auto"/>
              <w:right w:val="single" w:sz="4" w:space="0" w:color="auto"/>
            </w:tcBorders>
            <w:shd w:val="clear" w:color="000000" w:fill="FFFFFF"/>
            <w:noWrap/>
            <w:vAlign w:val="center"/>
            <w:hideMark/>
          </w:tcPr>
          <w:p w:rsidR="005E1934" w:rsidRPr="005E1934" w:rsidRDefault="005E1934" w:rsidP="005E1934">
            <w:pPr>
              <w:spacing w:after="0" w:line="240" w:lineRule="auto"/>
              <w:jc w:val="right"/>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1 267 709,6</w:t>
            </w:r>
          </w:p>
        </w:tc>
        <w:tc>
          <w:tcPr>
            <w:tcW w:w="1291" w:type="dxa"/>
            <w:tcBorders>
              <w:top w:val="nil"/>
              <w:left w:val="nil"/>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CYR" w:eastAsia="Times New Roman" w:hAnsi="Times New Roman CYR" w:cs="Times New Roman CYR"/>
                <w:b/>
                <w:bCs/>
                <w:sz w:val="16"/>
                <w:szCs w:val="16"/>
                <w:lang w:eastAsia="ru-RU"/>
              </w:rPr>
            </w:pPr>
            <w:r w:rsidRPr="005E1934">
              <w:rPr>
                <w:rFonts w:ascii="Times New Roman CYR" w:eastAsia="Times New Roman" w:hAnsi="Times New Roman CYR" w:cs="Times New Roman CYR"/>
                <w:b/>
                <w:bCs/>
                <w:sz w:val="16"/>
                <w:szCs w:val="16"/>
                <w:lang w:eastAsia="ru-RU"/>
              </w:rPr>
              <w:t>59,7</w:t>
            </w:r>
          </w:p>
        </w:tc>
      </w:tr>
    </w:tbl>
    <w:p w:rsidR="005E1934" w:rsidRPr="005E1934" w:rsidRDefault="005E1934" w:rsidP="005E1934">
      <w:pPr>
        <w:pStyle w:val="6"/>
        <w:spacing w:before="0" w:line="283" w:lineRule="auto"/>
        <w:jc w:val="right"/>
        <w:rPr>
          <w:snapToGrid w:val="0"/>
          <w:sz w:val="16"/>
          <w:szCs w:val="16"/>
          <w:lang w:eastAsia="ru-RU"/>
        </w:rPr>
      </w:pPr>
    </w:p>
    <w:p w:rsidR="005E1934" w:rsidRPr="005E1934" w:rsidRDefault="005E1934" w:rsidP="005E1934">
      <w:pPr>
        <w:pStyle w:val="2"/>
        <w:spacing w:before="0" w:line="283" w:lineRule="auto"/>
        <w:ind w:firstLine="709"/>
        <w:jc w:val="both"/>
        <w:rPr>
          <w:rFonts w:ascii="Times New Roman" w:hAnsi="Times New Roman" w:cs="Times New Roman"/>
          <w:snapToGrid w:val="0"/>
          <w:color w:val="auto"/>
          <w:sz w:val="16"/>
          <w:szCs w:val="16"/>
          <w:lang w:eastAsia="ru-RU"/>
        </w:rPr>
      </w:pPr>
      <w:r w:rsidRPr="005E1934">
        <w:rPr>
          <w:rFonts w:ascii="Times New Roman" w:hAnsi="Times New Roman" w:cs="Times New Roman"/>
          <w:snapToGrid w:val="0"/>
          <w:color w:val="auto"/>
          <w:sz w:val="16"/>
          <w:szCs w:val="16"/>
          <w:lang w:eastAsia="ru-RU"/>
        </w:rPr>
        <w:t>4.4. Региональные проекты.</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Исполнение мероприятий в рамках региональных проектов по состоянию на 01.10.2023 года составило 15</w:t>
      </w:r>
      <w:r w:rsidRPr="005E1934">
        <w:rPr>
          <w:snapToGrid w:val="0"/>
          <w:sz w:val="16"/>
          <w:szCs w:val="16"/>
          <w:lang w:val="en-US" w:eastAsia="ru-RU"/>
        </w:rPr>
        <w:t> </w:t>
      </w:r>
      <w:r w:rsidRPr="005E1934">
        <w:rPr>
          <w:snapToGrid w:val="0"/>
          <w:sz w:val="16"/>
          <w:szCs w:val="16"/>
          <w:lang w:eastAsia="ru-RU"/>
        </w:rPr>
        <w:t xml:space="preserve">215,5 тыс. рублей или 28,8% утвержденных годовых назначений в объеме 52 759,1 тыс. рублей. </w:t>
      </w:r>
    </w:p>
    <w:p w:rsidR="005E1934" w:rsidRPr="005E1934" w:rsidRDefault="005E1934" w:rsidP="005E1934">
      <w:pPr>
        <w:pStyle w:val="6"/>
        <w:spacing w:before="0" w:line="283" w:lineRule="auto"/>
        <w:rPr>
          <w:snapToGrid w:val="0"/>
          <w:sz w:val="16"/>
          <w:szCs w:val="16"/>
          <w:lang w:eastAsia="ru-RU"/>
        </w:rPr>
      </w:pPr>
      <w:r w:rsidRPr="005E1934">
        <w:rPr>
          <w:snapToGrid w:val="0"/>
          <w:sz w:val="16"/>
          <w:szCs w:val="16"/>
          <w:lang w:eastAsia="ru-RU"/>
        </w:rPr>
        <w:t>Показатели исполнения расходной части бюджета в разрезе региональных проектов представлены в таблице № 10.</w:t>
      </w:r>
    </w:p>
    <w:p w:rsidR="005E1934" w:rsidRPr="005E1934" w:rsidRDefault="005E1934" w:rsidP="005E1934">
      <w:pPr>
        <w:pStyle w:val="6"/>
        <w:spacing w:before="0" w:line="283" w:lineRule="auto"/>
        <w:jc w:val="right"/>
        <w:rPr>
          <w:snapToGrid w:val="0"/>
          <w:sz w:val="16"/>
          <w:szCs w:val="16"/>
          <w:lang w:val="en-US" w:eastAsia="ru-RU"/>
        </w:rPr>
      </w:pPr>
      <w:r w:rsidRPr="005E1934">
        <w:rPr>
          <w:snapToGrid w:val="0"/>
          <w:sz w:val="16"/>
          <w:szCs w:val="16"/>
          <w:lang w:eastAsia="ru-RU"/>
        </w:rPr>
        <w:t>таблица № 10, тыс. рублей</w:t>
      </w:r>
    </w:p>
    <w:tbl>
      <w:tblPr>
        <w:tblW w:w="9949" w:type="dxa"/>
        <w:tblInd w:w="93" w:type="dxa"/>
        <w:tblLook w:val="04A0" w:firstRow="1" w:lastRow="0" w:firstColumn="1" w:lastColumn="0" w:noHBand="0" w:noVBand="1"/>
      </w:tblPr>
      <w:tblGrid>
        <w:gridCol w:w="4320"/>
        <w:gridCol w:w="1649"/>
        <w:gridCol w:w="1540"/>
        <w:gridCol w:w="1160"/>
        <w:gridCol w:w="1280"/>
      </w:tblGrid>
      <w:tr w:rsidR="005E1934" w:rsidRPr="005E1934" w:rsidTr="00B44D01">
        <w:trPr>
          <w:trHeight w:val="389"/>
        </w:trPr>
        <w:tc>
          <w:tcPr>
            <w:tcW w:w="4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Наименование мероприятия, вида расходов</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Код вида расходов</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Утверждено на 2023 год</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5E1934" w:rsidRPr="005E1934" w:rsidRDefault="00B44D01" w:rsidP="00B44D01">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Исполнено</w:t>
            </w:r>
            <w:r w:rsidR="005E1934" w:rsidRPr="005E1934">
              <w:rPr>
                <w:rFonts w:ascii="Times New Roman" w:eastAsia="Times New Roman" w:hAnsi="Times New Roman" w:cs="Times New Roman"/>
                <w:b/>
                <w:bCs/>
                <w:color w:val="000000"/>
                <w:sz w:val="16"/>
                <w:szCs w:val="16"/>
                <w:lang w:eastAsia="ru-RU"/>
              </w:rPr>
              <w:t xml:space="preserve"> на 01.10.2023</w:t>
            </w:r>
          </w:p>
        </w:tc>
      </w:tr>
      <w:tr w:rsidR="005E1934" w:rsidRPr="005E1934" w:rsidTr="005E1934">
        <w:trPr>
          <w:trHeight w:val="300"/>
        </w:trPr>
        <w:tc>
          <w:tcPr>
            <w:tcW w:w="4320"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b/>
                <w:bCs/>
                <w:color w:val="000000"/>
                <w:sz w:val="16"/>
                <w:szCs w:val="16"/>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b/>
                <w:bCs/>
                <w:color w:val="000000"/>
                <w:sz w:val="16"/>
                <w:szCs w:val="16"/>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b/>
                <w:bCs/>
                <w:color w:val="000000"/>
                <w:sz w:val="16"/>
                <w:szCs w:val="16"/>
                <w:lang w:eastAsia="ru-RU"/>
              </w:rPr>
            </w:pPr>
          </w:p>
        </w:tc>
        <w:tc>
          <w:tcPr>
            <w:tcW w:w="1160" w:type="dxa"/>
            <w:tcBorders>
              <w:top w:val="nil"/>
              <w:left w:val="nil"/>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 xml:space="preserve">сумма </w:t>
            </w:r>
          </w:p>
        </w:tc>
        <w:tc>
          <w:tcPr>
            <w:tcW w:w="1280" w:type="dxa"/>
            <w:tcBorders>
              <w:top w:val="nil"/>
              <w:left w:val="nil"/>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w:t>
            </w:r>
          </w:p>
        </w:tc>
      </w:tr>
      <w:tr w:rsidR="005E1934" w:rsidRPr="005E1934" w:rsidTr="005E1934">
        <w:trPr>
          <w:trHeight w:val="300"/>
        </w:trPr>
        <w:tc>
          <w:tcPr>
            <w:tcW w:w="9949" w:type="dxa"/>
            <w:gridSpan w:val="5"/>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Региональный проект "Формирование комфортной городской среды"</w:t>
            </w:r>
          </w:p>
        </w:tc>
      </w:tr>
      <w:tr w:rsidR="005E1934" w:rsidRPr="005E1934" w:rsidTr="005E1934">
        <w:trPr>
          <w:trHeight w:val="405"/>
        </w:trPr>
        <w:tc>
          <w:tcPr>
            <w:tcW w:w="5969"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5E1934" w:rsidRPr="005E1934" w:rsidRDefault="005E1934" w:rsidP="005E1934">
            <w:pPr>
              <w:spacing w:after="0" w:line="240" w:lineRule="auto"/>
              <w:jc w:val="both"/>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Администрация Печенгского муниципального округа</w:t>
            </w:r>
          </w:p>
        </w:tc>
        <w:tc>
          <w:tcPr>
            <w:tcW w:w="1540" w:type="dxa"/>
            <w:tcBorders>
              <w:top w:val="nil"/>
              <w:left w:val="nil"/>
              <w:bottom w:val="single" w:sz="4" w:space="0" w:color="auto"/>
              <w:right w:val="single" w:sz="4" w:space="0" w:color="auto"/>
            </w:tcBorders>
            <w:shd w:val="clear" w:color="000000" w:fill="F2F2F2"/>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35 751,4</w:t>
            </w:r>
          </w:p>
        </w:tc>
        <w:tc>
          <w:tcPr>
            <w:tcW w:w="1160" w:type="dxa"/>
            <w:tcBorders>
              <w:top w:val="nil"/>
              <w:left w:val="nil"/>
              <w:bottom w:val="single" w:sz="4" w:space="0" w:color="auto"/>
              <w:right w:val="single" w:sz="4" w:space="0" w:color="auto"/>
            </w:tcBorders>
            <w:shd w:val="clear" w:color="000000" w:fill="F2F2F2"/>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c>
          <w:tcPr>
            <w:tcW w:w="1280" w:type="dxa"/>
            <w:tcBorders>
              <w:top w:val="nil"/>
              <w:left w:val="nil"/>
              <w:bottom w:val="single" w:sz="4" w:space="0" w:color="auto"/>
              <w:right w:val="single" w:sz="4" w:space="0" w:color="auto"/>
            </w:tcBorders>
            <w:shd w:val="clear" w:color="000000" w:fill="F2F2F2"/>
            <w:noWrap/>
            <w:vAlign w:val="center"/>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w:t>
            </w:r>
          </w:p>
        </w:tc>
      </w:tr>
      <w:tr w:rsidR="005E1934" w:rsidRPr="005E1934" w:rsidTr="00B44D01">
        <w:trPr>
          <w:trHeight w:val="367"/>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Формирование современной городской среды (общественные территории)</w:t>
            </w:r>
          </w:p>
        </w:tc>
        <w:tc>
          <w:tcPr>
            <w:tcW w:w="15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8 711,9</w:t>
            </w:r>
          </w:p>
        </w:tc>
        <w:tc>
          <w:tcPr>
            <w:tcW w:w="116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128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5E1934" w:rsidRPr="005E1934" w:rsidRDefault="005E1934" w:rsidP="005E1934">
            <w:pPr>
              <w:spacing w:after="0" w:line="240" w:lineRule="auto"/>
              <w:jc w:val="both"/>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Прочая закупка товаров, работ и услуг</w:t>
            </w:r>
          </w:p>
        </w:tc>
        <w:tc>
          <w:tcPr>
            <w:tcW w:w="1649" w:type="dxa"/>
            <w:tcBorders>
              <w:top w:val="nil"/>
              <w:left w:val="nil"/>
              <w:bottom w:val="single" w:sz="4" w:space="0" w:color="auto"/>
              <w:right w:val="single" w:sz="4" w:space="0" w:color="auto"/>
            </w:tcBorders>
            <w:shd w:val="clear" w:color="auto" w:fill="auto"/>
            <w:vAlign w:val="bottom"/>
            <w:hideMark/>
          </w:tcPr>
          <w:p w:rsidR="005E1934" w:rsidRPr="005E1934" w:rsidRDefault="005E1934" w:rsidP="005E1934">
            <w:pPr>
              <w:spacing w:after="0" w:line="240" w:lineRule="auto"/>
              <w:jc w:val="center"/>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244</w:t>
            </w:r>
          </w:p>
        </w:tc>
        <w:tc>
          <w:tcPr>
            <w:tcW w:w="15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8 711,9</w:t>
            </w:r>
          </w:p>
        </w:tc>
        <w:tc>
          <w:tcPr>
            <w:tcW w:w="116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0,0</w:t>
            </w:r>
          </w:p>
        </w:tc>
        <w:tc>
          <w:tcPr>
            <w:tcW w:w="128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0,0%</w:t>
            </w:r>
          </w:p>
        </w:tc>
      </w:tr>
      <w:tr w:rsidR="005E1934" w:rsidRPr="005E1934" w:rsidTr="00B44D01">
        <w:trPr>
          <w:trHeight w:val="377"/>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 xml:space="preserve">Формирование современной городской среды (дворовые территории) </w:t>
            </w:r>
          </w:p>
        </w:tc>
        <w:tc>
          <w:tcPr>
            <w:tcW w:w="15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27 039,5</w:t>
            </w:r>
          </w:p>
        </w:tc>
        <w:tc>
          <w:tcPr>
            <w:tcW w:w="116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128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2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5E1934" w:rsidRPr="005E1934" w:rsidRDefault="005E1934" w:rsidP="005E1934">
            <w:pPr>
              <w:spacing w:after="0" w:line="240" w:lineRule="auto"/>
              <w:jc w:val="both"/>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Прочая закупка товаров, работ и услуг</w:t>
            </w:r>
          </w:p>
        </w:tc>
        <w:tc>
          <w:tcPr>
            <w:tcW w:w="1649" w:type="dxa"/>
            <w:tcBorders>
              <w:top w:val="nil"/>
              <w:left w:val="nil"/>
              <w:bottom w:val="single" w:sz="4" w:space="0" w:color="auto"/>
              <w:right w:val="single" w:sz="4" w:space="0" w:color="auto"/>
            </w:tcBorders>
            <w:shd w:val="clear" w:color="auto" w:fill="auto"/>
            <w:vAlign w:val="bottom"/>
            <w:hideMark/>
          </w:tcPr>
          <w:p w:rsidR="005E1934" w:rsidRPr="005E1934" w:rsidRDefault="005E1934" w:rsidP="005E1934">
            <w:pPr>
              <w:spacing w:after="0" w:line="240" w:lineRule="auto"/>
              <w:jc w:val="center"/>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244</w:t>
            </w:r>
          </w:p>
        </w:tc>
        <w:tc>
          <w:tcPr>
            <w:tcW w:w="15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27 039,5</w:t>
            </w:r>
          </w:p>
        </w:tc>
        <w:tc>
          <w:tcPr>
            <w:tcW w:w="116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0,0</w:t>
            </w:r>
          </w:p>
        </w:tc>
        <w:tc>
          <w:tcPr>
            <w:tcW w:w="128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0,0%</w:t>
            </w:r>
          </w:p>
        </w:tc>
      </w:tr>
      <w:tr w:rsidR="005E1934" w:rsidRPr="005E1934" w:rsidTr="005E1934">
        <w:trPr>
          <w:trHeight w:val="300"/>
        </w:trPr>
        <w:tc>
          <w:tcPr>
            <w:tcW w:w="9949" w:type="dxa"/>
            <w:gridSpan w:val="5"/>
            <w:tcBorders>
              <w:top w:val="single" w:sz="4" w:space="0" w:color="auto"/>
              <w:left w:val="single" w:sz="4" w:space="0" w:color="auto"/>
              <w:bottom w:val="nil"/>
              <w:right w:val="single" w:sz="4" w:space="0" w:color="auto"/>
            </w:tcBorders>
            <w:shd w:val="clear" w:color="000000" w:fill="EBF1DE"/>
            <w:noWrap/>
            <w:vAlign w:val="bottom"/>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Региональный проект "Успех каждого ребенка"</w:t>
            </w:r>
          </w:p>
        </w:tc>
      </w:tr>
      <w:tr w:rsidR="005E1934" w:rsidRPr="005E1934" w:rsidTr="005E1934">
        <w:trPr>
          <w:trHeight w:val="555"/>
        </w:trPr>
        <w:tc>
          <w:tcPr>
            <w:tcW w:w="5969"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5E1934" w:rsidRPr="005E1934" w:rsidRDefault="005E1934" w:rsidP="005E1934">
            <w:pPr>
              <w:spacing w:after="0" w:line="240" w:lineRule="auto"/>
              <w:jc w:val="both"/>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Отдел образования администрации Печенгского муниципального округа</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6 382,7</w:t>
            </w:r>
          </w:p>
        </w:tc>
        <w:tc>
          <w:tcPr>
            <w:tcW w:w="1160" w:type="dxa"/>
            <w:tcBorders>
              <w:top w:val="single" w:sz="4" w:space="0" w:color="auto"/>
              <w:left w:val="nil"/>
              <w:bottom w:val="single" w:sz="4" w:space="0" w:color="auto"/>
              <w:right w:val="single" w:sz="4" w:space="0" w:color="auto"/>
            </w:tcBorders>
            <w:shd w:val="clear" w:color="000000" w:fill="F2F2F2"/>
            <w:vAlign w:val="center"/>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4 590,5</w:t>
            </w:r>
          </w:p>
        </w:tc>
        <w:tc>
          <w:tcPr>
            <w:tcW w:w="1280" w:type="dxa"/>
            <w:tcBorders>
              <w:top w:val="single" w:sz="4" w:space="0" w:color="auto"/>
              <w:left w:val="nil"/>
              <w:bottom w:val="single" w:sz="4" w:space="0" w:color="auto"/>
              <w:right w:val="single" w:sz="4" w:space="0" w:color="auto"/>
            </w:tcBorders>
            <w:shd w:val="clear" w:color="000000" w:fill="F2F2F2"/>
            <w:noWrap/>
            <w:vAlign w:val="center"/>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71,9%</w:t>
            </w:r>
          </w:p>
        </w:tc>
      </w:tr>
      <w:tr w:rsidR="005E1934" w:rsidRPr="005E1934" w:rsidTr="005E1934">
        <w:trPr>
          <w:trHeight w:val="742"/>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1 040,5</w:t>
            </w:r>
          </w:p>
        </w:tc>
        <w:tc>
          <w:tcPr>
            <w:tcW w:w="116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1 040,5</w:t>
            </w:r>
          </w:p>
        </w:tc>
        <w:tc>
          <w:tcPr>
            <w:tcW w:w="128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100,0%</w:t>
            </w:r>
          </w:p>
        </w:tc>
      </w:tr>
      <w:tr w:rsidR="005E1934" w:rsidRPr="005E1934" w:rsidTr="00B44D01">
        <w:trPr>
          <w:trHeight w:val="353"/>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5E1934" w:rsidRPr="005E1934" w:rsidRDefault="005E1934" w:rsidP="005E1934">
            <w:pPr>
              <w:spacing w:after="0" w:line="240" w:lineRule="auto"/>
              <w:jc w:val="both"/>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Субсидии бюджетным учреждениям на иные цели</w:t>
            </w:r>
          </w:p>
        </w:tc>
        <w:tc>
          <w:tcPr>
            <w:tcW w:w="1649" w:type="dxa"/>
            <w:tcBorders>
              <w:top w:val="nil"/>
              <w:left w:val="nil"/>
              <w:bottom w:val="single" w:sz="4" w:space="0" w:color="auto"/>
              <w:right w:val="single" w:sz="4" w:space="0" w:color="auto"/>
            </w:tcBorders>
            <w:shd w:val="clear" w:color="auto" w:fill="auto"/>
            <w:vAlign w:val="bottom"/>
            <w:hideMark/>
          </w:tcPr>
          <w:p w:rsidR="005E1934" w:rsidRPr="005E1934" w:rsidRDefault="005E1934" w:rsidP="005E1934">
            <w:pPr>
              <w:spacing w:after="0" w:line="240" w:lineRule="auto"/>
              <w:jc w:val="center"/>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612</w:t>
            </w:r>
          </w:p>
        </w:tc>
        <w:tc>
          <w:tcPr>
            <w:tcW w:w="15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1 040,5</w:t>
            </w:r>
          </w:p>
        </w:tc>
        <w:tc>
          <w:tcPr>
            <w:tcW w:w="116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1 040,5</w:t>
            </w:r>
          </w:p>
        </w:tc>
        <w:tc>
          <w:tcPr>
            <w:tcW w:w="128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100,0%</w:t>
            </w:r>
          </w:p>
        </w:tc>
      </w:tr>
      <w:tr w:rsidR="005E1934" w:rsidRPr="005E1934" w:rsidTr="005E1934">
        <w:trPr>
          <w:trHeight w:val="330"/>
        </w:trPr>
        <w:tc>
          <w:tcPr>
            <w:tcW w:w="9949" w:type="dxa"/>
            <w:gridSpan w:val="5"/>
            <w:tcBorders>
              <w:top w:val="single" w:sz="4" w:space="0" w:color="auto"/>
              <w:left w:val="single" w:sz="4" w:space="0" w:color="auto"/>
              <w:bottom w:val="single" w:sz="4" w:space="0" w:color="auto"/>
              <w:right w:val="single" w:sz="4" w:space="0" w:color="000000"/>
            </w:tcBorders>
            <w:shd w:val="clear" w:color="000000" w:fill="EBF1DE"/>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Региональный проект "Патриотическое воспитание граждан Российской Федерации"</w:t>
            </w:r>
          </w:p>
        </w:tc>
      </w:tr>
      <w:tr w:rsidR="005E1934" w:rsidRPr="005E1934" w:rsidTr="005E1934">
        <w:trPr>
          <w:trHeight w:val="57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5 342,2</w:t>
            </w:r>
          </w:p>
        </w:tc>
        <w:tc>
          <w:tcPr>
            <w:tcW w:w="116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3 550,0</w:t>
            </w:r>
          </w:p>
        </w:tc>
        <w:tc>
          <w:tcPr>
            <w:tcW w:w="128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66,5%</w:t>
            </w:r>
          </w:p>
        </w:tc>
      </w:tr>
      <w:tr w:rsidR="005E1934" w:rsidRPr="005E1934" w:rsidTr="00B44D01">
        <w:trPr>
          <w:trHeight w:val="357"/>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5E1934" w:rsidRPr="005E1934" w:rsidRDefault="005E1934" w:rsidP="005E1934">
            <w:pPr>
              <w:spacing w:after="0" w:line="240" w:lineRule="auto"/>
              <w:jc w:val="both"/>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Субсидии бюджетным учреждениям на иные цели</w:t>
            </w:r>
          </w:p>
        </w:tc>
        <w:tc>
          <w:tcPr>
            <w:tcW w:w="1649" w:type="dxa"/>
            <w:tcBorders>
              <w:top w:val="nil"/>
              <w:left w:val="nil"/>
              <w:bottom w:val="single" w:sz="4" w:space="0" w:color="auto"/>
              <w:right w:val="single" w:sz="4" w:space="0" w:color="auto"/>
            </w:tcBorders>
            <w:shd w:val="clear" w:color="auto" w:fill="auto"/>
            <w:vAlign w:val="bottom"/>
            <w:hideMark/>
          </w:tcPr>
          <w:p w:rsidR="005E1934" w:rsidRPr="005E1934" w:rsidRDefault="005E1934" w:rsidP="005E1934">
            <w:pPr>
              <w:spacing w:after="0" w:line="240" w:lineRule="auto"/>
              <w:jc w:val="center"/>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612</w:t>
            </w:r>
          </w:p>
        </w:tc>
        <w:tc>
          <w:tcPr>
            <w:tcW w:w="15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5 342,2</w:t>
            </w:r>
          </w:p>
        </w:tc>
        <w:tc>
          <w:tcPr>
            <w:tcW w:w="116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3 550,0</w:t>
            </w:r>
          </w:p>
        </w:tc>
        <w:tc>
          <w:tcPr>
            <w:tcW w:w="128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66,5%</w:t>
            </w:r>
          </w:p>
        </w:tc>
      </w:tr>
      <w:tr w:rsidR="005E1934" w:rsidRPr="005E1934" w:rsidTr="005E1934">
        <w:trPr>
          <w:trHeight w:val="285"/>
        </w:trPr>
        <w:tc>
          <w:tcPr>
            <w:tcW w:w="9949" w:type="dxa"/>
            <w:gridSpan w:val="5"/>
            <w:tcBorders>
              <w:top w:val="single" w:sz="4" w:space="0" w:color="auto"/>
              <w:left w:val="single" w:sz="4" w:space="0" w:color="auto"/>
              <w:bottom w:val="single" w:sz="4" w:space="0" w:color="auto"/>
              <w:right w:val="single" w:sz="4" w:space="0" w:color="000000"/>
            </w:tcBorders>
            <w:shd w:val="clear" w:color="000000" w:fill="EBF1DE"/>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Региональный проект "Культурная среда"</w:t>
            </w:r>
          </w:p>
        </w:tc>
      </w:tr>
      <w:tr w:rsidR="005E1934" w:rsidRPr="005E1934" w:rsidTr="005E1934">
        <w:trPr>
          <w:trHeight w:val="570"/>
        </w:trPr>
        <w:tc>
          <w:tcPr>
            <w:tcW w:w="5969"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5E1934" w:rsidRPr="005E1934" w:rsidRDefault="005E1934" w:rsidP="005E1934">
            <w:pPr>
              <w:spacing w:after="0" w:line="240" w:lineRule="auto"/>
              <w:jc w:val="both"/>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Отдел культуры, спорта и молодежной политики администрации Печенгского муниципального округа</w:t>
            </w:r>
          </w:p>
        </w:tc>
        <w:tc>
          <w:tcPr>
            <w:tcW w:w="1540" w:type="dxa"/>
            <w:tcBorders>
              <w:top w:val="nil"/>
              <w:left w:val="nil"/>
              <w:bottom w:val="single" w:sz="4" w:space="0" w:color="auto"/>
              <w:right w:val="single" w:sz="4" w:space="0" w:color="auto"/>
            </w:tcBorders>
            <w:shd w:val="clear" w:color="000000" w:fill="F2F2F2"/>
            <w:vAlign w:val="center"/>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10 625,0</w:t>
            </w:r>
          </w:p>
        </w:tc>
        <w:tc>
          <w:tcPr>
            <w:tcW w:w="1160" w:type="dxa"/>
            <w:tcBorders>
              <w:top w:val="nil"/>
              <w:left w:val="nil"/>
              <w:bottom w:val="single" w:sz="4" w:space="0" w:color="auto"/>
              <w:right w:val="single" w:sz="4" w:space="0" w:color="auto"/>
            </w:tcBorders>
            <w:shd w:val="clear" w:color="000000" w:fill="F2F2F2"/>
            <w:vAlign w:val="center"/>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10 625,0</w:t>
            </w:r>
          </w:p>
        </w:tc>
        <w:tc>
          <w:tcPr>
            <w:tcW w:w="1280" w:type="dxa"/>
            <w:tcBorders>
              <w:top w:val="nil"/>
              <w:left w:val="nil"/>
              <w:bottom w:val="single" w:sz="4" w:space="0" w:color="auto"/>
              <w:right w:val="single" w:sz="4" w:space="0" w:color="auto"/>
            </w:tcBorders>
            <w:shd w:val="clear" w:color="000000" w:fill="F2F2F2"/>
            <w:noWrap/>
            <w:vAlign w:val="center"/>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100,0%</w:t>
            </w:r>
          </w:p>
        </w:tc>
      </w:tr>
      <w:tr w:rsidR="005E1934" w:rsidRPr="005E1934" w:rsidTr="005E1934">
        <w:trPr>
          <w:trHeight w:val="57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lastRenderedPageBreak/>
              <w:t>Обеспечение учреждений культуры специализированным автотранспортом для обслуживания населения (приобретение автоклуба)</w:t>
            </w:r>
          </w:p>
        </w:tc>
        <w:tc>
          <w:tcPr>
            <w:tcW w:w="15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10 625,0</w:t>
            </w:r>
          </w:p>
        </w:tc>
        <w:tc>
          <w:tcPr>
            <w:tcW w:w="116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10 625,0</w:t>
            </w:r>
          </w:p>
        </w:tc>
        <w:tc>
          <w:tcPr>
            <w:tcW w:w="128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100,0%</w:t>
            </w:r>
          </w:p>
        </w:tc>
      </w:tr>
      <w:tr w:rsidR="005E1934" w:rsidRPr="005E1934" w:rsidTr="00B44D01">
        <w:trPr>
          <w:trHeight w:val="263"/>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5E1934" w:rsidRPr="005E1934" w:rsidRDefault="005E1934" w:rsidP="005E1934">
            <w:pPr>
              <w:spacing w:after="0" w:line="240" w:lineRule="auto"/>
              <w:jc w:val="both"/>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Субсидии бюджетным учреждениям на иные цели</w:t>
            </w:r>
          </w:p>
        </w:tc>
        <w:tc>
          <w:tcPr>
            <w:tcW w:w="1649" w:type="dxa"/>
            <w:tcBorders>
              <w:top w:val="nil"/>
              <w:left w:val="nil"/>
              <w:bottom w:val="single" w:sz="4" w:space="0" w:color="auto"/>
              <w:right w:val="single" w:sz="4" w:space="0" w:color="auto"/>
            </w:tcBorders>
            <w:shd w:val="clear" w:color="auto" w:fill="auto"/>
            <w:vAlign w:val="bottom"/>
            <w:hideMark/>
          </w:tcPr>
          <w:p w:rsidR="005E1934" w:rsidRPr="005E1934" w:rsidRDefault="005E1934" w:rsidP="005E1934">
            <w:pPr>
              <w:spacing w:after="0" w:line="240" w:lineRule="auto"/>
              <w:jc w:val="center"/>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612</w:t>
            </w:r>
          </w:p>
        </w:tc>
        <w:tc>
          <w:tcPr>
            <w:tcW w:w="15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10 625,0</w:t>
            </w:r>
          </w:p>
        </w:tc>
        <w:tc>
          <w:tcPr>
            <w:tcW w:w="116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i/>
                <w:iCs/>
                <w:color w:val="000000"/>
                <w:sz w:val="16"/>
                <w:szCs w:val="16"/>
                <w:lang w:eastAsia="ru-RU"/>
              </w:rPr>
            </w:pPr>
            <w:r w:rsidRPr="005E1934">
              <w:rPr>
                <w:rFonts w:ascii="Times New Roman" w:eastAsia="Times New Roman" w:hAnsi="Times New Roman" w:cs="Times New Roman"/>
                <w:i/>
                <w:iCs/>
                <w:color w:val="000000"/>
                <w:sz w:val="16"/>
                <w:szCs w:val="16"/>
                <w:lang w:eastAsia="ru-RU"/>
              </w:rPr>
              <w:t>10 625,0</w:t>
            </w:r>
          </w:p>
        </w:tc>
        <w:tc>
          <w:tcPr>
            <w:tcW w:w="128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100,0%</w:t>
            </w:r>
          </w:p>
        </w:tc>
      </w:tr>
      <w:tr w:rsidR="005E1934" w:rsidRPr="005E1934" w:rsidTr="005E1934">
        <w:trPr>
          <w:trHeight w:val="3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Всего</w:t>
            </w:r>
          </w:p>
        </w:tc>
        <w:tc>
          <w:tcPr>
            <w:tcW w:w="15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52 759,1</w:t>
            </w:r>
          </w:p>
        </w:tc>
        <w:tc>
          <w:tcPr>
            <w:tcW w:w="116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15 215,5</w:t>
            </w:r>
          </w:p>
        </w:tc>
        <w:tc>
          <w:tcPr>
            <w:tcW w:w="128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28,8%</w:t>
            </w:r>
          </w:p>
        </w:tc>
      </w:tr>
    </w:tbl>
    <w:p w:rsidR="005E1934" w:rsidRPr="005E1934" w:rsidRDefault="005E1934" w:rsidP="005E1934">
      <w:pPr>
        <w:pStyle w:val="14"/>
        <w:tabs>
          <w:tab w:val="left" w:pos="1080"/>
        </w:tabs>
        <w:spacing w:line="283" w:lineRule="auto"/>
        <w:ind w:firstLine="709"/>
        <w:rPr>
          <w:sz w:val="16"/>
          <w:szCs w:val="16"/>
        </w:rPr>
      </w:pPr>
    </w:p>
    <w:p w:rsidR="005E1934" w:rsidRPr="005E1934" w:rsidRDefault="005E1934" w:rsidP="005E1934">
      <w:pPr>
        <w:pStyle w:val="2"/>
        <w:spacing w:before="0" w:line="283" w:lineRule="auto"/>
        <w:ind w:firstLine="709"/>
        <w:jc w:val="both"/>
        <w:rPr>
          <w:rFonts w:ascii="Times New Roman" w:hAnsi="Times New Roman" w:cs="Times New Roman"/>
          <w:snapToGrid w:val="0"/>
          <w:color w:val="auto"/>
          <w:sz w:val="16"/>
          <w:szCs w:val="16"/>
          <w:lang w:eastAsia="ru-RU"/>
        </w:rPr>
      </w:pPr>
      <w:r w:rsidRPr="005E1934">
        <w:rPr>
          <w:rFonts w:ascii="Times New Roman" w:hAnsi="Times New Roman" w:cs="Times New Roman"/>
          <w:snapToGrid w:val="0"/>
          <w:color w:val="auto"/>
          <w:sz w:val="16"/>
          <w:szCs w:val="16"/>
          <w:lang w:eastAsia="ru-RU"/>
        </w:rPr>
        <w:t>4.5. Капитальные вложения в объекты государственной (муниципальной) собственности.</w:t>
      </w:r>
    </w:p>
    <w:p w:rsidR="005E1934" w:rsidRPr="005E1934" w:rsidRDefault="005E1934" w:rsidP="005E1934">
      <w:pPr>
        <w:pStyle w:val="14"/>
        <w:tabs>
          <w:tab w:val="left" w:pos="1080"/>
        </w:tabs>
        <w:spacing w:line="283" w:lineRule="auto"/>
        <w:ind w:firstLine="709"/>
        <w:rPr>
          <w:snapToGrid/>
          <w:sz w:val="16"/>
          <w:szCs w:val="16"/>
          <w:lang w:eastAsia="x-none"/>
        </w:rPr>
      </w:pPr>
      <w:r w:rsidRPr="005E1934">
        <w:rPr>
          <w:snapToGrid/>
          <w:sz w:val="16"/>
          <w:szCs w:val="16"/>
          <w:lang w:eastAsia="x-none"/>
        </w:rPr>
        <w:t xml:space="preserve">Исполнение расходов по капитальным вложениям в объекты государственной (муниципальной) собственности (далее – капитальные вложения) за 1 полугодие 2023 года составило 13,7% бюджетных ассигнований, утвержденных в сумме 205 204,8 тыс. рублей. </w:t>
      </w:r>
    </w:p>
    <w:p w:rsidR="005E1934" w:rsidRPr="005E1934" w:rsidRDefault="005E1934" w:rsidP="005E1934">
      <w:pPr>
        <w:pStyle w:val="14"/>
        <w:tabs>
          <w:tab w:val="left" w:pos="1080"/>
        </w:tabs>
        <w:spacing w:line="283" w:lineRule="auto"/>
        <w:ind w:firstLine="709"/>
        <w:rPr>
          <w:snapToGrid/>
          <w:sz w:val="16"/>
          <w:szCs w:val="16"/>
          <w:lang w:eastAsia="x-none"/>
        </w:rPr>
      </w:pPr>
      <w:r w:rsidRPr="005E1934">
        <w:rPr>
          <w:snapToGrid/>
          <w:sz w:val="16"/>
          <w:szCs w:val="16"/>
          <w:lang w:eastAsia="x-none"/>
        </w:rPr>
        <w:t>Исполнение расходов по капитальным вложениям в разрезе главных распорядителей бюджетных средств (далее – ГРБС) и муниципальных программ отражено в таблице № 11.</w:t>
      </w:r>
    </w:p>
    <w:p w:rsidR="005E1934" w:rsidRPr="005E1934" w:rsidRDefault="005E1934" w:rsidP="005E1934">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r w:rsidRPr="005E1934">
        <w:rPr>
          <w:rFonts w:ascii="Times New Roman" w:eastAsia="Times New Roman" w:hAnsi="Times New Roman" w:cs="Times New Roman"/>
          <w:snapToGrid w:val="0"/>
          <w:sz w:val="16"/>
          <w:szCs w:val="16"/>
          <w:lang w:eastAsia="ru-RU"/>
        </w:rPr>
        <w:t xml:space="preserve">таблица № </w:t>
      </w:r>
      <w:r w:rsidRPr="005E1934">
        <w:rPr>
          <w:rFonts w:ascii="Times New Roman" w:eastAsia="Times New Roman" w:hAnsi="Times New Roman" w:cs="Times New Roman"/>
          <w:snapToGrid w:val="0"/>
          <w:sz w:val="16"/>
          <w:szCs w:val="16"/>
          <w:lang w:val="en-US" w:eastAsia="ru-RU"/>
        </w:rPr>
        <w:t>11</w:t>
      </w:r>
      <w:r w:rsidRPr="005E1934">
        <w:rPr>
          <w:rFonts w:ascii="Times New Roman" w:eastAsia="Times New Roman" w:hAnsi="Times New Roman" w:cs="Times New Roman"/>
          <w:snapToGrid w:val="0"/>
          <w:sz w:val="16"/>
          <w:szCs w:val="16"/>
          <w:lang w:eastAsia="ru-RU"/>
        </w:rPr>
        <w:t>, тыс. рублей</w:t>
      </w:r>
    </w:p>
    <w:tbl>
      <w:tblPr>
        <w:tblW w:w="9938" w:type="dxa"/>
        <w:tblInd w:w="93" w:type="dxa"/>
        <w:tblLayout w:type="fixed"/>
        <w:tblLook w:val="04A0" w:firstRow="1" w:lastRow="0" w:firstColumn="1" w:lastColumn="0" w:noHBand="0" w:noVBand="1"/>
      </w:tblPr>
      <w:tblGrid>
        <w:gridCol w:w="3701"/>
        <w:gridCol w:w="1701"/>
        <w:gridCol w:w="1440"/>
        <w:gridCol w:w="970"/>
        <w:gridCol w:w="1300"/>
        <w:gridCol w:w="826"/>
      </w:tblGrid>
      <w:tr w:rsidR="005E1934" w:rsidRPr="005E1934" w:rsidTr="005E1934">
        <w:trPr>
          <w:trHeight w:val="300"/>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Муниципальная программа, 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Утверждено</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за счет бюджетов других уровней</w:t>
            </w:r>
          </w:p>
        </w:tc>
        <w:tc>
          <w:tcPr>
            <w:tcW w:w="3096" w:type="dxa"/>
            <w:gridSpan w:val="3"/>
            <w:tcBorders>
              <w:top w:val="single" w:sz="4" w:space="0" w:color="auto"/>
              <w:left w:val="nil"/>
              <w:bottom w:val="single" w:sz="4" w:space="0" w:color="auto"/>
              <w:right w:val="single" w:sz="4" w:space="0" w:color="auto"/>
            </w:tcBorders>
            <w:shd w:val="clear" w:color="000000" w:fill="FFFFFF"/>
            <w:vAlign w:val="center"/>
            <w:hideMark/>
          </w:tcPr>
          <w:p w:rsidR="005E1934" w:rsidRPr="005E1934" w:rsidRDefault="005E1934" w:rsidP="005E1934">
            <w:pPr>
              <w:spacing w:after="0" w:line="240" w:lineRule="auto"/>
              <w:jc w:val="center"/>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Исполнено</w:t>
            </w:r>
          </w:p>
        </w:tc>
      </w:tr>
      <w:tr w:rsidR="005E1934" w:rsidRPr="005E1934" w:rsidTr="005E1934">
        <w:trPr>
          <w:trHeight w:val="521"/>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b/>
                <w:bCs/>
                <w:color w:val="000000"/>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b/>
                <w:bCs/>
                <w:color w:val="000000"/>
                <w:sz w:val="16"/>
                <w:szCs w:val="16"/>
                <w:lang w:eastAsia="ru-RU"/>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5E1934" w:rsidRPr="005E1934" w:rsidRDefault="005E1934" w:rsidP="005E1934">
            <w:pPr>
              <w:spacing w:after="0" w:line="240" w:lineRule="auto"/>
              <w:rPr>
                <w:rFonts w:ascii="Times New Roman" w:eastAsia="Times New Roman" w:hAnsi="Times New Roman" w:cs="Times New Roman"/>
                <w:b/>
                <w:bCs/>
                <w:color w:val="000000"/>
                <w:sz w:val="16"/>
                <w:szCs w:val="16"/>
                <w:lang w:eastAsia="ru-RU"/>
              </w:rPr>
            </w:pPr>
          </w:p>
        </w:tc>
        <w:tc>
          <w:tcPr>
            <w:tcW w:w="970" w:type="dxa"/>
            <w:tcBorders>
              <w:top w:val="nil"/>
              <w:left w:val="nil"/>
              <w:bottom w:val="single" w:sz="4" w:space="0" w:color="auto"/>
              <w:right w:val="single" w:sz="4" w:space="0" w:color="auto"/>
            </w:tcBorders>
            <w:shd w:val="clear" w:color="000000" w:fill="FFFFFF"/>
            <w:vAlign w:val="center"/>
            <w:hideMark/>
          </w:tcPr>
          <w:p w:rsidR="005E1934" w:rsidRPr="005E1934" w:rsidRDefault="005E1934" w:rsidP="005E1934">
            <w:pPr>
              <w:spacing w:after="0" w:line="240" w:lineRule="auto"/>
              <w:jc w:val="center"/>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сумма</w:t>
            </w:r>
          </w:p>
        </w:tc>
        <w:tc>
          <w:tcPr>
            <w:tcW w:w="1300" w:type="dxa"/>
            <w:tcBorders>
              <w:top w:val="nil"/>
              <w:left w:val="nil"/>
              <w:bottom w:val="single" w:sz="4" w:space="0" w:color="auto"/>
              <w:right w:val="single" w:sz="4" w:space="0" w:color="auto"/>
            </w:tcBorders>
            <w:shd w:val="clear" w:color="000000" w:fill="FFFFFF"/>
            <w:vAlign w:val="center"/>
            <w:hideMark/>
          </w:tcPr>
          <w:p w:rsidR="005E1934" w:rsidRPr="005E1934" w:rsidRDefault="005E1934" w:rsidP="005E1934">
            <w:pPr>
              <w:spacing w:after="0" w:line="240" w:lineRule="auto"/>
              <w:jc w:val="center"/>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за счет бюджетов других уровней</w:t>
            </w:r>
          </w:p>
        </w:tc>
        <w:tc>
          <w:tcPr>
            <w:tcW w:w="826" w:type="dxa"/>
            <w:tcBorders>
              <w:top w:val="nil"/>
              <w:left w:val="nil"/>
              <w:bottom w:val="single" w:sz="4" w:space="0" w:color="auto"/>
              <w:right w:val="single" w:sz="4" w:space="0" w:color="auto"/>
            </w:tcBorders>
            <w:shd w:val="clear" w:color="000000" w:fill="FFFFFF"/>
            <w:vAlign w:val="center"/>
            <w:hideMark/>
          </w:tcPr>
          <w:p w:rsidR="005E1934" w:rsidRPr="005E1934" w:rsidRDefault="005E1934" w:rsidP="005E1934">
            <w:pPr>
              <w:spacing w:after="0" w:line="240" w:lineRule="auto"/>
              <w:jc w:val="center"/>
              <w:rPr>
                <w:rFonts w:ascii="Times New Roman" w:eastAsia="Times New Roman" w:hAnsi="Times New Roman" w:cs="Times New Roman"/>
                <w:b/>
                <w:bCs/>
                <w:sz w:val="16"/>
                <w:szCs w:val="16"/>
                <w:lang w:eastAsia="ru-RU"/>
              </w:rPr>
            </w:pPr>
            <w:r w:rsidRPr="005E1934">
              <w:rPr>
                <w:rFonts w:ascii="Times New Roman" w:eastAsia="Times New Roman" w:hAnsi="Times New Roman" w:cs="Times New Roman"/>
                <w:b/>
                <w:bCs/>
                <w:sz w:val="16"/>
                <w:szCs w:val="16"/>
                <w:lang w:eastAsia="ru-RU"/>
              </w:rPr>
              <w:t>%</w:t>
            </w:r>
          </w:p>
        </w:tc>
      </w:tr>
      <w:tr w:rsidR="005E1934" w:rsidRPr="005E1934" w:rsidTr="005E1934">
        <w:trPr>
          <w:trHeight w:val="345"/>
        </w:trPr>
        <w:tc>
          <w:tcPr>
            <w:tcW w:w="993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001 Администрация Печенгского муниципального округа</w:t>
            </w:r>
          </w:p>
        </w:tc>
      </w:tr>
      <w:tr w:rsidR="005E1934" w:rsidRPr="005E1934" w:rsidTr="005E1934">
        <w:trPr>
          <w:trHeight w:val="33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Строительство инженерных сетей и коммуникаций</w:t>
            </w:r>
          </w:p>
        </w:tc>
        <w:tc>
          <w:tcPr>
            <w:tcW w:w="1701"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9 224,7</w:t>
            </w:r>
          </w:p>
        </w:tc>
        <w:tc>
          <w:tcPr>
            <w:tcW w:w="14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97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826"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300"/>
        </w:trPr>
        <w:tc>
          <w:tcPr>
            <w:tcW w:w="993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004 Комитет по управлению имуществом администрации Печенгского муниципального округа</w:t>
            </w:r>
          </w:p>
        </w:tc>
      </w:tr>
      <w:tr w:rsidR="005E1934" w:rsidRPr="005E1934" w:rsidTr="005E1934">
        <w:trPr>
          <w:trHeight w:val="285"/>
        </w:trPr>
        <w:tc>
          <w:tcPr>
            <w:tcW w:w="993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i/>
                <w:iCs/>
                <w:color w:val="000000"/>
                <w:sz w:val="16"/>
                <w:szCs w:val="16"/>
                <w:lang w:eastAsia="ru-RU"/>
              </w:rPr>
            </w:pPr>
            <w:r w:rsidRPr="005E1934">
              <w:rPr>
                <w:rFonts w:ascii="Times New Roman" w:eastAsia="Times New Roman" w:hAnsi="Times New Roman" w:cs="Times New Roman"/>
                <w:b/>
                <w:bCs/>
                <w:i/>
                <w:iCs/>
                <w:color w:val="000000"/>
                <w:sz w:val="16"/>
                <w:szCs w:val="16"/>
                <w:lang w:eastAsia="ru-RU"/>
              </w:rPr>
              <w:t>Муниципальная программа  «Комфортная среда проживания»</w:t>
            </w:r>
          </w:p>
        </w:tc>
      </w:tr>
      <w:tr w:rsidR="005E1934" w:rsidRPr="005E1934" w:rsidTr="00B44D01">
        <w:trPr>
          <w:trHeight w:val="441"/>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Расширение, содержание ритуальных зон, оказание ритуальных услуг</w:t>
            </w:r>
          </w:p>
        </w:tc>
        <w:tc>
          <w:tcPr>
            <w:tcW w:w="1701"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2 096,5</w:t>
            </w:r>
          </w:p>
        </w:tc>
        <w:tc>
          <w:tcPr>
            <w:tcW w:w="14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97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826"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Строительство объектов муниципальной собственности (новое кладбище)</w:t>
            </w:r>
          </w:p>
        </w:tc>
        <w:tc>
          <w:tcPr>
            <w:tcW w:w="1701"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57 447,8</w:t>
            </w:r>
          </w:p>
        </w:tc>
        <w:tc>
          <w:tcPr>
            <w:tcW w:w="14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54 575,4</w:t>
            </w:r>
          </w:p>
        </w:tc>
        <w:tc>
          <w:tcPr>
            <w:tcW w:w="97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28 122,1</w:t>
            </w:r>
          </w:p>
        </w:tc>
        <w:tc>
          <w:tcPr>
            <w:tcW w:w="130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26 716,0</w:t>
            </w:r>
          </w:p>
        </w:tc>
        <w:tc>
          <w:tcPr>
            <w:tcW w:w="826"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49,0</w:t>
            </w:r>
          </w:p>
        </w:tc>
      </w:tr>
      <w:tr w:rsidR="005E1934" w:rsidRPr="005E1934" w:rsidTr="005E1934">
        <w:trPr>
          <w:trHeight w:val="345"/>
        </w:trPr>
        <w:tc>
          <w:tcPr>
            <w:tcW w:w="9938" w:type="dxa"/>
            <w:gridSpan w:val="6"/>
            <w:tcBorders>
              <w:top w:val="single" w:sz="4" w:space="0" w:color="auto"/>
              <w:left w:val="single" w:sz="4" w:space="0" w:color="auto"/>
              <w:bottom w:val="single" w:sz="4" w:space="0" w:color="auto"/>
              <w:right w:val="single" w:sz="4" w:space="0" w:color="000000"/>
            </w:tcBorders>
            <w:shd w:val="clear" w:color="000000" w:fill="F2F2F2"/>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Отдел культуры, спорта и молодежной политики администрации Печенгского муниципального округа</w:t>
            </w:r>
          </w:p>
        </w:tc>
      </w:tr>
      <w:tr w:rsidR="005E1934" w:rsidRPr="005E1934" w:rsidTr="005E1934">
        <w:trPr>
          <w:trHeight w:val="300"/>
        </w:trPr>
        <w:tc>
          <w:tcPr>
            <w:tcW w:w="993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E1934" w:rsidRPr="005E1934" w:rsidRDefault="005E1934" w:rsidP="005E1934">
            <w:pPr>
              <w:spacing w:after="0" w:line="240" w:lineRule="auto"/>
              <w:jc w:val="center"/>
              <w:rPr>
                <w:rFonts w:ascii="Times New Roman" w:eastAsia="Times New Roman" w:hAnsi="Times New Roman" w:cs="Times New Roman"/>
                <w:b/>
                <w:bCs/>
                <w:i/>
                <w:iCs/>
                <w:color w:val="000000"/>
                <w:sz w:val="16"/>
                <w:szCs w:val="16"/>
                <w:lang w:eastAsia="ru-RU"/>
              </w:rPr>
            </w:pPr>
            <w:r w:rsidRPr="005E1934">
              <w:rPr>
                <w:rFonts w:ascii="Times New Roman" w:eastAsia="Times New Roman" w:hAnsi="Times New Roman" w:cs="Times New Roman"/>
                <w:b/>
                <w:bCs/>
                <w:i/>
                <w:iCs/>
                <w:color w:val="000000"/>
                <w:sz w:val="16"/>
                <w:szCs w:val="16"/>
                <w:lang w:eastAsia="ru-RU"/>
              </w:rPr>
              <w:t>Муниципальная программа "Развитие культуры в Печенгском муниципальном округе"</w:t>
            </w:r>
          </w:p>
        </w:tc>
      </w:tr>
      <w:tr w:rsidR="005E1934" w:rsidRPr="005E1934" w:rsidTr="00B44D01">
        <w:trPr>
          <w:trHeight w:val="551"/>
        </w:trPr>
        <w:tc>
          <w:tcPr>
            <w:tcW w:w="3701" w:type="dxa"/>
            <w:tcBorders>
              <w:top w:val="nil"/>
              <w:left w:val="single" w:sz="4" w:space="0" w:color="auto"/>
              <w:bottom w:val="single" w:sz="4" w:space="0" w:color="auto"/>
              <w:right w:val="single" w:sz="4" w:space="0" w:color="auto"/>
            </w:tcBorders>
            <w:shd w:val="clear" w:color="auto" w:fill="auto"/>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Субсидия на реконструкцию здания МБУК "Дворец культуры "Восход" по адресу Мурманская обл., п. Никель, ул. Октябрьская № 1</w:t>
            </w:r>
          </w:p>
        </w:tc>
        <w:tc>
          <w:tcPr>
            <w:tcW w:w="1701"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117 096,7</w:t>
            </w:r>
          </w:p>
        </w:tc>
        <w:tc>
          <w:tcPr>
            <w:tcW w:w="14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103 170,6</w:t>
            </w:r>
          </w:p>
        </w:tc>
        <w:tc>
          <w:tcPr>
            <w:tcW w:w="97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826"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315"/>
        </w:trPr>
        <w:tc>
          <w:tcPr>
            <w:tcW w:w="993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003 Отдел образования администрации Печенгского муниципального округа</w:t>
            </w:r>
          </w:p>
        </w:tc>
      </w:tr>
      <w:tr w:rsidR="005E1934" w:rsidRPr="005E1934" w:rsidTr="005E1934">
        <w:trPr>
          <w:trHeight w:val="270"/>
        </w:trPr>
        <w:tc>
          <w:tcPr>
            <w:tcW w:w="993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E1934" w:rsidRPr="005E1934" w:rsidRDefault="005E1934" w:rsidP="005E1934">
            <w:pPr>
              <w:spacing w:after="0" w:line="240" w:lineRule="auto"/>
              <w:jc w:val="center"/>
              <w:rPr>
                <w:rFonts w:ascii="Times New Roman" w:eastAsia="Times New Roman" w:hAnsi="Times New Roman" w:cs="Times New Roman"/>
                <w:b/>
                <w:bCs/>
                <w:i/>
                <w:iCs/>
                <w:color w:val="000000"/>
                <w:sz w:val="16"/>
                <w:szCs w:val="16"/>
                <w:lang w:eastAsia="ru-RU"/>
              </w:rPr>
            </w:pPr>
            <w:r w:rsidRPr="005E1934">
              <w:rPr>
                <w:rFonts w:ascii="Times New Roman" w:eastAsia="Times New Roman" w:hAnsi="Times New Roman" w:cs="Times New Roman"/>
                <w:b/>
                <w:bCs/>
                <w:i/>
                <w:iCs/>
                <w:color w:val="000000"/>
                <w:sz w:val="16"/>
                <w:szCs w:val="16"/>
                <w:lang w:eastAsia="ru-RU"/>
              </w:rPr>
              <w:t>Муниципальная программа "Образование"</w:t>
            </w:r>
          </w:p>
        </w:tc>
      </w:tr>
      <w:tr w:rsidR="005E1934" w:rsidRPr="005E1934" w:rsidTr="005E1934">
        <w:trPr>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13 199,1</w:t>
            </w:r>
          </w:p>
        </w:tc>
        <w:tc>
          <w:tcPr>
            <w:tcW w:w="14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97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826"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82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5E1934" w:rsidRPr="005E1934" w:rsidRDefault="005E1934" w:rsidP="005E1934">
            <w:pPr>
              <w:spacing w:after="0" w:line="240" w:lineRule="auto"/>
              <w:jc w:val="both"/>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Проектирование, строительство объектов спортивной инфраструктуры муниципального округа</w:t>
            </w:r>
          </w:p>
        </w:tc>
        <w:tc>
          <w:tcPr>
            <w:tcW w:w="1701"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6 140,0</w:t>
            </w:r>
          </w:p>
        </w:tc>
        <w:tc>
          <w:tcPr>
            <w:tcW w:w="14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97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c>
          <w:tcPr>
            <w:tcW w:w="826"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color w:val="000000"/>
                <w:sz w:val="16"/>
                <w:szCs w:val="16"/>
                <w:lang w:eastAsia="ru-RU"/>
              </w:rPr>
            </w:pPr>
            <w:r w:rsidRPr="005E1934">
              <w:rPr>
                <w:rFonts w:ascii="Times New Roman" w:eastAsia="Times New Roman" w:hAnsi="Times New Roman" w:cs="Times New Roman"/>
                <w:color w:val="000000"/>
                <w:sz w:val="16"/>
                <w:szCs w:val="16"/>
                <w:lang w:eastAsia="ru-RU"/>
              </w:rPr>
              <w:t>0,0</w:t>
            </w:r>
          </w:p>
        </w:tc>
      </w:tr>
      <w:tr w:rsidR="005E1934" w:rsidRPr="005E1934" w:rsidTr="005E1934">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5E1934" w:rsidRPr="005E1934" w:rsidRDefault="005E1934" w:rsidP="005E1934">
            <w:pPr>
              <w:spacing w:after="0" w:line="240" w:lineRule="auto"/>
              <w:jc w:val="right"/>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Всего</w:t>
            </w:r>
          </w:p>
        </w:tc>
        <w:tc>
          <w:tcPr>
            <w:tcW w:w="1701"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205 204,8</w:t>
            </w:r>
          </w:p>
        </w:tc>
        <w:tc>
          <w:tcPr>
            <w:tcW w:w="144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157 746,0</w:t>
            </w:r>
          </w:p>
        </w:tc>
        <w:tc>
          <w:tcPr>
            <w:tcW w:w="97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28 122,1</w:t>
            </w:r>
          </w:p>
        </w:tc>
        <w:tc>
          <w:tcPr>
            <w:tcW w:w="1300"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26 716,0</w:t>
            </w:r>
          </w:p>
        </w:tc>
        <w:tc>
          <w:tcPr>
            <w:tcW w:w="826" w:type="dxa"/>
            <w:tcBorders>
              <w:top w:val="nil"/>
              <w:left w:val="nil"/>
              <w:bottom w:val="single" w:sz="4" w:space="0" w:color="auto"/>
              <w:right w:val="single" w:sz="4" w:space="0" w:color="auto"/>
            </w:tcBorders>
            <w:shd w:val="clear" w:color="auto" w:fill="auto"/>
            <w:noWrap/>
            <w:vAlign w:val="bottom"/>
            <w:hideMark/>
          </w:tcPr>
          <w:p w:rsidR="005E1934" w:rsidRPr="005E1934" w:rsidRDefault="005E1934" w:rsidP="005E1934">
            <w:pPr>
              <w:spacing w:after="0" w:line="240" w:lineRule="auto"/>
              <w:jc w:val="center"/>
              <w:rPr>
                <w:rFonts w:ascii="Times New Roman" w:eastAsia="Times New Roman" w:hAnsi="Times New Roman" w:cs="Times New Roman"/>
                <w:b/>
                <w:bCs/>
                <w:color w:val="000000"/>
                <w:sz w:val="16"/>
                <w:szCs w:val="16"/>
                <w:lang w:eastAsia="ru-RU"/>
              </w:rPr>
            </w:pPr>
            <w:r w:rsidRPr="005E1934">
              <w:rPr>
                <w:rFonts w:ascii="Times New Roman" w:eastAsia="Times New Roman" w:hAnsi="Times New Roman" w:cs="Times New Roman"/>
                <w:b/>
                <w:bCs/>
                <w:color w:val="000000"/>
                <w:sz w:val="16"/>
                <w:szCs w:val="16"/>
                <w:lang w:eastAsia="ru-RU"/>
              </w:rPr>
              <w:t>13,7</w:t>
            </w:r>
          </w:p>
        </w:tc>
      </w:tr>
    </w:tbl>
    <w:p w:rsidR="005E1934" w:rsidRPr="005E1934" w:rsidRDefault="005E1934" w:rsidP="005E1934">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p>
    <w:p w:rsidR="005E1934" w:rsidRPr="005E1934" w:rsidRDefault="005E1934" w:rsidP="005E1934">
      <w:pPr>
        <w:pStyle w:val="14"/>
        <w:tabs>
          <w:tab w:val="left" w:pos="1080"/>
        </w:tabs>
        <w:spacing w:line="283" w:lineRule="auto"/>
        <w:ind w:firstLine="709"/>
        <w:rPr>
          <w:snapToGrid/>
          <w:sz w:val="16"/>
          <w:szCs w:val="16"/>
          <w:lang w:eastAsia="x-none"/>
        </w:rPr>
      </w:pPr>
      <w:r w:rsidRPr="005E1934">
        <w:rPr>
          <w:snapToGrid/>
          <w:sz w:val="16"/>
          <w:szCs w:val="16"/>
          <w:lang w:eastAsia="x-none"/>
        </w:rPr>
        <w:t>Согласно отчетным данным ГРБС (форма отчета 0503164) отсутствие исполнения связано планированием реализации мероприятий на более поздний период времени.</w:t>
      </w:r>
    </w:p>
    <w:p w:rsidR="005E1934" w:rsidRPr="005E1934" w:rsidRDefault="005E1934" w:rsidP="005E1934">
      <w:pPr>
        <w:pStyle w:val="2"/>
        <w:spacing w:before="0" w:line="283" w:lineRule="auto"/>
        <w:ind w:firstLine="709"/>
        <w:jc w:val="both"/>
        <w:rPr>
          <w:rFonts w:ascii="Times New Roman" w:hAnsi="Times New Roman" w:cs="Times New Roman"/>
          <w:snapToGrid w:val="0"/>
          <w:color w:val="auto"/>
          <w:sz w:val="16"/>
          <w:szCs w:val="16"/>
          <w:lang w:eastAsia="ru-RU"/>
        </w:rPr>
      </w:pPr>
      <w:r w:rsidRPr="005E1934">
        <w:rPr>
          <w:rFonts w:ascii="Times New Roman" w:hAnsi="Times New Roman" w:cs="Times New Roman"/>
          <w:snapToGrid w:val="0"/>
          <w:color w:val="auto"/>
          <w:sz w:val="16"/>
          <w:szCs w:val="16"/>
          <w:lang w:eastAsia="ru-RU"/>
        </w:rPr>
        <w:t>4.6. Дорожный фонд.</w:t>
      </w:r>
    </w:p>
    <w:p w:rsidR="005E1934" w:rsidRPr="005E1934" w:rsidRDefault="005E1934" w:rsidP="005E1934">
      <w:pPr>
        <w:pStyle w:val="afc"/>
        <w:spacing w:line="283" w:lineRule="auto"/>
        <w:rPr>
          <w:sz w:val="16"/>
          <w:szCs w:val="16"/>
        </w:rPr>
      </w:pPr>
      <w:r w:rsidRPr="005E1934">
        <w:rPr>
          <w:sz w:val="16"/>
          <w:szCs w:val="16"/>
        </w:rPr>
        <w:t>Поступления в Дорожный фонд Печенгского муниципального округа по состоянию на 01 октября 2023 года:</w:t>
      </w:r>
    </w:p>
    <w:p w:rsidR="005E1934" w:rsidRPr="005E1934" w:rsidRDefault="005E1934" w:rsidP="005E1934">
      <w:pPr>
        <w:pStyle w:val="afc"/>
        <w:spacing w:line="283" w:lineRule="auto"/>
        <w:rPr>
          <w:sz w:val="16"/>
          <w:szCs w:val="16"/>
        </w:rPr>
      </w:pPr>
      <w:r w:rsidRPr="005E1934">
        <w:rPr>
          <w:sz w:val="16"/>
          <w:szCs w:val="16"/>
        </w:rPr>
        <w:t>• планируются в 2023 году на общую сумму 68 900,3 тыс. рублей;</w:t>
      </w:r>
    </w:p>
    <w:p w:rsidR="005E1934" w:rsidRPr="005E1934" w:rsidRDefault="005E1934" w:rsidP="005E1934">
      <w:pPr>
        <w:pStyle w:val="afc"/>
        <w:spacing w:line="283" w:lineRule="auto"/>
        <w:rPr>
          <w:sz w:val="16"/>
          <w:szCs w:val="16"/>
        </w:rPr>
      </w:pPr>
      <w:r w:rsidRPr="005E1934">
        <w:rPr>
          <w:sz w:val="16"/>
          <w:szCs w:val="16"/>
        </w:rPr>
        <w:t xml:space="preserve">• </w:t>
      </w:r>
      <w:proofErr w:type="gramStart"/>
      <w:r w:rsidRPr="005E1934">
        <w:rPr>
          <w:sz w:val="16"/>
          <w:szCs w:val="16"/>
        </w:rPr>
        <w:t>исполнены</w:t>
      </w:r>
      <w:proofErr w:type="gramEnd"/>
      <w:r w:rsidRPr="005E1934">
        <w:rPr>
          <w:sz w:val="16"/>
          <w:szCs w:val="16"/>
        </w:rPr>
        <w:t xml:space="preserve"> на общую сумму 11 867,0 тыс. рублей или 17,2% планируемого объема поступлений.</w:t>
      </w:r>
    </w:p>
    <w:p w:rsidR="005E1934" w:rsidRPr="005E1934" w:rsidRDefault="005E1934" w:rsidP="005E1934">
      <w:pPr>
        <w:pStyle w:val="afc"/>
        <w:spacing w:line="283" w:lineRule="auto"/>
        <w:rPr>
          <w:sz w:val="16"/>
          <w:szCs w:val="16"/>
        </w:rPr>
      </w:pPr>
      <w:r w:rsidRPr="005E1934">
        <w:rPr>
          <w:sz w:val="16"/>
          <w:szCs w:val="16"/>
        </w:rPr>
        <w:t>Бюджетные ассигнования Дорожного фонда Печенгского муниципального округа по состоянию на 01 октября 2023 года:</w:t>
      </w:r>
    </w:p>
    <w:p w:rsidR="005E1934" w:rsidRPr="005E1934" w:rsidRDefault="005E1934" w:rsidP="005E1934">
      <w:pPr>
        <w:pStyle w:val="afc"/>
        <w:spacing w:line="283" w:lineRule="auto"/>
        <w:rPr>
          <w:sz w:val="16"/>
          <w:szCs w:val="16"/>
        </w:rPr>
      </w:pPr>
      <w:r w:rsidRPr="005E1934">
        <w:rPr>
          <w:sz w:val="16"/>
          <w:szCs w:val="16"/>
        </w:rPr>
        <w:t xml:space="preserve">• </w:t>
      </w:r>
      <w:proofErr w:type="gramStart"/>
      <w:r w:rsidRPr="005E1934">
        <w:rPr>
          <w:sz w:val="16"/>
          <w:szCs w:val="16"/>
        </w:rPr>
        <w:t>утверждены</w:t>
      </w:r>
      <w:proofErr w:type="gramEnd"/>
      <w:r w:rsidRPr="005E1934">
        <w:rPr>
          <w:sz w:val="16"/>
          <w:szCs w:val="16"/>
        </w:rPr>
        <w:t xml:space="preserve"> на 2023 год в общей сумме 69 518,6 тыс. рублей;</w:t>
      </w:r>
      <w:r w:rsidRPr="005E1934">
        <w:rPr>
          <w:sz w:val="16"/>
          <w:szCs w:val="16"/>
        </w:rPr>
        <w:tab/>
      </w:r>
    </w:p>
    <w:p w:rsidR="005E1934" w:rsidRPr="005E1934" w:rsidRDefault="005E1934" w:rsidP="005E1934">
      <w:pPr>
        <w:pStyle w:val="afc"/>
        <w:spacing w:line="283" w:lineRule="auto"/>
        <w:rPr>
          <w:sz w:val="16"/>
          <w:szCs w:val="16"/>
        </w:rPr>
      </w:pPr>
      <w:r w:rsidRPr="005E1934">
        <w:rPr>
          <w:sz w:val="16"/>
          <w:szCs w:val="16"/>
        </w:rPr>
        <w:t xml:space="preserve">• </w:t>
      </w:r>
      <w:proofErr w:type="gramStart"/>
      <w:r w:rsidRPr="005E1934">
        <w:rPr>
          <w:sz w:val="16"/>
          <w:szCs w:val="16"/>
        </w:rPr>
        <w:t>исполнены</w:t>
      </w:r>
      <w:proofErr w:type="gramEnd"/>
      <w:r w:rsidRPr="005E1934">
        <w:rPr>
          <w:sz w:val="16"/>
          <w:szCs w:val="16"/>
        </w:rPr>
        <w:t xml:space="preserve"> на общую сумму 6 331,4 тыс. рублей или 9,1% утвержденных бюджетных назначений.</w:t>
      </w:r>
    </w:p>
    <w:p w:rsidR="005E1934" w:rsidRPr="005E1934" w:rsidRDefault="005E1934" w:rsidP="005E1934">
      <w:pPr>
        <w:pStyle w:val="1"/>
        <w:numPr>
          <w:ilvl w:val="0"/>
          <w:numId w:val="11"/>
        </w:numPr>
        <w:spacing w:before="0" w:line="283" w:lineRule="auto"/>
        <w:ind w:left="0" w:firstLine="709"/>
        <w:jc w:val="both"/>
        <w:rPr>
          <w:rFonts w:ascii="Times New Roman" w:hAnsi="Times New Roman" w:cs="Times New Roman"/>
          <w:b/>
          <w:color w:val="auto"/>
          <w:sz w:val="16"/>
          <w:szCs w:val="16"/>
        </w:rPr>
      </w:pPr>
      <w:r w:rsidRPr="005E1934">
        <w:rPr>
          <w:rFonts w:ascii="Times New Roman" w:hAnsi="Times New Roman" w:cs="Times New Roman"/>
          <w:b/>
          <w:color w:val="auto"/>
          <w:sz w:val="16"/>
          <w:szCs w:val="16"/>
        </w:rPr>
        <w:t>Дефицит и источники финансирования дефицита бюджета Печенгского муниципального округа. Муниципальный долг бюджета округа.</w:t>
      </w:r>
    </w:p>
    <w:p w:rsidR="005E1934" w:rsidRPr="005E1934" w:rsidRDefault="005E1934" w:rsidP="005E1934">
      <w:pPr>
        <w:pStyle w:val="afc"/>
        <w:spacing w:line="283" w:lineRule="auto"/>
        <w:rPr>
          <w:sz w:val="16"/>
          <w:szCs w:val="16"/>
        </w:rPr>
      </w:pPr>
      <w:r w:rsidRPr="005E1934">
        <w:rPr>
          <w:sz w:val="16"/>
          <w:szCs w:val="16"/>
        </w:rPr>
        <w:t>Решением о бюджете дефицит на 2023 год утвержден в сумме 169 241,2 тыс. рублей.</w:t>
      </w:r>
    </w:p>
    <w:p w:rsidR="005E1934" w:rsidRPr="005E1934" w:rsidRDefault="005E1934" w:rsidP="005E1934">
      <w:pPr>
        <w:pStyle w:val="afc"/>
        <w:spacing w:line="283" w:lineRule="auto"/>
        <w:rPr>
          <w:sz w:val="16"/>
          <w:szCs w:val="16"/>
        </w:rPr>
      </w:pPr>
      <w:r w:rsidRPr="005E1934">
        <w:rPr>
          <w:sz w:val="16"/>
          <w:szCs w:val="16"/>
        </w:rPr>
        <w:t>В ходе исполнения бюджета округа за полугодие 2023 года сложился профицит в сумме 197 218,2 тыс. рублей.</w:t>
      </w:r>
    </w:p>
    <w:p w:rsidR="005E1934" w:rsidRPr="005E1934" w:rsidRDefault="005E1934" w:rsidP="005E1934">
      <w:pPr>
        <w:pStyle w:val="afc"/>
        <w:spacing w:line="283" w:lineRule="auto"/>
        <w:rPr>
          <w:sz w:val="16"/>
          <w:szCs w:val="16"/>
        </w:rPr>
      </w:pPr>
      <w:r w:rsidRPr="005E1934">
        <w:rPr>
          <w:sz w:val="16"/>
          <w:szCs w:val="16"/>
        </w:rPr>
        <w:t>Согласно отчетной форме 0503387 «Справочная таблица к отчету об исполнении консолидированного бюджета субъекта Российской Федерации» остатки средств бюджета на 01.10.2023 сложились в сумме 737 667,8 тыс. рублей, в том числе:</w:t>
      </w:r>
    </w:p>
    <w:p w:rsidR="005E1934" w:rsidRPr="005E1934" w:rsidRDefault="005E1934" w:rsidP="005E1934">
      <w:pPr>
        <w:pStyle w:val="afc"/>
        <w:spacing w:line="283" w:lineRule="auto"/>
        <w:rPr>
          <w:sz w:val="16"/>
          <w:szCs w:val="16"/>
        </w:rPr>
      </w:pPr>
      <w:r w:rsidRPr="005E1934">
        <w:rPr>
          <w:sz w:val="16"/>
          <w:szCs w:val="16"/>
        </w:rPr>
        <w:t>- 0,6 тыс. рублей целевые средства, поступившие от бюджетов других уровней;</w:t>
      </w:r>
    </w:p>
    <w:p w:rsidR="005E1934" w:rsidRPr="005E1934" w:rsidRDefault="005E1934" w:rsidP="005E1934">
      <w:pPr>
        <w:pStyle w:val="afc"/>
        <w:spacing w:line="283" w:lineRule="auto"/>
        <w:rPr>
          <w:sz w:val="16"/>
          <w:szCs w:val="16"/>
        </w:rPr>
      </w:pPr>
      <w:r w:rsidRPr="005E1934">
        <w:rPr>
          <w:sz w:val="16"/>
          <w:szCs w:val="16"/>
        </w:rPr>
        <w:t>- 737 667,3 тыс. рублей средства бюджета, не имеющие целевого назначения.</w:t>
      </w:r>
    </w:p>
    <w:p w:rsidR="005E1934" w:rsidRPr="005E1934" w:rsidRDefault="005E1934" w:rsidP="005E1934">
      <w:pPr>
        <w:pStyle w:val="afc"/>
        <w:spacing w:line="283" w:lineRule="auto"/>
        <w:rPr>
          <w:sz w:val="16"/>
          <w:szCs w:val="16"/>
        </w:rPr>
      </w:pPr>
      <w:r w:rsidRPr="005E1934">
        <w:rPr>
          <w:sz w:val="16"/>
          <w:szCs w:val="16"/>
        </w:rPr>
        <w:t>В Отчете в разделе «Источники финансирования дефицита бюджета» утвержденный показатель уменьшения остатков средств бюджетов на 368 898,9 тыс. рублей меньше аналогичного показателя решения о бюджете за счет уменьшения утвержденного показателя расходов в связи с изменениями объема межбюджетных трансфертов в соответствии с уведомлениями по расчетам между бюджетами.</w:t>
      </w:r>
    </w:p>
    <w:p w:rsidR="005E1934" w:rsidRPr="005E1934" w:rsidRDefault="005E1934" w:rsidP="005E1934">
      <w:pPr>
        <w:pStyle w:val="afc"/>
        <w:spacing w:line="283" w:lineRule="auto"/>
        <w:rPr>
          <w:sz w:val="16"/>
          <w:szCs w:val="16"/>
        </w:rPr>
      </w:pPr>
      <w:proofErr w:type="gramStart"/>
      <w:r w:rsidRPr="005E1934">
        <w:rPr>
          <w:sz w:val="16"/>
          <w:szCs w:val="16"/>
        </w:rPr>
        <w:t>В соответствии с пунктом 134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допускается отклонение от решения о местном бюджете плановых показателей по расходам бюджета и выплатам источников финансирования дефицита бюджета, утвержденных в соответствии со сводной бюджетной росписью.</w:t>
      </w:r>
      <w:proofErr w:type="gramEnd"/>
    </w:p>
    <w:p w:rsidR="005E1934" w:rsidRPr="005E1934" w:rsidRDefault="005E1934" w:rsidP="005E1934">
      <w:pPr>
        <w:pStyle w:val="afc"/>
        <w:spacing w:line="283" w:lineRule="auto"/>
        <w:rPr>
          <w:sz w:val="16"/>
          <w:szCs w:val="16"/>
        </w:rPr>
      </w:pPr>
      <w:r w:rsidRPr="005E1934">
        <w:rPr>
          <w:sz w:val="16"/>
          <w:szCs w:val="16"/>
        </w:rPr>
        <w:lastRenderedPageBreak/>
        <w:t>Муниципальный долг муниципального образования Печенгский муниципальный округ составил 77 950,0 тыс. рублей согласно выписке из муниципальной долговой книги муниципального образования Печенгский муниципальный округ по состоянию на 01.10.2023. Муниципальный долг на отчетную дату составляют долговые обязательства по кредитам, полученным из других бюджетов бюджетной системы.</w:t>
      </w:r>
    </w:p>
    <w:p w:rsidR="005E1934" w:rsidRPr="005E1934" w:rsidRDefault="005E1934" w:rsidP="005E1934">
      <w:pPr>
        <w:pStyle w:val="1"/>
        <w:numPr>
          <w:ilvl w:val="0"/>
          <w:numId w:val="11"/>
        </w:numPr>
        <w:spacing w:before="0" w:line="283" w:lineRule="auto"/>
        <w:ind w:left="0" w:firstLine="709"/>
        <w:jc w:val="both"/>
        <w:rPr>
          <w:rFonts w:ascii="Times New Roman" w:hAnsi="Times New Roman" w:cs="Times New Roman"/>
          <w:b/>
          <w:color w:val="auto"/>
          <w:sz w:val="16"/>
          <w:szCs w:val="16"/>
        </w:rPr>
      </w:pPr>
      <w:r w:rsidRPr="005E1934">
        <w:rPr>
          <w:rFonts w:ascii="Times New Roman" w:hAnsi="Times New Roman" w:cs="Times New Roman"/>
          <w:b/>
          <w:color w:val="auto"/>
          <w:sz w:val="16"/>
          <w:szCs w:val="16"/>
        </w:rPr>
        <w:t>Информация о результатах контрольных и экспертно-аналитических мероприятий, проведенных Контрольно-счетной палатой Печенгского муниципального округа.</w:t>
      </w:r>
    </w:p>
    <w:p w:rsidR="005E1934" w:rsidRPr="005E1934" w:rsidRDefault="005E1934" w:rsidP="005E1934">
      <w:pPr>
        <w:spacing w:after="0" w:line="283" w:lineRule="auto"/>
        <w:ind w:firstLine="709"/>
        <w:jc w:val="both"/>
        <w:rPr>
          <w:rFonts w:ascii="Times New Roman" w:hAnsi="Times New Roman" w:cs="Times New Roman"/>
          <w:color w:val="000000"/>
          <w:sz w:val="16"/>
          <w:szCs w:val="16"/>
        </w:rPr>
      </w:pPr>
      <w:r w:rsidRPr="005E1934">
        <w:rPr>
          <w:rFonts w:ascii="Times New Roman" w:hAnsi="Times New Roman" w:cs="Times New Roman"/>
          <w:color w:val="000000"/>
          <w:sz w:val="16"/>
          <w:szCs w:val="16"/>
        </w:rPr>
        <w:t>Деятельность Контрольно-счетной палаты в течение 9 месяцев 2023 года осуществлялась в соответствии с планом работы Контрольно-счетной палаты на 2023 год, утвержденным приказом Контрольно</w:t>
      </w:r>
      <w:r w:rsidR="00B44D01">
        <w:rPr>
          <w:rFonts w:ascii="Times New Roman" w:hAnsi="Times New Roman" w:cs="Times New Roman"/>
          <w:color w:val="000000"/>
          <w:sz w:val="16"/>
          <w:szCs w:val="16"/>
        </w:rPr>
        <w:t xml:space="preserve">-счетной палаты от 30.12.2022  </w:t>
      </w:r>
      <w:r w:rsidRPr="005E1934">
        <w:rPr>
          <w:rFonts w:ascii="Times New Roman" w:hAnsi="Times New Roman" w:cs="Times New Roman"/>
          <w:color w:val="000000"/>
          <w:sz w:val="16"/>
          <w:szCs w:val="16"/>
        </w:rPr>
        <w:t xml:space="preserve"> № 25 (далее – Годовой план).</w:t>
      </w:r>
    </w:p>
    <w:p w:rsidR="005E1934" w:rsidRPr="005E1934" w:rsidRDefault="005E1934" w:rsidP="005E1934">
      <w:pPr>
        <w:spacing w:after="0" w:line="283" w:lineRule="auto"/>
        <w:ind w:firstLine="709"/>
        <w:jc w:val="both"/>
        <w:rPr>
          <w:rFonts w:ascii="Times New Roman" w:hAnsi="Times New Roman" w:cs="Times New Roman"/>
          <w:color w:val="000000"/>
          <w:sz w:val="16"/>
          <w:szCs w:val="16"/>
        </w:rPr>
      </w:pPr>
      <w:r w:rsidRPr="005E1934">
        <w:rPr>
          <w:rFonts w:ascii="Times New Roman" w:hAnsi="Times New Roman" w:cs="Times New Roman"/>
          <w:color w:val="000000"/>
          <w:sz w:val="16"/>
          <w:szCs w:val="16"/>
        </w:rPr>
        <w:t>В соответствии с Планом работы Контрольно-счетной палаты в отчетном периоде проведено 11 мероприятий, из них:</w:t>
      </w:r>
    </w:p>
    <w:p w:rsidR="005E1934" w:rsidRPr="005E1934" w:rsidRDefault="005E1934" w:rsidP="005E1934">
      <w:pPr>
        <w:spacing w:after="0" w:line="283" w:lineRule="auto"/>
        <w:ind w:firstLine="709"/>
        <w:jc w:val="both"/>
        <w:rPr>
          <w:rFonts w:ascii="Times New Roman" w:hAnsi="Times New Roman" w:cs="Times New Roman"/>
          <w:color w:val="000000"/>
          <w:sz w:val="16"/>
          <w:szCs w:val="16"/>
        </w:rPr>
      </w:pPr>
      <w:r w:rsidRPr="005E1934">
        <w:rPr>
          <w:rFonts w:ascii="Times New Roman" w:hAnsi="Times New Roman" w:cs="Times New Roman"/>
          <w:color w:val="000000"/>
          <w:sz w:val="16"/>
          <w:szCs w:val="16"/>
        </w:rPr>
        <w:t>- 7 контрольных мероприятий;</w:t>
      </w:r>
    </w:p>
    <w:p w:rsidR="005E1934" w:rsidRPr="005E1934" w:rsidRDefault="005E1934" w:rsidP="005E1934">
      <w:pPr>
        <w:spacing w:after="0" w:line="283" w:lineRule="auto"/>
        <w:ind w:firstLine="709"/>
        <w:jc w:val="both"/>
        <w:rPr>
          <w:rFonts w:ascii="Times New Roman" w:hAnsi="Times New Roman" w:cs="Times New Roman"/>
          <w:color w:val="000000"/>
          <w:sz w:val="16"/>
          <w:szCs w:val="16"/>
        </w:rPr>
      </w:pPr>
      <w:r w:rsidRPr="005E1934">
        <w:rPr>
          <w:rFonts w:ascii="Times New Roman" w:hAnsi="Times New Roman" w:cs="Times New Roman"/>
          <w:color w:val="000000"/>
          <w:sz w:val="16"/>
          <w:szCs w:val="16"/>
        </w:rPr>
        <w:t>- 4 экспертно-аналитических мероприятий.</w:t>
      </w:r>
    </w:p>
    <w:p w:rsidR="005E1934" w:rsidRPr="005E1934" w:rsidRDefault="005E1934" w:rsidP="005E1934">
      <w:pPr>
        <w:spacing w:after="0" w:line="283" w:lineRule="auto"/>
        <w:ind w:firstLine="709"/>
        <w:jc w:val="both"/>
        <w:rPr>
          <w:rFonts w:ascii="Times New Roman" w:hAnsi="Times New Roman" w:cs="Times New Roman"/>
          <w:color w:val="000000"/>
          <w:sz w:val="16"/>
          <w:szCs w:val="16"/>
        </w:rPr>
      </w:pPr>
      <w:r w:rsidRPr="005E1934">
        <w:rPr>
          <w:rFonts w:ascii="Times New Roman" w:hAnsi="Times New Roman" w:cs="Times New Roman"/>
          <w:color w:val="000000"/>
          <w:sz w:val="16"/>
          <w:szCs w:val="16"/>
        </w:rPr>
        <w:t>Объем проверенных средств составил 3 423 802,9 тыс. рублей.</w:t>
      </w:r>
    </w:p>
    <w:p w:rsidR="005E1934" w:rsidRPr="005E1934" w:rsidRDefault="005E1934" w:rsidP="005E1934">
      <w:pPr>
        <w:spacing w:after="0" w:line="283" w:lineRule="auto"/>
        <w:ind w:firstLine="709"/>
        <w:jc w:val="both"/>
        <w:rPr>
          <w:rFonts w:ascii="Times New Roman" w:hAnsi="Times New Roman" w:cs="Times New Roman"/>
          <w:color w:val="000000"/>
          <w:sz w:val="16"/>
          <w:szCs w:val="16"/>
        </w:rPr>
      </w:pPr>
      <w:r w:rsidRPr="005E1934">
        <w:rPr>
          <w:rFonts w:ascii="Times New Roman" w:hAnsi="Times New Roman" w:cs="Times New Roman"/>
          <w:color w:val="000000"/>
          <w:sz w:val="16"/>
          <w:szCs w:val="16"/>
        </w:rPr>
        <w:t>В ходе проведенных контрольных мероприятий выявлены нарушения законодательства Российской Федерации и иных нормативных правовых актов.</w:t>
      </w:r>
    </w:p>
    <w:p w:rsidR="005E1934" w:rsidRPr="005E1934" w:rsidRDefault="005E1934" w:rsidP="005E1934">
      <w:pPr>
        <w:spacing w:after="0" w:line="283" w:lineRule="auto"/>
        <w:ind w:firstLine="709"/>
        <w:jc w:val="both"/>
        <w:rPr>
          <w:rFonts w:ascii="Times New Roman" w:hAnsi="Times New Roman" w:cs="Times New Roman"/>
          <w:color w:val="000000"/>
          <w:sz w:val="16"/>
          <w:szCs w:val="16"/>
        </w:rPr>
      </w:pPr>
      <w:r w:rsidRPr="005E1934">
        <w:rPr>
          <w:rFonts w:ascii="Times New Roman" w:hAnsi="Times New Roman" w:cs="Times New Roman"/>
          <w:color w:val="000000"/>
          <w:sz w:val="16"/>
          <w:szCs w:val="16"/>
        </w:rPr>
        <w:t xml:space="preserve">Контрольно-счетной палатой, в рамках исполнения полномочий, возбуждено 1 дело об административном правонарушении в отношении юридического лица – администрация Печенгского муниципального округа. </w:t>
      </w:r>
    </w:p>
    <w:p w:rsidR="005E1934" w:rsidRPr="005E1934" w:rsidRDefault="005E1934" w:rsidP="005E1934">
      <w:pPr>
        <w:spacing w:after="0" w:line="283" w:lineRule="auto"/>
        <w:ind w:firstLine="709"/>
        <w:jc w:val="both"/>
        <w:rPr>
          <w:rFonts w:ascii="Times New Roman" w:hAnsi="Times New Roman" w:cs="Times New Roman"/>
          <w:color w:val="000000"/>
          <w:sz w:val="16"/>
          <w:szCs w:val="16"/>
        </w:rPr>
      </w:pPr>
      <w:proofErr w:type="gramStart"/>
      <w:r w:rsidRPr="005E1934">
        <w:rPr>
          <w:rFonts w:ascii="Times New Roman" w:hAnsi="Times New Roman" w:cs="Times New Roman"/>
          <w:color w:val="000000"/>
          <w:sz w:val="16"/>
          <w:szCs w:val="16"/>
        </w:rPr>
        <w:t>По результатам рассмотрения дела об административном правонарушении в отношении юридического лица мировым судьей принято решение о привлечении к административной ответственности</w:t>
      </w:r>
      <w:proofErr w:type="gramEnd"/>
      <w:r w:rsidRPr="005E1934">
        <w:rPr>
          <w:rFonts w:ascii="Times New Roman" w:hAnsi="Times New Roman" w:cs="Times New Roman"/>
          <w:color w:val="000000"/>
          <w:sz w:val="16"/>
          <w:szCs w:val="16"/>
        </w:rPr>
        <w:t xml:space="preserve"> с вынесением административного наказания в виде предупреждения.</w:t>
      </w:r>
    </w:p>
    <w:p w:rsidR="005E1934" w:rsidRPr="005E1934" w:rsidRDefault="005E1934" w:rsidP="005E1934">
      <w:pPr>
        <w:spacing w:after="0" w:line="283" w:lineRule="auto"/>
        <w:ind w:firstLine="709"/>
        <w:jc w:val="both"/>
        <w:rPr>
          <w:rFonts w:ascii="Times New Roman" w:hAnsi="Times New Roman" w:cs="Times New Roman"/>
          <w:color w:val="000000"/>
          <w:sz w:val="16"/>
          <w:szCs w:val="16"/>
        </w:rPr>
      </w:pPr>
      <w:r w:rsidRPr="005E1934">
        <w:rPr>
          <w:rFonts w:ascii="Times New Roman" w:hAnsi="Times New Roman" w:cs="Times New Roman"/>
          <w:color w:val="000000"/>
          <w:sz w:val="16"/>
          <w:szCs w:val="16"/>
        </w:rPr>
        <w:t xml:space="preserve">Информация о внесенных Контрольно-счетной палатой Печенгского муниципального округа Мурманской области представлениях и предписаниях, о принятых по ним решениях и мерах является открытой и размещена на сайте https://pechengamr.gov-murman.ru. </w:t>
      </w:r>
    </w:p>
    <w:p w:rsidR="00B44D01" w:rsidRDefault="005E1934" w:rsidP="005E1934">
      <w:pPr>
        <w:spacing w:after="0" w:line="283" w:lineRule="auto"/>
        <w:ind w:firstLine="709"/>
        <w:jc w:val="both"/>
        <w:rPr>
          <w:rFonts w:ascii="Times New Roman" w:hAnsi="Times New Roman" w:cs="Times New Roman"/>
          <w:color w:val="000000"/>
          <w:sz w:val="16"/>
          <w:szCs w:val="16"/>
        </w:rPr>
      </w:pPr>
      <w:proofErr w:type="gramStart"/>
      <w:r w:rsidRPr="005E1934">
        <w:rPr>
          <w:rFonts w:ascii="Times New Roman" w:hAnsi="Times New Roman" w:cs="Times New Roman"/>
          <w:color w:val="000000"/>
          <w:sz w:val="16"/>
          <w:szCs w:val="16"/>
        </w:rPr>
        <w:t>По итогам контрольного мероприятия «Проверка использования средств бюджета округа, направленных на реализацию отдельных мероприятий подпрограммы «Комплексное благоустройство городской среды» муниципальной программы Печенгского муниципального округа «Комфортная среда проживания» на 2022-2024 годы в истекшем периоде 2022 года» установлены нарушения муниципальным казенным учреждением «Управление благоустройства и развития» Печенгского муниципального округа Мурманской области бюджетного законодательства в связи с чем, материалы контрольного мероприятия направлены в</w:t>
      </w:r>
      <w:proofErr w:type="gramEnd"/>
      <w:r w:rsidRPr="005E1934">
        <w:rPr>
          <w:rFonts w:ascii="Times New Roman" w:hAnsi="Times New Roman" w:cs="Times New Roman"/>
          <w:color w:val="000000"/>
          <w:sz w:val="16"/>
          <w:szCs w:val="16"/>
        </w:rPr>
        <w:t xml:space="preserve"> Прокуратуру Печенгского района.</w:t>
      </w:r>
    </w:p>
    <w:p w:rsidR="005E1934" w:rsidRPr="005E1934" w:rsidRDefault="006624B1" w:rsidP="005E1934">
      <w:pPr>
        <w:spacing w:after="0" w:line="283" w:lineRule="auto"/>
        <w:ind w:firstLine="709"/>
        <w:jc w:val="both"/>
        <w:rPr>
          <w:rFonts w:ascii="Times New Roman" w:hAnsi="Times New Roman" w:cs="Times New Roman"/>
          <w:color w:val="000000"/>
          <w:sz w:val="16"/>
          <w:szCs w:val="16"/>
        </w:rPr>
      </w:pPr>
      <w:r w:rsidRPr="006624B1">
        <w:rPr>
          <w:rFonts w:ascii="Times New Roman" w:hAnsi="Times New Roman" w:cs="Times New Roman"/>
          <w:color w:val="000000"/>
          <w:sz w:val="16"/>
          <w:szCs w:val="16"/>
        </w:rPr>
        <w:t>МКУ «Управление благоустройства и развития» Печенгского муниципального округа Мурманской области»</w:t>
      </w:r>
      <w:r w:rsidR="00B44D01">
        <w:rPr>
          <w:rFonts w:ascii="Times New Roman" w:hAnsi="Times New Roman" w:cs="Times New Roman"/>
          <w:color w:val="000000"/>
          <w:sz w:val="16"/>
          <w:szCs w:val="16"/>
        </w:rPr>
        <w:t xml:space="preserve"> проведена претензионная работа, по итогам которой в бюджет округа </w:t>
      </w:r>
      <w:r>
        <w:rPr>
          <w:rFonts w:ascii="Times New Roman" w:hAnsi="Times New Roman" w:cs="Times New Roman"/>
          <w:color w:val="000000"/>
          <w:sz w:val="16"/>
          <w:szCs w:val="16"/>
        </w:rPr>
        <w:t xml:space="preserve">подрядчиком </w:t>
      </w:r>
      <w:r w:rsidR="00B44D01">
        <w:rPr>
          <w:rFonts w:ascii="Times New Roman" w:hAnsi="Times New Roman" w:cs="Times New Roman"/>
          <w:color w:val="000000"/>
          <w:sz w:val="16"/>
          <w:szCs w:val="16"/>
        </w:rPr>
        <w:t>возмещено 108,4 тыс. рублей</w:t>
      </w:r>
      <w:r w:rsidR="0071754C">
        <w:rPr>
          <w:rFonts w:ascii="Times New Roman" w:hAnsi="Times New Roman" w:cs="Times New Roman"/>
          <w:color w:val="000000"/>
          <w:sz w:val="16"/>
          <w:szCs w:val="16"/>
        </w:rPr>
        <w:t>.</w:t>
      </w:r>
      <w:r w:rsidR="00B44D01">
        <w:rPr>
          <w:rFonts w:ascii="Times New Roman" w:hAnsi="Times New Roman" w:cs="Times New Roman"/>
          <w:color w:val="000000"/>
          <w:sz w:val="16"/>
          <w:szCs w:val="16"/>
        </w:rPr>
        <w:t xml:space="preserve"> </w:t>
      </w:r>
      <w:r w:rsidR="005E1934" w:rsidRPr="005E1934">
        <w:rPr>
          <w:rFonts w:ascii="Times New Roman" w:hAnsi="Times New Roman" w:cs="Times New Roman"/>
          <w:color w:val="000000"/>
          <w:sz w:val="16"/>
          <w:szCs w:val="16"/>
        </w:rPr>
        <w:t xml:space="preserve"> </w:t>
      </w:r>
    </w:p>
    <w:p w:rsidR="005E1934" w:rsidRPr="005E1934" w:rsidRDefault="005E1934" w:rsidP="005E1934">
      <w:pPr>
        <w:spacing w:after="0" w:line="283" w:lineRule="auto"/>
        <w:ind w:firstLine="709"/>
        <w:jc w:val="both"/>
        <w:rPr>
          <w:rFonts w:ascii="Times New Roman" w:hAnsi="Times New Roman" w:cs="Times New Roman"/>
          <w:color w:val="000000"/>
          <w:sz w:val="16"/>
          <w:szCs w:val="16"/>
        </w:rPr>
      </w:pPr>
      <w:proofErr w:type="gramStart"/>
      <w:r w:rsidRPr="005E1934">
        <w:rPr>
          <w:rFonts w:ascii="Times New Roman" w:hAnsi="Times New Roman" w:cs="Times New Roman"/>
          <w:color w:val="000000"/>
          <w:sz w:val="16"/>
          <w:szCs w:val="16"/>
        </w:rPr>
        <w:t>По итогам контрольного мероприятия «Проверка законности и результативности использования бюджетных средств, выделенных на обеспечение финансово-хозяйственной деятельности МАУ «Информационный центр» Печенгского муниципального округа Мурманской области в 2022 году и истекшем периоде 2023 года» установлены нарушения Бюджетного кодекса Российской Федерации, Трудового кодекса Российской Федерации, Федеральный закон от 03.11.2006 № 174-ФЗ «Об автономных учреждениях»,  постановления Правительства Российской Федерации от 13.10.2008 № 749 «Об особенностях направления</w:t>
      </w:r>
      <w:proofErr w:type="gramEnd"/>
      <w:r w:rsidRPr="005E1934">
        <w:rPr>
          <w:rFonts w:ascii="Times New Roman" w:hAnsi="Times New Roman" w:cs="Times New Roman"/>
          <w:color w:val="000000"/>
          <w:sz w:val="16"/>
          <w:szCs w:val="16"/>
        </w:rPr>
        <w:t xml:space="preserve"> работников в служебные командировки», Устава Учреждения и Положения о формировании муниципального задания </w:t>
      </w:r>
      <w:r w:rsidRPr="005E1934">
        <w:rPr>
          <w:rFonts w:ascii="Times New Roman" w:eastAsia="Times New Roman" w:hAnsi="Times New Roman" w:cs="Times New Roman"/>
          <w:sz w:val="16"/>
          <w:szCs w:val="16"/>
        </w:rPr>
        <w:t xml:space="preserve">на оказание муниципальных услуг (выполнение работ) в отношении муниципальных учреждений и финансового обеспечения выполнения муниципального задания», утвержденного постановлением администрации Печенгского муниципального округа от 25.06.2021 № 635. </w:t>
      </w:r>
      <w:r w:rsidRPr="005E1934">
        <w:rPr>
          <w:rFonts w:ascii="Times New Roman" w:hAnsi="Times New Roman" w:cs="Times New Roman"/>
          <w:color w:val="000000"/>
          <w:sz w:val="16"/>
          <w:szCs w:val="16"/>
        </w:rPr>
        <w:t xml:space="preserve">Установлено превышение доплаты до минимального </w:t>
      </w:r>
      <w:proofErr w:type="gramStart"/>
      <w:r w:rsidRPr="005E1934">
        <w:rPr>
          <w:rFonts w:ascii="Times New Roman" w:hAnsi="Times New Roman" w:cs="Times New Roman"/>
          <w:color w:val="000000"/>
          <w:sz w:val="16"/>
          <w:szCs w:val="16"/>
        </w:rPr>
        <w:t>размера оплаты труда</w:t>
      </w:r>
      <w:proofErr w:type="gramEnd"/>
      <w:r w:rsidRPr="005E1934">
        <w:rPr>
          <w:rFonts w:ascii="Times New Roman" w:hAnsi="Times New Roman" w:cs="Times New Roman"/>
          <w:color w:val="000000"/>
          <w:sz w:val="16"/>
          <w:szCs w:val="16"/>
        </w:rPr>
        <w:t>, искажение бюджетной отчетности в части отражения имущества, предоставленного МАУ «</w:t>
      </w:r>
      <w:proofErr w:type="spellStart"/>
      <w:r w:rsidRPr="005E1934">
        <w:rPr>
          <w:rFonts w:ascii="Times New Roman" w:hAnsi="Times New Roman" w:cs="Times New Roman"/>
          <w:color w:val="000000"/>
          <w:sz w:val="16"/>
          <w:szCs w:val="16"/>
        </w:rPr>
        <w:t>Информцентр</w:t>
      </w:r>
      <w:proofErr w:type="spellEnd"/>
      <w:r w:rsidRPr="005E1934">
        <w:rPr>
          <w:rFonts w:ascii="Times New Roman" w:hAnsi="Times New Roman" w:cs="Times New Roman"/>
          <w:color w:val="000000"/>
          <w:sz w:val="16"/>
          <w:szCs w:val="16"/>
        </w:rPr>
        <w:t xml:space="preserve">» в бессрочное безвозмездное пользование. </w:t>
      </w:r>
    </w:p>
    <w:p w:rsidR="005E1934" w:rsidRPr="005E1934" w:rsidRDefault="005E1934" w:rsidP="005E1934">
      <w:pPr>
        <w:spacing w:after="0" w:line="283" w:lineRule="auto"/>
        <w:ind w:firstLine="709"/>
        <w:jc w:val="both"/>
        <w:rPr>
          <w:rFonts w:ascii="Times New Roman" w:hAnsi="Times New Roman" w:cs="Times New Roman"/>
          <w:color w:val="000000"/>
          <w:sz w:val="16"/>
          <w:szCs w:val="16"/>
        </w:rPr>
      </w:pPr>
      <w:r w:rsidRPr="005E1934">
        <w:rPr>
          <w:rFonts w:ascii="Times New Roman" w:hAnsi="Times New Roman" w:cs="Times New Roman"/>
          <w:color w:val="000000"/>
          <w:sz w:val="16"/>
          <w:szCs w:val="16"/>
        </w:rPr>
        <w:t>Учреждением проведена работа по устранению выявленных в ходе контрольного мероприятия нарушений.</w:t>
      </w:r>
    </w:p>
    <w:p w:rsidR="005E1934" w:rsidRPr="005E1934" w:rsidRDefault="005E1934" w:rsidP="005E1934">
      <w:pPr>
        <w:spacing w:after="0" w:line="283" w:lineRule="auto"/>
        <w:ind w:firstLine="709"/>
        <w:jc w:val="both"/>
        <w:rPr>
          <w:rFonts w:ascii="Times New Roman" w:hAnsi="Times New Roman" w:cs="Times New Roman"/>
          <w:color w:val="000000"/>
          <w:sz w:val="16"/>
          <w:szCs w:val="16"/>
        </w:rPr>
      </w:pPr>
      <w:r w:rsidRPr="005E1934">
        <w:rPr>
          <w:rFonts w:ascii="Times New Roman" w:hAnsi="Times New Roman" w:cs="Times New Roman"/>
          <w:color w:val="000000"/>
          <w:sz w:val="16"/>
          <w:szCs w:val="16"/>
        </w:rPr>
        <w:t>Копия отчета о результатах контрольного мероприятия направлена в Совет депутатов Печенгского муниципального округа и Прокуратуру Печенгского района.</w:t>
      </w:r>
    </w:p>
    <w:p w:rsidR="005E1934" w:rsidRPr="005E1934" w:rsidRDefault="005E1934" w:rsidP="005E1934">
      <w:pPr>
        <w:spacing w:after="0" w:line="283" w:lineRule="auto"/>
        <w:ind w:firstLine="709"/>
        <w:jc w:val="both"/>
        <w:rPr>
          <w:rFonts w:ascii="Times New Roman" w:hAnsi="Times New Roman" w:cs="Times New Roman"/>
          <w:color w:val="000000"/>
          <w:sz w:val="16"/>
          <w:szCs w:val="16"/>
        </w:rPr>
      </w:pPr>
      <w:r w:rsidRPr="005E1934">
        <w:rPr>
          <w:rFonts w:ascii="Times New Roman" w:hAnsi="Times New Roman" w:cs="Times New Roman"/>
          <w:color w:val="000000"/>
          <w:sz w:val="16"/>
          <w:szCs w:val="16"/>
        </w:rPr>
        <w:t>Информационное письмо направлено в Государственную инспекцию труда в Мурманской области.</w:t>
      </w:r>
    </w:p>
    <w:p w:rsidR="005E1934" w:rsidRPr="005E1934" w:rsidRDefault="005E1934" w:rsidP="005E1934">
      <w:pPr>
        <w:spacing w:after="0" w:line="283" w:lineRule="auto"/>
        <w:ind w:firstLine="709"/>
        <w:jc w:val="both"/>
        <w:rPr>
          <w:rFonts w:ascii="Times New Roman" w:eastAsia="Times New Roman" w:hAnsi="Times New Roman"/>
          <w:snapToGrid w:val="0"/>
          <w:sz w:val="16"/>
          <w:szCs w:val="16"/>
          <w:lang w:eastAsia="ru-RU"/>
        </w:rPr>
      </w:pPr>
      <w:proofErr w:type="gramStart"/>
      <w:r w:rsidRPr="005E1934">
        <w:rPr>
          <w:rFonts w:ascii="Times New Roman" w:hAnsi="Times New Roman" w:cs="Times New Roman"/>
          <w:color w:val="000000"/>
          <w:sz w:val="16"/>
          <w:szCs w:val="16"/>
        </w:rPr>
        <w:t>По итогам экспертно-аналитических мероприятий «Экспертиза муниципальной программы Печенгского муниципального округа «Формирование современной городской среды» на 2023-2025 годы» и «Экспертиза муниципальной программы Печенгского муниципального округа «Физическая культура и спорт» на 2023-2025 годы» установлены нарушения администрацией Печенгского муниципального округа бюджетного законодательства, в связи с чем, материалы контрольного мероприятия направлены в Прокуратуру Печенгского района.</w:t>
      </w:r>
      <w:proofErr w:type="gramEnd"/>
    </w:p>
    <w:p w:rsidR="005E1934" w:rsidRPr="005E1934" w:rsidRDefault="005E1934" w:rsidP="005E1934">
      <w:pPr>
        <w:rPr>
          <w:sz w:val="16"/>
          <w:szCs w:val="16"/>
        </w:rPr>
      </w:pPr>
    </w:p>
    <w:p w:rsidR="005E1934" w:rsidRDefault="005E1934" w:rsidP="005E1934"/>
    <w:p w:rsidR="005E1934" w:rsidRDefault="005E1934" w:rsidP="005E1934"/>
    <w:p w:rsidR="005E1934" w:rsidRDefault="005E1934" w:rsidP="005E1934"/>
    <w:p w:rsidR="005E1934" w:rsidRDefault="005E1934" w:rsidP="005E1934"/>
    <w:p w:rsidR="005E1934" w:rsidRDefault="005E1934" w:rsidP="005E1934"/>
    <w:p w:rsidR="005E1934" w:rsidRDefault="005E1934" w:rsidP="005E1934"/>
    <w:p w:rsidR="005E1934" w:rsidRDefault="005E1934" w:rsidP="005E1934"/>
    <w:p w:rsidR="005E1934" w:rsidRDefault="005E1934" w:rsidP="005E1934"/>
    <w:sectPr w:rsidR="005E1934" w:rsidSect="00243E6A">
      <w:footerReference w:type="default" r:id="rId9"/>
      <w:pgSz w:w="11906" w:h="16838"/>
      <w:pgMar w:top="284" w:right="707" w:bottom="284" w:left="1418" w:header="708" w:footer="3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934" w:rsidRDefault="005E1934" w:rsidP="00E53E65">
      <w:pPr>
        <w:spacing w:after="0" w:line="240" w:lineRule="auto"/>
      </w:pPr>
      <w:r>
        <w:separator/>
      </w:r>
    </w:p>
  </w:endnote>
  <w:endnote w:type="continuationSeparator" w:id="0">
    <w:p w:rsidR="005E1934" w:rsidRDefault="005E1934"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2064089317"/>
      <w:docPartObj>
        <w:docPartGallery w:val="Page Numbers (Bottom of Page)"/>
        <w:docPartUnique/>
      </w:docPartObj>
    </w:sdtPr>
    <w:sdtContent>
      <w:p w:rsidR="005E1934" w:rsidRPr="00EF6C5B" w:rsidRDefault="005E1934">
        <w:pPr>
          <w:pStyle w:val="aff2"/>
          <w:jc w:val="center"/>
          <w:rPr>
            <w:rFonts w:ascii="Times New Roman" w:hAnsi="Times New Roman" w:cs="Times New Roman"/>
            <w:sz w:val="18"/>
            <w:szCs w:val="18"/>
          </w:rPr>
        </w:pPr>
        <w:r w:rsidRPr="00EF6C5B">
          <w:rPr>
            <w:rFonts w:ascii="Times New Roman" w:hAnsi="Times New Roman" w:cs="Times New Roman"/>
            <w:sz w:val="18"/>
            <w:szCs w:val="18"/>
          </w:rPr>
          <w:fldChar w:fldCharType="begin"/>
        </w:r>
        <w:r w:rsidRPr="00EF6C5B">
          <w:rPr>
            <w:rFonts w:ascii="Times New Roman" w:hAnsi="Times New Roman" w:cs="Times New Roman"/>
            <w:sz w:val="18"/>
            <w:szCs w:val="18"/>
          </w:rPr>
          <w:instrText>PAGE   \* MERGEFORMAT</w:instrText>
        </w:r>
        <w:r w:rsidRPr="00EF6C5B">
          <w:rPr>
            <w:rFonts w:ascii="Times New Roman" w:hAnsi="Times New Roman" w:cs="Times New Roman"/>
            <w:sz w:val="18"/>
            <w:szCs w:val="18"/>
          </w:rPr>
          <w:fldChar w:fldCharType="separate"/>
        </w:r>
        <w:r w:rsidR="006624B1">
          <w:rPr>
            <w:rFonts w:ascii="Times New Roman" w:hAnsi="Times New Roman" w:cs="Times New Roman"/>
            <w:noProof/>
            <w:sz w:val="18"/>
            <w:szCs w:val="18"/>
          </w:rPr>
          <w:t>1</w:t>
        </w:r>
        <w:r w:rsidRPr="00EF6C5B">
          <w:rPr>
            <w:rFonts w:ascii="Times New Roman" w:hAnsi="Times New Roman" w:cs="Times New Roman"/>
            <w:sz w:val="18"/>
            <w:szCs w:val="18"/>
          </w:rPr>
          <w:fldChar w:fldCharType="end"/>
        </w:r>
      </w:p>
    </w:sdtContent>
  </w:sdt>
  <w:p w:rsidR="005E1934" w:rsidRDefault="005E1934">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934" w:rsidRDefault="005E1934" w:rsidP="00E53E65">
      <w:pPr>
        <w:spacing w:after="0" w:line="240" w:lineRule="auto"/>
      </w:pPr>
      <w:r>
        <w:separator/>
      </w:r>
    </w:p>
  </w:footnote>
  <w:footnote w:type="continuationSeparator" w:id="0">
    <w:p w:rsidR="005E1934" w:rsidRDefault="005E1934"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B25B7B"/>
    <w:multiLevelType w:val="multilevel"/>
    <w:tmpl w:val="DDC6860E"/>
    <w:lvl w:ilvl="0">
      <w:start w:val="1"/>
      <w:numFmt w:val="decimal"/>
      <w:lvlText w:val="%1."/>
      <w:lvlJc w:val="left"/>
      <w:pPr>
        <w:ind w:left="1637"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5">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3FC47F26"/>
    <w:multiLevelType w:val="hybridMultilevel"/>
    <w:tmpl w:val="24FAEBC2"/>
    <w:lvl w:ilvl="0" w:tplc="EE76D876">
      <w:start w:val="1"/>
      <w:numFmt w:val="decimal"/>
      <w:lvlText w:val="%1."/>
      <w:lvlJc w:val="left"/>
      <w:pPr>
        <w:ind w:left="277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64334E"/>
    <w:multiLevelType w:val="multilevel"/>
    <w:tmpl w:val="0D221B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9"/>
  </w:num>
  <w:num w:numId="8">
    <w:abstractNumId w:val="0"/>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0063"/>
    <w:rsid w:val="00000BDC"/>
    <w:rsid w:val="00000EA2"/>
    <w:rsid w:val="000076FE"/>
    <w:rsid w:val="00007F4E"/>
    <w:rsid w:val="0001165D"/>
    <w:rsid w:val="00011B5E"/>
    <w:rsid w:val="00012FB8"/>
    <w:rsid w:val="00013C30"/>
    <w:rsid w:val="00016520"/>
    <w:rsid w:val="00017670"/>
    <w:rsid w:val="00020AB1"/>
    <w:rsid w:val="00021B07"/>
    <w:rsid w:val="00021ECA"/>
    <w:rsid w:val="00024A52"/>
    <w:rsid w:val="00027711"/>
    <w:rsid w:val="000306B3"/>
    <w:rsid w:val="000312BD"/>
    <w:rsid w:val="0003223B"/>
    <w:rsid w:val="00036184"/>
    <w:rsid w:val="00040B98"/>
    <w:rsid w:val="00043F13"/>
    <w:rsid w:val="000459B4"/>
    <w:rsid w:val="00046743"/>
    <w:rsid w:val="00047CFD"/>
    <w:rsid w:val="00061256"/>
    <w:rsid w:val="0006169D"/>
    <w:rsid w:val="000648AD"/>
    <w:rsid w:val="000674FE"/>
    <w:rsid w:val="00071EFD"/>
    <w:rsid w:val="00072ED2"/>
    <w:rsid w:val="00072F80"/>
    <w:rsid w:val="000739A2"/>
    <w:rsid w:val="000775FE"/>
    <w:rsid w:val="000800E5"/>
    <w:rsid w:val="00081130"/>
    <w:rsid w:val="000816B7"/>
    <w:rsid w:val="00081B7F"/>
    <w:rsid w:val="00082AED"/>
    <w:rsid w:val="00084852"/>
    <w:rsid w:val="00084EBF"/>
    <w:rsid w:val="00087679"/>
    <w:rsid w:val="000905E2"/>
    <w:rsid w:val="00093BEA"/>
    <w:rsid w:val="00096DCD"/>
    <w:rsid w:val="0009743D"/>
    <w:rsid w:val="000A30A3"/>
    <w:rsid w:val="000B059D"/>
    <w:rsid w:val="000B0824"/>
    <w:rsid w:val="000B0F28"/>
    <w:rsid w:val="000B2280"/>
    <w:rsid w:val="000B2B64"/>
    <w:rsid w:val="000B44C0"/>
    <w:rsid w:val="000B6CE0"/>
    <w:rsid w:val="000B7B3F"/>
    <w:rsid w:val="000C00EA"/>
    <w:rsid w:val="000C378E"/>
    <w:rsid w:val="000C671E"/>
    <w:rsid w:val="000C7F87"/>
    <w:rsid w:val="000D08AA"/>
    <w:rsid w:val="000D0A04"/>
    <w:rsid w:val="000D25B5"/>
    <w:rsid w:val="000D3543"/>
    <w:rsid w:val="000D4304"/>
    <w:rsid w:val="000D4436"/>
    <w:rsid w:val="000D55B2"/>
    <w:rsid w:val="000E1466"/>
    <w:rsid w:val="000E2981"/>
    <w:rsid w:val="000E75CC"/>
    <w:rsid w:val="000F1825"/>
    <w:rsid w:val="00102FB3"/>
    <w:rsid w:val="00103B2F"/>
    <w:rsid w:val="00103BA9"/>
    <w:rsid w:val="0010622B"/>
    <w:rsid w:val="00113AFF"/>
    <w:rsid w:val="001169C8"/>
    <w:rsid w:val="00116A4F"/>
    <w:rsid w:val="00123F82"/>
    <w:rsid w:val="00127407"/>
    <w:rsid w:val="00127A31"/>
    <w:rsid w:val="00137B69"/>
    <w:rsid w:val="00142653"/>
    <w:rsid w:val="00145522"/>
    <w:rsid w:val="00146E6E"/>
    <w:rsid w:val="00155687"/>
    <w:rsid w:val="001601C5"/>
    <w:rsid w:val="001668ED"/>
    <w:rsid w:val="001671D1"/>
    <w:rsid w:val="001776D2"/>
    <w:rsid w:val="0018227F"/>
    <w:rsid w:val="001830DF"/>
    <w:rsid w:val="00187328"/>
    <w:rsid w:val="00187E7C"/>
    <w:rsid w:val="00187F19"/>
    <w:rsid w:val="001901B7"/>
    <w:rsid w:val="00192578"/>
    <w:rsid w:val="001966B4"/>
    <w:rsid w:val="001967AA"/>
    <w:rsid w:val="001A1456"/>
    <w:rsid w:val="001A3527"/>
    <w:rsid w:val="001A7E66"/>
    <w:rsid w:val="001B0E33"/>
    <w:rsid w:val="001C549B"/>
    <w:rsid w:val="001D19AE"/>
    <w:rsid w:val="001D607F"/>
    <w:rsid w:val="001E20CD"/>
    <w:rsid w:val="001E3567"/>
    <w:rsid w:val="001E3620"/>
    <w:rsid w:val="001E4DAC"/>
    <w:rsid w:val="001F2522"/>
    <w:rsid w:val="001F25BD"/>
    <w:rsid w:val="001F2B87"/>
    <w:rsid w:val="001F41CF"/>
    <w:rsid w:val="001F587F"/>
    <w:rsid w:val="00203E96"/>
    <w:rsid w:val="00205936"/>
    <w:rsid w:val="0021092A"/>
    <w:rsid w:val="00216265"/>
    <w:rsid w:val="00216D8F"/>
    <w:rsid w:val="00220E14"/>
    <w:rsid w:val="002212F2"/>
    <w:rsid w:val="00224C14"/>
    <w:rsid w:val="00231537"/>
    <w:rsid w:val="00234FAF"/>
    <w:rsid w:val="002352A8"/>
    <w:rsid w:val="002409AD"/>
    <w:rsid w:val="00241CD6"/>
    <w:rsid w:val="00242071"/>
    <w:rsid w:val="002432D7"/>
    <w:rsid w:val="002436A6"/>
    <w:rsid w:val="00243E6A"/>
    <w:rsid w:val="00246BE5"/>
    <w:rsid w:val="00247D1A"/>
    <w:rsid w:val="00251CBB"/>
    <w:rsid w:val="002541EB"/>
    <w:rsid w:val="00256121"/>
    <w:rsid w:val="00260729"/>
    <w:rsid w:val="00261570"/>
    <w:rsid w:val="00265127"/>
    <w:rsid w:val="00266A3B"/>
    <w:rsid w:val="002710E1"/>
    <w:rsid w:val="00271A8B"/>
    <w:rsid w:val="00275470"/>
    <w:rsid w:val="00280EF9"/>
    <w:rsid w:val="00282C71"/>
    <w:rsid w:val="00291770"/>
    <w:rsid w:val="00291D5A"/>
    <w:rsid w:val="00294C24"/>
    <w:rsid w:val="00296DB2"/>
    <w:rsid w:val="002A3BC4"/>
    <w:rsid w:val="002A4BB4"/>
    <w:rsid w:val="002A52AF"/>
    <w:rsid w:val="002A7568"/>
    <w:rsid w:val="002B1508"/>
    <w:rsid w:val="002B1E1A"/>
    <w:rsid w:val="002B4161"/>
    <w:rsid w:val="002B507F"/>
    <w:rsid w:val="002B7BAC"/>
    <w:rsid w:val="002C2551"/>
    <w:rsid w:val="002C5F69"/>
    <w:rsid w:val="002C6FCC"/>
    <w:rsid w:val="002C7725"/>
    <w:rsid w:val="002D1BCB"/>
    <w:rsid w:val="002E157A"/>
    <w:rsid w:val="002E1AC0"/>
    <w:rsid w:val="002E21F8"/>
    <w:rsid w:val="002E3067"/>
    <w:rsid w:val="002E6F43"/>
    <w:rsid w:val="002F68F6"/>
    <w:rsid w:val="00300BEA"/>
    <w:rsid w:val="003018CD"/>
    <w:rsid w:val="00303FC6"/>
    <w:rsid w:val="00305770"/>
    <w:rsid w:val="003062D1"/>
    <w:rsid w:val="00306C65"/>
    <w:rsid w:val="00307C61"/>
    <w:rsid w:val="00311DD0"/>
    <w:rsid w:val="003175C6"/>
    <w:rsid w:val="00317C99"/>
    <w:rsid w:val="00321F77"/>
    <w:rsid w:val="00322330"/>
    <w:rsid w:val="0032549F"/>
    <w:rsid w:val="00331007"/>
    <w:rsid w:val="0033743E"/>
    <w:rsid w:val="003415ED"/>
    <w:rsid w:val="00342175"/>
    <w:rsid w:val="00343ACA"/>
    <w:rsid w:val="00346C3A"/>
    <w:rsid w:val="00347842"/>
    <w:rsid w:val="00351019"/>
    <w:rsid w:val="00353818"/>
    <w:rsid w:val="00357CEF"/>
    <w:rsid w:val="00361DAC"/>
    <w:rsid w:val="00362A4E"/>
    <w:rsid w:val="00372AFA"/>
    <w:rsid w:val="00373D66"/>
    <w:rsid w:val="003740DB"/>
    <w:rsid w:val="00374871"/>
    <w:rsid w:val="00374C5C"/>
    <w:rsid w:val="00377DB0"/>
    <w:rsid w:val="00380E19"/>
    <w:rsid w:val="00383A1C"/>
    <w:rsid w:val="0038494F"/>
    <w:rsid w:val="00387770"/>
    <w:rsid w:val="0039081F"/>
    <w:rsid w:val="003911EE"/>
    <w:rsid w:val="003923D1"/>
    <w:rsid w:val="00393A4E"/>
    <w:rsid w:val="00394AB4"/>
    <w:rsid w:val="00395608"/>
    <w:rsid w:val="00396CBE"/>
    <w:rsid w:val="003A2366"/>
    <w:rsid w:val="003A4801"/>
    <w:rsid w:val="003A5CAE"/>
    <w:rsid w:val="003A6C19"/>
    <w:rsid w:val="003A7CE0"/>
    <w:rsid w:val="003B1368"/>
    <w:rsid w:val="003B31FB"/>
    <w:rsid w:val="003B629B"/>
    <w:rsid w:val="003B7DF6"/>
    <w:rsid w:val="003C0604"/>
    <w:rsid w:val="003C5E37"/>
    <w:rsid w:val="003C6E5B"/>
    <w:rsid w:val="003D0EB7"/>
    <w:rsid w:val="003D1F4C"/>
    <w:rsid w:val="003D2B8A"/>
    <w:rsid w:val="003D4128"/>
    <w:rsid w:val="003D4FDD"/>
    <w:rsid w:val="003E3D46"/>
    <w:rsid w:val="003E4CB9"/>
    <w:rsid w:val="003E4D11"/>
    <w:rsid w:val="003E7FC3"/>
    <w:rsid w:val="003F2E3A"/>
    <w:rsid w:val="003F3726"/>
    <w:rsid w:val="00401558"/>
    <w:rsid w:val="00404C46"/>
    <w:rsid w:val="0041018C"/>
    <w:rsid w:val="00412427"/>
    <w:rsid w:val="00413A23"/>
    <w:rsid w:val="00415995"/>
    <w:rsid w:val="00416F78"/>
    <w:rsid w:val="00417E8F"/>
    <w:rsid w:val="00421A9B"/>
    <w:rsid w:val="00422906"/>
    <w:rsid w:val="0042373B"/>
    <w:rsid w:val="00430813"/>
    <w:rsid w:val="004311AB"/>
    <w:rsid w:val="0043266A"/>
    <w:rsid w:val="0043445D"/>
    <w:rsid w:val="00434EF2"/>
    <w:rsid w:val="004370C3"/>
    <w:rsid w:val="00437C27"/>
    <w:rsid w:val="00440FFA"/>
    <w:rsid w:val="0044272B"/>
    <w:rsid w:val="00442E97"/>
    <w:rsid w:val="00451EA4"/>
    <w:rsid w:val="004616F3"/>
    <w:rsid w:val="00462BF6"/>
    <w:rsid w:val="00466A38"/>
    <w:rsid w:val="0047257E"/>
    <w:rsid w:val="00474F8B"/>
    <w:rsid w:val="0047681C"/>
    <w:rsid w:val="00476831"/>
    <w:rsid w:val="0048373E"/>
    <w:rsid w:val="004846A5"/>
    <w:rsid w:val="00484745"/>
    <w:rsid w:val="00485C48"/>
    <w:rsid w:val="004871DD"/>
    <w:rsid w:val="004911A4"/>
    <w:rsid w:val="004A0948"/>
    <w:rsid w:val="004A0FE1"/>
    <w:rsid w:val="004A11A0"/>
    <w:rsid w:val="004A1EE7"/>
    <w:rsid w:val="004A29C3"/>
    <w:rsid w:val="004A35D4"/>
    <w:rsid w:val="004A733D"/>
    <w:rsid w:val="004B2FD4"/>
    <w:rsid w:val="004B3B26"/>
    <w:rsid w:val="004B4250"/>
    <w:rsid w:val="004B4771"/>
    <w:rsid w:val="004B6F9B"/>
    <w:rsid w:val="004C01FE"/>
    <w:rsid w:val="004C0338"/>
    <w:rsid w:val="004C1D6F"/>
    <w:rsid w:val="004D0270"/>
    <w:rsid w:val="004D1D4F"/>
    <w:rsid w:val="004D325F"/>
    <w:rsid w:val="004E1A17"/>
    <w:rsid w:val="004E2E51"/>
    <w:rsid w:val="004E5D5E"/>
    <w:rsid w:val="004E61DC"/>
    <w:rsid w:val="004E74D1"/>
    <w:rsid w:val="004F53BF"/>
    <w:rsid w:val="00500439"/>
    <w:rsid w:val="00501BB4"/>
    <w:rsid w:val="00501FEF"/>
    <w:rsid w:val="00506A2C"/>
    <w:rsid w:val="00510DEC"/>
    <w:rsid w:val="00514821"/>
    <w:rsid w:val="005208D8"/>
    <w:rsid w:val="00524204"/>
    <w:rsid w:val="00531C3F"/>
    <w:rsid w:val="00532453"/>
    <w:rsid w:val="00533B4C"/>
    <w:rsid w:val="0053680E"/>
    <w:rsid w:val="00554347"/>
    <w:rsid w:val="005550E2"/>
    <w:rsid w:val="00556DDF"/>
    <w:rsid w:val="005602D3"/>
    <w:rsid w:val="0056586E"/>
    <w:rsid w:val="00567D22"/>
    <w:rsid w:val="00567E6D"/>
    <w:rsid w:val="00570E0D"/>
    <w:rsid w:val="0057305B"/>
    <w:rsid w:val="005742B0"/>
    <w:rsid w:val="0057467A"/>
    <w:rsid w:val="00574C63"/>
    <w:rsid w:val="005777EA"/>
    <w:rsid w:val="0058007C"/>
    <w:rsid w:val="00581712"/>
    <w:rsid w:val="00585043"/>
    <w:rsid w:val="005851FA"/>
    <w:rsid w:val="00585676"/>
    <w:rsid w:val="005859E7"/>
    <w:rsid w:val="00585AE0"/>
    <w:rsid w:val="005901C9"/>
    <w:rsid w:val="00594AA0"/>
    <w:rsid w:val="0059634B"/>
    <w:rsid w:val="00596AE8"/>
    <w:rsid w:val="005A11DC"/>
    <w:rsid w:val="005A1A54"/>
    <w:rsid w:val="005A2C66"/>
    <w:rsid w:val="005A4FD5"/>
    <w:rsid w:val="005A5968"/>
    <w:rsid w:val="005A7B6E"/>
    <w:rsid w:val="005B4010"/>
    <w:rsid w:val="005B59E9"/>
    <w:rsid w:val="005C3D7A"/>
    <w:rsid w:val="005C5340"/>
    <w:rsid w:val="005C5CBF"/>
    <w:rsid w:val="005D0A24"/>
    <w:rsid w:val="005D1753"/>
    <w:rsid w:val="005D37CB"/>
    <w:rsid w:val="005D5AAE"/>
    <w:rsid w:val="005D6348"/>
    <w:rsid w:val="005E1934"/>
    <w:rsid w:val="005E2F7B"/>
    <w:rsid w:val="005F17FF"/>
    <w:rsid w:val="005F303C"/>
    <w:rsid w:val="005F445D"/>
    <w:rsid w:val="005F533A"/>
    <w:rsid w:val="005F568D"/>
    <w:rsid w:val="005F6009"/>
    <w:rsid w:val="006020C2"/>
    <w:rsid w:val="00604D74"/>
    <w:rsid w:val="00604E63"/>
    <w:rsid w:val="00605DE9"/>
    <w:rsid w:val="00606465"/>
    <w:rsid w:val="00606802"/>
    <w:rsid w:val="00607CD0"/>
    <w:rsid w:val="00611BD3"/>
    <w:rsid w:val="0061383A"/>
    <w:rsid w:val="006154DF"/>
    <w:rsid w:val="00615E18"/>
    <w:rsid w:val="006172D2"/>
    <w:rsid w:val="00623402"/>
    <w:rsid w:val="006317C5"/>
    <w:rsid w:val="006320AF"/>
    <w:rsid w:val="00633E48"/>
    <w:rsid w:val="00635555"/>
    <w:rsid w:val="00640FF9"/>
    <w:rsid w:val="00645F9F"/>
    <w:rsid w:val="0065124A"/>
    <w:rsid w:val="0065136D"/>
    <w:rsid w:val="00661ED0"/>
    <w:rsid w:val="006624B1"/>
    <w:rsid w:val="00663048"/>
    <w:rsid w:val="00664CDA"/>
    <w:rsid w:val="006679AF"/>
    <w:rsid w:val="00670C85"/>
    <w:rsid w:val="00671CAD"/>
    <w:rsid w:val="00684D48"/>
    <w:rsid w:val="00686E8E"/>
    <w:rsid w:val="006875EB"/>
    <w:rsid w:val="00687FF7"/>
    <w:rsid w:val="00690A4E"/>
    <w:rsid w:val="00691600"/>
    <w:rsid w:val="00691B81"/>
    <w:rsid w:val="00694302"/>
    <w:rsid w:val="00695782"/>
    <w:rsid w:val="0069629C"/>
    <w:rsid w:val="00697434"/>
    <w:rsid w:val="006A0E93"/>
    <w:rsid w:val="006A4555"/>
    <w:rsid w:val="006B42F7"/>
    <w:rsid w:val="006B470C"/>
    <w:rsid w:val="006B4C04"/>
    <w:rsid w:val="006C03E3"/>
    <w:rsid w:val="006C26AA"/>
    <w:rsid w:val="006D094E"/>
    <w:rsid w:val="006D0F1E"/>
    <w:rsid w:val="006D1D75"/>
    <w:rsid w:val="006D27EE"/>
    <w:rsid w:val="006D6BF8"/>
    <w:rsid w:val="006E2F18"/>
    <w:rsid w:val="006E34EB"/>
    <w:rsid w:val="006E52EA"/>
    <w:rsid w:val="006F001D"/>
    <w:rsid w:val="006F062C"/>
    <w:rsid w:val="006F17AA"/>
    <w:rsid w:val="006F2575"/>
    <w:rsid w:val="006F7547"/>
    <w:rsid w:val="006F7BF1"/>
    <w:rsid w:val="00701D4B"/>
    <w:rsid w:val="007034E2"/>
    <w:rsid w:val="00705D53"/>
    <w:rsid w:val="0071012D"/>
    <w:rsid w:val="0071754C"/>
    <w:rsid w:val="00720E87"/>
    <w:rsid w:val="0072101F"/>
    <w:rsid w:val="00721118"/>
    <w:rsid w:val="007212ED"/>
    <w:rsid w:val="00721489"/>
    <w:rsid w:val="007215D5"/>
    <w:rsid w:val="00721721"/>
    <w:rsid w:val="00722AEF"/>
    <w:rsid w:val="00725246"/>
    <w:rsid w:val="0072638E"/>
    <w:rsid w:val="00731DA2"/>
    <w:rsid w:val="007469B7"/>
    <w:rsid w:val="00750C9D"/>
    <w:rsid w:val="0075394A"/>
    <w:rsid w:val="00755DC4"/>
    <w:rsid w:val="0076101C"/>
    <w:rsid w:val="00761D04"/>
    <w:rsid w:val="00764CFE"/>
    <w:rsid w:val="00767731"/>
    <w:rsid w:val="00770E2A"/>
    <w:rsid w:val="00772834"/>
    <w:rsid w:val="007728D5"/>
    <w:rsid w:val="00773790"/>
    <w:rsid w:val="007741C2"/>
    <w:rsid w:val="0077557E"/>
    <w:rsid w:val="00775D0D"/>
    <w:rsid w:val="00781D7F"/>
    <w:rsid w:val="007826C4"/>
    <w:rsid w:val="007845EE"/>
    <w:rsid w:val="0078768D"/>
    <w:rsid w:val="00791045"/>
    <w:rsid w:val="007935A6"/>
    <w:rsid w:val="0079611C"/>
    <w:rsid w:val="00797CF1"/>
    <w:rsid w:val="007A0DA6"/>
    <w:rsid w:val="007A0FF2"/>
    <w:rsid w:val="007A1ECD"/>
    <w:rsid w:val="007A3AF6"/>
    <w:rsid w:val="007A5B63"/>
    <w:rsid w:val="007B34A8"/>
    <w:rsid w:val="007B677B"/>
    <w:rsid w:val="007B7833"/>
    <w:rsid w:val="007C38A0"/>
    <w:rsid w:val="007C5576"/>
    <w:rsid w:val="007C7F67"/>
    <w:rsid w:val="007D006F"/>
    <w:rsid w:val="007D2A5A"/>
    <w:rsid w:val="007E0E97"/>
    <w:rsid w:val="007E56E6"/>
    <w:rsid w:val="007F0F35"/>
    <w:rsid w:val="007F179D"/>
    <w:rsid w:val="007F43A4"/>
    <w:rsid w:val="008008FC"/>
    <w:rsid w:val="0080331A"/>
    <w:rsid w:val="008039EA"/>
    <w:rsid w:val="00804E82"/>
    <w:rsid w:val="008101D2"/>
    <w:rsid w:val="00811725"/>
    <w:rsid w:val="00815410"/>
    <w:rsid w:val="00815CB5"/>
    <w:rsid w:val="00817154"/>
    <w:rsid w:val="0081725F"/>
    <w:rsid w:val="00817622"/>
    <w:rsid w:val="00822D40"/>
    <w:rsid w:val="008317C3"/>
    <w:rsid w:val="00833617"/>
    <w:rsid w:val="00835556"/>
    <w:rsid w:val="00841C99"/>
    <w:rsid w:val="00847C79"/>
    <w:rsid w:val="00850ED8"/>
    <w:rsid w:val="00860DA7"/>
    <w:rsid w:val="0086553F"/>
    <w:rsid w:val="00865797"/>
    <w:rsid w:val="00865B2D"/>
    <w:rsid w:val="00871601"/>
    <w:rsid w:val="00881DAA"/>
    <w:rsid w:val="00882603"/>
    <w:rsid w:val="0088371C"/>
    <w:rsid w:val="0088505E"/>
    <w:rsid w:val="00885B26"/>
    <w:rsid w:val="0089083B"/>
    <w:rsid w:val="00891D94"/>
    <w:rsid w:val="008A32BE"/>
    <w:rsid w:val="008A45C3"/>
    <w:rsid w:val="008B1FC7"/>
    <w:rsid w:val="008B30A0"/>
    <w:rsid w:val="008C652C"/>
    <w:rsid w:val="008C6B8D"/>
    <w:rsid w:val="008D1CC1"/>
    <w:rsid w:val="008D2229"/>
    <w:rsid w:val="008D6B35"/>
    <w:rsid w:val="008D7A0E"/>
    <w:rsid w:val="008E32E5"/>
    <w:rsid w:val="008E561E"/>
    <w:rsid w:val="008F5CEF"/>
    <w:rsid w:val="008F6CE9"/>
    <w:rsid w:val="00900048"/>
    <w:rsid w:val="009000A3"/>
    <w:rsid w:val="0090039E"/>
    <w:rsid w:val="00900A09"/>
    <w:rsid w:val="00900B03"/>
    <w:rsid w:val="00901BA4"/>
    <w:rsid w:val="0090355A"/>
    <w:rsid w:val="00907EFD"/>
    <w:rsid w:val="0091159A"/>
    <w:rsid w:val="009116D1"/>
    <w:rsid w:val="00915531"/>
    <w:rsid w:val="0093058F"/>
    <w:rsid w:val="00930A97"/>
    <w:rsid w:val="00931E81"/>
    <w:rsid w:val="009321A0"/>
    <w:rsid w:val="0093284C"/>
    <w:rsid w:val="00937EDA"/>
    <w:rsid w:val="00940A79"/>
    <w:rsid w:val="00942F04"/>
    <w:rsid w:val="00943671"/>
    <w:rsid w:val="00952869"/>
    <w:rsid w:val="00953C7C"/>
    <w:rsid w:val="00955D68"/>
    <w:rsid w:val="00960511"/>
    <w:rsid w:val="00961121"/>
    <w:rsid w:val="009634BB"/>
    <w:rsid w:val="00971DF7"/>
    <w:rsid w:val="00972B02"/>
    <w:rsid w:val="009736D6"/>
    <w:rsid w:val="009740BC"/>
    <w:rsid w:val="00974578"/>
    <w:rsid w:val="00974871"/>
    <w:rsid w:val="0097545D"/>
    <w:rsid w:val="00976C1B"/>
    <w:rsid w:val="0098049C"/>
    <w:rsid w:val="00981E37"/>
    <w:rsid w:val="0098386C"/>
    <w:rsid w:val="00984482"/>
    <w:rsid w:val="00990B19"/>
    <w:rsid w:val="009948CB"/>
    <w:rsid w:val="00995F6A"/>
    <w:rsid w:val="009A3452"/>
    <w:rsid w:val="009A3F62"/>
    <w:rsid w:val="009B0FAB"/>
    <w:rsid w:val="009C063A"/>
    <w:rsid w:val="009C3392"/>
    <w:rsid w:val="009C7A2B"/>
    <w:rsid w:val="009D05F3"/>
    <w:rsid w:val="009D0BEF"/>
    <w:rsid w:val="009D7588"/>
    <w:rsid w:val="009D7AC9"/>
    <w:rsid w:val="009E27D9"/>
    <w:rsid w:val="009E4460"/>
    <w:rsid w:val="009E467B"/>
    <w:rsid w:val="009E5228"/>
    <w:rsid w:val="009E7486"/>
    <w:rsid w:val="009F2B3C"/>
    <w:rsid w:val="009F2DEA"/>
    <w:rsid w:val="009F3942"/>
    <w:rsid w:val="00A00EDE"/>
    <w:rsid w:val="00A011E0"/>
    <w:rsid w:val="00A0172B"/>
    <w:rsid w:val="00A02D88"/>
    <w:rsid w:val="00A040B5"/>
    <w:rsid w:val="00A05500"/>
    <w:rsid w:val="00A11FB4"/>
    <w:rsid w:val="00A13329"/>
    <w:rsid w:val="00A139A8"/>
    <w:rsid w:val="00A15A14"/>
    <w:rsid w:val="00A16305"/>
    <w:rsid w:val="00A174B8"/>
    <w:rsid w:val="00A21F1F"/>
    <w:rsid w:val="00A24631"/>
    <w:rsid w:val="00A246D4"/>
    <w:rsid w:val="00A30DB1"/>
    <w:rsid w:val="00A329F0"/>
    <w:rsid w:val="00A33797"/>
    <w:rsid w:val="00A402B0"/>
    <w:rsid w:val="00A42133"/>
    <w:rsid w:val="00A42E9F"/>
    <w:rsid w:val="00A44243"/>
    <w:rsid w:val="00A462CD"/>
    <w:rsid w:val="00A46E67"/>
    <w:rsid w:val="00A50285"/>
    <w:rsid w:val="00A64263"/>
    <w:rsid w:val="00A664C2"/>
    <w:rsid w:val="00A71461"/>
    <w:rsid w:val="00A76380"/>
    <w:rsid w:val="00A77F02"/>
    <w:rsid w:val="00A856A2"/>
    <w:rsid w:val="00A8763C"/>
    <w:rsid w:val="00A87920"/>
    <w:rsid w:val="00A87D45"/>
    <w:rsid w:val="00A93A1F"/>
    <w:rsid w:val="00A944AB"/>
    <w:rsid w:val="00A9553D"/>
    <w:rsid w:val="00A972FD"/>
    <w:rsid w:val="00AA7226"/>
    <w:rsid w:val="00AB19C3"/>
    <w:rsid w:val="00AB327E"/>
    <w:rsid w:val="00AB3730"/>
    <w:rsid w:val="00AB3C71"/>
    <w:rsid w:val="00AC5FE1"/>
    <w:rsid w:val="00AD118B"/>
    <w:rsid w:val="00AD1ED3"/>
    <w:rsid w:val="00AD390C"/>
    <w:rsid w:val="00AD3CC1"/>
    <w:rsid w:val="00AE0BA6"/>
    <w:rsid w:val="00AE175B"/>
    <w:rsid w:val="00AE3FA9"/>
    <w:rsid w:val="00AE76AE"/>
    <w:rsid w:val="00AF2FF3"/>
    <w:rsid w:val="00AF343F"/>
    <w:rsid w:val="00AF447F"/>
    <w:rsid w:val="00AF4F4F"/>
    <w:rsid w:val="00AF7273"/>
    <w:rsid w:val="00AF72D7"/>
    <w:rsid w:val="00AF7857"/>
    <w:rsid w:val="00AF7EFB"/>
    <w:rsid w:val="00B002A4"/>
    <w:rsid w:val="00B023F8"/>
    <w:rsid w:val="00B03382"/>
    <w:rsid w:val="00B044E5"/>
    <w:rsid w:val="00B1010F"/>
    <w:rsid w:val="00B1080A"/>
    <w:rsid w:val="00B10CD5"/>
    <w:rsid w:val="00B163CB"/>
    <w:rsid w:val="00B1782A"/>
    <w:rsid w:val="00B22BD6"/>
    <w:rsid w:val="00B23F45"/>
    <w:rsid w:val="00B24B97"/>
    <w:rsid w:val="00B30272"/>
    <w:rsid w:val="00B403D8"/>
    <w:rsid w:val="00B44D01"/>
    <w:rsid w:val="00B45DDE"/>
    <w:rsid w:val="00B46802"/>
    <w:rsid w:val="00B5365C"/>
    <w:rsid w:val="00B54550"/>
    <w:rsid w:val="00B54988"/>
    <w:rsid w:val="00B55935"/>
    <w:rsid w:val="00B56C63"/>
    <w:rsid w:val="00B60FF1"/>
    <w:rsid w:val="00B6212D"/>
    <w:rsid w:val="00B62D91"/>
    <w:rsid w:val="00B671B3"/>
    <w:rsid w:val="00B72579"/>
    <w:rsid w:val="00B76458"/>
    <w:rsid w:val="00B858AB"/>
    <w:rsid w:val="00B85F60"/>
    <w:rsid w:val="00B86207"/>
    <w:rsid w:val="00B9304D"/>
    <w:rsid w:val="00B97049"/>
    <w:rsid w:val="00BA10FA"/>
    <w:rsid w:val="00BC0349"/>
    <w:rsid w:val="00BC15D1"/>
    <w:rsid w:val="00BC6565"/>
    <w:rsid w:val="00BC6794"/>
    <w:rsid w:val="00BD16EB"/>
    <w:rsid w:val="00BD2300"/>
    <w:rsid w:val="00BE05DA"/>
    <w:rsid w:val="00BE0A61"/>
    <w:rsid w:val="00BE0DB7"/>
    <w:rsid w:val="00BE1F85"/>
    <w:rsid w:val="00BE562A"/>
    <w:rsid w:val="00BF1000"/>
    <w:rsid w:val="00BF14BB"/>
    <w:rsid w:val="00BF3B8F"/>
    <w:rsid w:val="00BF41EA"/>
    <w:rsid w:val="00BF7132"/>
    <w:rsid w:val="00BF7209"/>
    <w:rsid w:val="00BF78A8"/>
    <w:rsid w:val="00C06B4E"/>
    <w:rsid w:val="00C1099F"/>
    <w:rsid w:val="00C17188"/>
    <w:rsid w:val="00C25400"/>
    <w:rsid w:val="00C319BA"/>
    <w:rsid w:val="00C35747"/>
    <w:rsid w:val="00C40DDA"/>
    <w:rsid w:val="00C4144C"/>
    <w:rsid w:val="00C41A31"/>
    <w:rsid w:val="00C517C5"/>
    <w:rsid w:val="00C53003"/>
    <w:rsid w:val="00C53FB7"/>
    <w:rsid w:val="00C5550C"/>
    <w:rsid w:val="00C559D5"/>
    <w:rsid w:val="00C573EE"/>
    <w:rsid w:val="00C57A20"/>
    <w:rsid w:val="00C57D4F"/>
    <w:rsid w:val="00C6054A"/>
    <w:rsid w:val="00C61914"/>
    <w:rsid w:val="00C62FC4"/>
    <w:rsid w:val="00C67CF8"/>
    <w:rsid w:val="00C713A9"/>
    <w:rsid w:val="00C736FF"/>
    <w:rsid w:val="00C757B8"/>
    <w:rsid w:val="00C76EEB"/>
    <w:rsid w:val="00C8301A"/>
    <w:rsid w:val="00C836F3"/>
    <w:rsid w:val="00C844D6"/>
    <w:rsid w:val="00C84EF9"/>
    <w:rsid w:val="00C8574F"/>
    <w:rsid w:val="00C8601D"/>
    <w:rsid w:val="00C86DBB"/>
    <w:rsid w:val="00C872F6"/>
    <w:rsid w:val="00C9404D"/>
    <w:rsid w:val="00C96D00"/>
    <w:rsid w:val="00C9704E"/>
    <w:rsid w:val="00CA20DB"/>
    <w:rsid w:val="00CA41FD"/>
    <w:rsid w:val="00CA55F6"/>
    <w:rsid w:val="00CA6DD9"/>
    <w:rsid w:val="00CB162F"/>
    <w:rsid w:val="00CB2E02"/>
    <w:rsid w:val="00CB35AB"/>
    <w:rsid w:val="00CB45F0"/>
    <w:rsid w:val="00CB6EF7"/>
    <w:rsid w:val="00CB7FAE"/>
    <w:rsid w:val="00CC15AD"/>
    <w:rsid w:val="00CC19BD"/>
    <w:rsid w:val="00CC28EB"/>
    <w:rsid w:val="00CC5721"/>
    <w:rsid w:val="00CE1941"/>
    <w:rsid w:val="00CE268A"/>
    <w:rsid w:val="00CE29C6"/>
    <w:rsid w:val="00CF0151"/>
    <w:rsid w:val="00CF10BE"/>
    <w:rsid w:val="00CF1AD8"/>
    <w:rsid w:val="00CF2D47"/>
    <w:rsid w:val="00CF649F"/>
    <w:rsid w:val="00D02E33"/>
    <w:rsid w:val="00D0336F"/>
    <w:rsid w:val="00D03985"/>
    <w:rsid w:val="00D04C6A"/>
    <w:rsid w:val="00D04F50"/>
    <w:rsid w:val="00D0624C"/>
    <w:rsid w:val="00D06D48"/>
    <w:rsid w:val="00D1182D"/>
    <w:rsid w:val="00D13265"/>
    <w:rsid w:val="00D14B45"/>
    <w:rsid w:val="00D21DBD"/>
    <w:rsid w:val="00D224E7"/>
    <w:rsid w:val="00D251C1"/>
    <w:rsid w:val="00D3098A"/>
    <w:rsid w:val="00D33612"/>
    <w:rsid w:val="00D34FFB"/>
    <w:rsid w:val="00D37319"/>
    <w:rsid w:val="00D40ACB"/>
    <w:rsid w:val="00D43122"/>
    <w:rsid w:val="00D43DA1"/>
    <w:rsid w:val="00D515CB"/>
    <w:rsid w:val="00D53F10"/>
    <w:rsid w:val="00D53F3F"/>
    <w:rsid w:val="00D62927"/>
    <w:rsid w:val="00D65767"/>
    <w:rsid w:val="00D658D4"/>
    <w:rsid w:val="00D67F11"/>
    <w:rsid w:val="00D735F4"/>
    <w:rsid w:val="00D73ED5"/>
    <w:rsid w:val="00D814A9"/>
    <w:rsid w:val="00D814B9"/>
    <w:rsid w:val="00D815A3"/>
    <w:rsid w:val="00D820FF"/>
    <w:rsid w:val="00D846B6"/>
    <w:rsid w:val="00D87383"/>
    <w:rsid w:val="00D92D5E"/>
    <w:rsid w:val="00D966DF"/>
    <w:rsid w:val="00DA1265"/>
    <w:rsid w:val="00DA2318"/>
    <w:rsid w:val="00DB02C8"/>
    <w:rsid w:val="00DB2E01"/>
    <w:rsid w:val="00DB5088"/>
    <w:rsid w:val="00DB7A55"/>
    <w:rsid w:val="00DC1AB6"/>
    <w:rsid w:val="00DC6973"/>
    <w:rsid w:val="00DC7AD7"/>
    <w:rsid w:val="00DD55C1"/>
    <w:rsid w:val="00DE2461"/>
    <w:rsid w:val="00DE37EB"/>
    <w:rsid w:val="00DE4A7A"/>
    <w:rsid w:val="00DF2B3A"/>
    <w:rsid w:val="00E0120C"/>
    <w:rsid w:val="00E01ACE"/>
    <w:rsid w:val="00E03BEB"/>
    <w:rsid w:val="00E04AEA"/>
    <w:rsid w:val="00E07879"/>
    <w:rsid w:val="00E146D5"/>
    <w:rsid w:val="00E1784B"/>
    <w:rsid w:val="00E21C28"/>
    <w:rsid w:val="00E27320"/>
    <w:rsid w:val="00E276F5"/>
    <w:rsid w:val="00E30A5B"/>
    <w:rsid w:val="00E35994"/>
    <w:rsid w:val="00E361DC"/>
    <w:rsid w:val="00E401EC"/>
    <w:rsid w:val="00E439E1"/>
    <w:rsid w:val="00E4406A"/>
    <w:rsid w:val="00E4475A"/>
    <w:rsid w:val="00E45954"/>
    <w:rsid w:val="00E516B4"/>
    <w:rsid w:val="00E5222A"/>
    <w:rsid w:val="00E534FB"/>
    <w:rsid w:val="00E53E65"/>
    <w:rsid w:val="00E5477F"/>
    <w:rsid w:val="00E54B2E"/>
    <w:rsid w:val="00E57143"/>
    <w:rsid w:val="00E63937"/>
    <w:rsid w:val="00E63F80"/>
    <w:rsid w:val="00E66986"/>
    <w:rsid w:val="00E70AC9"/>
    <w:rsid w:val="00E71FEF"/>
    <w:rsid w:val="00E746AD"/>
    <w:rsid w:val="00E75633"/>
    <w:rsid w:val="00E80101"/>
    <w:rsid w:val="00E811E1"/>
    <w:rsid w:val="00E84100"/>
    <w:rsid w:val="00E86629"/>
    <w:rsid w:val="00E86A5D"/>
    <w:rsid w:val="00E924FF"/>
    <w:rsid w:val="00E938F3"/>
    <w:rsid w:val="00E959FC"/>
    <w:rsid w:val="00E96E6C"/>
    <w:rsid w:val="00E97832"/>
    <w:rsid w:val="00EA034C"/>
    <w:rsid w:val="00EA0433"/>
    <w:rsid w:val="00EA63B2"/>
    <w:rsid w:val="00EB2242"/>
    <w:rsid w:val="00EB2287"/>
    <w:rsid w:val="00EB26E7"/>
    <w:rsid w:val="00EB7A77"/>
    <w:rsid w:val="00EB7B31"/>
    <w:rsid w:val="00EC066F"/>
    <w:rsid w:val="00EC142F"/>
    <w:rsid w:val="00EC6141"/>
    <w:rsid w:val="00EC658C"/>
    <w:rsid w:val="00ED09A4"/>
    <w:rsid w:val="00ED0C5D"/>
    <w:rsid w:val="00ED0D1F"/>
    <w:rsid w:val="00ED62E0"/>
    <w:rsid w:val="00ED6E31"/>
    <w:rsid w:val="00EE0939"/>
    <w:rsid w:val="00EE384A"/>
    <w:rsid w:val="00EE4125"/>
    <w:rsid w:val="00EE501C"/>
    <w:rsid w:val="00EE7C14"/>
    <w:rsid w:val="00EF2216"/>
    <w:rsid w:val="00EF4569"/>
    <w:rsid w:val="00EF54D3"/>
    <w:rsid w:val="00EF57CC"/>
    <w:rsid w:val="00EF5C06"/>
    <w:rsid w:val="00EF68F8"/>
    <w:rsid w:val="00EF6C5B"/>
    <w:rsid w:val="00F00F9E"/>
    <w:rsid w:val="00F011A5"/>
    <w:rsid w:val="00F03323"/>
    <w:rsid w:val="00F06C41"/>
    <w:rsid w:val="00F10B6A"/>
    <w:rsid w:val="00F13AB0"/>
    <w:rsid w:val="00F15E59"/>
    <w:rsid w:val="00F175C3"/>
    <w:rsid w:val="00F246E9"/>
    <w:rsid w:val="00F2487A"/>
    <w:rsid w:val="00F33CD1"/>
    <w:rsid w:val="00F33DF6"/>
    <w:rsid w:val="00F33EBA"/>
    <w:rsid w:val="00F3787F"/>
    <w:rsid w:val="00F413FB"/>
    <w:rsid w:val="00F427DE"/>
    <w:rsid w:val="00F438F3"/>
    <w:rsid w:val="00F43F85"/>
    <w:rsid w:val="00F44D5F"/>
    <w:rsid w:val="00F44F87"/>
    <w:rsid w:val="00F4647D"/>
    <w:rsid w:val="00F5280D"/>
    <w:rsid w:val="00F52CFF"/>
    <w:rsid w:val="00F55168"/>
    <w:rsid w:val="00F55B52"/>
    <w:rsid w:val="00F57BF7"/>
    <w:rsid w:val="00F609D5"/>
    <w:rsid w:val="00F6686A"/>
    <w:rsid w:val="00F673CF"/>
    <w:rsid w:val="00F676CD"/>
    <w:rsid w:val="00F71838"/>
    <w:rsid w:val="00F73D93"/>
    <w:rsid w:val="00F7556E"/>
    <w:rsid w:val="00F76597"/>
    <w:rsid w:val="00F82066"/>
    <w:rsid w:val="00F850CE"/>
    <w:rsid w:val="00F93136"/>
    <w:rsid w:val="00F968AE"/>
    <w:rsid w:val="00FA2C87"/>
    <w:rsid w:val="00FA40AE"/>
    <w:rsid w:val="00FA5702"/>
    <w:rsid w:val="00FA6147"/>
    <w:rsid w:val="00FA7C19"/>
    <w:rsid w:val="00FC07FD"/>
    <w:rsid w:val="00FC0DE2"/>
    <w:rsid w:val="00FC17B9"/>
    <w:rsid w:val="00FC22F9"/>
    <w:rsid w:val="00FC2A1F"/>
    <w:rsid w:val="00FC383F"/>
    <w:rsid w:val="00FC4750"/>
    <w:rsid w:val="00FC5849"/>
    <w:rsid w:val="00FC705A"/>
    <w:rsid w:val="00FC7F84"/>
    <w:rsid w:val="00FD39D7"/>
    <w:rsid w:val="00FD6564"/>
    <w:rsid w:val="00FD6D0A"/>
    <w:rsid w:val="00FD7CA9"/>
    <w:rsid w:val="00FE2E4D"/>
    <w:rsid w:val="00FE5C61"/>
    <w:rsid w:val="00FF54B5"/>
    <w:rsid w:val="00FF6BF8"/>
    <w:rsid w:val="00FF7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53E65"/>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14">
    <w:name w:val="Основной текст1"/>
    <w:basedOn w:val="a"/>
    <w:rsid w:val="00247D1A"/>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afc">
    <w:name w:val="Акт"/>
    <w:basedOn w:val="a"/>
    <w:link w:val="afd"/>
    <w:qFormat/>
    <w:rsid w:val="00247D1A"/>
    <w:pPr>
      <w:suppressAutoHyphens/>
      <w:spacing w:after="0" w:line="240" w:lineRule="auto"/>
      <w:ind w:firstLine="709"/>
      <w:jc w:val="both"/>
    </w:pPr>
    <w:rPr>
      <w:rFonts w:ascii="Times New Roman" w:eastAsia="Times New Roman" w:hAnsi="Times New Roman" w:cs="Times New Roman"/>
      <w:sz w:val="28"/>
      <w:szCs w:val="28"/>
      <w:lang w:eastAsia="x-none"/>
    </w:rPr>
  </w:style>
  <w:style w:type="character" w:customStyle="1" w:styleId="afd">
    <w:name w:val="Акт Знак"/>
    <w:link w:val="afc"/>
    <w:locked/>
    <w:rsid w:val="00247D1A"/>
    <w:rPr>
      <w:rFonts w:ascii="Times New Roman" w:eastAsia="Times New Roman" w:hAnsi="Times New Roman" w:cs="Times New Roman"/>
      <w:sz w:val="28"/>
      <w:szCs w:val="28"/>
      <w:lang w:eastAsia="x-none"/>
    </w:rPr>
  </w:style>
  <w:style w:type="paragraph" w:customStyle="1" w:styleId="6">
    <w:name w:val="Акт 6 пт"/>
    <w:basedOn w:val="afc"/>
    <w:qFormat/>
    <w:rsid w:val="00247D1A"/>
    <w:pPr>
      <w:tabs>
        <w:tab w:val="left" w:pos="284"/>
      </w:tabs>
      <w:spacing w:before="120"/>
    </w:pPr>
    <w:rPr>
      <w:szCs w:val="20"/>
    </w:rPr>
  </w:style>
  <w:style w:type="paragraph" w:styleId="afe">
    <w:name w:val="Normal (Web)"/>
    <w:basedOn w:val="a"/>
    <w:uiPriority w:val="99"/>
    <w:semiHidden/>
    <w:unhideWhenUsed/>
    <w:rsid w:val="00725246"/>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f">
    <w:name w:val="Strong"/>
    <w:qFormat/>
    <w:rsid w:val="00C5550C"/>
    <w:rPr>
      <w:rFonts w:ascii="Verdana" w:hAnsi="Verdana" w:cs="Verdana"/>
      <w:b/>
      <w:bCs/>
    </w:rPr>
  </w:style>
  <w:style w:type="paragraph" w:customStyle="1" w:styleId="ConsPlusNonformat">
    <w:name w:val="ConsPlusNonformat"/>
    <w:uiPriority w:val="99"/>
    <w:rsid w:val="00C555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header"/>
    <w:basedOn w:val="a"/>
    <w:link w:val="aff1"/>
    <w:uiPriority w:val="99"/>
    <w:unhideWhenUsed/>
    <w:rsid w:val="00EF6C5B"/>
    <w:pPr>
      <w:tabs>
        <w:tab w:val="center" w:pos="4677"/>
        <w:tab w:val="right" w:pos="9355"/>
      </w:tabs>
      <w:spacing w:after="0" w:line="240" w:lineRule="auto"/>
    </w:pPr>
  </w:style>
  <w:style w:type="character" w:customStyle="1" w:styleId="aff1">
    <w:name w:val="Верхний колонтитул Знак"/>
    <w:basedOn w:val="a0"/>
    <w:link w:val="aff0"/>
    <w:uiPriority w:val="99"/>
    <w:rsid w:val="00EF6C5B"/>
  </w:style>
  <w:style w:type="paragraph" w:styleId="aff2">
    <w:name w:val="footer"/>
    <w:basedOn w:val="a"/>
    <w:link w:val="aff3"/>
    <w:uiPriority w:val="99"/>
    <w:unhideWhenUsed/>
    <w:rsid w:val="00EF6C5B"/>
    <w:pPr>
      <w:tabs>
        <w:tab w:val="center" w:pos="4677"/>
        <w:tab w:val="right" w:pos="9355"/>
      </w:tabs>
      <w:spacing w:after="0" w:line="240" w:lineRule="auto"/>
    </w:pPr>
  </w:style>
  <w:style w:type="character" w:customStyle="1" w:styleId="aff3">
    <w:name w:val="Нижний колонтитул Знак"/>
    <w:basedOn w:val="a0"/>
    <w:link w:val="aff2"/>
    <w:uiPriority w:val="99"/>
    <w:rsid w:val="00EF6C5B"/>
  </w:style>
  <w:style w:type="character" w:styleId="aff4">
    <w:name w:val="Hyperlink"/>
    <w:basedOn w:val="a0"/>
    <w:uiPriority w:val="99"/>
    <w:unhideWhenUsed/>
    <w:rsid w:val="00BF78A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53E65"/>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14">
    <w:name w:val="Основной текст1"/>
    <w:basedOn w:val="a"/>
    <w:rsid w:val="00247D1A"/>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afc">
    <w:name w:val="Акт"/>
    <w:basedOn w:val="a"/>
    <w:link w:val="afd"/>
    <w:qFormat/>
    <w:rsid w:val="00247D1A"/>
    <w:pPr>
      <w:suppressAutoHyphens/>
      <w:spacing w:after="0" w:line="240" w:lineRule="auto"/>
      <w:ind w:firstLine="709"/>
      <w:jc w:val="both"/>
    </w:pPr>
    <w:rPr>
      <w:rFonts w:ascii="Times New Roman" w:eastAsia="Times New Roman" w:hAnsi="Times New Roman" w:cs="Times New Roman"/>
      <w:sz w:val="28"/>
      <w:szCs w:val="28"/>
      <w:lang w:eastAsia="x-none"/>
    </w:rPr>
  </w:style>
  <w:style w:type="character" w:customStyle="1" w:styleId="afd">
    <w:name w:val="Акт Знак"/>
    <w:link w:val="afc"/>
    <w:locked/>
    <w:rsid w:val="00247D1A"/>
    <w:rPr>
      <w:rFonts w:ascii="Times New Roman" w:eastAsia="Times New Roman" w:hAnsi="Times New Roman" w:cs="Times New Roman"/>
      <w:sz w:val="28"/>
      <w:szCs w:val="28"/>
      <w:lang w:eastAsia="x-none"/>
    </w:rPr>
  </w:style>
  <w:style w:type="paragraph" w:customStyle="1" w:styleId="6">
    <w:name w:val="Акт 6 пт"/>
    <w:basedOn w:val="afc"/>
    <w:qFormat/>
    <w:rsid w:val="00247D1A"/>
    <w:pPr>
      <w:tabs>
        <w:tab w:val="left" w:pos="284"/>
      </w:tabs>
      <w:spacing w:before="120"/>
    </w:pPr>
    <w:rPr>
      <w:szCs w:val="20"/>
    </w:rPr>
  </w:style>
  <w:style w:type="paragraph" w:styleId="afe">
    <w:name w:val="Normal (Web)"/>
    <w:basedOn w:val="a"/>
    <w:uiPriority w:val="99"/>
    <w:semiHidden/>
    <w:unhideWhenUsed/>
    <w:rsid w:val="00725246"/>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f">
    <w:name w:val="Strong"/>
    <w:qFormat/>
    <w:rsid w:val="00C5550C"/>
    <w:rPr>
      <w:rFonts w:ascii="Verdana" w:hAnsi="Verdana" w:cs="Verdana"/>
      <w:b/>
      <w:bCs/>
    </w:rPr>
  </w:style>
  <w:style w:type="paragraph" w:customStyle="1" w:styleId="ConsPlusNonformat">
    <w:name w:val="ConsPlusNonformat"/>
    <w:uiPriority w:val="99"/>
    <w:rsid w:val="00C555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header"/>
    <w:basedOn w:val="a"/>
    <w:link w:val="aff1"/>
    <w:uiPriority w:val="99"/>
    <w:unhideWhenUsed/>
    <w:rsid w:val="00EF6C5B"/>
    <w:pPr>
      <w:tabs>
        <w:tab w:val="center" w:pos="4677"/>
        <w:tab w:val="right" w:pos="9355"/>
      </w:tabs>
      <w:spacing w:after="0" w:line="240" w:lineRule="auto"/>
    </w:pPr>
  </w:style>
  <w:style w:type="character" w:customStyle="1" w:styleId="aff1">
    <w:name w:val="Верхний колонтитул Знак"/>
    <w:basedOn w:val="a0"/>
    <w:link w:val="aff0"/>
    <w:uiPriority w:val="99"/>
    <w:rsid w:val="00EF6C5B"/>
  </w:style>
  <w:style w:type="paragraph" w:styleId="aff2">
    <w:name w:val="footer"/>
    <w:basedOn w:val="a"/>
    <w:link w:val="aff3"/>
    <w:uiPriority w:val="99"/>
    <w:unhideWhenUsed/>
    <w:rsid w:val="00EF6C5B"/>
    <w:pPr>
      <w:tabs>
        <w:tab w:val="center" w:pos="4677"/>
        <w:tab w:val="right" w:pos="9355"/>
      </w:tabs>
      <w:spacing w:after="0" w:line="240" w:lineRule="auto"/>
    </w:pPr>
  </w:style>
  <w:style w:type="character" w:customStyle="1" w:styleId="aff3">
    <w:name w:val="Нижний колонтитул Знак"/>
    <w:basedOn w:val="a0"/>
    <w:link w:val="aff2"/>
    <w:uiPriority w:val="99"/>
    <w:rsid w:val="00EF6C5B"/>
  </w:style>
  <w:style w:type="character" w:styleId="aff4">
    <w:name w:val="Hyperlink"/>
    <w:basedOn w:val="a0"/>
    <w:uiPriority w:val="99"/>
    <w:unhideWhenUsed/>
    <w:rsid w:val="00BF78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4083">
      <w:bodyDiv w:val="1"/>
      <w:marLeft w:val="0"/>
      <w:marRight w:val="0"/>
      <w:marTop w:val="0"/>
      <w:marBottom w:val="0"/>
      <w:divBdr>
        <w:top w:val="none" w:sz="0" w:space="0" w:color="auto"/>
        <w:left w:val="none" w:sz="0" w:space="0" w:color="auto"/>
        <w:bottom w:val="none" w:sz="0" w:space="0" w:color="auto"/>
        <w:right w:val="none" w:sz="0" w:space="0" w:color="auto"/>
      </w:divBdr>
    </w:div>
    <w:div w:id="47460810">
      <w:bodyDiv w:val="1"/>
      <w:marLeft w:val="0"/>
      <w:marRight w:val="0"/>
      <w:marTop w:val="0"/>
      <w:marBottom w:val="0"/>
      <w:divBdr>
        <w:top w:val="none" w:sz="0" w:space="0" w:color="auto"/>
        <w:left w:val="none" w:sz="0" w:space="0" w:color="auto"/>
        <w:bottom w:val="none" w:sz="0" w:space="0" w:color="auto"/>
        <w:right w:val="none" w:sz="0" w:space="0" w:color="auto"/>
      </w:divBdr>
    </w:div>
    <w:div w:id="107744345">
      <w:bodyDiv w:val="1"/>
      <w:marLeft w:val="0"/>
      <w:marRight w:val="0"/>
      <w:marTop w:val="0"/>
      <w:marBottom w:val="0"/>
      <w:divBdr>
        <w:top w:val="none" w:sz="0" w:space="0" w:color="auto"/>
        <w:left w:val="none" w:sz="0" w:space="0" w:color="auto"/>
        <w:bottom w:val="none" w:sz="0" w:space="0" w:color="auto"/>
        <w:right w:val="none" w:sz="0" w:space="0" w:color="auto"/>
      </w:divBdr>
    </w:div>
    <w:div w:id="120076907">
      <w:bodyDiv w:val="1"/>
      <w:marLeft w:val="0"/>
      <w:marRight w:val="0"/>
      <w:marTop w:val="0"/>
      <w:marBottom w:val="0"/>
      <w:divBdr>
        <w:top w:val="none" w:sz="0" w:space="0" w:color="auto"/>
        <w:left w:val="none" w:sz="0" w:space="0" w:color="auto"/>
        <w:bottom w:val="none" w:sz="0" w:space="0" w:color="auto"/>
        <w:right w:val="none" w:sz="0" w:space="0" w:color="auto"/>
      </w:divBdr>
    </w:div>
    <w:div w:id="148256968">
      <w:bodyDiv w:val="1"/>
      <w:marLeft w:val="0"/>
      <w:marRight w:val="0"/>
      <w:marTop w:val="0"/>
      <w:marBottom w:val="0"/>
      <w:divBdr>
        <w:top w:val="none" w:sz="0" w:space="0" w:color="auto"/>
        <w:left w:val="none" w:sz="0" w:space="0" w:color="auto"/>
        <w:bottom w:val="none" w:sz="0" w:space="0" w:color="auto"/>
        <w:right w:val="none" w:sz="0" w:space="0" w:color="auto"/>
      </w:divBdr>
    </w:div>
    <w:div w:id="156504389">
      <w:bodyDiv w:val="1"/>
      <w:marLeft w:val="0"/>
      <w:marRight w:val="0"/>
      <w:marTop w:val="0"/>
      <w:marBottom w:val="0"/>
      <w:divBdr>
        <w:top w:val="none" w:sz="0" w:space="0" w:color="auto"/>
        <w:left w:val="none" w:sz="0" w:space="0" w:color="auto"/>
        <w:bottom w:val="none" w:sz="0" w:space="0" w:color="auto"/>
        <w:right w:val="none" w:sz="0" w:space="0" w:color="auto"/>
      </w:divBdr>
    </w:div>
    <w:div w:id="205219589">
      <w:bodyDiv w:val="1"/>
      <w:marLeft w:val="0"/>
      <w:marRight w:val="0"/>
      <w:marTop w:val="0"/>
      <w:marBottom w:val="0"/>
      <w:divBdr>
        <w:top w:val="none" w:sz="0" w:space="0" w:color="auto"/>
        <w:left w:val="none" w:sz="0" w:space="0" w:color="auto"/>
        <w:bottom w:val="none" w:sz="0" w:space="0" w:color="auto"/>
        <w:right w:val="none" w:sz="0" w:space="0" w:color="auto"/>
      </w:divBdr>
    </w:div>
    <w:div w:id="233055352">
      <w:bodyDiv w:val="1"/>
      <w:marLeft w:val="0"/>
      <w:marRight w:val="0"/>
      <w:marTop w:val="0"/>
      <w:marBottom w:val="0"/>
      <w:divBdr>
        <w:top w:val="none" w:sz="0" w:space="0" w:color="auto"/>
        <w:left w:val="none" w:sz="0" w:space="0" w:color="auto"/>
        <w:bottom w:val="none" w:sz="0" w:space="0" w:color="auto"/>
        <w:right w:val="none" w:sz="0" w:space="0" w:color="auto"/>
      </w:divBdr>
    </w:div>
    <w:div w:id="264579264">
      <w:bodyDiv w:val="1"/>
      <w:marLeft w:val="0"/>
      <w:marRight w:val="0"/>
      <w:marTop w:val="0"/>
      <w:marBottom w:val="0"/>
      <w:divBdr>
        <w:top w:val="none" w:sz="0" w:space="0" w:color="auto"/>
        <w:left w:val="none" w:sz="0" w:space="0" w:color="auto"/>
        <w:bottom w:val="none" w:sz="0" w:space="0" w:color="auto"/>
        <w:right w:val="none" w:sz="0" w:space="0" w:color="auto"/>
      </w:divBdr>
    </w:div>
    <w:div w:id="282079205">
      <w:bodyDiv w:val="1"/>
      <w:marLeft w:val="0"/>
      <w:marRight w:val="0"/>
      <w:marTop w:val="0"/>
      <w:marBottom w:val="0"/>
      <w:divBdr>
        <w:top w:val="none" w:sz="0" w:space="0" w:color="auto"/>
        <w:left w:val="none" w:sz="0" w:space="0" w:color="auto"/>
        <w:bottom w:val="none" w:sz="0" w:space="0" w:color="auto"/>
        <w:right w:val="none" w:sz="0" w:space="0" w:color="auto"/>
      </w:divBdr>
    </w:div>
    <w:div w:id="308092288">
      <w:bodyDiv w:val="1"/>
      <w:marLeft w:val="0"/>
      <w:marRight w:val="0"/>
      <w:marTop w:val="0"/>
      <w:marBottom w:val="0"/>
      <w:divBdr>
        <w:top w:val="none" w:sz="0" w:space="0" w:color="auto"/>
        <w:left w:val="none" w:sz="0" w:space="0" w:color="auto"/>
        <w:bottom w:val="none" w:sz="0" w:space="0" w:color="auto"/>
        <w:right w:val="none" w:sz="0" w:space="0" w:color="auto"/>
      </w:divBdr>
    </w:div>
    <w:div w:id="312297061">
      <w:bodyDiv w:val="1"/>
      <w:marLeft w:val="0"/>
      <w:marRight w:val="0"/>
      <w:marTop w:val="0"/>
      <w:marBottom w:val="0"/>
      <w:divBdr>
        <w:top w:val="none" w:sz="0" w:space="0" w:color="auto"/>
        <w:left w:val="none" w:sz="0" w:space="0" w:color="auto"/>
        <w:bottom w:val="none" w:sz="0" w:space="0" w:color="auto"/>
        <w:right w:val="none" w:sz="0" w:space="0" w:color="auto"/>
      </w:divBdr>
    </w:div>
    <w:div w:id="344603031">
      <w:bodyDiv w:val="1"/>
      <w:marLeft w:val="0"/>
      <w:marRight w:val="0"/>
      <w:marTop w:val="0"/>
      <w:marBottom w:val="0"/>
      <w:divBdr>
        <w:top w:val="none" w:sz="0" w:space="0" w:color="auto"/>
        <w:left w:val="none" w:sz="0" w:space="0" w:color="auto"/>
        <w:bottom w:val="none" w:sz="0" w:space="0" w:color="auto"/>
        <w:right w:val="none" w:sz="0" w:space="0" w:color="auto"/>
      </w:divBdr>
    </w:div>
    <w:div w:id="345181649">
      <w:bodyDiv w:val="1"/>
      <w:marLeft w:val="0"/>
      <w:marRight w:val="0"/>
      <w:marTop w:val="0"/>
      <w:marBottom w:val="0"/>
      <w:divBdr>
        <w:top w:val="none" w:sz="0" w:space="0" w:color="auto"/>
        <w:left w:val="none" w:sz="0" w:space="0" w:color="auto"/>
        <w:bottom w:val="none" w:sz="0" w:space="0" w:color="auto"/>
        <w:right w:val="none" w:sz="0" w:space="0" w:color="auto"/>
      </w:divBdr>
    </w:div>
    <w:div w:id="362556992">
      <w:bodyDiv w:val="1"/>
      <w:marLeft w:val="0"/>
      <w:marRight w:val="0"/>
      <w:marTop w:val="0"/>
      <w:marBottom w:val="0"/>
      <w:divBdr>
        <w:top w:val="none" w:sz="0" w:space="0" w:color="auto"/>
        <w:left w:val="none" w:sz="0" w:space="0" w:color="auto"/>
        <w:bottom w:val="none" w:sz="0" w:space="0" w:color="auto"/>
        <w:right w:val="none" w:sz="0" w:space="0" w:color="auto"/>
      </w:divBdr>
    </w:div>
    <w:div w:id="405689115">
      <w:bodyDiv w:val="1"/>
      <w:marLeft w:val="0"/>
      <w:marRight w:val="0"/>
      <w:marTop w:val="0"/>
      <w:marBottom w:val="0"/>
      <w:divBdr>
        <w:top w:val="none" w:sz="0" w:space="0" w:color="auto"/>
        <w:left w:val="none" w:sz="0" w:space="0" w:color="auto"/>
        <w:bottom w:val="none" w:sz="0" w:space="0" w:color="auto"/>
        <w:right w:val="none" w:sz="0" w:space="0" w:color="auto"/>
      </w:divBdr>
    </w:div>
    <w:div w:id="453594583">
      <w:bodyDiv w:val="1"/>
      <w:marLeft w:val="0"/>
      <w:marRight w:val="0"/>
      <w:marTop w:val="0"/>
      <w:marBottom w:val="0"/>
      <w:divBdr>
        <w:top w:val="none" w:sz="0" w:space="0" w:color="auto"/>
        <w:left w:val="none" w:sz="0" w:space="0" w:color="auto"/>
        <w:bottom w:val="none" w:sz="0" w:space="0" w:color="auto"/>
        <w:right w:val="none" w:sz="0" w:space="0" w:color="auto"/>
      </w:divBdr>
    </w:div>
    <w:div w:id="499001014">
      <w:bodyDiv w:val="1"/>
      <w:marLeft w:val="0"/>
      <w:marRight w:val="0"/>
      <w:marTop w:val="0"/>
      <w:marBottom w:val="0"/>
      <w:divBdr>
        <w:top w:val="none" w:sz="0" w:space="0" w:color="auto"/>
        <w:left w:val="none" w:sz="0" w:space="0" w:color="auto"/>
        <w:bottom w:val="none" w:sz="0" w:space="0" w:color="auto"/>
        <w:right w:val="none" w:sz="0" w:space="0" w:color="auto"/>
      </w:divBdr>
    </w:div>
    <w:div w:id="509762883">
      <w:bodyDiv w:val="1"/>
      <w:marLeft w:val="0"/>
      <w:marRight w:val="0"/>
      <w:marTop w:val="0"/>
      <w:marBottom w:val="0"/>
      <w:divBdr>
        <w:top w:val="none" w:sz="0" w:space="0" w:color="auto"/>
        <w:left w:val="none" w:sz="0" w:space="0" w:color="auto"/>
        <w:bottom w:val="none" w:sz="0" w:space="0" w:color="auto"/>
        <w:right w:val="none" w:sz="0" w:space="0" w:color="auto"/>
      </w:divBdr>
    </w:div>
    <w:div w:id="515391756">
      <w:bodyDiv w:val="1"/>
      <w:marLeft w:val="0"/>
      <w:marRight w:val="0"/>
      <w:marTop w:val="0"/>
      <w:marBottom w:val="0"/>
      <w:divBdr>
        <w:top w:val="none" w:sz="0" w:space="0" w:color="auto"/>
        <w:left w:val="none" w:sz="0" w:space="0" w:color="auto"/>
        <w:bottom w:val="none" w:sz="0" w:space="0" w:color="auto"/>
        <w:right w:val="none" w:sz="0" w:space="0" w:color="auto"/>
      </w:divBdr>
    </w:div>
    <w:div w:id="525826578">
      <w:bodyDiv w:val="1"/>
      <w:marLeft w:val="0"/>
      <w:marRight w:val="0"/>
      <w:marTop w:val="0"/>
      <w:marBottom w:val="0"/>
      <w:divBdr>
        <w:top w:val="none" w:sz="0" w:space="0" w:color="auto"/>
        <w:left w:val="none" w:sz="0" w:space="0" w:color="auto"/>
        <w:bottom w:val="none" w:sz="0" w:space="0" w:color="auto"/>
        <w:right w:val="none" w:sz="0" w:space="0" w:color="auto"/>
      </w:divBdr>
    </w:div>
    <w:div w:id="567610969">
      <w:bodyDiv w:val="1"/>
      <w:marLeft w:val="0"/>
      <w:marRight w:val="0"/>
      <w:marTop w:val="0"/>
      <w:marBottom w:val="0"/>
      <w:divBdr>
        <w:top w:val="none" w:sz="0" w:space="0" w:color="auto"/>
        <w:left w:val="none" w:sz="0" w:space="0" w:color="auto"/>
        <w:bottom w:val="none" w:sz="0" w:space="0" w:color="auto"/>
        <w:right w:val="none" w:sz="0" w:space="0" w:color="auto"/>
      </w:divBdr>
    </w:div>
    <w:div w:id="596014978">
      <w:bodyDiv w:val="1"/>
      <w:marLeft w:val="0"/>
      <w:marRight w:val="0"/>
      <w:marTop w:val="0"/>
      <w:marBottom w:val="0"/>
      <w:divBdr>
        <w:top w:val="none" w:sz="0" w:space="0" w:color="auto"/>
        <w:left w:val="none" w:sz="0" w:space="0" w:color="auto"/>
        <w:bottom w:val="none" w:sz="0" w:space="0" w:color="auto"/>
        <w:right w:val="none" w:sz="0" w:space="0" w:color="auto"/>
      </w:divBdr>
    </w:div>
    <w:div w:id="611783256">
      <w:bodyDiv w:val="1"/>
      <w:marLeft w:val="0"/>
      <w:marRight w:val="0"/>
      <w:marTop w:val="0"/>
      <w:marBottom w:val="0"/>
      <w:divBdr>
        <w:top w:val="none" w:sz="0" w:space="0" w:color="auto"/>
        <w:left w:val="none" w:sz="0" w:space="0" w:color="auto"/>
        <w:bottom w:val="none" w:sz="0" w:space="0" w:color="auto"/>
        <w:right w:val="none" w:sz="0" w:space="0" w:color="auto"/>
      </w:divBdr>
    </w:div>
    <w:div w:id="641885734">
      <w:bodyDiv w:val="1"/>
      <w:marLeft w:val="0"/>
      <w:marRight w:val="0"/>
      <w:marTop w:val="0"/>
      <w:marBottom w:val="0"/>
      <w:divBdr>
        <w:top w:val="none" w:sz="0" w:space="0" w:color="auto"/>
        <w:left w:val="none" w:sz="0" w:space="0" w:color="auto"/>
        <w:bottom w:val="none" w:sz="0" w:space="0" w:color="auto"/>
        <w:right w:val="none" w:sz="0" w:space="0" w:color="auto"/>
      </w:divBdr>
    </w:div>
    <w:div w:id="646665244">
      <w:bodyDiv w:val="1"/>
      <w:marLeft w:val="0"/>
      <w:marRight w:val="0"/>
      <w:marTop w:val="0"/>
      <w:marBottom w:val="0"/>
      <w:divBdr>
        <w:top w:val="none" w:sz="0" w:space="0" w:color="auto"/>
        <w:left w:val="none" w:sz="0" w:space="0" w:color="auto"/>
        <w:bottom w:val="none" w:sz="0" w:space="0" w:color="auto"/>
        <w:right w:val="none" w:sz="0" w:space="0" w:color="auto"/>
      </w:divBdr>
    </w:div>
    <w:div w:id="669330313">
      <w:bodyDiv w:val="1"/>
      <w:marLeft w:val="0"/>
      <w:marRight w:val="0"/>
      <w:marTop w:val="0"/>
      <w:marBottom w:val="0"/>
      <w:divBdr>
        <w:top w:val="none" w:sz="0" w:space="0" w:color="auto"/>
        <w:left w:val="none" w:sz="0" w:space="0" w:color="auto"/>
        <w:bottom w:val="none" w:sz="0" w:space="0" w:color="auto"/>
        <w:right w:val="none" w:sz="0" w:space="0" w:color="auto"/>
      </w:divBdr>
    </w:div>
    <w:div w:id="684786801">
      <w:bodyDiv w:val="1"/>
      <w:marLeft w:val="0"/>
      <w:marRight w:val="0"/>
      <w:marTop w:val="0"/>
      <w:marBottom w:val="0"/>
      <w:divBdr>
        <w:top w:val="none" w:sz="0" w:space="0" w:color="auto"/>
        <w:left w:val="none" w:sz="0" w:space="0" w:color="auto"/>
        <w:bottom w:val="none" w:sz="0" w:space="0" w:color="auto"/>
        <w:right w:val="none" w:sz="0" w:space="0" w:color="auto"/>
      </w:divBdr>
    </w:div>
    <w:div w:id="735203252">
      <w:bodyDiv w:val="1"/>
      <w:marLeft w:val="0"/>
      <w:marRight w:val="0"/>
      <w:marTop w:val="0"/>
      <w:marBottom w:val="0"/>
      <w:divBdr>
        <w:top w:val="none" w:sz="0" w:space="0" w:color="auto"/>
        <w:left w:val="none" w:sz="0" w:space="0" w:color="auto"/>
        <w:bottom w:val="none" w:sz="0" w:space="0" w:color="auto"/>
        <w:right w:val="none" w:sz="0" w:space="0" w:color="auto"/>
      </w:divBdr>
    </w:div>
    <w:div w:id="805851255">
      <w:bodyDiv w:val="1"/>
      <w:marLeft w:val="0"/>
      <w:marRight w:val="0"/>
      <w:marTop w:val="0"/>
      <w:marBottom w:val="0"/>
      <w:divBdr>
        <w:top w:val="none" w:sz="0" w:space="0" w:color="auto"/>
        <w:left w:val="none" w:sz="0" w:space="0" w:color="auto"/>
        <w:bottom w:val="none" w:sz="0" w:space="0" w:color="auto"/>
        <w:right w:val="none" w:sz="0" w:space="0" w:color="auto"/>
      </w:divBdr>
    </w:div>
    <w:div w:id="828716721">
      <w:bodyDiv w:val="1"/>
      <w:marLeft w:val="0"/>
      <w:marRight w:val="0"/>
      <w:marTop w:val="0"/>
      <w:marBottom w:val="0"/>
      <w:divBdr>
        <w:top w:val="none" w:sz="0" w:space="0" w:color="auto"/>
        <w:left w:val="none" w:sz="0" w:space="0" w:color="auto"/>
        <w:bottom w:val="none" w:sz="0" w:space="0" w:color="auto"/>
        <w:right w:val="none" w:sz="0" w:space="0" w:color="auto"/>
      </w:divBdr>
    </w:div>
    <w:div w:id="870076168">
      <w:bodyDiv w:val="1"/>
      <w:marLeft w:val="0"/>
      <w:marRight w:val="0"/>
      <w:marTop w:val="0"/>
      <w:marBottom w:val="0"/>
      <w:divBdr>
        <w:top w:val="none" w:sz="0" w:space="0" w:color="auto"/>
        <w:left w:val="none" w:sz="0" w:space="0" w:color="auto"/>
        <w:bottom w:val="none" w:sz="0" w:space="0" w:color="auto"/>
        <w:right w:val="none" w:sz="0" w:space="0" w:color="auto"/>
      </w:divBdr>
    </w:div>
    <w:div w:id="884833665">
      <w:bodyDiv w:val="1"/>
      <w:marLeft w:val="0"/>
      <w:marRight w:val="0"/>
      <w:marTop w:val="0"/>
      <w:marBottom w:val="0"/>
      <w:divBdr>
        <w:top w:val="none" w:sz="0" w:space="0" w:color="auto"/>
        <w:left w:val="none" w:sz="0" w:space="0" w:color="auto"/>
        <w:bottom w:val="none" w:sz="0" w:space="0" w:color="auto"/>
        <w:right w:val="none" w:sz="0" w:space="0" w:color="auto"/>
      </w:divBdr>
    </w:div>
    <w:div w:id="941113544">
      <w:bodyDiv w:val="1"/>
      <w:marLeft w:val="0"/>
      <w:marRight w:val="0"/>
      <w:marTop w:val="0"/>
      <w:marBottom w:val="0"/>
      <w:divBdr>
        <w:top w:val="none" w:sz="0" w:space="0" w:color="auto"/>
        <w:left w:val="none" w:sz="0" w:space="0" w:color="auto"/>
        <w:bottom w:val="none" w:sz="0" w:space="0" w:color="auto"/>
        <w:right w:val="none" w:sz="0" w:space="0" w:color="auto"/>
      </w:divBdr>
    </w:div>
    <w:div w:id="967471458">
      <w:bodyDiv w:val="1"/>
      <w:marLeft w:val="0"/>
      <w:marRight w:val="0"/>
      <w:marTop w:val="0"/>
      <w:marBottom w:val="0"/>
      <w:divBdr>
        <w:top w:val="none" w:sz="0" w:space="0" w:color="auto"/>
        <w:left w:val="none" w:sz="0" w:space="0" w:color="auto"/>
        <w:bottom w:val="none" w:sz="0" w:space="0" w:color="auto"/>
        <w:right w:val="none" w:sz="0" w:space="0" w:color="auto"/>
      </w:divBdr>
    </w:div>
    <w:div w:id="977029410">
      <w:bodyDiv w:val="1"/>
      <w:marLeft w:val="0"/>
      <w:marRight w:val="0"/>
      <w:marTop w:val="0"/>
      <w:marBottom w:val="0"/>
      <w:divBdr>
        <w:top w:val="none" w:sz="0" w:space="0" w:color="auto"/>
        <w:left w:val="none" w:sz="0" w:space="0" w:color="auto"/>
        <w:bottom w:val="none" w:sz="0" w:space="0" w:color="auto"/>
        <w:right w:val="none" w:sz="0" w:space="0" w:color="auto"/>
      </w:divBdr>
    </w:div>
    <w:div w:id="1013528797">
      <w:bodyDiv w:val="1"/>
      <w:marLeft w:val="0"/>
      <w:marRight w:val="0"/>
      <w:marTop w:val="0"/>
      <w:marBottom w:val="0"/>
      <w:divBdr>
        <w:top w:val="none" w:sz="0" w:space="0" w:color="auto"/>
        <w:left w:val="none" w:sz="0" w:space="0" w:color="auto"/>
        <w:bottom w:val="none" w:sz="0" w:space="0" w:color="auto"/>
        <w:right w:val="none" w:sz="0" w:space="0" w:color="auto"/>
      </w:divBdr>
    </w:div>
    <w:div w:id="1101948201">
      <w:bodyDiv w:val="1"/>
      <w:marLeft w:val="0"/>
      <w:marRight w:val="0"/>
      <w:marTop w:val="0"/>
      <w:marBottom w:val="0"/>
      <w:divBdr>
        <w:top w:val="none" w:sz="0" w:space="0" w:color="auto"/>
        <w:left w:val="none" w:sz="0" w:space="0" w:color="auto"/>
        <w:bottom w:val="none" w:sz="0" w:space="0" w:color="auto"/>
        <w:right w:val="none" w:sz="0" w:space="0" w:color="auto"/>
      </w:divBdr>
    </w:div>
    <w:div w:id="1121848062">
      <w:bodyDiv w:val="1"/>
      <w:marLeft w:val="0"/>
      <w:marRight w:val="0"/>
      <w:marTop w:val="0"/>
      <w:marBottom w:val="0"/>
      <w:divBdr>
        <w:top w:val="none" w:sz="0" w:space="0" w:color="auto"/>
        <w:left w:val="none" w:sz="0" w:space="0" w:color="auto"/>
        <w:bottom w:val="none" w:sz="0" w:space="0" w:color="auto"/>
        <w:right w:val="none" w:sz="0" w:space="0" w:color="auto"/>
      </w:divBdr>
    </w:div>
    <w:div w:id="1125926541">
      <w:bodyDiv w:val="1"/>
      <w:marLeft w:val="0"/>
      <w:marRight w:val="0"/>
      <w:marTop w:val="0"/>
      <w:marBottom w:val="0"/>
      <w:divBdr>
        <w:top w:val="none" w:sz="0" w:space="0" w:color="auto"/>
        <w:left w:val="none" w:sz="0" w:space="0" w:color="auto"/>
        <w:bottom w:val="none" w:sz="0" w:space="0" w:color="auto"/>
        <w:right w:val="none" w:sz="0" w:space="0" w:color="auto"/>
      </w:divBdr>
    </w:div>
    <w:div w:id="1134829019">
      <w:bodyDiv w:val="1"/>
      <w:marLeft w:val="0"/>
      <w:marRight w:val="0"/>
      <w:marTop w:val="0"/>
      <w:marBottom w:val="0"/>
      <w:divBdr>
        <w:top w:val="none" w:sz="0" w:space="0" w:color="auto"/>
        <w:left w:val="none" w:sz="0" w:space="0" w:color="auto"/>
        <w:bottom w:val="none" w:sz="0" w:space="0" w:color="auto"/>
        <w:right w:val="none" w:sz="0" w:space="0" w:color="auto"/>
      </w:divBdr>
    </w:div>
    <w:div w:id="1135610705">
      <w:bodyDiv w:val="1"/>
      <w:marLeft w:val="0"/>
      <w:marRight w:val="0"/>
      <w:marTop w:val="0"/>
      <w:marBottom w:val="0"/>
      <w:divBdr>
        <w:top w:val="none" w:sz="0" w:space="0" w:color="auto"/>
        <w:left w:val="none" w:sz="0" w:space="0" w:color="auto"/>
        <w:bottom w:val="none" w:sz="0" w:space="0" w:color="auto"/>
        <w:right w:val="none" w:sz="0" w:space="0" w:color="auto"/>
      </w:divBdr>
    </w:div>
    <w:div w:id="1136485476">
      <w:bodyDiv w:val="1"/>
      <w:marLeft w:val="0"/>
      <w:marRight w:val="0"/>
      <w:marTop w:val="0"/>
      <w:marBottom w:val="0"/>
      <w:divBdr>
        <w:top w:val="none" w:sz="0" w:space="0" w:color="auto"/>
        <w:left w:val="none" w:sz="0" w:space="0" w:color="auto"/>
        <w:bottom w:val="none" w:sz="0" w:space="0" w:color="auto"/>
        <w:right w:val="none" w:sz="0" w:space="0" w:color="auto"/>
      </w:divBdr>
    </w:div>
    <w:div w:id="1162044616">
      <w:bodyDiv w:val="1"/>
      <w:marLeft w:val="0"/>
      <w:marRight w:val="0"/>
      <w:marTop w:val="0"/>
      <w:marBottom w:val="0"/>
      <w:divBdr>
        <w:top w:val="none" w:sz="0" w:space="0" w:color="auto"/>
        <w:left w:val="none" w:sz="0" w:space="0" w:color="auto"/>
        <w:bottom w:val="none" w:sz="0" w:space="0" w:color="auto"/>
        <w:right w:val="none" w:sz="0" w:space="0" w:color="auto"/>
      </w:divBdr>
    </w:div>
    <w:div w:id="1165821678">
      <w:bodyDiv w:val="1"/>
      <w:marLeft w:val="0"/>
      <w:marRight w:val="0"/>
      <w:marTop w:val="0"/>
      <w:marBottom w:val="0"/>
      <w:divBdr>
        <w:top w:val="none" w:sz="0" w:space="0" w:color="auto"/>
        <w:left w:val="none" w:sz="0" w:space="0" w:color="auto"/>
        <w:bottom w:val="none" w:sz="0" w:space="0" w:color="auto"/>
        <w:right w:val="none" w:sz="0" w:space="0" w:color="auto"/>
      </w:divBdr>
    </w:div>
    <w:div w:id="1228110916">
      <w:bodyDiv w:val="1"/>
      <w:marLeft w:val="0"/>
      <w:marRight w:val="0"/>
      <w:marTop w:val="0"/>
      <w:marBottom w:val="0"/>
      <w:divBdr>
        <w:top w:val="none" w:sz="0" w:space="0" w:color="auto"/>
        <w:left w:val="none" w:sz="0" w:space="0" w:color="auto"/>
        <w:bottom w:val="none" w:sz="0" w:space="0" w:color="auto"/>
        <w:right w:val="none" w:sz="0" w:space="0" w:color="auto"/>
      </w:divBdr>
    </w:div>
    <w:div w:id="1238516455">
      <w:bodyDiv w:val="1"/>
      <w:marLeft w:val="0"/>
      <w:marRight w:val="0"/>
      <w:marTop w:val="0"/>
      <w:marBottom w:val="0"/>
      <w:divBdr>
        <w:top w:val="none" w:sz="0" w:space="0" w:color="auto"/>
        <w:left w:val="none" w:sz="0" w:space="0" w:color="auto"/>
        <w:bottom w:val="none" w:sz="0" w:space="0" w:color="auto"/>
        <w:right w:val="none" w:sz="0" w:space="0" w:color="auto"/>
      </w:divBdr>
    </w:div>
    <w:div w:id="1275789338">
      <w:bodyDiv w:val="1"/>
      <w:marLeft w:val="0"/>
      <w:marRight w:val="0"/>
      <w:marTop w:val="0"/>
      <w:marBottom w:val="0"/>
      <w:divBdr>
        <w:top w:val="none" w:sz="0" w:space="0" w:color="auto"/>
        <w:left w:val="none" w:sz="0" w:space="0" w:color="auto"/>
        <w:bottom w:val="none" w:sz="0" w:space="0" w:color="auto"/>
        <w:right w:val="none" w:sz="0" w:space="0" w:color="auto"/>
      </w:divBdr>
    </w:div>
    <w:div w:id="1292129879">
      <w:bodyDiv w:val="1"/>
      <w:marLeft w:val="0"/>
      <w:marRight w:val="0"/>
      <w:marTop w:val="0"/>
      <w:marBottom w:val="0"/>
      <w:divBdr>
        <w:top w:val="none" w:sz="0" w:space="0" w:color="auto"/>
        <w:left w:val="none" w:sz="0" w:space="0" w:color="auto"/>
        <w:bottom w:val="none" w:sz="0" w:space="0" w:color="auto"/>
        <w:right w:val="none" w:sz="0" w:space="0" w:color="auto"/>
      </w:divBdr>
    </w:div>
    <w:div w:id="1295671426">
      <w:bodyDiv w:val="1"/>
      <w:marLeft w:val="0"/>
      <w:marRight w:val="0"/>
      <w:marTop w:val="0"/>
      <w:marBottom w:val="0"/>
      <w:divBdr>
        <w:top w:val="none" w:sz="0" w:space="0" w:color="auto"/>
        <w:left w:val="none" w:sz="0" w:space="0" w:color="auto"/>
        <w:bottom w:val="none" w:sz="0" w:space="0" w:color="auto"/>
        <w:right w:val="none" w:sz="0" w:space="0" w:color="auto"/>
      </w:divBdr>
    </w:div>
    <w:div w:id="1374114259">
      <w:bodyDiv w:val="1"/>
      <w:marLeft w:val="0"/>
      <w:marRight w:val="0"/>
      <w:marTop w:val="0"/>
      <w:marBottom w:val="0"/>
      <w:divBdr>
        <w:top w:val="none" w:sz="0" w:space="0" w:color="auto"/>
        <w:left w:val="none" w:sz="0" w:space="0" w:color="auto"/>
        <w:bottom w:val="none" w:sz="0" w:space="0" w:color="auto"/>
        <w:right w:val="none" w:sz="0" w:space="0" w:color="auto"/>
      </w:divBdr>
    </w:div>
    <w:div w:id="1401247075">
      <w:bodyDiv w:val="1"/>
      <w:marLeft w:val="0"/>
      <w:marRight w:val="0"/>
      <w:marTop w:val="0"/>
      <w:marBottom w:val="0"/>
      <w:divBdr>
        <w:top w:val="none" w:sz="0" w:space="0" w:color="auto"/>
        <w:left w:val="none" w:sz="0" w:space="0" w:color="auto"/>
        <w:bottom w:val="none" w:sz="0" w:space="0" w:color="auto"/>
        <w:right w:val="none" w:sz="0" w:space="0" w:color="auto"/>
      </w:divBdr>
    </w:div>
    <w:div w:id="1403874297">
      <w:bodyDiv w:val="1"/>
      <w:marLeft w:val="0"/>
      <w:marRight w:val="0"/>
      <w:marTop w:val="0"/>
      <w:marBottom w:val="0"/>
      <w:divBdr>
        <w:top w:val="none" w:sz="0" w:space="0" w:color="auto"/>
        <w:left w:val="none" w:sz="0" w:space="0" w:color="auto"/>
        <w:bottom w:val="none" w:sz="0" w:space="0" w:color="auto"/>
        <w:right w:val="none" w:sz="0" w:space="0" w:color="auto"/>
      </w:divBdr>
    </w:div>
    <w:div w:id="1423842965">
      <w:bodyDiv w:val="1"/>
      <w:marLeft w:val="0"/>
      <w:marRight w:val="0"/>
      <w:marTop w:val="0"/>
      <w:marBottom w:val="0"/>
      <w:divBdr>
        <w:top w:val="none" w:sz="0" w:space="0" w:color="auto"/>
        <w:left w:val="none" w:sz="0" w:space="0" w:color="auto"/>
        <w:bottom w:val="none" w:sz="0" w:space="0" w:color="auto"/>
        <w:right w:val="none" w:sz="0" w:space="0" w:color="auto"/>
      </w:divBdr>
    </w:div>
    <w:div w:id="1431853368">
      <w:bodyDiv w:val="1"/>
      <w:marLeft w:val="0"/>
      <w:marRight w:val="0"/>
      <w:marTop w:val="0"/>
      <w:marBottom w:val="0"/>
      <w:divBdr>
        <w:top w:val="none" w:sz="0" w:space="0" w:color="auto"/>
        <w:left w:val="none" w:sz="0" w:space="0" w:color="auto"/>
        <w:bottom w:val="none" w:sz="0" w:space="0" w:color="auto"/>
        <w:right w:val="none" w:sz="0" w:space="0" w:color="auto"/>
      </w:divBdr>
    </w:div>
    <w:div w:id="1444689827">
      <w:bodyDiv w:val="1"/>
      <w:marLeft w:val="0"/>
      <w:marRight w:val="0"/>
      <w:marTop w:val="0"/>
      <w:marBottom w:val="0"/>
      <w:divBdr>
        <w:top w:val="none" w:sz="0" w:space="0" w:color="auto"/>
        <w:left w:val="none" w:sz="0" w:space="0" w:color="auto"/>
        <w:bottom w:val="none" w:sz="0" w:space="0" w:color="auto"/>
        <w:right w:val="none" w:sz="0" w:space="0" w:color="auto"/>
      </w:divBdr>
    </w:div>
    <w:div w:id="1444809814">
      <w:bodyDiv w:val="1"/>
      <w:marLeft w:val="0"/>
      <w:marRight w:val="0"/>
      <w:marTop w:val="0"/>
      <w:marBottom w:val="0"/>
      <w:divBdr>
        <w:top w:val="none" w:sz="0" w:space="0" w:color="auto"/>
        <w:left w:val="none" w:sz="0" w:space="0" w:color="auto"/>
        <w:bottom w:val="none" w:sz="0" w:space="0" w:color="auto"/>
        <w:right w:val="none" w:sz="0" w:space="0" w:color="auto"/>
      </w:divBdr>
    </w:div>
    <w:div w:id="1455713136">
      <w:bodyDiv w:val="1"/>
      <w:marLeft w:val="0"/>
      <w:marRight w:val="0"/>
      <w:marTop w:val="0"/>
      <w:marBottom w:val="0"/>
      <w:divBdr>
        <w:top w:val="none" w:sz="0" w:space="0" w:color="auto"/>
        <w:left w:val="none" w:sz="0" w:space="0" w:color="auto"/>
        <w:bottom w:val="none" w:sz="0" w:space="0" w:color="auto"/>
        <w:right w:val="none" w:sz="0" w:space="0" w:color="auto"/>
      </w:divBdr>
    </w:div>
    <w:div w:id="1482499755">
      <w:bodyDiv w:val="1"/>
      <w:marLeft w:val="0"/>
      <w:marRight w:val="0"/>
      <w:marTop w:val="0"/>
      <w:marBottom w:val="0"/>
      <w:divBdr>
        <w:top w:val="none" w:sz="0" w:space="0" w:color="auto"/>
        <w:left w:val="none" w:sz="0" w:space="0" w:color="auto"/>
        <w:bottom w:val="none" w:sz="0" w:space="0" w:color="auto"/>
        <w:right w:val="none" w:sz="0" w:space="0" w:color="auto"/>
      </w:divBdr>
    </w:div>
    <w:div w:id="154097494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78905843">
      <w:bodyDiv w:val="1"/>
      <w:marLeft w:val="0"/>
      <w:marRight w:val="0"/>
      <w:marTop w:val="0"/>
      <w:marBottom w:val="0"/>
      <w:divBdr>
        <w:top w:val="none" w:sz="0" w:space="0" w:color="auto"/>
        <w:left w:val="none" w:sz="0" w:space="0" w:color="auto"/>
        <w:bottom w:val="none" w:sz="0" w:space="0" w:color="auto"/>
        <w:right w:val="none" w:sz="0" w:space="0" w:color="auto"/>
      </w:divBdr>
    </w:div>
    <w:div w:id="1602645396">
      <w:bodyDiv w:val="1"/>
      <w:marLeft w:val="0"/>
      <w:marRight w:val="0"/>
      <w:marTop w:val="0"/>
      <w:marBottom w:val="0"/>
      <w:divBdr>
        <w:top w:val="none" w:sz="0" w:space="0" w:color="auto"/>
        <w:left w:val="none" w:sz="0" w:space="0" w:color="auto"/>
        <w:bottom w:val="none" w:sz="0" w:space="0" w:color="auto"/>
        <w:right w:val="none" w:sz="0" w:space="0" w:color="auto"/>
      </w:divBdr>
    </w:div>
    <w:div w:id="1610042465">
      <w:bodyDiv w:val="1"/>
      <w:marLeft w:val="0"/>
      <w:marRight w:val="0"/>
      <w:marTop w:val="0"/>
      <w:marBottom w:val="0"/>
      <w:divBdr>
        <w:top w:val="none" w:sz="0" w:space="0" w:color="auto"/>
        <w:left w:val="none" w:sz="0" w:space="0" w:color="auto"/>
        <w:bottom w:val="none" w:sz="0" w:space="0" w:color="auto"/>
        <w:right w:val="none" w:sz="0" w:space="0" w:color="auto"/>
      </w:divBdr>
    </w:div>
    <w:div w:id="1634826034">
      <w:bodyDiv w:val="1"/>
      <w:marLeft w:val="0"/>
      <w:marRight w:val="0"/>
      <w:marTop w:val="0"/>
      <w:marBottom w:val="0"/>
      <w:divBdr>
        <w:top w:val="none" w:sz="0" w:space="0" w:color="auto"/>
        <w:left w:val="none" w:sz="0" w:space="0" w:color="auto"/>
        <w:bottom w:val="none" w:sz="0" w:space="0" w:color="auto"/>
        <w:right w:val="none" w:sz="0" w:space="0" w:color="auto"/>
      </w:divBdr>
    </w:div>
    <w:div w:id="1646934990">
      <w:bodyDiv w:val="1"/>
      <w:marLeft w:val="0"/>
      <w:marRight w:val="0"/>
      <w:marTop w:val="0"/>
      <w:marBottom w:val="0"/>
      <w:divBdr>
        <w:top w:val="none" w:sz="0" w:space="0" w:color="auto"/>
        <w:left w:val="none" w:sz="0" w:space="0" w:color="auto"/>
        <w:bottom w:val="none" w:sz="0" w:space="0" w:color="auto"/>
        <w:right w:val="none" w:sz="0" w:space="0" w:color="auto"/>
      </w:divBdr>
    </w:div>
    <w:div w:id="1743983297">
      <w:bodyDiv w:val="1"/>
      <w:marLeft w:val="0"/>
      <w:marRight w:val="0"/>
      <w:marTop w:val="0"/>
      <w:marBottom w:val="0"/>
      <w:divBdr>
        <w:top w:val="none" w:sz="0" w:space="0" w:color="auto"/>
        <w:left w:val="none" w:sz="0" w:space="0" w:color="auto"/>
        <w:bottom w:val="none" w:sz="0" w:space="0" w:color="auto"/>
        <w:right w:val="none" w:sz="0" w:space="0" w:color="auto"/>
      </w:divBdr>
    </w:div>
    <w:div w:id="1787433237">
      <w:bodyDiv w:val="1"/>
      <w:marLeft w:val="0"/>
      <w:marRight w:val="0"/>
      <w:marTop w:val="0"/>
      <w:marBottom w:val="0"/>
      <w:divBdr>
        <w:top w:val="none" w:sz="0" w:space="0" w:color="auto"/>
        <w:left w:val="none" w:sz="0" w:space="0" w:color="auto"/>
        <w:bottom w:val="none" w:sz="0" w:space="0" w:color="auto"/>
        <w:right w:val="none" w:sz="0" w:space="0" w:color="auto"/>
      </w:divBdr>
    </w:div>
    <w:div w:id="1837913541">
      <w:bodyDiv w:val="1"/>
      <w:marLeft w:val="0"/>
      <w:marRight w:val="0"/>
      <w:marTop w:val="0"/>
      <w:marBottom w:val="0"/>
      <w:divBdr>
        <w:top w:val="none" w:sz="0" w:space="0" w:color="auto"/>
        <w:left w:val="none" w:sz="0" w:space="0" w:color="auto"/>
        <w:bottom w:val="none" w:sz="0" w:space="0" w:color="auto"/>
        <w:right w:val="none" w:sz="0" w:space="0" w:color="auto"/>
      </w:divBdr>
    </w:div>
    <w:div w:id="1858814718">
      <w:bodyDiv w:val="1"/>
      <w:marLeft w:val="0"/>
      <w:marRight w:val="0"/>
      <w:marTop w:val="0"/>
      <w:marBottom w:val="0"/>
      <w:divBdr>
        <w:top w:val="none" w:sz="0" w:space="0" w:color="auto"/>
        <w:left w:val="none" w:sz="0" w:space="0" w:color="auto"/>
        <w:bottom w:val="none" w:sz="0" w:space="0" w:color="auto"/>
        <w:right w:val="none" w:sz="0" w:space="0" w:color="auto"/>
      </w:divBdr>
    </w:div>
    <w:div w:id="1858886438">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41255361">
      <w:bodyDiv w:val="1"/>
      <w:marLeft w:val="0"/>
      <w:marRight w:val="0"/>
      <w:marTop w:val="0"/>
      <w:marBottom w:val="0"/>
      <w:divBdr>
        <w:top w:val="none" w:sz="0" w:space="0" w:color="auto"/>
        <w:left w:val="none" w:sz="0" w:space="0" w:color="auto"/>
        <w:bottom w:val="none" w:sz="0" w:space="0" w:color="auto"/>
        <w:right w:val="none" w:sz="0" w:space="0" w:color="auto"/>
      </w:divBdr>
    </w:div>
    <w:div w:id="1985967410">
      <w:bodyDiv w:val="1"/>
      <w:marLeft w:val="0"/>
      <w:marRight w:val="0"/>
      <w:marTop w:val="0"/>
      <w:marBottom w:val="0"/>
      <w:divBdr>
        <w:top w:val="none" w:sz="0" w:space="0" w:color="auto"/>
        <w:left w:val="none" w:sz="0" w:space="0" w:color="auto"/>
        <w:bottom w:val="none" w:sz="0" w:space="0" w:color="auto"/>
        <w:right w:val="none" w:sz="0" w:space="0" w:color="auto"/>
      </w:divBdr>
    </w:div>
    <w:div w:id="2023698682">
      <w:bodyDiv w:val="1"/>
      <w:marLeft w:val="0"/>
      <w:marRight w:val="0"/>
      <w:marTop w:val="0"/>
      <w:marBottom w:val="0"/>
      <w:divBdr>
        <w:top w:val="none" w:sz="0" w:space="0" w:color="auto"/>
        <w:left w:val="none" w:sz="0" w:space="0" w:color="auto"/>
        <w:bottom w:val="none" w:sz="0" w:space="0" w:color="auto"/>
        <w:right w:val="none" w:sz="0" w:space="0" w:color="auto"/>
      </w:divBdr>
    </w:div>
    <w:div w:id="2062090327">
      <w:bodyDiv w:val="1"/>
      <w:marLeft w:val="0"/>
      <w:marRight w:val="0"/>
      <w:marTop w:val="0"/>
      <w:marBottom w:val="0"/>
      <w:divBdr>
        <w:top w:val="none" w:sz="0" w:space="0" w:color="auto"/>
        <w:left w:val="none" w:sz="0" w:space="0" w:color="auto"/>
        <w:bottom w:val="none" w:sz="0" w:space="0" w:color="auto"/>
        <w:right w:val="none" w:sz="0" w:space="0" w:color="auto"/>
      </w:divBdr>
    </w:div>
    <w:div w:id="2096970561">
      <w:bodyDiv w:val="1"/>
      <w:marLeft w:val="0"/>
      <w:marRight w:val="0"/>
      <w:marTop w:val="0"/>
      <w:marBottom w:val="0"/>
      <w:divBdr>
        <w:top w:val="none" w:sz="0" w:space="0" w:color="auto"/>
        <w:left w:val="none" w:sz="0" w:space="0" w:color="auto"/>
        <w:bottom w:val="none" w:sz="0" w:space="0" w:color="auto"/>
        <w:right w:val="none" w:sz="0" w:space="0" w:color="auto"/>
      </w:divBdr>
    </w:div>
    <w:div w:id="2142577375">
      <w:bodyDiv w:val="1"/>
      <w:marLeft w:val="0"/>
      <w:marRight w:val="0"/>
      <w:marTop w:val="0"/>
      <w:marBottom w:val="0"/>
      <w:divBdr>
        <w:top w:val="none" w:sz="0" w:space="0" w:color="auto"/>
        <w:left w:val="none" w:sz="0" w:space="0" w:color="auto"/>
        <w:bottom w:val="none" w:sz="0" w:space="0" w:color="auto"/>
        <w:right w:val="none" w:sz="0" w:space="0" w:color="auto"/>
      </w:divBdr>
    </w:div>
    <w:div w:id="21432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98B4E04F-2342-468E-AE1A-C0B4C06A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7485</Words>
  <Characters>42671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50056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4</cp:revision>
  <cp:lastPrinted>2022-05-18T11:38:00Z</cp:lastPrinted>
  <dcterms:created xsi:type="dcterms:W3CDTF">2023-11-15T12:21:00Z</dcterms:created>
  <dcterms:modified xsi:type="dcterms:W3CDTF">2023-11-15T12:35:00Z</dcterms:modified>
</cp:coreProperties>
</file>