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C20" w:rsidRDefault="00961C20" w:rsidP="00961C20">
      <w:pPr>
        <w:spacing w:after="0" w:line="240" w:lineRule="auto"/>
        <w:jc w:val="center"/>
        <w:rPr>
          <w:rFonts w:ascii="Times New Roman" w:hAnsi="Times New Roman" w:cs="Times New Roman"/>
          <w:b/>
          <w:sz w:val="24"/>
          <w:szCs w:val="24"/>
        </w:rPr>
      </w:pPr>
      <w:r w:rsidRPr="00AF32C0">
        <w:rPr>
          <w:rFonts w:ascii="Times New Roman" w:hAnsi="Times New Roman" w:cs="Times New Roman"/>
          <w:b/>
          <w:sz w:val="24"/>
          <w:szCs w:val="24"/>
        </w:rPr>
        <w:t>Информация</w:t>
      </w:r>
    </w:p>
    <w:p w:rsidR="00961C20" w:rsidRPr="00EF19C8" w:rsidRDefault="00961C20" w:rsidP="00961C20">
      <w:pPr>
        <w:spacing w:after="0" w:line="240" w:lineRule="auto"/>
        <w:jc w:val="center"/>
        <w:rPr>
          <w:rFonts w:ascii="Times New Roman" w:hAnsi="Times New Roman" w:cs="Times New Roman"/>
          <w:b/>
          <w:sz w:val="18"/>
          <w:szCs w:val="20"/>
        </w:rPr>
      </w:pPr>
      <w:r w:rsidRPr="00AF32C0">
        <w:rPr>
          <w:rFonts w:ascii="Times New Roman" w:hAnsi="Times New Roman" w:cs="Times New Roman"/>
          <w:b/>
          <w:sz w:val="24"/>
          <w:szCs w:val="24"/>
        </w:rPr>
        <w:t xml:space="preserve">о результатах </w:t>
      </w:r>
      <w:proofErr w:type="gramStart"/>
      <w:r w:rsidRPr="00AF32C0">
        <w:rPr>
          <w:rFonts w:ascii="Times New Roman" w:hAnsi="Times New Roman" w:cs="Times New Roman"/>
          <w:b/>
          <w:sz w:val="24"/>
          <w:szCs w:val="24"/>
        </w:rPr>
        <w:t xml:space="preserve">экспертизы проекта решения </w:t>
      </w:r>
      <w:r w:rsidRPr="00695762">
        <w:rPr>
          <w:rFonts w:ascii="Times New Roman" w:hAnsi="Times New Roman" w:cs="Times New Roman"/>
          <w:b/>
          <w:sz w:val="24"/>
          <w:szCs w:val="24"/>
        </w:rPr>
        <w:t>Совета депутатов</w:t>
      </w:r>
      <w:proofErr w:type="gramEnd"/>
      <w:r w:rsidRPr="00695762">
        <w:rPr>
          <w:rFonts w:ascii="Times New Roman" w:hAnsi="Times New Roman" w:cs="Times New Roman"/>
          <w:b/>
          <w:sz w:val="24"/>
          <w:szCs w:val="24"/>
        </w:rPr>
        <w:t xml:space="preserve"> Печенгского муниципального округа Мурманской области </w:t>
      </w:r>
      <w:r w:rsidRPr="00EF19C8">
        <w:rPr>
          <w:rFonts w:ascii="Times New Roman" w:hAnsi="Times New Roman" w:cs="Times New Roman"/>
          <w:b/>
          <w:sz w:val="24"/>
          <w:szCs w:val="28"/>
        </w:rPr>
        <w:t>«</w:t>
      </w:r>
      <w:r w:rsidRPr="00961C20">
        <w:rPr>
          <w:rFonts w:ascii="Times New Roman" w:hAnsi="Times New Roman" w:cs="Times New Roman"/>
          <w:b/>
          <w:sz w:val="24"/>
          <w:szCs w:val="28"/>
        </w:rPr>
        <w:t>О внесении изменений в решение Совета депутатов Печенгского муниципального округа от 16.12.2022 № 352 «О бюджете округа на 2023 год и на плановый период 2024 и 2025 годов</w:t>
      </w:r>
      <w:r w:rsidRPr="00EF19C8">
        <w:rPr>
          <w:rFonts w:ascii="Times New Roman" w:hAnsi="Times New Roman" w:cs="Times New Roman"/>
          <w:b/>
          <w:sz w:val="24"/>
          <w:szCs w:val="28"/>
        </w:rPr>
        <w:t>»</w:t>
      </w:r>
    </w:p>
    <w:p w:rsidR="00434EF2" w:rsidRPr="000B47C1" w:rsidRDefault="00434EF2" w:rsidP="00434EF2">
      <w:pPr>
        <w:autoSpaceDE w:val="0"/>
        <w:autoSpaceDN w:val="0"/>
        <w:adjustRightInd w:val="0"/>
        <w:spacing w:after="0" w:line="240" w:lineRule="auto"/>
        <w:rPr>
          <w:rFonts w:ascii="Times New Roman" w:hAnsi="Times New Roman" w:cs="Times New Roman"/>
          <w:sz w:val="28"/>
          <w:szCs w:val="28"/>
        </w:rPr>
      </w:pPr>
    </w:p>
    <w:p w:rsidR="00961C20" w:rsidRPr="00AF32C0" w:rsidRDefault="00961C20" w:rsidP="00961C20">
      <w:pPr>
        <w:spacing w:after="0" w:line="240" w:lineRule="auto"/>
        <w:ind w:firstLine="709"/>
        <w:jc w:val="both"/>
        <w:rPr>
          <w:rFonts w:ascii="Times New Roman" w:hAnsi="Times New Roman" w:cs="Times New Roman"/>
          <w:b/>
          <w:sz w:val="24"/>
          <w:szCs w:val="24"/>
        </w:rPr>
      </w:pPr>
      <w:r w:rsidRPr="00AF32C0">
        <w:rPr>
          <w:rFonts w:ascii="Times New Roman" w:hAnsi="Times New Roman" w:cs="Times New Roman"/>
          <w:b/>
          <w:sz w:val="24"/>
          <w:szCs w:val="24"/>
        </w:rPr>
        <w:t>Основание для проведения экспертизы:</w:t>
      </w:r>
    </w:p>
    <w:p w:rsidR="00961C20" w:rsidRDefault="00961C20" w:rsidP="00961C20">
      <w:pPr>
        <w:spacing w:after="0" w:line="240" w:lineRule="auto"/>
        <w:ind w:firstLine="709"/>
        <w:jc w:val="both"/>
        <w:rPr>
          <w:rFonts w:ascii="Times New Roman" w:hAnsi="Times New Roman" w:cs="Times New Roman"/>
          <w:sz w:val="24"/>
          <w:szCs w:val="24"/>
        </w:rPr>
      </w:pPr>
      <w:r w:rsidRPr="00AF32C0">
        <w:rPr>
          <w:rFonts w:ascii="Times New Roman" w:hAnsi="Times New Roman" w:cs="Times New Roman"/>
          <w:sz w:val="24"/>
          <w:szCs w:val="24"/>
        </w:rPr>
        <w:t xml:space="preserve">- Бюджетный кодекс Российской Федерации (далее – БК РФ); </w:t>
      </w:r>
    </w:p>
    <w:p w:rsidR="00961C20" w:rsidRDefault="00961C20" w:rsidP="00961C20">
      <w:pPr>
        <w:spacing w:after="0" w:line="240" w:lineRule="auto"/>
        <w:ind w:firstLine="709"/>
        <w:jc w:val="both"/>
        <w:rPr>
          <w:rFonts w:ascii="Times New Roman" w:hAnsi="Times New Roman" w:cs="Times New Roman"/>
          <w:sz w:val="24"/>
          <w:szCs w:val="24"/>
        </w:rPr>
      </w:pPr>
      <w:r w:rsidRPr="00AF32C0">
        <w:rPr>
          <w:rFonts w:ascii="Times New Roman" w:hAnsi="Times New Roman" w:cs="Times New Roman"/>
          <w:sz w:val="24"/>
          <w:szCs w:val="24"/>
        </w:rPr>
        <w:t>- Федеральный закон от 7 февраля 2011 г. № 6-ФЗ «Об общих принципах организации и деятельности контрольно-счетных органов субъектов Российской Федерац</w:t>
      </w:r>
      <w:r>
        <w:rPr>
          <w:rFonts w:ascii="Times New Roman" w:hAnsi="Times New Roman" w:cs="Times New Roman"/>
          <w:sz w:val="24"/>
          <w:szCs w:val="24"/>
        </w:rPr>
        <w:t>ии и муниципальных образований»;</w:t>
      </w:r>
    </w:p>
    <w:p w:rsidR="00961C20" w:rsidRDefault="00961C20" w:rsidP="00961C20">
      <w:pPr>
        <w:spacing w:after="0" w:line="240" w:lineRule="auto"/>
        <w:ind w:firstLine="709"/>
        <w:jc w:val="both"/>
        <w:rPr>
          <w:rFonts w:ascii="Times New Roman" w:hAnsi="Times New Roman" w:cs="Times New Roman"/>
          <w:sz w:val="24"/>
          <w:szCs w:val="24"/>
        </w:rPr>
      </w:pPr>
      <w:r w:rsidRPr="00AF32C0">
        <w:rPr>
          <w:rFonts w:ascii="Times New Roman" w:hAnsi="Times New Roman" w:cs="Times New Roman"/>
          <w:sz w:val="24"/>
          <w:szCs w:val="24"/>
        </w:rPr>
        <w:t xml:space="preserve">- </w:t>
      </w:r>
      <w:r w:rsidRPr="00695762">
        <w:rPr>
          <w:rFonts w:ascii="Times New Roman" w:hAnsi="Times New Roman" w:cs="Times New Roman"/>
          <w:sz w:val="24"/>
          <w:szCs w:val="24"/>
        </w:rPr>
        <w:t>решение Совета депутатов Печенгского муниципального округа Мурманской области от 23.10.2020 № 41 «Об утверждении Положения о бюджетном процессе в Печенгском муниципальном округе Мурманской области»</w:t>
      </w:r>
      <w:r w:rsidRPr="007B76F1">
        <w:rPr>
          <w:rFonts w:ascii="Times New Roman" w:hAnsi="Times New Roman" w:cs="Times New Roman"/>
          <w:sz w:val="24"/>
          <w:szCs w:val="24"/>
        </w:rPr>
        <w:t xml:space="preserve"> (далее - решение о бюджетном процессе)</w:t>
      </w:r>
      <w:r>
        <w:rPr>
          <w:rFonts w:ascii="Times New Roman" w:hAnsi="Times New Roman" w:cs="Times New Roman"/>
          <w:sz w:val="24"/>
          <w:szCs w:val="24"/>
        </w:rPr>
        <w:t>;</w:t>
      </w:r>
    </w:p>
    <w:p w:rsidR="00961C20" w:rsidRDefault="00961C20" w:rsidP="00961C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7B76F1">
        <w:rPr>
          <w:rFonts w:ascii="Times New Roman" w:hAnsi="Times New Roman" w:cs="Times New Roman"/>
          <w:sz w:val="24"/>
          <w:szCs w:val="24"/>
        </w:rPr>
        <w:t xml:space="preserve"> решение </w:t>
      </w:r>
      <w:r w:rsidRPr="00695762">
        <w:rPr>
          <w:rFonts w:ascii="Times New Roman" w:hAnsi="Times New Roman" w:cs="Times New Roman"/>
          <w:sz w:val="24"/>
          <w:szCs w:val="24"/>
        </w:rPr>
        <w:t>Совета депутатов Печенгского муниципального округа Мурманской области от 25.12.2020 № 83 «О переименовании Контрольно-счетной палаты муниципального образования Печенгский район Мурманской области и об утверждении Положения о Контрольно-счетной палате Печенгского муниципального округа Мурманской области»</w:t>
      </w:r>
      <w:r>
        <w:rPr>
          <w:rFonts w:ascii="Times New Roman" w:hAnsi="Times New Roman" w:cs="Times New Roman"/>
          <w:sz w:val="24"/>
          <w:szCs w:val="24"/>
        </w:rPr>
        <w:t>.</w:t>
      </w:r>
      <w:r w:rsidRPr="00AF32C0">
        <w:rPr>
          <w:rFonts w:ascii="Times New Roman" w:hAnsi="Times New Roman" w:cs="Times New Roman"/>
          <w:sz w:val="24"/>
          <w:szCs w:val="24"/>
        </w:rPr>
        <w:t xml:space="preserve"> </w:t>
      </w:r>
    </w:p>
    <w:p w:rsidR="00961C20" w:rsidRPr="00AF32C0" w:rsidRDefault="00961C20" w:rsidP="00961C20">
      <w:pPr>
        <w:spacing w:after="0" w:line="240" w:lineRule="auto"/>
        <w:ind w:firstLine="709"/>
        <w:jc w:val="both"/>
        <w:rPr>
          <w:rFonts w:ascii="Times New Roman" w:hAnsi="Times New Roman" w:cs="Times New Roman"/>
          <w:sz w:val="24"/>
          <w:szCs w:val="24"/>
        </w:rPr>
      </w:pPr>
      <w:r w:rsidRPr="00AF32C0">
        <w:rPr>
          <w:rFonts w:ascii="Times New Roman" w:hAnsi="Times New Roman" w:cs="Times New Roman"/>
          <w:b/>
          <w:sz w:val="24"/>
          <w:szCs w:val="24"/>
        </w:rPr>
        <w:t xml:space="preserve">Цель проведения экспертизы: </w:t>
      </w:r>
      <w:r w:rsidRPr="00AF32C0">
        <w:rPr>
          <w:rFonts w:ascii="Times New Roman" w:hAnsi="Times New Roman" w:cs="Times New Roman"/>
          <w:sz w:val="24"/>
          <w:szCs w:val="24"/>
        </w:rPr>
        <w:t xml:space="preserve">определение обоснованности изменений, вносимых в решение </w:t>
      </w:r>
      <w:r w:rsidRPr="00695762">
        <w:rPr>
          <w:rFonts w:ascii="Times New Roman" w:hAnsi="Times New Roman" w:cs="Times New Roman"/>
          <w:sz w:val="24"/>
          <w:szCs w:val="24"/>
        </w:rPr>
        <w:t xml:space="preserve">Совета депутатов Печенгского муниципального округа Мурманской области </w:t>
      </w:r>
      <w:r w:rsidRPr="00961C20">
        <w:rPr>
          <w:rFonts w:ascii="Times New Roman" w:hAnsi="Times New Roman" w:cs="Times New Roman"/>
          <w:sz w:val="24"/>
          <w:szCs w:val="24"/>
        </w:rPr>
        <w:t>от 16.12.2022 № 352 «О бюджете округа на 2023 год и на плановый период 2024 и 2025 годов</w:t>
      </w:r>
      <w:r w:rsidRPr="00695762">
        <w:rPr>
          <w:rFonts w:ascii="Times New Roman" w:hAnsi="Times New Roman" w:cs="Times New Roman"/>
          <w:sz w:val="24"/>
          <w:szCs w:val="24"/>
        </w:rPr>
        <w:t>»</w:t>
      </w:r>
      <w:r w:rsidRPr="00AF32C0">
        <w:rPr>
          <w:rFonts w:ascii="Times New Roman" w:hAnsi="Times New Roman" w:cs="Times New Roman"/>
          <w:sz w:val="24"/>
          <w:szCs w:val="24"/>
        </w:rPr>
        <w:t xml:space="preserve"> (далее – решение о бюджете). </w:t>
      </w:r>
    </w:p>
    <w:p w:rsidR="00961C20" w:rsidRPr="00AF32C0" w:rsidRDefault="00961C20" w:rsidP="00961C20">
      <w:pPr>
        <w:spacing w:after="0" w:line="240" w:lineRule="auto"/>
        <w:ind w:firstLine="709"/>
        <w:jc w:val="both"/>
        <w:rPr>
          <w:rFonts w:ascii="Times New Roman" w:hAnsi="Times New Roman" w:cs="Times New Roman"/>
          <w:b/>
          <w:sz w:val="24"/>
          <w:szCs w:val="24"/>
        </w:rPr>
      </w:pPr>
      <w:r w:rsidRPr="00AF32C0">
        <w:rPr>
          <w:rFonts w:ascii="Times New Roman" w:hAnsi="Times New Roman" w:cs="Times New Roman"/>
          <w:b/>
          <w:sz w:val="24"/>
          <w:szCs w:val="24"/>
        </w:rPr>
        <w:t xml:space="preserve">Предмет экспертизы: </w:t>
      </w:r>
      <w:r w:rsidRPr="00AF32C0">
        <w:rPr>
          <w:rFonts w:ascii="Times New Roman" w:hAnsi="Times New Roman" w:cs="Times New Roman"/>
          <w:sz w:val="24"/>
          <w:szCs w:val="24"/>
        </w:rPr>
        <w:t xml:space="preserve">проект решения </w:t>
      </w:r>
      <w:r w:rsidRPr="00695762">
        <w:rPr>
          <w:rFonts w:ascii="Times New Roman" w:hAnsi="Times New Roman" w:cs="Times New Roman"/>
          <w:sz w:val="24"/>
          <w:szCs w:val="24"/>
        </w:rPr>
        <w:t>Совета депутатов Печенгского муниципального округа Мурманской области «</w:t>
      </w:r>
      <w:r w:rsidRPr="00961C20">
        <w:rPr>
          <w:rFonts w:ascii="Times New Roman" w:hAnsi="Times New Roman" w:cs="Times New Roman"/>
          <w:sz w:val="24"/>
          <w:szCs w:val="24"/>
        </w:rPr>
        <w:t>О внесении изменений в решение Совета депутатов Печенгского муниципального округа от 16.12.2022 № 352 «О бюджете округа на 2023 год и на плановый период 2024 и 2025 годов</w:t>
      </w:r>
      <w:r w:rsidRPr="00695762">
        <w:rPr>
          <w:rFonts w:ascii="Times New Roman" w:hAnsi="Times New Roman" w:cs="Times New Roman"/>
          <w:sz w:val="24"/>
          <w:szCs w:val="24"/>
        </w:rPr>
        <w:t xml:space="preserve">» </w:t>
      </w:r>
      <w:r w:rsidRPr="00AF32C0">
        <w:rPr>
          <w:rFonts w:ascii="Times New Roman" w:hAnsi="Times New Roman" w:cs="Times New Roman"/>
          <w:sz w:val="24"/>
          <w:szCs w:val="24"/>
        </w:rPr>
        <w:t xml:space="preserve">(далее – проект решения), материалы и документы, подготовленные администрацией </w:t>
      </w:r>
      <w:r>
        <w:rPr>
          <w:rFonts w:ascii="Times New Roman" w:hAnsi="Times New Roman" w:cs="Times New Roman"/>
          <w:sz w:val="24"/>
          <w:szCs w:val="24"/>
        </w:rPr>
        <w:t>Печенгского муниципального округа</w:t>
      </w:r>
      <w:r w:rsidRPr="00AF32C0">
        <w:rPr>
          <w:rFonts w:ascii="Times New Roman" w:hAnsi="Times New Roman" w:cs="Times New Roman"/>
          <w:sz w:val="24"/>
          <w:szCs w:val="24"/>
        </w:rPr>
        <w:t>.</w:t>
      </w:r>
    </w:p>
    <w:p w:rsidR="00DB06C3" w:rsidRPr="00961C20" w:rsidRDefault="00DB06C3" w:rsidP="00D4090E">
      <w:pPr>
        <w:pStyle w:val="afc"/>
        <w:spacing w:line="283" w:lineRule="auto"/>
        <w:rPr>
          <w:sz w:val="24"/>
          <w:szCs w:val="24"/>
          <w:lang w:val="ru-RU"/>
        </w:rPr>
      </w:pPr>
      <w:r w:rsidRPr="00961C20">
        <w:rPr>
          <w:sz w:val="24"/>
          <w:szCs w:val="24"/>
          <w:lang w:val="ru-RU"/>
        </w:rPr>
        <w:t>Проектом решения</w:t>
      </w:r>
      <w:r w:rsidRPr="00961C20">
        <w:rPr>
          <w:sz w:val="24"/>
          <w:szCs w:val="24"/>
        </w:rPr>
        <w:t xml:space="preserve"> вносятся изменения в </w:t>
      </w:r>
      <w:r w:rsidRPr="00961C20">
        <w:rPr>
          <w:sz w:val="24"/>
          <w:szCs w:val="24"/>
          <w:lang w:val="ru-RU"/>
        </w:rPr>
        <w:t xml:space="preserve">решение Совета депутатов </w:t>
      </w:r>
      <w:r w:rsidR="00656B89" w:rsidRPr="00961C20">
        <w:rPr>
          <w:sz w:val="24"/>
          <w:szCs w:val="24"/>
          <w:lang w:val="ru-RU"/>
        </w:rPr>
        <w:t xml:space="preserve">Печенгского муниципального округа </w:t>
      </w:r>
      <w:r w:rsidR="00C33900" w:rsidRPr="00961C20">
        <w:rPr>
          <w:sz w:val="24"/>
          <w:szCs w:val="24"/>
          <w:lang w:val="ru-RU"/>
        </w:rPr>
        <w:t>от 16.12.2022 № 352 «О бюджете округа на 2023 год и на плановый период 2024 и 2025 годов</w:t>
      </w:r>
      <w:r w:rsidR="00716E23" w:rsidRPr="00961C20">
        <w:rPr>
          <w:sz w:val="24"/>
          <w:szCs w:val="24"/>
          <w:lang w:val="ru-RU"/>
        </w:rPr>
        <w:t>»</w:t>
      </w:r>
      <w:r w:rsidR="002D55E6" w:rsidRPr="00961C20">
        <w:rPr>
          <w:sz w:val="24"/>
          <w:szCs w:val="24"/>
          <w:lang w:val="ru-RU"/>
        </w:rPr>
        <w:t xml:space="preserve"> (</w:t>
      </w:r>
      <w:r w:rsidR="002D55E6" w:rsidRPr="00961C20">
        <w:rPr>
          <w:sz w:val="24"/>
          <w:szCs w:val="24"/>
        </w:rPr>
        <w:t xml:space="preserve">далее – </w:t>
      </w:r>
      <w:r w:rsidR="002D55E6" w:rsidRPr="00961C20">
        <w:rPr>
          <w:sz w:val="24"/>
          <w:szCs w:val="24"/>
          <w:lang w:val="ru-RU"/>
        </w:rPr>
        <w:t>решение</w:t>
      </w:r>
      <w:r w:rsidR="002D55E6" w:rsidRPr="00961C20">
        <w:rPr>
          <w:sz w:val="24"/>
          <w:szCs w:val="24"/>
        </w:rPr>
        <w:t xml:space="preserve"> о бюджете)</w:t>
      </w:r>
      <w:r w:rsidRPr="00961C20">
        <w:rPr>
          <w:sz w:val="24"/>
          <w:szCs w:val="24"/>
        </w:rPr>
        <w:t>.</w:t>
      </w:r>
    </w:p>
    <w:p w:rsidR="00B56E26" w:rsidRPr="00961C20" w:rsidRDefault="00B56E26" w:rsidP="00B56E26">
      <w:pPr>
        <w:pStyle w:val="afc"/>
        <w:spacing w:line="283" w:lineRule="auto"/>
        <w:rPr>
          <w:sz w:val="24"/>
          <w:szCs w:val="24"/>
          <w:lang w:val="ru-RU"/>
        </w:rPr>
      </w:pPr>
      <w:r w:rsidRPr="00961C20">
        <w:rPr>
          <w:sz w:val="24"/>
          <w:szCs w:val="24"/>
        </w:rPr>
        <w:t xml:space="preserve">В соответствии с пунктом 1 проекта решения вносятся изменения в основные характеристики бюджета </w:t>
      </w:r>
      <w:r w:rsidR="00656B89" w:rsidRPr="00961C20">
        <w:rPr>
          <w:sz w:val="24"/>
          <w:szCs w:val="24"/>
          <w:lang w:val="ru-RU"/>
        </w:rPr>
        <w:t>Печенгского муниципального округа</w:t>
      </w:r>
      <w:r w:rsidRPr="00961C20">
        <w:rPr>
          <w:sz w:val="24"/>
          <w:szCs w:val="24"/>
          <w:lang w:val="ru-RU"/>
        </w:rPr>
        <w:t xml:space="preserve"> (далее –</w:t>
      </w:r>
      <w:r w:rsidR="00656B89" w:rsidRPr="00961C20">
        <w:rPr>
          <w:sz w:val="24"/>
          <w:szCs w:val="24"/>
          <w:lang w:val="ru-RU"/>
        </w:rPr>
        <w:t xml:space="preserve"> бюджет округа</w:t>
      </w:r>
      <w:r w:rsidRPr="00961C20">
        <w:rPr>
          <w:sz w:val="24"/>
          <w:szCs w:val="24"/>
          <w:lang w:val="ru-RU"/>
        </w:rPr>
        <w:t>, бюджет)</w:t>
      </w:r>
      <w:r w:rsidRPr="00961C20">
        <w:rPr>
          <w:sz w:val="24"/>
          <w:szCs w:val="24"/>
        </w:rPr>
        <w:t xml:space="preserve"> в части общего объема доходов, расходов, верхнего предела муниципального внутреннего долга</w:t>
      </w:r>
      <w:r w:rsidRPr="00961C20">
        <w:rPr>
          <w:sz w:val="24"/>
          <w:szCs w:val="24"/>
          <w:lang w:val="ru-RU"/>
        </w:rPr>
        <w:t>, верхнего предела долга по муниципальным гарантиям</w:t>
      </w:r>
      <w:r w:rsidRPr="00961C20">
        <w:rPr>
          <w:sz w:val="24"/>
          <w:szCs w:val="24"/>
        </w:rPr>
        <w:t xml:space="preserve"> и дефицита бюджета</w:t>
      </w:r>
      <w:r w:rsidR="00656B89" w:rsidRPr="00961C20">
        <w:rPr>
          <w:sz w:val="24"/>
          <w:szCs w:val="24"/>
          <w:lang w:val="ru-RU"/>
        </w:rPr>
        <w:t xml:space="preserve"> округа </w:t>
      </w:r>
      <w:r w:rsidRPr="00961C20">
        <w:rPr>
          <w:sz w:val="24"/>
          <w:szCs w:val="24"/>
        </w:rPr>
        <w:t>на 20</w:t>
      </w:r>
      <w:r w:rsidR="008C7609" w:rsidRPr="00961C20">
        <w:rPr>
          <w:sz w:val="24"/>
          <w:szCs w:val="24"/>
          <w:lang w:val="ru-RU"/>
        </w:rPr>
        <w:t>2</w:t>
      </w:r>
      <w:r w:rsidR="00C33900" w:rsidRPr="00961C20">
        <w:rPr>
          <w:sz w:val="24"/>
          <w:szCs w:val="24"/>
          <w:lang w:val="ru-RU"/>
        </w:rPr>
        <w:t>3</w:t>
      </w:r>
      <w:r w:rsidRPr="00961C20">
        <w:rPr>
          <w:sz w:val="24"/>
          <w:szCs w:val="24"/>
        </w:rPr>
        <w:t xml:space="preserve"> год</w:t>
      </w:r>
      <w:r w:rsidR="00656B89" w:rsidRPr="00961C20">
        <w:rPr>
          <w:sz w:val="24"/>
          <w:szCs w:val="24"/>
          <w:lang w:val="ru-RU"/>
        </w:rPr>
        <w:t xml:space="preserve"> и плановый период 202</w:t>
      </w:r>
      <w:r w:rsidR="00C33900" w:rsidRPr="00961C20">
        <w:rPr>
          <w:sz w:val="24"/>
          <w:szCs w:val="24"/>
          <w:lang w:val="ru-RU"/>
        </w:rPr>
        <w:t>4</w:t>
      </w:r>
      <w:r w:rsidR="00656B89" w:rsidRPr="00961C20">
        <w:rPr>
          <w:sz w:val="24"/>
          <w:szCs w:val="24"/>
          <w:lang w:val="ru-RU"/>
        </w:rPr>
        <w:t xml:space="preserve"> и 202</w:t>
      </w:r>
      <w:r w:rsidR="00C33900" w:rsidRPr="00961C20">
        <w:rPr>
          <w:sz w:val="24"/>
          <w:szCs w:val="24"/>
          <w:lang w:val="ru-RU"/>
        </w:rPr>
        <w:t>5</w:t>
      </w:r>
      <w:r w:rsidR="00656B89" w:rsidRPr="00961C20">
        <w:rPr>
          <w:sz w:val="24"/>
          <w:szCs w:val="24"/>
          <w:lang w:val="ru-RU"/>
        </w:rPr>
        <w:t xml:space="preserve"> годов</w:t>
      </w:r>
      <w:r w:rsidRPr="00961C20">
        <w:rPr>
          <w:sz w:val="24"/>
          <w:szCs w:val="24"/>
        </w:rPr>
        <w:t>.</w:t>
      </w:r>
    </w:p>
    <w:p w:rsidR="00B56E26" w:rsidRPr="00961C20" w:rsidRDefault="00B56E26" w:rsidP="00B56E26">
      <w:pPr>
        <w:pStyle w:val="afc"/>
        <w:spacing w:line="283" w:lineRule="auto"/>
        <w:rPr>
          <w:sz w:val="24"/>
          <w:szCs w:val="24"/>
        </w:rPr>
      </w:pPr>
      <w:r w:rsidRPr="00961C20">
        <w:rPr>
          <w:sz w:val="24"/>
          <w:szCs w:val="24"/>
        </w:rPr>
        <w:t xml:space="preserve">Изменения основных параметров бюджета </w:t>
      </w:r>
      <w:r w:rsidR="00656B89" w:rsidRPr="00961C20">
        <w:rPr>
          <w:sz w:val="24"/>
          <w:szCs w:val="24"/>
          <w:lang w:val="ru-RU"/>
        </w:rPr>
        <w:t xml:space="preserve">округа </w:t>
      </w:r>
      <w:r w:rsidRPr="00961C20">
        <w:rPr>
          <w:sz w:val="24"/>
          <w:szCs w:val="24"/>
        </w:rPr>
        <w:t>на 20</w:t>
      </w:r>
      <w:r w:rsidR="008C7609" w:rsidRPr="00961C20">
        <w:rPr>
          <w:sz w:val="24"/>
          <w:szCs w:val="24"/>
          <w:lang w:val="ru-RU"/>
        </w:rPr>
        <w:t>2</w:t>
      </w:r>
      <w:r w:rsidR="00C33900" w:rsidRPr="00961C20">
        <w:rPr>
          <w:sz w:val="24"/>
          <w:szCs w:val="24"/>
          <w:lang w:val="ru-RU"/>
        </w:rPr>
        <w:t>3</w:t>
      </w:r>
      <w:r w:rsidRPr="00961C20">
        <w:rPr>
          <w:sz w:val="24"/>
          <w:szCs w:val="24"/>
        </w:rPr>
        <w:t xml:space="preserve"> год </w:t>
      </w:r>
      <w:r w:rsidR="00656B89" w:rsidRPr="00961C20">
        <w:rPr>
          <w:sz w:val="24"/>
          <w:szCs w:val="24"/>
          <w:lang w:val="ru-RU"/>
        </w:rPr>
        <w:t>и плановый период 202</w:t>
      </w:r>
      <w:r w:rsidR="00C33900" w:rsidRPr="00961C20">
        <w:rPr>
          <w:sz w:val="24"/>
          <w:szCs w:val="24"/>
          <w:lang w:val="ru-RU"/>
        </w:rPr>
        <w:t>4</w:t>
      </w:r>
      <w:r w:rsidR="00656B89" w:rsidRPr="00961C20">
        <w:rPr>
          <w:sz w:val="24"/>
          <w:szCs w:val="24"/>
          <w:lang w:val="ru-RU"/>
        </w:rPr>
        <w:t xml:space="preserve"> и 202</w:t>
      </w:r>
      <w:r w:rsidR="00C33900" w:rsidRPr="00961C20">
        <w:rPr>
          <w:sz w:val="24"/>
          <w:szCs w:val="24"/>
          <w:lang w:val="ru-RU"/>
        </w:rPr>
        <w:t>5</w:t>
      </w:r>
      <w:r w:rsidR="00656B89" w:rsidRPr="00961C20">
        <w:rPr>
          <w:sz w:val="24"/>
          <w:szCs w:val="24"/>
          <w:lang w:val="ru-RU"/>
        </w:rPr>
        <w:t xml:space="preserve"> годов</w:t>
      </w:r>
      <w:r w:rsidR="00656B89" w:rsidRPr="00961C20">
        <w:rPr>
          <w:sz w:val="24"/>
          <w:szCs w:val="24"/>
        </w:rPr>
        <w:t xml:space="preserve"> </w:t>
      </w:r>
      <w:r w:rsidRPr="00961C20">
        <w:rPr>
          <w:sz w:val="24"/>
          <w:szCs w:val="24"/>
        </w:rPr>
        <w:t xml:space="preserve">представлены </w:t>
      </w:r>
      <w:r w:rsidR="00251B1A" w:rsidRPr="00961C20">
        <w:rPr>
          <w:sz w:val="24"/>
          <w:szCs w:val="24"/>
          <w:lang w:val="ru-RU"/>
        </w:rPr>
        <w:t xml:space="preserve">в </w:t>
      </w:r>
      <w:r w:rsidRPr="00961C20">
        <w:rPr>
          <w:sz w:val="24"/>
          <w:szCs w:val="24"/>
        </w:rPr>
        <w:t>таблице</w:t>
      </w:r>
      <w:r w:rsidRPr="00961C20">
        <w:rPr>
          <w:sz w:val="24"/>
          <w:szCs w:val="24"/>
          <w:lang w:val="ru-RU"/>
        </w:rPr>
        <w:t xml:space="preserve"> 1</w:t>
      </w:r>
      <w:r w:rsidRPr="00961C20">
        <w:rPr>
          <w:sz w:val="24"/>
          <w:szCs w:val="24"/>
        </w:rPr>
        <w:t>:</w:t>
      </w:r>
    </w:p>
    <w:p w:rsidR="00D4090E" w:rsidRDefault="00BF7C59" w:rsidP="003E679D">
      <w:pPr>
        <w:spacing w:after="0" w:line="240" w:lineRule="auto"/>
        <w:jc w:val="right"/>
        <w:rPr>
          <w:rFonts w:ascii="Times New Roman" w:hAnsi="Times New Roman" w:cs="Times New Roman"/>
          <w:sz w:val="20"/>
          <w:szCs w:val="20"/>
        </w:rPr>
      </w:pPr>
      <w:r w:rsidRPr="00BF7C59">
        <w:rPr>
          <w:rFonts w:ascii="Times New Roman" w:hAnsi="Times New Roman" w:cs="Times New Roman"/>
          <w:sz w:val="20"/>
          <w:szCs w:val="20"/>
        </w:rPr>
        <w:t>таблица 1</w:t>
      </w:r>
      <w:r w:rsidR="003E679D">
        <w:rPr>
          <w:rFonts w:ascii="Times New Roman" w:hAnsi="Times New Roman" w:cs="Times New Roman"/>
          <w:sz w:val="20"/>
          <w:szCs w:val="20"/>
        </w:rPr>
        <w:t xml:space="preserve">, </w:t>
      </w:r>
      <w:r w:rsidR="00D4090E" w:rsidRPr="00D4090E">
        <w:rPr>
          <w:rFonts w:ascii="Times New Roman" w:hAnsi="Times New Roman" w:cs="Times New Roman"/>
          <w:sz w:val="20"/>
          <w:szCs w:val="20"/>
        </w:rPr>
        <w:t>тыс. рублей</w:t>
      </w:r>
    </w:p>
    <w:tbl>
      <w:tblPr>
        <w:tblW w:w="9458" w:type="dxa"/>
        <w:tblInd w:w="93" w:type="dxa"/>
        <w:tblLook w:val="04A0" w:firstRow="1" w:lastRow="0" w:firstColumn="1" w:lastColumn="0" w:noHBand="0" w:noVBand="1"/>
      </w:tblPr>
      <w:tblGrid>
        <w:gridCol w:w="3559"/>
        <w:gridCol w:w="1559"/>
        <w:gridCol w:w="1740"/>
        <w:gridCol w:w="1540"/>
        <w:gridCol w:w="1060"/>
      </w:tblGrid>
      <w:tr w:rsidR="00C33900" w:rsidRPr="00C33900" w:rsidTr="00C33900">
        <w:trPr>
          <w:trHeight w:val="885"/>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Основные характеристики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 xml:space="preserve">Утверждено решением о бюджете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Проект решения</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Отклонения</w:t>
            </w:r>
          </w:p>
        </w:tc>
      </w:tr>
      <w:tr w:rsidR="00C33900" w:rsidRPr="00C33900" w:rsidTr="00C33900">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w:t>
            </w:r>
          </w:p>
        </w:tc>
        <w:tc>
          <w:tcPr>
            <w:tcW w:w="1740" w:type="dxa"/>
            <w:tcBorders>
              <w:top w:val="nil"/>
              <w:left w:val="nil"/>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w:t>
            </w:r>
          </w:p>
        </w:tc>
        <w:tc>
          <w:tcPr>
            <w:tcW w:w="1540" w:type="dxa"/>
            <w:tcBorders>
              <w:top w:val="nil"/>
              <w:left w:val="nil"/>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4</w:t>
            </w:r>
          </w:p>
        </w:tc>
        <w:tc>
          <w:tcPr>
            <w:tcW w:w="1060" w:type="dxa"/>
            <w:tcBorders>
              <w:top w:val="nil"/>
              <w:left w:val="nil"/>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5</w:t>
            </w:r>
          </w:p>
        </w:tc>
      </w:tr>
      <w:tr w:rsidR="00C33900" w:rsidRPr="00C33900" w:rsidTr="00C33900">
        <w:trPr>
          <w:trHeight w:val="315"/>
        </w:trPr>
        <w:tc>
          <w:tcPr>
            <w:tcW w:w="94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на 2023 год</w:t>
            </w:r>
          </w:p>
        </w:tc>
      </w:tr>
      <w:tr w:rsidR="00C33900" w:rsidRPr="00C33900" w:rsidTr="00C33900">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3 048 860,6</w:t>
            </w:r>
          </w:p>
        </w:tc>
        <w:tc>
          <w:tcPr>
            <w:tcW w:w="17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3 373 864,2</w:t>
            </w:r>
          </w:p>
        </w:tc>
        <w:tc>
          <w:tcPr>
            <w:tcW w:w="15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325 003,6</w:t>
            </w:r>
          </w:p>
        </w:tc>
        <w:tc>
          <w:tcPr>
            <w:tcW w:w="106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10,7%</w:t>
            </w:r>
          </w:p>
        </w:tc>
      </w:tr>
      <w:tr w:rsidR="00C33900" w:rsidRPr="00C33900" w:rsidTr="00C33900">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Расходы</w:t>
            </w:r>
          </w:p>
        </w:tc>
        <w:tc>
          <w:tcPr>
            <w:tcW w:w="1559"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3 147 176,3</w:t>
            </w:r>
          </w:p>
        </w:tc>
        <w:tc>
          <w:tcPr>
            <w:tcW w:w="17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3 543 105,4</w:t>
            </w:r>
          </w:p>
        </w:tc>
        <w:tc>
          <w:tcPr>
            <w:tcW w:w="15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395 929,1</w:t>
            </w:r>
          </w:p>
        </w:tc>
        <w:tc>
          <w:tcPr>
            <w:tcW w:w="106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12,6%</w:t>
            </w:r>
          </w:p>
        </w:tc>
      </w:tr>
      <w:tr w:rsidR="00C33900" w:rsidRPr="00C33900" w:rsidTr="00C33900">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Дефици</w:t>
            </w:r>
            <w:proofErr w:type="gramStart"/>
            <w:r w:rsidRPr="00961C20">
              <w:rPr>
                <w:rFonts w:ascii="Times New Roman" w:eastAsia="Times New Roman" w:hAnsi="Times New Roman" w:cs="Times New Roman"/>
                <w:color w:val="000000"/>
                <w:sz w:val="20"/>
                <w:szCs w:val="20"/>
                <w:lang w:eastAsia="ru-RU"/>
              </w:rPr>
              <w:t>т(</w:t>
            </w:r>
            <w:proofErr w:type="gramEnd"/>
            <w:r w:rsidRPr="00961C20">
              <w:rPr>
                <w:rFonts w:ascii="Times New Roman" w:eastAsia="Times New Roman" w:hAnsi="Times New Roman" w:cs="Times New Roman"/>
                <w:color w:val="000000"/>
                <w:sz w:val="20"/>
                <w:szCs w:val="20"/>
                <w:lang w:eastAsia="ru-RU"/>
              </w:rPr>
              <w:t>-)/профицит(+)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-98 315,7</w:t>
            </w:r>
          </w:p>
        </w:tc>
        <w:tc>
          <w:tcPr>
            <w:tcW w:w="17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-169 241,2</w:t>
            </w:r>
          </w:p>
        </w:tc>
        <w:tc>
          <w:tcPr>
            <w:tcW w:w="15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-70 925,5</w:t>
            </w:r>
          </w:p>
        </w:tc>
        <w:tc>
          <w:tcPr>
            <w:tcW w:w="106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72,1%</w:t>
            </w:r>
          </w:p>
        </w:tc>
      </w:tr>
      <w:tr w:rsidR="00C33900" w:rsidRPr="00C33900" w:rsidTr="00C33900">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Верхний предел муниципального долга</w:t>
            </w:r>
          </w:p>
        </w:tc>
        <w:tc>
          <w:tcPr>
            <w:tcW w:w="1559"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190 775,7</w:t>
            </w:r>
          </w:p>
        </w:tc>
        <w:tc>
          <w:tcPr>
            <w:tcW w:w="17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190 775,7</w:t>
            </w:r>
          </w:p>
        </w:tc>
        <w:tc>
          <w:tcPr>
            <w:tcW w:w="15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r>
      <w:tr w:rsidR="00C33900" w:rsidRPr="00C33900" w:rsidTr="00C33900">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Верхний предел долга по муниципальным гарантиям</w:t>
            </w:r>
          </w:p>
        </w:tc>
        <w:tc>
          <w:tcPr>
            <w:tcW w:w="1559"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7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5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w:t>
            </w:r>
          </w:p>
        </w:tc>
      </w:tr>
      <w:tr w:rsidR="00C33900" w:rsidRPr="00C33900" w:rsidTr="00C33900">
        <w:trPr>
          <w:trHeight w:val="315"/>
        </w:trPr>
        <w:tc>
          <w:tcPr>
            <w:tcW w:w="94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lastRenderedPageBreak/>
              <w:t>на 2024 год</w:t>
            </w:r>
          </w:p>
        </w:tc>
      </w:tr>
      <w:tr w:rsidR="00C33900" w:rsidRPr="00C33900" w:rsidTr="00C33900">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2 834 231,9</w:t>
            </w:r>
          </w:p>
        </w:tc>
        <w:tc>
          <w:tcPr>
            <w:tcW w:w="17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2 839 567,1</w:t>
            </w:r>
          </w:p>
        </w:tc>
        <w:tc>
          <w:tcPr>
            <w:tcW w:w="15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C0516">
            <w:pPr>
              <w:spacing w:after="0" w:line="240" w:lineRule="auto"/>
              <w:jc w:val="right"/>
              <w:rPr>
                <w:rFonts w:ascii="Times New Roman" w:eastAsia="Times New Roman" w:hAnsi="Times New Roman" w:cs="Times New Roman"/>
                <w:color w:val="000000"/>
                <w:sz w:val="20"/>
                <w:szCs w:val="20"/>
                <w:lang w:val="en-US" w:eastAsia="ru-RU"/>
              </w:rPr>
            </w:pPr>
            <w:r w:rsidRPr="00961C20">
              <w:rPr>
                <w:rFonts w:ascii="Times New Roman" w:eastAsia="Times New Roman" w:hAnsi="Times New Roman" w:cs="Times New Roman"/>
                <w:color w:val="000000"/>
                <w:sz w:val="20"/>
                <w:szCs w:val="20"/>
                <w:lang w:eastAsia="ru-RU"/>
              </w:rPr>
              <w:t>5 335,</w:t>
            </w:r>
            <w:r w:rsidR="00CC0516" w:rsidRPr="00961C20">
              <w:rPr>
                <w:rFonts w:ascii="Times New Roman" w:eastAsia="Times New Roman" w:hAnsi="Times New Roman" w:cs="Times New Roman"/>
                <w:color w:val="000000"/>
                <w:sz w:val="20"/>
                <w:szCs w:val="20"/>
                <w:lang w:val="en-US" w:eastAsia="ru-RU"/>
              </w:rPr>
              <w:t>2</w:t>
            </w:r>
          </w:p>
        </w:tc>
        <w:tc>
          <w:tcPr>
            <w:tcW w:w="106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0,2%</w:t>
            </w:r>
          </w:p>
        </w:tc>
      </w:tr>
      <w:tr w:rsidR="00C33900" w:rsidRPr="00C33900" w:rsidTr="00C33900">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Расходы</w:t>
            </w:r>
          </w:p>
        </w:tc>
        <w:tc>
          <w:tcPr>
            <w:tcW w:w="1559"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2 913 518,0</w:t>
            </w:r>
          </w:p>
        </w:tc>
        <w:tc>
          <w:tcPr>
            <w:tcW w:w="17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2 918 853,2</w:t>
            </w:r>
          </w:p>
        </w:tc>
        <w:tc>
          <w:tcPr>
            <w:tcW w:w="15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5 335,2</w:t>
            </w:r>
          </w:p>
        </w:tc>
        <w:tc>
          <w:tcPr>
            <w:tcW w:w="106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0,2%</w:t>
            </w:r>
          </w:p>
        </w:tc>
      </w:tr>
      <w:tr w:rsidR="00C33900" w:rsidRPr="00C33900" w:rsidTr="00C33900">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Дефици</w:t>
            </w:r>
            <w:proofErr w:type="gramStart"/>
            <w:r w:rsidRPr="00961C20">
              <w:rPr>
                <w:rFonts w:ascii="Times New Roman" w:eastAsia="Times New Roman" w:hAnsi="Times New Roman" w:cs="Times New Roman"/>
                <w:color w:val="000000"/>
                <w:sz w:val="20"/>
                <w:szCs w:val="20"/>
                <w:lang w:eastAsia="ru-RU"/>
              </w:rPr>
              <w:t>т(</w:t>
            </w:r>
            <w:proofErr w:type="gramEnd"/>
            <w:r w:rsidRPr="00961C20">
              <w:rPr>
                <w:rFonts w:ascii="Times New Roman" w:eastAsia="Times New Roman" w:hAnsi="Times New Roman" w:cs="Times New Roman"/>
                <w:color w:val="000000"/>
                <w:sz w:val="20"/>
                <w:szCs w:val="20"/>
                <w:lang w:eastAsia="ru-RU"/>
              </w:rPr>
              <w:t>-)/профицит(+)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-79 286,1</w:t>
            </w:r>
          </w:p>
        </w:tc>
        <w:tc>
          <w:tcPr>
            <w:tcW w:w="17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-79 286,1</w:t>
            </w:r>
          </w:p>
        </w:tc>
        <w:tc>
          <w:tcPr>
            <w:tcW w:w="15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8D5E0F">
            <w:pPr>
              <w:spacing w:after="0" w:line="240" w:lineRule="auto"/>
              <w:jc w:val="right"/>
              <w:rPr>
                <w:rFonts w:ascii="Times New Roman" w:eastAsia="Times New Roman" w:hAnsi="Times New Roman" w:cs="Times New Roman"/>
                <w:color w:val="000000"/>
                <w:sz w:val="20"/>
                <w:szCs w:val="20"/>
                <w:lang w:val="en-US" w:eastAsia="ru-RU"/>
              </w:rPr>
            </w:pPr>
            <w:r w:rsidRPr="00961C20">
              <w:rPr>
                <w:rFonts w:ascii="Times New Roman" w:eastAsia="Times New Roman" w:hAnsi="Times New Roman" w:cs="Times New Roman"/>
                <w:color w:val="000000"/>
                <w:sz w:val="20"/>
                <w:szCs w:val="20"/>
                <w:lang w:eastAsia="ru-RU"/>
              </w:rPr>
              <w:t>0,</w:t>
            </w:r>
            <w:r w:rsidR="008D5E0F" w:rsidRPr="00961C20">
              <w:rPr>
                <w:rFonts w:ascii="Times New Roman" w:eastAsia="Times New Roman" w:hAnsi="Times New Roman" w:cs="Times New Roman"/>
                <w:color w:val="000000"/>
                <w:sz w:val="20"/>
                <w:szCs w:val="20"/>
                <w:lang w:val="en-US" w:eastAsia="ru-RU"/>
              </w:rPr>
              <w:t>0</w:t>
            </w:r>
          </w:p>
        </w:tc>
        <w:tc>
          <w:tcPr>
            <w:tcW w:w="106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r>
      <w:tr w:rsidR="00C33900" w:rsidRPr="00C33900" w:rsidTr="00C33900">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Верхний предел муниципального долга</w:t>
            </w:r>
          </w:p>
        </w:tc>
        <w:tc>
          <w:tcPr>
            <w:tcW w:w="1559"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270 061,8</w:t>
            </w:r>
          </w:p>
        </w:tc>
        <w:tc>
          <w:tcPr>
            <w:tcW w:w="17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270 061,8</w:t>
            </w:r>
          </w:p>
        </w:tc>
        <w:tc>
          <w:tcPr>
            <w:tcW w:w="15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r>
      <w:tr w:rsidR="00C33900" w:rsidRPr="00C33900" w:rsidTr="00C33900">
        <w:trPr>
          <w:trHeight w:val="630"/>
        </w:trPr>
        <w:tc>
          <w:tcPr>
            <w:tcW w:w="3559" w:type="dxa"/>
            <w:tcBorders>
              <w:top w:val="nil"/>
              <w:left w:val="single" w:sz="4" w:space="0" w:color="auto"/>
              <w:bottom w:val="nil"/>
              <w:right w:val="single" w:sz="4" w:space="0" w:color="auto"/>
            </w:tcBorders>
            <w:shd w:val="clear" w:color="auto" w:fill="auto"/>
            <w:vAlign w:val="center"/>
            <w:hideMark/>
          </w:tcPr>
          <w:p w:rsidR="00C33900" w:rsidRPr="00961C20" w:rsidRDefault="00C33900" w:rsidP="00C3390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Верхний предел долга по муниципальным гарантиям</w:t>
            </w:r>
          </w:p>
        </w:tc>
        <w:tc>
          <w:tcPr>
            <w:tcW w:w="1559" w:type="dxa"/>
            <w:tcBorders>
              <w:top w:val="nil"/>
              <w:left w:val="nil"/>
              <w:bottom w:val="nil"/>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740" w:type="dxa"/>
            <w:tcBorders>
              <w:top w:val="nil"/>
              <w:left w:val="nil"/>
              <w:bottom w:val="nil"/>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540" w:type="dxa"/>
            <w:tcBorders>
              <w:top w:val="nil"/>
              <w:left w:val="nil"/>
              <w:bottom w:val="nil"/>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w:t>
            </w:r>
          </w:p>
        </w:tc>
      </w:tr>
      <w:tr w:rsidR="00C33900" w:rsidRPr="00C33900" w:rsidTr="00C33900">
        <w:trPr>
          <w:trHeight w:val="315"/>
        </w:trPr>
        <w:tc>
          <w:tcPr>
            <w:tcW w:w="94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на 2025 год</w:t>
            </w:r>
          </w:p>
        </w:tc>
      </w:tr>
      <w:tr w:rsidR="00C33900" w:rsidRPr="00C33900" w:rsidTr="00C33900">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2 820 038,1</w:t>
            </w:r>
          </w:p>
        </w:tc>
        <w:tc>
          <w:tcPr>
            <w:tcW w:w="17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2 825 375,9</w:t>
            </w:r>
          </w:p>
        </w:tc>
        <w:tc>
          <w:tcPr>
            <w:tcW w:w="15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5 337,8</w:t>
            </w:r>
          </w:p>
        </w:tc>
        <w:tc>
          <w:tcPr>
            <w:tcW w:w="106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0,2%</w:t>
            </w:r>
          </w:p>
        </w:tc>
      </w:tr>
      <w:tr w:rsidR="00C33900" w:rsidRPr="00C33900" w:rsidTr="00C33900">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Расходы</w:t>
            </w:r>
          </w:p>
        </w:tc>
        <w:tc>
          <w:tcPr>
            <w:tcW w:w="1559"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2 831 548,5</w:t>
            </w:r>
          </w:p>
        </w:tc>
        <w:tc>
          <w:tcPr>
            <w:tcW w:w="17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2 836 886,3</w:t>
            </w:r>
          </w:p>
        </w:tc>
        <w:tc>
          <w:tcPr>
            <w:tcW w:w="15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5 337,8</w:t>
            </w:r>
          </w:p>
        </w:tc>
        <w:tc>
          <w:tcPr>
            <w:tcW w:w="106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0,2%</w:t>
            </w:r>
          </w:p>
        </w:tc>
      </w:tr>
      <w:tr w:rsidR="00C33900" w:rsidRPr="00C33900" w:rsidTr="00C33900">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Дефици</w:t>
            </w:r>
            <w:proofErr w:type="gramStart"/>
            <w:r w:rsidRPr="00961C20">
              <w:rPr>
                <w:rFonts w:ascii="Times New Roman" w:eastAsia="Times New Roman" w:hAnsi="Times New Roman" w:cs="Times New Roman"/>
                <w:color w:val="000000"/>
                <w:sz w:val="20"/>
                <w:szCs w:val="20"/>
                <w:lang w:eastAsia="ru-RU"/>
              </w:rPr>
              <w:t>т(</w:t>
            </w:r>
            <w:proofErr w:type="gramEnd"/>
            <w:r w:rsidRPr="00961C20">
              <w:rPr>
                <w:rFonts w:ascii="Times New Roman" w:eastAsia="Times New Roman" w:hAnsi="Times New Roman" w:cs="Times New Roman"/>
                <w:color w:val="000000"/>
                <w:sz w:val="20"/>
                <w:szCs w:val="20"/>
                <w:lang w:eastAsia="ru-RU"/>
              </w:rPr>
              <w:t>-)/профицит(+)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-11 510,4</w:t>
            </w:r>
          </w:p>
        </w:tc>
        <w:tc>
          <w:tcPr>
            <w:tcW w:w="17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-11 510,4</w:t>
            </w:r>
          </w:p>
        </w:tc>
        <w:tc>
          <w:tcPr>
            <w:tcW w:w="15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r>
      <w:tr w:rsidR="00C33900" w:rsidRPr="00C33900" w:rsidTr="00C33900">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Верхний предел муниципального долга</w:t>
            </w:r>
          </w:p>
        </w:tc>
        <w:tc>
          <w:tcPr>
            <w:tcW w:w="1559"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281 572,1</w:t>
            </w:r>
          </w:p>
        </w:tc>
        <w:tc>
          <w:tcPr>
            <w:tcW w:w="17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281 572,1</w:t>
            </w:r>
          </w:p>
        </w:tc>
        <w:tc>
          <w:tcPr>
            <w:tcW w:w="15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r>
      <w:tr w:rsidR="00C33900" w:rsidRPr="00C33900" w:rsidTr="00C33900">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33900" w:rsidRPr="00961C20" w:rsidRDefault="00C33900" w:rsidP="00C3390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Верхний предел долга по муниципальным гарантиям</w:t>
            </w:r>
          </w:p>
        </w:tc>
        <w:tc>
          <w:tcPr>
            <w:tcW w:w="1559"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7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54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noWrap/>
            <w:vAlign w:val="bottom"/>
            <w:hideMark/>
          </w:tcPr>
          <w:p w:rsidR="00C33900" w:rsidRPr="00961C20" w:rsidRDefault="00C33900" w:rsidP="00C33900">
            <w:pPr>
              <w:spacing w:after="0" w:line="240" w:lineRule="auto"/>
              <w:jc w:val="right"/>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w:t>
            </w:r>
          </w:p>
        </w:tc>
      </w:tr>
    </w:tbl>
    <w:p w:rsidR="00C33900" w:rsidRDefault="00C33900" w:rsidP="003E679D">
      <w:pPr>
        <w:spacing w:after="0" w:line="240" w:lineRule="auto"/>
        <w:jc w:val="right"/>
        <w:rPr>
          <w:rFonts w:ascii="Times New Roman" w:hAnsi="Times New Roman" w:cs="Times New Roman"/>
          <w:sz w:val="20"/>
          <w:szCs w:val="20"/>
        </w:rPr>
      </w:pPr>
    </w:p>
    <w:p w:rsidR="00D4090E" w:rsidRPr="00961C20" w:rsidRDefault="00D4090E" w:rsidP="002B0410">
      <w:pPr>
        <w:pStyle w:val="1"/>
        <w:jc w:val="center"/>
        <w:rPr>
          <w:rFonts w:ascii="Times New Roman" w:eastAsia="Calibri" w:hAnsi="Times New Roman" w:cs="Times New Roman"/>
          <w:b/>
          <w:color w:val="auto"/>
          <w:sz w:val="24"/>
          <w:szCs w:val="24"/>
        </w:rPr>
      </w:pPr>
      <w:r w:rsidRPr="00961C20">
        <w:rPr>
          <w:rFonts w:ascii="Times New Roman" w:eastAsia="Calibri" w:hAnsi="Times New Roman" w:cs="Times New Roman"/>
          <w:b/>
          <w:color w:val="auto"/>
          <w:sz w:val="24"/>
          <w:szCs w:val="24"/>
        </w:rPr>
        <w:t>Доходы</w:t>
      </w:r>
      <w:r w:rsidR="008E092E" w:rsidRPr="00961C20">
        <w:rPr>
          <w:rFonts w:ascii="Times New Roman" w:eastAsia="Calibri" w:hAnsi="Times New Roman" w:cs="Times New Roman"/>
          <w:b/>
          <w:color w:val="auto"/>
          <w:sz w:val="24"/>
          <w:szCs w:val="24"/>
        </w:rPr>
        <w:t>.</w:t>
      </w:r>
    </w:p>
    <w:p w:rsidR="003E679D" w:rsidRPr="00961C20" w:rsidRDefault="007F27A8" w:rsidP="00920B93">
      <w:pPr>
        <w:pStyle w:val="6"/>
        <w:spacing w:before="0" w:line="283" w:lineRule="auto"/>
        <w:rPr>
          <w:sz w:val="24"/>
          <w:szCs w:val="24"/>
          <w:lang w:val="ru-RU"/>
        </w:rPr>
      </w:pPr>
      <w:r w:rsidRPr="00961C20">
        <w:rPr>
          <w:sz w:val="24"/>
          <w:szCs w:val="24"/>
        </w:rPr>
        <w:t xml:space="preserve">Прогнозируемые доходы бюджета </w:t>
      </w:r>
      <w:r w:rsidR="00656B89" w:rsidRPr="00961C20">
        <w:rPr>
          <w:sz w:val="24"/>
          <w:szCs w:val="24"/>
          <w:lang w:val="ru-RU"/>
        </w:rPr>
        <w:t xml:space="preserve">округа </w:t>
      </w:r>
      <w:r w:rsidRPr="00961C20">
        <w:rPr>
          <w:sz w:val="24"/>
          <w:szCs w:val="24"/>
        </w:rPr>
        <w:t>на 20</w:t>
      </w:r>
      <w:r w:rsidR="008C7609" w:rsidRPr="00961C20">
        <w:rPr>
          <w:sz w:val="24"/>
          <w:szCs w:val="24"/>
          <w:lang w:val="ru-RU"/>
        </w:rPr>
        <w:t>2</w:t>
      </w:r>
      <w:r w:rsidR="00DE41A1" w:rsidRPr="00961C20">
        <w:rPr>
          <w:sz w:val="24"/>
          <w:szCs w:val="24"/>
          <w:lang w:val="ru-RU"/>
        </w:rPr>
        <w:t>3</w:t>
      </w:r>
      <w:r w:rsidRPr="00961C20">
        <w:rPr>
          <w:sz w:val="24"/>
          <w:szCs w:val="24"/>
        </w:rPr>
        <w:t xml:space="preserve"> год </w:t>
      </w:r>
      <w:r w:rsidRPr="00961C20">
        <w:rPr>
          <w:sz w:val="24"/>
          <w:szCs w:val="24"/>
          <w:lang w:val="ru-RU"/>
        </w:rPr>
        <w:t>проектом решения увеличены</w:t>
      </w:r>
      <w:r w:rsidRPr="00961C20">
        <w:rPr>
          <w:sz w:val="24"/>
          <w:szCs w:val="24"/>
        </w:rPr>
        <w:t xml:space="preserve"> на </w:t>
      </w:r>
      <w:r w:rsidR="00DE41A1" w:rsidRPr="00961C20">
        <w:rPr>
          <w:sz w:val="24"/>
          <w:szCs w:val="24"/>
          <w:lang w:val="ru-RU"/>
        </w:rPr>
        <w:t>325 003,6</w:t>
      </w:r>
      <w:r w:rsidRPr="00961C20">
        <w:rPr>
          <w:sz w:val="24"/>
          <w:szCs w:val="24"/>
        </w:rPr>
        <w:t xml:space="preserve"> тыс. рублей или </w:t>
      </w:r>
      <w:r w:rsidR="00DE41A1" w:rsidRPr="00961C20">
        <w:rPr>
          <w:sz w:val="24"/>
          <w:szCs w:val="24"/>
          <w:lang w:val="ru-RU"/>
        </w:rPr>
        <w:t>10,7</w:t>
      </w:r>
      <w:r w:rsidRPr="00961C20">
        <w:rPr>
          <w:sz w:val="24"/>
          <w:szCs w:val="24"/>
        </w:rPr>
        <w:t>%</w:t>
      </w:r>
      <w:r w:rsidRPr="00961C20">
        <w:rPr>
          <w:sz w:val="24"/>
          <w:szCs w:val="24"/>
          <w:lang w:val="ru-RU"/>
        </w:rPr>
        <w:t xml:space="preserve"> в результате</w:t>
      </w:r>
      <w:r w:rsidR="0055729B" w:rsidRPr="00961C20">
        <w:rPr>
          <w:sz w:val="24"/>
          <w:szCs w:val="24"/>
          <w:lang w:val="ru-RU"/>
        </w:rPr>
        <w:t xml:space="preserve"> </w:t>
      </w:r>
      <w:r w:rsidRPr="00961C20">
        <w:rPr>
          <w:sz w:val="24"/>
          <w:szCs w:val="24"/>
        </w:rPr>
        <w:t xml:space="preserve">увеличения </w:t>
      </w:r>
      <w:r w:rsidR="00E74B00" w:rsidRPr="00961C20">
        <w:rPr>
          <w:sz w:val="24"/>
          <w:szCs w:val="24"/>
          <w:lang w:val="ru-RU"/>
        </w:rPr>
        <w:t xml:space="preserve">неналоговых доходов на </w:t>
      </w:r>
      <w:r w:rsidR="00DE41A1" w:rsidRPr="00961C20">
        <w:rPr>
          <w:sz w:val="24"/>
          <w:szCs w:val="24"/>
          <w:lang w:val="ru-RU"/>
        </w:rPr>
        <w:t>235</w:t>
      </w:r>
      <w:r w:rsidR="00E74B00" w:rsidRPr="00961C20">
        <w:rPr>
          <w:sz w:val="24"/>
          <w:szCs w:val="24"/>
          <w:lang w:val="ru-RU"/>
        </w:rPr>
        <w:t>,0 тыс. руб</w:t>
      </w:r>
      <w:r w:rsidR="00C03DBD" w:rsidRPr="00961C20">
        <w:rPr>
          <w:sz w:val="24"/>
          <w:szCs w:val="24"/>
          <w:lang w:val="ru-RU"/>
        </w:rPr>
        <w:t>лей</w:t>
      </w:r>
      <w:r w:rsidR="00E74B00" w:rsidRPr="00961C20">
        <w:rPr>
          <w:sz w:val="24"/>
          <w:szCs w:val="24"/>
          <w:lang w:val="ru-RU"/>
        </w:rPr>
        <w:t xml:space="preserve"> или 0,</w:t>
      </w:r>
      <w:r w:rsidR="00C03DBD" w:rsidRPr="00961C20">
        <w:rPr>
          <w:sz w:val="24"/>
          <w:szCs w:val="24"/>
          <w:lang w:val="ru-RU"/>
        </w:rPr>
        <w:t>1</w:t>
      </w:r>
      <w:r w:rsidR="00E74B00" w:rsidRPr="00961C20">
        <w:rPr>
          <w:sz w:val="24"/>
          <w:szCs w:val="24"/>
          <w:lang w:val="ru-RU"/>
        </w:rPr>
        <w:t xml:space="preserve">% и </w:t>
      </w:r>
      <w:r w:rsidRPr="00961C20">
        <w:rPr>
          <w:sz w:val="24"/>
          <w:szCs w:val="24"/>
        </w:rPr>
        <w:t xml:space="preserve">безвозмездных поступлений </w:t>
      </w:r>
      <w:r w:rsidR="00656B89" w:rsidRPr="00961C20">
        <w:rPr>
          <w:sz w:val="24"/>
          <w:szCs w:val="24"/>
          <w:lang w:val="ru-RU"/>
        </w:rPr>
        <w:t xml:space="preserve">на </w:t>
      </w:r>
      <w:r w:rsidR="00DE41A1" w:rsidRPr="00961C20">
        <w:rPr>
          <w:sz w:val="24"/>
          <w:szCs w:val="24"/>
          <w:lang w:val="ru-RU"/>
        </w:rPr>
        <w:t>324 768,6</w:t>
      </w:r>
      <w:r w:rsidR="00656B89" w:rsidRPr="00961C20">
        <w:rPr>
          <w:sz w:val="24"/>
          <w:szCs w:val="24"/>
          <w:lang w:val="ru-RU"/>
        </w:rPr>
        <w:t xml:space="preserve"> тыс. рублей или </w:t>
      </w:r>
      <w:r w:rsidR="00DE41A1" w:rsidRPr="00961C20">
        <w:rPr>
          <w:sz w:val="24"/>
          <w:szCs w:val="24"/>
          <w:lang w:val="ru-RU"/>
        </w:rPr>
        <w:t>15,7</w:t>
      </w:r>
      <w:r w:rsidR="00656B89" w:rsidRPr="00961C20">
        <w:rPr>
          <w:sz w:val="24"/>
          <w:szCs w:val="24"/>
          <w:lang w:val="ru-RU"/>
        </w:rPr>
        <w:t>%</w:t>
      </w:r>
      <w:r w:rsidR="0055729B" w:rsidRPr="00961C20">
        <w:rPr>
          <w:sz w:val="24"/>
          <w:szCs w:val="24"/>
          <w:lang w:val="ru-RU"/>
        </w:rPr>
        <w:t xml:space="preserve"> </w:t>
      </w:r>
      <w:r w:rsidR="00656B89" w:rsidRPr="00961C20">
        <w:rPr>
          <w:sz w:val="24"/>
          <w:szCs w:val="24"/>
        </w:rPr>
        <w:t xml:space="preserve">и составили </w:t>
      </w:r>
      <w:r w:rsidR="00DE41A1" w:rsidRPr="00961C20">
        <w:rPr>
          <w:sz w:val="24"/>
          <w:szCs w:val="24"/>
          <w:lang w:val="ru-RU"/>
        </w:rPr>
        <w:t>3 373 864,2</w:t>
      </w:r>
      <w:r w:rsidR="00656B89" w:rsidRPr="00961C20">
        <w:rPr>
          <w:sz w:val="24"/>
          <w:szCs w:val="24"/>
        </w:rPr>
        <w:t xml:space="preserve"> тыс. рублей, что представлено в таблице</w:t>
      </w:r>
      <w:r w:rsidR="003E679D" w:rsidRPr="00961C20">
        <w:rPr>
          <w:sz w:val="24"/>
          <w:szCs w:val="24"/>
          <w:lang w:val="ru-RU"/>
        </w:rPr>
        <w:t xml:space="preserve"> 2</w:t>
      </w:r>
      <w:r w:rsidR="00656B89" w:rsidRPr="00961C20">
        <w:rPr>
          <w:sz w:val="24"/>
          <w:szCs w:val="24"/>
        </w:rPr>
        <w:t>:</w:t>
      </w:r>
    </w:p>
    <w:p w:rsidR="00656B89" w:rsidRDefault="00656B89" w:rsidP="003E679D">
      <w:pPr>
        <w:spacing w:after="0" w:line="240" w:lineRule="auto"/>
        <w:jc w:val="right"/>
        <w:rPr>
          <w:rFonts w:ascii="Times New Roman" w:hAnsi="Times New Roman" w:cs="Times New Roman"/>
          <w:sz w:val="20"/>
          <w:szCs w:val="20"/>
        </w:rPr>
      </w:pPr>
      <w:r>
        <w:t xml:space="preserve"> </w:t>
      </w:r>
      <w:r w:rsidR="003E679D" w:rsidRPr="00BF7C59">
        <w:rPr>
          <w:rFonts w:ascii="Times New Roman" w:hAnsi="Times New Roman" w:cs="Times New Roman"/>
          <w:sz w:val="20"/>
          <w:szCs w:val="20"/>
        </w:rPr>
        <w:t xml:space="preserve">таблица </w:t>
      </w:r>
      <w:r w:rsidR="003E679D">
        <w:rPr>
          <w:rFonts w:ascii="Times New Roman" w:hAnsi="Times New Roman" w:cs="Times New Roman"/>
          <w:sz w:val="20"/>
          <w:szCs w:val="20"/>
        </w:rPr>
        <w:t>2</w:t>
      </w:r>
      <w:r w:rsidR="003E679D">
        <w:rPr>
          <w:sz w:val="20"/>
          <w:szCs w:val="20"/>
        </w:rPr>
        <w:t xml:space="preserve"> , </w:t>
      </w:r>
      <w:r w:rsidR="003E679D" w:rsidRPr="00D4090E">
        <w:rPr>
          <w:rFonts w:ascii="Times New Roman" w:hAnsi="Times New Roman" w:cs="Times New Roman"/>
          <w:sz w:val="20"/>
          <w:szCs w:val="20"/>
        </w:rPr>
        <w:t>тыс. рублей</w:t>
      </w:r>
    </w:p>
    <w:tbl>
      <w:tblPr>
        <w:tblW w:w="9513" w:type="dxa"/>
        <w:tblInd w:w="93" w:type="dxa"/>
        <w:tblLook w:val="04A0" w:firstRow="1" w:lastRow="0" w:firstColumn="1" w:lastColumn="0" w:noHBand="0" w:noVBand="1"/>
      </w:tblPr>
      <w:tblGrid>
        <w:gridCol w:w="441"/>
        <w:gridCol w:w="380"/>
        <w:gridCol w:w="3447"/>
        <w:gridCol w:w="1559"/>
        <w:gridCol w:w="1418"/>
        <w:gridCol w:w="1166"/>
        <w:gridCol w:w="1102"/>
      </w:tblGrid>
      <w:tr w:rsidR="00DE41A1" w:rsidRPr="00DE41A1" w:rsidTr="00DE41A1">
        <w:trPr>
          <w:trHeight w:val="276"/>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lang w:eastAsia="ru-RU"/>
              </w:rPr>
            </w:pPr>
            <w:r w:rsidRPr="00DE41A1">
              <w:rPr>
                <w:rFonts w:ascii="Times New Roman" w:eastAsia="Times New Roman" w:hAnsi="Times New Roman" w:cs="Times New Roman"/>
                <w:lang w:eastAsia="ru-RU"/>
              </w:rPr>
              <w:t>№</w:t>
            </w:r>
          </w:p>
        </w:tc>
        <w:tc>
          <w:tcPr>
            <w:tcW w:w="382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lang w:eastAsia="ru-RU"/>
              </w:rPr>
            </w:pPr>
            <w:r w:rsidRPr="00DE41A1">
              <w:rPr>
                <w:rFonts w:ascii="Times New Roman" w:eastAsia="Times New Roman" w:hAnsi="Times New Roman" w:cs="Times New Roman"/>
                <w:lang w:eastAsia="ru-RU"/>
              </w:rPr>
              <w:t>Показатели</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lang w:eastAsia="ru-RU"/>
              </w:rPr>
            </w:pPr>
            <w:r w:rsidRPr="00DE41A1">
              <w:rPr>
                <w:rFonts w:ascii="Times New Roman" w:eastAsia="Times New Roman" w:hAnsi="Times New Roman" w:cs="Times New Roman"/>
                <w:lang w:eastAsia="ru-RU"/>
              </w:rPr>
              <w:t>Утверждено решением о бюджете</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lang w:eastAsia="ru-RU"/>
              </w:rPr>
            </w:pPr>
            <w:r w:rsidRPr="00DE41A1">
              <w:rPr>
                <w:rFonts w:ascii="Times New Roman" w:eastAsia="Times New Roman" w:hAnsi="Times New Roman" w:cs="Times New Roman"/>
                <w:lang w:eastAsia="ru-RU"/>
              </w:rPr>
              <w:t xml:space="preserve">Проект решения </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000000" w:fill="EBF1DE"/>
            <w:vAlign w:val="center"/>
            <w:hideMark/>
          </w:tcPr>
          <w:p w:rsidR="00DE41A1" w:rsidRPr="00DE41A1" w:rsidRDefault="00DE41A1" w:rsidP="00DE41A1">
            <w:pPr>
              <w:spacing w:after="0" w:line="240" w:lineRule="auto"/>
              <w:jc w:val="center"/>
              <w:rPr>
                <w:rFonts w:ascii="Times New Roman" w:eastAsia="Times New Roman" w:hAnsi="Times New Roman" w:cs="Times New Roman"/>
                <w:lang w:eastAsia="ru-RU"/>
              </w:rPr>
            </w:pPr>
            <w:r w:rsidRPr="00DE41A1">
              <w:rPr>
                <w:rFonts w:ascii="Times New Roman" w:eastAsia="Times New Roman" w:hAnsi="Times New Roman" w:cs="Times New Roman"/>
                <w:lang w:eastAsia="ru-RU"/>
              </w:rPr>
              <w:t>Отклонения</w:t>
            </w:r>
          </w:p>
        </w:tc>
      </w:tr>
      <w:tr w:rsidR="00DE41A1" w:rsidRPr="00DE41A1" w:rsidTr="00DE41A1">
        <w:trPr>
          <w:trHeight w:val="60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lang w:eastAsia="ru-RU"/>
              </w:rPr>
            </w:pPr>
          </w:p>
        </w:tc>
        <w:tc>
          <w:tcPr>
            <w:tcW w:w="3827" w:type="dxa"/>
            <w:gridSpan w:val="2"/>
            <w:vMerge/>
            <w:tcBorders>
              <w:top w:val="single" w:sz="4" w:space="0" w:color="auto"/>
              <w:left w:val="single" w:sz="4" w:space="0" w:color="auto"/>
              <w:bottom w:val="single" w:sz="4" w:space="0" w:color="000000"/>
              <w:right w:val="single" w:sz="4" w:space="0" w:color="000000"/>
            </w:tcBorders>
            <w:vAlign w:val="center"/>
            <w:hideMark/>
          </w:tcPr>
          <w:p w:rsidR="00DE41A1" w:rsidRPr="00DE41A1" w:rsidRDefault="00DE41A1" w:rsidP="00DE41A1">
            <w:pPr>
              <w:spacing w:after="0" w:line="240"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lang w:eastAsia="ru-RU"/>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DE41A1" w:rsidRPr="00DE41A1" w:rsidRDefault="00DE41A1" w:rsidP="00DE41A1">
            <w:pPr>
              <w:spacing w:after="0" w:line="240" w:lineRule="auto"/>
              <w:rPr>
                <w:rFonts w:ascii="Times New Roman" w:eastAsia="Times New Roman" w:hAnsi="Times New Roman" w:cs="Times New Roman"/>
                <w:lang w:eastAsia="ru-RU"/>
              </w:rPr>
            </w:pPr>
          </w:p>
        </w:tc>
      </w:tr>
      <w:tr w:rsidR="00493D9E" w:rsidRPr="00DE41A1" w:rsidTr="00DE41A1">
        <w:trPr>
          <w:trHeight w:val="34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b/>
                <w:bCs/>
                <w:sz w:val="18"/>
                <w:szCs w:val="18"/>
                <w:lang w:eastAsia="ru-RU"/>
              </w:rPr>
            </w:pPr>
            <w:r w:rsidRPr="00DE41A1">
              <w:rPr>
                <w:rFonts w:ascii="Times New Roman" w:eastAsia="Times New Roman" w:hAnsi="Times New Roman" w:cs="Times New Roman"/>
                <w:b/>
                <w:bCs/>
                <w:sz w:val="18"/>
                <w:szCs w:val="18"/>
                <w:lang w:eastAsia="ru-RU"/>
              </w:rPr>
              <w:t>1.</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b/>
                <w:bCs/>
                <w:sz w:val="20"/>
                <w:szCs w:val="20"/>
                <w:lang w:eastAsia="ru-RU"/>
              </w:rPr>
            </w:pPr>
            <w:r w:rsidRPr="00DE41A1">
              <w:rPr>
                <w:rFonts w:ascii="Times New Roman" w:eastAsia="Times New Roman" w:hAnsi="Times New Roman" w:cs="Times New Roman"/>
                <w:b/>
                <w:bCs/>
                <w:sz w:val="20"/>
                <w:szCs w:val="20"/>
                <w:lang w:eastAsia="ru-RU"/>
              </w:rPr>
              <w:t xml:space="preserve">ДОХОДЫ, </w:t>
            </w:r>
            <w:r w:rsidRPr="00DE41A1">
              <w:rPr>
                <w:rFonts w:ascii="Times New Roman" w:eastAsia="Times New Roman" w:hAnsi="Times New Roman" w:cs="Times New Roman"/>
                <w:sz w:val="20"/>
                <w:szCs w:val="20"/>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3 048 860,6</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3 373 864,2</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325 003,6</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10,7%</w:t>
            </w:r>
          </w:p>
        </w:tc>
      </w:tr>
      <w:tr w:rsidR="00493D9E" w:rsidRPr="00DE41A1" w:rsidTr="00DE41A1">
        <w:trPr>
          <w:trHeight w:val="34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b/>
                <w:bCs/>
                <w:sz w:val="18"/>
                <w:szCs w:val="18"/>
                <w:lang w:eastAsia="ru-RU"/>
              </w:rPr>
            </w:pPr>
            <w:r w:rsidRPr="00DE41A1">
              <w:rPr>
                <w:rFonts w:ascii="Times New Roman" w:eastAsia="Times New Roman" w:hAnsi="Times New Roman" w:cs="Times New Roman"/>
                <w:b/>
                <w:bCs/>
                <w:sz w:val="18"/>
                <w:szCs w:val="18"/>
                <w:lang w:eastAsia="ru-RU"/>
              </w:rPr>
              <w:t>1.1</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b/>
                <w:bCs/>
                <w:sz w:val="20"/>
                <w:szCs w:val="20"/>
                <w:lang w:eastAsia="ru-RU"/>
              </w:rPr>
            </w:pPr>
            <w:r w:rsidRPr="00DE41A1">
              <w:rPr>
                <w:rFonts w:ascii="Times New Roman" w:eastAsia="Times New Roman" w:hAnsi="Times New Roman" w:cs="Times New Roman"/>
                <w:b/>
                <w:bCs/>
                <w:sz w:val="20"/>
                <w:szCs w:val="20"/>
                <w:lang w:eastAsia="ru-RU"/>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b/>
                <w:bCs/>
                <w:lang w:eastAsia="ru-RU"/>
              </w:rPr>
            </w:pPr>
            <w:r w:rsidRPr="00DE41A1">
              <w:rPr>
                <w:rFonts w:ascii="Times New Roman" w:eastAsia="Times New Roman" w:hAnsi="Times New Roman" w:cs="Times New Roman"/>
                <w:b/>
                <w:bCs/>
                <w:lang w:eastAsia="ru-RU"/>
              </w:rPr>
              <w:t>983 157,8</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b/>
                <w:bCs/>
                <w:lang w:eastAsia="ru-RU"/>
              </w:rPr>
            </w:pPr>
            <w:r w:rsidRPr="00DE41A1">
              <w:rPr>
                <w:rFonts w:ascii="Times New Roman" w:eastAsia="Times New Roman" w:hAnsi="Times New Roman" w:cs="Times New Roman"/>
                <w:b/>
                <w:bCs/>
                <w:lang w:eastAsia="ru-RU"/>
              </w:rPr>
              <w:t>983 392,8</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235,0</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0,02%</w:t>
            </w:r>
          </w:p>
        </w:tc>
      </w:tr>
      <w:tr w:rsidR="00493D9E" w:rsidRPr="00DE41A1" w:rsidTr="00DE41A1">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b/>
                <w:bCs/>
                <w:sz w:val="18"/>
                <w:szCs w:val="18"/>
                <w:lang w:eastAsia="ru-RU"/>
              </w:rPr>
            </w:pPr>
            <w:r w:rsidRPr="00DE41A1">
              <w:rPr>
                <w:rFonts w:ascii="Times New Roman" w:eastAsia="Times New Roman" w:hAnsi="Times New Roman" w:cs="Times New Roman"/>
                <w:b/>
                <w:bCs/>
                <w:sz w:val="18"/>
                <w:szCs w:val="18"/>
                <w:lang w:eastAsia="ru-RU"/>
              </w:rPr>
              <w:t> </w:t>
            </w: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b/>
                <w:bCs/>
                <w:sz w:val="20"/>
                <w:szCs w:val="20"/>
                <w:lang w:eastAsia="ru-RU"/>
              </w:rPr>
            </w:pPr>
            <w:r w:rsidRPr="00DE41A1">
              <w:rPr>
                <w:rFonts w:ascii="Times New Roman" w:eastAsia="Times New Roman" w:hAnsi="Times New Roman" w:cs="Times New Roman"/>
                <w:b/>
                <w:bCs/>
                <w:sz w:val="20"/>
                <w:szCs w:val="20"/>
                <w:lang w:eastAsia="ru-RU"/>
              </w:rPr>
              <w:t xml:space="preserve">Налоговые доходы </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b/>
                <w:bCs/>
                <w:lang w:eastAsia="ru-RU"/>
              </w:rPr>
            </w:pPr>
            <w:r w:rsidRPr="00DE41A1">
              <w:rPr>
                <w:rFonts w:ascii="Times New Roman" w:eastAsia="Times New Roman" w:hAnsi="Times New Roman" w:cs="Times New Roman"/>
                <w:b/>
                <w:bCs/>
                <w:lang w:eastAsia="ru-RU"/>
              </w:rPr>
              <w:t>811 598,6</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b/>
                <w:bCs/>
                <w:lang w:eastAsia="ru-RU"/>
              </w:rPr>
            </w:pPr>
            <w:r w:rsidRPr="00DE41A1">
              <w:rPr>
                <w:rFonts w:ascii="Times New Roman" w:eastAsia="Times New Roman" w:hAnsi="Times New Roman" w:cs="Times New Roman"/>
                <w:b/>
                <w:bCs/>
                <w:lang w:eastAsia="ru-RU"/>
              </w:rPr>
              <w:t>811 598,6</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r>
      <w:tr w:rsidR="00493D9E" w:rsidRPr="00DE41A1" w:rsidTr="00DE41A1">
        <w:trPr>
          <w:trHeight w:val="300"/>
        </w:trPr>
        <w:tc>
          <w:tcPr>
            <w:tcW w:w="441" w:type="dxa"/>
            <w:vMerge w:val="restart"/>
            <w:tcBorders>
              <w:top w:val="nil"/>
              <w:left w:val="single" w:sz="4" w:space="0" w:color="auto"/>
              <w:bottom w:val="nil"/>
              <w:right w:val="single" w:sz="4" w:space="0" w:color="auto"/>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sz w:val="18"/>
                <w:szCs w:val="18"/>
                <w:lang w:eastAsia="ru-RU"/>
              </w:rPr>
            </w:pPr>
            <w:r w:rsidRPr="00DE41A1">
              <w:rPr>
                <w:rFonts w:ascii="Times New Roman" w:eastAsia="Times New Roman" w:hAnsi="Times New Roman" w:cs="Times New Roman"/>
                <w:sz w:val="18"/>
                <w:szCs w:val="18"/>
                <w:lang w:eastAsia="ru-RU"/>
              </w:rPr>
              <w:t> </w:t>
            </w: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E41A1" w:rsidRPr="00DE41A1" w:rsidRDefault="00DE41A1" w:rsidP="00DE41A1">
            <w:pPr>
              <w:spacing w:after="0" w:line="240" w:lineRule="auto"/>
              <w:rPr>
                <w:rFonts w:ascii="Times New Roman" w:eastAsia="Times New Roman" w:hAnsi="Times New Roman" w:cs="Times New Roman"/>
                <w:sz w:val="20"/>
                <w:szCs w:val="20"/>
                <w:lang w:eastAsia="ru-RU"/>
              </w:rPr>
            </w:pPr>
            <w:r w:rsidRPr="00DE41A1">
              <w:rPr>
                <w:rFonts w:ascii="Times New Roman" w:eastAsia="Times New Roman" w:hAnsi="Times New Roman" w:cs="Times New Roman"/>
                <w:sz w:val="20"/>
                <w:szCs w:val="20"/>
                <w:lang w:eastAsia="ru-RU"/>
              </w:rPr>
              <w:t>налог на доходы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675 049,9</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675 049,9</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r>
      <w:tr w:rsidR="00493D9E" w:rsidRPr="00DE41A1" w:rsidTr="00DE41A1">
        <w:trPr>
          <w:trHeight w:val="300"/>
        </w:trPr>
        <w:tc>
          <w:tcPr>
            <w:tcW w:w="441" w:type="dxa"/>
            <w:vMerge/>
            <w:tcBorders>
              <w:top w:val="nil"/>
              <w:left w:val="single" w:sz="4" w:space="0" w:color="auto"/>
              <w:bottom w:val="nil"/>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sz w:val="18"/>
                <w:szCs w:val="18"/>
                <w:lang w:eastAsia="ru-RU"/>
              </w:rPr>
            </w:pP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E41A1" w:rsidRPr="00DE41A1" w:rsidRDefault="00DE41A1" w:rsidP="00DE41A1">
            <w:pPr>
              <w:spacing w:after="0" w:line="240" w:lineRule="auto"/>
              <w:rPr>
                <w:rFonts w:ascii="Times New Roman" w:eastAsia="Times New Roman" w:hAnsi="Times New Roman" w:cs="Times New Roman"/>
                <w:sz w:val="20"/>
                <w:szCs w:val="20"/>
                <w:lang w:eastAsia="ru-RU"/>
              </w:rPr>
            </w:pPr>
            <w:r w:rsidRPr="00DE41A1">
              <w:rPr>
                <w:rFonts w:ascii="Times New Roman" w:eastAsia="Times New Roman" w:hAnsi="Times New Roman" w:cs="Times New Roman"/>
                <w:sz w:val="20"/>
                <w:szCs w:val="20"/>
                <w:lang w:eastAsia="ru-RU"/>
              </w:rPr>
              <w:t>налоги на реализуемые товары (работы, услуги)</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14 418,9</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14 418,9</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0,00%</w:t>
            </w:r>
          </w:p>
        </w:tc>
      </w:tr>
      <w:tr w:rsidR="00493D9E" w:rsidRPr="00DE41A1" w:rsidTr="00DE41A1">
        <w:trPr>
          <w:trHeight w:val="300"/>
        </w:trPr>
        <w:tc>
          <w:tcPr>
            <w:tcW w:w="441" w:type="dxa"/>
            <w:vMerge/>
            <w:tcBorders>
              <w:top w:val="nil"/>
              <w:left w:val="single" w:sz="4" w:space="0" w:color="auto"/>
              <w:bottom w:val="nil"/>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sz w:val="18"/>
                <w:szCs w:val="18"/>
                <w:lang w:eastAsia="ru-RU"/>
              </w:rPr>
            </w:pP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E41A1" w:rsidRPr="00DE41A1" w:rsidRDefault="00DE41A1" w:rsidP="00DE41A1">
            <w:pPr>
              <w:spacing w:after="0" w:line="240" w:lineRule="auto"/>
              <w:rPr>
                <w:rFonts w:ascii="Times New Roman" w:eastAsia="Times New Roman" w:hAnsi="Times New Roman" w:cs="Times New Roman"/>
                <w:sz w:val="20"/>
                <w:szCs w:val="20"/>
                <w:lang w:eastAsia="ru-RU"/>
              </w:rPr>
            </w:pPr>
            <w:r w:rsidRPr="00DE41A1">
              <w:rPr>
                <w:rFonts w:ascii="Times New Roman" w:eastAsia="Times New Roman" w:hAnsi="Times New Roman" w:cs="Times New Roman"/>
                <w:sz w:val="20"/>
                <w:szCs w:val="20"/>
                <w:lang w:eastAsia="ru-RU"/>
              </w:rPr>
              <w:t>налоги на совокупный доход</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103 030,8</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103 030,8</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r>
      <w:tr w:rsidR="00493D9E" w:rsidRPr="00DE41A1" w:rsidTr="00DE41A1">
        <w:trPr>
          <w:trHeight w:val="300"/>
        </w:trPr>
        <w:tc>
          <w:tcPr>
            <w:tcW w:w="441" w:type="dxa"/>
            <w:vMerge/>
            <w:tcBorders>
              <w:top w:val="nil"/>
              <w:left w:val="single" w:sz="4" w:space="0" w:color="auto"/>
              <w:bottom w:val="nil"/>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sz w:val="18"/>
                <w:szCs w:val="18"/>
                <w:lang w:eastAsia="ru-RU"/>
              </w:rPr>
            </w:pP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E41A1" w:rsidRPr="00DE41A1" w:rsidRDefault="00DE41A1" w:rsidP="00DE41A1">
            <w:pPr>
              <w:spacing w:after="0" w:line="240" w:lineRule="auto"/>
              <w:rPr>
                <w:rFonts w:ascii="Times New Roman" w:eastAsia="Times New Roman" w:hAnsi="Times New Roman" w:cs="Times New Roman"/>
                <w:sz w:val="20"/>
                <w:szCs w:val="20"/>
                <w:lang w:eastAsia="ru-RU"/>
              </w:rPr>
            </w:pPr>
            <w:r w:rsidRPr="00DE41A1">
              <w:rPr>
                <w:rFonts w:ascii="Times New Roman" w:eastAsia="Times New Roman" w:hAnsi="Times New Roman" w:cs="Times New Roman"/>
                <w:sz w:val="20"/>
                <w:szCs w:val="20"/>
                <w:lang w:eastAsia="ru-RU"/>
              </w:rPr>
              <w:t>налоги на имущество</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11 592,2</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11 592,2</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r>
      <w:tr w:rsidR="00493D9E" w:rsidRPr="00DE41A1" w:rsidTr="00DE41A1">
        <w:trPr>
          <w:trHeight w:val="300"/>
        </w:trPr>
        <w:tc>
          <w:tcPr>
            <w:tcW w:w="441" w:type="dxa"/>
            <w:vMerge/>
            <w:tcBorders>
              <w:top w:val="nil"/>
              <w:left w:val="single" w:sz="4" w:space="0" w:color="auto"/>
              <w:bottom w:val="nil"/>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sz w:val="18"/>
                <w:szCs w:val="18"/>
                <w:lang w:eastAsia="ru-RU"/>
              </w:rPr>
            </w:pP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E41A1" w:rsidRPr="00DE41A1" w:rsidRDefault="00DE41A1" w:rsidP="00DE41A1">
            <w:pPr>
              <w:spacing w:after="0" w:line="240" w:lineRule="auto"/>
              <w:rPr>
                <w:rFonts w:ascii="Times New Roman" w:eastAsia="Times New Roman" w:hAnsi="Times New Roman" w:cs="Times New Roman"/>
                <w:sz w:val="20"/>
                <w:szCs w:val="20"/>
                <w:lang w:eastAsia="ru-RU"/>
              </w:rPr>
            </w:pPr>
            <w:r w:rsidRPr="00DE41A1">
              <w:rPr>
                <w:rFonts w:ascii="Times New Roman" w:eastAsia="Times New Roman" w:hAnsi="Times New Roman" w:cs="Times New Roman"/>
                <w:sz w:val="20"/>
                <w:szCs w:val="20"/>
                <w:lang w:eastAsia="ru-RU"/>
              </w:rPr>
              <w:t>государственная пошлина</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7 506,7</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7 506,7</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r>
      <w:tr w:rsidR="00493D9E" w:rsidRPr="00DE41A1" w:rsidTr="00DE41A1">
        <w:trPr>
          <w:trHeight w:val="40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b/>
                <w:bCs/>
                <w:sz w:val="18"/>
                <w:szCs w:val="18"/>
                <w:lang w:eastAsia="ru-RU"/>
              </w:rPr>
            </w:pPr>
            <w:r w:rsidRPr="00DE41A1">
              <w:rPr>
                <w:rFonts w:ascii="Times New Roman" w:eastAsia="Times New Roman" w:hAnsi="Times New Roman" w:cs="Times New Roman"/>
                <w:b/>
                <w:bCs/>
                <w:sz w:val="18"/>
                <w:szCs w:val="18"/>
                <w:lang w:eastAsia="ru-RU"/>
              </w:rPr>
              <w:t> </w:t>
            </w: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b/>
                <w:bCs/>
                <w:sz w:val="20"/>
                <w:szCs w:val="20"/>
                <w:lang w:eastAsia="ru-RU"/>
              </w:rPr>
            </w:pPr>
            <w:r w:rsidRPr="00DE41A1">
              <w:rPr>
                <w:rFonts w:ascii="Times New Roman" w:eastAsia="Times New Roman" w:hAnsi="Times New Roman" w:cs="Times New Roman"/>
                <w:b/>
                <w:bCs/>
                <w:sz w:val="20"/>
                <w:szCs w:val="20"/>
                <w:lang w:eastAsia="ru-RU"/>
              </w:rPr>
              <w:t>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b/>
                <w:bCs/>
                <w:lang w:eastAsia="ru-RU"/>
              </w:rPr>
            </w:pPr>
            <w:r w:rsidRPr="00DE41A1">
              <w:rPr>
                <w:rFonts w:ascii="Times New Roman" w:eastAsia="Times New Roman" w:hAnsi="Times New Roman" w:cs="Times New Roman"/>
                <w:b/>
                <w:bCs/>
                <w:lang w:eastAsia="ru-RU"/>
              </w:rPr>
              <w:t>171 559,2</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b/>
                <w:bCs/>
                <w:lang w:eastAsia="ru-RU"/>
              </w:rPr>
            </w:pPr>
            <w:r w:rsidRPr="00DE41A1">
              <w:rPr>
                <w:rFonts w:ascii="Times New Roman" w:eastAsia="Times New Roman" w:hAnsi="Times New Roman" w:cs="Times New Roman"/>
                <w:b/>
                <w:bCs/>
                <w:lang w:eastAsia="ru-RU"/>
              </w:rPr>
              <w:t>171 794,2</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235,0</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0,1%</w:t>
            </w:r>
          </w:p>
        </w:tc>
      </w:tr>
      <w:tr w:rsidR="00493D9E" w:rsidRPr="00DE41A1" w:rsidTr="00DE41A1">
        <w:trPr>
          <w:trHeight w:val="750"/>
        </w:trPr>
        <w:tc>
          <w:tcPr>
            <w:tcW w:w="441" w:type="dxa"/>
            <w:vMerge w:val="restart"/>
            <w:tcBorders>
              <w:top w:val="nil"/>
              <w:left w:val="single" w:sz="4" w:space="0" w:color="auto"/>
              <w:bottom w:val="nil"/>
              <w:right w:val="single" w:sz="4" w:space="0" w:color="auto"/>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sz w:val="18"/>
                <w:szCs w:val="18"/>
                <w:lang w:eastAsia="ru-RU"/>
              </w:rPr>
            </w:pPr>
            <w:r w:rsidRPr="00DE41A1">
              <w:rPr>
                <w:rFonts w:ascii="Times New Roman" w:eastAsia="Times New Roman" w:hAnsi="Times New Roman" w:cs="Times New Roman"/>
                <w:sz w:val="18"/>
                <w:szCs w:val="18"/>
                <w:lang w:eastAsia="ru-RU"/>
              </w:rPr>
              <w:t> </w:t>
            </w: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E41A1" w:rsidRPr="00DE41A1" w:rsidRDefault="00DE41A1" w:rsidP="00DE41A1">
            <w:pPr>
              <w:spacing w:after="0" w:line="240" w:lineRule="auto"/>
              <w:jc w:val="both"/>
              <w:rPr>
                <w:rFonts w:ascii="Times New Roman" w:eastAsia="Times New Roman" w:hAnsi="Times New Roman" w:cs="Times New Roman"/>
                <w:sz w:val="20"/>
                <w:szCs w:val="20"/>
                <w:lang w:eastAsia="ru-RU"/>
              </w:rPr>
            </w:pPr>
            <w:r w:rsidRPr="00DE41A1">
              <w:rPr>
                <w:rFonts w:ascii="Times New Roman" w:eastAsia="Times New Roman" w:hAnsi="Times New Roman" w:cs="Times New Roman"/>
                <w:sz w:val="20"/>
                <w:szCs w:val="20"/>
                <w:lang w:eastAsia="ru-RU"/>
              </w:rPr>
              <w:t xml:space="preserve">доходы от использования имущества, находящегося в государственной и муниципальной собственности  </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153 416,2</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153 416,2</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r>
      <w:tr w:rsidR="00493D9E" w:rsidRPr="00DE41A1" w:rsidTr="00DE41A1">
        <w:trPr>
          <w:trHeight w:val="300"/>
        </w:trPr>
        <w:tc>
          <w:tcPr>
            <w:tcW w:w="441" w:type="dxa"/>
            <w:vMerge/>
            <w:tcBorders>
              <w:top w:val="nil"/>
              <w:left w:val="single" w:sz="4" w:space="0" w:color="auto"/>
              <w:bottom w:val="nil"/>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sz w:val="18"/>
                <w:szCs w:val="18"/>
                <w:lang w:eastAsia="ru-RU"/>
              </w:rPr>
            </w:pP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E41A1" w:rsidRPr="00DE41A1" w:rsidRDefault="00DE41A1" w:rsidP="00DE41A1">
            <w:pPr>
              <w:spacing w:after="0" w:line="240" w:lineRule="auto"/>
              <w:jc w:val="both"/>
              <w:rPr>
                <w:rFonts w:ascii="Times New Roman" w:eastAsia="Times New Roman" w:hAnsi="Times New Roman" w:cs="Times New Roman"/>
                <w:sz w:val="20"/>
                <w:szCs w:val="20"/>
                <w:lang w:eastAsia="ru-RU"/>
              </w:rPr>
            </w:pPr>
            <w:r w:rsidRPr="00DE41A1">
              <w:rPr>
                <w:rFonts w:ascii="Times New Roman" w:eastAsia="Times New Roman" w:hAnsi="Times New Roman" w:cs="Times New Roman"/>
                <w:sz w:val="20"/>
                <w:szCs w:val="20"/>
                <w:lang w:eastAsia="ru-RU"/>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9 500,0</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9 500,0</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r>
      <w:tr w:rsidR="00493D9E" w:rsidRPr="00DE41A1" w:rsidTr="00DE41A1">
        <w:trPr>
          <w:trHeight w:val="480"/>
        </w:trPr>
        <w:tc>
          <w:tcPr>
            <w:tcW w:w="441" w:type="dxa"/>
            <w:vMerge/>
            <w:tcBorders>
              <w:top w:val="nil"/>
              <w:left w:val="single" w:sz="4" w:space="0" w:color="auto"/>
              <w:bottom w:val="nil"/>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sz w:val="18"/>
                <w:szCs w:val="18"/>
                <w:lang w:eastAsia="ru-RU"/>
              </w:rPr>
            </w:pP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E41A1" w:rsidRPr="00DE41A1" w:rsidRDefault="00DE41A1" w:rsidP="00DE41A1">
            <w:pPr>
              <w:spacing w:after="0" w:line="240" w:lineRule="auto"/>
              <w:jc w:val="both"/>
              <w:rPr>
                <w:rFonts w:ascii="Times New Roman" w:eastAsia="Times New Roman" w:hAnsi="Times New Roman" w:cs="Times New Roman"/>
                <w:sz w:val="20"/>
                <w:szCs w:val="20"/>
                <w:lang w:eastAsia="ru-RU"/>
              </w:rPr>
            </w:pPr>
            <w:r w:rsidRPr="00DE41A1">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2 114,4</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2 114,4</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r>
      <w:tr w:rsidR="00493D9E" w:rsidRPr="00DE41A1" w:rsidTr="00DE41A1">
        <w:trPr>
          <w:trHeight w:val="495"/>
        </w:trPr>
        <w:tc>
          <w:tcPr>
            <w:tcW w:w="441" w:type="dxa"/>
            <w:vMerge/>
            <w:tcBorders>
              <w:top w:val="nil"/>
              <w:left w:val="single" w:sz="4" w:space="0" w:color="auto"/>
              <w:bottom w:val="nil"/>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sz w:val="18"/>
                <w:szCs w:val="18"/>
                <w:lang w:eastAsia="ru-RU"/>
              </w:rPr>
            </w:pP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E41A1" w:rsidRPr="00DE41A1" w:rsidRDefault="00DE41A1" w:rsidP="00DE41A1">
            <w:pPr>
              <w:spacing w:after="0" w:line="240" w:lineRule="auto"/>
              <w:jc w:val="both"/>
              <w:rPr>
                <w:rFonts w:ascii="Times New Roman" w:eastAsia="Times New Roman" w:hAnsi="Times New Roman" w:cs="Times New Roman"/>
                <w:sz w:val="20"/>
                <w:szCs w:val="20"/>
                <w:lang w:eastAsia="ru-RU"/>
              </w:rPr>
            </w:pPr>
            <w:r w:rsidRPr="00DE41A1">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6 002,1</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6 002,1</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r>
      <w:tr w:rsidR="00493D9E" w:rsidRPr="00DE41A1" w:rsidTr="00DE41A1">
        <w:trPr>
          <w:trHeight w:val="495"/>
        </w:trPr>
        <w:tc>
          <w:tcPr>
            <w:tcW w:w="441" w:type="dxa"/>
            <w:vMerge/>
            <w:tcBorders>
              <w:top w:val="nil"/>
              <w:left w:val="single" w:sz="4" w:space="0" w:color="auto"/>
              <w:bottom w:val="nil"/>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sz w:val="18"/>
                <w:szCs w:val="18"/>
                <w:lang w:eastAsia="ru-RU"/>
              </w:rPr>
            </w:pP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E41A1" w:rsidRPr="00DE41A1" w:rsidRDefault="00DE41A1" w:rsidP="00DE41A1">
            <w:pPr>
              <w:spacing w:after="0" w:line="240" w:lineRule="auto"/>
              <w:jc w:val="both"/>
              <w:rPr>
                <w:rFonts w:ascii="Times New Roman" w:eastAsia="Times New Roman" w:hAnsi="Times New Roman" w:cs="Times New Roman"/>
                <w:sz w:val="20"/>
                <w:szCs w:val="20"/>
                <w:lang w:eastAsia="ru-RU"/>
              </w:rPr>
            </w:pPr>
            <w:r w:rsidRPr="00DE41A1">
              <w:rPr>
                <w:rFonts w:ascii="Times New Roman" w:eastAsia="Times New Roman" w:hAnsi="Times New Roman" w:cs="Times New Roman"/>
                <w:sz w:val="20"/>
                <w:szCs w:val="20"/>
                <w:lang w:eastAsia="ru-RU"/>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526,5</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526,5</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r>
      <w:tr w:rsidR="00493D9E" w:rsidRPr="00DE41A1" w:rsidTr="00DE41A1">
        <w:trPr>
          <w:trHeight w:val="300"/>
        </w:trPr>
        <w:tc>
          <w:tcPr>
            <w:tcW w:w="441" w:type="dxa"/>
            <w:vMerge/>
            <w:tcBorders>
              <w:top w:val="nil"/>
              <w:left w:val="single" w:sz="4" w:space="0" w:color="auto"/>
              <w:bottom w:val="nil"/>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sz w:val="18"/>
                <w:szCs w:val="18"/>
                <w:lang w:eastAsia="ru-RU"/>
              </w:rPr>
            </w:pP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DE41A1" w:rsidRPr="00DE41A1" w:rsidRDefault="00DE41A1" w:rsidP="00DE41A1">
            <w:pPr>
              <w:spacing w:after="0" w:line="240" w:lineRule="auto"/>
              <w:jc w:val="both"/>
              <w:rPr>
                <w:rFonts w:ascii="Times New Roman" w:eastAsia="Times New Roman" w:hAnsi="Times New Roman" w:cs="Times New Roman"/>
                <w:sz w:val="20"/>
                <w:szCs w:val="20"/>
                <w:lang w:eastAsia="ru-RU"/>
              </w:rPr>
            </w:pPr>
            <w:r w:rsidRPr="00DE41A1">
              <w:rPr>
                <w:rFonts w:ascii="Times New Roman" w:eastAsia="Times New Roman" w:hAnsi="Times New Roman" w:cs="Times New Roman"/>
                <w:sz w:val="20"/>
                <w:szCs w:val="20"/>
                <w:lang w:eastAsia="ru-RU"/>
              </w:rPr>
              <w:t>прочие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235,0</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235,0</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w:t>
            </w:r>
          </w:p>
        </w:tc>
      </w:tr>
      <w:tr w:rsidR="00493D9E" w:rsidRPr="00DE41A1" w:rsidTr="00DE41A1">
        <w:trPr>
          <w:trHeight w:val="34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b/>
                <w:bCs/>
                <w:sz w:val="18"/>
                <w:szCs w:val="18"/>
                <w:lang w:eastAsia="ru-RU"/>
              </w:rPr>
            </w:pPr>
            <w:r w:rsidRPr="00DE41A1">
              <w:rPr>
                <w:rFonts w:ascii="Times New Roman" w:eastAsia="Times New Roman" w:hAnsi="Times New Roman" w:cs="Times New Roman"/>
                <w:b/>
                <w:bCs/>
                <w:sz w:val="18"/>
                <w:szCs w:val="18"/>
                <w:lang w:eastAsia="ru-RU"/>
              </w:rPr>
              <w:t>1.2</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b/>
                <w:bCs/>
                <w:sz w:val="20"/>
                <w:szCs w:val="20"/>
                <w:lang w:eastAsia="ru-RU"/>
              </w:rPr>
            </w:pPr>
            <w:r w:rsidRPr="00DE41A1">
              <w:rPr>
                <w:rFonts w:ascii="Times New Roman" w:eastAsia="Times New Roman" w:hAnsi="Times New Roman" w:cs="Times New Roman"/>
                <w:b/>
                <w:bCs/>
                <w:sz w:val="20"/>
                <w:szCs w:val="20"/>
                <w:lang w:eastAsia="ru-RU"/>
              </w:rPr>
              <w:t>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b/>
                <w:bCs/>
                <w:lang w:eastAsia="ru-RU"/>
              </w:rPr>
            </w:pPr>
            <w:r w:rsidRPr="00DE41A1">
              <w:rPr>
                <w:rFonts w:ascii="Times New Roman" w:eastAsia="Times New Roman" w:hAnsi="Times New Roman" w:cs="Times New Roman"/>
                <w:b/>
                <w:bCs/>
                <w:lang w:eastAsia="ru-RU"/>
              </w:rPr>
              <w:t>2 065 702,8</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b/>
                <w:bCs/>
                <w:lang w:eastAsia="ru-RU"/>
              </w:rPr>
            </w:pPr>
            <w:r w:rsidRPr="00DE41A1">
              <w:rPr>
                <w:rFonts w:ascii="Times New Roman" w:eastAsia="Times New Roman" w:hAnsi="Times New Roman" w:cs="Times New Roman"/>
                <w:b/>
                <w:bCs/>
                <w:lang w:eastAsia="ru-RU"/>
              </w:rPr>
              <w:t>2 390 471,4</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324 768,6</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15,7%</w:t>
            </w:r>
          </w:p>
        </w:tc>
      </w:tr>
      <w:tr w:rsidR="00493D9E" w:rsidRPr="00DE41A1" w:rsidTr="00DE41A1">
        <w:trPr>
          <w:trHeight w:val="570"/>
        </w:trPr>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sz w:val="18"/>
                <w:szCs w:val="18"/>
                <w:lang w:eastAsia="ru-RU"/>
              </w:rPr>
            </w:pPr>
            <w:r w:rsidRPr="00DE41A1">
              <w:rPr>
                <w:rFonts w:ascii="Times New Roman" w:eastAsia="Times New Roman" w:hAnsi="Times New Roman" w:cs="Times New Roman"/>
                <w:sz w:val="18"/>
                <w:szCs w:val="18"/>
                <w:lang w:eastAsia="ru-RU"/>
              </w:rPr>
              <w:t> </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rPr>
                <w:rFonts w:ascii="Times New Roman" w:eastAsia="Times New Roman" w:hAnsi="Times New Roman" w:cs="Times New Roman"/>
                <w:sz w:val="20"/>
                <w:szCs w:val="20"/>
                <w:lang w:eastAsia="ru-RU"/>
              </w:rPr>
            </w:pPr>
            <w:r w:rsidRPr="00DE41A1">
              <w:rPr>
                <w:rFonts w:ascii="Times New Roman" w:eastAsia="Times New Roman" w:hAnsi="Times New Roman" w:cs="Times New Roman"/>
                <w:sz w:val="20"/>
                <w:szCs w:val="20"/>
                <w:lang w:eastAsia="ru-RU"/>
              </w:rPr>
              <w:t>безвозмездные поступления от других бюджетов бюджетной системы РФ, 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b/>
                <w:bCs/>
                <w:lang w:eastAsia="ru-RU"/>
              </w:rPr>
            </w:pPr>
            <w:r w:rsidRPr="00DE41A1">
              <w:rPr>
                <w:rFonts w:ascii="Times New Roman" w:eastAsia="Times New Roman" w:hAnsi="Times New Roman" w:cs="Times New Roman"/>
                <w:b/>
                <w:bCs/>
                <w:lang w:eastAsia="ru-RU"/>
              </w:rPr>
              <w:t>2 065 702,8</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b/>
                <w:bCs/>
                <w:lang w:eastAsia="ru-RU"/>
              </w:rPr>
            </w:pPr>
            <w:r w:rsidRPr="00DE41A1">
              <w:rPr>
                <w:rFonts w:ascii="Times New Roman" w:eastAsia="Times New Roman" w:hAnsi="Times New Roman" w:cs="Times New Roman"/>
                <w:b/>
                <w:bCs/>
                <w:lang w:eastAsia="ru-RU"/>
              </w:rPr>
              <w:t>2 389 227,5</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323 524,7</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15,7%</w:t>
            </w:r>
          </w:p>
        </w:tc>
      </w:tr>
      <w:tr w:rsidR="003F18A3" w:rsidRPr="00DE41A1" w:rsidTr="00DE41A1">
        <w:trPr>
          <w:trHeight w:val="300"/>
        </w:trPr>
        <w:tc>
          <w:tcPr>
            <w:tcW w:w="441" w:type="dxa"/>
            <w:vMerge/>
            <w:tcBorders>
              <w:top w:val="nil"/>
              <w:left w:val="single" w:sz="4" w:space="0" w:color="auto"/>
              <w:bottom w:val="single" w:sz="4" w:space="0" w:color="000000"/>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sz w:val="18"/>
                <w:szCs w:val="18"/>
                <w:lang w:eastAsia="ru-RU"/>
              </w:rPr>
            </w:pPr>
          </w:p>
        </w:tc>
        <w:tc>
          <w:tcPr>
            <w:tcW w:w="380" w:type="dxa"/>
            <w:vMerge w:val="restart"/>
            <w:tcBorders>
              <w:top w:val="nil"/>
              <w:left w:val="single" w:sz="4" w:space="0" w:color="auto"/>
              <w:bottom w:val="single" w:sz="4" w:space="0" w:color="000000"/>
              <w:right w:val="single" w:sz="4" w:space="0" w:color="auto"/>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sz w:val="20"/>
                <w:szCs w:val="20"/>
                <w:lang w:eastAsia="ru-RU"/>
              </w:rPr>
            </w:pPr>
            <w:r w:rsidRPr="00DE41A1">
              <w:rPr>
                <w:rFonts w:ascii="Times New Roman" w:eastAsia="Times New Roman" w:hAnsi="Times New Roman" w:cs="Times New Roman"/>
                <w:sz w:val="20"/>
                <w:szCs w:val="20"/>
                <w:lang w:eastAsia="ru-RU"/>
              </w:rPr>
              <w:t> </w:t>
            </w:r>
          </w:p>
        </w:tc>
        <w:tc>
          <w:tcPr>
            <w:tcW w:w="3447"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rPr>
                <w:rFonts w:ascii="Times New Roman" w:eastAsia="Times New Roman" w:hAnsi="Times New Roman" w:cs="Times New Roman"/>
                <w:sz w:val="20"/>
                <w:szCs w:val="20"/>
                <w:lang w:eastAsia="ru-RU"/>
              </w:rPr>
            </w:pPr>
            <w:r w:rsidRPr="00DE41A1">
              <w:rPr>
                <w:rFonts w:ascii="Times New Roman" w:eastAsia="Times New Roman" w:hAnsi="Times New Roman" w:cs="Times New Roman"/>
                <w:sz w:val="20"/>
                <w:szCs w:val="20"/>
                <w:lang w:eastAsia="ru-RU"/>
              </w:rPr>
              <w:t>дотации</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323 789,4</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323 789,4</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w:t>
            </w:r>
          </w:p>
        </w:tc>
      </w:tr>
      <w:tr w:rsidR="003F18A3" w:rsidRPr="00DE41A1" w:rsidTr="00DE41A1">
        <w:trPr>
          <w:trHeight w:val="345"/>
        </w:trPr>
        <w:tc>
          <w:tcPr>
            <w:tcW w:w="441" w:type="dxa"/>
            <w:vMerge/>
            <w:tcBorders>
              <w:top w:val="nil"/>
              <w:left w:val="single" w:sz="4" w:space="0" w:color="auto"/>
              <w:bottom w:val="single" w:sz="4" w:space="0" w:color="000000"/>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sz w:val="18"/>
                <w:szCs w:val="18"/>
                <w:lang w:eastAsia="ru-RU"/>
              </w:rPr>
            </w:pPr>
          </w:p>
        </w:tc>
        <w:tc>
          <w:tcPr>
            <w:tcW w:w="380" w:type="dxa"/>
            <w:vMerge/>
            <w:tcBorders>
              <w:top w:val="nil"/>
              <w:left w:val="single" w:sz="4" w:space="0" w:color="auto"/>
              <w:bottom w:val="single" w:sz="4" w:space="0" w:color="000000"/>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sz w:val="20"/>
                <w:szCs w:val="20"/>
                <w:lang w:eastAsia="ru-RU"/>
              </w:rPr>
            </w:pPr>
          </w:p>
        </w:tc>
        <w:tc>
          <w:tcPr>
            <w:tcW w:w="3447"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rPr>
                <w:rFonts w:ascii="Times New Roman" w:eastAsia="Times New Roman" w:hAnsi="Times New Roman" w:cs="Times New Roman"/>
                <w:sz w:val="20"/>
                <w:szCs w:val="20"/>
                <w:lang w:eastAsia="ru-RU"/>
              </w:rPr>
            </w:pPr>
            <w:r w:rsidRPr="00DE41A1">
              <w:rPr>
                <w:rFonts w:ascii="Times New Roman" w:eastAsia="Times New Roman" w:hAnsi="Times New Roman" w:cs="Times New Roman"/>
                <w:sz w:val="20"/>
                <w:szCs w:val="20"/>
                <w:lang w:eastAsia="ru-RU"/>
              </w:rPr>
              <w:t>субсидии</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715 284,0</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808 340,7</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93 056,7</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13,0%</w:t>
            </w:r>
          </w:p>
        </w:tc>
      </w:tr>
      <w:tr w:rsidR="003F18A3" w:rsidRPr="00DE41A1" w:rsidTr="00DE41A1">
        <w:trPr>
          <w:trHeight w:val="420"/>
        </w:trPr>
        <w:tc>
          <w:tcPr>
            <w:tcW w:w="441" w:type="dxa"/>
            <w:vMerge/>
            <w:tcBorders>
              <w:top w:val="nil"/>
              <w:left w:val="single" w:sz="4" w:space="0" w:color="auto"/>
              <w:bottom w:val="single" w:sz="4" w:space="0" w:color="000000"/>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sz w:val="18"/>
                <w:szCs w:val="18"/>
                <w:lang w:eastAsia="ru-RU"/>
              </w:rPr>
            </w:pPr>
          </w:p>
        </w:tc>
        <w:tc>
          <w:tcPr>
            <w:tcW w:w="380" w:type="dxa"/>
            <w:vMerge/>
            <w:tcBorders>
              <w:top w:val="nil"/>
              <w:left w:val="single" w:sz="4" w:space="0" w:color="auto"/>
              <w:bottom w:val="single" w:sz="4" w:space="0" w:color="000000"/>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sz w:val="20"/>
                <w:szCs w:val="20"/>
                <w:lang w:eastAsia="ru-RU"/>
              </w:rPr>
            </w:pPr>
          </w:p>
        </w:tc>
        <w:tc>
          <w:tcPr>
            <w:tcW w:w="3447"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rPr>
                <w:rFonts w:ascii="Times New Roman" w:eastAsia="Times New Roman" w:hAnsi="Times New Roman" w:cs="Times New Roman"/>
                <w:sz w:val="20"/>
                <w:szCs w:val="20"/>
                <w:lang w:eastAsia="ru-RU"/>
              </w:rPr>
            </w:pPr>
            <w:r w:rsidRPr="00DE41A1">
              <w:rPr>
                <w:rFonts w:ascii="Times New Roman" w:eastAsia="Times New Roman" w:hAnsi="Times New Roman" w:cs="Times New Roman"/>
                <w:sz w:val="20"/>
                <w:szCs w:val="20"/>
                <w:lang w:eastAsia="ru-RU"/>
              </w:rPr>
              <w:t>субвенции</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988 479,1</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988 599,0</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119,9</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0,01%</w:t>
            </w:r>
          </w:p>
        </w:tc>
      </w:tr>
      <w:tr w:rsidR="003F18A3" w:rsidRPr="00DE41A1" w:rsidTr="00DE41A1">
        <w:trPr>
          <w:trHeight w:val="300"/>
        </w:trPr>
        <w:tc>
          <w:tcPr>
            <w:tcW w:w="441" w:type="dxa"/>
            <w:vMerge/>
            <w:tcBorders>
              <w:top w:val="nil"/>
              <w:left w:val="single" w:sz="4" w:space="0" w:color="auto"/>
              <w:bottom w:val="single" w:sz="4" w:space="0" w:color="000000"/>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sz w:val="18"/>
                <w:szCs w:val="18"/>
                <w:lang w:eastAsia="ru-RU"/>
              </w:rPr>
            </w:pPr>
          </w:p>
        </w:tc>
        <w:tc>
          <w:tcPr>
            <w:tcW w:w="380" w:type="dxa"/>
            <w:vMerge/>
            <w:tcBorders>
              <w:top w:val="nil"/>
              <w:left w:val="single" w:sz="4" w:space="0" w:color="auto"/>
              <w:bottom w:val="single" w:sz="4" w:space="0" w:color="000000"/>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sz w:val="20"/>
                <w:szCs w:val="20"/>
                <w:lang w:eastAsia="ru-RU"/>
              </w:rPr>
            </w:pPr>
          </w:p>
        </w:tc>
        <w:tc>
          <w:tcPr>
            <w:tcW w:w="3447"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rPr>
                <w:rFonts w:ascii="Times New Roman" w:eastAsia="Times New Roman" w:hAnsi="Times New Roman" w:cs="Times New Roman"/>
                <w:sz w:val="20"/>
                <w:szCs w:val="20"/>
                <w:lang w:eastAsia="ru-RU"/>
              </w:rPr>
            </w:pPr>
            <w:r w:rsidRPr="00DE41A1">
              <w:rPr>
                <w:rFonts w:ascii="Times New Roman" w:eastAsia="Times New Roman" w:hAnsi="Times New Roman" w:cs="Times New Roman"/>
                <w:sz w:val="20"/>
                <w:szCs w:val="20"/>
                <w:lang w:eastAsia="ru-RU"/>
              </w:rPr>
              <w:t>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38 150,3</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268 498,4</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230 348,1</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F5D92" w:rsidP="00DE41A1">
            <w:pPr>
              <w:spacing w:after="0" w:line="240" w:lineRule="auto"/>
              <w:jc w:val="right"/>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в 6 раз</w:t>
            </w:r>
          </w:p>
        </w:tc>
      </w:tr>
      <w:tr w:rsidR="003F18A3" w:rsidRPr="00DE41A1" w:rsidTr="00DE41A1">
        <w:trPr>
          <w:trHeight w:val="1837"/>
        </w:trPr>
        <w:tc>
          <w:tcPr>
            <w:tcW w:w="441" w:type="dxa"/>
            <w:vMerge/>
            <w:tcBorders>
              <w:top w:val="nil"/>
              <w:left w:val="single" w:sz="4" w:space="0" w:color="auto"/>
              <w:bottom w:val="single" w:sz="4" w:space="0" w:color="000000"/>
              <w:right w:val="single" w:sz="4" w:space="0" w:color="auto"/>
            </w:tcBorders>
            <w:vAlign w:val="center"/>
            <w:hideMark/>
          </w:tcPr>
          <w:p w:rsidR="00DE41A1" w:rsidRPr="00DE41A1" w:rsidRDefault="00DE41A1" w:rsidP="00DE41A1">
            <w:pPr>
              <w:spacing w:after="0" w:line="240" w:lineRule="auto"/>
              <w:rPr>
                <w:rFonts w:ascii="Times New Roman" w:eastAsia="Times New Roman" w:hAnsi="Times New Roman" w:cs="Times New Roman"/>
                <w:sz w:val="18"/>
                <w:szCs w:val="18"/>
                <w:lang w:eastAsia="ru-RU"/>
              </w:rPr>
            </w:pPr>
          </w:p>
        </w:tc>
        <w:tc>
          <w:tcPr>
            <w:tcW w:w="3827" w:type="dxa"/>
            <w:gridSpan w:val="2"/>
            <w:tcBorders>
              <w:top w:val="nil"/>
              <w:left w:val="nil"/>
              <w:bottom w:val="single" w:sz="4" w:space="0" w:color="auto"/>
              <w:right w:val="single" w:sz="4" w:space="0" w:color="000000"/>
            </w:tcBorders>
            <w:shd w:val="clear" w:color="auto" w:fill="auto"/>
            <w:vAlign w:val="center"/>
            <w:hideMark/>
          </w:tcPr>
          <w:p w:rsidR="00DE41A1" w:rsidRPr="00DE41A1" w:rsidRDefault="00DE41A1" w:rsidP="00DE41A1">
            <w:pPr>
              <w:spacing w:after="24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DE41A1">
              <w:rPr>
                <w:rFonts w:ascii="Times New Roman" w:eastAsia="Times New Roman" w:hAnsi="Times New Roman" w:cs="Times New Roman"/>
                <w:sz w:val="20"/>
                <w:szCs w:val="20"/>
                <w:lang w:eastAsia="ru-RU"/>
              </w:rPr>
              <w:t>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color w:val="000000"/>
                <w:lang w:eastAsia="ru-RU"/>
              </w:rPr>
            </w:pPr>
            <w:r w:rsidRPr="00DE41A1">
              <w:rPr>
                <w:rFonts w:ascii="Times New Roman" w:eastAsia="Times New Roman" w:hAnsi="Times New Roman" w:cs="Times New Roman"/>
                <w:color w:val="000000"/>
                <w:lang w:eastAsia="ru-RU"/>
              </w:rPr>
              <w:t>1 243,9</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1 243,9</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w:t>
            </w:r>
          </w:p>
        </w:tc>
      </w:tr>
      <w:tr w:rsidR="00493D9E" w:rsidRPr="00DE41A1" w:rsidTr="00DE41A1">
        <w:trPr>
          <w:trHeight w:val="34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b/>
                <w:bCs/>
                <w:sz w:val="18"/>
                <w:szCs w:val="18"/>
                <w:lang w:eastAsia="ru-RU"/>
              </w:rPr>
            </w:pPr>
            <w:r w:rsidRPr="00DE41A1">
              <w:rPr>
                <w:rFonts w:ascii="Times New Roman" w:eastAsia="Times New Roman" w:hAnsi="Times New Roman" w:cs="Times New Roman"/>
                <w:b/>
                <w:bCs/>
                <w:sz w:val="18"/>
                <w:szCs w:val="18"/>
                <w:lang w:eastAsia="ru-RU"/>
              </w:rPr>
              <w:t>2.</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b/>
                <w:bCs/>
                <w:sz w:val="20"/>
                <w:szCs w:val="20"/>
                <w:lang w:eastAsia="ru-RU"/>
              </w:rPr>
            </w:pPr>
            <w:r w:rsidRPr="00DE41A1">
              <w:rPr>
                <w:rFonts w:ascii="Times New Roman" w:eastAsia="Times New Roman" w:hAnsi="Times New Roman" w:cs="Times New Roman"/>
                <w:b/>
                <w:bCs/>
                <w:sz w:val="20"/>
                <w:szCs w:val="20"/>
                <w:lang w:eastAsia="ru-RU"/>
              </w:rPr>
              <w:t>РАСХОДЫ</w:t>
            </w:r>
          </w:p>
        </w:tc>
        <w:tc>
          <w:tcPr>
            <w:tcW w:w="1559" w:type="dxa"/>
            <w:tcBorders>
              <w:top w:val="nil"/>
              <w:left w:val="nil"/>
              <w:bottom w:val="single" w:sz="4" w:space="0" w:color="auto"/>
              <w:right w:val="single" w:sz="4" w:space="0" w:color="auto"/>
            </w:tcBorders>
            <w:shd w:val="clear" w:color="auto" w:fill="auto"/>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lang w:eastAsia="ru-RU"/>
              </w:rPr>
            </w:pPr>
            <w:r w:rsidRPr="00DE41A1">
              <w:rPr>
                <w:rFonts w:ascii="Times New Roman" w:eastAsia="Times New Roman" w:hAnsi="Times New Roman" w:cs="Times New Roman"/>
                <w:b/>
                <w:bCs/>
                <w:lang w:eastAsia="ru-RU"/>
              </w:rPr>
              <w:t>3 147 176,3</w:t>
            </w:r>
          </w:p>
        </w:tc>
        <w:tc>
          <w:tcPr>
            <w:tcW w:w="1418" w:type="dxa"/>
            <w:tcBorders>
              <w:top w:val="nil"/>
              <w:left w:val="nil"/>
              <w:bottom w:val="single" w:sz="4" w:space="0" w:color="auto"/>
              <w:right w:val="single" w:sz="4" w:space="0" w:color="auto"/>
            </w:tcBorders>
            <w:shd w:val="clear" w:color="auto" w:fill="auto"/>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lang w:eastAsia="ru-RU"/>
              </w:rPr>
            </w:pPr>
            <w:r w:rsidRPr="00DE41A1">
              <w:rPr>
                <w:rFonts w:ascii="Times New Roman" w:eastAsia="Times New Roman" w:hAnsi="Times New Roman" w:cs="Times New Roman"/>
                <w:b/>
                <w:bCs/>
                <w:lang w:eastAsia="ru-RU"/>
              </w:rPr>
              <w:t>3 543 105,4</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395 929,1</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12,6%</w:t>
            </w:r>
          </w:p>
        </w:tc>
      </w:tr>
      <w:tr w:rsidR="00493D9E" w:rsidRPr="00DE41A1" w:rsidTr="00DE41A1">
        <w:trPr>
          <w:trHeight w:val="37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b/>
                <w:bCs/>
                <w:sz w:val="18"/>
                <w:szCs w:val="18"/>
                <w:lang w:eastAsia="ru-RU"/>
              </w:rPr>
            </w:pPr>
            <w:r w:rsidRPr="00DE41A1">
              <w:rPr>
                <w:rFonts w:ascii="Times New Roman" w:eastAsia="Times New Roman" w:hAnsi="Times New Roman" w:cs="Times New Roman"/>
                <w:b/>
                <w:bCs/>
                <w:sz w:val="18"/>
                <w:szCs w:val="18"/>
                <w:lang w:eastAsia="ru-RU"/>
              </w:rPr>
              <w:t>3.</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center"/>
              <w:rPr>
                <w:rFonts w:ascii="Times New Roman" w:eastAsia="Times New Roman" w:hAnsi="Times New Roman" w:cs="Times New Roman"/>
                <w:b/>
                <w:bCs/>
                <w:sz w:val="20"/>
                <w:szCs w:val="20"/>
                <w:lang w:eastAsia="ru-RU"/>
              </w:rPr>
            </w:pPr>
            <w:r w:rsidRPr="00DE41A1">
              <w:rPr>
                <w:rFonts w:ascii="Times New Roman" w:eastAsia="Times New Roman" w:hAnsi="Times New Roman" w:cs="Times New Roman"/>
                <w:b/>
                <w:bCs/>
                <w:sz w:val="20"/>
                <w:szCs w:val="20"/>
                <w:lang w:eastAsia="ru-RU"/>
              </w:rPr>
              <w:t>ДЕФИЦИТ</w:t>
            </w:r>
            <w:proofErr w:type="gramStart"/>
            <w:r w:rsidRPr="00DE41A1">
              <w:rPr>
                <w:rFonts w:ascii="Times New Roman" w:eastAsia="Times New Roman" w:hAnsi="Times New Roman" w:cs="Times New Roman"/>
                <w:b/>
                <w:bCs/>
                <w:sz w:val="20"/>
                <w:szCs w:val="20"/>
                <w:lang w:eastAsia="ru-RU"/>
              </w:rPr>
              <w:t xml:space="preserve"> (-) </w:t>
            </w:r>
            <w:proofErr w:type="gramEnd"/>
            <w:r w:rsidRPr="00DE41A1">
              <w:rPr>
                <w:rFonts w:ascii="Times New Roman" w:eastAsia="Times New Roman" w:hAnsi="Times New Roman" w:cs="Times New Roman"/>
                <w:b/>
                <w:bCs/>
                <w:sz w:val="20"/>
                <w:szCs w:val="20"/>
                <w:lang w:eastAsia="ru-RU"/>
              </w:rPr>
              <w:t>ПРОФИЦИТ(+)</w:t>
            </w:r>
          </w:p>
        </w:tc>
        <w:tc>
          <w:tcPr>
            <w:tcW w:w="1559"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b/>
                <w:bCs/>
                <w:lang w:eastAsia="ru-RU"/>
              </w:rPr>
            </w:pPr>
            <w:r w:rsidRPr="00DE41A1">
              <w:rPr>
                <w:rFonts w:ascii="Times New Roman" w:eastAsia="Times New Roman" w:hAnsi="Times New Roman" w:cs="Times New Roman"/>
                <w:b/>
                <w:bCs/>
                <w:lang w:eastAsia="ru-RU"/>
              </w:rPr>
              <w:t>-98 315,7</w:t>
            </w:r>
          </w:p>
        </w:tc>
        <w:tc>
          <w:tcPr>
            <w:tcW w:w="1418" w:type="dxa"/>
            <w:tcBorders>
              <w:top w:val="nil"/>
              <w:left w:val="nil"/>
              <w:bottom w:val="single" w:sz="4" w:space="0" w:color="auto"/>
              <w:right w:val="single" w:sz="4" w:space="0" w:color="auto"/>
            </w:tcBorders>
            <w:shd w:val="clear" w:color="auto" w:fill="auto"/>
            <w:vAlign w:val="center"/>
            <w:hideMark/>
          </w:tcPr>
          <w:p w:rsidR="00DE41A1" w:rsidRPr="00DE41A1" w:rsidRDefault="00DE41A1" w:rsidP="00DE41A1">
            <w:pPr>
              <w:spacing w:after="0" w:line="240" w:lineRule="auto"/>
              <w:jc w:val="right"/>
              <w:rPr>
                <w:rFonts w:ascii="Times New Roman" w:eastAsia="Times New Roman" w:hAnsi="Times New Roman" w:cs="Times New Roman"/>
                <w:b/>
                <w:bCs/>
                <w:lang w:eastAsia="ru-RU"/>
              </w:rPr>
            </w:pPr>
            <w:r w:rsidRPr="00DE41A1">
              <w:rPr>
                <w:rFonts w:ascii="Times New Roman" w:eastAsia="Times New Roman" w:hAnsi="Times New Roman" w:cs="Times New Roman"/>
                <w:b/>
                <w:bCs/>
                <w:lang w:eastAsia="ru-RU"/>
              </w:rPr>
              <w:t>-169 241,2</w:t>
            </w:r>
          </w:p>
        </w:tc>
        <w:tc>
          <w:tcPr>
            <w:tcW w:w="1166" w:type="dxa"/>
            <w:tcBorders>
              <w:top w:val="nil"/>
              <w:left w:val="nil"/>
              <w:bottom w:val="single" w:sz="4" w:space="0" w:color="auto"/>
              <w:right w:val="single" w:sz="4" w:space="0" w:color="auto"/>
            </w:tcBorders>
            <w:shd w:val="clear" w:color="000000" w:fill="EBF1DE"/>
            <w:noWrap/>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-70 925,5</w:t>
            </w:r>
          </w:p>
        </w:tc>
        <w:tc>
          <w:tcPr>
            <w:tcW w:w="1102" w:type="dxa"/>
            <w:tcBorders>
              <w:top w:val="nil"/>
              <w:left w:val="nil"/>
              <w:bottom w:val="single" w:sz="4" w:space="0" w:color="auto"/>
              <w:right w:val="single" w:sz="4" w:space="0" w:color="auto"/>
            </w:tcBorders>
            <w:shd w:val="clear" w:color="000000" w:fill="EBF1DE"/>
            <w:vAlign w:val="center"/>
            <w:hideMark/>
          </w:tcPr>
          <w:p w:rsidR="00DE41A1" w:rsidRPr="00DE41A1" w:rsidRDefault="00DE41A1" w:rsidP="00DE41A1">
            <w:pPr>
              <w:spacing w:after="0" w:line="240" w:lineRule="auto"/>
              <w:jc w:val="right"/>
              <w:rPr>
                <w:rFonts w:ascii="Times New Roman" w:eastAsia="Times New Roman" w:hAnsi="Times New Roman" w:cs="Times New Roman"/>
                <w:b/>
                <w:bCs/>
                <w:i/>
                <w:iCs/>
                <w:lang w:eastAsia="ru-RU"/>
              </w:rPr>
            </w:pPr>
            <w:r w:rsidRPr="00DE41A1">
              <w:rPr>
                <w:rFonts w:ascii="Times New Roman" w:eastAsia="Times New Roman" w:hAnsi="Times New Roman" w:cs="Times New Roman"/>
                <w:b/>
                <w:bCs/>
                <w:i/>
                <w:iCs/>
                <w:lang w:eastAsia="ru-RU"/>
              </w:rPr>
              <w:t>72,1%</w:t>
            </w:r>
          </w:p>
        </w:tc>
      </w:tr>
    </w:tbl>
    <w:p w:rsidR="00DE41A1" w:rsidRDefault="00DE41A1" w:rsidP="003E679D">
      <w:pPr>
        <w:spacing w:after="0" w:line="240" w:lineRule="auto"/>
        <w:jc w:val="right"/>
        <w:rPr>
          <w:rFonts w:ascii="Times New Roman" w:hAnsi="Times New Roman" w:cs="Times New Roman"/>
          <w:sz w:val="20"/>
          <w:szCs w:val="20"/>
        </w:rPr>
      </w:pPr>
    </w:p>
    <w:p w:rsidR="002A3B9C" w:rsidRPr="00961C20" w:rsidRDefault="003E679D" w:rsidP="003E679D">
      <w:pPr>
        <w:pStyle w:val="6"/>
        <w:spacing w:before="0" w:line="283" w:lineRule="auto"/>
        <w:rPr>
          <w:sz w:val="24"/>
          <w:szCs w:val="24"/>
          <w:lang w:val="ru-RU"/>
        </w:rPr>
      </w:pPr>
      <w:proofErr w:type="gramStart"/>
      <w:r w:rsidRPr="00961C20">
        <w:rPr>
          <w:sz w:val="24"/>
          <w:szCs w:val="24"/>
          <w:lang w:val="ru-RU"/>
        </w:rPr>
        <w:t xml:space="preserve">Изменение размера </w:t>
      </w:r>
      <w:r w:rsidR="004936CC" w:rsidRPr="00961C20">
        <w:rPr>
          <w:sz w:val="24"/>
          <w:szCs w:val="24"/>
          <w:lang w:val="ru-RU"/>
        </w:rPr>
        <w:t>неналоговых</w:t>
      </w:r>
      <w:r w:rsidR="00AF439E" w:rsidRPr="00961C20">
        <w:rPr>
          <w:sz w:val="24"/>
          <w:szCs w:val="24"/>
          <w:lang w:val="ru-RU"/>
        </w:rPr>
        <w:t xml:space="preserve"> доходов бюджета округа </w:t>
      </w:r>
      <w:r w:rsidR="004936CC" w:rsidRPr="00961C20">
        <w:rPr>
          <w:sz w:val="24"/>
          <w:szCs w:val="24"/>
          <w:lang w:val="ru-RU"/>
        </w:rPr>
        <w:t>в 202</w:t>
      </w:r>
      <w:r w:rsidR="00DE41A1" w:rsidRPr="00961C20">
        <w:rPr>
          <w:sz w:val="24"/>
          <w:szCs w:val="24"/>
          <w:lang w:val="ru-RU"/>
        </w:rPr>
        <w:t>3</w:t>
      </w:r>
      <w:r w:rsidR="004936CC" w:rsidRPr="00961C20">
        <w:rPr>
          <w:sz w:val="24"/>
          <w:szCs w:val="24"/>
          <w:lang w:val="ru-RU"/>
        </w:rPr>
        <w:t xml:space="preserve"> году осуществлено</w:t>
      </w:r>
      <w:r w:rsidR="00AF439E" w:rsidRPr="00961C20">
        <w:rPr>
          <w:sz w:val="24"/>
          <w:szCs w:val="24"/>
          <w:lang w:val="ru-RU"/>
        </w:rPr>
        <w:t xml:space="preserve"> </w:t>
      </w:r>
      <w:r w:rsidRPr="00961C20">
        <w:rPr>
          <w:sz w:val="24"/>
          <w:szCs w:val="24"/>
          <w:lang w:val="ru-RU"/>
        </w:rPr>
        <w:t>в части</w:t>
      </w:r>
      <w:r w:rsidR="00EE1D53" w:rsidRPr="00961C20">
        <w:rPr>
          <w:sz w:val="24"/>
          <w:szCs w:val="24"/>
          <w:lang w:val="ru-RU"/>
        </w:rPr>
        <w:t xml:space="preserve"> </w:t>
      </w:r>
      <w:r w:rsidR="00AF439E" w:rsidRPr="00961C20">
        <w:rPr>
          <w:sz w:val="24"/>
          <w:szCs w:val="24"/>
          <w:lang w:val="ru-RU"/>
        </w:rPr>
        <w:t xml:space="preserve">увеличения прочих неналоговых доходов на </w:t>
      </w:r>
      <w:r w:rsidR="00DE41A1" w:rsidRPr="00961C20">
        <w:rPr>
          <w:sz w:val="24"/>
          <w:szCs w:val="24"/>
          <w:lang w:val="ru-RU"/>
        </w:rPr>
        <w:t>235,0</w:t>
      </w:r>
      <w:r w:rsidR="00AF439E" w:rsidRPr="00961C20">
        <w:rPr>
          <w:sz w:val="24"/>
          <w:szCs w:val="24"/>
          <w:lang w:val="ru-RU"/>
        </w:rPr>
        <w:t xml:space="preserve"> тыс. руб</w:t>
      </w:r>
      <w:r w:rsidR="00100F3C" w:rsidRPr="00961C20">
        <w:rPr>
          <w:sz w:val="24"/>
          <w:szCs w:val="24"/>
          <w:lang w:val="ru-RU"/>
        </w:rPr>
        <w:t>лей</w:t>
      </w:r>
      <w:r w:rsidR="00AF439E" w:rsidRPr="00961C20">
        <w:rPr>
          <w:sz w:val="24"/>
          <w:szCs w:val="24"/>
          <w:lang w:val="ru-RU"/>
        </w:rPr>
        <w:t xml:space="preserve"> или 0,</w:t>
      </w:r>
      <w:r w:rsidR="00100F3C" w:rsidRPr="00961C20">
        <w:rPr>
          <w:sz w:val="24"/>
          <w:szCs w:val="24"/>
          <w:lang w:val="ru-RU"/>
        </w:rPr>
        <w:t>1</w:t>
      </w:r>
      <w:r w:rsidR="00AF439E" w:rsidRPr="00961C20">
        <w:rPr>
          <w:sz w:val="24"/>
          <w:szCs w:val="24"/>
          <w:lang w:val="ru-RU"/>
        </w:rPr>
        <w:t xml:space="preserve">% </w:t>
      </w:r>
      <w:r w:rsidR="002A3B9C" w:rsidRPr="00961C20">
        <w:rPr>
          <w:sz w:val="24"/>
          <w:szCs w:val="24"/>
          <w:lang w:val="ru-RU"/>
        </w:rPr>
        <w:t xml:space="preserve">за счет </w:t>
      </w:r>
      <w:r w:rsidR="00DE41A1" w:rsidRPr="00961C20">
        <w:rPr>
          <w:sz w:val="24"/>
          <w:szCs w:val="24"/>
          <w:lang w:val="ru-RU"/>
        </w:rPr>
        <w:t>инициативных платежей на реализацию проекта  «Устройство освещения лыжни для школьников», из них за счет поступлений средств физических лиц – 25,0 тыс. рублей, за счет поступлений средств юридических лиц – 210,0 тыс. рублей.</w:t>
      </w:r>
      <w:proofErr w:type="gramEnd"/>
    </w:p>
    <w:p w:rsidR="00FE1FA0" w:rsidRPr="00961C20" w:rsidRDefault="00FE1FA0" w:rsidP="003E679D">
      <w:pPr>
        <w:pStyle w:val="6"/>
        <w:spacing w:before="0" w:line="283" w:lineRule="auto"/>
        <w:rPr>
          <w:sz w:val="24"/>
          <w:szCs w:val="24"/>
          <w:lang w:val="ru-RU"/>
        </w:rPr>
      </w:pPr>
      <w:r w:rsidRPr="00961C20">
        <w:rPr>
          <w:sz w:val="24"/>
          <w:szCs w:val="24"/>
          <w:lang w:val="ru-RU"/>
        </w:rPr>
        <w:t>Изменение размера безвозмездных поступлений в 202</w:t>
      </w:r>
      <w:r w:rsidR="00DE41A1" w:rsidRPr="00961C20">
        <w:rPr>
          <w:sz w:val="24"/>
          <w:szCs w:val="24"/>
          <w:lang w:val="ru-RU"/>
        </w:rPr>
        <w:t>3</w:t>
      </w:r>
      <w:r w:rsidRPr="00961C20">
        <w:rPr>
          <w:sz w:val="24"/>
          <w:szCs w:val="24"/>
          <w:lang w:val="ru-RU"/>
        </w:rPr>
        <w:t xml:space="preserve"> году осуществлено в части:</w:t>
      </w:r>
    </w:p>
    <w:p w:rsidR="00600B9F" w:rsidRPr="00961C20" w:rsidRDefault="00FE1FA0" w:rsidP="00600B9F">
      <w:pPr>
        <w:pStyle w:val="6"/>
        <w:spacing w:before="0" w:line="283" w:lineRule="auto"/>
        <w:rPr>
          <w:sz w:val="24"/>
          <w:szCs w:val="24"/>
          <w:lang w:val="ru-RU"/>
        </w:rPr>
      </w:pPr>
      <w:r w:rsidRPr="00961C20">
        <w:rPr>
          <w:sz w:val="24"/>
          <w:szCs w:val="24"/>
          <w:lang w:val="ru-RU"/>
        </w:rPr>
        <w:t xml:space="preserve"> </w:t>
      </w:r>
      <w:r w:rsidR="003E679D" w:rsidRPr="00961C20">
        <w:rPr>
          <w:sz w:val="24"/>
          <w:szCs w:val="24"/>
          <w:lang w:val="ru-RU"/>
        </w:rPr>
        <w:t xml:space="preserve">- </w:t>
      </w:r>
      <w:r w:rsidR="002A3B9C" w:rsidRPr="00961C20">
        <w:rPr>
          <w:sz w:val="24"/>
          <w:szCs w:val="24"/>
          <w:lang w:val="ru-RU"/>
        </w:rPr>
        <w:t>увеличения</w:t>
      </w:r>
      <w:r w:rsidR="00600B9F" w:rsidRPr="00961C20">
        <w:rPr>
          <w:sz w:val="24"/>
          <w:szCs w:val="24"/>
          <w:lang w:val="ru-RU"/>
        </w:rPr>
        <w:t xml:space="preserve"> </w:t>
      </w:r>
      <w:r w:rsidR="00A35B15" w:rsidRPr="00961C20">
        <w:rPr>
          <w:sz w:val="24"/>
          <w:szCs w:val="24"/>
          <w:lang w:val="ru-RU"/>
        </w:rPr>
        <w:t xml:space="preserve">размера субсидий бюджетам бюджетной системы Российской Федерации (межбюджетные субсидии) </w:t>
      </w:r>
      <w:r w:rsidR="00600B9F" w:rsidRPr="00961C20">
        <w:rPr>
          <w:sz w:val="24"/>
          <w:szCs w:val="24"/>
          <w:lang w:val="ru-RU"/>
        </w:rPr>
        <w:t xml:space="preserve">поступления безвозмездных поступлений от других бюджетов бюджетной системы РФ) на сумму </w:t>
      </w:r>
      <w:r w:rsidR="00255F8C" w:rsidRPr="00961C20">
        <w:rPr>
          <w:sz w:val="24"/>
          <w:szCs w:val="24"/>
          <w:lang w:val="ru-RU"/>
        </w:rPr>
        <w:t>93 056,7</w:t>
      </w:r>
      <w:r w:rsidR="00A35B15" w:rsidRPr="00961C20">
        <w:rPr>
          <w:sz w:val="24"/>
          <w:szCs w:val="24"/>
          <w:lang w:val="ru-RU"/>
        </w:rPr>
        <w:t xml:space="preserve"> </w:t>
      </w:r>
      <w:r w:rsidR="00E45C45" w:rsidRPr="00961C20">
        <w:rPr>
          <w:sz w:val="24"/>
          <w:szCs w:val="24"/>
          <w:lang w:val="ru-RU"/>
        </w:rPr>
        <w:t xml:space="preserve">тыс. рублей, </w:t>
      </w:r>
      <w:r w:rsidRPr="00961C20">
        <w:rPr>
          <w:sz w:val="24"/>
          <w:szCs w:val="24"/>
          <w:lang w:val="ru-RU"/>
        </w:rPr>
        <w:t>а именно:</w:t>
      </w:r>
    </w:p>
    <w:p w:rsidR="00255F8C" w:rsidRPr="00961C20" w:rsidRDefault="00255F8C" w:rsidP="003E679D">
      <w:pPr>
        <w:pStyle w:val="6"/>
        <w:spacing w:before="0" w:line="283" w:lineRule="auto"/>
        <w:rPr>
          <w:sz w:val="24"/>
          <w:szCs w:val="24"/>
          <w:lang w:val="ru-RU"/>
        </w:rPr>
      </w:pPr>
      <w:r w:rsidRPr="00961C20">
        <w:rPr>
          <w:sz w:val="24"/>
          <w:szCs w:val="24"/>
          <w:lang w:val="ru-RU"/>
        </w:rPr>
        <w:t>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Pr="00961C20">
        <w:rPr>
          <w:sz w:val="24"/>
          <w:szCs w:val="24"/>
        </w:rPr>
        <w:t xml:space="preserve"> </w:t>
      </w:r>
      <w:r w:rsidRPr="00961C20">
        <w:rPr>
          <w:sz w:val="24"/>
          <w:szCs w:val="24"/>
          <w:lang w:val="ru-RU"/>
        </w:rPr>
        <w:t>на сумму 5 730,9</w:t>
      </w:r>
      <w:r w:rsidR="00E45C45" w:rsidRPr="00961C20">
        <w:rPr>
          <w:sz w:val="24"/>
          <w:szCs w:val="24"/>
          <w:lang w:val="ru-RU"/>
        </w:rPr>
        <w:t xml:space="preserve"> тыс. рублей</w:t>
      </w:r>
      <w:r w:rsidRPr="00961C20">
        <w:rPr>
          <w:sz w:val="24"/>
          <w:szCs w:val="24"/>
          <w:lang w:val="ru-RU"/>
        </w:rPr>
        <w:t>;</w:t>
      </w:r>
    </w:p>
    <w:p w:rsidR="00255F8C" w:rsidRPr="00961C20" w:rsidRDefault="003537DE" w:rsidP="003E679D">
      <w:pPr>
        <w:pStyle w:val="6"/>
        <w:spacing w:before="0" w:line="283" w:lineRule="auto"/>
        <w:rPr>
          <w:sz w:val="24"/>
          <w:szCs w:val="24"/>
          <w:lang w:val="ru-RU"/>
        </w:rPr>
      </w:pPr>
      <w:r w:rsidRPr="00961C20">
        <w:rPr>
          <w:sz w:val="24"/>
          <w:szCs w:val="24"/>
          <w:lang w:val="ru-RU"/>
        </w:rPr>
        <w:t xml:space="preserve">выделение бюджетных средств </w:t>
      </w:r>
      <w:r w:rsidR="00255F8C" w:rsidRPr="00961C20">
        <w:rPr>
          <w:sz w:val="24"/>
          <w:szCs w:val="24"/>
          <w:lang w:val="ru-RU"/>
        </w:rPr>
        <w:t>на реализацию мероприятий по созданию условий для функционирования Комнат и Домов Всероссийского военно</w:t>
      </w:r>
      <w:r w:rsidRPr="00961C20">
        <w:rPr>
          <w:sz w:val="24"/>
          <w:szCs w:val="24"/>
          <w:lang w:val="ru-RU"/>
        </w:rPr>
        <w:t xml:space="preserve"> </w:t>
      </w:r>
      <w:r w:rsidR="00255F8C" w:rsidRPr="00961C20">
        <w:rPr>
          <w:sz w:val="24"/>
          <w:szCs w:val="24"/>
          <w:lang w:val="ru-RU"/>
        </w:rPr>
        <w:t>- патриотического общественного движения «ЮНАРМИЯ» в сумме 2 069,5 тыс. рублей;</w:t>
      </w:r>
    </w:p>
    <w:p w:rsidR="00255F8C" w:rsidRPr="00961C20" w:rsidRDefault="003537DE" w:rsidP="003E679D">
      <w:pPr>
        <w:pStyle w:val="6"/>
        <w:spacing w:before="0" w:line="283" w:lineRule="auto"/>
        <w:rPr>
          <w:sz w:val="24"/>
          <w:szCs w:val="24"/>
          <w:lang w:val="ru-RU"/>
        </w:rPr>
      </w:pPr>
      <w:r w:rsidRPr="00961C20">
        <w:rPr>
          <w:sz w:val="24"/>
          <w:szCs w:val="24"/>
          <w:lang w:val="ru-RU"/>
        </w:rPr>
        <w:t xml:space="preserve">выделение бюджетных средств </w:t>
      </w:r>
      <w:r w:rsidR="00255F8C" w:rsidRPr="00961C20">
        <w:rPr>
          <w:sz w:val="24"/>
          <w:szCs w:val="24"/>
          <w:lang w:val="ru-RU"/>
        </w:rPr>
        <w:t>на поддержку муниципальных программ формирования современной городской среды в части выполнения мероприятий по благоустройству дворовых территорий в сумме 25 687,5 тыс. рублей;</w:t>
      </w:r>
    </w:p>
    <w:p w:rsidR="00255F8C" w:rsidRPr="00961C20" w:rsidRDefault="003537DE" w:rsidP="00255F8C">
      <w:pPr>
        <w:pStyle w:val="6"/>
        <w:spacing w:before="0" w:line="283" w:lineRule="auto"/>
        <w:rPr>
          <w:sz w:val="24"/>
          <w:szCs w:val="24"/>
          <w:lang w:val="ru-RU"/>
        </w:rPr>
      </w:pPr>
      <w:r w:rsidRPr="00961C20">
        <w:rPr>
          <w:sz w:val="24"/>
          <w:szCs w:val="24"/>
          <w:lang w:val="ru-RU"/>
        </w:rPr>
        <w:t xml:space="preserve">выделение бюджетных средств </w:t>
      </w:r>
      <w:r w:rsidR="00255F8C" w:rsidRPr="00961C20">
        <w:rPr>
          <w:sz w:val="24"/>
          <w:szCs w:val="24"/>
          <w:lang w:val="ru-RU"/>
        </w:rPr>
        <w:t>на мероприятия по развитию инфраструктуры молодежных пространств на 2023 год в сумме 10 000,0 тыс. рублей;</w:t>
      </w:r>
    </w:p>
    <w:p w:rsidR="00255F8C" w:rsidRPr="00961C20" w:rsidRDefault="003537DE" w:rsidP="00255F8C">
      <w:pPr>
        <w:pStyle w:val="6"/>
        <w:spacing w:before="0" w:line="283" w:lineRule="auto"/>
        <w:rPr>
          <w:sz w:val="24"/>
          <w:szCs w:val="24"/>
          <w:lang w:val="ru-RU"/>
        </w:rPr>
      </w:pPr>
      <w:r w:rsidRPr="00961C20">
        <w:rPr>
          <w:sz w:val="24"/>
          <w:szCs w:val="24"/>
          <w:lang w:val="ru-RU"/>
        </w:rPr>
        <w:t xml:space="preserve">выделение бюджетных средств </w:t>
      </w:r>
      <w:r w:rsidR="00255F8C" w:rsidRPr="00961C20">
        <w:rPr>
          <w:sz w:val="24"/>
          <w:szCs w:val="24"/>
          <w:lang w:val="ru-RU"/>
        </w:rPr>
        <w:t>на реализацию мероприятий, направленных на ликвидацию накопленного экологического ущерба в сумме 4 823,3 тыс. рублей;</w:t>
      </w:r>
    </w:p>
    <w:p w:rsidR="00255F8C" w:rsidRPr="00961C20" w:rsidRDefault="003537DE" w:rsidP="00255F8C">
      <w:pPr>
        <w:pStyle w:val="6"/>
        <w:spacing w:before="0" w:line="283" w:lineRule="auto"/>
        <w:rPr>
          <w:sz w:val="24"/>
          <w:szCs w:val="24"/>
          <w:lang w:val="ru-RU"/>
        </w:rPr>
      </w:pPr>
      <w:r w:rsidRPr="00961C20">
        <w:rPr>
          <w:sz w:val="24"/>
          <w:szCs w:val="24"/>
          <w:lang w:val="ru-RU"/>
        </w:rPr>
        <w:t xml:space="preserve">выделение бюджетных средств </w:t>
      </w:r>
      <w:r w:rsidR="00255F8C" w:rsidRPr="00961C20">
        <w:rPr>
          <w:sz w:val="24"/>
          <w:szCs w:val="24"/>
          <w:lang w:val="ru-RU"/>
        </w:rPr>
        <w:t>на приобретение коммунальной техники для уборки территорий муниципальных образований Мурманской области в сумме 30 175,2 тыс. рублей;</w:t>
      </w:r>
    </w:p>
    <w:p w:rsidR="00444C58" w:rsidRPr="00961C20" w:rsidRDefault="003537DE" w:rsidP="00444C58">
      <w:pPr>
        <w:pStyle w:val="6"/>
        <w:spacing w:before="0" w:line="283" w:lineRule="auto"/>
        <w:rPr>
          <w:sz w:val="24"/>
          <w:szCs w:val="24"/>
          <w:lang w:val="ru-RU"/>
        </w:rPr>
      </w:pPr>
      <w:r w:rsidRPr="00961C20">
        <w:rPr>
          <w:sz w:val="24"/>
          <w:szCs w:val="24"/>
          <w:lang w:val="ru-RU"/>
        </w:rPr>
        <w:t xml:space="preserve">выделение бюджетных средств </w:t>
      </w:r>
      <w:r w:rsidR="00444C58" w:rsidRPr="00961C20">
        <w:rPr>
          <w:sz w:val="24"/>
          <w:szCs w:val="24"/>
          <w:lang w:val="ru-RU"/>
        </w:rPr>
        <w:t>на подготовку к отопительному периоду в сумме 12 849,9 тыс. рублей;</w:t>
      </w:r>
    </w:p>
    <w:p w:rsidR="00444C58" w:rsidRPr="00961C20" w:rsidRDefault="003537DE" w:rsidP="00444C58">
      <w:pPr>
        <w:pStyle w:val="6"/>
        <w:spacing w:before="0" w:line="283" w:lineRule="auto"/>
        <w:rPr>
          <w:sz w:val="24"/>
          <w:szCs w:val="24"/>
          <w:lang w:val="ru-RU"/>
        </w:rPr>
      </w:pPr>
      <w:r w:rsidRPr="00961C20">
        <w:rPr>
          <w:sz w:val="24"/>
          <w:szCs w:val="24"/>
          <w:lang w:val="ru-RU"/>
        </w:rPr>
        <w:t xml:space="preserve">выделение бюджетных средств </w:t>
      </w:r>
      <w:r w:rsidR="00444C58" w:rsidRPr="00961C20">
        <w:rPr>
          <w:sz w:val="24"/>
          <w:szCs w:val="24"/>
          <w:lang w:val="ru-RU"/>
        </w:rPr>
        <w:t>на реализацию проектов по поддержке местных инициатив в сумме 1 720,4 тыс. рублей;</w:t>
      </w:r>
    </w:p>
    <w:p w:rsidR="000A2387" w:rsidRPr="00961C20" w:rsidRDefault="000A2387" w:rsidP="000A2387">
      <w:pPr>
        <w:pStyle w:val="6"/>
        <w:spacing w:before="0" w:line="283" w:lineRule="auto"/>
        <w:rPr>
          <w:sz w:val="24"/>
          <w:szCs w:val="24"/>
          <w:lang w:val="ru-RU"/>
        </w:rPr>
      </w:pPr>
      <w:r w:rsidRPr="00961C20">
        <w:rPr>
          <w:sz w:val="24"/>
          <w:szCs w:val="24"/>
          <w:lang w:val="ru-RU"/>
        </w:rPr>
        <w:t xml:space="preserve">- увеличения размера субвенции бюджетам бюджетной системы Российской Федерации на сумму </w:t>
      </w:r>
      <w:r w:rsidR="00456EA0" w:rsidRPr="00961C20">
        <w:rPr>
          <w:sz w:val="24"/>
          <w:szCs w:val="24"/>
          <w:lang w:val="ru-RU"/>
        </w:rPr>
        <w:t>119,9</w:t>
      </w:r>
      <w:r w:rsidRPr="00961C20">
        <w:rPr>
          <w:sz w:val="24"/>
          <w:szCs w:val="24"/>
          <w:lang w:val="ru-RU"/>
        </w:rPr>
        <w:t xml:space="preserve"> </w:t>
      </w:r>
      <w:r w:rsidR="00E45C45" w:rsidRPr="00961C20">
        <w:rPr>
          <w:sz w:val="24"/>
          <w:szCs w:val="24"/>
          <w:lang w:val="ru-RU"/>
        </w:rPr>
        <w:t>тыс. рублей</w:t>
      </w:r>
      <w:r w:rsidRPr="00961C20">
        <w:rPr>
          <w:sz w:val="24"/>
          <w:szCs w:val="24"/>
          <w:lang w:val="ru-RU"/>
        </w:rPr>
        <w:t>, а именно:</w:t>
      </w:r>
    </w:p>
    <w:p w:rsidR="00456EA0" w:rsidRPr="00961C20" w:rsidRDefault="00456EA0" w:rsidP="00A35B15">
      <w:pPr>
        <w:pStyle w:val="6"/>
        <w:spacing w:before="0" w:line="283" w:lineRule="auto"/>
        <w:rPr>
          <w:sz w:val="24"/>
          <w:szCs w:val="24"/>
          <w:lang w:val="ru-RU"/>
        </w:rPr>
      </w:pPr>
      <w:r w:rsidRPr="00961C20">
        <w:rPr>
          <w:sz w:val="24"/>
          <w:szCs w:val="24"/>
          <w:lang w:val="ru-RU"/>
        </w:rPr>
        <w:t>на осуществление деятельности по отлову и содержанию животных без владельцев на сумму 54,0 тыс. рублей;</w:t>
      </w:r>
    </w:p>
    <w:p w:rsidR="00456EA0" w:rsidRPr="00961C20" w:rsidRDefault="00456EA0" w:rsidP="00456EA0">
      <w:pPr>
        <w:pStyle w:val="6"/>
        <w:spacing w:before="0" w:line="283" w:lineRule="auto"/>
        <w:rPr>
          <w:sz w:val="24"/>
          <w:szCs w:val="24"/>
          <w:lang w:val="ru-RU"/>
        </w:rPr>
      </w:pPr>
      <w:r w:rsidRPr="00961C20">
        <w:rPr>
          <w:sz w:val="24"/>
          <w:szCs w:val="24"/>
          <w:lang w:val="ru-RU"/>
        </w:rPr>
        <w:lastRenderedPageBreak/>
        <w:t>на осуществление первичного воинского учета органами местного самоуправления поселений, муниципальных и городских округов на сумму 65,9 тыс. рублей</w:t>
      </w:r>
      <w:r w:rsidR="003537DE" w:rsidRPr="00961C20">
        <w:rPr>
          <w:sz w:val="24"/>
          <w:szCs w:val="24"/>
          <w:lang w:val="ru-RU"/>
        </w:rPr>
        <w:t>;</w:t>
      </w:r>
    </w:p>
    <w:p w:rsidR="000A2387" w:rsidRPr="00961C20" w:rsidRDefault="000A2387" w:rsidP="00A35B15">
      <w:pPr>
        <w:pStyle w:val="6"/>
        <w:spacing w:before="0" w:line="283" w:lineRule="auto"/>
        <w:rPr>
          <w:sz w:val="24"/>
          <w:szCs w:val="24"/>
          <w:lang w:val="ru-RU"/>
        </w:rPr>
      </w:pPr>
      <w:r w:rsidRPr="00961C20">
        <w:rPr>
          <w:sz w:val="24"/>
          <w:szCs w:val="24"/>
          <w:lang w:val="ru-RU"/>
        </w:rPr>
        <w:t xml:space="preserve">- </w:t>
      </w:r>
      <w:r w:rsidR="00DF5D92" w:rsidRPr="00961C20">
        <w:rPr>
          <w:sz w:val="24"/>
          <w:szCs w:val="24"/>
          <w:lang w:val="ru-RU"/>
        </w:rPr>
        <w:t>увеличения</w:t>
      </w:r>
      <w:r w:rsidRPr="00961C20">
        <w:rPr>
          <w:sz w:val="24"/>
          <w:szCs w:val="24"/>
          <w:lang w:val="ru-RU"/>
        </w:rPr>
        <w:t xml:space="preserve"> размера иных межбюджетных трансфертов на общую сумму </w:t>
      </w:r>
      <w:r w:rsidR="00DF5D92" w:rsidRPr="00961C20">
        <w:rPr>
          <w:sz w:val="24"/>
          <w:szCs w:val="24"/>
          <w:lang w:val="ru-RU"/>
        </w:rPr>
        <w:t>230 348,1</w:t>
      </w:r>
      <w:r w:rsidR="00E45C45" w:rsidRPr="00961C20">
        <w:rPr>
          <w:sz w:val="24"/>
          <w:szCs w:val="24"/>
          <w:lang w:val="ru-RU"/>
        </w:rPr>
        <w:t xml:space="preserve"> тыс. рублей</w:t>
      </w:r>
      <w:r w:rsidRPr="00961C20">
        <w:rPr>
          <w:sz w:val="24"/>
          <w:szCs w:val="24"/>
          <w:lang w:val="ru-RU"/>
        </w:rPr>
        <w:t>, а именно:</w:t>
      </w:r>
    </w:p>
    <w:p w:rsidR="00F727FB" w:rsidRPr="00961C20" w:rsidRDefault="00F727FB" w:rsidP="00A35B15">
      <w:pPr>
        <w:pStyle w:val="6"/>
        <w:spacing w:before="0" w:line="283" w:lineRule="auto"/>
        <w:rPr>
          <w:sz w:val="24"/>
          <w:szCs w:val="24"/>
          <w:lang w:val="ru-RU"/>
        </w:rPr>
      </w:pPr>
      <w:r w:rsidRPr="00961C20">
        <w:rPr>
          <w:sz w:val="24"/>
          <w:szCs w:val="24"/>
          <w:lang w:val="ru-RU"/>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5 342,2 тыс. рублей;</w:t>
      </w:r>
    </w:p>
    <w:p w:rsidR="00F727FB" w:rsidRPr="00961C20" w:rsidRDefault="00F727FB" w:rsidP="00A35B15">
      <w:pPr>
        <w:pStyle w:val="6"/>
        <w:spacing w:before="0" w:line="283" w:lineRule="auto"/>
        <w:rPr>
          <w:sz w:val="24"/>
          <w:szCs w:val="24"/>
          <w:lang w:val="ru-RU"/>
        </w:rPr>
      </w:pPr>
      <w:r w:rsidRPr="00961C20">
        <w:rPr>
          <w:sz w:val="24"/>
          <w:szCs w:val="24"/>
          <w:lang w:val="ru-RU"/>
        </w:rPr>
        <w:t xml:space="preserve">на реализацию </w:t>
      </w:r>
      <w:proofErr w:type="gramStart"/>
      <w:r w:rsidRPr="00961C20">
        <w:rPr>
          <w:sz w:val="24"/>
          <w:szCs w:val="24"/>
          <w:lang w:val="ru-RU"/>
        </w:rPr>
        <w:t>мероприятий планов социального развития центров экономического роста субъектов Российской</w:t>
      </w:r>
      <w:proofErr w:type="gramEnd"/>
      <w:r w:rsidRPr="00961C20">
        <w:rPr>
          <w:sz w:val="24"/>
          <w:szCs w:val="24"/>
          <w:lang w:val="ru-RU"/>
        </w:rPr>
        <w:t xml:space="preserve"> Федерации, входящих в состав Арктической зоны Российской Федерации, в сумме 222 089,6</w:t>
      </w:r>
      <w:r w:rsidR="00826DAE" w:rsidRPr="00961C20">
        <w:rPr>
          <w:sz w:val="24"/>
          <w:szCs w:val="24"/>
          <w:lang w:val="ru-RU"/>
        </w:rPr>
        <w:t xml:space="preserve"> тыс. рублей (строительство пристройки СОШ № 5 (областной бюджет)); </w:t>
      </w:r>
    </w:p>
    <w:p w:rsidR="00F727FB" w:rsidRPr="00961C20" w:rsidRDefault="00F727FB" w:rsidP="00F727FB">
      <w:pPr>
        <w:pStyle w:val="6"/>
        <w:spacing w:before="0" w:line="283" w:lineRule="auto"/>
        <w:rPr>
          <w:sz w:val="24"/>
          <w:szCs w:val="24"/>
          <w:lang w:val="ru-RU"/>
        </w:rPr>
      </w:pPr>
      <w:r w:rsidRPr="00961C20">
        <w:rPr>
          <w:sz w:val="24"/>
          <w:szCs w:val="24"/>
          <w:lang w:val="ru-RU"/>
        </w:rPr>
        <w:t>на проведение временных общественно полезных работ  в Мурманской области (за счет средств резервного фонда Правительства Мурманской области) в сумме 2 916,3 тыс. рублей;</w:t>
      </w:r>
    </w:p>
    <w:p w:rsidR="00F410A9" w:rsidRPr="00961C20" w:rsidRDefault="00F410A9" w:rsidP="00F727FB">
      <w:pPr>
        <w:pStyle w:val="6"/>
        <w:spacing w:before="0" w:line="283" w:lineRule="auto"/>
        <w:rPr>
          <w:sz w:val="24"/>
          <w:szCs w:val="24"/>
          <w:lang w:val="ru-RU"/>
        </w:rPr>
      </w:pPr>
      <w:r w:rsidRPr="00961C20">
        <w:rPr>
          <w:sz w:val="24"/>
          <w:szCs w:val="24"/>
          <w:lang w:val="ru-RU"/>
        </w:rPr>
        <w:t>- увеличение доходов бюджетов муниципальных округов от возврата бюджетными учреждениями остатков субсидий прошлых лет в сумме 1 243,9 тыс. рублей.</w:t>
      </w:r>
    </w:p>
    <w:p w:rsidR="00D46661" w:rsidRPr="00961C20" w:rsidRDefault="00D46661" w:rsidP="00F727FB">
      <w:pPr>
        <w:pStyle w:val="6"/>
        <w:spacing w:before="0" w:line="283" w:lineRule="auto"/>
        <w:rPr>
          <w:sz w:val="24"/>
          <w:szCs w:val="24"/>
          <w:lang w:val="ru-RU"/>
        </w:rPr>
      </w:pPr>
      <w:proofErr w:type="gramStart"/>
      <w:r w:rsidRPr="00961C20">
        <w:rPr>
          <w:sz w:val="24"/>
          <w:szCs w:val="24"/>
          <w:lang w:val="ru-RU"/>
        </w:rPr>
        <w:t>Прогнозируемые доходы бюджета округа проектом решения на 2024 год увеличены в части безвозмездных поступлений  на 5 335,3 тыс. рублей или 0,2% и составляют 2 839 567,1 тыс. рублей, в 2025 году увеличены в части безвозмездных поступлений на 5 337,8 тыс. рублей или 0,2% и составили 2 825 375,9 тыс. рублей, а именно:</w:t>
      </w:r>
      <w:proofErr w:type="gramEnd"/>
    </w:p>
    <w:p w:rsidR="00D46661" w:rsidRPr="00961C20" w:rsidRDefault="00D46661" w:rsidP="00F727FB">
      <w:pPr>
        <w:pStyle w:val="6"/>
        <w:spacing w:before="0" w:line="283" w:lineRule="auto"/>
        <w:rPr>
          <w:sz w:val="24"/>
          <w:szCs w:val="24"/>
          <w:lang w:val="ru-RU"/>
        </w:rPr>
      </w:pPr>
      <w:r w:rsidRPr="00961C20">
        <w:rPr>
          <w:sz w:val="24"/>
          <w:szCs w:val="24"/>
          <w:lang w:val="ru-RU"/>
        </w:rPr>
        <w:t xml:space="preserve">- увеличение субвенции на осуществление первичного воинского учета органами местного самоуправления поселений, муниципальных и городских округов на сумму 69,1 тыс. рублей в 2024 году </w:t>
      </w:r>
      <w:r w:rsidR="00E45C45" w:rsidRPr="00961C20">
        <w:rPr>
          <w:sz w:val="24"/>
          <w:szCs w:val="24"/>
          <w:lang w:val="ru-RU"/>
        </w:rPr>
        <w:t xml:space="preserve">и </w:t>
      </w:r>
      <w:r w:rsidRPr="00961C20">
        <w:rPr>
          <w:sz w:val="24"/>
          <w:szCs w:val="24"/>
          <w:lang w:val="ru-RU"/>
        </w:rPr>
        <w:t>на 71,6 тыс. рублей в 2025 году;</w:t>
      </w:r>
    </w:p>
    <w:p w:rsidR="00D46661" w:rsidRPr="00961C20" w:rsidRDefault="00D46661" w:rsidP="00F727FB">
      <w:pPr>
        <w:pStyle w:val="6"/>
        <w:spacing w:before="0" w:line="283" w:lineRule="auto"/>
        <w:rPr>
          <w:sz w:val="24"/>
          <w:szCs w:val="24"/>
          <w:lang w:val="ru-RU"/>
        </w:rPr>
      </w:pPr>
      <w:r w:rsidRPr="00961C20">
        <w:rPr>
          <w:sz w:val="24"/>
          <w:szCs w:val="24"/>
          <w:lang w:val="ru-RU"/>
        </w:rPr>
        <w:t>- увеличение межбюджетных трансфертов, передаваемых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5 266,2 тыс. рублей в  2024 - 2025 годах.</w:t>
      </w:r>
    </w:p>
    <w:p w:rsidR="00D4090E" w:rsidRPr="00961C20" w:rsidRDefault="00D4090E" w:rsidP="002B0410">
      <w:pPr>
        <w:pStyle w:val="1"/>
        <w:jc w:val="center"/>
        <w:rPr>
          <w:rFonts w:ascii="Times New Roman" w:eastAsia="Calibri" w:hAnsi="Times New Roman" w:cs="Times New Roman"/>
          <w:b/>
          <w:color w:val="auto"/>
          <w:sz w:val="24"/>
          <w:szCs w:val="24"/>
        </w:rPr>
      </w:pPr>
      <w:r w:rsidRPr="00961C20">
        <w:rPr>
          <w:rFonts w:ascii="Times New Roman" w:eastAsia="Calibri" w:hAnsi="Times New Roman" w:cs="Times New Roman"/>
          <w:b/>
          <w:color w:val="auto"/>
          <w:sz w:val="24"/>
          <w:szCs w:val="24"/>
        </w:rPr>
        <w:t>Расходы</w:t>
      </w:r>
      <w:r w:rsidR="008E092E" w:rsidRPr="00961C20">
        <w:rPr>
          <w:rFonts w:ascii="Times New Roman" w:eastAsia="Calibri" w:hAnsi="Times New Roman" w:cs="Times New Roman"/>
          <w:b/>
          <w:color w:val="auto"/>
          <w:sz w:val="24"/>
          <w:szCs w:val="24"/>
        </w:rPr>
        <w:t>.</w:t>
      </w:r>
    </w:p>
    <w:p w:rsidR="00AA5233" w:rsidRPr="00961C20" w:rsidRDefault="00AA5233"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961C20">
        <w:rPr>
          <w:rFonts w:ascii="Times New Roman" w:hAnsi="Times New Roman" w:cs="Times New Roman"/>
          <w:sz w:val="24"/>
          <w:szCs w:val="24"/>
          <w:lang w:eastAsia="x-none"/>
        </w:rPr>
        <w:t xml:space="preserve">В соответствии с </w:t>
      </w:r>
      <w:r w:rsidR="002F65FB" w:rsidRPr="00961C20">
        <w:rPr>
          <w:rFonts w:ascii="Times New Roman" w:hAnsi="Times New Roman" w:cs="Times New Roman"/>
          <w:sz w:val="24"/>
          <w:szCs w:val="24"/>
          <w:lang w:eastAsia="x-none"/>
        </w:rPr>
        <w:t>под</w:t>
      </w:r>
      <w:r w:rsidRPr="00961C20">
        <w:rPr>
          <w:rFonts w:ascii="Times New Roman" w:hAnsi="Times New Roman" w:cs="Times New Roman"/>
          <w:sz w:val="24"/>
          <w:szCs w:val="24"/>
          <w:lang w:eastAsia="x-none"/>
        </w:rPr>
        <w:t>пунктом 1</w:t>
      </w:r>
      <w:r w:rsidR="00462F4F" w:rsidRPr="00961C20">
        <w:rPr>
          <w:rFonts w:ascii="Times New Roman" w:hAnsi="Times New Roman" w:cs="Times New Roman"/>
          <w:sz w:val="24"/>
          <w:szCs w:val="24"/>
          <w:lang w:eastAsia="x-none"/>
        </w:rPr>
        <w:t>.1</w:t>
      </w:r>
      <w:r w:rsidRPr="00961C20">
        <w:rPr>
          <w:rFonts w:ascii="Times New Roman" w:hAnsi="Times New Roman" w:cs="Times New Roman"/>
          <w:sz w:val="24"/>
          <w:szCs w:val="24"/>
          <w:lang w:eastAsia="x-none"/>
        </w:rPr>
        <w:t xml:space="preserve"> </w:t>
      </w:r>
      <w:r w:rsidR="002F65FB" w:rsidRPr="00961C20">
        <w:rPr>
          <w:rFonts w:ascii="Times New Roman" w:hAnsi="Times New Roman" w:cs="Times New Roman"/>
          <w:sz w:val="24"/>
          <w:szCs w:val="24"/>
          <w:lang w:eastAsia="x-none"/>
        </w:rPr>
        <w:t xml:space="preserve">пункта 1 </w:t>
      </w:r>
      <w:r w:rsidRPr="00961C20">
        <w:rPr>
          <w:rFonts w:ascii="Times New Roman" w:hAnsi="Times New Roman" w:cs="Times New Roman"/>
          <w:sz w:val="24"/>
          <w:szCs w:val="24"/>
          <w:lang w:eastAsia="x-none"/>
        </w:rPr>
        <w:t xml:space="preserve">проекта решения предлагается утвердить </w:t>
      </w:r>
      <w:r w:rsidRPr="00961C20">
        <w:rPr>
          <w:rFonts w:ascii="Times New Roman" w:eastAsia="Calibri" w:hAnsi="Times New Roman" w:cs="Times New Roman"/>
          <w:sz w:val="24"/>
          <w:szCs w:val="24"/>
          <w:lang w:eastAsia="x-none"/>
        </w:rPr>
        <w:t xml:space="preserve">общий объем расходов бюджета </w:t>
      </w:r>
      <w:r w:rsidR="00B12633" w:rsidRPr="00961C20">
        <w:rPr>
          <w:rFonts w:ascii="Times New Roman" w:eastAsia="Calibri" w:hAnsi="Times New Roman" w:cs="Times New Roman"/>
          <w:sz w:val="24"/>
          <w:szCs w:val="24"/>
          <w:lang w:eastAsia="x-none"/>
        </w:rPr>
        <w:t xml:space="preserve">округа </w:t>
      </w:r>
      <w:r w:rsidRPr="00961C20">
        <w:rPr>
          <w:rFonts w:ascii="Times New Roman" w:hAnsi="Times New Roman" w:cs="Times New Roman"/>
          <w:sz w:val="24"/>
          <w:szCs w:val="24"/>
          <w:lang w:eastAsia="x-none"/>
        </w:rPr>
        <w:t>на 202</w:t>
      </w:r>
      <w:r w:rsidR="00A95957" w:rsidRPr="00961C20">
        <w:rPr>
          <w:rFonts w:ascii="Times New Roman" w:hAnsi="Times New Roman" w:cs="Times New Roman"/>
          <w:sz w:val="24"/>
          <w:szCs w:val="24"/>
          <w:lang w:eastAsia="x-none"/>
        </w:rPr>
        <w:t>3</w:t>
      </w:r>
      <w:r w:rsidRPr="00961C20">
        <w:rPr>
          <w:rFonts w:ascii="Times New Roman" w:hAnsi="Times New Roman" w:cs="Times New Roman"/>
          <w:sz w:val="24"/>
          <w:szCs w:val="24"/>
          <w:lang w:eastAsia="x-none"/>
        </w:rPr>
        <w:t xml:space="preserve"> год в сумме </w:t>
      </w:r>
      <w:r w:rsidR="00A95957" w:rsidRPr="00961C20">
        <w:rPr>
          <w:rFonts w:ascii="Times New Roman" w:hAnsi="Times New Roman" w:cs="Times New Roman"/>
          <w:sz w:val="24"/>
          <w:szCs w:val="24"/>
          <w:lang w:eastAsia="x-none"/>
        </w:rPr>
        <w:t>3 543 105,4</w:t>
      </w:r>
      <w:r w:rsidR="002A02B5" w:rsidRPr="00961C20">
        <w:rPr>
          <w:rFonts w:ascii="Times New Roman" w:hAnsi="Times New Roman" w:cs="Times New Roman"/>
          <w:sz w:val="24"/>
          <w:szCs w:val="24"/>
          <w:lang w:eastAsia="x-none"/>
        </w:rPr>
        <w:t xml:space="preserve"> </w:t>
      </w:r>
      <w:r w:rsidRPr="00961C20">
        <w:rPr>
          <w:rFonts w:ascii="Times New Roman" w:hAnsi="Times New Roman" w:cs="Times New Roman"/>
          <w:sz w:val="24"/>
          <w:szCs w:val="24"/>
          <w:lang w:eastAsia="x-none"/>
        </w:rPr>
        <w:t xml:space="preserve">тыс. рублей, что на </w:t>
      </w:r>
      <w:r w:rsidR="00A95957" w:rsidRPr="00961C20">
        <w:rPr>
          <w:rFonts w:ascii="Times New Roman" w:hAnsi="Times New Roman" w:cs="Times New Roman"/>
          <w:sz w:val="24"/>
          <w:szCs w:val="24"/>
          <w:lang w:eastAsia="x-none"/>
        </w:rPr>
        <w:t>395 929,1</w:t>
      </w:r>
      <w:r w:rsidRPr="00961C20">
        <w:rPr>
          <w:rFonts w:ascii="Times New Roman" w:hAnsi="Times New Roman" w:cs="Times New Roman"/>
          <w:sz w:val="24"/>
          <w:szCs w:val="24"/>
          <w:lang w:eastAsia="x-none"/>
        </w:rPr>
        <w:t xml:space="preserve"> тыс. рублей или </w:t>
      </w:r>
      <w:r w:rsidR="00A95957" w:rsidRPr="00961C20">
        <w:rPr>
          <w:rFonts w:ascii="Times New Roman" w:hAnsi="Times New Roman" w:cs="Times New Roman"/>
          <w:sz w:val="24"/>
          <w:szCs w:val="24"/>
          <w:lang w:eastAsia="x-none"/>
        </w:rPr>
        <w:t>12,6</w:t>
      </w:r>
      <w:r w:rsidRPr="00961C20">
        <w:rPr>
          <w:rFonts w:ascii="Times New Roman" w:hAnsi="Times New Roman" w:cs="Times New Roman"/>
          <w:sz w:val="24"/>
          <w:szCs w:val="24"/>
          <w:lang w:eastAsia="x-none"/>
        </w:rPr>
        <w:t xml:space="preserve">% больше объема расходов, утвержденного решением о бюджете.  </w:t>
      </w:r>
    </w:p>
    <w:p w:rsidR="00AA5233" w:rsidRPr="00961C20" w:rsidRDefault="00AA5233" w:rsidP="00FB77DD">
      <w:pPr>
        <w:pStyle w:val="afc"/>
        <w:spacing w:line="283" w:lineRule="auto"/>
        <w:rPr>
          <w:sz w:val="24"/>
          <w:szCs w:val="24"/>
          <w:lang w:val="ru-RU"/>
        </w:rPr>
      </w:pPr>
      <w:r w:rsidRPr="00961C20">
        <w:rPr>
          <w:sz w:val="24"/>
          <w:szCs w:val="24"/>
        </w:rPr>
        <w:t xml:space="preserve">Наибольшие изменения бюджетных обязательств (в абсолютном выражении), относительно утвержденных </w:t>
      </w:r>
      <w:r w:rsidRPr="00961C20">
        <w:rPr>
          <w:sz w:val="24"/>
          <w:szCs w:val="24"/>
          <w:lang w:val="ru-RU"/>
        </w:rPr>
        <w:t>решением</w:t>
      </w:r>
      <w:r w:rsidRPr="00961C20">
        <w:rPr>
          <w:sz w:val="24"/>
          <w:szCs w:val="24"/>
        </w:rPr>
        <w:t xml:space="preserve"> о бюджете, произведены:</w:t>
      </w:r>
    </w:p>
    <w:p w:rsidR="002C4BCF" w:rsidRPr="00961C20" w:rsidRDefault="002C4BCF" w:rsidP="00FB77DD">
      <w:pPr>
        <w:pStyle w:val="afc"/>
        <w:spacing w:line="283" w:lineRule="auto"/>
        <w:rPr>
          <w:sz w:val="24"/>
          <w:szCs w:val="24"/>
          <w:lang w:val="ru-RU"/>
        </w:rPr>
      </w:pPr>
      <w:r w:rsidRPr="00961C20">
        <w:rPr>
          <w:sz w:val="24"/>
          <w:szCs w:val="24"/>
          <w:lang w:val="ru-RU"/>
        </w:rPr>
        <w:t xml:space="preserve">- по разделу </w:t>
      </w:r>
      <w:r w:rsidR="009B0146" w:rsidRPr="00961C20">
        <w:rPr>
          <w:sz w:val="24"/>
          <w:szCs w:val="24"/>
          <w:lang w:val="ru-RU"/>
        </w:rPr>
        <w:t xml:space="preserve">01 </w:t>
      </w:r>
      <w:r w:rsidRPr="00961C20">
        <w:rPr>
          <w:sz w:val="24"/>
          <w:szCs w:val="24"/>
          <w:lang w:val="ru-RU"/>
        </w:rPr>
        <w:t xml:space="preserve">«Общегосударственные вопросы» - увеличение на </w:t>
      </w:r>
      <w:r w:rsidR="00A95957" w:rsidRPr="00961C20">
        <w:rPr>
          <w:sz w:val="24"/>
          <w:szCs w:val="24"/>
          <w:lang w:val="ru-RU"/>
        </w:rPr>
        <w:t>9 973,0</w:t>
      </w:r>
      <w:r w:rsidRPr="00961C20">
        <w:rPr>
          <w:sz w:val="24"/>
          <w:szCs w:val="24"/>
          <w:lang w:val="ru-RU"/>
        </w:rPr>
        <w:t xml:space="preserve"> тыс. рублей;</w:t>
      </w:r>
    </w:p>
    <w:p w:rsidR="00A95957" w:rsidRPr="00961C20" w:rsidRDefault="00AA5233" w:rsidP="00A95957">
      <w:pPr>
        <w:tabs>
          <w:tab w:val="left" w:pos="284"/>
        </w:tabs>
        <w:suppressAutoHyphens/>
        <w:spacing w:after="0" w:line="283" w:lineRule="auto"/>
        <w:ind w:firstLine="709"/>
        <w:jc w:val="both"/>
        <w:rPr>
          <w:rFonts w:ascii="Times New Roman" w:hAnsi="Times New Roman" w:cs="Times New Roman"/>
          <w:sz w:val="24"/>
          <w:szCs w:val="24"/>
          <w:lang w:eastAsia="x-none"/>
        </w:rPr>
      </w:pPr>
      <w:r w:rsidRPr="00961C20">
        <w:rPr>
          <w:rFonts w:ascii="Times New Roman" w:hAnsi="Times New Roman" w:cs="Times New Roman"/>
          <w:sz w:val="24"/>
          <w:szCs w:val="24"/>
          <w:lang w:eastAsia="x-none"/>
        </w:rPr>
        <w:t xml:space="preserve">- </w:t>
      </w:r>
      <w:r w:rsidR="00A95957" w:rsidRPr="00961C20">
        <w:rPr>
          <w:rFonts w:ascii="Times New Roman" w:hAnsi="Times New Roman" w:cs="Times New Roman"/>
          <w:sz w:val="24"/>
          <w:szCs w:val="24"/>
          <w:lang w:eastAsia="x-none"/>
        </w:rPr>
        <w:t>по разделу 04 «</w:t>
      </w:r>
      <w:r w:rsidR="00A95957" w:rsidRPr="00961C20">
        <w:rPr>
          <w:rFonts w:ascii="Times New Roman" w:eastAsia="Times New Roman" w:hAnsi="Times New Roman" w:cs="Times New Roman"/>
          <w:color w:val="000000"/>
          <w:sz w:val="24"/>
          <w:szCs w:val="24"/>
          <w:lang w:eastAsia="ru-RU"/>
        </w:rPr>
        <w:t>Национальная экономика</w:t>
      </w:r>
      <w:r w:rsidR="00A95957" w:rsidRPr="00961C20">
        <w:rPr>
          <w:rFonts w:ascii="Times New Roman" w:hAnsi="Times New Roman" w:cs="Times New Roman"/>
          <w:sz w:val="24"/>
          <w:szCs w:val="24"/>
          <w:lang w:eastAsia="x-none"/>
        </w:rPr>
        <w:t xml:space="preserve">» - увеличение на </w:t>
      </w:r>
      <w:r w:rsidR="00515145" w:rsidRPr="00515145">
        <w:rPr>
          <w:rFonts w:ascii="Times New Roman" w:hAnsi="Times New Roman" w:cs="Times New Roman"/>
          <w:sz w:val="24"/>
          <w:szCs w:val="24"/>
          <w:lang w:eastAsia="x-none"/>
        </w:rPr>
        <w:t>9 806,4</w:t>
      </w:r>
      <w:r w:rsidR="00A95957" w:rsidRPr="00961C20">
        <w:rPr>
          <w:rFonts w:ascii="Times New Roman" w:hAnsi="Times New Roman" w:cs="Times New Roman"/>
          <w:sz w:val="24"/>
          <w:szCs w:val="24"/>
          <w:lang w:eastAsia="x-none"/>
        </w:rPr>
        <w:t xml:space="preserve"> тыс. рублей;</w:t>
      </w:r>
    </w:p>
    <w:p w:rsidR="00AA5233" w:rsidRPr="00961C20" w:rsidRDefault="00A95957"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961C20">
        <w:rPr>
          <w:rFonts w:ascii="Times New Roman" w:hAnsi="Times New Roman" w:cs="Times New Roman"/>
          <w:sz w:val="24"/>
          <w:szCs w:val="24"/>
          <w:lang w:eastAsia="x-none"/>
        </w:rPr>
        <w:t xml:space="preserve">- </w:t>
      </w:r>
      <w:r w:rsidR="00AA5233" w:rsidRPr="00961C20">
        <w:rPr>
          <w:rFonts w:ascii="Times New Roman" w:hAnsi="Times New Roman" w:cs="Times New Roman"/>
          <w:sz w:val="24"/>
          <w:szCs w:val="24"/>
          <w:lang w:eastAsia="x-none"/>
        </w:rPr>
        <w:t>по разделу 0</w:t>
      </w:r>
      <w:r w:rsidR="009B0146" w:rsidRPr="00961C20">
        <w:rPr>
          <w:rFonts w:ascii="Times New Roman" w:hAnsi="Times New Roman" w:cs="Times New Roman"/>
          <w:sz w:val="24"/>
          <w:szCs w:val="24"/>
          <w:lang w:eastAsia="x-none"/>
        </w:rPr>
        <w:t>5</w:t>
      </w:r>
      <w:r w:rsidR="00AA5233" w:rsidRPr="00961C20">
        <w:rPr>
          <w:rFonts w:ascii="Times New Roman" w:hAnsi="Times New Roman" w:cs="Times New Roman"/>
          <w:sz w:val="24"/>
          <w:szCs w:val="24"/>
          <w:lang w:eastAsia="x-none"/>
        </w:rPr>
        <w:t xml:space="preserve"> «</w:t>
      </w:r>
      <w:r w:rsidR="009B0146" w:rsidRPr="00961C20">
        <w:rPr>
          <w:rFonts w:ascii="Times New Roman" w:eastAsia="Times New Roman" w:hAnsi="Times New Roman" w:cs="Times New Roman"/>
          <w:color w:val="000000"/>
          <w:sz w:val="24"/>
          <w:szCs w:val="24"/>
          <w:lang w:eastAsia="ru-RU"/>
        </w:rPr>
        <w:t>Жилищно-коммунальное хозяйство</w:t>
      </w:r>
      <w:r w:rsidR="00AA5233" w:rsidRPr="00961C20">
        <w:rPr>
          <w:rFonts w:ascii="Times New Roman" w:hAnsi="Times New Roman" w:cs="Times New Roman"/>
          <w:sz w:val="24"/>
          <w:szCs w:val="24"/>
          <w:lang w:eastAsia="x-none"/>
        </w:rPr>
        <w:t xml:space="preserve">» - </w:t>
      </w:r>
      <w:r w:rsidR="009B0146" w:rsidRPr="00961C20">
        <w:rPr>
          <w:rFonts w:ascii="Times New Roman" w:hAnsi="Times New Roman" w:cs="Times New Roman"/>
          <w:sz w:val="24"/>
          <w:szCs w:val="24"/>
          <w:lang w:eastAsia="x-none"/>
        </w:rPr>
        <w:t>увеличение</w:t>
      </w:r>
      <w:r w:rsidR="00AA5233" w:rsidRPr="00961C20">
        <w:rPr>
          <w:rFonts w:ascii="Times New Roman" w:hAnsi="Times New Roman" w:cs="Times New Roman"/>
          <w:sz w:val="24"/>
          <w:szCs w:val="24"/>
          <w:lang w:eastAsia="x-none"/>
        </w:rPr>
        <w:t xml:space="preserve"> на </w:t>
      </w:r>
      <w:r w:rsidRPr="00961C20">
        <w:rPr>
          <w:rFonts w:ascii="Times New Roman" w:hAnsi="Times New Roman" w:cs="Times New Roman"/>
          <w:sz w:val="24"/>
          <w:szCs w:val="24"/>
          <w:lang w:eastAsia="x-none"/>
        </w:rPr>
        <w:t xml:space="preserve">98 194,4 </w:t>
      </w:r>
      <w:r w:rsidR="00AA5233" w:rsidRPr="00961C20">
        <w:rPr>
          <w:rFonts w:ascii="Times New Roman" w:hAnsi="Times New Roman" w:cs="Times New Roman"/>
          <w:sz w:val="24"/>
          <w:szCs w:val="24"/>
          <w:lang w:eastAsia="x-none"/>
        </w:rPr>
        <w:t>тыс. рублей;</w:t>
      </w:r>
    </w:p>
    <w:p w:rsidR="00A95957" w:rsidRPr="00961C20" w:rsidRDefault="00A95957" w:rsidP="00A95957">
      <w:pPr>
        <w:tabs>
          <w:tab w:val="left" w:pos="284"/>
        </w:tabs>
        <w:suppressAutoHyphens/>
        <w:spacing w:after="0" w:line="283" w:lineRule="auto"/>
        <w:ind w:firstLine="709"/>
        <w:jc w:val="both"/>
        <w:rPr>
          <w:rFonts w:ascii="Times New Roman" w:hAnsi="Times New Roman" w:cs="Times New Roman"/>
          <w:sz w:val="24"/>
          <w:szCs w:val="24"/>
          <w:lang w:eastAsia="x-none"/>
        </w:rPr>
      </w:pPr>
      <w:r w:rsidRPr="00961C20">
        <w:rPr>
          <w:rFonts w:ascii="Times New Roman" w:hAnsi="Times New Roman" w:cs="Times New Roman"/>
          <w:sz w:val="24"/>
          <w:szCs w:val="24"/>
          <w:lang w:eastAsia="x-none"/>
        </w:rPr>
        <w:t>- по разделу 06 «Охрана окружающей среды» - увеличение на 11 202,8 тыс. рублей;</w:t>
      </w:r>
    </w:p>
    <w:p w:rsidR="009B0146" w:rsidRPr="00961C20" w:rsidRDefault="009B0146" w:rsidP="009B0146">
      <w:pPr>
        <w:tabs>
          <w:tab w:val="left" w:pos="284"/>
        </w:tabs>
        <w:suppressAutoHyphens/>
        <w:spacing w:after="0" w:line="283" w:lineRule="auto"/>
        <w:ind w:firstLine="709"/>
        <w:jc w:val="both"/>
        <w:rPr>
          <w:rFonts w:ascii="Times New Roman" w:hAnsi="Times New Roman" w:cs="Times New Roman"/>
          <w:sz w:val="24"/>
          <w:szCs w:val="24"/>
          <w:lang w:eastAsia="x-none"/>
        </w:rPr>
      </w:pPr>
      <w:r w:rsidRPr="00961C20">
        <w:rPr>
          <w:rFonts w:ascii="Times New Roman" w:hAnsi="Times New Roman" w:cs="Times New Roman"/>
          <w:sz w:val="24"/>
          <w:szCs w:val="24"/>
          <w:lang w:eastAsia="x-none"/>
        </w:rPr>
        <w:t>- по разделу 07 «</w:t>
      </w:r>
      <w:r w:rsidRPr="00961C20">
        <w:rPr>
          <w:rFonts w:ascii="Times New Roman" w:eastAsia="Times New Roman" w:hAnsi="Times New Roman" w:cs="Times New Roman"/>
          <w:color w:val="000000"/>
          <w:sz w:val="24"/>
          <w:szCs w:val="24"/>
          <w:lang w:eastAsia="ru-RU"/>
        </w:rPr>
        <w:t>Образование</w:t>
      </w:r>
      <w:r w:rsidRPr="00961C20">
        <w:rPr>
          <w:rFonts w:ascii="Times New Roman" w:hAnsi="Times New Roman" w:cs="Times New Roman"/>
          <w:sz w:val="24"/>
          <w:szCs w:val="24"/>
          <w:lang w:eastAsia="x-none"/>
        </w:rPr>
        <w:t xml:space="preserve">» - увеличение на </w:t>
      </w:r>
      <w:r w:rsidR="00A95957" w:rsidRPr="00961C20">
        <w:rPr>
          <w:rFonts w:ascii="Times New Roman" w:hAnsi="Times New Roman" w:cs="Times New Roman"/>
          <w:sz w:val="24"/>
          <w:szCs w:val="24"/>
          <w:lang w:eastAsia="x-none"/>
        </w:rPr>
        <w:t>255 136</w:t>
      </w:r>
      <w:r w:rsidRPr="00961C20">
        <w:rPr>
          <w:rFonts w:ascii="Times New Roman" w:hAnsi="Times New Roman" w:cs="Times New Roman"/>
          <w:sz w:val="24"/>
          <w:szCs w:val="24"/>
          <w:lang w:eastAsia="x-none"/>
        </w:rPr>
        <w:t xml:space="preserve"> тыс. рублей;</w:t>
      </w:r>
    </w:p>
    <w:p w:rsidR="002C4BCF" w:rsidRPr="00961C20" w:rsidRDefault="002C4BCF" w:rsidP="009B0146">
      <w:pPr>
        <w:tabs>
          <w:tab w:val="left" w:pos="284"/>
        </w:tabs>
        <w:suppressAutoHyphens/>
        <w:spacing w:after="0" w:line="283" w:lineRule="auto"/>
        <w:ind w:firstLine="709"/>
        <w:jc w:val="both"/>
        <w:rPr>
          <w:rFonts w:ascii="Times New Roman" w:hAnsi="Times New Roman" w:cs="Times New Roman"/>
          <w:sz w:val="24"/>
          <w:szCs w:val="24"/>
          <w:lang w:eastAsia="x-none"/>
        </w:rPr>
      </w:pPr>
      <w:r w:rsidRPr="00961C20">
        <w:rPr>
          <w:rFonts w:ascii="Times New Roman" w:hAnsi="Times New Roman" w:cs="Times New Roman"/>
          <w:sz w:val="24"/>
          <w:szCs w:val="24"/>
          <w:lang w:eastAsia="x-none"/>
        </w:rPr>
        <w:t xml:space="preserve">- по разделу </w:t>
      </w:r>
      <w:r w:rsidR="00A95957" w:rsidRPr="00961C20">
        <w:rPr>
          <w:rFonts w:ascii="Times New Roman" w:hAnsi="Times New Roman" w:cs="Times New Roman"/>
          <w:sz w:val="24"/>
          <w:szCs w:val="24"/>
          <w:lang w:eastAsia="x-none"/>
        </w:rPr>
        <w:t>11</w:t>
      </w:r>
      <w:r w:rsidRPr="00961C20">
        <w:rPr>
          <w:rFonts w:ascii="Times New Roman" w:hAnsi="Times New Roman" w:cs="Times New Roman"/>
          <w:sz w:val="24"/>
          <w:szCs w:val="24"/>
          <w:lang w:eastAsia="x-none"/>
        </w:rPr>
        <w:t xml:space="preserve"> «</w:t>
      </w:r>
      <w:r w:rsidR="00A95957" w:rsidRPr="00961C20">
        <w:rPr>
          <w:rFonts w:ascii="Times New Roman" w:hAnsi="Times New Roman" w:cs="Times New Roman"/>
          <w:sz w:val="24"/>
          <w:szCs w:val="24"/>
          <w:lang w:eastAsia="x-none"/>
        </w:rPr>
        <w:t>Физическая к</w:t>
      </w:r>
      <w:r w:rsidRPr="00961C20">
        <w:rPr>
          <w:rFonts w:ascii="Times New Roman" w:eastAsia="Times New Roman" w:hAnsi="Times New Roman" w:cs="Times New Roman"/>
          <w:color w:val="000000"/>
          <w:sz w:val="24"/>
          <w:szCs w:val="24"/>
          <w:lang w:eastAsia="ru-RU"/>
        </w:rPr>
        <w:t xml:space="preserve">ультура и </w:t>
      </w:r>
      <w:r w:rsidR="00A95957" w:rsidRPr="00961C20">
        <w:rPr>
          <w:rFonts w:ascii="Times New Roman" w:eastAsia="Times New Roman" w:hAnsi="Times New Roman" w:cs="Times New Roman"/>
          <w:color w:val="000000"/>
          <w:sz w:val="24"/>
          <w:szCs w:val="24"/>
          <w:lang w:eastAsia="ru-RU"/>
        </w:rPr>
        <w:t>спорт</w:t>
      </w:r>
      <w:r w:rsidRPr="00961C20">
        <w:rPr>
          <w:rFonts w:ascii="Times New Roman" w:hAnsi="Times New Roman" w:cs="Times New Roman"/>
          <w:sz w:val="24"/>
          <w:szCs w:val="24"/>
          <w:lang w:eastAsia="x-none"/>
        </w:rPr>
        <w:t xml:space="preserve">» - </w:t>
      </w:r>
      <w:r w:rsidR="00A95957" w:rsidRPr="00961C20">
        <w:rPr>
          <w:rFonts w:ascii="Times New Roman" w:hAnsi="Times New Roman" w:cs="Times New Roman"/>
          <w:sz w:val="24"/>
          <w:szCs w:val="24"/>
          <w:lang w:eastAsia="x-none"/>
        </w:rPr>
        <w:t>увеличение</w:t>
      </w:r>
      <w:r w:rsidRPr="00961C20">
        <w:rPr>
          <w:rFonts w:ascii="Times New Roman" w:hAnsi="Times New Roman" w:cs="Times New Roman"/>
          <w:sz w:val="24"/>
          <w:szCs w:val="24"/>
          <w:lang w:eastAsia="x-none"/>
        </w:rPr>
        <w:t xml:space="preserve"> на </w:t>
      </w:r>
      <w:r w:rsidR="00A95957" w:rsidRPr="00961C20">
        <w:rPr>
          <w:rFonts w:ascii="Times New Roman" w:hAnsi="Times New Roman" w:cs="Times New Roman"/>
          <w:sz w:val="24"/>
          <w:szCs w:val="24"/>
          <w:lang w:eastAsia="x-none"/>
        </w:rPr>
        <w:t>6 407,6</w:t>
      </w:r>
      <w:r w:rsidRPr="00961C20">
        <w:rPr>
          <w:rFonts w:ascii="Times New Roman" w:hAnsi="Times New Roman" w:cs="Times New Roman"/>
          <w:sz w:val="24"/>
          <w:szCs w:val="24"/>
          <w:lang w:eastAsia="x-none"/>
        </w:rPr>
        <w:t xml:space="preserve"> тыс. рублей.</w:t>
      </w:r>
    </w:p>
    <w:p w:rsidR="00AA5233" w:rsidRPr="00961C20" w:rsidRDefault="00AA5233"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961C20">
        <w:rPr>
          <w:rFonts w:ascii="Times New Roman" w:hAnsi="Times New Roman" w:cs="Times New Roman"/>
          <w:sz w:val="24"/>
          <w:szCs w:val="24"/>
          <w:lang w:eastAsia="x-none"/>
        </w:rPr>
        <w:t xml:space="preserve">Сравнительный анализ изменения объема и структуры расходов бюджета </w:t>
      </w:r>
      <w:r w:rsidR="00045AF2" w:rsidRPr="00961C20">
        <w:rPr>
          <w:rFonts w:ascii="Times New Roman" w:hAnsi="Times New Roman" w:cs="Times New Roman"/>
          <w:sz w:val="24"/>
          <w:szCs w:val="24"/>
          <w:lang w:eastAsia="x-none"/>
        </w:rPr>
        <w:t xml:space="preserve">округа </w:t>
      </w:r>
      <w:r w:rsidRPr="00961C20">
        <w:rPr>
          <w:rFonts w:ascii="Times New Roman" w:hAnsi="Times New Roman" w:cs="Times New Roman"/>
          <w:sz w:val="24"/>
          <w:szCs w:val="24"/>
          <w:lang w:eastAsia="x-none"/>
        </w:rPr>
        <w:t>по разделам классификации расходов на 20</w:t>
      </w:r>
      <w:r w:rsidR="007E49B4" w:rsidRPr="00961C20">
        <w:rPr>
          <w:rFonts w:ascii="Times New Roman" w:hAnsi="Times New Roman" w:cs="Times New Roman"/>
          <w:sz w:val="24"/>
          <w:szCs w:val="24"/>
          <w:lang w:eastAsia="x-none"/>
        </w:rPr>
        <w:t>2</w:t>
      </w:r>
      <w:r w:rsidR="00A95957" w:rsidRPr="00961C20">
        <w:rPr>
          <w:rFonts w:ascii="Times New Roman" w:hAnsi="Times New Roman" w:cs="Times New Roman"/>
          <w:sz w:val="24"/>
          <w:szCs w:val="24"/>
          <w:lang w:eastAsia="x-none"/>
        </w:rPr>
        <w:t>3</w:t>
      </w:r>
      <w:r w:rsidRPr="00961C20">
        <w:rPr>
          <w:rFonts w:ascii="Times New Roman" w:hAnsi="Times New Roman" w:cs="Times New Roman"/>
          <w:sz w:val="24"/>
          <w:szCs w:val="24"/>
          <w:lang w:eastAsia="x-none"/>
        </w:rPr>
        <w:t xml:space="preserve"> год представлен в таблице </w:t>
      </w:r>
      <w:r w:rsidR="00045AF2" w:rsidRPr="00961C20">
        <w:rPr>
          <w:rFonts w:ascii="Times New Roman" w:hAnsi="Times New Roman" w:cs="Times New Roman"/>
          <w:sz w:val="24"/>
          <w:szCs w:val="24"/>
          <w:lang w:eastAsia="x-none"/>
        </w:rPr>
        <w:t>3</w:t>
      </w:r>
      <w:r w:rsidRPr="00961C20">
        <w:rPr>
          <w:rFonts w:ascii="Times New Roman" w:hAnsi="Times New Roman" w:cs="Times New Roman"/>
          <w:sz w:val="24"/>
          <w:szCs w:val="24"/>
          <w:lang w:eastAsia="x-none"/>
        </w:rPr>
        <w:t>:</w:t>
      </w:r>
      <w:r w:rsidR="00BE2211" w:rsidRPr="00961C20">
        <w:rPr>
          <w:rFonts w:ascii="Times New Roman" w:hAnsi="Times New Roman" w:cs="Times New Roman"/>
          <w:sz w:val="24"/>
          <w:szCs w:val="24"/>
          <w:lang w:eastAsia="x-none"/>
        </w:rPr>
        <w:t xml:space="preserve"> </w:t>
      </w:r>
    </w:p>
    <w:p w:rsidR="005972FB" w:rsidRDefault="00BF7C59" w:rsidP="00045AF2">
      <w:pPr>
        <w:tabs>
          <w:tab w:val="left" w:pos="284"/>
        </w:tabs>
        <w:suppressAutoHyphens/>
        <w:spacing w:after="0" w:line="283" w:lineRule="auto"/>
        <w:jc w:val="right"/>
        <w:rPr>
          <w:rFonts w:ascii="Times New Roman" w:hAnsi="Times New Roman" w:cs="Times New Roman"/>
          <w:sz w:val="20"/>
          <w:szCs w:val="20"/>
        </w:rPr>
      </w:pPr>
      <w:r w:rsidRPr="00BF7C59">
        <w:rPr>
          <w:rFonts w:ascii="Times New Roman" w:hAnsi="Times New Roman" w:cs="Times New Roman"/>
          <w:sz w:val="20"/>
          <w:szCs w:val="20"/>
        </w:rPr>
        <w:t>т</w:t>
      </w:r>
      <w:r>
        <w:rPr>
          <w:rFonts w:ascii="Times New Roman" w:hAnsi="Times New Roman" w:cs="Times New Roman"/>
          <w:sz w:val="20"/>
          <w:szCs w:val="20"/>
        </w:rPr>
        <w:t xml:space="preserve">аблица </w:t>
      </w:r>
      <w:r w:rsidR="00045AF2">
        <w:rPr>
          <w:rFonts w:ascii="Times New Roman" w:hAnsi="Times New Roman" w:cs="Times New Roman"/>
          <w:sz w:val="20"/>
          <w:szCs w:val="20"/>
        </w:rPr>
        <w:t>3,</w:t>
      </w:r>
      <w:r>
        <w:rPr>
          <w:rFonts w:ascii="Times New Roman" w:hAnsi="Times New Roman" w:cs="Times New Roman"/>
          <w:sz w:val="20"/>
          <w:szCs w:val="20"/>
        </w:rPr>
        <w:t xml:space="preserve"> </w:t>
      </w:r>
      <w:r w:rsidR="005972FB" w:rsidRPr="005972FB">
        <w:rPr>
          <w:rFonts w:ascii="Times New Roman" w:hAnsi="Times New Roman" w:cs="Times New Roman"/>
          <w:sz w:val="20"/>
          <w:szCs w:val="20"/>
        </w:rPr>
        <w:t>тыс. рублей</w:t>
      </w:r>
    </w:p>
    <w:tbl>
      <w:tblPr>
        <w:tblW w:w="10774" w:type="dxa"/>
        <w:tblInd w:w="-885" w:type="dxa"/>
        <w:tblLayout w:type="fixed"/>
        <w:tblLook w:val="04A0" w:firstRow="1" w:lastRow="0" w:firstColumn="1" w:lastColumn="0" w:noHBand="0" w:noVBand="1"/>
      </w:tblPr>
      <w:tblGrid>
        <w:gridCol w:w="960"/>
        <w:gridCol w:w="2585"/>
        <w:gridCol w:w="1559"/>
        <w:gridCol w:w="1276"/>
        <w:gridCol w:w="1134"/>
        <w:gridCol w:w="850"/>
        <w:gridCol w:w="1276"/>
        <w:gridCol w:w="1134"/>
      </w:tblGrid>
      <w:tr w:rsidR="004E556E" w:rsidRPr="004E556E" w:rsidTr="004E556E">
        <w:trPr>
          <w:trHeight w:val="9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lastRenderedPageBreak/>
              <w:t>Раздел</w:t>
            </w:r>
          </w:p>
        </w:tc>
        <w:tc>
          <w:tcPr>
            <w:tcW w:w="2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Наименование</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 xml:space="preserve">Утверждено решением о бюджете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 xml:space="preserve">Проект решения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Изменения</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Удельный вес в общем объеме расходов</w:t>
            </w:r>
          </w:p>
        </w:tc>
      </w:tr>
      <w:tr w:rsidR="004E556E" w:rsidRPr="004E556E" w:rsidTr="004E556E">
        <w:trPr>
          <w:trHeight w:val="63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E556E" w:rsidRPr="00961C20" w:rsidRDefault="004E556E" w:rsidP="004E556E">
            <w:pPr>
              <w:spacing w:after="0" w:line="240" w:lineRule="auto"/>
              <w:rPr>
                <w:rFonts w:ascii="Times New Roman" w:eastAsia="Times New Roman" w:hAnsi="Times New Roman" w:cs="Times New Roman"/>
                <w:color w:val="000000"/>
                <w:sz w:val="20"/>
                <w:szCs w:val="20"/>
                <w:lang w:eastAsia="ru-RU"/>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4E556E" w:rsidRPr="00961C20" w:rsidRDefault="004E556E" w:rsidP="004E556E">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E556E" w:rsidRPr="00961C20" w:rsidRDefault="004E556E" w:rsidP="004E556E">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E556E" w:rsidRPr="00961C20" w:rsidRDefault="004E556E" w:rsidP="004E556E">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гр.4-гр.3</w:t>
            </w:r>
          </w:p>
        </w:tc>
        <w:tc>
          <w:tcPr>
            <w:tcW w:w="850"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гр.5/гр.3</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Решение о бюджете</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Проект решения</w:t>
            </w:r>
          </w:p>
        </w:tc>
      </w:tr>
      <w:tr w:rsidR="004E556E" w:rsidRPr="004E556E" w:rsidTr="004E556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w:t>
            </w:r>
          </w:p>
        </w:tc>
        <w:tc>
          <w:tcPr>
            <w:tcW w:w="2585"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8</w:t>
            </w:r>
          </w:p>
        </w:tc>
      </w:tr>
      <w:tr w:rsidR="004E556E" w:rsidRPr="004E556E" w:rsidTr="004E556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01</w:t>
            </w:r>
          </w:p>
        </w:tc>
        <w:tc>
          <w:tcPr>
            <w:tcW w:w="2585"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363 041,1</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373 014,1</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9 973,0</w:t>
            </w:r>
          </w:p>
        </w:tc>
        <w:tc>
          <w:tcPr>
            <w:tcW w:w="850"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2,7%</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11,5%</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10,5%</w:t>
            </w:r>
          </w:p>
        </w:tc>
      </w:tr>
      <w:tr w:rsidR="004E556E" w:rsidRPr="004E556E" w:rsidTr="004E556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02</w:t>
            </w:r>
          </w:p>
        </w:tc>
        <w:tc>
          <w:tcPr>
            <w:tcW w:w="2585"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Национальная оборона</w:t>
            </w:r>
          </w:p>
        </w:tc>
        <w:tc>
          <w:tcPr>
            <w:tcW w:w="1559"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2 501,2</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2 567,1</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65,9</w:t>
            </w:r>
          </w:p>
        </w:tc>
        <w:tc>
          <w:tcPr>
            <w:tcW w:w="850"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2,6%</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0,1%</w:t>
            </w:r>
          </w:p>
        </w:tc>
      </w:tr>
      <w:tr w:rsidR="004E556E" w:rsidRPr="004E556E" w:rsidTr="004E556E">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03</w:t>
            </w:r>
          </w:p>
        </w:tc>
        <w:tc>
          <w:tcPr>
            <w:tcW w:w="2585"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19 294,3</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20 025,2</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730,9</w:t>
            </w:r>
          </w:p>
        </w:tc>
        <w:tc>
          <w:tcPr>
            <w:tcW w:w="850"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3,8%</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0,6%</w:t>
            </w:r>
          </w:p>
        </w:tc>
      </w:tr>
      <w:tr w:rsidR="004E556E" w:rsidRPr="004E556E" w:rsidTr="004E556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04</w:t>
            </w:r>
          </w:p>
        </w:tc>
        <w:tc>
          <w:tcPr>
            <w:tcW w:w="2585"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114 752,4</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124 558,7</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vertAlign w:val="superscript"/>
                <w:lang w:eastAsia="ru-RU"/>
              </w:rPr>
            </w:pPr>
            <w:r w:rsidRPr="00961C20">
              <w:rPr>
                <w:rFonts w:ascii="Times New Roman" w:eastAsia="Times New Roman" w:hAnsi="Times New Roman" w:cs="Times New Roman"/>
                <w:color w:val="000000"/>
                <w:sz w:val="20"/>
                <w:szCs w:val="20"/>
                <w:lang w:eastAsia="ru-RU"/>
              </w:rPr>
              <w:t>9 806,4</w:t>
            </w:r>
            <w:r w:rsidR="00C66848" w:rsidRPr="00961C20">
              <w:rPr>
                <w:rFonts w:ascii="Times New Roman" w:eastAsia="Times New Roman" w:hAnsi="Times New Roman" w:cs="Times New Roman"/>
                <w:color w:val="000000"/>
                <w:sz w:val="20"/>
                <w:szCs w:val="20"/>
                <w:vertAlign w:val="superscript"/>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8,5%</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3,6%</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3,5%</w:t>
            </w:r>
          </w:p>
        </w:tc>
      </w:tr>
      <w:tr w:rsidR="004E556E" w:rsidRPr="004E556E" w:rsidTr="004E556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05</w:t>
            </w:r>
          </w:p>
        </w:tc>
        <w:tc>
          <w:tcPr>
            <w:tcW w:w="2585"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270 607,2</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368 801,6</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98 194,4</w:t>
            </w:r>
          </w:p>
        </w:tc>
        <w:tc>
          <w:tcPr>
            <w:tcW w:w="850"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36,3%</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8,6%</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10,4%</w:t>
            </w:r>
          </w:p>
        </w:tc>
      </w:tr>
      <w:tr w:rsidR="004E556E" w:rsidRPr="004E556E" w:rsidTr="004E556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06</w:t>
            </w:r>
          </w:p>
        </w:tc>
        <w:tc>
          <w:tcPr>
            <w:tcW w:w="2585"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Охрана окружающей среды</w:t>
            </w:r>
          </w:p>
        </w:tc>
        <w:tc>
          <w:tcPr>
            <w:tcW w:w="1559"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12 500,0</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23 702,8</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11 202,8</w:t>
            </w:r>
          </w:p>
        </w:tc>
        <w:tc>
          <w:tcPr>
            <w:tcW w:w="850"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89,6%</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0,7%</w:t>
            </w:r>
          </w:p>
        </w:tc>
      </w:tr>
      <w:tr w:rsidR="004E556E" w:rsidRPr="004E556E" w:rsidTr="004E556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07</w:t>
            </w:r>
          </w:p>
        </w:tc>
        <w:tc>
          <w:tcPr>
            <w:tcW w:w="2585"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1 637 257,9</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1 892 393,9</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255 136,0</w:t>
            </w:r>
          </w:p>
        </w:tc>
        <w:tc>
          <w:tcPr>
            <w:tcW w:w="850"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15,6%</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52,0%</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53,4%</w:t>
            </w:r>
          </w:p>
        </w:tc>
      </w:tr>
      <w:tr w:rsidR="004E556E" w:rsidRPr="004E556E" w:rsidTr="004E556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08</w:t>
            </w:r>
          </w:p>
        </w:tc>
        <w:tc>
          <w:tcPr>
            <w:tcW w:w="2585"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466 622,3</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470 413,4</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3 791,1</w:t>
            </w:r>
          </w:p>
        </w:tc>
        <w:tc>
          <w:tcPr>
            <w:tcW w:w="850"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0,8%</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14,8%</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13,3%</w:t>
            </w:r>
          </w:p>
        </w:tc>
      </w:tr>
      <w:tr w:rsidR="004E556E" w:rsidRPr="004E556E" w:rsidTr="004E556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10</w:t>
            </w:r>
          </w:p>
        </w:tc>
        <w:tc>
          <w:tcPr>
            <w:tcW w:w="2585"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Социальная политика</w:t>
            </w:r>
          </w:p>
        </w:tc>
        <w:tc>
          <w:tcPr>
            <w:tcW w:w="1559"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116 408,7</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117 029,7</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621,0</w:t>
            </w:r>
          </w:p>
        </w:tc>
        <w:tc>
          <w:tcPr>
            <w:tcW w:w="850"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3,7%</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3,3%</w:t>
            </w:r>
          </w:p>
        </w:tc>
      </w:tr>
      <w:tr w:rsidR="004E556E" w:rsidRPr="004E556E" w:rsidTr="004E556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11</w:t>
            </w:r>
          </w:p>
        </w:tc>
        <w:tc>
          <w:tcPr>
            <w:tcW w:w="2585"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 xml:space="preserve">Физическая культура и спорт </w:t>
            </w:r>
          </w:p>
        </w:tc>
        <w:tc>
          <w:tcPr>
            <w:tcW w:w="1559"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135 838,8</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142 246,4</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6 407,6</w:t>
            </w:r>
          </w:p>
        </w:tc>
        <w:tc>
          <w:tcPr>
            <w:tcW w:w="850"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4,7%</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4,0%</w:t>
            </w:r>
          </w:p>
        </w:tc>
      </w:tr>
      <w:tr w:rsidR="004E556E" w:rsidRPr="004E556E" w:rsidTr="004E556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12</w:t>
            </w:r>
          </w:p>
        </w:tc>
        <w:tc>
          <w:tcPr>
            <w:tcW w:w="2585"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Средства массовой информации</w:t>
            </w:r>
          </w:p>
        </w:tc>
        <w:tc>
          <w:tcPr>
            <w:tcW w:w="1559"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8 127,2</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8 127,2</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0,2%</w:t>
            </w:r>
          </w:p>
        </w:tc>
      </w:tr>
      <w:tr w:rsidR="004E556E" w:rsidRPr="004E556E" w:rsidTr="004E556E">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13</w:t>
            </w:r>
          </w:p>
        </w:tc>
        <w:tc>
          <w:tcPr>
            <w:tcW w:w="2585"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225,3</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225,3</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r>
      <w:tr w:rsidR="004E556E" w:rsidRPr="004E556E" w:rsidTr="004E556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 </w:t>
            </w:r>
          </w:p>
        </w:tc>
        <w:tc>
          <w:tcPr>
            <w:tcW w:w="2585"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both"/>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ВСЕГО РАСХОДОВ</w:t>
            </w:r>
          </w:p>
        </w:tc>
        <w:tc>
          <w:tcPr>
            <w:tcW w:w="1559"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b/>
                <w:bCs/>
                <w:color w:val="000000"/>
                <w:sz w:val="20"/>
                <w:szCs w:val="20"/>
                <w:vertAlign w:val="superscript"/>
                <w:lang w:eastAsia="ru-RU"/>
              </w:rPr>
            </w:pPr>
            <w:r w:rsidRPr="00961C20">
              <w:rPr>
                <w:rFonts w:ascii="Times New Roman" w:eastAsia="Times New Roman" w:hAnsi="Times New Roman" w:cs="Times New Roman"/>
                <w:b/>
                <w:bCs/>
                <w:color w:val="000000"/>
                <w:sz w:val="20"/>
                <w:szCs w:val="20"/>
                <w:lang w:eastAsia="ru-RU"/>
              </w:rPr>
              <w:t>3 147 176,3</w:t>
            </w:r>
            <w:r w:rsidR="00C66848" w:rsidRPr="00961C20">
              <w:rPr>
                <w:rFonts w:ascii="Times New Roman" w:eastAsia="Times New Roman" w:hAnsi="Times New Roman" w:cs="Times New Roman"/>
                <w:b/>
                <w:bCs/>
                <w:color w:val="000000"/>
                <w:sz w:val="20"/>
                <w:szCs w:val="20"/>
                <w:vertAlign w:val="superscript"/>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3 543 105,4</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b/>
                <w:bCs/>
                <w:color w:val="000000"/>
                <w:sz w:val="20"/>
                <w:szCs w:val="20"/>
                <w:vertAlign w:val="superscript"/>
                <w:lang w:eastAsia="ru-RU"/>
              </w:rPr>
            </w:pPr>
            <w:r w:rsidRPr="00961C20">
              <w:rPr>
                <w:rFonts w:ascii="Times New Roman" w:eastAsia="Times New Roman" w:hAnsi="Times New Roman" w:cs="Times New Roman"/>
                <w:b/>
                <w:bCs/>
                <w:color w:val="000000"/>
                <w:sz w:val="20"/>
                <w:szCs w:val="20"/>
                <w:lang w:eastAsia="ru-RU"/>
              </w:rPr>
              <w:t>395 929,1</w:t>
            </w:r>
            <w:r w:rsidR="00C66848" w:rsidRPr="00961C20">
              <w:rPr>
                <w:rFonts w:ascii="Times New Roman" w:eastAsia="Times New Roman" w:hAnsi="Times New Roman" w:cs="Times New Roman"/>
                <w:b/>
                <w:bCs/>
                <w:color w:val="000000"/>
                <w:sz w:val="20"/>
                <w:szCs w:val="20"/>
                <w:vertAlign w:val="superscript"/>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12,6%</w:t>
            </w:r>
          </w:p>
        </w:tc>
        <w:tc>
          <w:tcPr>
            <w:tcW w:w="1276"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4E556E" w:rsidRPr="00961C20" w:rsidRDefault="004E556E" w:rsidP="004E556E">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100,0%</w:t>
            </w:r>
          </w:p>
        </w:tc>
      </w:tr>
    </w:tbl>
    <w:p w:rsidR="00A95957" w:rsidRDefault="00C66848" w:rsidP="00C66848">
      <w:pPr>
        <w:tabs>
          <w:tab w:val="left" w:pos="284"/>
        </w:tabs>
        <w:suppressAutoHyphens/>
        <w:spacing w:after="0" w:line="283" w:lineRule="auto"/>
        <w:jc w:val="both"/>
        <w:rPr>
          <w:rFonts w:ascii="Times New Roman" w:hAnsi="Times New Roman" w:cs="Times New Roman"/>
          <w:sz w:val="20"/>
          <w:szCs w:val="20"/>
        </w:rPr>
      </w:pPr>
      <w:r>
        <w:rPr>
          <w:rFonts w:ascii="Times New Roman" w:hAnsi="Times New Roman" w:cs="Times New Roman"/>
          <w:sz w:val="20"/>
          <w:szCs w:val="20"/>
        </w:rPr>
        <w:t>*- погрешность 0,1</w:t>
      </w:r>
    </w:p>
    <w:p w:rsidR="00223020" w:rsidRPr="00961C20" w:rsidRDefault="00223020" w:rsidP="00FB77DD">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
          <w:bCs/>
          <w:sz w:val="24"/>
          <w:szCs w:val="24"/>
          <w:lang w:eastAsia="x-none"/>
        </w:rPr>
        <w:t xml:space="preserve">По разделу 0100 «Общегосударственные </w:t>
      </w:r>
      <w:r w:rsidR="00174BC2" w:rsidRPr="00961C20">
        <w:rPr>
          <w:rFonts w:ascii="Times New Roman" w:eastAsiaTheme="majorEastAsia" w:hAnsi="Times New Roman" w:cs="Times New Roman"/>
          <w:b/>
          <w:bCs/>
          <w:sz w:val="24"/>
          <w:szCs w:val="24"/>
          <w:lang w:eastAsia="x-none"/>
        </w:rPr>
        <w:t>вопросы</w:t>
      </w:r>
      <w:r w:rsidRPr="00961C20">
        <w:rPr>
          <w:rFonts w:ascii="Times New Roman" w:eastAsiaTheme="majorEastAsia" w:hAnsi="Times New Roman" w:cs="Times New Roman"/>
          <w:b/>
          <w:bCs/>
          <w:sz w:val="24"/>
          <w:szCs w:val="24"/>
          <w:lang w:eastAsia="x-none"/>
        </w:rPr>
        <w:t>»</w:t>
      </w:r>
      <w:r w:rsidRPr="00961C20">
        <w:rPr>
          <w:rFonts w:ascii="Times New Roman" w:eastAsiaTheme="majorEastAsia" w:hAnsi="Times New Roman" w:cs="Times New Roman"/>
          <w:bCs/>
          <w:sz w:val="24"/>
          <w:szCs w:val="24"/>
          <w:lang w:eastAsia="x-none"/>
        </w:rPr>
        <w:t xml:space="preserve"> проект решения предусматривает увеличение расходов на </w:t>
      </w:r>
      <w:r w:rsidR="00F4333A" w:rsidRPr="00961C20">
        <w:rPr>
          <w:rFonts w:ascii="Times New Roman" w:eastAsiaTheme="majorEastAsia" w:hAnsi="Times New Roman" w:cs="Times New Roman"/>
          <w:bCs/>
          <w:sz w:val="24"/>
          <w:szCs w:val="24"/>
          <w:lang w:eastAsia="x-none"/>
        </w:rPr>
        <w:t>9</w:t>
      </w:r>
      <w:r w:rsidR="00F4333A" w:rsidRPr="00961C20">
        <w:rPr>
          <w:rFonts w:ascii="Times New Roman" w:eastAsiaTheme="majorEastAsia" w:hAnsi="Times New Roman" w:cs="Times New Roman"/>
          <w:bCs/>
          <w:sz w:val="24"/>
          <w:szCs w:val="24"/>
          <w:lang w:val="en-US" w:eastAsia="x-none"/>
        </w:rPr>
        <w:t> </w:t>
      </w:r>
      <w:r w:rsidR="00F4333A" w:rsidRPr="00961C20">
        <w:rPr>
          <w:rFonts w:ascii="Times New Roman" w:eastAsiaTheme="majorEastAsia" w:hAnsi="Times New Roman" w:cs="Times New Roman"/>
          <w:bCs/>
          <w:sz w:val="24"/>
          <w:szCs w:val="24"/>
          <w:lang w:eastAsia="x-none"/>
        </w:rPr>
        <w:t xml:space="preserve">973,0 </w:t>
      </w:r>
      <w:r w:rsidRPr="00961C20">
        <w:rPr>
          <w:rFonts w:ascii="Times New Roman" w:eastAsiaTheme="majorEastAsia" w:hAnsi="Times New Roman" w:cs="Times New Roman"/>
          <w:bCs/>
          <w:sz w:val="24"/>
          <w:szCs w:val="24"/>
          <w:lang w:eastAsia="x-none"/>
        </w:rPr>
        <w:t>тыс. рублей, из них:</w:t>
      </w:r>
    </w:p>
    <w:p w:rsidR="00223020" w:rsidRPr="00961C20" w:rsidRDefault="00223020" w:rsidP="00FB77DD">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xml:space="preserve">- увеличение </w:t>
      </w:r>
      <w:r w:rsidR="00E63C51" w:rsidRPr="00961C20">
        <w:rPr>
          <w:rFonts w:ascii="Times New Roman" w:eastAsiaTheme="majorEastAsia" w:hAnsi="Times New Roman" w:cs="Times New Roman"/>
          <w:bCs/>
          <w:sz w:val="24"/>
          <w:szCs w:val="24"/>
          <w:lang w:eastAsia="x-none"/>
        </w:rPr>
        <w:t>плановых назначений</w:t>
      </w:r>
      <w:r w:rsidRPr="00961C20">
        <w:rPr>
          <w:rFonts w:ascii="Times New Roman" w:eastAsiaTheme="majorEastAsia" w:hAnsi="Times New Roman" w:cs="Times New Roman"/>
          <w:bCs/>
          <w:sz w:val="24"/>
          <w:szCs w:val="24"/>
          <w:lang w:eastAsia="x-none"/>
        </w:rPr>
        <w:t xml:space="preserve"> на выплаты </w:t>
      </w:r>
      <w:r w:rsidR="00F4333A" w:rsidRPr="00961C20">
        <w:rPr>
          <w:rFonts w:ascii="Times New Roman" w:eastAsiaTheme="majorEastAsia" w:hAnsi="Times New Roman" w:cs="Times New Roman"/>
          <w:bCs/>
          <w:sz w:val="24"/>
          <w:szCs w:val="24"/>
          <w:lang w:eastAsia="x-none"/>
        </w:rPr>
        <w:t xml:space="preserve">по оплате труда работников администрации Печенгского муниципального округа </w:t>
      </w:r>
      <w:r w:rsidRPr="00961C20">
        <w:rPr>
          <w:rFonts w:ascii="Times New Roman" w:eastAsiaTheme="majorEastAsia" w:hAnsi="Times New Roman" w:cs="Times New Roman"/>
          <w:bCs/>
          <w:sz w:val="24"/>
          <w:szCs w:val="24"/>
          <w:lang w:eastAsia="x-none"/>
        </w:rPr>
        <w:t xml:space="preserve">в сумме </w:t>
      </w:r>
      <w:r w:rsidR="00F4333A" w:rsidRPr="00961C20">
        <w:rPr>
          <w:rFonts w:ascii="Times New Roman" w:eastAsiaTheme="majorEastAsia" w:hAnsi="Times New Roman" w:cs="Times New Roman"/>
          <w:bCs/>
          <w:sz w:val="24"/>
          <w:szCs w:val="24"/>
          <w:lang w:eastAsia="x-none"/>
        </w:rPr>
        <w:t>4 700,0</w:t>
      </w:r>
      <w:r w:rsidRPr="00961C20">
        <w:rPr>
          <w:rFonts w:ascii="Times New Roman" w:eastAsiaTheme="majorEastAsia" w:hAnsi="Times New Roman" w:cs="Times New Roman"/>
          <w:bCs/>
          <w:sz w:val="24"/>
          <w:szCs w:val="24"/>
          <w:lang w:eastAsia="x-none"/>
        </w:rPr>
        <w:t xml:space="preserve"> тыс. рублей;</w:t>
      </w:r>
    </w:p>
    <w:p w:rsidR="00223020" w:rsidRPr="00961C20" w:rsidRDefault="00223020" w:rsidP="00223020">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xml:space="preserve">- увеличение </w:t>
      </w:r>
      <w:r w:rsidR="00E63C51" w:rsidRPr="00961C20">
        <w:rPr>
          <w:rFonts w:ascii="Times New Roman" w:eastAsiaTheme="majorEastAsia" w:hAnsi="Times New Roman" w:cs="Times New Roman"/>
          <w:bCs/>
          <w:sz w:val="24"/>
          <w:szCs w:val="24"/>
          <w:lang w:eastAsia="x-none"/>
        </w:rPr>
        <w:t>плановых назначений</w:t>
      </w:r>
      <w:r w:rsidRPr="00961C20">
        <w:rPr>
          <w:rFonts w:ascii="Times New Roman" w:eastAsiaTheme="majorEastAsia" w:hAnsi="Times New Roman" w:cs="Times New Roman"/>
          <w:bCs/>
          <w:sz w:val="24"/>
          <w:szCs w:val="24"/>
          <w:lang w:eastAsia="x-none"/>
        </w:rPr>
        <w:t xml:space="preserve"> на </w:t>
      </w:r>
      <w:r w:rsidR="00F4333A" w:rsidRPr="00961C20">
        <w:rPr>
          <w:rFonts w:ascii="Times New Roman" w:eastAsiaTheme="majorEastAsia" w:hAnsi="Times New Roman" w:cs="Times New Roman"/>
          <w:bCs/>
          <w:sz w:val="24"/>
          <w:szCs w:val="24"/>
          <w:lang w:eastAsia="x-none"/>
        </w:rPr>
        <w:t>обеспечение функций работников администрации Печенгского муниципального округа</w:t>
      </w:r>
      <w:r w:rsidRPr="00961C20">
        <w:rPr>
          <w:rFonts w:ascii="Times New Roman" w:eastAsiaTheme="majorEastAsia" w:hAnsi="Times New Roman" w:cs="Times New Roman"/>
          <w:bCs/>
          <w:sz w:val="24"/>
          <w:szCs w:val="24"/>
          <w:lang w:eastAsia="x-none"/>
        </w:rPr>
        <w:t xml:space="preserve"> в сумме </w:t>
      </w:r>
      <w:r w:rsidR="00F4333A" w:rsidRPr="00961C20">
        <w:rPr>
          <w:rFonts w:ascii="Times New Roman" w:eastAsiaTheme="majorEastAsia" w:hAnsi="Times New Roman" w:cs="Times New Roman"/>
          <w:bCs/>
          <w:sz w:val="24"/>
          <w:szCs w:val="24"/>
          <w:lang w:eastAsia="x-none"/>
        </w:rPr>
        <w:t>14,4</w:t>
      </w:r>
      <w:r w:rsidRPr="00961C20">
        <w:rPr>
          <w:rFonts w:ascii="Times New Roman" w:eastAsiaTheme="majorEastAsia" w:hAnsi="Times New Roman" w:cs="Times New Roman"/>
          <w:bCs/>
          <w:sz w:val="24"/>
          <w:szCs w:val="24"/>
          <w:lang w:eastAsia="x-none"/>
        </w:rPr>
        <w:t xml:space="preserve"> тыс. рублей;</w:t>
      </w:r>
    </w:p>
    <w:p w:rsidR="00F4333A" w:rsidRPr="00961C20" w:rsidRDefault="003F18A3" w:rsidP="00223020">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уменьшение плановых назначений по компенсации расходов на оплату стоимости проезда и провоза багажа лицам, работающим в организациях, финансируемых из бюджета округа в сумме 64,4 тыс. рублей;</w:t>
      </w:r>
    </w:p>
    <w:p w:rsidR="003F18A3" w:rsidRPr="00961C20" w:rsidRDefault="0031143C" w:rsidP="00223020">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xml:space="preserve">- увеличение плановых назначений на уплату штрафов, неустоек, процентов и иных платежей по исполнительным документам, погашение просроченной задолженности в сумме </w:t>
      </w:r>
      <w:r w:rsidR="00493D9E" w:rsidRPr="00961C20">
        <w:rPr>
          <w:rFonts w:ascii="Times New Roman" w:eastAsiaTheme="majorEastAsia" w:hAnsi="Times New Roman" w:cs="Times New Roman"/>
          <w:bCs/>
          <w:sz w:val="24"/>
          <w:szCs w:val="24"/>
          <w:lang w:eastAsia="x-none"/>
        </w:rPr>
        <w:t>219,6</w:t>
      </w:r>
      <w:r w:rsidRPr="00961C20">
        <w:rPr>
          <w:rFonts w:ascii="Times New Roman" w:eastAsiaTheme="majorEastAsia" w:hAnsi="Times New Roman" w:cs="Times New Roman"/>
          <w:bCs/>
          <w:sz w:val="24"/>
          <w:szCs w:val="24"/>
          <w:lang w:eastAsia="x-none"/>
        </w:rPr>
        <w:t xml:space="preserve"> тыс. рублей;</w:t>
      </w:r>
    </w:p>
    <w:p w:rsidR="0031143C" w:rsidRPr="00961C20" w:rsidRDefault="00272C43" w:rsidP="00223020">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компенсационные выплаты при ликвидации муниципальных учреждений в сумме 203,5 тыс. рублей;</w:t>
      </w:r>
    </w:p>
    <w:p w:rsidR="00272C43" w:rsidRPr="00961C20" w:rsidRDefault="00272C43" w:rsidP="00223020">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обеспечение деятельности МКУ «Управление по обеспечению деятельности администрации Печенгского района» в сумме 529,7 тыс. рублей;</w:t>
      </w:r>
    </w:p>
    <w:p w:rsidR="00493D9E" w:rsidRPr="00961C20" w:rsidRDefault="00493D9E" w:rsidP="00223020">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содержание, обслуживание, обеспечение сохранности имущества муниципальной казны в сумме 4 370,2 тыс. рублей.</w:t>
      </w:r>
    </w:p>
    <w:p w:rsidR="00C36477" w:rsidRPr="00961C20" w:rsidRDefault="00C36477" w:rsidP="00223020">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
          <w:bCs/>
          <w:sz w:val="24"/>
          <w:szCs w:val="24"/>
          <w:lang w:eastAsia="x-none"/>
        </w:rPr>
        <w:lastRenderedPageBreak/>
        <w:t xml:space="preserve">По разделу 0200 «Национальная оборона» </w:t>
      </w:r>
      <w:r w:rsidRPr="00961C20">
        <w:rPr>
          <w:rFonts w:ascii="Times New Roman" w:eastAsiaTheme="majorEastAsia" w:hAnsi="Times New Roman" w:cs="Times New Roman"/>
          <w:bCs/>
          <w:sz w:val="24"/>
          <w:szCs w:val="24"/>
          <w:lang w:eastAsia="x-none"/>
        </w:rPr>
        <w:t>проект решения предусматривает увеличение плановых назначений на осуществление первичного воинского учета на территориях, где отсутствуют военные комиссариаты в сумме 65,9 тыс. рублей.</w:t>
      </w:r>
    </w:p>
    <w:p w:rsidR="00C55B83" w:rsidRPr="00961C20" w:rsidRDefault="00C55B83" w:rsidP="00223020">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
          <w:bCs/>
          <w:sz w:val="24"/>
          <w:szCs w:val="24"/>
          <w:lang w:eastAsia="x-none"/>
        </w:rPr>
        <w:t>По разделу 0300 «Национальная безопасность и правоохранительная деятельность»</w:t>
      </w:r>
      <w:r w:rsidRPr="00961C20">
        <w:rPr>
          <w:rFonts w:ascii="Times New Roman" w:eastAsiaTheme="majorEastAsia" w:hAnsi="Times New Roman" w:cs="Times New Roman"/>
          <w:bCs/>
          <w:sz w:val="24"/>
          <w:szCs w:val="24"/>
          <w:lang w:eastAsia="x-none"/>
        </w:rPr>
        <w:t xml:space="preserve"> проект решения предусматривает увеличение расходов на 730,9 тыс. рублей, из них:</w:t>
      </w:r>
    </w:p>
    <w:p w:rsidR="00C55B83" w:rsidRPr="00961C20" w:rsidRDefault="00C55B83" w:rsidP="00223020">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обеспечение защиты населения и территории от чрезвычайных ситуаций, обеспечение пожарной безопасности в сумме 526,9 тыс. рублей;</w:t>
      </w:r>
    </w:p>
    <w:p w:rsidR="00C55B83" w:rsidRPr="00961C20" w:rsidRDefault="00C55B83" w:rsidP="00223020">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обеспечение</w:t>
      </w:r>
      <w:r w:rsidRPr="00961C20">
        <w:rPr>
          <w:sz w:val="24"/>
          <w:szCs w:val="24"/>
        </w:rPr>
        <w:t xml:space="preserve"> </w:t>
      </w:r>
      <w:r w:rsidRPr="00961C20">
        <w:rPr>
          <w:rFonts w:ascii="Times New Roman" w:eastAsiaTheme="majorEastAsia" w:hAnsi="Times New Roman" w:cs="Times New Roman"/>
          <w:bCs/>
          <w:sz w:val="24"/>
          <w:szCs w:val="24"/>
          <w:lang w:eastAsia="x-none"/>
        </w:rPr>
        <w:t>деятельности МКУ «ЕДДС» в сумме 204,0 тыс. рублей.</w:t>
      </w:r>
    </w:p>
    <w:p w:rsidR="00E63C51" w:rsidRPr="00961C20" w:rsidRDefault="001F2F95" w:rsidP="00E63C51">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
          <w:bCs/>
          <w:sz w:val="24"/>
          <w:szCs w:val="24"/>
          <w:lang w:eastAsia="x-none"/>
        </w:rPr>
        <w:t>По разделу 0400 «Национальная экономика»</w:t>
      </w:r>
      <w:r w:rsidRPr="00961C20">
        <w:rPr>
          <w:rFonts w:ascii="Times New Roman" w:eastAsiaTheme="majorEastAsia" w:hAnsi="Times New Roman" w:cs="Times New Roman"/>
          <w:bCs/>
          <w:sz w:val="24"/>
          <w:szCs w:val="24"/>
          <w:lang w:eastAsia="x-none"/>
        </w:rPr>
        <w:t xml:space="preserve"> проект решения предусматривает увеличение расходов на </w:t>
      </w:r>
      <w:r w:rsidR="00A47C00" w:rsidRPr="00961C20">
        <w:rPr>
          <w:rFonts w:ascii="Times New Roman" w:eastAsiaTheme="majorEastAsia" w:hAnsi="Times New Roman" w:cs="Times New Roman"/>
          <w:bCs/>
          <w:sz w:val="24"/>
          <w:szCs w:val="24"/>
          <w:lang w:eastAsia="x-none"/>
        </w:rPr>
        <w:t>9 806,4</w:t>
      </w:r>
      <w:r w:rsidRPr="00961C20">
        <w:rPr>
          <w:rFonts w:ascii="Times New Roman" w:eastAsiaTheme="majorEastAsia" w:hAnsi="Times New Roman" w:cs="Times New Roman"/>
          <w:bCs/>
          <w:sz w:val="24"/>
          <w:szCs w:val="24"/>
          <w:lang w:eastAsia="x-none"/>
        </w:rPr>
        <w:t xml:space="preserve"> тыс. рублей, из них:</w:t>
      </w:r>
    </w:p>
    <w:p w:rsidR="00A47C00" w:rsidRPr="00961C20" w:rsidRDefault="00A47C00" w:rsidP="00A96E8F">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проведение временных общественно полезных работ в Мурманской области в сумме 2 355,8 тыс. рублей (средства областного бюджета (резервный фонд Правительства Мурманской области) – 2 238,0 тыс. рублей; средства бюджета округа – 117,8 тыс. рублей);</w:t>
      </w:r>
    </w:p>
    <w:p w:rsidR="00A47C00" w:rsidRPr="00961C20" w:rsidRDefault="00287C89" w:rsidP="00A96E8F">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осуществление деятельности по отлову и содержанию  животных без владельцев в сумме 54,0 тыс. рублей;</w:t>
      </w:r>
    </w:p>
    <w:p w:rsidR="00287C89" w:rsidRPr="00961C20" w:rsidRDefault="00287C89" w:rsidP="00A96E8F">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уплату штрафов, неустоек, процентов и иных платежей по исполнительным документам, погашение просроченной задолженности в сумме 150,0 тыс. рублей;</w:t>
      </w:r>
    </w:p>
    <w:p w:rsidR="00A47C00" w:rsidRPr="00961C20" w:rsidRDefault="0027655C" w:rsidP="00A96E8F">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уменьшение плановых назначений на обустройство автомобильных дорог общего пользования местного значения в сумме 1 250,0 тыс. рублей;</w:t>
      </w:r>
    </w:p>
    <w:p w:rsidR="0027655C" w:rsidRPr="00961C20" w:rsidRDefault="0027655C" w:rsidP="00A96E8F">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xml:space="preserve">- </w:t>
      </w:r>
      <w:r w:rsidR="0046154E" w:rsidRPr="00961C20">
        <w:rPr>
          <w:rFonts w:ascii="Times New Roman" w:eastAsiaTheme="majorEastAsia" w:hAnsi="Times New Roman" w:cs="Times New Roman"/>
          <w:bCs/>
          <w:sz w:val="24"/>
          <w:szCs w:val="24"/>
          <w:lang w:eastAsia="x-none"/>
        </w:rPr>
        <w:t>уменьшение плановых назначений на ремонт, капитальный ремонт автомобильных дорог общего пользования местного значения в сумме 666,5 тыс. рублей;</w:t>
      </w:r>
    </w:p>
    <w:p w:rsidR="0046154E" w:rsidRPr="00961C20" w:rsidRDefault="0046154E" w:rsidP="00A96E8F">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содержание автомобильных дорог местного значения в сумме 2 450,0 тыс. рублей;</w:t>
      </w:r>
    </w:p>
    <w:p w:rsidR="0046154E" w:rsidRPr="00961C20" w:rsidRDefault="00EF4721" w:rsidP="00A96E8F">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финансовое обеспечение дорожной деятельности в отношении автомобильных дорог местного значения и искусственных дорожных сооружений на них за счет средств дорожного фонда бюджета округа в сумме 316,6 тыс. рублей;</w:t>
      </w:r>
    </w:p>
    <w:p w:rsidR="00626D12" w:rsidRPr="00961C20" w:rsidRDefault="00626D12" w:rsidP="00A96E8F">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разработку проектной документации по строительству, реконструкции и капитальному ремонту автомобильных дорог местного значения и искусственных сооружений на них (на конкурсной основе) за счет средств дорожного фонда областного бюджета в сумме 5 730,9 тыс. рублей;</w:t>
      </w:r>
    </w:p>
    <w:p w:rsidR="00A25BC6" w:rsidRPr="00961C20" w:rsidRDefault="00A25BC6" w:rsidP="00A96E8F">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разработку проектной документации по строительству, реконструкции и капитальному ремонту автомобильных дорог местного значения и искусственных сооружений на них (на конкурсной основе) за счет средств дорожного фонда Печенгского муниципального округа в сумме 301,6 тыс. рублей (софинансирование);</w:t>
      </w:r>
    </w:p>
    <w:p w:rsidR="00626D12" w:rsidRPr="00961C20" w:rsidRDefault="00DD084C" w:rsidP="00A96E8F">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реализацию мероприятий по регулированию земельных и имущественных отношений в округе в сумме 364,0 тыс. рублей.</w:t>
      </w:r>
    </w:p>
    <w:p w:rsidR="00C37A11" w:rsidRPr="00961C20" w:rsidRDefault="00C37A11" w:rsidP="00C37A11">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
          <w:bCs/>
          <w:sz w:val="24"/>
          <w:szCs w:val="24"/>
          <w:lang w:eastAsia="x-none"/>
        </w:rPr>
        <w:t>По разделу 0500 «Жилищно-коммунальное хозяйство»</w:t>
      </w:r>
      <w:r w:rsidRPr="00961C20">
        <w:rPr>
          <w:rFonts w:ascii="Times New Roman" w:eastAsiaTheme="majorEastAsia" w:hAnsi="Times New Roman" w:cs="Times New Roman"/>
          <w:bCs/>
          <w:sz w:val="24"/>
          <w:szCs w:val="24"/>
          <w:lang w:eastAsia="x-none"/>
        </w:rPr>
        <w:t xml:space="preserve"> проект решения предусматривает увеличение расходов на </w:t>
      </w:r>
      <w:r w:rsidR="00E04320" w:rsidRPr="00961C20">
        <w:rPr>
          <w:rFonts w:ascii="Times New Roman" w:eastAsiaTheme="majorEastAsia" w:hAnsi="Times New Roman" w:cs="Times New Roman"/>
          <w:bCs/>
          <w:sz w:val="24"/>
          <w:szCs w:val="24"/>
          <w:lang w:eastAsia="x-none"/>
        </w:rPr>
        <w:t>98 194,4</w:t>
      </w:r>
      <w:r w:rsidRPr="00961C20">
        <w:rPr>
          <w:rFonts w:ascii="Times New Roman" w:eastAsiaTheme="majorEastAsia" w:hAnsi="Times New Roman" w:cs="Times New Roman"/>
          <w:bCs/>
          <w:sz w:val="24"/>
          <w:szCs w:val="24"/>
          <w:lang w:eastAsia="x-none"/>
        </w:rPr>
        <w:t xml:space="preserve"> тыс. рублей, из них:</w:t>
      </w:r>
    </w:p>
    <w:p w:rsidR="00023B79" w:rsidRPr="00023B79" w:rsidRDefault="00023B79" w:rsidP="00023B79">
      <w:pPr>
        <w:spacing w:after="0" w:line="283" w:lineRule="auto"/>
        <w:ind w:firstLine="709"/>
        <w:jc w:val="both"/>
        <w:rPr>
          <w:rFonts w:ascii="Times New Roman" w:eastAsiaTheme="majorEastAsia" w:hAnsi="Times New Roman" w:cs="Times New Roman"/>
          <w:bCs/>
          <w:sz w:val="24"/>
          <w:szCs w:val="24"/>
          <w:lang w:eastAsia="x-none"/>
        </w:rPr>
      </w:pPr>
      <w:r w:rsidRPr="00023B79">
        <w:rPr>
          <w:rFonts w:ascii="Times New Roman" w:eastAsiaTheme="majorEastAsia" w:hAnsi="Times New Roman" w:cs="Times New Roman"/>
          <w:bCs/>
          <w:sz w:val="24"/>
          <w:szCs w:val="24"/>
          <w:lang w:eastAsia="x-none"/>
        </w:rPr>
        <w:t xml:space="preserve">- увеличение плановых назначений на организацию </w:t>
      </w:r>
      <w:proofErr w:type="spellStart"/>
      <w:r w:rsidRPr="00023B79">
        <w:rPr>
          <w:rFonts w:ascii="Times New Roman" w:eastAsiaTheme="majorEastAsia" w:hAnsi="Times New Roman" w:cs="Times New Roman"/>
          <w:bCs/>
          <w:sz w:val="24"/>
          <w:szCs w:val="24"/>
          <w:lang w:eastAsia="x-none"/>
        </w:rPr>
        <w:t>безбарьерной</w:t>
      </w:r>
      <w:proofErr w:type="spellEnd"/>
      <w:r w:rsidRPr="00023B79">
        <w:rPr>
          <w:rFonts w:ascii="Times New Roman" w:eastAsiaTheme="majorEastAsia" w:hAnsi="Times New Roman" w:cs="Times New Roman"/>
          <w:bCs/>
          <w:sz w:val="24"/>
          <w:szCs w:val="24"/>
          <w:lang w:eastAsia="x-none"/>
        </w:rPr>
        <w:t xml:space="preserve"> среды для маломобильных групп населения в сумме 700,0 тыс. рублей;</w:t>
      </w:r>
    </w:p>
    <w:p w:rsidR="00023B79" w:rsidRPr="00023B79" w:rsidRDefault="00023B79" w:rsidP="00023B79">
      <w:pPr>
        <w:spacing w:after="0" w:line="283" w:lineRule="auto"/>
        <w:ind w:firstLine="709"/>
        <w:jc w:val="both"/>
        <w:rPr>
          <w:rFonts w:ascii="Times New Roman" w:eastAsiaTheme="majorEastAsia" w:hAnsi="Times New Roman" w:cs="Times New Roman"/>
          <w:bCs/>
          <w:sz w:val="24"/>
          <w:szCs w:val="24"/>
          <w:lang w:eastAsia="x-none"/>
        </w:rPr>
      </w:pPr>
      <w:r w:rsidRPr="00023B79">
        <w:rPr>
          <w:rFonts w:ascii="Times New Roman" w:eastAsiaTheme="majorEastAsia" w:hAnsi="Times New Roman" w:cs="Times New Roman"/>
          <w:bCs/>
          <w:sz w:val="24"/>
          <w:szCs w:val="24"/>
          <w:lang w:eastAsia="x-none"/>
        </w:rPr>
        <w:t>- увеличение плановых назначений на оформление и учет выморочного имущества в сумме 98,9 тыс. рублей;</w:t>
      </w:r>
    </w:p>
    <w:p w:rsidR="00023B79" w:rsidRPr="00023B79" w:rsidRDefault="00023B79" w:rsidP="00023B79">
      <w:pPr>
        <w:spacing w:after="0" w:line="283" w:lineRule="auto"/>
        <w:ind w:firstLine="709"/>
        <w:jc w:val="both"/>
        <w:rPr>
          <w:rFonts w:ascii="Times New Roman" w:eastAsiaTheme="majorEastAsia" w:hAnsi="Times New Roman" w:cs="Times New Roman"/>
          <w:bCs/>
          <w:sz w:val="24"/>
          <w:szCs w:val="24"/>
          <w:lang w:eastAsia="x-none"/>
        </w:rPr>
      </w:pPr>
      <w:r w:rsidRPr="00023B79">
        <w:rPr>
          <w:rFonts w:ascii="Times New Roman" w:eastAsiaTheme="majorEastAsia" w:hAnsi="Times New Roman" w:cs="Times New Roman"/>
          <w:bCs/>
          <w:sz w:val="24"/>
          <w:szCs w:val="24"/>
          <w:lang w:eastAsia="x-none"/>
        </w:rPr>
        <w:t>- увеличение плановых назначений на взносы по капитальному ремонту муниципального имущества в сумме 10 638,0 тыс. рублей;</w:t>
      </w:r>
    </w:p>
    <w:p w:rsidR="00023B79" w:rsidRPr="00023B79" w:rsidRDefault="00023B79" w:rsidP="00023B79">
      <w:pPr>
        <w:spacing w:after="0" w:line="283" w:lineRule="auto"/>
        <w:ind w:firstLine="709"/>
        <w:jc w:val="both"/>
        <w:rPr>
          <w:rFonts w:ascii="Times New Roman" w:eastAsiaTheme="majorEastAsia" w:hAnsi="Times New Roman" w:cs="Times New Roman"/>
          <w:bCs/>
          <w:sz w:val="24"/>
          <w:szCs w:val="24"/>
          <w:lang w:eastAsia="x-none"/>
        </w:rPr>
      </w:pPr>
      <w:r w:rsidRPr="00023B79">
        <w:rPr>
          <w:rFonts w:ascii="Times New Roman" w:eastAsiaTheme="majorEastAsia" w:hAnsi="Times New Roman" w:cs="Times New Roman"/>
          <w:bCs/>
          <w:sz w:val="24"/>
          <w:szCs w:val="24"/>
          <w:lang w:eastAsia="x-none"/>
        </w:rPr>
        <w:t>- увеличение плановых назначений на уплату штрафов, неустоек, процентов и иных платежей по исполнительным документам, погашение  просроченной задолженности  сумме 246,6 тыс. рублей;</w:t>
      </w:r>
    </w:p>
    <w:p w:rsidR="00023B79" w:rsidRPr="00023B79" w:rsidRDefault="00023B79" w:rsidP="00023B79">
      <w:pPr>
        <w:spacing w:after="0" w:line="283" w:lineRule="auto"/>
        <w:ind w:firstLine="709"/>
        <w:jc w:val="both"/>
        <w:rPr>
          <w:rFonts w:ascii="Times New Roman" w:eastAsiaTheme="majorEastAsia" w:hAnsi="Times New Roman" w:cs="Times New Roman"/>
          <w:bCs/>
          <w:sz w:val="24"/>
          <w:szCs w:val="24"/>
          <w:lang w:eastAsia="x-none"/>
        </w:rPr>
      </w:pPr>
      <w:r w:rsidRPr="00023B79">
        <w:rPr>
          <w:rFonts w:ascii="Times New Roman" w:eastAsiaTheme="majorEastAsia" w:hAnsi="Times New Roman" w:cs="Times New Roman"/>
          <w:bCs/>
          <w:sz w:val="24"/>
          <w:szCs w:val="24"/>
          <w:lang w:eastAsia="x-none"/>
        </w:rPr>
        <w:t>- увеличение плановых назначений на обеспечение функционирования жилищно – коммунальной инфраструктуры в сумме 956,3 тыс. рублей;</w:t>
      </w:r>
    </w:p>
    <w:p w:rsidR="00023B79" w:rsidRPr="00023B79" w:rsidRDefault="00023B79" w:rsidP="00023B79">
      <w:pPr>
        <w:spacing w:after="0" w:line="283" w:lineRule="auto"/>
        <w:ind w:firstLine="709"/>
        <w:jc w:val="both"/>
        <w:rPr>
          <w:rFonts w:ascii="Times New Roman" w:eastAsiaTheme="majorEastAsia" w:hAnsi="Times New Roman" w:cs="Times New Roman"/>
          <w:bCs/>
          <w:sz w:val="24"/>
          <w:szCs w:val="24"/>
          <w:lang w:eastAsia="x-none"/>
        </w:rPr>
      </w:pPr>
      <w:r w:rsidRPr="00023B79">
        <w:rPr>
          <w:rFonts w:ascii="Times New Roman" w:eastAsiaTheme="majorEastAsia" w:hAnsi="Times New Roman" w:cs="Times New Roman"/>
          <w:bCs/>
          <w:sz w:val="24"/>
          <w:szCs w:val="24"/>
          <w:lang w:eastAsia="x-none"/>
        </w:rPr>
        <w:t>- уменьшение плановых назначений на обеспечение бесперебойного функционирования и повышение энергетической эффективности объектов и систем жизнеобеспечения муниципальных образований Мурманской области за счет средств бюджета округа в сумме 556,3 тыс. рублей;</w:t>
      </w:r>
    </w:p>
    <w:p w:rsidR="00023B79" w:rsidRPr="00023B79" w:rsidRDefault="00023B79" w:rsidP="00023B79">
      <w:pPr>
        <w:spacing w:after="0" w:line="283" w:lineRule="auto"/>
        <w:ind w:firstLine="709"/>
        <w:jc w:val="both"/>
        <w:rPr>
          <w:rFonts w:ascii="Times New Roman" w:eastAsiaTheme="majorEastAsia" w:hAnsi="Times New Roman" w:cs="Times New Roman"/>
          <w:bCs/>
          <w:sz w:val="24"/>
          <w:szCs w:val="24"/>
          <w:lang w:eastAsia="x-none"/>
        </w:rPr>
      </w:pPr>
      <w:r w:rsidRPr="00023B79">
        <w:rPr>
          <w:rFonts w:ascii="Times New Roman" w:eastAsiaTheme="majorEastAsia" w:hAnsi="Times New Roman" w:cs="Times New Roman"/>
          <w:bCs/>
          <w:sz w:val="24"/>
          <w:szCs w:val="24"/>
          <w:lang w:eastAsia="x-none"/>
        </w:rPr>
        <w:t>- увеличение плановых назначений на подготовку к отопительному периоду в сумме 13 526,2 тыс. рублей (за счет средств резервного фонда Правительства Мурманской области в сумме 12 849,9 тыс. рублей; средства бюджета округа – 676,3 тыс. рублей);</w:t>
      </w:r>
    </w:p>
    <w:p w:rsidR="00023B79" w:rsidRPr="00023B79" w:rsidRDefault="00023B79" w:rsidP="00023B79">
      <w:pPr>
        <w:spacing w:after="0" w:line="283" w:lineRule="auto"/>
        <w:ind w:firstLine="709"/>
        <w:jc w:val="both"/>
        <w:rPr>
          <w:rFonts w:ascii="Times New Roman" w:eastAsiaTheme="majorEastAsia" w:hAnsi="Times New Roman" w:cs="Times New Roman"/>
          <w:bCs/>
          <w:sz w:val="24"/>
          <w:szCs w:val="24"/>
          <w:lang w:eastAsia="x-none"/>
        </w:rPr>
      </w:pPr>
      <w:r w:rsidRPr="00023B79">
        <w:rPr>
          <w:rFonts w:ascii="Times New Roman" w:eastAsiaTheme="majorEastAsia" w:hAnsi="Times New Roman" w:cs="Times New Roman"/>
          <w:bCs/>
          <w:sz w:val="24"/>
          <w:szCs w:val="24"/>
          <w:lang w:eastAsia="x-none"/>
        </w:rPr>
        <w:t>- увеличение плановых назначений на содержание и поставка электроэнергии наружного освещения в сумме 60,0 тыс. рублей;</w:t>
      </w:r>
    </w:p>
    <w:p w:rsidR="00023B79" w:rsidRPr="00023B79" w:rsidRDefault="00023B79" w:rsidP="00023B79">
      <w:pPr>
        <w:spacing w:after="0" w:line="283" w:lineRule="auto"/>
        <w:ind w:firstLine="709"/>
        <w:jc w:val="both"/>
        <w:rPr>
          <w:rFonts w:ascii="Times New Roman" w:eastAsiaTheme="majorEastAsia" w:hAnsi="Times New Roman" w:cs="Times New Roman"/>
          <w:bCs/>
          <w:sz w:val="24"/>
          <w:szCs w:val="24"/>
          <w:lang w:eastAsia="x-none"/>
        </w:rPr>
      </w:pPr>
      <w:r w:rsidRPr="00023B79">
        <w:rPr>
          <w:rFonts w:ascii="Times New Roman" w:eastAsiaTheme="majorEastAsia" w:hAnsi="Times New Roman" w:cs="Times New Roman"/>
          <w:bCs/>
          <w:sz w:val="24"/>
          <w:szCs w:val="24"/>
          <w:lang w:eastAsia="x-none"/>
        </w:rPr>
        <w:t>- увеличение плановых назначений на повышение уровня и качества жизни граждан, нуждающихся в поддержке в сумме 1 000,0 тыс. рублей (захоронение погибших в ходе проведения специальной военной операции);</w:t>
      </w:r>
    </w:p>
    <w:p w:rsidR="00023B79" w:rsidRPr="00023B79" w:rsidRDefault="00023B79" w:rsidP="00023B79">
      <w:pPr>
        <w:spacing w:after="0" w:line="283" w:lineRule="auto"/>
        <w:ind w:firstLine="709"/>
        <w:jc w:val="both"/>
        <w:rPr>
          <w:rFonts w:ascii="Times New Roman" w:eastAsiaTheme="majorEastAsia" w:hAnsi="Times New Roman" w:cs="Times New Roman"/>
          <w:bCs/>
          <w:sz w:val="24"/>
          <w:szCs w:val="24"/>
          <w:lang w:eastAsia="x-none"/>
        </w:rPr>
      </w:pPr>
      <w:r w:rsidRPr="00023B79">
        <w:rPr>
          <w:rFonts w:ascii="Times New Roman" w:eastAsiaTheme="majorEastAsia" w:hAnsi="Times New Roman" w:cs="Times New Roman"/>
          <w:bCs/>
          <w:sz w:val="24"/>
          <w:szCs w:val="24"/>
          <w:lang w:eastAsia="x-none"/>
        </w:rPr>
        <w:t>- перераспределение плановых назначений с мероприятий по расширению ритуальных зон, оказанию ритуальных услуг на содержание ритуальных зон в сумме 6 353,1 тыс. рублей;</w:t>
      </w:r>
    </w:p>
    <w:p w:rsidR="00023B79" w:rsidRPr="00023B79" w:rsidRDefault="00023B79" w:rsidP="00023B79">
      <w:pPr>
        <w:spacing w:after="0" w:line="283" w:lineRule="auto"/>
        <w:ind w:firstLine="709"/>
        <w:jc w:val="both"/>
        <w:rPr>
          <w:rFonts w:ascii="Times New Roman" w:eastAsiaTheme="majorEastAsia" w:hAnsi="Times New Roman" w:cs="Times New Roman"/>
          <w:bCs/>
          <w:sz w:val="24"/>
          <w:szCs w:val="24"/>
          <w:lang w:eastAsia="x-none"/>
        </w:rPr>
      </w:pPr>
      <w:r w:rsidRPr="00023B79">
        <w:rPr>
          <w:rFonts w:ascii="Times New Roman" w:eastAsiaTheme="majorEastAsia" w:hAnsi="Times New Roman" w:cs="Times New Roman"/>
          <w:bCs/>
          <w:sz w:val="24"/>
          <w:szCs w:val="24"/>
          <w:lang w:eastAsia="x-none"/>
        </w:rPr>
        <w:t>- увеличение плановых назначений на приобретение автотранспорта (специализированной техники) (за счет средств бюджета округа) в сумме 15 475,0 тыс. рублей;</w:t>
      </w:r>
    </w:p>
    <w:p w:rsidR="00023B79" w:rsidRPr="00023B79" w:rsidRDefault="00023B79" w:rsidP="00023B79">
      <w:pPr>
        <w:spacing w:after="0" w:line="283" w:lineRule="auto"/>
        <w:ind w:firstLine="709"/>
        <w:jc w:val="both"/>
        <w:rPr>
          <w:rFonts w:ascii="Times New Roman" w:eastAsiaTheme="majorEastAsia" w:hAnsi="Times New Roman" w:cs="Times New Roman"/>
          <w:bCs/>
          <w:sz w:val="24"/>
          <w:szCs w:val="24"/>
          <w:lang w:eastAsia="x-none"/>
        </w:rPr>
      </w:pPr>
      <w:r w:rsidRPr="00023B79">
        <w:rPr>
          <w:rFonts w:ascii="Times New Roman" w:eastAsiaTheme="majorEastAsia" w:hAnsi="Times New Roman" w:cs="Times New Roman"/>
          <w:bCs/>
          <w:sz w:val="24"/>
          <w:szCs w:val="24"/>
          <w:lang w:eastAsia="x-none"/>
        </w:rPr>
        <w:t>- уменьшение плановых назначений на организацию трудовых бригад несовершеннолетних граждан в сумме 117,8 тыс. рублей;</w:t>
      </w:r>
    </w:p>
    <w:p w:rsidR="00023B79" w:rsidRPr="00023B79" w:rsidRDefault="00023B79" w:rsidP="00023B79">
      <w:pPr>
        <w:spacing w:after="0" w:line="283" w:lineRule="auto"/>
        <w:ind w:firstLine="709"/>
        <w:jc w:val="both"/>
        <w:rPr>
          <w:rFonts w:ascii="Times New Roman" w:eastAsiaTheme="majorEastAsia" w:hAnsi="Times New Roman" w:cs="Times New Roman"/>
          <w:bCs/>
          <w:sz w:val="24"/>
          <w:szCs w:val="24"/>
          <w:lang w:eastAsia="x-none"/>
        </w:rPr>
      </w:pPr>
      <w:r w:rsidRPr="00023B79">
        <w:rPr>
          <w:rFonts w:ascii="Times New Roman" w:eastAsiaTheme="majorEastAsia" w:hAnsi="Times New Roman" w:cs="Times New Roman"/>
          <w:bCs/>
          <w:sz w:val="24"/>
          <w:szCs w:val="24"/>
          <w:lang w:eastAsia="x-none"/>
        </w:rPr>
        <w:t>- увеличение плановых назначений на приобретение коммунальной техники для уборки территорий муниципальных образований Мурманской области  в сумме 30 480,0 тыс. рублей (за счет средств областного бюджета в сумме 30 175,2 тыс. рублей, за счет средств бюджета округа – 304,8 тыс. рублей);</w:t>
      </w:r>
    </w:p>
    <w:p w:rsidR="00023B79" w:rsidRPr="00023B79" w:rsidRDefault="00023B79" w:rsidP="00023B79">
      <w:pPr>
        <w:spacing w:after="0" w:line="283" w:lineRule="auto"/>
        <w:ind w:firstLine="709"/>
        <w:jc w:val="both"/>
        <w:rPr>
          <w:rFonts w:ascii="Times New Roman" w:eastAsiaTheme="majorEastAsia" w:hAnsi="Times New Roman" w:cs="Times New Roman"/>
          <w:bCs/>
          <w:sz w:val="24"/>
          <w:szCs w:val="24"/>
          <w:lang w:eastAsia="x-none"/>
        </w:rPr>
      </w:pPr>
      <w:r w:rsidRPr="00023B79">
        <w:rPr>
          <w:rFonts w:ascii="Times New Roman" w:eastAsiaTheme="majorEastAsia" w:hAnsi="Times New Roman" w:cs="Times New Roman"/>
          <w:bCs/>
          <w:sz w:val="24"/>
          <w:szCs w:val="24"/>
          <w:lang w:eastAsia="x-none"/>
        </w:rPr>
        <w:t>- перераспределение плановых назначений с формирование современной городской среды (дворовые  территории) за счет средств бюджета округа на благоустройство и озеленение дворовых территорий муниципального округа в сумме 5 280,9 тыс. рублей;</w:t>
      </w:r>
    </w:p>
    <w:p w:rsidR="008248FD" w:rsidRPr="00961C20" w:rsidRDefault="00023B79" w:rsidP="00023B79">
      <w:pPr>
        <w:spacing w:after="0" w:line="283" w:lineRule="auto"/>
        <w:ind w:firstLine="709"/>
        <w:jc w:val="both"/>
        <w:rPr>
          <w:rFonts w:ascii="Times New Roman" w:eastAsiaTheme="majorEastAsia" w:hAnsi="Times New Roman" w:cs="Times New Roman"/>
          <w:bCs/>
          <w:sz w:val="24"/>
          <w:szCs w:val="24"/>
          <w:lang w:eastAsia="x-none"/>
        </w:rPr>
      </w:pPr>
      <w:r w:rsidRPr="00023B79">
        <w:rPr>
          <w:rFonts w:ascii="Times New Roman" w:eastAsiaTheme="majorEastAsia" w:hAnsi="Times New Roman" w:cs="Times New Roman"/>
          <w:bCs/>
          <w:sz w:val="24"/>
          <w:szCs w:val="24"/>
          <w:lang w:eastAsia="x-none"/>
        </w:rPr>
        <w:t>- увеличение плановых назначений на формирование современной городской среды (дворовые  территории) в сумме 25 687,5 тыс. рублей (средства областного бюджета).</w:t>
      </w:r>
    </w:p>
    <w:p w:rsidR="008248FD" w:rsidRPr="00961C20" w:rsidRDefault="008248FD" w:rsidP="007B225F">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
          <w:bCs/>
          <w:sz w:val="24"/>
          <w:szCs w:val="24"/>
          <w:lang w:eastAsia="x-none"/>
        </w:rPr>
        <w:t>По разделу 0600 «Охрана окружающей среды»</w:t>
      </w:r>
      <w:r w:rsidRPr="00961C20">
        <w:rPr>
          <w:rFonts w:ascii="Times New Roman" w:eastAsiaTheme="majorEastAsia" w:hAnsi="Times New Roman" w:cs="Times New Roman"/>
          <w:bCs/>
          <w:sz w:val="24"/>
          <w:szCs w:val="24"/>
          <w:lang w:eastAsia="x-none"/>
        </w:rPr>
        <w:t xml:space="preserve"> проект решения предусматривает увеличение расходов на 11 202,8 тыс. рублей, из них:</w:t>
      </w:r>
    </w:p>
    <w:p w:rsidR="008248FD" w:rsidRPr="00961C20" w:rsidRDefault="008248FD" w:rsidP="007B225F">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улучшение качества окру</w:t>
      </w:r>
      <w:bookmarkStart w:id="0" w:name="_GoBack"/>
      <w:bookmarkEnd w:id="0"/>
      <w:r w:rsidRPr="00961C20">
        <w:rPr>
          <w:rFonts w:ascii="Times New Roman" w:eastAsiaTheme="majorEastAsia" w:hAnsi="Times New Roman" w:cs="Times New Roman"/>
          <w:bCs/>
          <w:sz w:val="24"/>
          <w:szCs w:val="24"/>
          <w:lang w:eastAsia="x-none"/>
        </w:rPr>
        <w:t xml:space="preserve">жающей среды в муниципальном округе в сумме </w:t>
      </w:r>
      <w:r w:rsidR="00331E94" w:rsidRPr="00961C20">
        <w:rPr>
          <w:rFonts w:ascii="Times New Roman" w:eastAsiaTheme="majorEastAsia" w:hAnsi="Times New Roman" w:cs="Times New Roman"/>
          <w:bCs/>
          <w:sz w:val="24"/>
          <w:szCs w:val="24"/>
          <w:lang w:eastAsia="x-none"/>
        </w:rPr>
        <w:t>6 103,3</w:t>
      </w:r>
      <w:r w:rsidRPr="00961C20">
        <w:rPr>
          <w:rFonts w:ascii="Times New Roman" w:eastAsiaTheme="majorEastAsia" w:hAnsi="Times New Roman" w:cs="Times New Roman"/>
          <w:bCs/>
          <w:sz w:val="24"/>
          <w:szCs w:val="24"/>
          <w:lang w:eastAsia="x-none"/>
        </w:rPr>
        <w:t xml:space="preserve"> тыс. рублей;</w:t>
      </w:r>
    </w:p>
    <w:p w:rsidR="008248FD" w:rsidRPr="00961C20" w:rsidRDefault="008248FD" w:rsidP="007B225F">
      <w:pPr>
        <w:spacing w:after="0" w:line="283" w:lineRule="auto"/>
        <w:ind w:firstLine="709"/>
        <w:jc w:val="both"/>
        <w:rPr>
          <w:rFonts w:ascii="Times New Roman" w:eastAsiaTheme="majorEastAsia" w:hAnsi="Times New Roman" w:cs="Times New Roman"/>
          <w:bCs/>
          <w:sz w:val="24"/>
          <w:szCs w:val="24"/>
          <w:lang w:eastAsia="x-none"/>
        </w:rPr>
      </w:pPr>
      <w:proofErr w:type="gramStart"/>
      <w:r w:rsidRPr="00961C20">
        <w:rPr>
          <w:rFonts w:ascii="Times New Roman" w:eastAsiaTheme="majorEastAsia" w:hAnsi="Times New Roman" w:cs="Times New Roman"/>
          <w:bCs/>
          <w:sz w:val="24"/>
          <w:szCs w:val="24"/>
          <w:lang w:eastAsia="x-none"/>
        </w:rPr>
        <w:t>- увеличение плановых назначений на реализацию мероприятий, направленных на ликвидацию накопленного экологического ущерба в сумме 5 099,5 тыс. рублей (средства областного бюджета 4 823,3 тыс. рублей; средства бюджета округа – 276,2 тыс. рублей</w:t>
      </w:r>
      <w:proofErr w:type="gramEnd"/>
    </w:p>
    <w:p w:rsidR="00A70913" w:rsidRPr="00961C20" w:rsidRDefault="00A70913" w:rsidP="00A70913">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
          <w:bCs/>
          <w:sz w:val="24"/>
          <w:szCs w:val="24"/>
          <w:lang w:eastAsia="x-none"/>
        </w:rPr>
        <w:t>По разделу 0700 «Образование»</w:t>
      </w:r>
      <w:r w:rsidRPr="00961C20">
        <w:rPr>
          <w:rFonts w:ascii="Times New Roman" w:eastAsiaTheme="majorEastAsia" w:hAnsi="Times New Roman" w:cs="Times New Roman"/>
          <w:bCs/>
          <w:sz w:val="24"/>
          <w:szCs w:val="24"/>
          <w:lang w:eastAsia="x-none"/>
        </w:rPr>
        <w:t xml:space="preserve"> проект решения предусматривает увеличение расходов на </w:t>
      </w:r>
      <w:r w:rsidR="008248FD" w:rsidRPr="00961C20">
        <w:rPr>
          <w:rFonts w:ascii="Times New Roman" w:eastAsiaTheme="majorEastAsia" w:hAnsi="Times New Roman" w:cs="Times New Roman"/>
          <w:bCs/>
          <w:sz w:val="24"/>
          <w:szCs w:val="24"/>
          <w:lang w:eastAsia="x-none"/>
        </w:rPr>
        <w:t>255 136,0</w:t>
      </w:r>
      <w:r w:rsidRPr="00961C20">
        <w:rPr>
          <w:rFonts w:ascii="Times New Roman" w:eastAsiaTheme="majorEastAsia" w:hAnsi="Times New Roman" w:cs="Times New Roman"/>
          <w:bCs/>
          <w:sz w:val="24"/>
          <w:szCs w:val="24"/>
          <w:lang w:eastAsia="x-none"/>
        </w:rPr>
        <w:t xml:space="preserve"> тыс. рублей, из них:</w:t>
      </w:r>
    </w:p>
    <w:p w:rsidR="008248FD" w:rsidRPr="00961C20" w:rsidRDefault="002A2360" w:rsidP="00A70913">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xml:space="preserve">- </w:t>
      </w:r>
      <w:r w:rsidR="00845341" w:rsidRPr="00961C20">
        <w:rPr>
          <w:rFonts w:ascii="Times New Roman" w:eastAsiaTheme="majorEastAsia" w:hAnsi="Times New Roman" w:cs="Times New Roman"/>
          <w:bCs/>
          <w:sz w:val="24"/>
          <w:szCs w:val="24"/>
          <w:lang w:eastAsia="x-none"/>
        </w:rPr>
        <w:t>перераспределение</w:t>
      </w:r>
      <w:r w:rsidRPr="00961C20">
        <w:rPr>
          <w:rFonts w:ascii="Times New Roman" w:eastAsiaTheme="majorEastAsia" w:hAnsi="Times New Roman" w:cs="Times New Roman"/>
          <w:bCs/>
          <w:sz w:val="24"/>
          <w:szCs w:val="24"/>
          <w:lang w:eastAsia="x-none"/>
        </w:rPr>
        <w:t xml:space="preserve"> плановых назначений </w:t>
      </w:r>
      <w:r w:rsidR="00845341" w:rsidRPr="00961C20">
        <w:rPr>
          <w:rFonts w:ascii="Times New Roman" w:eastAsiaTheme="majorEastAsia" w:hAnsi="Times New Roman" w:cs="Times New Roman"/>
          <w:bCs/>
          <w:sz w:val="24"/>
          <w:szCs w:val="24"/>
          <w:lang w:eastAsia="x-none"/>
        </w:rPr>
        <w:t>с</w:t>
      </w:r>
      <w:r w:rsidRPr="00961C20">
        <w:rPr>
          <w:rFonts w:ascii="Times New Roman" w:eastAsiaTheme="majorEastAsia" w:hAnsi="Times New Roman" w:cs="Times New Roman"/>
          <w:bCs/>
          <w:sz w:val="24"/>
          <w:szCs w:val="24"/>
          <w:lang w:eastAsia="x-none"/>
        </w:rPr>
        <w:t xml:space="preserve"> расход</w:t>
      </w:r>
      <w:r w:rsidR="00845341" w:rsidRPr="00961C20">
        <w:rPr>
          <w:rFonts w:ascii="Times New Roman" w:eastAsiaTheme="majorEastAsia" w:hAnsi="Times New Roman" w:cs="Times New Roman"/>
          <w:bCs/>
          <w:sz w:val="24"/>
          <w:szCs w:val="24"/>
          <w:lang w:eastAsia="x-none"/>
        </w:rPr>
        <w:t>ов</w:t>
      </w:r>
      <w:r w:rsidRPr="00961C20">
        <w:rPr>
          <w:rFonts w:ascii="Times New Roman" w:eastAsiaTheme="majorEastAsia" w:hAnsi="Times New Roman" w:cs="Times New Roman"/>
          <w:bCs/>
          <w:sz w:val="24"/>
          <w:szCs w:val="24"/>
          <w:lang w:eastAsia="x-none"/>
        </w:rPr>
        <w:t xml:space="preserve"> на обеспечение деятельности (оказание услуг) подведомственных бюджетных и автономных учреждений в сфере дошкольного образования </w:t>
      </w:r>
      <w:r w:rsidR="00845341" w:rsidRPr="00961C20">
        <w:rPr>
          <w:rFonts w:ascii="Times New Roman" w:eastAsiaTheme="majorEastAsia" w:hAnsi="Times New Roman" w:cs="Times New Roman"/>
          <w:bCs/>
          <w:sz w:val="24"/>
          <w:szCs w:val="24"/>
          <w:lang w:eastAsia="x-none"/>
        </w:rPr>
        <w:t xml:space="preserve">на модернизацию и укрепление материально-технической базы муниципальных бюджетных учреждений в сфере дошкольного образования </w:t>
      </w:r>
      <w:r w:rsidRPr="00961C20">
        <w:rPr>
          <w:rFonts w:ascii="Times New Roman" w:eastAsiaTheme="majorEastAsia" w:hAnsi="Times New Roman" w:cs="Times New Roman"/>
          <w:bCs/>
          <w:sz w:val="24"/>
          <w:szCs w:val="24"/>
          <w:lang w:eastAsia="x-none"/>
        </w:rPr>
        <w:t>в сумме 485,5 тыс. рублей;</w:t>
      </w:r>
    </w:p>
    <w:p w:rsidR="002A2360" w:rsidRPr="00961C20" w:rsidRDefault="00127161" w:rsidP="00A70913">
      <w:pPr>
        <w:spacing w:after="0" w:line="283" w:lineRule="auto"/>
        <w:ind w:firstLine="709"/>
        <w:jc w:val="both"/>
        <w:rPr>
          <w:rFonts w:ascii="Times New Roman" w:eastAsiaTheme="majorEastAsia" w:hAnsi="Times New Roman" w:cs="Times New Roman"/>
          <w:bCs/>
          <w:sz w:val="24"/>
          <w:szCs w:val="24"/>
          <w:lang w:eastAsia="x-none"/>
        </w:rPr>
      </w:pPr>
      <w:proofErr w:type="gramStart"/>
      <w:r w:rsidRPr="00961C20">
        <w:rPr>
          <w:rFonts w:ascii="Times New Roman" w:eastAsiaTheme="majorEastAsia" w:hAnsi="Times New Roman" w:cs="Times New Roman"/>
          <w:bCs/>
          <w:sz w:val="24"/>
          <w:szCs w:val="24"/>
          <w:lang w:eastAsia="x-none"/>
        </w:rPr>
        <w:lastRenderedPageBreak/>
        <w:t xml:space="preserve">- </w:t>
      </w:r>
      <w:r w:rsidR="00845341" w:rsidRPr="00961C20">
        <w:rPr>
          <w:rFonts w:ascii="Times New Roman" w:eastAsiaTheme="majorEastAsia" w:hAnsi="Times New Roman" w:cs="Times New Roman"/>
          <w:bCs/>
          <w:sz w:val="24"/>
          <w:szCs w:val="24"/>
          <w:lang w:eastAsia="x-none"/>
        </w:rPr>
        <w:t xml:space="preserve">перераспределение </w:t>
      </w:r>
      <w:r w:rsidRPr="00961C20">
        <w:rPr>
          <w:rFonts w:ascii="Times New Roman" w:eastAsiaTheme="majorEastAsia" w:hAnsi="Times New Roman" w:cs="Times New Roman"/>
          <w:bCs/>
          <w:sz w:val="24"/>
          <w:szCs w:val="24"/>
          <w:lang w:eastAsia="x-none"/>
        </w:rPr>
        <w:t xml:space="preserve">плановых назначений </w:t>
      </w:r>
      <w:r w:rsidR="00845341" w:rsidRPr="00961C20">
        <w:rPr>
          <w:rFonts w:ascii="Times New Roman" w:eastAsiaTheme="majorEastAsia" w:hAnsi="Times New Roman" w:cs="Times New Roman"/>
          <w:bCs/>
          <w:sz w:val="24"/>
          <w:szCs w:val="24"/>
          <w:lang w:eastAsia="x-none"/>
        </w:rPr>
        <w:t>с</w:t>
      </w:r>
      <w:r w:rsidRPr="00961C20">
        <w:rPr>
          <w:rFonts w:ascii="Times New Roman" w:eastAsiaTheme="majorEastAsia" w:hAnsi="Times New Roman" w:cs="Times New Roman"/>
          <w:bCs/>
          <w:sz w:val="24"/>
          <w:szCs w:val="24"/>
          <w:lang w:eastAsia="x-none"/>
        </w:rPr>
        <w:t xml:space="preserve"> компенсаци</w:t>
      </w:r>
      <w:r w:rsidR="00845341" w:rsidRPr="00961C20">
        <w:rPr>
          <w:rFonts w:ascii="Times New Roman" w:eastAsiaTheme="majorEastAsia" w:hAnsi="Times New Roman" w:cs="Times New Roman"/>
          <w:bCs/>
          <w:sz w:val="24"/>
          <w:szCs w:val="24"/>
          <w:lang w:eastAsia="x-none"/>
        </w:rPr>
        <w:t>и</w:t>
      </w:r>
      <w:r w:rsidRPr="00961C20">
        <w:rPr>
          <w:rFonts w:ascii="Times New Roman" w:eastAsiaTheme="majorEastAsia" w:hAnsi="Times New Roman" w:cs="Times New Roman"/>
          <w:bCs/>
          <w:sz w:val="24"/>
          <w:szCs w:val="24"/>
          <w:lang w:eastAsia="x-none"/>
        </w:rPr>
        <w:t xml:space="preserve"> расходов на оплату стоимости проезда и провоза багажа лицам, работающим в организациях, финансируемых из бюджета округа в сфере общего образования </w:t>
      </w:r>
      <w:r w:rsidR="00845341" w:rsidRPr="00961C20">
        <w:rPr>
          <w:rFonts w:ascii="Times New Roman" w:eastAsiaTheme="majorEastAsia" w:hAnsi="Times New Roman" w:cs="Times New Roman"/>
          <w:bCs/>
          <w:sz w:val="24"/>
          <w:szCs w:val="24"/>
          <w:lang w:eastAsia="x-none"/>
        </w:rPr>
        <w:t>на компенсацию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бюджета округа в сфере общего образования</w:t>
      </w:r>
      <w:proofErr w:type="gramEnd"/>
      <w:r w:rsidR="00845341" w:rsidRPr="00961C20">
        <w:rPr>
          <w:rFonts w:ascii="Times New Roman" w:eastAsiaTheme="majorEastAsia" w:hAnsi="Times New Roman" w:cs="Times New Roman"/>
          <w:bCs/>
          <w:sz w:val="24"/>
          <w:szCs w:val="24"/>
          <w:lang w:eastAsia="x-none"/>
        </w:rPr>
        <w:t xml:space="preserve"> </w:t>
      </w:r>
      <w:r w:rsidRPr="00961C20">
        <w:rPr>
          <w:rFonts w:ascii="Times New Roman" w:eastAsiaTheme="majorEastAsia" w:hAnsi="Times New Roman" w:cs="Times New Roman"/>
          <w:bCs/>
          <w:sz w:val="24"/>
          <w:szCs w:val="24"/>
          <w:lang w:eastAsia="x-none"/>
        </w:rPr>
        <w:t>в сумме 60,0 тыс. рублей;</w:t>
      </w:r>
    </w:p>
    <w:p w:rsidR="00127161" w:rsidRPr="00961C20" w:rsidRDefault="000D0452" w:rsidP="00A70913">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расходы на обеспечение деятельности (оказание услуг) подведомственных бюджетных и автономных учреждений округа в сфере общего образования в сумме 4 953,6 тыс. рублей;</w:t>
      </w:r>
    </w:p>
    <w:p w:rsidR="000D0452" w:rsidRPr="00961C20" w:rsidRDefault="00142FAF" w:rsidP="00A70913">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организацию бесплатного горячего питания обучающихся, получающих начальное общее образование в муниципальных образовательных организациях (доплата до регионального размера расходов) в сумме 3 673,9  тыс. рублей (за счет средств областного бюджета 3 600,4 тыс. рублей; средства бюджет округа 73,5 тыс. рублей);</w:t>
      </w:r>
    </w:p>
    <w:p w:rsidR="00142FAF" w:rsidRPr="00961C20" w:rsidRDefault="00A24255" w:rsidP="00A70913">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xml:space="preserve">- уменьшение плановых назначений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00845341" w:rsidRPr="00961C20">
        <w:rPr>
          <w:rFonts w:ascii="Times New Roman" w:eastAsiaTheme="majorEastAsia" w:hAnsi="Times New Roman" w:cs="Times New Roman"/>
          <w:bCs/>
          <w:sz w:val="24"/>
          <w:szCs w:val="24"/>
          <w:lang w:eastAsia="x-none"/>
        </w:rPr>
        <w:t>в сумме 3 674,5 тыс. рублей (</w:t>
      </w:r>
      <w:r w:rsidRPr="00961C20">
        <w:rPr>
          <w:rFonts w:ascii="Times New Roman" w:eastAsiaTheme="majorEastAsia" w:hAnsi="Times New Roman" w:cs="Times New Roman"/>
          <w:bCs/>
          <w:sz w:val="24"/>
          <w:szCs w:val="24"/>
          <w:lang w:eastAsia="x-none"/>
        </w:rPr>
        <w:t>за счет средств федерального бюджета в сумме 3 600,4 тыс. рублей;</w:t>
      </w:r>
      <w:r w:rsidR="00845341" w:rsidRPr="00961C20">
        <w:rPr>
          <w:rFonts w:ascii="Times New Roman" w:eastAsiaTheme="majorEastAsia" w:hAnsi="Times New Roman" w:cs="Times New Roman"/>
          <w:bCs/>
          <w:sz w:val="24"/>
          <w:szCs w:val="24"/>
          <w:lang w:eastAsia="x-none"/>
        </w:rPr>
        <w:t xml:space="preserve"> за счет средств  бюджета округа в сумме 74,1 тыс. рублей);</w:t>
      </w:r>
    </w:p>
    <w:p w:rsidR="00A73CA5" w:rsidRPr="00961C20" w:rsidRDefault="008C2760" w:rsidP="00A70913">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5 342,2 тыс. рублей;</w:t>
      </w:r>
    </w:p>
    <w:p w:rsidR="008C2760" w:rsidRPr="00961C20" w:rsidRDefault="008C2760" w:rsidP="00A70913">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модернизацию и укрепление материально-технической базы муниципальных бюджетных учреждений в сфере общего образования в сумме 655,7 тыс. рублей;</w:t>
      </w:r>
    </w:p>
    <w:p w:rsidR="00B6776D" w:rsidRPr="00961C20" w:rsidRDefault="00B6776D" w:rsidP="00A70913">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xml:space="preserve">- увеличение плановых назначений на реализацию </w:t>
      </w:r>
      <w:proofErr w:type="gramStart"/>
      <w:r w:rsidRPr="00961C20">
        <w:rPr>
          <w:rFonts w:ascii="Times New Roman" w:eastAsiaTheme="majorEastAsia" w:hAnsi="Times New Roman" w:cs="Times New Roman"/>
          <w:bCs/>
          <w:sz w:val="24"/>
          <w:szCs w:val="24"/>
          <w:lang w:eastAsia="x-none"/>
        </w:rPr>
        <w:t>мероприятий планов социального развития центров экономического роста субъектов Российской</w:t>
      </w:r>
      <w:proofErr w:type="gramEnd"/>
      <w:r w:rsidRPr="00961C20">
        <w:rPr>
          <w:rFonts w:ascii="Times New Roman" w:eastAsiaTheme="majorEastAsia" w:hAnsi="Times New Roman" w:cs="Times New Roman"/>
          <w:bCs/>
          <w:sz w:val="24"/>
          <w:szCs w:val="24"/>
          <w:lang w:eastAsia="x-none"/>
        </w:rPr>
        <w:t xml:space="preserve"> Федерации, входящих в состав Арктической зоны Российской Федерации (Строительство здания начальной школы (пристройки) на 250 мест п. Печенга) в сумме 222 089,6 тыс. рублей;</w:t>
      </w:r>
    </w:p>
    <w:p w:rsidR="00E45B71" w:rsidRPr="00961C20" w:rsidRDefault="00E45B71" w:rsidP="00A70913">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расходы на обеспечение деятельности (оказание услуг) подведомственных бюджетных и автономных учреждений в сфере дополнительного образования детей в сумме 70,0 тыс. рублей;</w:t>
      </w:r>
    </w:p>
    <w:p w:rsidR="00E45B71" w:rsidRPr="00961C20" w:rsidRDefault="00E45B71" w:rsidP="00A70913">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w:t>
      </w:r>
      <w:r w:rsidR="00FE7917" w:rsidRPr="00961C20">
        <w:rPr>
          <w:rFonts w:ascii="Times New Roman" w:eastAsiaTheme="majorEastAsia" w:hAnsi="Times New Roman" w:cs="Times New Roman"/>
          <w:bCs/>
          <w:sz w:val="24"/>
          <w:szCs w:val="24"/>
          <w:lang w:eastAsia="x-none"/>
        </w:rPr>
        <w:t xml:space="preserve"> увеличение плановых назначений на</w:t>
      </w:r>
      <w:r w:rsidRPr="00961C20">
        <w:rPr>
          <w:rFonts w:ascii="Times New Roman" w:eastAsiaTheme="majorEastAsia" w:hAnsi="Times New Roman" w:cs="Times New Roman"/>
          <w:bCs/>
          <w:sz w:val="24"/>
          <w:szCs w:val="24"/>
          <w:lang w:eastAsia="x-none"/>
        </w:rPr>
        <w:t xml:space="preserve"> </w:t>
      </w:r>
      <w:r w:rsidR="00FE7917" w:rsidRPr="00961C20">
        <w:rPr>
          <w:rFonts w:ascii="Times New Roman" w:eastAsiaTheme="majorEastAsia" w:hAnsi="Times New Roman" w:cs="Times New Roman"/>
          <w:bCs/>
          <w:sz w:val="24"/>
          <w:szCs w:val="24"/>
          <w:lang w:eastAsia="x-none"/>
        </w:rPr>
        <w:t>модернизацию и укрепление материально-технической базы муниципальных бюджетных учреждений в сфере дополнительного образования детей в сумме 1 000,0 тыс. рублей;</w:t>
      </w:r>
    </w:p>
    <w:p w:rsidR="00FE7917" w:rsidRPr="00961C20" w:rsidRDefault="00D47609" w:rsidP="00A70913">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профессиональное развитие работников муниципальных бюджетных и автономных учреждений, финансируемых из бюджета округа в сфере дополнительного образования детей в сумме 46,5 тыс. рублей;</w:t>
      </w:r>
    </w:p>
    <w:p w:rsidR="00D47609" w:rsidRPr="00961C20" w:rsidRDefault="00D47609" w:rsidP="00A70913">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xml:space="preserve">- </w:t>
      </w:r>
      <w:r w:rsidR="00517144" w:rsidRPr="00961C20">
        <w:rPr>
          <w:rFonts w:ascii="Times New Roman" w:eastAsiaTheme="majorEastAsia" w:hAnsi="Times New Roman" w:cs="Times New Roman"/>
          <w:bCs/>
          <w:sz w:val="24"/>
          <w:szCs w:val="24"/>
          <w:lang w:eastAsia="x-none"/>
        </w:rPr>
        <w:t>увеличение плановых назначений на расходы на обеспечение деятельности (оказание услуг) подведомственных бюджетных и автономных учреждений в сфере дополнительного образования детей в сумме 241,1 тыс. рублей;</w:t>
      </w:r>
    </w:p>
    <w:p w:rsidR="00517144" w:rsidRPr="00961C20" w:rsidRDefault="00D71100" w:rsidP="00D71100">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поддержку одаренных детей в сумме 154,0 тыс. рублей;</w:t>
      </w:r>
    </w:p>
    <w:p w:rsidR="00D71100" w:rsidRPr="00961C20" w:rsidRDefault="00070FC7" w:rsidP="00D71100">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уменьшение плановых назначений на модернизацию и укрепление материально-технической базы муниципальных бюджетных учреждений в сфере молодежной политики в сумме 526,3 тыс. рублей;</w:t>
      </w:r>
    </w:p>
    <w:p w:rsidR="00A8572D" w:rsidRPr="00961C20" w:rsidRDefault="00070FC7" w:rsidP="00D71100">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lastRenderedPageBreak/>
        <w:t xml:space="preserve">- </w:t>
      </w:r>
      <w:r w:rsidR="00A8572D" w:rsidRPr="00961C20">
        <w:rPr>
          <w:rFonts w:ascii="Times New Roman" w:eastAsiaTheme="majorEastAsia" w:hAnsi="Times New Roman" w:cs="Times New Roman"/>
          <w:bCs/>
          <w:sz w:val="24"/>
          <w:szCs w:val="24"/>
          <w:lang w:eastAsia="x-none"/>
        </w:rPr>
        <w:t xml:space="preserve">увеличение плановых назначений на </w:t>
      </w:r>
      <w:r w:rsidR="00E102DB" w:rsidRPr="00961C20">
        <w:rPr>
          <w:rFonts w:ascii="Times New Roman" w:eastAsiaTheme="majorEastAsia" w:hAnsi="Times New Roman" w:cs="Times New Roman"/>
          <w:bCs/>
          <w:sz w:val="24"/>
          <w:szCs w:val="24"/>
          <w:lang w:eastAsia="x-none"/>
        </w:rPr>
        <w:t xml:space="preserve">проведение </w:t>
      </w:r>
      <w:r w:rsidR="00A8572D" w:rsidRPr="00961C20">
        <w:rPr>
          <w:rFonts w:ascii="Times New Roman" w:eastAsiaTheme="majorEastAsia" w:hAnsi="Times New Roman" w:cs="Times New Roman"/>
          <w:bCs/>
          <w:sz w:val="24"/>
          <w:szCs w:val="24"/>
          <w:lang w:eastAsia="x-none"/>
        </w:rPr>
        <w:t>мероприяти</w:t>
      </w:r>
      <w:r w:rsidR="00E102DB" w:rsidRPr="00961C20">
        <w:rPr>
          <w:rFonts w:ascii="Times New Roman" w:eastAsiaTheme="majorEastAsia" w:hAnsi="Times New Roman" w:cs="Times New Roman"/>
          <w:bCs/>
          <w:sz w:val="24"/>
          <w:szCs w:val="24"/>
          <w:lang w:eastAsia="x-none"/>
        </w:rPr>
        <w:t>й</w:t>
      </w:r>
      <w:r w:rsidR="00A8572D" w:rsidRPr="00961C20">
        <w:rPr>
          <w:rFonts w:ascii="Times New Roman" w:eastAsiaTheme="majorEastAsia" w:hAnsi="Times New Roman" w:cs="Times New Roman"/>
          <w:bCs/>
          <w:sz w:val="24"/>
          <w:szCs w:val="24"/>
          <w:lang w:eastAsia="x-none"/>
        </w:rPr>
        <w:t xml:space="preserve"> по развитию инфраструктуры молодежных пространств в сумме 10 526,3  (за счет средств областного бюджета 10 000,0 тыс. рублей, за счет средств бюджета округа 526,3 тыс. рублей);</w:t>
      </w:r>
    </w:p>
    <w:p w:rsidR="00070FC7" w:rsidRPr="00961C20" w:rsidRDefault="00630967" w:rsidP="00D71100">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проведение ремонтных работ, разработка ПСД за счет средств ПАО «Норильский никель», АО «КГМК» в сфере молодежной политики в сумме 1 274,0 тыс. рублей;</w:t>
      </w:r>
    </w:p>
    <w:p w:rsidR="00630967" w:rsidRPr="00961C20" w:rsidRDefault="00630967" w:rsidP="00D71100">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реализацию мероприятий по созданию условий для функционирования Комнат и Домов Всероссийского военно-патриотического общественного движения «ЮНАРМИЯ» в сумме 2 178,5 тыс. рублей (за счет средств областного бюджета – 2 069,5 тыс. рублей; за счет средств бюджета округа – 108,9 тыс. рублей);</w:t>
      </w:r>
    </w:p>
    <w:p w:rsidR="00630967" w:rsidRPr="00961C20" w:rsidRDefault="00D92063" w:rsidP="00D71100">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организацию и проведение детских оздоровительных лагерей в сумме 1 192,2 тыс. рублей;</w:t>
      </w:r>
    </w:p>
    <w:p w:rsidR="00D92063" w:rsidRPr="00961C20" w:rsidRDefault="00D92063" w:rsidP="00D71100">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xml:space="preserve">- </w:t>
      </w:r>
      <w:r w:rsidR="00E102DB" w:rsidRPr="00961C20">
        <w:rPr>
          <w:rFonts w:ascii="Times New Roman" w:eastAsiaTheme="majorEastAsia" w:hAnsi="Times New Roman" w:cs="Times New Roman"/>
          <w:bCs/>
          <w:sz w:val="24"/>
          <w:szCs w:val="24"/>
          <w:lang w:eastAsia="x-none"/>
        </w:rPr>
        <w:t>уменьшение плановых назначений на организацию трудовых бригад несовершеннолетних граждан в сумме 533,3 тыс. рублей;</w:t>
      </w:r>
    </w:p>
    <w:p w:rsidR="00E102DB" w:rsidRPr="00961C20" w:rsidRDefault="00E102DB" w:rsidP="00D71100">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проведение временных общественно полезных работ в Мурманской области в сумме 714,0 тыс. рублей (за счет средств резервного фонда Правительства Мурманской области 678,3 тыс. рублей, за счет средств бюджета округа – 35,7 тыс. рублей);</w:t>
      </w:r>
    </w:p>
    <w:p w:rsidR="00845341" w:rsidRPr="00961C20" w:rsidRDefault="00845341" w:rsidP="00D71100">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расходы на обеспечение деятельности (оказание услуг) подведомственных бюджетных и автономных учреждений в сумме 5 758,6 тыс. рублей.</w:t>
      </w:r>
    </w:p>
    <w:p w:rsidR="00D40867" w:rsidRPr="00961C20" w:rsidRDefault="00845341" w:rsidP="00021D7F">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xml:space="preserve"> </w:t>
      </w:r>
      <w:r w:rsidR="00D40867" w:rsidRPr="00961C20">
        <w:rPr>
          <w:rFonts w:ascii="Times New Roman" w:eastAsiaTheme="majorEastAsia" w:hAnsi="Times New Roman" w:cs="Times New Roman"/>
          <w:b/>
          <w:bCs/>
          <w:sz w:val="24"/>
          <w:szCs w:val="24"/>
          <w:lang w:eastAsia="x-none"/>
        </w:rPr>
        <w:t>По разделу 0800 «Культура, кинематография»</w:t>
      </w:r>
      <w:r w:rsidR="00D40867" w:rsidRPr="00961C20">
        <w:rPr>
          <w:rFonts w:ascii="Times New Roman" w:eastAsiaTheme="majorEastAsia" w:hAnsi="Times New Roman" w:cs="Times New Roman"/>
          <w:bCs/>
          <w:sz w:val="24"/>
          <w:szCs w:val="24"/>
          <w:lang w:eastAsia="x-none"/>
        </w:rPr>
        <w:t xml:space="preserve"> проект решения предусматривает </w:t>
      </w:r>
      <w:r w:rsidR="00D9756D" w:rsidRPr="00961C20">
        <w:rPr>
          <w:rFonts w:ascii="Times New Roman" w:eastAsiaTheme="majorEastAsia" w:hAnsi="Times New Roman" w:cs="Times New Roman"/>
          <w:bCs/>
          <w:sz w:val="24"/>
          <w:szCs w:val="24"/>
          <w:lang w:eastAsia="x-none"/>
        </w:rPr>
        <w:t>увеличение</w:t>
      </w:r>
      <w:r w:rsidR="00D40867" w:rsidRPr="00961C20">
        <w:rPr>
          <w:rFonts w:ascii="Times New Roman" w:eastAsiaTheme="majorEastAsia" w:hAnsi="Times New Roman" w:cs="Times New Roman"/>
          <w:bCs/>
          <w:sz w:val="24"/>
          <w:szCs w:val="24"/>
          <w:lang w:eastAsia="x-none"/>
        </w:rPr>
        <w:t xml:space="preserve"> плановых назначений на </w:t>
      </w:r>
      <w:r w:rsidR="00D9756D" w:rsidRPr="00961C20">
        <w:rPr>
          <w:rFonts w:ascii="Times New Roman" w:eastAsiaTheme="majorEastAsia" w:hAnsi="Times New Roman" w:cs="Times New Roman"/>
          <w:bCs/>
          <w:sz w:val="24"/>
          <w:szCs w:val="24"/>
          <w:lang w:eastAsia="x-none"/>
        </w:rPr>
        <w:t>3 791,1</w:t>
      </w:r>
      <w:r w:rsidR="00D40867" w:rsidRPr="00961C20">
        <w:rPr>
          <w:rFonts w:ascii="Times New Roman" w:eastAsiaTheme="majorEastAsia" w:hAnsi="Times New Roman" w:cs="Times New Roman"/>
          <w:bCs/>
          <w:sz w:val="24"/>
          <w:szCs w:val="24"/>
          <w:lang w:eastAsia="x-none"/>
        </w:rPr>
        <w:t xml:space="preserve"> тыс. рублей, из них:</w:t>
      </w:r>
    </w:p>
    <w:p w:rsidR="00D9756D" w:rsidRPr="00961C20" w:rsidRDefault="00D9756D" w:rsidP="00021D7F">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профессиональное развитие работников муниципальных бюджетных и автономных учреждений, финансируемых из бюджета округа в сумме 120,6 тыс. рублей;</w:t>
      </w:r>
    </w:p>
    <w:p w:rsidR="00D9756D" w:rsidRPr="00961C20" w:rsidRDefault="00D9756D" w:rsidP="00021D7F">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xml:space="preserve">- </w:t>
      </w:r>
      <w:r w:rsidR="00C13816" w:rsidRPr="00961C20">
        <w:rPr>
          <w:rFonts w:ascii="Times New Roman" w:eastAsiaTheme="majorEastAsia" w:hAnsi="Times New Roman" w:cs="Times New Roman"/>
          <w:bCs/>
          <w:sz w:val="24"/>
          <w:szCs w:val="24"/>
          <w:lang w:eastAsia="x-none"/>
        </w:rPr>
        <w:t>увеличение плановых назначений на расходы на обеспечение деятельности (оказание услуг) подведомственных бюджетных и автономных учреждений в сумме 540,0 тыс. рублей;</w:t>
      </w:r>
    </w:p>
    <w:p w:rsidR="00C13816" w:rsidRPr="00961C20" w:rsidRDefault="00C13816" w:rsidP="00021D7F">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xml:space="preserve">- </w:t>
      </w:r>
      <w:r w:rsidR="002E53F8" w:rsidRPr="00961C20">
        <w:rPr>
          <w:rFonts w:ascii="Times New Roman" w:eastAsiaTheme="majorEastAsia" w:hAnsi="Times New Roman" w:cs="Times New Roman"/>
          <w:bCs/>
          <w:sz w:val="24"/>
          <w:szCs w:val="24"/>
          <w:lang w:eastAsia="x-none"/>
        </w:rPr>
        <w:t>перераспределение</w:t>
      </w:r>
      <w:r w:rsidRPr="00961C20">
        <w:rPr>
          <w:rFonts w:ascii="Times New Roman" w:eastAsiaTheme="majorEastAsia" w:hAnsi="Times New Roman" w:cs="Times New Roman"/>
          <w:bCs/>
          <w:sz w:val="24"/>
          <w:szCs w:val="24"/>
          <w:lang w:eastAsia="x-none"/>
        </w:rPr>
        <w:t xml:space="preserve"> плановых назначений </w:t>
      </w:r>
      <w:r w:rsidR="002E53F8" w:rsidRPr="00961C20">
        <w:rPr>
          <w:rFonts w:ascii="Times New Roman" w:eastAsiaTheme="majorEastAsia" w:hAnsi="Times New Roman" w:cs="Times New Roman"/>
          <w:bCs/>
          <w:sz w:val="24"/>
          <w:szCs w:val="24"/>
          <w:lang w:eastAsia="x-none"/>
        </w:rPr>
        <w:t xml:space="preserve">с обеспечения учреждений культуры специализированным автотранспортом для обслуживания населения (приобретение автоклуба) на </w:t>
      </w:r>
      <w:r w:rsidRPr="00961C20">
        <w:rPr>
          <w:rFonts w:ascii="Times New Roman" w:eastAsiaTheme="majorEastAsia" w:hAnsi="Times New Roman" w:cs="Times New Roman"/>
          <w:bCs/>
          <w:sz w:val="24"/>
          <w:szCs w:val="24"/>
          <w:lang w:eastAsia="x-none"/>
        </w:rPr>
        <w:t>модернизацию и укрепление материально-технической базы муниципальных бюджетных учреждений в сумме 389,5 тыс. рублей;</w:t>
      </w:r>
    </w:p>
    <w:p w:rsidR="00C13816" w:rsidRPr="00961C20" w:rsidRDefault="00C13816" w:rsidP="00021D7F">
      <w:pPr>
        <w:tabs>
          <w:tab w:val="left" w:pos="4395"/>
        </w:tabs>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xml:space="preserve">- </w:t>
      </w:r>
      <w:r w:rsidR="00F51606" w:rsidRPr="00961C20">
        <w:rPr>
          <w:rFonts w:ascii="Times New Roman" w:eastAsiaTheme="majorEastAsia" w:hAnsi="Times New Roman" w:cs="Times New Roman"/>
          <w:bCs/>
          <w:sz w:val="24"/>
          <w:szCs w:val="24"/>
          <w:lang w:eastAsia="x-none"/>
        </w:rPr>
        <w:t>увеличение</w:t>
      </w:r>
      <w:r w:rsidRPr="00961C20">
        <w:rPr>
          <w:rFonts w:ascii="Times New Roman" w:eastAsiaTheme="majorEastAsia" w:hAnsi="Times New Roman" w:cs="Times New Roman"/>
          <w:bCs/>
          <w:sz w:val="24"/>
          <w:szCs w:val="24"/>
          <w:lang w:eastAsia="x-none"/>
        </w:rPr>
        <w:t xml:space="preserve"> плановых назначений на реализацию мероприятий в сфере культуры, организация и прием делегаций в сумме </w:t>
      </w:r>
      <w:r w:rsidR="00F51606" w:rsidRPr="00961C20">
        <w:rPr>
          <w:rFonts w:ascii="Times New Roman" w:eastAsiaTheme="majorEastAsia" w:hAnsi="Times New Roman" w:cs="Times New Roman"/>
          <w:bCs/>
          <w:sz w:val="24"/>
          <w:szCs w:val="24"/>
          <w:lang w:eastAsia="x-none"/>
        </w:rPr>
        <w:t>3 130,5</w:t>
      </w:r>
      <w:r w:rsidRPr="00961C20">
        <w:rPr>
          <w:rFonts w:ascii="Times New Roman" w:eastAsiaTheme="majorEastAsia" w:hAnsi="Times New Roman" w:cs="Times New Roman"/>
          <w:bCs/>
          <w:sz w:val="24"/>
          <w:szCs w:val="24"/>
          <w:lang w:eastAsia="x-none"/>
        </w:rPr>
        <w:t xml:space="preserve"> тыс. рублей</w:t>
      </w:r>
      <w:r w:rsidR="002E53F8" w:rsidRPr="00961C20">
        <w:rPr>
          <w:rFonts w:ascii="Times New Roman" w:eastAsiaTheme="majorEastAsia" w:hAnsi="Times New Roman" w:cs="Times New Roman"/>
          <w:bCs/>
          <w:sz w:val="24"/>
          <w:szCs w:val="24"/>
          <w:lang w:eastAsia="x-none"/>
        </w:rPr>
        <w:t>.</w:t>
      </w:r>
    </w:p>
    <w:p w:rsidR="000D3C3D" w:rsidRPr="00961C20" w:rsidRDefault="000D3C3D" w:rsidP="007678CE">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
          <w:bCs/>
          <w:sz w:val="24"/>
          <w:szCs w:val="24"/>
          <w:lang w:eastAsia="x-none"/>
        </w:rPr>
        <w:t xml:space="preserve">По разделу 1000 «Социальная политика» </w:t>
      </w:r>
      <w:r w:rsidRPr="00961C20">
        <w:rPr>
          <w:rFonts w:ascii="Times New Roman" w:eastAsiaTheme="majorEastAsia" w:hAnsi="Times New Roman" w:cs="Times New Roman"/>
          <w:bCs/>
          <w:sz w:val="24"/>
          <w:szCs w:val="24"/>
          <w:lang w:eastAsia="x-none"/>
        </w:rPr>
        <w:t xml:space="preserve">проект решения предусматривает увеличение плановых назначений на </w:t>
      </w:r>
      <w:r w:rsidR="00D67E7E" w:rsidRPr="00961C20">
        <w:rPr>
          <w:rFonts w:ascii="Times New Roman" w:eastAsiaTheme="majorEastAsia" w:hAnsi="Times New Roman" w:cs="Times New Roman"/>
          <w:bCs/>
          <w:sz w:val="24"/>
          <w:szCs w:val="24"/>
          <w:lang w:eastAsia="x-none"/>
        </w:rPr>
        <w:t>621,0</w:t>
      </w:r>
      <w:r w:rsidRPr="00961C20">
        <w:rPr>
          <w:rFonts w:ascii="Times New Roman" w:eastAsiaTheme="majorEastAsia" w:hAnsi="Times New Roman" w:cs="Times New Roman"/>
          <w:bCs/>
          <w:sz w:val="24"/>
          <w:szCs w:val="24"/>
          <w:lang w:eastAsia="x-none"/>
        </w:rPr>
        <w:t xml:space="preserve"> тыс. рублей</w:t>
      </w:r>
      <w:r w:rsidR="007678CE" w:rsidRPr="00961C20">
        <w:rPr>
          <w:rFonts w:ascii="Times New Roman" w:eastAsiaTheme="majorEastAsia" w:hAnsi="Times New Roman" w:cs="Times New Roman"/>
          <w:bCs/>
          <w:sz w:val="24"/>
          <w:szCs w:val="24"/>
          <w:lang w:eastAsia="x-none"/>
        </w:rPr>
        <w:t xml:space="preserve"> </w:t>
      </w:r>
      <w:r w:rsidR="00D67E7E" w:rsidRPr="00961C20">
        <w:rPr>
          <w:rFonts w:ascii="Times New Roman" w:eastAsiaTheme="majorEastAsia" w:hAnsi="Times New Roman" w:cs="Times New Roman"/>
          <w:bCs/>
          <w:sz w:val="24"/>
          <w:szCs w:val="24"/>
          <w:lang w:eastAsia="x-none"/>
        </w:rPr>
        <w:t>на выплаты доплат к пенсиям</w:t>
      </w:r>
      <w:r w:rsidR="007678CE" w:rsidRPr="00961C20">
        <w:rPr>
          <w:rFonts w:ascii="Times New Roman" w:eastAsiaTheme="majorEastAsia" w:hAnsi="Times New Roman" w:cs="Times New Roman"/>
          <w:bCs/>
          <w:sz w:val="24"/>
          <w:szCs w:val="24"/>
          <w:lang w:eastAsia="x-none"/>
        </w:rPr>
        <w:t>.</w:t>
      </w:r>
    </w:p>
    <w:p w:rsidR="007678CE" w:rsidRPr="00961C20" w:rsidRDefault="0051201A" w:rsidP="007678CE">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
          <w:bCs/>
          <w:sz w:val="24"/>
          <w:szCs w:val="24"/>
          <w:lang w:eastAsia="x-none"/>
        </w:rPr>
        <w:t>По разделу 1100 «</w:t>
      </w:r>
      <w:r w:rsidR="006332BA" w:rsidRPr="00961C20">
        <w:rPr>
          <w:rFonts w:ascii="Times New Roman" w:eastAsiaTheme="majorEastAsia" w:hAnsi="Times New Roman" w:cs="Times New Roman"/>
          <w:b/>
          <w:bCs/>
          <w:sz w:val="24"/>
          <w:szCs w:val="24"/>
          <w:lang w:eastAsia="x-none"/>
        </w:rPr>
        <w:t>Физическая культура и спорт</w:t>
      </w:r>
      <w:r w:rsidRPr="00961C20">
        <w:rPr>
          <w:rFonts w:ascii="Times New Roman" w:eastAsiaTheme="majorEastAsia" w:hAnsi="Times New Roman" w:cs="Times New Roman"/>
          <w:b/>
          <w:bCs/>
          <w:sz w:val="24"/>
          <w:szCs w:val="24"/>
          <w:lang w:eastAsia="x-none"/>
        </w:rPr>
        <w:t xml:space="preserve">» </w:t>
      </w:r>
      <w:r w:rsidRPr="00961C20">
        <w:rPr>
          <w:rFonts w:ascii="Times New Roman" w:eastAsiaTheme="majorEastAsia" w:hAnsi="Times New Roman" w:cs="Times New Roman"/>
          <w:bCs/>
          <w:sz w:val="24"/>
          <w:szCs w:val="24"/>
          <w:lang w:eastAsia="x-none"/>
        </w:rPr>
        <w:t xml:space="preserve">проект решения предусматривает </w:t>
      </w:r>
      <w:r w:rsidR="00651CF2" w:rsidRPr="00961C20">
        <w:rPr>
          <w:rFonts w:ascii="Times New Roman" w:eastAsiaTheme="majorEastAsia" w:hAnsi="Times New Roman" w:cs="Times New Roman"/>
          <w:bCs/>
          <w:sz w:val="24"/>
          <w:szCs w:val="24"/>
          <w:lang w:eastAsia="x-none"/>
        </w:rPr>
        <w:t>увеличение</w:t>
      </w:r>
      <w:r w:rsidRPr="00961C20">
        <w:rPr>
          <w:rFonts w:ascii="Times New Roman" w:eastAsiaTheme="majorEastAsia" w:hAnsi="Times New Roman" w:cs="Times New Roman"/>
          <w:bCs/>
          <w:sz w:val="24"/>
          <w:szCs w:val="24"/>
          <w:lang w:eastAsia="x-none"/>
        </w:rPr>
        <w:t xml:space="preserve"> плановых назначений на </w:t>
      </w:r>
      <w:r w:rsidR="006332BA" w:rsidRPr="00961C20">
        <w:rPr>
          <w:rFonts w:ascii="Times New Roman" w:eastAsiaTheme="majorEastAsia" w:hAnsi="Times New Roman" w:cs="Times New Roman"/>
          <w:bCs/>
          <w:sz w:val="24"/>
          <w:szCs w:val="24"/>
          <w:lang w:eastAsia="x-none"/>
        </w:rPr>
        <w:t xml:space="preserve">сумму </w:t>
      </w:r>
      <w:r w:rsidR="00651CF2" w:rsidRPr="00961C20">
        <w:rPr>
          <w:rFonts w:ascii="Times New Roman" w:eastAsiaTheme="majorEastAsia" w:hAnsi="Times New Roman" w:cs="Times New Roman"/>
          <w:bCs/>
          <w:sz w:val="24"/>
          <w:szCs w:val="24"/>
          <w:lang w:eastAsia="x-none"/>
        </w:rPr>
        <w:t>6 407,6</w:t>
      </w:r>
      <w:r w:rsidR="006332BA" w:rsidRPr="00961C20">
        <w:rPr>
          <w:rFonts w:ascii="Times New Roman" w:eastAsiaTheme="majorEastAsia" w:hAnsi="Times New Roman" w:cs="Times New Roman"/>
          <w:bCs/>
          <w:sz w:val="24"/>
          <w:szCs w:val="24"/>
          <w:lang w:eastAsia="x-none"/>
        </w:rPr>
        <w:t xml:space="preserve"> </w:t>
      </w:r>
      <w:r w:rsidRPr="00961C20">
        <w:rPr>
          <w:rFonts w:ascii="Times New Roman" w:eastAsiaTheme="majorEastAsia" w:hAnsi="Times New Roman" w:cs="Times New Roman"/>
          <w:bCs/>
          <w:sz w:val="24"/>
          <w:szCs w:val="24"/>
          <w:lang w:eastAsia="x-none"/>
        </w:rPr>
        <w:t>тыс. рублей</w:t>
      </w:r>
      <w:r w:rsidR="006332BA" w:rsidRPr="00961C20">
        <w:rPr>
          <w:rFonts w:ascii="Times New Roman" w:eastAsiaTheme="majorEastAsia" w:hAnsi="Times New Roman" w:cs="Times New Roman"/>
          <w:bCs/>
          <w:sz w:val="24"/>
          <w:szCs w:val="24"/>
          <w:lang w:eastAsia="x-none"/>
        </w:rPr>
        <w:t>, из них:</w:t>
      </w:r>
    </w:p>
    <w:p w:rsidR="00651CF2" w:rsidRPr="00961C20" w:rsidRDefault="00055B41" w:rsidP="007678CE">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xml:space="preserve">- </w:t>
      </w:r>
      <w:r w:rsidR="00916FEF" w:rsidRPr="00961C20">
        <w:rPr>
          <w:rFonts w:ascii="Times New Roman" w:eastAsiaTheme="majorEastAsia" w:hAnsi="Times New Roman" w:cs="Times New Roman"/>
          <w:bCs/>
          <w:sz w:val="24"/>
          <w:szCs w:val="24"/>
          <w:lang w:eastAsia="x-none"/>
        </w:rPr>
        <w:t>перераспределение</w:t>
      </w:r>
      <w:r w:rsidRPr="00961C20">
        <w:rPr>
          <w:rFonts w:ascii="Times New Roman" w:eastAsiaTheme="majorEastAsia" w:hAnsi="Times New Roman" w:cs="Times New Roman"/>
          <w:bCs/>
          <w:sz w:val="24"/>
          <w:szCs w:val="24"/>
          <w:lang w:eastAsia="x-none"/>
        </w:rPr>
        <w:t xml:space="preserve"> плановых назначений </w:t>
      </w:r>
      <w:r w:rsidR="00916FEF" w:rsidRPr="00961C20">
        <w:rPr>
          <w:rFonts w:ascii="Times New Roman" w:eastAsiaTheme="majorEastAsia" w:hAnsi="Times New Roman" w:cs="Times New Roman"/>
          <w:bCs/>
          <w:sz w:val="24"/>
          <w:szCs w:val="24"/>
          <w:lang w:eastAsia="x-none"/>
        </w:rPr>
        <w:t xml:space="preserve">с расходов по обеспечению деятельности (оказание услуг) подведомственных бюджетных и автономных учреждений в сфере спорта высших достижений на </w:t>
      </w:r>
      <w:r w:rsidRPr="00961C20">
        <w:rPr>
          <w:rFonts w:ascii="Times New Roman" w:eastAsiaTheme="majorEastAsia" w:hAnsi="Times New Roman" w:cs="Times New Roman"/>
          <w:bCs/>
          <w:sz w:val="24"/>
          <w:szCs w:val="24"/>
          <w:lang w:eastAsia="x-none"/>
        </w:rPr>
        <w:t>профессиональное развитие работников муниципальных бюджетных и автономных учреждений, финансируемых из бюджета округа в сумме 70,0 тыс. рублей;</w:t>
      </w:r>
    </w:p>
    <w:p w:rsidR="00055B41" w:rsidRPr="00961C20" w:rsidRDefault="00055B41" w:rsidP="007678CE">
      <w:pPr>
        <w:spacing w:after="0" w:line="283" w:lineRule="auto"/>
        <w:ind w:firstLine="709"/>
        <w:jc w:val="both"/>
        <w:rPr>
          <w:rFonts w:ascii="Times New Roman" w:eastAsiaTheme="majorEastAsia" w:hAnsi="Times New Roman" w:cs="Times New Roman"/>
          <w:bCs/>
          <w:sz w:val="24"/>
          <w:szCs w:val="24"/>
          <w:lang w:eastAsia="x-none"/>
        </w:rPr>
      </w:pPr>
      <w:r w:rsidRPr="00961C20">
        <w:rPr>
          <w:rFonts w:ascii="Times New Roman" w:eastAsiaTheme="majorEastAsia" w:hAnsi="Times New Roman" w:cs="Times New Roman"/>
          <w:bCs/>
          <w:sz w:val="24"/>
          <w:szCs w:val="24"/>
          <w:lang w:eastAsia="x-none"/>
        </w:rPr>
        <w:t>- увеличение плановых назначений на расходы на обеспечение деятельности (оказание услуг) подведомственных бюджетных и автономных учреждений</w:t>
      </w:r>
      <w:r w:rsidR="00D6665B" w:rsidRPr="00961C20">
        <w:rPr>
          <w:rFonts w:ascii="Times New Roman" w:eastAsiaTheme="majorEastAsia" w:hAnsi="Times New Roman" w:cs="Times New Roman"/>
          <w:bCs/>
          <w:sz w:val="24"/>
          <w:szCs w:val="24"/>
          <w:lang w:eastAsia="x-none"/>
        </w:rPr>
        <w:t xml:space="preserve"> в сумме 4 102,3 тыс. рублей;</w:t>
      </w:r>
    </w:p>
    <w:p w:rsidR="00055B41" w:rsidRPr="00961C20" w:rsidRDefault="00055B41" w:rsidP="007678CE">
      <w:pPr>
        <w:spacing w:after="0" w:line="283" w:lineRule="auto"/>
        <w:ind w:firstLine="709"/>
        <w:jc w:val="both"/>
        <w:rPr>
          <w:rFonts w:ascii="Times New Roman" w:eastAsiaTheme="majorEastAsia" w:hAnsi="Times New Roman" w:cs="Times New Roman"/>
          <w:bCs/>
          <w:sz w:val="24"/>
          <w:szCs w:val="24"/>
          <w:lang w:eastAsia="x-none"/>
        </w:rPr>
      </w:pPr>
      <w:proofErr w:type="gramStart"/>
      <w:r w:rsidRPr="00961C20">
        <w:rPr>
          <w:rFonts w:ascii="Times New Roman" w:eastAsiaTheme="majorEastAsia" w:hAnsi="Times New Roman" w:cs="Times New Roman"/>
          <w:bCs/>
          <w:sz w:val="24"/>
          <w:szCs w:val="24"/>
          <w:lang w:eastAsia="x-none"/>
        </w:rPr>
        <w:lastRenderedPageBreak/>
        <w:t xml:space="preserve">- </w:t>
      </w:r>
      <w:r w:rsidR="0004485E" w:rsidRPr="00961C20">
        <w:rPr>
          <w:rFonts w:ascii="Times New Roman" w:eastAsiaTheme="majorEastAsia" w:hAnsi="Times New Roman" w:cs="Times New Roman"/>
          <w:bCs/>
          <w:sz w:val="24"/>
          <w:szCs w:val="24"/>
          <w:lang w:eastAsia="x-none"/>
        </w:rPr>
        <w:t>увеличение плановых назначений на реализацию инициативного проекта «Устройство освещенной лыжни для школьников» в сумме 2 305,4 тыс. рублей (за счет средств областного бюджета – 1 720,4 тыс. рублей, средства бюджета округа – 350,0 тыс. рублей, за счет средств населения – 25,0 тыс. рублей, за счет средств организаций – 210,0 тыс. рублей)</w:t>
      </w:r>
      <w:r w:rsidR="00916FEF" w:rsidRPr="00961C20">
        <w:rPr>
          <w:rFonts w:ascii="Times New Roman" w:eastAsiaTheme="majorEastAsia" w:hAnsi="Times New Roman" w:cs="Times New Roman"/>
          <w:bCs/>
          <w:sz w:val="24"/>
          <w:szCs w:val="24"/>
          <w:lang w:eastAsia="x-none"/>
        </w:rPr>
        <w:t>.</w:t>
      </w:r>
      <w:proofErr w:type="gramEnd"/>
    </w:p>
    <w:p w:rsidR="002649C3" w:rsidRPr="00961C20" w:rsidRDefault="002649C3" w:rsidP="00FB77DD">
      <w:pPr>
        <w:spacing w:after="0" w:line="283" w:lineRule="auto"/>
        <w:ind w:firstLine="709"/>
        <w:jc w:val="both"/>
        <w:rPr>
          <w:rFonts w:ascii="Times New Roman" w:hAnsi="Times New Roman" w:cs="Times New Roman"/>
          <w:sz w:val="24"/>
          <w:szCs w:val="24"/>
        </w:rPr>
      </w:pPr>
      <w:proofErr w:type="gramStart"/>
      <w:r w:rsidRPr="00961C20">
        <w:rPr>
          <w:rFonts w:ascii="Times New Roman" w:hAnsi="Times New Roman" w:cs="Times New Roman"/>
          <w:sz w:val="24"/>
          <w:szCs w:val="24"/>
        </w:rPr>
        <w:t>Подпунктом 1.</w:t>
      </w:r>
      <w:r w:rsidR="004A1D01" w:rsidRPr="00961C20">
        <w:rPr>
          <w:rFonts w:ascii="Times New Roman" w:hAnsi="Times New Roman" w:cs="Times New Roman"/>
          <w:sz w:val="24"/>
          <w:szCs w:val="24"/>
        </w:rPr>
        <w:t>4</w:t>
      </w:r>
      <w:r w:rsidRPr="00961C20">
        <w:rPr>
          <w:rFonts w:ascii="Times New Roman" w:hAnsi="Times New Roman" w:cs="Times New Roman"/>
          <w:sz w:val="24"/>
          <w:szCs w:val="24"/>
        </w:rPr>
        <w:t xml:space="preserve"> пункта 1 проекта решения предлагается объем Дорожного фонда Печенгского муниципального округа на 202</w:t>
      </w:r>
      <w:r w:rsidR="008012A7" w:rsidRPr="00961C20">
        <w:rPr>
          <w:rFonts w:ascii="Times New Roman" w:hAnsi="Times New Roman" w:cs="Times New Roman"/>
          <w:sz w:val="24"/>
          <w:szCs w:val="24"/>
        </w:rPr>
        <w:t>3</w:t>
      </w:r>
      <w:r w:rsidRPr="00961C20">
        <w:rPr>
          <w:rFonts w:ascii="Times New Roman" w:hAnsi="Times New Roman" w:cs="Times New Roman"/>
          <w:sz w:val="24"/>
          <w:szCs w:val="24"/>
        </w:rPr>
        <w:t xml:space="preserve"> год</w:t>
      </w:r>
      <w:r w:rsidR="00E33869" w:rsidRPr="00961C20">
        <w:rPr>
          <w:rFonts w:ascii="Times New Roman" w:hAnsi="Times New Roman" w:cs="Times New Roman"/>
          <w:sz w:val="24"/>
          <w:szCs w:val="24"/>
        </w:rPr>
        <w:t xml:space="preserve"> (</w:t>
      </w:r>
      <w:r w:rsidR="008012A7" w:rsidRPr="00961C20">
        <w:rPr>
          <w:rFonts w:ascii="Times New Roman" w:hAnsi="Times New Roman" w:cs="Times New Roman"/>
          <w:sz w:val="24"/>
          <w:szCs w:val="24"/>
        </w:rPr>
        <w:t>62 635,9</w:t>
      </w:r>
      <w:r w:rsidR="00E33869" w:rsidRPr="00961C20">
        <w:rPr>
          <w:rFonts w:ascii="Times New Roman" w:hAnsi="Times New Roman" w:cs="Times New Roman"/>
          <w:sz w:val="24"/>
          <w:szCs w:val="24"/>
        </w:rPr>
        <w:t xml:space="preserve"> тыс. рублей)</w:t>
      </w:r>
      <w:r w:rsidRPr="00961C20">
        <w:rPr>
          <w:rFonts w:ascii="Times New Roman" w:hAnsi="Times New Roman" w:cs="Times New Roman"/>
          <w:sz w:val="24"/>
          <w:szCs w:val="24"/>
        </w:rPr>
        <w:t xml:space="preserve"> </w:t>
      </w:r>
      <w:r w:rsidR="004A1D01" w:rsidRPr="00961C20">
        <w:rPr>
          <w:rFonts w:ascii="Times New Roman" w:hAnsi="Times New Roman" w:cs="Times New Roman"/>
          <w:sz w:val="24"/>
          <w:szCs w:val="24"/>
        </w:rPr>
        <w:t>увеличить</w:t>
      </w:r>
      <w:r w:rsidRPr="00961C20">
        <w:rPr>
          <w:rFonts w:ascii="Times New Roman" w:hAnsi="Times New Roman" w:cs="Times New Roman"/>
          <w:sz w:val="24"/>
          <w:szCs w:val="24"/>
        </w:rPr>
        <w:t xml:space="preserve"> на </w:t>
      </w:r>
      <w:r w:rsidR="008012A7" w:rsidRPr="00961C20">
        <w:rPr>
          <w:rFonts w:ascii="Times New Roman" w:hAnsi="Times New Roman" w:cs="Times New Roman"/>
          <w:sz w:val="24"/>
          <w:szCs w:val="24"/>
        </w:rPr>
        <w:t xml:space="preserve">6 882,7 </w:t>
      </w:r>
      <w:r w:rsidRPr="00961C20">
        <w:rPr>
          <w:rFonts w:ascii="Times New Roman" w:hAnsi="Times New Roman" w:cs="Times New Roman"/>
          <w:sz w:val="24"/>
          <w:szCs w:val="24"/>
        </w:rPr>
        <w:t xml:space="preserve">тыс. рублей </w:t>
      </w:r>
      <w:r w:rsidR="00E33869" w:rsidRPr="00961C20">
        <w:rPr>
          <w:rFonts w:ascii="Times New Roman" w:hAnsi="Times New Roman" w:cs="Times New Roman"/>
          <w:sz w:val="24"/>
          <w:szCs w:val="24"/>
        </w:rPr>
        <w:t xml:space="preserve">за счет </w:t>
      </w:r>
      <w:r w:rsidR="00E50A7A" w:rsidRPr="00961C20">
        <w:rPr>
          <w:rFonts w:ascii="Times New Roman" w:hAnsi="Times New Roman" w:cs="Times New Roman"/>
          <w:sz w:val="24"/>
          <w:szCs w:val="24"/>
        </w:rPr>
        <w:t xml:space="preserve">дополнительных поступлений </w:t>
      </w:r>
      <w:r w:rsidR="00125774" w:rsidRPr="00961C20">
        <w:rPr>
          <w:rFonts w:ascii="Times New Roman" w:hAnsi="Times New Roman" w:cs="Times New Roman"/>
          <w:sz w:val="24"/>
          <w:szCs w:val="24"/>
        </w:rPr>
        <w:t xml:space="preserve">средств областного бюджета в размере 5 730,9 тыс. рублей и </w:t>
      </w:r>
      <w:r w:rsidR="00E33869" w:rsidRPr="00961C20">
        <w:rPr>
          <w:rFonts w:ascii="Times New Roman" w:hAnsi="Times New Roman" w:cs="Times New Roman"/>
          <w:sz w:val="24"/>
          <w:szCs w:val="24"/>
        </w:rPr>
        <w:t>остатков средств, сложившихся на 01.01.202</w:t>
      </w:r>
      <w:r w:rsidR="00125774" w:rsidRPr="00961C20">
        <w:rPr>
          <w:rFonts w:ascii="Times New Roman" w:hAnsi="Times New Roman" w:cs="Times New Roman"/>
          <w:sz w:val="24"/>
          <w:szCs w:val="24"/>
        </w:rPr>
        <w:t>3 в сумме 1 151,8 тыс. рублей</w:t>
      </w:r>
      <w:r w:rsidR="00E33869" w:rsidRPr="00961C20">
        <w:rPr>
          <w:rFonts w:ascii="Times New Roman" w:hAnsi="Times New Roman" w:cs="Times New Roman"/>
          <w:sz w:val="24"/>
          <w:szCs w:val="24"/>
        </w:rPr>
        <w:t xml:space="preserve">, </w:t>
      </w:r>
      <w:r w:rsidRPr="00961C20">
        <w:rPr>
          <w:rFonts w:ascii="Times New Roman" w:hAnsi="Times New Roman" w:cs="Times New Roman"/>
          <w:sz w:val="24"/>
          <w:szCs w:val="24"/>
        </w:rPr>
        <w:t xml:space="preserve">и утвердить в объеме </w:t>
      </w:r>
      <w:r w:rsidR="008012A7" w:rsidRPr="00961C20">
        <w:rPr>
          <w:rFonts w:ascii="Times New Roman" w:hAnsi="Times New Roman" w:cs="Times New Roman"/>
          <w:sz w:val="24"/>
          <w:szCs w:val="24"/>
        </w:rPr>
        <w:t>69 518,6</w:t>
      </w:r>
      <w:r w:rsidRPr="00961C20">
        <w:rPr>
          <w:rFonts w:ascii="Times New Roman" w:hAnsi="Times New Roman" w:cs="Times New Roman"/>
          <w:sz w:val="24"/>
          <w:szCs w:val="24"/>
        </w:rPr>
        <w:t xml:space="preserve"> тыс. рублей. </w:t>
      </w:r>
      <w:proofErr w:type="gramEnd"/>
    </w:p>
    <w:p w:rsidR="00045AF2" w:rsidRPr="00961C20" w:rsidRDefault="00086447" w:rsidP="00FB77DD">
      <w:pPr>
        <w:spacing w:after="0" w:line="283" w:lineRule="auto"/>
        <w:ind w:firstLine="709"/>
        <w:jc w:val="both"/>
        <w:rPr>
          <w:rFonts w:ascii="Times New Roman" w:hAnsi="Times New Roman" w:cs="Times New Roman"/>
          <w:sz w:val="24"/>
          <w:szCs w:val="24"/>
        </w:rPr>
      </w:pPr>
      <w:r w:rsidRPr="00961C20">
        <w:rPr>
          <w:rFonts w:ascii="Times New Roman" w:hAnsi="Times New Roman" w:cs="Times New Roman"/>
          <w:sz w:val="24"/>
          <w:szCs w:val="24"/>
        </w:rPr>
        <w:t>В ведомственной структуре расходов бюджета округа объемы бюджетных ассигнований, утвержденные решением о бюджете на 202</w:t>
      </w:r>
      <w:r w:rsidR="003C3C23" w:rsidRPr="00961C20">
        <w:rPr>
          <w:rFonts w:ascii="Times New Roman" w:hAnsi="Times New Roman" w:cs="Times New Roman"/>
          <w:sz w:val="24"/>
          <w:szCs w:val="24"/>
        </w:rPr>
        <w:t>3</w:t>
      </w:r>
      <w:r w:rsidRPr="00961C20">
        <w:rPr>
          <w:rFonts w:ascii="Times New Roman" w:hAnsi="Times New Roman" w:cs="Times New Roman"/>
          <w:sz w:val="24"/>
          <w:szCs w:val="24"/>
        </w:rPr>
        <w:t xml:space="preserve"> год, изменены </w:t>
      </w:r>
      <w:r w:rsidR="003C3C23" w:rsidRPr="00961C20">
        <w:rPr>
          <w:rFonts w:ascii="Times New Roman" w:hAnsi="Times New Roman" w:cs="Times New Roman"/>
          <w:sz w:val="24"/>
          <w:szCs w:val="24"/>
        </w:rPr>
        <w:t>по 5</w:t>
      </w:r>
      <w:r w:rsidRPr="00961C20">
        <w:rPr>
          <w:rFonts w:ascii="Times New Roman" w:hAnsi="Times New Roman" w:cs="Times New Roman"/>
          <w:sz w:val="24"/>
          <w:szCs w:val="24"/>
        </w:rPr>
        <w:t xml:space="preserve"> главным распорядителям средств бюджета округа.</w:t>
      </w:r>
    </w:p>
    <w:p w:rsidR="0003293F" w:rsidRPr="00961C20" w:rsidRDefault="00086447" w:rsidP="0003293F">
      <w:pPr>
        <w:spacing w:after="0" w:line="283" w:lineRule="auto"/>
        <w:ind w:firstLine="709"/>
        <w:jc w:val="both"/>
        <w:rPr>
          <w:rFonts w:ascii="Times New Roman" w:hAnsi="Times New Roman" w:cs="Times New Roman"/>
          <w:sz w:val="24"/>
          <w:szCs w:val="24"/>
        </w:rPr>
      </w:pPr>
      <w:r w:rsidRPr="00961C20">
        <w:rPr>
          <w:rFonts w:ascii="Times New Roman" w:hAnsi="Times New Roman" w:cs="Times New Roman"/>
          <w:sz w:val="24"/>
          <w:szCs w:val="24"/>
        </w:rPr>
        <w:t>Наибольшее увеличение бюджетных обязательств (в абсолютном выражении), относительно утвержденных решением о бюджете, произведено по главн</w:t>
      </w:r>
      <w:r w:rsidR="0003293F" w:rsidRPr="00961C20">
        <w:rPr>
          <w:rFonts w:ascii="Times New Roman" w:hAnsi="Times New Roman" w:cs="Times New Roman"/>
          <w:sz w:val="24"/>
          <w:szCs w:val="24"/>
        </w:rPr>
        <w:t>ому</w:t>
      </w:r>
      <w:r w:rsidRPr="00961C20">
        <w:rPr>
          <w:rFonts w:ascii="Times New Roman" w:hAnsi="Times New Roman" w:cs="Times New Roman"/>
          <w:sz w:val="24"/>
          <w:szCs w:val="24"/>
        </w:rPr>
        <w:t xml:space="preserve"> распорядител</w:t>
      </w:r>
      <w:r w:rsidR="0003293F" w:rsidRPr="00961C20">
        <w:rPr>
          <w:rFonts w:ascii="Times New Roman" w:hAnsi="Times New Roman" w:cs="Times New Roman"/>
          <w:sz w:val="24"/>
          <w:szCs w:val="24"/>
        </w:rPr>
        <w:t>ю</w:t>
      </w:r>
      <w:r w:rsidRPr="00961C20">
        <w:rPr>
          <w:rFonts w:ascii="Times New Roman" w:hAnsi="Times New Roman" w:cs="Times New Roman"/>
          <w:sz w:val="24"/>
          <w:szCs w:val="24"/>
        </w:rPr>
        <w:t xml:space="preserve"> средств бюджета округа</w:t>
      </w:r>
      <w:r w:rsidR="0003293F" w:rsidRPr="00961C20">
        <w:rPr>
          <w:rFonts w:ascii="Times New Roman" w:hAnsi="Times New Roman" w:cs="Times New Roman"/>
          <w:sz w:val="24"/>
          <w:szCs w:val="24"/>
        </w:rPr>
        <w:t xml:space="preserve"> –</w:t>
      </w:r>
      <w:r w:rsidR="003C3C23" w:rsidRPr="00961C20">
        <w:rPr>
          <w:rFonts w:ascii="Times New Roman" w:hAnsi="Times New Roman" w:cs="Times New Roman"/>
          <w:sz w:val="24"/>
          <w:szCs w:val="24"/>
        </w:rPr>
        <w:t xml:space="preserve"> А</w:t>
      </w:r>
      <w:r w:rsidR="0003293F" w:rsidRPr="00961C20">
        <w:rPr>
          <w:rFonts w:ascii="Times New Roman" w:hAnsi="Times New Roman" w:cs="Times New Roman"/>
          <w:sz w:val="24"/>
          <w:szCs w:val="24"/>
        </w:rPr>
        <w:t>дминистрации Печенгск</w:t>
      </w:r>
      <w:r w:rsidR="00465037" w:rsidRPr="00961C20">
        <w:rPr>
          <w:rFonts w:ascii="Times New Roman" w:hAnsi="Times New Roman" w:cs="Times New Roman"/>
          <w:sz w:val="24"/>
          <w:szCs w:val="24"/>
        </w:rPr>
        <w:t>ого</w:t>
      </w:r>
      <w:r w:rsidR="0003293F" w:rsidRPr="00961C20">
        <w:rPr>
          <w:rFonts w:ascii="Times New Roman" w:hAnsi="Times New Roman" w:cs="Times New Roman"/>
          <w:sz w:val="24"/>
          <w:szCs w:val="24"/>
        </w:rPr>
        <w:t xml:space="preserve"> муниципальн</w:t>
      </w:r>
      <w:r w:rsidR="00465037" w:rsidRPr="00961C20">
        <w:rPr>
          <w:rFonts w:ascii="Times New Roman" w:hAnsi="Times New Roman" w:cs="Times New Roman"/>
          <w:sz w:val="24"/>
          <w:szCs w:val="24"/>
        </w:rPr>
        <w:t>ого</w:t>
      </w:r>
      <w:r w:rsidR="0003293F" w:rsidRPr="00961C20">
        <w:rPr>
          <w:rFonts w:ascii="Times New Roman" w:hAnsi="Times New Roman" w:cs="Times New Roman"/>
          <w:sz w:val="24"/>
          <w:szCs w:val="24"/>
        </w:rPr>
        <w:t xml:space="preserve"> округ</w:t>
      </w:r>
      <w:r w:rsidR="00465037" w:rsidRPr="00961C20">
        <w:rPr>
          <w:rFonts w:ascii="Times New Roman" w:hAnsi="Times New Roman" w:cs="Times New Roman"/>
          <w:sz w:val="24"/>
          <w:szCs w:val="24"/>
        </w:rPr>
        <w:t>а</w:t>
      </w:r>
      <w:r w:rsidR="0003293F" w:rsidRPr="00961C20">
        <w:rPr>
          <w:rFonts w:ascii="Times New Roman" w:hAnsi="Times New Roman" w:cs="Times New Roman"/>
          <w:sz w:val="24"/>
          <w:szCs w:val="24"/>
        </w:rPr>
        <w:t xml:space="preserve"> (код ведомства 00</w:t>
      </w:r>
      <w:r w:rsidR="003C3C23" w:rsidRPr="00961C20">
        <w:rPr>
          <w:rFonts w:ascii="Times New Roman" w:hAnsi="Times New Roman" w:cs="Times New Roman"/>
          <w:sz w:val="24"/>
          <w:szCs w:val="24"/>
        </w:rPr>
        <w:t>1</w:t>
      </w:r>
      <w:r w:rsidR="0003293F" w:rsidRPr="00961C20">
        <w:rPr>
          <w:rFonts w:ascii="Times New Roman" w:hAnsi="Times New Roman" w:cs="Times New Roman"/>
          <w:sz w:val="24"/>
          <w:szCs w:val="24"/>
        </w:rPr>
        <w:t xml:space="preserve">) – на </w:t>
      </w:r>
      <w:r w:rsidR="003C3C23" w:rsidRPr="00961C20">
        <w:rPr>
          <w:rFonts w:ascii="Times New Roman" w:hAnsi="Times New Roman" w:cs="Times New Roman"/>
          <w:sz w:val="24"/>
          <w:szCs w:val="24"/>
        </w:rPr>
        <w:t>299 054,7</w:t>
      </w:r>
      <w:r w:rsidR="0003293F" w:rsidRPr="00961C20">
        <w:rPr>
          <w:rFonts w:ascii="Times New Roman" w:hAnsi="Times New Roman" w:cs="Times New Roman"/>
          <w:sz w:val="24"/>
          <w:szCs w:val="24"/>
        </w:rPr>
        <w:t xml:space="preserve"> тыс. рублей.</w:t>
      </w:r>
    </w:p>
    <w:p w:rsidR="00BF7C59" w:rsidRPr="00961C20" w:rsidRDefault="00BF7C59"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961C20">
        <w:rPr>
          <w:rFonts w:ascii="Times New Roman" w:hAnsi="Times New Roman" w:cs="Times New Roman"/>
          <w:sz w:val="24"/>
          <w:szCs w:val="24"/>
          <w:lang w:eastAsia="x-none"/>
        </w:rPr>
        <w:t xml:space="preserve">Сравнительный анализ изменения объема и ведомственной структуры расходов бюджета </w:t>
      </w:r>
      <w:r w:rsidR="00382BF4" w:rsidRPr="00961C20">
        <w:rPr>
          <w:rFonts w:ascii="Times New Roman" w:hAnsi="Times New Roman" w:cs="Times New Roman"/>
          <w:sz w:val="24"/>
          <w:szCs w:val="24"/>
          <w:lang w:eastAsia="x-none"/>
        </w:rPr>
        <w:t xml:space="preserve">округа </w:t>
      </w:r>
      <w:r w:rsidRPr="00961C20">
        <w:rPr>
          <w:rFonts w:ascii="Times New Roman" w:hAnsi="Times New Roman" w:cs="Times New Roman"/>
          <w:sz w:val="24"/>
          <w:szCs w:val="24"/>
          <w:lang w:eastAsia="x-none"/>
        </w:rPr>
        <w:t>на 20</w:t>
      </w:r>
      <w:r w:rsidR="003C0188" w:rsidRPr="00961C20">
        <w:rPr>
          <w:rFonts w:ascii="Times New Roman" w:hAnsi="Times New Roman" w:cs="Times New Roman"/>
          <w:sz w:val="24"/>
          <w:szCs w:val="24"/>
          <w:lang w:eastAsia="x-none"/>
        </w:rPr>
        <w:t>2</w:t>
      </w:r>
      <w:r w:rsidR="003C3C23" w:rsidRPr="00961C20">
        <w:rPr>
          <w:rFonts w:ascii="Times New Roman" w:hAnsi="Times New Roman" w:cs="Times New Roman"/>
          <w:sz w:val="24"/>
          <w:szCs w:val="24"/>
          <w:lang w:eastAsia="x-none"/>
        </w:rPr>
        <w:t>3</w:t>
      </w:r>
      <w:r w:rsidRPr="00961C20">
        <w:rPr>
          <w:rFonts w:ascii="Times New Roman" w:hAnsi="Times New Roman" w:cs="Times New Roman"/>
          <w:sz w:val="24"/>
          <w:szCs w:val="24"/>
          <w:lang w:eastAsia="x-none"/>
        </w:rPr>
        <w:t xml:space="preserve"> год представлен в таблице </w:t>
      </w:r>
      <w:r w:rsidR="00382BF4" w:rsidRPr="00961C20">
        <w:rPr>
          <w:rFonts w:ascii="Times New Roman" w:hAnsi="Times New Roman" w:cs="Times New Roman"/>
          <w:sz w:val="24"/>
          <w:szCs w:val="24"/>
          <w:lang w:eastAsia="x-none"/>
        </w:rPr>
        <w:t>4</w:t>
      </w:r>
      <w:r w:rsidRPr="00961C20">
        <w:rPr>
          <w:rFonts w:ascii="Times New Roman" w:hAnsi="Times New Roman" w:cs="Times New Roman"/>
          <w:sz w:val="24"/>
          <w:szCs w:val="24"/>
          <w:lang w:eastAsia="x-none"/>
        </w:rPr>
        <w:t>:</w:t>
      </w:r>
    </w:p>
    <w:p w:rsidR="00933BEF" w:rsidRDefault="00BF7C59" w:rsidP="00382BF4">
      <w:pPr>
        <w:tabs>
          <w:tab w:val="left" w:pos="284"/>
        </w:tabs>
        <w:suppressAutoHyphens/>
        <w:spacing w:after="0" w:line="240" w:lineRule="auto"/>
        <w:jc w:val="right"/>
        <w:rPr>
          <w:rFonts w:ascii="Times New Roman" w:hAnsi="Times New Roman" w:cs="Times New Roman"/>
          <w:sz w:val="20"/>
          <w:szCs w:val="20"/>
        </w:rPr>
      </w:pPr>
      <w:r w:rsidRPr="00BF7C59">
        <w:rPr>
          <w:rFonts w:ascii="Times New Roman" w:hAnsi="Times New Roman" w:cs="Times New Roman"/>
          <w:sz w:val="20"/>
          <w:szCs w:val="20"/>
        </w:rPr>
        <w:t>т</w:t>
      </w:r>
      <w:r>
        <w:rPr>
          <w:rFonts w:ascii="Times New Roman" w:hAnsi="Times New Roman" w:cs="Times New Roman"/>
          <w:sz w:val="20"/>
          <w:szCs w:val="20"/>
        </w:rPr>
        <w:t xml:space="preserve">аблица </w:t>
      </w:r>
      <w:r w:rsidR="00382BF4">
        <w:rPr>
          <w:rFonts w:ascii="Times New Roman" w:hAnsi="Times New Roman" w:cs="Times New Roman"/>
          <w:sz w:val="20"/>
          <w:szCs w:val="20"/>
        </w:rPr>
        <w:t>4,</w:t>
      </w:r>
      <w:r>
        <w:rPr>
          <w:rFonts w:ascii="Times New Roman" w:hAnsi="Times New Roman" w:cs="Times New Roman"/>
          <w:sz w:val="20"/>
          <w:szCs w:val="20"/>
        </w:rPr>
        <w:t xml:space="preserve"> </w:t>
      </w:r>
      <w:r w:rsidRPr="005972FB">
        <w:rPr>
          <w:rFonts w:ascii="Times New Roman" w:hAnsi="Times New Roman" w:cs="Times New Roman"/>
          <w:sz w:val="20"/>
          <w:szCs w:val="20"/>
        </w:rPr>
        <w:t>тыс. рублей</w:t>
      </w:r>
    </w:p>
    <w:tbl>
      <w:tblPr>
        <w:tblW w:w="10528" w:type="dxa"/>
        <w:tblInd w:w="-743" w:type="dxa"/>
        <w:tblLook w:val="04A0" w:firstRow="1" w:lastRow="0" w:firstColumn="1" w:lastColumn="0" w:noHBand="0" w:noVBand="1"/>
      </w:tblPr>
      <w:tblGrid>
        <w:gridCol w:w="3828"/>
        <w:gridCol w:w="1800"/>
        <w:gridCol w:w="1700"/>
        <w:gridCol w:w="1660"/>
        <w:gridCol w:w="1540"/>
      </w:tblGrid>
      <w:tr w:rsidR="00115521" w:rsidRPr="00115521" w:rsidTr="00115521">
        <w:trPr>
          <w:trHeight w:val="60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Наименование</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Утверждено решением о бюджете</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 xml:space="preserve">Проект решения </w:t>
            </w:r>
          </w:p>
        </w:tc>
        <w:tc>
          <w:tcPr>
            <w:tcW w:w="3200" w:type="dxa"/>
            <w:gridSpan w:val="2"/>
            <w:tcBorders>
              <w:top w:val="single" w:sz="4" w:space="0" w:color="auto"/>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Изменения</w:t>
            </w:r>
          </w:p>
        </w:tc>
      </w:tr>
      <w:tr w:rsidR="00115521" w:rsidRPr="00115521" w:rsidTr="00115521">
        <w:trPr>
          <w:trHeight w:val="30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115521" w:rsidRPr="00961C20" w:rsidRDefault="00115521" w:rsidP="00115521">
            <w:pPr>
              <w:spacing w:after="0" w:line="240" w:lineRule="auto"/>
              <w:rPr>
                <w:rFonts w:ascii="Times New Roman" w:eastAsia="Times New Roman" w:hAnsi="Times New Roman" w:cs="Times New Roman"/>
                <w:b/>
                <w:bCs/>
                <w:color w:val="000000"/>
                <w:sz w:val="20"/>
                <w:szCs w:val="20"/>
                <w:lang w:eastAsia="ru-RU"/>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115521" w:rsidRPr="00961C20" w:rsidRDefault="00115521" w:rsidP="00115521">
            <w:pPr>
              <w:spacing w:after="0" w:line="240" w:lineRule="auto"/>
              <w:rPr>
                <w:rFonts w:ascii="Times New Roman" w:eastAsia="Times New Roman" w:hAnsi="Times New Roman" w:cs="Times New Roman"/>
                <w:b/>
                <w:bCs/>
                <w:color w:val="000000"/>
                <w:sz w:val="20"/>
                <w:szCs w:val="20"/>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15521" w:rsidRPr="00961C20" w:rsidRDefault="00115521" w:rsidP="00115521">
            <w:pPr>
              <w:spacing w:after="0" w:line="240" w:lineRule="auto"/>
              <w:rPr>
                <w:rFonts w:ascii="Times New Roman" w:eastAsia="Times New Roman" w:hAnsi="Times New Roman" w:cs="Times New Roman"/>
                <w:b/>
                <w:bCs/>
                <w:color w:val="000000"/>
                <w:sz w:val="20"/>
                <w:szCs w:val="20"/>
                <w:lang w:eastAsia="ru-RU"/>
              </w:rPr>
            </w:pPr>
          </w:p>
        </w:tc>
        <w:tc>
          <w:tcPr>
            <w:tcW w:w="166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гр.3-гр.2</w:t>
            </w:r>
          </w:p>
        </w:tc>
        <w:tc>
          <w:tcPr>
            <w:tcW w:w="154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гр.4/гр.2</w:t>
            </w:r>
          </w:p>
        </w:tc>
      </w:tr>
      <w:tr w:rsidR="00115521" w:rsidRPr="00115521" w:rsidTr="00115521">
        <w:trPr>
          <w:trHeight w:val="19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w:t>
            </w:r>
          </w:p>
        </w:tc>
        <w:tc>
          <w:tcPr>
            <w:tcW w:w="180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w:t>
            </w:r>
          </w:p>
        </w:tc>
        <w:tc>
          <w:tcPr>
            <w:tcW w:w="170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w:t>
            </w:r>
          </w:p>
        </w:tc>
        <w:tc>
          <w:tcPr>
            <w:tcW w:w="166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4</w:t>
            </w:r>
          </w:p>
        </w:tc>
        <w:tc>
          <w:tcPr>
            <w:tcW w:w="154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5</w:t>
            </w:r>
          </w:p>
        </w:tc>
      </w:tr>
      <w:tr w:rsidR="00115521" w:rsidRPr="00115521" w:rsidTr="00115521">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Администрация муниципального образования Печенгский  муниципальный округ</w:t>
            </w:r>
          </w:p>
        </w:tc>
        <w:tc>
          <w:tcPr>
            <w:tcW w:w="180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689 959,1</w:t>
            </w:r>
          </w:p>
        </w:tc>
        <w:tc>
          <w:tcPr>
            <w:tcW w:w="170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989 013,8</w:t>
            </w:r>
          </w:p>
        </w:tc>
        <w:tc>
          <w:tcPr>
            <w:tcW w:w="166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299 054,7</w:t>
            </w:r>
          </w:p>
        </w:tc>
        <w:tc>
          <w:tcPr>
            <w:tcW w:w="154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43,3%</w:t>
            </w:r>
          </w:p>
        </w:tc>
      </w:tr>
      <w:tr w:rsidR="00115521" w:rsidRPr="00115521" w:rsidTr="00115521">
        <w:trPr>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Финансовое управление администрации муниципального образования Печенгский муниципальный округ</w:t>
            </w:r>
          </w:p>
        </w:tc>
        <w:tc>
          <w:tcPr>
            <w:tcW w:w="180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20 750,1</w:t>
            </w:r>
          </w:p>
        </w:tc>
        <w:tc>
          <w:tcPr>
            <w:tcW w:w="170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20 307,7</w:t>
            </w:r>
          </w:p>
        </w:tc>
        <w:tc>
          <w:tcPr>
            <w:tcW w:w="166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-442,4</w:t>
            </w:r>
          </w:p>
        </w:tc>
        <w:tc>
          <w:tcPr>
            <w:tcW w:w="154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-2,1%</w:t>
            </w:r>
          </w:p>
        </w:tc>
      </w:tr>
      <w:tr w:rsidR="00115521" w:rsidRPr="00115521" w:rsidTr="00115521">
        <w:trPr>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Отдел образования администрации муниципального образования Печенгский  муниципальный округ</w:t>
            </w:r>
          </w:p>
        </w:tc>
        <w:tc>
          <w:tcPr>
            <w:tcW w:w="180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1 596 911,9</w:t>
            </w:r>
          </w:p>
        </w:tc>
        <w:tc>
          <w:tcPr>
            <w:tcW w:w="170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1 601 520,4</w:t>
            </w:r>
          </w:p>
        </w:tc>
        <w:tc>
          <w:tcPr>
            <w:tcW w:w="166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4 608,5</w:t>
            </w:r>
          </w:p>
        </w:tc>
        <w:tc>
          <w:tcPr>
            <w:tcW w:w="154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0,3%</w:t>
            </w:r>
          </w:p>
        </w:tc>
      </w:tr>
      <w:tr w:rsidR="00115521" w:rsidRPr="00115521" w:rsidTr="00115521">
        <w:trPr>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Комитет по управлению имуществом администрации  муниципального образования Печенгский муниципальный округ</w:t>
            </w:r>
          </w:p>
        </w:tc>
        <w:tc>
          <w:tcPr>
            <w:tcW w:w="180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137 890,6</w:t>
            </w:r>
          </w:p>
        </w:tc>
        <w:tc>
          <w:tcPr>
            <w:tcW w:w="170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210 919,9</w:t>
            </w:r>
          </w:p>
        </w:tc>
        <w:tc>
          <w:tcPr>
            <w:tcW w:w="166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73 029,3</w:t>
            </w:r>
          </w:p>
        </w:tc>
        <w:tc>
          <w:tcPr>
            <w:tcW w:w="154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53,0%</w:t>
            </w:r>
          </w:p>
        </w:tc>
      </w:tr>
      <w:tr w:rsidR="00115521" w:rsidRPr="00115521" w:rsidTr="00115521">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Совет депутатов Печенгского муниципального округа Мурманской области</w:t>
            </w:r>
          </w:p>
        </w:tc>
        <w:tc>
          <w:tcPr>
            <w:tcW w:w="180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9 934,2</w:t>
            </w:r>
          </w:p>
        </w:tc>
        <w:tc>
          <w:tcPr>
            <w:tcW w:w="170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9 934,2</w:t>
            </w:r>
          </w:p>
        </w:tc>
        <w:tc>
          <w:tcPr>
            <w:tcW w:w="166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54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r>
      <w:tr w:rsidR="00115521" w:rsidRPr="00115521" w:rsidTr="00115521">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Контрольно-счетная палата Печенгского муниципального округа Мурманской области</w:t>
            </w:r>
          </w:p>
        </w:tc>
        <w:tc>
          <w:tcPr>
            <w:tcW w:w="180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6 950,1</w:t>
            </w:r>
          </w:p>
        </w:tc>
        <w:tc>
          <w:tcPr>
            <w:tcW w:w="170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6 950,1</w:t>
            </w:r>
          </w:p>
        </w:tc>
        <w:tc>
          <w:tcPr>
            <w:tcW w:w="166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54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r>
      <w:tr w:rsidR="00115521" w:rsidRPr="00115521" w:rsidTr="00115521">
        <w:trPr>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Отдел культуры, спорта и молодежной политики администрации Печенгского муниципального округа</w:t>
            </w:r>
          </w:p>
        </w:tc>
        <w:tc>
          <w:tcPr>
            <w:tcW w:w="180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684 780,4</w:t>
            </w:r>
          </w:p>
        </w:tc>
        <w:tc>
          <w:tcPr>
            <w:tcW w:w="170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704 459,3</w:t>
            </w:r>
          </w:p>
        </w:tc>
        <w:tc>
          <w:tcPr>
            <w:tcW w:w="166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vertAlign w:val="superscript"/>
                <w:lang w:eastAsia="ru-RU"/>
              </w:rPr>
            </w:pPr>
            <w:r w:rsidRPr="00961C20">
              <w:rPr>
                <w:rFonts w:ascii="Times New Roman" w:eastAsia="Times New Roman" w:hAnsi="Times New Roman" w:cs="Times New Roman"/>
                <w:color w:val="000000"/>
                <w:sz w:val="20"/>
                <w:szCs w:val="20"/>
                <w:lang w:eastAsia="ru-RU"/>
              </w:rPr>
              <w:t>19 679,0</w:t>
            </w:r>
            <w:r w:rsidR="00D6665B" w:rsidRPr="00961C20">
              <w:rPr>
                <w:rFonts w:ascii="Times New Roman" w:eastAsia="Times New Roman" w:hAnsi="Times New Roman" w:cs="Times New Roman"/>
                <w:color w:val="000000"/>
                <w:sz w:val="20"/>
                <w:szCs w:val="20"/>
                <w:vertAlign w:val="superscript"/>
                <w:lang w:eastAsia="ru-RU"/>
              </w:rPr>
              <w:t>*</w:t>
            </w:r>
          </w:p>
        </w:tc>
        <w:tc>
          <w:tcPr>
            <w:tcW w:w="154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2,9%</w:t>
            </w:r>
          </w:p>
        </w:tc>
      </w:tr>
      <w:tr w:rsidR="00115521" w:rsidRPr="00115521" w:rsidTr="00115521">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both"/>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Всего расходов</w:t>
            </w:r>
          </w:p>
        </w:tc>
        <w:tc>
          <w:tcPr>
            <w:tcW w:w="180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b/>
                <w:bCs/>
                <w:color w:val="000000"/>
                <w:sz w:val="20"/>
                <w:szCs w:val="20"/>
                <w:vertAlign w:val="superscript"/>
                <w:lang w:eastAsia="ru-RU"/>
              </w:rPr>
            </w:pPr>
            <w:r w:rsidRPr="00961C20">
              <w:rPr>
                <w:rFonts w:ascii="Times New Roman" w:eastAsia="Times New Roman" w:hAnsi="Times New Roman" w:cs="Times New Roman"/>
                <w:b/>
                <w:bCs/>
                <w:color w:val="000000"/>
                <w:sz w:val="20"/>
                <w:szCs w:val="20"/>
                <w:lang w:eastAsia="ru-RU"/>
              </w:rPr>
              <w:t>3 147 176,3</w:t>
            </w:r>
            <w:r w:rsidR="00D6665B" w:rsidRPr="00961C20">
              <w:rPr>
                <w:rFonts w:ascii="Times New Roman" w:eastAsia="Times New Roman" w:hAnsi="Times New Roman" w:cs="Times New Roman"/>
                <w:b/>
                <w:bCs/>
                <w:color w:val="000000"/>
                <w:sz w:val="20"/>
                <w:szCs w:val="20"/>
                <w:vertAlign w:val="superscript"/>
                <w:lang w:eastAsia="ru-RU"/>
              </w:rPr>
              <w:t>*</w:t>
            </w:r>
          </w:p>
        </w:tc>
        <w:tc>
          <w:tcPr>
            <w:tcW w:w="170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3 543 105,4</w:t>
            </w:r>
          </w:p>
        </w:tc>
        <w:tc>
          <w:tcPr>
            <w:tcW w:w="166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b/>
                <w:bCs/>
                <w:color w:val="000000"/>
                <w:sz w:val="20"/>
                <w:szCs w:val="20"/>
                <w:vertAlign w:val="superscript"/>
                <w:lang w:eastAsia="ru-RU"/>
              </w:rPr>
            </w:pPr>
            <w:r w:rsidRPr="00961C20">
              <w:rPr>
                <w:rFonts w:ascii="Times New Roman" w:eastAsia="Times New Roman" w:hAnsi="Times New Roman" w:cs="Times New Roman"/>
                <w:b/>
                <w:bCs/>
                <w:color w:val="000000"/>
                <w:sz w:val="20"/>
                <w:szCs w:val="20"/>
                <w:lang w:eastAsia="ru-RU"/>
              </w:rPr>
              <w:t>395 929,1</w:t>
            </w:r>
            <w:r w:rsidR="00D6665B" w:rsidRPr="00961C20">
              <w:rPr>
                <w:rFonts w:ascii="Times New Roman" w:eastAsia="Times New Roman" w:hAnsi="Times New Roman" w:cs="Times New Roman"/>
                <w:b/>
                <w:bCs/>
                <w:color w:val="000000"/>
                <w:sz w:val="20"/>
                <w:szCs w:val="20"/>
                <w:vertAlign w:val="superscript"/>
                <w:lang w:eastAsia="ru-RU"/>
              </w:rPr>
              <w:t>*</w:t>
            </w:r>
          </w:p>
        </w:tc>
        <w:tc>
          <w:tcPr>
            <w:tcW w:w="1540" w:type="dxa"/>
            <w:tcBorders>
              <w:top w:val="nil"/>
              <w:left w:val="nil"/>
              <w:bottom w:val="single" w:sz="4" w:space="0" w:color="auto"/>
              <w:right w:val="single" w:sz="4" w:space="0" w:color="auto"/>
            </w:tcBorders>
            <w:shd w:val="clear" w:color="auto" w:fill="auto"/>
            <w:vAlign w:val="center"/>
            <w:hideMark/>
          </w:tcPr>
          <w:p w:rsidR="00115521" w:rsidRPr="00961C20" w:rsidRDefault="00115521" w:rsidP="00115521">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12,6%</w:t>
            </w:r>
          </w:p>
        </w:tc>
      </w:tr>
    </w:tbl>
    <w:p w:rsidR="00115521" w:rsidRDefault="00D6665B" w:rsidP="00D6665B">
      <w:pPr>
        <w:tabs>
          <w:tab w:val="left" w:pos="284"/>
        </w:tabs>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 погрешность 0,1</w:t>
      </w:r>
    </w:p>
    <w:p w:rsidR="00885EAA" w:rsidRPr="00961C20" w:rsidRDefault="00885EAA"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961C20">
        <w:rPr>
          <w:rFonts w:ascii="Times New Roman" w:hAnsi="Times New Roman" w:cs="Times New Roman"/>
          <w:sz w:val="24"/>
          <w:szCs w:val="24"/>
          <w:lang w:eastAsia="x-none"/>
        </w:rPr>
        <w:t>В программной структуре расходов бюджета округа на 202</w:t>
      </w:r>
      <w:r w:rsidR="00EB409A" w:rsidRPr="00961C20">
        <w:rPr>
          <w:rFonts w:ascii="Times New Roman" w:hAnsi="Times New Roman" w:cs="Times New Roman"/>
          <w:sz w:val="24"/>
          <w:szCs w:val="24"/>
          <w:lang w:eastAsia="x-none"/>
        </w:rPr>
        <w:t>3</w:t>
      </w:r>
      <w:r w:rsidRPr="00961C20">
        <w:rPr>
          <w:rFonts w:ascii="Times New Roman" w:hAnsi="Times New Roman" w:cs="Times New Roman"/>
          <w:sz w:val="24"/>
          <w:szCs w:val="24"/>
          <w:lang w:eastAsia="x-none"/>
        </w:rPr>
        <w:t xml:space="preserve"> год объемы ассигнований изменяются по 1</w:t>
      </w:r>
      <w:r w:rsidR="00EB409A" w:rsidRPr="00961C20">
        <w:rPr>
          <w:rFonts w:ascii="Times New Roman" w:hAnsi="Times New Roman" w:cs="Times New Roman"/>
          <w:sz w:val="24"/>
          <w:szCs w:val="24"/>
          <w:lang w:eastAsia="x-none"/>
        </w:rPr>
        <w:t>1</w:t>
      </w:r>
      <w:r w:rsidRPr="00961C20">
        <w:rPr>
          <w:rFonts w:ascii="Times New Roman" w:hAnsi="Times New Roman" w:cs="Times New Roman"/>
          <w:sz w:val="24"/>
          <w:szCs w:val="24"/>
          <w:lang w:eastAsia="x-none"/>
        </w:rPr>
        <w:t xml:space="preserve"> муниципальным программам (далее – МП, программа). </w:t>
      </w:r>
    </w:p>
    <w:p w:rsidR="00290A9E" w:rsidRPr="00961C20" w:rsidRDefault="00290A9E" w:rsidP="00FB77DD">
      <w:pPr>
        <w:tabs>
          <w:tab w:val="left" w:pos="284"/>
        </w:tabs>
        <w:suppressAutoHyphens/>
        <w:spacing w:after="0" w:line="283" w:lineRule="auto"/>
        <w:ind w:firstLine="709"/>
        <w:jc w:val="both"/>
        <w:rPr>
          <w:rFonts w:ascii="Times New Roman" w:eastAsia="Calibri" w:hAnsi="Times New Roman" w:cs="Times New Roman"/>
          <w:sz w:val="24"/>
          <w:szCs w:val="24"/>
          <w:lang w:eastAsia="x-none"/>
        </w:rPr>
      </w:pPr>
      <w:r w:rsidRPr="00961C20">
        <w:rPr>
          <w:rFonts w:ascii="Times New Roman" w:hAnsi="Times New Roman" w:cs="Times New Roman"/>
          <w:sz w:val="24"/>
          <w:szCs w:val="24"/>
          <w:lang w:eastAsia="x-none"/>
        </w:rPr>
        <w:t>Расходы бюджета округа на реализацию 1</w:t>
      </w:r>
      <w:r w:rsidR="00C45EC5" w:rsidRPr="00961C20">
        <w:rPr>
          <w:rFonts w:ascii="Times New Roman" w:hAnsi="Times New Roman" w:cs="Times New Roman"/>
          <w:sz w:val="24"/>
          <w:szCs w:val="24"/>
          <w:lang w:eastAsia="x-none"/>
        </w:rPr>
        <w:t>4</w:t>
      </w:r>
      <w:r w:rsidRPr="00961C20">
        <w:rPr>
          <w:rFonts w:ascii="Times New Roman" w:hAnsi="Times New Roman" w:cs="Times New Roman"/>
          <w:sz w:val="24"/>
          <w:szCs w:val="24"/>
          <w:lang w:eastAsia="x-none"/>
        </w:rPr>
        <w:t xml:space="preserve"> муниципальных программ на 202</w:t>
      </w:r>
      <w:r w:rsidR="00EB409A" w:rsidRPr="00961C20">
        <w:rPr>
          <w:rFonts w:ascii="Times New Roman" w:hAnsi="Times New Roman" w:cs="Times New Roman"/>
          <w:sz w:val="24"/>
          <w:szCs w:val="24"/>
          <w:lang w:eastAsia="x-none"/>
        </w:rPr>
        <w:t>3</w:t>
      </w:r>
      <w:r w:rsidRPr="00961C20">
        <w:rPr>
          <w:rFonts w:ascii="Times New Roman" w:hAnsi="Times New Roman" w:cs="Times New Roman"/>
          <w:sz w:val="24"/>
          <w:szCs w:val="24"/>
          <w:lang w:eastAsia="x-none"/>
        </w:rPr>
        <w:t xml:space="preserve"> год </w:t>
      </w:r>
      <w:r w:rsidR="00C45EC5" w:rsidRPr="00961C20">
        <w:rPr>
          <w:rFonts w:ascii="Times New Roman" w:hAnsi="Times New Roman" w:cs="Times New Roman"/>
          <w:sz w:val="24"/>
          <w:szCs w:val="24"/>
          <w:lang w:eastAsia="x-none"/>
        </w:rPr>
        <w:t>увеличиваются</w:t>
      </w:r>
      <w:r w:rsidRPr="00961C20">
        <w:rPr>
          <w:rFonts w:ascii="Times New Roman" w:eastAsia="Calibri" w:hAnsi="Times New Roman" w:cs="Times New Roman"/>
          <w:sz w:val="24"/>
          <w:szCs w:val="24"/>
          <w:lang w:eastAsia="x-none"/>
        </w:rPr>
        <w:t xml:space="preserve"> на </w:t>
      </w:r>
      <w:r w:rsidR="00EB409A" w:rsidRPr="00961C20">
        <w:rPr>
          <w:rFonts w:ascii="Times New Roman" w:eastAsia="Calibri" w:hAnsi="Times New Roman" w:cs="Times New Roman"/>
          <w:sz w:val="24"/>
          <w:szCs w:val="24"/>
          <w:lang w:eastAsia="x-none"/>
        </w:rPr>
        <w:t>395 929,1</w:t>
      </w:r>
      <w:r w:rsidR="000F0264" w:rsidRPr="00961C20">
        <w:rPr>
          <w:rFonts w:ascii="Times New Roman" w:eastAsia="Calibri" w:hAnsi="Times New Roman" w:cs="Times New Roman"/>
          <w:sz w:val="24"/>
          <w:szCs w:val="24"/>
          <w:lang w:eastAsia="x-none"/>
        </w:rPr>
        <w:t xml:space="preserve"> </w:t>
      </w:r>
      <w:r w:rsidRPr="00961C20">
        <w:rPr>
          <w:rFonts w:ascii="Times New Roman" w:eastAsia="Calibri" w:hAnsi="Times New Roman" w:cs="Times New Roman"/>
          <w:sz w:val="24"/>
          <w:szCs w:val="24"/>
          <w:lang w:eastAsia="x-none"/>
        </w:rPr>
        <w:t xml:space="preserve">тыс. рублей или </w:t>
      </w:r>
      <w:r w:rsidR="00BD48B2" w:rsidRPr="00961C20">
        <w:rPr>
          <w:rFonts w:ascii="Times New Roman" w:eastAsia="Calibri" w:hAnsi="Times New Roman" w:cs="Times New Roman"/>
          <w:sz w:val="24"/>
          <w:szCs w:val="24"/>
          <w:lang w:eastAsia="x-none"/>
        </w:rPr>
        <w:t>12,</w:t>
      </w:r>
      <w:r w:rsidR="00417C20" w:rsidRPr="00961C20">
        <w:rPr>
          <w:rFonts w:ascii="Times New Roman" w:eastAsia="Calibri" w:hAnsi="Times New Roman" w:cs="Times New Roman"/>
          <w:sz w:val="24"/>
          <w:szCs w:val="24"/>
          <w:lang w:eastAsia="x-none"/>
        </w:rPr>
        <w:t>7</w:t>
      </w:r>
      <w:r w:rsidRPr="00961C20">
        <w:rPr>
          <w:rFonts w:ascii="Times New Roman" w:eastAsia="Calibri" w:hAnsi="Times New Roman" w:cs="Times New Roman"/>
          <w:sz w:val="24"/>
          <w:szCs w:val="24"/>
          <w:lang w:eastAsia="x-none"/>
        </w:rPr>
        <w:t>%.</w:t>
      </w:r>
    </w:p>
    <w:p w:rsidR="00885E1A" w:rsidRPr="00961C20" w:rsidRDefault="00885E1A" w:rsidP="00885E1A">
      <w:pPr>
        <w:tabs>
          <w:tab w:val="left" w:pos="284"/>
        </w:tabs>
        <w:suppressAutoHyphens/>
        <w:spacing w:after="0" w:line="283" w:lineRule="auto"/>
        <w:ind w:firstLine="709"/>
        <w:jc w:val="both"/>
        <w:rPr>
          <w:rFonts w:ascii="Times New Roman" w:hAnsi="Times New Roman" w:cs="Times New Roman"/>
          <w:sz w:val="24"/>
          <w:szCs w:val="24"/>
          <w:lang w:eastAsia="x-none"/>
        </w:rPr>
      </w:pPr>
      <w:r w:rsidRPr="00961C20">
        <w:rPr>
          <w:rFonts w:ascii="Times New Roman" w:hAnsi="Times New Roman" w:cs="Times New Roman"/>
          <w:sz w:val="24"/>
          <w:szCs w:val="24"/>
          <w:lang w:eastAsia="x-none"/>
        </w:rPr>
        <w:lastRenderedPageBreak/>
        <w:t xml:space="preserve">Увеличение бюджетных обязательств предусмотрено по 11 программам в диапазоне </w:t>
      </w:r>
      <w:r w:rsidR="002835A8" w:rsidRPr="00961C20">
        <w:rPr>
          <w:rFonts w:ascii="Times New Roman" w:hAnsi="Times New Roman" w:cs="Times New Roman"/>
          <w:sz w:val="24"/>
          <w:szCs w:val="24"/>
          <w:lang w:eastAsia="x-none"/>
        </w:rPr>
        <w:t xml:space="preserve">в абсолютном значении </w:t>
      </w:r>
      <w:r w:rsidRPr="00961C20">
        <w:rPr>
          <w:rFonts w:ascii="Times New Roman" w:hAnsi="Times New Roman" w:cs="Times New Roman"/>
          <w:sz w:val="24"/>
          <w:szCs w:val="24"/>
          <w:lang w:eastAsia="x-none"/>
        </w:rPr>
        <w:t xml:space="preserve">от </w:t>
      </w:r>
      <w:r w:rsidR="00EB409A" w:rsidRPr="00961C20">
        <w:rPr>
          <w:rFonts w:ascii="Times New Roman" w:hAnsi="Times New Roman" w:cs="Times New Roman"/>
          <w:sz w:val="24"/>
          <w:szCs w:val="24"/>
          <w:lang w:eastAsia="x-none"/>
        </w:rPr>
        <w:t>730,9</w:t>
      </w:r>
      <w:r w:rsidRPr="00961C20">
        <w:rPr>
          <w:rFonts w:ascii="Times New Roman" w:hAnsi="Times New Roman" w:cs="Times New Roman"/>
          <w:sz w:val="24"/>
          <w:szCs w:val="24"/>
          <w:lang w:eastAsia="x-none"/>
        </w:rPr>
        <w:t xml:space="preserve"> тыс. рублей до </w:t>
      </w:r>
      <w:r w:rsidR="00EB409A" w:rsidRPr="00961C20">
        <w:rPr>
          <w:rFonts w:ascii="Times New Roman" w:hAnsi="Times New Roman" w:cs="Times New Roman"/>
          <w:sz w:val="24"/>
          <w:szCs w:val="24"/>
          <w:lang w:eastAsia="x-none"/>
        </w:rPr>
        <w:t>241 172,0</w:t>
      </w:r>
      <w:r w:rsidRPr="00961C20">
        <w:rPr>
          <w:rFonts w:ascii="Times New Roman" w:hAnsi="Times New Roman" w:cs="Times New Roman"/>
          <w:sz w:val="24"/>
          <w:szCs w:val="24"/>
          <w:lang w:eastAsia="x-none"/>
        </w:rPr>
        <w:t xml:space="preserve"> тыс. рублей, </w:t>
      </w:r>
      <w:r w:rsidR="002835A8" w:rsidRPr="00961C20">
        <w:rPr>
          <w:rFonts w:ascii="Times New Roman" w:hAnsi="Times New Roman" w:cs="Times New Roman"/>
          <w:sz w:val="24"/>
          <w:szCs w:val="24"/>
          <w:lang w:eastAsia="x-none"/>
        </w:rPr>
        <w:t>а в процентом соотношении -</w:t>
      </w:r>
      <w:r w:rsidRPr="00961C20">
        <w:rPr>
          <w:rFonts w:ascii="Times New Roman" w:hAnsi="Times New Roman" w:cs="Times New Roman"/>
          <w:sz w:val="24"/>
          <w:szCs w:val="24"/>
          <w:lang w:eastAsia="x-none"/>
        </w:rPr>
        <w:t xml:space="preserve"> от 0,</w:t>
      </w:r>
      <w:r w:rsidR="00EB409A" w:rsidRPr="00961C20">
        <w:rPr>
          <w:rFonts w:ascii="Times New Roman" w:hAnsi="Times New Roman" w:cs="Times New Roman"/>
          <w:sz w:val="24"/>
          <w:szCs w:val="24"/>
          <w:lang w:eastAsia="x-none"/>
        </w:rPr>
        <w:t>7</w:t>
      </w:r>
      <w:r w:rsidRPr="00961C20">
        <w:rPr>
          <w:rFonts w:ascii="Times New Roman" w:hAnsi="Times New Roman" w:cs="Times New Roman"/>
          <w:sz w:val="24"/>
          <w:szCs w:val="24"/>
          <w:lang w:eastAsia="x-none"/>
        </w:rPr>
        <w:t xml:space="preserve">% до </w:t>
      </w:r>
      <w:r w:rsidR="00EB409A" w:rsidRPr="00961C20">
        <w:rPr>
          <w:rFonts w:ascii="Times New Roman" w:hAnsi="Times New Roman" w:cs="Times New Roman"/>
          <w:sz w:val="24"/>
          <w:szCs w:val="24"/>
          <w:lang w:eastAsia="x-none"/>
        </w:rPr>
        <w:t>74,7%</w:t>
      </w:r>
      <w:r w:rsidRPr="00961C20">
        <w:rPr>
          <w:rFonts w:ascii="Times New Roman" w:hAnsi="Times New Roman" w:cs="Times New Roman"/>
          <w:sz w:val="24"/>
          <w:szCs w:val="24"/>
          <w:lang w:eastAsia="x-none"/>
        </w:rPr>
        <w:t xml:space="preserve">, </w:t>
      </w:r>
      <w:r w:rsidR="0088033E" w:rsidRPr="00961C20">
        <w:rPr>
          <w:rFonts w:ascii="Times New Roman" w:hAnsi="Times New Roman" w:cs="Times New Roman"/>
          <w:sz w:val="24"/>
          <w:szCs w:val="24"/>
          <w:lang w:eastAsia="x-none"/>
        </w:rPr>
        <w:t>по отношению утвержденного</w:t>
      </w:r>
      <w:r w:rsidRPr="00961C20">
        <w:rPr>
          <w:rFonts w:ascii="Times New Roman" w:hAnsi="Times New Roman" w:cs="Times New Roman"/>
          <w:sz w:val="24"/>
          <w:szCs w:val="24"/>
          <w:lang w:eastAsia="x-none"/>
        </w:rPr>
        <w:t xml:space="preserve"> решени</w:t>
      </w:r>
      <w:r w:rsidR="0088033E" w:rsidRPr="00961C20">
        <w:rPr>
          <w:rFonts w:ascii="Times New Roman" w:hAnsi="Times New Roman" w:cs="Times New Roman"/>
          <w:sz w:val="24"/>
          <w:szCs w:val="24"/>
          <w:lang w:eastAsia="x-none"/>
        </w:rPr>
        <w:t>я</w:t>
      </w:r>
      <w:r w:rsidRPr="00961C20">
        <w:rPr>
          <w:rFonts w:ascii="Times New Roman" w:hAnsi="Times New Roman" w:cs="Times New Roman"/>
          <w:sz w:val="24"/>
          <w:szCs w:val="24"/>
          <w:lang w:eastAsia="x-none"/>
        </w:rPr>
        <w:t xml:space="preserve"> о бюджете, из них наибольший рост расходов в абсолютном значении приходится </w:t>
      </w:r>
      <w:proofErr w:type="gramStart"/>
      <w:r w:rsidRPr="00961C20">
        <w:rPr>
          <w:rFonts w:ascii="Times New Roman" w:hAnsi="Times New Roman" w:cs="Times New Roman"/>
          <w:sz w:val="24"/>
          <w:szCs w:val="24"/>
          <w:lang w:eastAsia="x-none"/>
        </w:rPr>
        <w:t>на</w:t>
      </w:r>
      <w:proofErr w:type="gramEnd"/>
      <w:r w:rsidRPr="00961C20">
        <w:rPr>
          <w:rFonts w:ascii="Times New Roman" w:hAnsi="Times New Roman" w:cs="Times New Roman"/>
          <w:sz w:val="24"/>
          <w:szCs w:val="24"/>
          <w:lang w:eastAsia="x-none"/>
        </w:rPr>
        <w:t>:</w:t>
      </w:r>
    </w:p>
    <w:p w:rsidR="00EB409A" w:rsidRPr="00961C20" w:rsidRDefault="00EB409A" w:rsidP="00EB409A">
      <w:pPr>
        <w:tabs>
          <w:tab w:val="left" w:pos="284"/>
        </w:tabs>
        <w:suppressAutoHyphens/>
        <w:spacing w:after="0" w:line="283" w:lineRule="auto"/>
        <w:ind w:firstLine="709"/>
        <w:jc w:val="both"/>
        <w:rPr>
          <w:rFonts w:ascii="Times New Roman" w:hAnsi="Times New Roman" w:cs="Times New Roman"/>
          <w:sz w:val="24"/>
          <w:szCs w:val="24"/>
          <w:lang w:eastAsia="x-none"/>
        </w:rPr>
      </w:pPr>
      <w:r w:rsidRPr="00961C20">
        <w:rPr>
          <w:rFonts w:ascii="Times New Roman" w:eastAsia="Calibri" w:hAnsi="Times New Roman" w:cs="Times New Roman"/>
          <w:sz w:val="24"/>
          <w:szCs w:val="24"/>
        </w:rPr>
        <w:sym w:font="Symbol" w:char="F0B7"/>
      </w:r>
      <w:r w:rsidRPr="00961C20">
        <w:rPr>
          <w:rFonts w:ascii="Times New Roman" w:eastAsia="Calibri" w:hAnsi="Times New Roman" w:cs="Times New Roman"/>
          <w:sz w:val="24"/>
          <w:szCs w:val="24"/>
        </w:rPr>
        <w:t xml:space="preserve"> </w:t>
      </w:r>
      <w:r w:rsidRPr="00961C20">
        <w:rPr>
          <w:rFonts w:ascii="Times New Roman" w:hAnsi="Times New Roman" w:cs="Times New Roman"/>
          <w:sz w:val="24"/>
          <w:szCs w:val="24"/>
          <w:lang w:eastAsia="x-none"/>
        </w:rPr>
        <w:t>МП «Образование» в сумме 241 172,0 тыс. рублей;</w:t>
      </w:r>
    </w:p>
    <w:p w:rsidR="00EB409A" w:rsidRPr="00961C20" w:rsidRDefault="00EB409A" w:rsidP="00EB409A">
      <w:pPr>
        <w:tabs>
          <w:tab w:val="left" w:pos="284"/>
        </w:tabs>
        <w:suppressAutoHyphens/>
        <w:spacing w:after="0" w:line="283" w:lineRule="auto"/>
        <w:ind w:firstLine="709"/>
        <w:jc w:val="both"/>
        <w:rPr>
          <w:rFonts w:ascii="Times New Roman" w:eastAsia="Calibri" w:hAnsi="Times New Roman" w:cs="Times New Roman"/>
          <w:sz w:val="24"/>
          <w:szCs w:val="24"/>
        </w:rPr>
      </w:pPr>
      <w:r w:rsidRPr="00961C20">
        <w:rPr>
          <w:rFonts w:ascii="Times New Roman" w:eastAsia="Calibri" w:hAnsi="Times New Roman" w:cs="Times New Roman"/>
          <w:sz w:val="24"/>
          <w:szCs w:val="24"/>
        </w:rPr>
        <w:sym w:font="Symbol" w:char="F0B7"/>
      </w:r>
      <w:r w:rsidRPr="00961C20">
        <w:rPr>
          <w:rFonts w:ascii="Times New Roman" w:eastAsia="Calibri" w:hAnsi="Times New Roman" w:cs="Times New Roman"/>
          <w:sz w:val="24"/>
          <w:szCs w:val="24"/>
        </w:rPr>
        <w:t xml:space="preserve"> </w:t>
      </w:r>
      <w:r w:rsidRPr="00961C20">
        <w:rPr>
          <w:rFonts w:ascii="Times New Roman" w:hAnsi="Times New Roman" w:cs="Times New Roman"/>
          <w:sz w:val="24"/>
          <w:szCs w:val="24"/>
          <w:lang w:eastAsia="x-none"/>
        </w:rPr>
        <w:t>МП</w:t>
      </w:r>
      <w:r w:rsidRPr="00961C20">
        <w:rPr>
          <w:rFonts w:ascii="Times New Roman" w:eastAsia="Calibri" w:hAnsi="Times New Roman" w:cs="Times New Roman"/>
          <w:sz w:val="24"/>
          <w:szCs w:val="24"/>
        </w:rPr>
        <w:t xml:space="preserve"> «Комфортная среда проживания» в сумме 73 435,9 тыс. рублей.</w:t>
      </w:r>
    </w:p>
    <w:p w:rsidR="00885EAA" w:rsidRPr="00961C20" w:rsidRDefault="00290A9E" w:rsidP="00FB77DD">
      <w:pPr>
        <w:tabs>
          <w:tab w:val="left" w:pos="284"/>
        </w:tabs>
        <w:suppressAutoHyphens/>
        <w:spacing w:after="0" w:line="283" w:lineRule="auto"/>
        <w:ind w:firstLine="709"/>
        <w:jc w:val="both"/>
        <w:rPr>
          <w:rFonts w:ascii="Times New Roman" w:hAnsi="Times New Roman" w:cs="Times New Roman"/>
          <w:sz w:val="24"/>
          <w:szCs w:val="24"/>
          <w:lang w:eastAsia="x-none"/>
        </w:rPr>
      </w:pPr>
      <w:r w:rsidRPr="00961C20">
        <w:rPr>
          <w:rFonts w:ascii="Times New Roman" w:hAnsi="Times New Roman" w:cs="Times New Roman"/>
          <w:sz w:val="24"/>
          <w:szCs w:val="24"/>
          <w:lang w:eastAsia="x-none"/>
        </w:rPr>
        <w:t>Сравнительный анализ изменений объема и структуры расходов бюджета округа на реализацию муниципальных программ на 202</w:t>
      </w:r>
      <w:r w:rsidR="00EB409A" w:rsidRPr="00961C20">
        <w:rPr>
          <w:rFonts w:ascii="Times New Roman" w:hAnsi="Times New Roman" w:cs="Times New Roman"/>
          <w:sz w:val="24"/>
          <w:szCs w:val="24"/>
          <w:lang w:eastAsia="x-none"/>
        </w:rPr>
        <w:t>3</w:t>
      </w:r>
      <w:r w:rsidRPr="00961C20">
        <w:rPr>
          <w:rFonts w:ascii="Times New Roman" w:hAnsi="Times New Roman" w:cs="Times New Roman"/>
          <w:sz w:val="24"/>
          <w:szCs w:val="24"/>
          <w:lang w:eastAsia="x-none"/>
        </w:rPr>
        <w:t xml:space="preserve"> год представлен в таблице 5.</w:t>
      </w:r>
    </w:p>
    <w:p w:rsidR="003907D0" w:rsidRDefault="003907D0" w:rsidP="003907D0">
      <w:pPr>
        <w:tabs>
          <w:tab w:val="left" w:pos="284"/>
        </w:tabs>
        <w:suppressAutoHyphens/>
        <w:spacing w:after="0" w:line="240" w:lineRule="auto"/>
        <w:jc w:val="right"/>
        <w:rPr>
          <w:rFonts w:ascii="Times New Roman" w:hAnsi="Times New Roman" w:cs="Times New Roman"/>
          <w:sz w:val="20"/>
          <w:szCs w:val="20"/>
        </w:rPr>
      </w:pPr>
      <w:r w:rsidRPr="00BF7C59">
        <w:rPr>
          <w:rFonts w:ascii="Times New Roman" w:hAnsi="Times New Roman" w:cs="Times New Roman"/>
          <w:sz w:val="20"/>
          <w:szCs w:val="20"/>
        </w:rPr>
        <w:t>т</w:t>
      </w:r>
      <w:r>
        <w:rPr>
          <w:rFonts w:ascii="Times New Roman" w:hAnsi="Times New Roman" w:cs="Times New Roman"/>
          <w:sz w:val="20"/>
          <w:szCs w:val="20"/>
        </w:rPr>
        <w:t xml:space="preserve">аблица 5, </w:t>
      </w:r>
      <w:r w:rsidRPr="005972FB">
        <w:rPr>
          <w:rFonts w:ascii="Times New Roman" w:hAnsi="Times New Roman" w:cs="Times New Roman"/>
          <w:sz w:val="20"/>
          <w:szCs w:val="20"/>
        </w:rPr>
        <w:t>тыс. рублей</w:t>
      </w:r>
    </w:p>
    <w:tbl>
      <w:tblPr>
        <w:tblW w:w="10207" w:type="dxa"/>
        <w:tblInd w:w="-743" w:type="dxa"/>
        <w:tblLook w:val="04A0" w:firstRow="1" w:lastRow="0" w:firstColumn="1" w:lastColumn="0" w:noHBand="0" w:noVBand="1"/>
      </w:tblPr>
      <w:tblGrid>
        <w:gridCol w:w="520"/>
        <w:gridCol w:w="4159"/>
        <w:gridCol w:w="1559"/>
        <w:gridCol w:w="1360"/>
        <w:gridCol w:w="1191"/>
        <w:gridCol w:w="1418"/>
      </w:tblGrid>
      <w:tr w:rsidR="00687990" w:rsidRPr="00961C20" w:rsidTr="00687990">
        <w:trPr>
          <w:trHeight w:val="63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 xml:space="preserve">№ </w:t>
            </w:r>
            <w:proofErr w:type="gramStart"/>
            <w:r w:rsidRPr="00961C20">
              <w:rPr>
                <w:rFonts w:ascii="Times New Roman" w:eastAsia="Times New Roman" w:hAnsi="Times New Roman" w:cs="Times New Roman"/>
                <w:color w:val="000000"/>
                <w:sz w:val="20"/>
                <w:szCs w:val="20"/>
                <w:lang w:eastAsia="ru-RU"/>
              </w:rPr>
              <w:t>п</w:t>
            </w:r>
            <w:proofErr w:type="gramEnd"/>
            <w:r w:rsidRPr="00961C20">
              <w:rPr>
                <w:rFonts w:ascii="Times New Roman" w:eastAsia="Times New Roman" w:hAnsi="Times New Roman" w:cs="Times New Roman"/>
                <w:color w:val="000000"/>
                <w:sz w:val="20"/>
                <w:szCs w:val="20"/>
                <w:lang w:eastAsia="ru-RU"/>
              </w:rPr>
              <w:t>/п</w:t>
            </w:r>
          </w:p>
        </w:tc>
        <w:tc>
          <w:tcPr>
            <w:tcW w:w="4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 xml:space="preserve">Утверждено решением о бюджете </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 xml:space="preserve">Проект решения </w:t>
            </w:r>
          </w:p>
        </w:tc>
        <w:tc>
          <w:tcPr>
            <w:tcW w:w="2609" w:type="dxa"/>
            <w:gridSpan w:val="2"/>
            <w:tcBorders>
              <w:top w:val="single" w:sz="4" w:space="0" w:color="auto"/>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Изменения</w:t>
            </w:r>
          </w:p>
        </w:tc>
      </w:tr>
      <w:tr w:rsidR="00687990" w:rsidRPr="00961C20" w:rsidTr="00687990">
        <w:trPr>
          <w:trHeight w:val="27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687990" w:rsidRPr="00961C20" w:rsidRDefault="00687990" w:rsidP="00687990">
            <w:pPr>
              <w:spacing w:after="0" w:line="240" w:lineRule="auto"/>
              <w:rPr>
                <w:rFonts w:ascii="Times New Roman" w:eastAsia="Times New Roman" w:hAnsi="Times New Roman" w:cs="Times New Roman"/>
                <w:color w:val="000000"/>
                <w:sz w:val="20"/>
                <w:szCs w:val="20"/>
                <w:lang w:eastAsia="ru-RU"/>
              </w:rPr>
            </w:pPr>
          </w:p>
        </w:tc>
        <w:tc>
          <w:tcPr>
            <w:tcW w:w="4159" w:type="dxa"/>
            <w:vMerge/>
            <w:tcBorders>
              <w:top w:val="single" w:sz="4" w:space="0" w:color="auto"/>
              <w:left w:val="single" w:sz="4" w:space="0" w:color="auto"/>
              <w:bottom w:val="single" w:sz="4" w:space="0" w:color="auto"/>
              <w:right w:val="single" w:sz="4" w:space="0" w:color="auto"/>
            </w:tcBorders>
            <w:vAlign w:val="center"/>
            <w:hideMark/>
          </w:tcPr>
          <w:p w:rsidR="00687990" w:rsidRPr="00961C20" w:rsidRDefault="00687990" w:rsidP="00687990">
            <w:pPr>
              <w:spacing w:after="0" w:line="240" w:lineRule="auto"/>
              <w:rPr>
                <w:rFonts w:ascii="Times New Roman" w:eastAsia="Times New Roman" w:hAnsi="Times New Roman" w:cs="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7990" w:rsidRPr="00961C20" w:rsidRDefault="00687990" w:rsidP="00687990">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687990" w:rsidRPr="00961C20" w:rsidRDefault="00687990" w:rsidP="00687990">
            <w:pPr>
              <w:spacing w:after="0" w:line="240" w:lineRule="auto"/>
              <w:rPr>
                <w:rFonts w:ascii="Times New Roman" w:eastAsia="Times New Roman" w:hAnsi="Times New Roman" w:cs="Times New Roman"/>
                <w:color w:val="000000"/>
                <w:sz w:val="20"/>
                <w:szCs w:val="20"/>
                <w:lang w:eastAsia="ru-RU"/>
              </w:rPr>
            </w:pPr>
          </w:p>
        </w:tc>
        <w:tc>
          <w:tcPr>
            <w:tcW w:w="1191"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гр.3-гр.2</w:t>
            </w:r>
          </w:p>
        </w:tc>
        <w:tc>
          <w:tcPr>
            <w:tcW w:w="1418"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гр.4/гр.2</w:t>
            </w:r>
          </w:p>
        </w:tc>
      </w:tr>
      <w:tr w:rsidR="00687990" w:rsidRPr="00961C20" w:rsidTr="00687990">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687990" w:rsidRPr="00961C20" w:rsidRDefault="00687990" w:rsidP="00687990">
            <w:pPr>
              <w:spacing w:after="0" w:line="240" w:lineRule="auto"/>
              <w:rPr>
                <w:rFonts w:ascii="Times New Roman" w:eastAsia="Times New Roman" w:hAnsi="Times New Roman" w:cs="Times New Roman"/>
                <w:color w:val="000000"/>
                <w:sz w:val="20"/>
                <w:szCs w:val="20"/>
                <w:lang w:eastAsia="ru-RU"/>
              </w:rPr>
            </w:pPr>
          </w:p>
        </w:tc>
        <w:tc>
          <w:tcPr>
            <w:tcW w:w="41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w:t>
            </w:r>
          </w:p>
        </w:tc>
        <w:tc>
          <w:tcPr>
            <w:tcW w:w="1360"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w:t>
            </w:r>
          </w:p>
        </w:tc>
        <w:tc>
          <w:tcPr>
            <w:tcW w:w="1191"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5</w:t>
            </w:r>
          </w:p>
        </w:tc>
      </w:tr>
      <w:tr w:rsidR="00687990" w:rsidRPr="00961C20" w:rsidTr="00687990">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687990" w:rsidRPr="00961C20" w:rsidRDefault="00687990" w:rsidP="00687990">
            <w:pPr>
              <w:spacing w:after="0" w:line="240" w:lineRule="auto"/>
              <w:rPr>
                <w:rFonts w:ascii="Times New Roman" w:eastAsia="Times New Roman" w:hAnsi="Times New Roman" w:cs="Times New Roman"/>
                <w:color w:val="000000"/>
                <w:sz w:val="20"/>
                <w:szCs w:val="20"/>
                <w:lang w:eastAsia="ru-RU"/>
              </w:rPr>
            </w:pPr>
          </w:p>
        </w:tc>
        <w:tc>
          <w:tcPr>
            <w:tcW w:w="41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both"/>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Расходы бюджета, всего</w:t>
            </w:r>
          </w:p>
        </w:tc>
        <w:tc>
          <w:tcPr>
            <w:tcW w:w="15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3 147 176,3</w:t>
            </w:r>
          </w:p>
        </w:tc>
        <w:tc>
          <w:tcPr>
            <w:tcW w:w="1360"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3 543 105,4</w:t>
            </w:r>
          </w:p>
        </w:tc>
        <w:tc>
          <w:tcPr>
            <w:tcW w:w="1191"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395 929,1</w:t>
            </w:r>
          </w:p>
        </w:tc>
        <w:tc>
          <w:tcPr>
            <w:tcW w:w="1418"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12,6%</w:t>
            </w:r>
          </w:p>
        </w:tc>
      </w:tr>
      <w:tr w:rsidR="00687990" w:rsidRPr="00961C20" w:rsidTr="00687990">
        <w:trPr>
          <w:trHeight w:val="51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687990" w:rsidRPr="00961C20" w:rsidRDefault="00687990" w:rsidP="00687990">
            <w:pPr>
              <w:spacing w:after="0" w:line="240" w:lineRule="auto"/>
              <w:rPr>
                <w:rFonts w:ascii="Times New Roman" w:eastAsia="Times New Roman" w:hAnsi="Times New Roman" w:cs="Times New Roman"/>
                <w:color w:val="000000"/>
                <w:sz w:val="20"/>
                <w:szCs w:val="20"/>
                <w:lang w:eastAsia="ru-RU"/>
              </w:rPr>
            </w:pPr>
          </w:p>
        </w:tc>
        <w:tc>
          <w:tcPr>
            <w:tcW w:w="41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both"/>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Расходы на реализацию муниципальных программ, 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3 120 226,2</w:t>
            </w:r>
          </w:p>
        </w:tc>
        <w:tc>
          <w:tcPr>
            <w:tcW w:w="1360"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3 516 155,3</w:t>
            </w:r>
          </w:p>
        </w:tc>
        <w:tc>
          <w:tcPr>
            <w:tcW w:w="1191"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b/>
                <w:bCs/>
                <w:color w:val="000000"/>
                <w:sz w:val="20"/>
                <w:szCs w:val="20"/>
                <w:vertAlign w:val="superscript"/>
                <w:lang w:eastAsia="ru-RU"/>
              </w:rPr>
            </w:pPr>
            <w:r w:rsidRPr="00961C20">
              <w:rPr>
                <w:rFonts w:ascii="Times New Roman" w:eastAsia="Times New Roman" w:hAnsi="Times New Roman" w:cs="Times New Roman"/>
                <w:b/>
                <w:bCs/>
                <w:color w:val="000000"/>
                <w:sz w:val="20"/>
                <w:szCs w:val="20"/>
                <w:lang w:eastAsia="ru-RU"/>
              </w:rPr>
              <w:t>395 929,1</w:t>
            </w:r>
            <w:r w:rsidR="00BE238C" w:rsidRPr="00961C20">
              <w:rPr>
                <w:rFonts w:ascii="Times New Roman" w:eastAsia="Times New Roman" w:hAnsi="Times New Roman" w:cs="Times New Roman"/>
                <w:b/>
                <w:bCs/>
                <w:color w:val="000000"/>
                <w:sz w:val="20"/>
                <w:szCs w:val="20"/>
                <w:vertAlign w:val="superscript"/>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b/>
                <w:bCs/>
                <w:color w:val="000000"/>
                <w:sz w:val="20"/>
                <w:szCs w:val="20"/>
                <w:lang w:eastAsia="ru-RU"/>
              </w:rPr>
            </w:pPr>
            <w:r w:rsidRPr="00961C20">
              <w:rPr>
                <w:rFonts w:ascii="Times New Roman" w:eastAsia="Times New Roman" w:hAnsi="Times New Roman" w:cs="Times New Roman"/>
                <w:b/>
                <w:bCs/>
                <w:color w:val="000000"/>
                <w:sz w:val="20"/>
                <w:szCs w:val="20"/>
                <w:lang w:eastAsia="ru-RU"/>
              </w:rPr>
              <w:t>12,7%</w:t>
            </w:r>
          </w:p>
        </w:tc>
      </w:tr>
      <w:tr w:rsidR="00687990" w:rsidRPr="00961C20" w:rsidTr="00687990">
        <w:trPr>
          <w:trHeight w:val="6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w:t>
            </w:r>
          </w:p>
        </w:tc>
        <w:tc>
          <w:tcPr>
            <w:tcW w:w="41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 xml:space="preserve">Муниципальная программа </w:t>
            </w:r>
            <w:r w:rsidR="00BE238C" w:rsidRPr="00961C20">
              <w:rPr>
                <w:rFonts w:ascii="Times New Roman" w:eastAsia="Times New Roman" w:hAnsi="Times New Roman" w:cs="Times New Roman"/>
                <w:color w:val="000000"/>
                <w:sz w:val="20"/>
                <w:szCs w:val="20"/>
                <w:lang w:eastAsia="ru-RU"/>
              </w:rPr>
              <w:t>«</w:t>
            </w:r>
            <w:r w:rsidRPr="00961C20">
              <w:rPr>
                <w:rFonts w:ascii="Times New Roman" w:eastAsia="Times New Roman" w:hAnsi="Times New Roman" w:cs="Times New Roman"/>
                <w:color w:val="000000"/>
                <w:sz w:val="20"/>
                <w:szCs w:val="20"/>
                <w:lang w:eastAsia="ru-RU"/>
              </w:rPr>
              <w:t>Образование</w:t>
            </w:r>
            <w:r w:rsidR="00BE238C" w:rsidRPr="00961C20">
              <w:rPr>
                <w:rFonts w:ascii="Times New Roman" w:eastAsia="Times New Roman" w:hAnsi="Times New Roman" w:cs="Times New Roman"/>
                <w:color w:val="000000"/>
                <w:sz w:val="20"/>
                <w:szCs w:val="20"/>
                <w:lang w:eastAsia="ru-RU"/>
              </w:rPr>
              <w:t>»</w:t>
            </w:r>
            <w:r w:rsidRPr="00961C20">
              <w:rPr>
                <w:rFonts w:ascii="Times New Roman" w:eastAsia="Times New Roman" w:hAnsi="Times New Roman" w:cs="Times New Roman"/>
                <w:color w:val="000000"/>
                <w:sz w:val="20"/>
                <w:szCs w:val="20"/>
                <w:lang w:eastAsia="ru-RU"/>
              </w:rPr>
              <w:t xml:space="preserve">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1 574 198,8</w:t>
            </w:r>
          </w:p>
        </w:tc>
        <w:tc>
          <w:tcPr>
            <w:tcW w:w="1360"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1 815 370,8</w:t>
            </w:r>
          </w:p>
        </w:tc>
        <w:tc>
          <w:tcPr>
            <w:tcW w:w="1191"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241 172,0</w:t>
            </w:r>
          </w:p>
        </w:tc>
        <w:tc>
          <w:tcPr>
            <w:tcW w:w="1418"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15,3%</w:t>
            </w:r>
          </w:p>
        </w:tc>
      </w:tr>
      <w:tr w:rsidR="00687990" w:rsidRPr="00961C20" w:rsidTr="00687990">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w:t>
            </w:r>
          </w:p>
        </w:tc>
        <w:tc>
          <w:tcPr>
            <w:tcW w:w="41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 xml:space="preserve">Муниципальная программа </w:t>
            </w:r>
            <w:r w:rsidR="00BE238C" w:rsidRPr="00961C20">
              <w:rPr>
                <w:rFonts w:ascii="Times New Roman" w:eastAsia="Times New Roman" w:hAnsi="Times New Roman" w:cs="Times New Roman"/>
                <w:color w:val="000000"/>
                <w:sz w:val="20"/>
                <w:szCs w:val="20"/>
                <w:lang w:eastAsia="ru-RU"/>
              </w:rPr>
              <w:t>«</w:t>
            </w:r>
            <w:r w:rsidRPr="00961C20">
              <w:rPr>
                <w:rFonts w:ascii="Times New Roman" w:eastAsia="Times New Roman" w:hAnsi="Times New Roman" w:cs="Times New Roman"/>
                <w:color w:val="000000"/>
                <w:sz w:val="20"/>
                <w:szCs w:val="20"/>
                <w:lang w:eastAsia="ru-RU"/>
              </w:rPr>
              <w:t>Обеспечение социальной стабильности</w:t>
            </w:r>
            <w:r w:rsidR="00BE238C" w:rsidRPr="00961C20">
              <w:rPr>
                <w:rFonts w:ascii="Times New Roman" w:eastAsia="Times New Roman" w:hAnsi="Times New Roman" w:cs="Times New Roman"/>
                <w:color w:val="000000"/>
                <w:sz w:val="20"/>
                <w:szCs w:val="20"/>
                <w:lang w:eastAsia="ru-RU"/>
              </w:rPr>
              <w:t>»</w:t>
            </w:r>
            <w:r w:rsidRPr="00961C20">
              <w:rPr>
                <w:rFonts w:ascii="Times New Roman" w:eastAsia="Times New Roman" w:hAnsi="Times New Roman" w:cs="Times New Roman"/>
                <w:color w:val="000000"/>
                <w:sz w:val="20"/>
                <w:szCs w:val="20"/>
                <w:lang w:eastAsia="ru-RU"/>
              </w:rPr>
              <w:t xml:space="preserve">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90 100,2</w:t>
            </w:r>
          </w:p>
        </w:tc>
        <w:tc>
          <w:tcPr>
            <w:tcW w:w="1360"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91 800,2</w:t>
            </w:r>
          </w:p>
        </w:tc>
        <w:tc>
          <w:tcPr>
            <w:tcW w:w="1191"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1 700,0</w:t>
            </w:r>
          </w:p>
        </w:tc>
        <w:tc>
          <w:tcPr>
            <w:tcW w:w="1418"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1,9%</w:t>
            </w:r>
          </w:p>
        </w:tc>
      </w:tr>
      <w:tr w:rsidR="00687990" w:rsidRPr="00961C20" w:rsidTr="00687990">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w:t>
            </w:r>
          </w:p>
        </w:tc>
        <w:tc>
          <w:tcPr>
            <w:tcW w:w="41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Муниципальная программа «Культура»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569 089,1</w:t>
            </w:r>
          </w:p>
        </w:tc>
        <w:tc>
          <w:tcPr>
            <w:tcW w:w="1360"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573 321,8</w:t>
            </w:r>
          </w:p>
        </w:tc>
        <w:tc>
          <w:tcPr>
            <w:tcW w:w="1191"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4 232,7</w:t>
            </w:r>
          </w:p>
        </w:tc>
        <w:tc>
          <w:tcPr>
            <w:tcW w:w="1418"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0,7%</w:t>
            </w:r>
          </w:p>
        </w:tc>
      </w:tr>
      <w:tr w:rsidR="00687990" w:rsidRPr="00961C20" w:rsidTr="00687990">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4</w:t>
            </w:r>
          </w:p>
        </w:tc>
        <w:tc>
          <w:tcPr>
            <w:tcW w:w="41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Муниципальная программа  «Обеспечение общественного порядка и безопасности населения»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22 048,3</w:t>
            </w:r>
          </w:p>
        </w:tc>
        <w:tc>
          <w:tcPr>
            <w:tcW w:w="1360"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22 779,2</w:t>
            </w:r>
          </w:p>
        </w:tc>
        <w:tc>
          <w:tcPr>
            <w:tcW w:w="1191"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730,9</w:t>
            </w:r>
          </w:p>
        </w:tc>
        <w:tc>
          <w:tcPr>
            <w:tcW w:w="1418"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3,3%</w:t>
            </w:r>
          </w:p>
        </w:tc>
      </w:tr>
      <w:tr w:rsidR="00687990" w:rsidRPr="00961C20" w:rsidTr="00687990">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5</w:t>
            </w:r>
          </w:p>
        </w:tc>
        <w:tc>
          <w:tcPr>
            <w:tcW w:w="41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Муниципальная программа «Экономический потенциал»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211,9</w:t>
            </w:r>
          </w:p>
        </w:tc>
        <w:tc>
          <w:tcPr>
            <w:tcW w:w="1360"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211,9</w:t>
            </w:r>
          </w:p>
        </w:tc>
        <w:tc>
          <w:tcPr>
            <w:tcW w:w="1191"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r>
      <w:tr w:rsidR="00687990" w:rsidRPr="00961C20" w:rsidTr="00687990">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6</w:t>
            </w:r>
          </w:p>
        </w:tc>
        <w:tc>
          <w:tcPr>
            <w:tcW w:w="41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Муниципальная программа  «Комфортная среда проживания»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196 820,0</w:t>
            </w:r>
          </w:p>
        </w:tc>
        <w:tc>
          <w:tcPr>
            <w:tcW w:w="1360"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270 255,9</w:t>
            </w:r>
          </w:p>
        </w:tc>
        <w:tc>
          <w:tcPr>
            <w:tcW w:w="1191"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73 435,9</w:t>
            </w:r>
          </w:p>
        </w:tc>
        <w:tc>
          <w:tcPr>
            <w:tcW w:w="1418"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37,3%</w:t>
            </w:r>
          </w:p>
        </w:tc>
      </w:tr>
      <w:tr w:rsidR="00687990" w:rsidRPr="00961C20" w:rsidTr="00687990">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7</w:t>
            </w:r>
          </w:p>
        </w:tc>
        <w:tc>
          <w:tcPr>
            <w:tcW w:w="41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Муниципальная программа «Муниципальное управление и гражданское общество»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247 538,6</w:t>
            </w:r>
          </w:p>
        </w:tc>
        <w:tc>
          <w:tcPr>
            <w:tcW w:w="1360"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253 808,2</w:t>
            </w:r>
          </w:p>
        </w:tc>
        <w:tc>
          <w:tcPr>
            <w:tcW w:w="1191"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6 269,6</w:t>
            </w:r>
          </w:p>
        </w:tc>
        <w:tc>
          <w:tcPr>
            <w:tcW w:w="1418"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2,5%</w:t>
            </w:r>
          </w:p>
        </w:tc>
      </w:tr>
      <w:tr w:rsidR="00687990" w:rsidRPr="00961C20" w:rsidTr="00687990">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8</w:t>
            </w:r>
          </w:p>
        </w:tc>
        <w:tc>
          <w:tcPr>
            <w:tcW w:w="41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Муниципальная программа «Молодежная политика»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18 000,0</w:t>
            </w:r>
          </w:p>
        </w:tc>
        <w:tc>
          <w:tcPr>
            <w:tcW w:w="1360"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31 452,5</w:t>
            </w:r>
          </w:p>
        </w:tc>
        <w:tc>
          <w:tcPr>
            <w:tcW w:w="1191"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13 452,5</w:t>
            </w:r>
          </w:p>
        </w:tc>
        <w:tc>
          <w:tcPr>
            <w:tcW w:w="1418"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74,7%</w:t>
            </w:r>
          </w:p>
        </w:tc>
      </w:tr>
      <w:tr w:rsidR="00687990" w:rsidRPr="00961C20" w:rsidTr="00687990">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9</w:t>
            </w:r>
          </w:p>
        </w:tc>
        <w:tc>
          <w:tcPr>
            <w:tcW w:w="41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Муниципальная программа «Физическая культура и спорт»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93 782,8</w:t>
            </w:r>
          </w:p>
        </w:tc>
        <w:tc>
          <w:tcPr>
            <w:tcW w:w="1360"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100 260,4</w:t>
            </w:r>
          </w:p>
        </w:tc>
        <w:tc>
          <w:tcPr>
            <w:tcW w:w="1191"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6 477,6</w:t>
            </w:r>
          </w:p>
        </w:tc>
        <w:tc>
          <w:tcPr>
            <w:tcW w:w="1418"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6,9%</w:t>
            </w:r>
          </w:p>
        </w:tc>
      </w:tr>
      <w:tr w:rsidR="00687990" w:rsidRPr="00961C20" w:rsidTr="00687990">
        <w:trPr>
          <w:trHeight w:val="5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10</w:t>
            </w:r>
          </w:p>
        </w:tc>
        <w:tc>
          <w:tcPr>
            <w:tcW w:w="41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Муниципальная программа «Муниципальные финансы»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55 662,8</w:t>
            </w:r>
          </w:p>
        </w:tc>
        <w:tc>
          <w:tcPr>
            <w:tcW w:w="1360"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55 662,8</w:t>
            </w:r>
          </w:p>
        </w:tc>
        <w:tc>
          <w:tcPr>
            <w:tcW w:w="1191"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r>
      <w:tr w:rsidR="00687990" w:rsidRPr="00961C20" w:rsidTr="00687990">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11</w:t>
            </w:r>
          </w:p>
        </w:tc>
        <w:tc>
          <w:tcPr>
            <w:tcW w:w="41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Муниципальная программа «Энергосбережение и повышение энергоэффективности»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150,0</w:t>
            </w:r>
          </w:p>
        </w:tc>
        <w:tc>
          <w:tcPr>
            <w:tcW w:w="1360"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150,0</w:t>
            </w:r>
          </w:p>
        </w:tc>
        <w:tc>
          <w:tcPr>
            <w:tcW w:w="1191"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0,0%</w:t>
            </w:r>
          </w:p>
        </w:tc>
      </w:tr>
      <w:tr w:rsidR="00687990" w:rsidRPr="00961C20" w:rsidTr="00687990">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12</w:t>
            </w:r>
          </w:p>
        </w:tc>
        <w:tc>
          <w:tcPr>
            <w:tcW w:w="41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Муниципальная программа «Формирование современной городской среды»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60 981,1</w:t>
            </w:r>
          </w:p>
        </w:tc>
        <w:tc>
          <w:tcPr>
            <w:tcW w:w="1360"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86 668,6</w:t>
            </w:r>
          </w:p>
        </w:tc>
        <w:tc>
          <w:tcPr>
            <w:tcW w:w="1191"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25 687,5</w:t>
            </w:r>
          </w:p>
        </w:tc>
        <w:tc>
          <w:tcPr>
            <w:tcW w:w="1418"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42,1%</w:t>
            </w:r>
          </w:p>
        </w:tc>
      </w:tr>
      <w:tr w:rsidR="00687990" w:rsidRPr="00961C20" w:rsidTr="00687990">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13</w:t>
            </w:r>
          </w:p>
        </w:tc>
        <w:tc>
          <w:tcPr>
            <w:tcW w:w="41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Муниципальная программа «Транспортная система»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110 188,8</w:t>
            </w:r>
          </w:p>
        </w:tc>
        <w:tc>
          <w:tcPr>
            <w:tcW w:w="1360"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117 071,4</w:t>
            </w:r>
          </w:p>
        </w:tc>
        <w:tc>
          <w:tcPr>
            <w:tcW w:w="1191"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6 882,6</w:t>
            </w:r>
          </w:p>
        </w:tc>
        <w:tc>
          <w:tcPr>
            <w:tcW w:w="1418"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6,2%</w:t>
            </w:r>
          </w:p>
        </w:tc>
      </w:tr>
      <w:tr w:rsidR="00687990" w:rsidRPr="00961C20" w:rsidTr="00687990">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14</w:t>
            </w:r>
          </w:p>
        </w:tc>
        <w:tc>
          <w:tcPr>
            <w:tcW w:w="41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both"/>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Муниципальная программа «Муниципальное имущество и земельные ресурсы»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81 453,9</w:t>
            </w:r>
          </w:p>
        </w:tc>
        <w:tc>
          <w:tcPr>
            <w:tcW w:w="1360"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97 341,6</w:t>
            </w:r>
          </w:p>
        </w:tc>
        <w:tc>
          <w:tcPr>
            <w:tcW w:w="1191"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15 887,7</w:t>
            </w:r>
          </w:p>
        </w:tc>
        <w:tc>
          <w:tcPr>
            <w:tcW w:w="1418" w:type="dxa"/>
            <w:tcBorders>
              <w:top w:val="nil"/>
              <w:left w:val="nil"/>
              <w:bottom w:val="single" w:sz="4" w:space="0" w:color="auto"/>
              <w:right w:val="single" w:sz="4" w:space="0" w:color="auto"/>
            </w:tcBorders>
            <w:shd w:val="clear" w:color="auto" w:fill="auto"/>
            <w:vAlign w:val="center"/>
            <w:hideMark/>
          </w:tcPr>
          <w:p w:rsidR="00687990" w:rsidRPr="00961C20" w:rsidRDefault="00687990" w:rsidP="00687990">
            <w:pPr>
              <w:spacing w:after="0" w:line="240" w:lineRule="auto"/>
              <w:jc w:val="center"/>
              <w:rPr>
                <w:rFonts w:ascii="Times New Roman" w:eastAsia="Times New Roman" w:hAnsi="Times New Roman" w:cs="Times New Roman"/>
                <w:color w:val="000000"/>
                <w:sz w:val="20"/>
                <w:szCs w:val="20"/>
                <w:lang w:eastAsia="ru-RU"/>
              </w:rPr>
            </w:pPr>
            <w:r w:rsidRPr="00961C20">
              <w:rPr>
                <w:rFonts w:ascii="Times New Roman" w:eastAsia="Times New Roman" w:hAnsi="Times New Roman" w:cs="Times New Roman"/>
                <w:color w:val="000000"/>
                <w:sz w:val="20"/>
                <w:szCs w:val="20"/>
                <w:lang w:eastAsia="ru-RU"/>
              </w:rPr>
              <w:t>19,5%</w:t>
            </w:r>
          </w:p>
        </w:tc>
      </w:tr>
    </w:tbl>
    <w:p w:rsidR="00EB409A" w:rsidRDefault="00BE238C" w:rsidP="00BE238C">
      <w:pPr>
        <w:tabs>
          <w:tab w:val="left" w:pos="284"/>
        </w:tabs>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погрешность 0,1</w:t>
      </w:r>
    </w:p>
    <w:p w:rsidR="00EB409A" w:rsidRDefault="00EB409A" w:rsidP="003907D0">
      <w:pPr>
        <w:tabs>
          <w:tab w:val="left" w:pos="284"/>
        </w:tabs>
        <w:suppressAutoHyphens/>
        <w:spacing w:after="0" w:line="240" w:lineRule="auto"/>
        <w:jc w:val="right"/>
        <w:rPr>
          <w:rFonts w:ascii="Times New Roman" w:hAnsi="Times New Roman" w:cs="Times New Roman"/>
          <w:sz w:val="20"/>
          <w:szCs w:val="20"/>
        </w:rPr>
      </w:pPr>
    </w:p>
    <w:p w:rsidR="00EB409A" w:rsidRDefault="00EB409A" w:rsidP="003907D0">
      <w:pPr>
        <w:tabs>
          <w:tab w:val="left" w:pos="284"/>
        </w:tabs>
        <w:suppressAutoHyphens/>
        <w:spacing w:after="0" w:line="240" w:lineRule="auto"/>
        <w:jc w:val="right"/>
        <w:rPr>
          <w:rFonts w:ascii="Times New Roman" w:hAnsi="Times New Roman" w:cs="Times New Roman"/>
          <w:sz w:val="20"/>
          <w:szCs w:val="20"/>
        </w:rPr>
      </w:pPr>
    </w:p>
    <w:p w:rsidR="003A435E" w:rsidRPr="00961C20" w:rsidRDefault="003A435E" w:rsidP="00FB77DD">
      <w:pPr>
        <w:autoSpaceDE w:val="0"/>
        <w:autoSpaceDN w:val="0"/>
        <w:adjustRightInd w:val="0"/>
        <w:spacing w:after="0" w:line="283" w:lineRule="auto"/>
        <w:ind w:firstLine="709"/>
        <w:jc w:val="center"/>
        <w:outlineLvl w:val="0"/>
        <w:rPr>
          <w:rFonts w:ascii="Times New Roman" w:eastAsia="Calibri" w:hAnsi="Times New Roman" w:cs="Times New Roman"/>
          <w:b/>
          <w:sz w:val="24"/>
          <w:szCs w:val="24"/>
        </w:rPr>
      </w:pPr>
      <w:r w:rsidRPr="00961C20">
        <w:rPr>
          <w:rFonts w:ascii="Times New Roman" w:eastAsia="Calibri" w:hAnsi="Times New Roman" w:cs="Times New Roman"/>
          <w:b/>
          <w:sz w:val="24"/>
          <w:szCs w:val="24"/>
        </w:rPr>
        <w:t>Дефицит, источники финансирования дефицита бюджета</w:t>
      </w:r>
      <w:r w:rsidR="007074A5" w:rsidRPr="00961C20">
        <w:rPr>
          <w:rFonts w:ascii="Times New Roman" w:eastAsia="Calibri" w:hAnsi="Times New Roman" w:cs="Times New Roman"/>
          <w:b/>
          <w:sz w:val="24"/>
          <w:szCs w:val="24"/>
        </w:rPr>
        <w:t xml:space="preserve"> округа</w:t>
      </w:r>
      <w:r w:rsidR="003E351A" w:rsidRPr="00961C20">
        <w:rPr>
          <w:rFonts w:ascii="Times New Roman" w:eastAsia="Calibri" w:hAnsi="Times New Roman" w:cs="Times New Roman"/>
          <w:b/>
          <w:sz w:val="24"/>
          <w:szCs w:val="24"/>
        </w:rPr>
        <w:t xml:space="preserve">, </w:t>
      </w:r>
      <w:r w:rsidR="003E351A" w:rsidRPr="00961C20">
        <w:rPr>
          <w:rFonts w:ascii="Times New Roman" w:hAnsi="Times New Roman" w:cs="Times New Roman"/>
          <w:b/>
          <w:bCs/>
          <w:sz w:val="24"/>
          <w:szCs w:val="24"/>
        </w:rPr>
        <w:t>верхние пределы муниципального внутреннего долга</w:t>
      </w:r>
      <w:r w:rsidR="008E092E" w:rsidRPr="00961C20">
        <w:rPr>
          <w:rFonts w:ascii="Times New Roman" w:eastAsia="Calibri" w:hAnsi="Times New Roman" w:cs="Times New Roman"/>
          <w:b/>
          <w:sz w:val="24"/>
          <w:szCs w:val="24"/>
        </w:rPr>
        <w:t>.</w:t>
      </w:r>
    </w:p>
    <w:p w:rsidR="00F942C8" w:rsidRPr="00961C20" w:rsidRDefault="000F7A8A" w:rsidP="00F942C8">
      <w:pPr>
        <w:tabs>
          <w:tab w:val="left" w:pos="284"/>
        </w:tabs>
        <w:suppressAutoHyphens/>
        <w:spacing w:after="0" w:line="283" w:lineRule="auto"/>
        <w:ind w:firstLine="709"/>
        <w:jc w:val="both"/>
        <w:rPr>
          <w:rFonts w:ascii="Times New Roman" w:hAnsi="Times New Roman" w:cs="Times New Roman"/>
          <w:sz w:val="24"/>
          <w:szCs w:val="24"/>
        </w:rPr>
      </w:pPr>
      <w:r w:rsidRPr="00961C20">
        <w:rPr>
          <w:rFonts w:ascii="Times New Roman" w:hAnsi="Times New Roman" w:cs="Times New Roman"/>
          <w:sz w:val="24"/>
          <w:szCs w:val="24"/>
        </w:rPr>
        <w:t>Проектом решения прогнозируется увеличение размер</w:t>
      </w:r>
      <w:r w:rsidR="00F91823" w:rsidRPr="00961C20">
        <w:rPr>
          <w:rFonts w:ascii="Times New Roman" w:hAnsi="Times New Roman" w:cs="Times New Roman"/>
          <w:sz w:val="24"/>
          <w:szCs w:val="24"/>
        </w:rPr>
        <w:t>а</w:t>
      </w:r>
      <w:r w:rsidRPr="00961C20">
        <w:rPr>
          <w:rFonts w:ascii="Times New Roman" w:hAnsi="Times New Roman" w:cs="Times New Roman"/>
          <w:sz w:val="24"/>
          <w:szCs w:val="24"/>
        </w:rPr>
        <w:t xml:space="preserve"> дефицита бюджета округа на </w:t>
      </w:r>
      <w:r w:rsidR="009215D2" w:rsidRPr="00961C20">
        <w:rPr>
          <w:rFonts w:ascii="Times New Roman" w:hAnsi="Times New Roman" w:cs="Times New Roman"/>
          <w:sz w:val="24"/>
          <w:szCs w:val="24"/>
        </w:rPr>
        <w:t>70 925,5</w:t>
      </w:r>
      <w:r w:rsidRPr="00961C20">
        <w:rPr>
          <w:rFonts w:ascii="Times New Roman" w:hAnsi="Times New Roman" w:cs="Times New Roman"/>
          <w:sz w:val="24"/>
          <w:szCs w:val="24"/>
        </w:rPr>
        <w:t xml:space="preserve"> тыс. рублей или </w:t>
      </w:r>
      <w:r w:rsidR="009215D2" w:rsidRPr="00961C20">
        <w:rPr>
          <w:rFonts w:ascii="Times New Roman" w:hAnsi="Times New Roman" w:cs="Times New Roman"/>
          <w:sz w:val="24"/>
          <w:szCs w:val="24"/>
        </w:rPr>
        <w:t>72,1</w:t>
      </w:r>
      <w:r w:rsidRPr="00961C20">
        <w:rPr>
          <w:rFonts w:ascii="Times New Roman" w:hAnsi="Times New Roman" w:cs="Times New Roman"/>
          <w:sz w:val="24"/>
          <w:szCs w:val="24"/>
        </w:rPr>
        <w:t xml:space="preserve">% до суммы </w:t>
      </w:r>
      <w:r w:rsidR="009215D2" w:rsidRPr="00961C20">
        <w:rPr>
          <w:rFonts w:ascii="Times New Roman" w:hAnsi="Times New Roman" w:cs="Times New Roman"/>
          <w:sz w:val="24"/>
          <w:szCs w:val="24"/>
        </w:rPr>
        <w:t>169 241,2</w:t>
      </w:r>
      <w:r w:rsidRPr="00961C20">
        <w:rPr>
          <w:rFonts w:ascii="Times New Roman" w:hAnsi="Times New Roman" w:cs="Times New Roman"/>
          <w:sz w:val="24"/>
          <w:szCs w:val="24"/>
        </w:rPr>
        <w:t xml:space="preserve"> тыс. </w:t>
      </w:r>
      <w:r w:rsidR="00F942C8" w:rsidRPr="00961C20">
        <w:rPr>
          <w:rFonts w:ascii="Times New Roman" w:hAnsi="Times New Roman" w:cs="Times New Roman"/>
          <w:sz w:val="24"/>
          <w:szCs w:val="24"/>
        </w:rPr>
        <w:t xml:space="preserve">рублей, что составляет </w:t>
      </w:r>
      <w:r w:rsidR="009215D2" w:rsidRPr="00961C20">
        <w:rPr>
          <w:rFonts w:ascii="Times New Roman" w:hAnsi="Times New Roman" w:cs="Times New Roman"/>
          <w:sz w:val="24"/>
          <w:szCs w:val="24"/>
        </w:rPr>
        <w:t>17,2</w:t>
      </w:r>
      <w:r w:rsidR="00F942C8" w:rsidRPr="00961C20">
        <w:rPr>
          <w:rFonts w:ascii="Times New Roman" w:hAnsi="Times New Roman" w:cs="Times New Roman"/>
          <w:sz w:val="24"/>
          <w:szCs w:val="24"/>
        </w:rPr>
        <w:t xml:space="preserve">% </w:t>
      </w:r>
      <w:r w:rsidR="00F942C8" w:rsidRPr="00961C20">
        <w:rPr>
          <w:rFonts w:ascii="Times New Roman" w:hAnsi="Times New Roman" w:cs="Times New Roman"/>
          <w:sz w:val="24"/>
          <w:szCs w:val="24"/>
        </w:rPr>
        <w:lastRenderedPageBreak/>
        <w:t>от утвержденного общего годового объема доходов бюджета округа без учета утвержденного объема безвозмездных поступлений и не превышает ограничения, установленного статьей 92.1 Бюджетного кодекса РФ.</w:t>
      </w:r>
    </w:p>
    <w:p w:rsidR="00F942C8" w:rsidRPr="00961C20" w:rsidRDefault="00C6767E" w:rsidP="00FB77DD">
      <w:pPr>
        <w:tabs>
          <w:tab w:val="left" w:pos="284"/>
        </w:tabs>
        <w:suppressAutoHyphens/>
        <w:spacing w:after="0" w:line="283" w:lineRule="auto"/>
        <w:ind w:firstLine="709"/>
        <w:jc w:val="both"/>
        <w:rPr>
          <w:rFonts w:ascii="Times New Roman" w:hAnsi="Times New Roman" w:cs="Times New Roman"/>
          <w:sz w:val="24"/>
          <w:szCs w:val="24"/>
          <w:highlight w:val="yellow"/>
          <w:lang w:eastAsia="x-none"/>
        </w:rPr>
      </w:pPr>
      <w:r w:rsidRPr="00961C20">
        <w:rPr>
          <w:rFonts w:ascii="Times New Roman" w:hAnsi="Times New Roman" w:cs="Times New Roman"/>
          <w:sz w:val="24"/>
          <w:szCs w:val="24"/>
          <w:lang w:eastAsia="x-none"/>
        </w:rPr>
        <w:t>Размеры дефицита бюджета округа, прогнозируемые проектом решения на плановый период, соответствуют ограничениям, установленным статьей 92.1 Бюджетного кодекса РФ.</w:t>
      </w:r>
    </w:p>
    <w:p w:rsidR="00427F8B" w:rsidRPr="00961C20" w:rsidRDefault="0037137E" w:rsidP="00427F8B">
      <w:pPr>
        <w:tabs>
          <w:tab w:val="left" w:pos="284"/>
        </w:tabs>
        <w:suppressAutoHyphens/>
        <w:spacing w:after="0" w:line="283" w:lineRule="auto"/>
        <w:ind w:firstLine="709"/>
        <w:jc w:val="both"/>
        <w:rPr>
          <w:rFonts w:ascii="Times New Roman" w:hAnsi="Times New Roman" w:cs="Times New Roman"/>
          <w:sz w:val="24"/>
          <w:szCs w:val="24"/>
        </w:rPr>
      </w:pPr>
      <w:r w:rsidRPr="00961C20">
        <w:rPr>
          <w:rFonts w:ascii="Times New Roman" w:hAnsi="Times New Roman" w:cs="Times New Roman"/>
          <w:sz w:val="24"/>
          <w:szCs w:val="24"/>
          <w:lang w:eastAsia="x-none"/>
        </w:rPr>
        <w:t>Утверждаемые пунктами 1.7 и 1.8 пункта 1 проекта решения источники финансирования дефицита бюджета округа на 202</w:t>
      </w:r>
      <w:r w:rsidR="00D66ADC" w:rsidRPr="00961C20">
        <w:rPr>
          <w:rFonts w:ascii="Times New Roman" w:hAnsi="Times New Roman" w:cs="Times New Roman"/>
          <w:sz w:val="24"/>
          <w:szCs w:val="24"/>
          <w:lang w:eastAsia="x-none"/>
        </w:rPr>
        <w:t>3</w:t>
      </w:r>
      <w:r w:rsidRPr="00961C20">
        <w:rPr>
          <w:rFonts w:ascii="Times New Roman" w:hAnsi="Times New Roman" w:cs="Times New Roman"/>
          <w:sz w:val="24"/>
          <w:szCs w:val="24"/>
          <w:lang w:eastAsia="x-none"/>
        </w:rPr>
        <w:t xml:space="preserve"> год (приложения № 3 к проекту решения) и на пла</w:t>
      </w:r>
      <w:r w:rsidR="00D66ADC" w:rsidRPr="00961C20">
        <w:rPr>
          <w:rFonts w:ascii="Times New Roman" w:hAnsi="Times New Roman" w:cs="Times New Roman"/>
          <w:sz w:val="24"/>
          <w:szCs w:val="24"/>
          <w:lang w:eastAsia="x-none"/>
        </w:rPr>
        <w:t>новый период 2024</w:t>
      </w:r>
      <w:r w:rsidRPr="00961C20">
        <w:rPr>
          <w:rFonts w:ascii="Times New Roman" w:hAnsi="Times New Roman" w:cs="Times New Roman"/>
          <w:sz w:val="24"/>
          <w:szCs w:val="24"/>
          <w:lang w:eastAsia="x-none"/>
        </w:rPr>
        <w:t xml:space="preserve"> и 202</w:t>
      </w:r>
      <w:r w:rsidR="00D66ADC" w:rsidRPr="00961C20">
        <w:rPr>
          <w:rFonts w:ascii="Times New Roman" w:hAnsi="Times New Roman" w:cs="Times New Roman"/>
          <w:sz w:val="24"/>
          <w:szCs w:val="24"/>
          <w:lang w:eastAsia="x-none"/>
        </w:rPr>
        <w:t>5</w:t>
      </w:r>
      <w:r w:rsidRPr="00961C20">
        <w:rPr>
          <w:rFonts w:ascii="Times New Roman" w:hAnsi="Times New Roman" w:cs="Times New Roman"/>
          <w:sz w:val="24"/>
          <w:szCs w:val="24"/>
          <w:lang w:eastAsia="x-none"/>
        </w:rPr>
        <w:t xml:space="preserve"> годов (приложение       № 3.1 к проекту решения) сформированы в составе, соответствующем источникам, предусмотренным статьей 96 Бюджетного кодекса РФ для местных бюджетов.</w:t>
      </w:r>
      <w:r w:rsidR="00427F8B" w:rsidRPr="00961C20">
        <w:rPr>
          <w:rFonts w:ascii="Times New Roman" w:hAnsi="Times New Roman" w:cs="Times New Roman"/>
          <w:sz w:val="24"/>
          <w:szCs w:val="24"/>
          <w:lang w:eastAsia="x-none"/>
        </w:rPr>
        <w:t xml:space="preserve"> Общий объем предусмотренных проектом </w:t>
      </w:r>
      <w:proofErr w:type="gramStart"/>
      <w:r w:rsidR="00427F8B" w:rsidRPr="00961C20">
        <w:rPr>
          <w:rFonts w:ascii="Times New Roman" w:hAnsi="Times New Roman" w:cs="Times New Roman"/>
          <w:sz w:val="24"/>
          <w:szCs w:val="24"/>
          <w:lang w:eastAsia="x-none"/>
        </w:rPr>
        <w:t>решения источников финансирования дефицита бюджета округа</w:t>
      </w:r>
      <w:proofErr w:type="gramEnd"/>
      <w:r w:rsidR="00427F8B" w:rsidRPr="00961C20">
        <w:rPr>
          <w:rFonts w:ascii="Times New Roman" w:hAnsi="Times New Roman" w:cs="Times New Roman"/>
          <w:sz w:val="24"/>
          <w:szCs w:val="24"/>
          <w:lang w:eastAsia="x-none"/>
        </w:rPr>
        <w:t xml:space="preserve"> соответствует </w:t>
      </w:r>
      <w:r w:rsidR="00427F8B" w:rsidRPr="00961C20">
        <w:rPr>
          <w:rFonts w:ascii="Times New Roman" w:hAnsi="Times New Roman" w:cs="Times New Roman"/>
          <w:sz w:val="24"/>
          <w:szCs w:val="24"/>
        </w:rPr>
        <w:t>прогнозируемому объему дефицита.</w:t>
      </w:r>
    </w:p>
    <w:p w:rsidR="00167414" w:rsidRPr="00961C20" w:rsidRDefault="00427F8B" w:rsidP="00427F8B">
      <w:pPr>
        <w:tabs>
          <w:tab w:val="left" w:pos="284"/>
        </w:tabs>
        <w:suppressAutoHyphens/>
        <w:spacing w:after="0" w:line="283" w:lineRule="auto"/>
        <w:ind w:firstLine="709"/>
        <w:jc w:val="both"/>
        <w:rPr>
          <w:rFonts w:ascii="Times New Roman" w:hAnsi="Times New Roman" w:cs="Times New Roman"/>
          <w:sz w:val="24"/>
          <w:szCs w:val="24"/>
        </w:rPr>
      </w:pPr>
      <w:r w:rsidRPr="00961C20">
        <w:rPr>
          <w:rFonts w:ascii="Times New Roman" w:hAnsi="Times New Roman" w:cs="Times New Roman"/>
          <w:sz w:val="24"/>
          <w:szCs w:val="24"/>
        </w:rPr>
        <w:t xml:space="preserve">Проектом </w:t>
      </w:r>
      <w:proofErr w:type="gramStart"/>
      <w:r w:rsidRPr="00961C20">
        <w:rPr>
          <w:rFonts w:ascii="Times New Roman" w:hAnsi="Times New Roman" w:cs="Times New Roman"/>
          <w:sz w:val="24"/>
          <w:szCs w:val="24"/>
        </w:rPr>
        <w:t xml:space="preserve">решения </w:t>
      </w:r>
      <w:r w:rsidR="00167414" w:rsidRPr="00961C20">
        <w:rPr>
          <w:rFonts w:ascii="Times New Roman" w:hAnsi="Times New Roman" w:cs="Times New Roman"/>
          <w:sz w:val="24"/>
          <w:szCs w:val="24"/>
        </w:rPr>
        <w:t>изменения</w:t>
      </w:r>
      <w:r w:rsidRPr="00961C20">
        <w:rPr>
          <w:rFonts w:ascii="Times New Roman" w:hAnsi="Times New Roman" w:cs="Times New Roman"/>
          <w:sz w:val="24"/>
          <w:szCs w:val="24"/>
        </w:rPr>
        <w:t xml:space="preserve"> объем</w:t>
      </w:r>
      <w:r w:rsidR="00167414" w:rsidRPr="00961C20">
        <w:rPr>
          <w:rFonts w:ascii="Times New Roman" w:hAnsi="Times New Roman" w:cs="Times New Roman"/>
          <w:sz w:val="24"/>
          <w:szCs w:val="24"/>
        </w:rPr>
        <w:t>ов</w:t>
      </w:r>
      <w:r w:rsidRPr="00961C20">
        <w:rPr>
          <w:rFonts w:ascii="Times New Roman" w:hAnsi="Times New Roman" w:cs="Times New Roman"/>
          <w:sz w:val="24"/>
          <w:szCs w:val="24"/>
        </w:rPr>
        <w:t xml:space="preserve"> верхнего предела муниципального внутреннего долга муниципального образования</w:t>
      </w:r>
      <w:proofErr w:type="gramEnd"/>
      <w:r w:rsidRPr="00961C20">
        <w:rPr>
          <w:rFonts w:ascii="Times New Roman" w:hAnsi="Times New Roman" w:cs="Times New Roman"/>
          <w:sz w:val="24"/>
          <w:szCs w:val="24"/>
        </w:rPr>
        <w:t xml:space="preserve"> Печенгский муниципальный округ на 1 января 202</w:t>
      </w:r>
      <w:r w:rsidR="00167414" w:rsidRPr="00961C20">
        <w:rPr>
          <w:rFonts w:ascii="Times New Roman" w:hAnsi="Times New Roman" w:cs="Times New Roman"/>
          <w:sz w:val="24"/>
          <w:szCs w:val="24"/>
        </w:rPr>
        <w:t>4</w:t>
      </w:r>
      <w:r w:rsidRPr="00961C20">
        <w:rPr>
          <w:rFonts w:ascii="Times New Roman" w:hAnsi="Times New Roman" w:cs="Times New Roman"/>
          <w:sz w:val="24"/>
          <w:szCs w:val="24"/>
        </w:rPr>
        <w:t xml:space="preserve"> года</w:t>
      </w:r>
      <w:r w:rsidR="00167414" w:rsidRPr="00961C20">
        <w:rPr>
          <w:rFonts w:ascii="Times New Roman" w:hAnsi="Times New Roman" w:cs="Times New Roman"/>
          <w:sz w:val="24"/>
          <w:szCs w:val="24"/>
        </w:rPr>
        <w:t xml:space="preserve">, на 1 января 2025 года, на 1 января 2026 года не предусмотрено. </w:t>
      </w:r>
    </w:p>
    <w:p w:rsidR="0037137E" w:rsidRPr="00961C20" w:rsidRDefault="00427F8B" w:rsidP="00167414">
      <w:pPr>
        <w:tabs>
          <w:tab w:val="left" w:pos="284"/>
        </w:tabs>
        <w:suppressAutoHyphens/>
        <w:spacing w:after="0" w:line="283" w:lineRule="auto"/>
        <w:ind w:firstLine="709"/>
        <w:jc w:val="both"/>
        <w:rPr>
          <w:rFonts w:ascii="Times New Roman" w:hAnsi="Times New Roman" w:cs="Times New Roman"/>
          <w:sz w:val="24"/>
          <w:szCs w:val="24"/>
        </w:rPr>
      </w:pPr>
      <w:r w:rsidRPr="00961C20">
        <w:rPr>
          <w:rFonts w:ascii="Times New Roman" w:hAnsi="Times New Roman" w:cs="Times New Roman"/>
          <w:sz w:val="24"/>
          <w:szCs w:val="24"/>
        </w:rPr>
        <w:t xml:space="preserve"> </w:t>
      </w:r>
    </w:p>
    <w:p w:rsidR="006E060F" w:rsidRPr="00961C20" w:rsidRDefault="006E060F" w:rsidP="00167414">
      <w:pPr>
        <w:tabs>
          <w:tab w:val="left" w:pos="284"/>
        </w:tabs>
        <w:suppressAutoHyphens/>
        <w:spacing w:after="0" w:line="283" w:lineRule="auto"/>
        <w:ind w:firstLine="709"/>
        <w:jc w:val="both"/>
        <w:rPr>
          <w:rFonts w:ascii="Times New Roman" w:hAnsi="Times New Roman" w:cs="Times New Roman"/>
          <w:sz w:val="24"/>
          <w:szCs w:val="24"/>
        </w:rPr>
      </w:pPr>
      <w:r w:rsidRPr="00961C20">
        <w:rPr>
          <w:rFonts w:ascii="Times New Roman" w:hAnsi="Times New Roman" w:cs="Times New Roman"/>
          <w:sz w:val="24"/>
          <w:szCs w:val="24"/>
        </w:rPr>
        <w:t>По результатам проведенной экспертизы проекта решения:</w:t>
      </w:r>
    </w:p>
    <w:p w:rsidR="00167414" w:rsidRPr="00961C20" w:rsidRDefault="006E060F" w:rsidP="00167414">
      <w:pPr>
        <w:tabs>
          <w:tab w:val="left" w:pos="284"/>
        </w:tabs>
        <w:suppressAutoHyphens/>
        <w:spacing w:after="0" w:line="283" w:lineRule="auto"/>
        <w:ind w:firstLine="709"/>
        <w:jc w:val="both"/>
        <w:rPr>
          <w:rFonts w:ascii="Times New Roman" w:hAnsi="Times New Roman" w:cs="Times New Roman"/>
          <w:sz w:val="24"/>
          <w:szCs w:val="24"/>
          <w:lang w:eastAsia="x-none"/>
        </w:rPr>
      </w:pPr>
      <w:r w:rsidRPr="00961C20">
        <w:rPr>
          <w:rFonts w:ascii="Times New Roman" w:hAnsi="Times New Roman" w:cs="Times New Roman"/>
          <w:sz w:val="24"/>
          <w:szCs w:val="24"/>
          <w:lang w:eastAsia="x-none"/>
        </w:rPr>
        <w:t>- с</w:t>
      </w:r>
      <w:r w:rsidR="00167414" w:rsidRPr="00961C20">
        <w:rPr>
          <w:rFonts w:ascii="Times New Roman" w:hAnsi="Times New Roman" w:cs="Times New Roman"/>
          <w:sz w:val="24"/>
          <w:szCs w:val="24"/>
          <w:lang w:eastAsia="x-none"/>
        </w:rPr>
        <w:t>одержание проекта решения в целом соответствует требованиям бюджетного законодательства Российской Федерации.</w:t>
      </w:r>
    </w:p>
    <w:p w:rsidR="006E060F" w:rsidRPr="00961C20" w:rsidRDefault="006E060F" w:rsidP="002B0410">
      <w:pPr>
        <w:tabs>
          <w:tab w:val="left" w:pos="284"/>
        </w:tabs>
        <w:suppressAutoHyphens/>
        <w:spacing w:after="0" w:line="283" w:lineRule="auto"/>
        <w:ind w:firstLine="709"/>
        <w:jc w:val="both"/>
        <w:rPr>
          <w:rFonts w:ascii="Times New Roman" w:hAnsi="Times New Roman" w:cs="Times New Roman"/>
          <w:sz w:val="24"/>
          <w:szCs w:val="24"/>
        </w:rPr>
      </w:pPr>
    </w:p>
    <w:p w:rsidR="00272AA2" w:rsidRPr="00961C20" w:rsidRDefault="00272AA2" w:rsidP="002B0410">
      <w:pPr>
        <w:tabs>
          <w:tab w:val="left" w:pos="284"/>
        </w:tabs>
        <w:suppressAutoHyphens/>
        <w:spacing w:after="0" w:line="283" w:lineRule="auto"/>
        <w:ind w:firstLine="709"/>
        <w:jc w:val="both"/>
        <w:rPr>
          <w:rFonts w:ascii="Times New Roman" w:hAnsi="Times New Roman" w:cs="Times New Roman"/>
          <w:sz w:val="24"/>
          <w:szCs w:val="24"/>
        </w:rPr>
      </w:pPr>
      <w:r w:rsidRPr="00961C20">
        <w:rPr>
          <w:rFonts w:ascii="Times New Roman" w:hAnsi="Times New Roman" w:cs="Times New Roman"/>
          <w:sz w:val="24"/>
          <w:szCs w:val="24"/>
        </w:rPr>
        <w:t xml:space="preserve">Контрольно-счетная палата предлагает Совету депутатов Печенгского </w:t>
      </w:r>
      <w:r w:rsidR="0068465D" w:rsidRPr="00961C20">
        <w:rPr>
          <w:rFonts w:ascii="Times New Roman" w:hAnsi="Times New Roman" w:cs="Times New Roman"/>
          <w:sz w:val="24"/>
          <w:szCs w:val="24"/>
        </w:rPr>
        <w:t>муниципального округа</w:t>
      </w:r>
      <w:r w:rsidRPr="00961C20">
        <w:rPr>
          <w:rFonts w:ascii="Times New Roman" w:hAnsi="Times New Roman" w:cs="Times New Roman"/>
          <w:sz w:val="24"/>
          <w:szCs w:val="24"/>
        </w:rPr>
        <w:t xml:space="preserve"> при рассмотрении проекта решения учесть настоящее заключение.</w:t>
      </w:r>
    </w:p>
    <w:p w:rsidR="00BA376C" w:rsidRDefault="00BA376C" w:rsidP="00272AA2">
      <w:pPr>
        <w:autoSpaceDE w:val="0"/>
        <w:autoSpaceDN w:val="0"/>
        <w:adjustRightInd w:val="0"/>
        <w:spacing w:after="0" w:line="283" w:lineRule="auto"/>
        <w:ind w:firstLine="540"/>
        <w:jc w:val="both"/>
        <w:rPr>
          <w:rFonts w:ascii="Times New Roman" w:hAnsi="Times New Roman" w:cs="Times New Roman"/>
          <w:sz w:val="28"/>
          <w:szCs w:val="28"/>
        </w:rPr>
      </w:pPr>
    </w:p>
    <w:p w:rsidR="007E0D3C" w:rsidRDefault="007E0D3C" w:rsidP="005700A3">
      <w:pPr>
        <w:tabs>
          <w:tab w:val="left" w:pos="540"/>
        </w:tabs>
        <w:spacing w:after="0" w:line="283" w:lineRule="auto"/>
        <w:jc w:val="both"/>
        <w:rPr>
          <w:rFonts w:ascii="Times New Roman" w:eastAsia="Times New Roman" w:hAnsi="Times New Roman" w:cs="Times New Roman"/>
          <w:b/>
          <w:sz w:val="28"/>
          <w:szCs w:val="28"/>
          <w:lang w:eastAsia="ru-RU"/>
        </w:rPr>
      </w:pPr>
    </w:p>
    <w:p w:rsidR="007E0D3C" w:rsidRPr="009E4449" w:rsidRDefault="007E0D3C" w:rsidP="005700A3">
      <w:pPr>
        <w:tabs>
          <w:tab w:val="left" w:pos="540"/>
        </w:tabs>
        <w:spacing w:after="0" w:line="283" w:lineRule="auto"/>
        <w:jc w:val="both"/>
        <w:rPr>
          <w:rFonts w:ascii="Times New Roman" w:eastAsia="Times New Roman" w:hAnsi="Times New Roman" w:cs="Times New Roman"/>
          <w:sz w:val="24"/>
          <w:szCs w:val="24"/>
          <w:lang w:eastAsia="ru-RU"/>
        </w:rPr>
      </w:pPr>
    </w:p>
    <w:sectPr w:rsidR="007E0D3C" w:rsidRPr="009E4449" w:rsidSect="00BA376C">
      <w:footerReference w:type="default" r:id="rId9"/>
      <w:pgSz w:w="11906" w:h="16838"/>
      <w:pgMar w:top="567" w:right="850" w:bottom="567"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774" w:rsidRDefault="00D71774" w:rsidP="00E53E65">
      <w:pPr>
        <w:spacing w:after="0" w:line="240" w:lineRule="auto"/>
      </w:pPr>
      <w:r>
        <w:separator/>
      </w:r>
    </w:p>
  </w:endnote>
  <w:endnote w:type="continuationSeparator" w:id="0">
    <w:p w:rsidR="00D71774" w:rsidRDefault="00D71774" w:rsidP="00E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019599"/>
      <w:docPartObj>
        <w:docPartGallery w:val="Page Numbers (Bottom of Page)"/>
        <w:docPartUnique/>
      </w:docPartObj>
    </w:sdtPr>
    <w:sdtEndPr/>
    <w:sdtContent>
      <w:p w:rsidR="00D71774" w:rsidRDefault="00D71774">
        <w:pPr>
          <w:pStyle w:val="aff0"/>
          <w:jc w:val="center"/>
        </w:pPr>
        <w:r w:rsidRPr="003C0188">
          <w:rPr>
            <w:rFonts w:ascii="Times New Roman" w:hAnsi="Times New Roman" w:cs="Times New Roman"/>
            <w:sz w:val="20"/>
            <w:szCs w:val="20"/>
          </w:rPr>
          <w:fldChar w:fldCharType="begin"/>
        </w:r>
        <w:r w:rsidRPr="003C0188">
          <w:rPr>
            <w:rFonts w:ascii="Times New Roman" w:hAnsi="Times New Roman" w:cs="Times New Roman"/>
            <w:sz w:val="20"/>
            <w:szCs w:val="20"/>
          </w:rPr>
          <w:instrText>PAGE   \* MERGEFORMAT</w:instrText>
        </w:r>
        <w:r w:rsidRPr="003C0188">
          <w:rPr>
            <w:rFonts w:ascii="Times New Roman" w:hAnsi="Times New Roman" w:cs="Times New Roman"/>
            <w:sz w:val="20"/>
            <w:szCs w:val="20"/>
          </w:rPr>
          <w:fldChar w:fldCharType="separate"/>
        </w:r>
        <w:r w:rsidR="00023B79">
          <w:rPr>
            <w:rFonts w:ascii="Times New Roman" w:hAnsi="Times New Roman" w:cs="Times New Roman"/>
            <w:noProof/>
            <w:sz w:val="20"/>
            <w:szCs w:val="20"/>
          </w:rPr>
          <w:t>6</w:t>
        </w:r>
        <w:r w:rsidRPr="003C0188">
          <w:rPr>
            <w:rFonts w:ascii="Times New Roman" w:hAnsi="Times New Roman" w:cs="Times New Roman"/>
            <w:sz w:val="20"/>
            <w:szCs w:val="20"/>
          </w:rPr>
          <w:fldChar w:fldCharType="end"/>
        </w:r>
      </w:p>
    </w:sdtContent>
  </w:sdt>
  <w:p w:rsidR="00D71774" w:rsidRDefault="00D71774">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774" w:rsidRDefault="00D71774" w:rsidP="00E53E65">
      <w:pPr>
        <w:spacing w:after="0" w:line="240" w:lineRule="auto"/>
      </w:pPr>
      <w:r>
        <w:separator/>
      </w:r>
    </w:p>
  </w:footnote>
  <w:footnote w:type="continuationSeparator" w:id="0">
    <w:p w:rsidR="00D71774" w:rsidRDefault="00D71774" w:rsidP="00E53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B25B7B"/>
    <w:multiLevelType w:val="multilevel"/>
    <w:tmpl w:val="DDC6860E"/>
    <w:lvl w:ilvl="0">
      <w:start w:val="1"/>
      <w:numFmt w:val="decimal"/>
      <w:lvlText w:val="%1."/>
      <w:lvlJc w:val="left"/>
      <w:pPr>
        <w:ind w:left="3440"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5">
    <w:nsid w:val="28C96304"/>
    <w:multiLevelType w:val="hybridMultilevel"/>
    <w:tmpl w:val="631E0954"/>
    <w:lvl w:ilvl="0" w:tplc="0ECA999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2"/>
  </w:num>
  <w:num w:numId="7">
    <w:abstractNumId w:val="8"/>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51B5"/>
    <w:rsid w:val="0001165D"/>
    <w:rsid w:val="00012CEF"/>
    <w:rsid w:val="00020407"/>
    <w:rsid w:val="00021D7F"/>
    <w:rsid w:val="00021FFB"/>
    <w:rsid w:val="00023B79"/>
    <w:rsid w:val="0003293F"/>
    <w:rsid w:val="00040B98"/>
    <w:rsid w:val="0004275E"/>
    <w:rsid w:val="0004485E"/>
    <w:rsid w:val="00045AF2"/>
    <w:rsid w:val="000543DC"/>
    <w:rsid w:val="00055B41"/>
    <w:rsid w:val="000606C2"/>
    <w:rsid w:val="00063A11"/>
    <w:rsid w:val="0006471C"/>
    <w:rsid w:val="0007026F"/>
    <w:rsid w:val="00070786"/>
    <w:rsid w:val="00070FC7"/>
    <w:rsid w:val="00071EFD"/>
    <w:rsid w:val="00076271"/>
    <w:rsid w:val="00081130"/>
    <w:rsid w:val="000816B7"/>
    <w:rsid w:val="00081B7F"/>
    <w:rsid w:val="00081CF5"/>
    <w:rsid w:val="000825A8"/>
    <w:rsid w:val="00082A68"/>
    <w:rsid w:val="00086447"/>
    <w:rsid w:val="000905E2"/>
    <w:rsid w:val="000910D7"/>
    <w:rsid w:val="00093BEA"/>
    <w:rsid w:val="00097F98"/>
    <w:rsid w:val="000A080C"/>
    <w:rsid w:val="000A2387"/>
    <w:rsid w:val="000A3DFA"/>
    <w:rsid w:val="000A494A"/>
    <w:rsid w:val="000A597B"/>
    <w:rsid w:val="000B0F28"/>
    <w:rsid w:val="000B2B4A"/>
    <w:rsid w:val="000B3DA8"/>
    <w:rsid w:val="000B47C1"/>
    <w:rsid w:val="000B6766"/>
    <w:rsid w:val="000B7CBC"/>
    <w:rsid w:val="000C0AFE"/>
    <w:rsid w:val="000C6B9D"/>
    <w:rsid w:val="000D0452"/>
    <w:rsid w:val="000D0A04"/>
    <w:rsid w:val="000D3543"/>
    <w:rsid w:val="000D3C3D"/>
    <w:rsid w:val="000D55B2"/>
    <w:rsid w:val="000F0264"/>
    <w:rsid w:val="000F51C4"/>
    <w:rsid w:val="000F5298"/>
    <w:rsid w:val="000F5B3B"/>
    <w:rsid w:val="000F7A8A"/>
    <w:rsid w:val="00100F3C"/>
    <w:rsid w:val="00103D99"/>
    <w:rsid w:val="0011371F"/>
    <w:rsid w:val="00115521"/>
    <w:rsid w:val="00116C4B"/>
    <w:rsid w:val="00123938"/>
    <w:rsid w:val="0012562F"/>
    <w:rsid w:val="00125774"/>
    <w:rsid w:val="00127161"/>
    <w:rsid w:val="00127A31"/>
    <w:rsid w:val="001303F8"/>
    <w:rsid w:val="00142FAF"/>
    <w:rsid w:val="00157AAD"/>
    <w:rsid w:val="001601C5"/>
    <w:rsid w:val="001668ED"/>
    <w:rsid w:val="00167414"/>
    <w:rsid w:val="001674BB"/>
    <w:rsid w:val="00174902"/>
    <w:rsid w:val="00174BC2"/>
    <w:rsid w:val="00174C68"/>
    <w:rsid w:val="001762EB"/>
    <w:rsid w:val="001830DF"/>
    <w:rsid w:val="00187E7C"/>
    <w:rsid w:val="0019542A"/>
    <w:rsid w:val="001A4106"/>
    <w:rsid w:val="001A4C67"/>
    <w:rsid w:val="001B7B75"/>
    <w:rsid w:val="001C169C"/>
    <w:rsid w:val="001C549B"/>
    <w:rsid w:val="001D319B"/>
    <w:rsid w:val="001D6002"/>
    <w:rsid w:val="001D7191"/>
    <w:rsid w:val="001D7C9F"/>
    <w:rsid w:val="001E097B"/>
    <w:rsid w:val="001E20CD"/>
    <w:rsid w:val="001E3620"/>
    <w:rsid w:val="001F2F95"/>
    <w:rsid w:val="001F3A94"/>
    <w:rsid w:val="001F41CF"/>
    <w:rsid w:val="0020225E"/>
    <w:rsid w:val="002117A4"/>
    <w:rsid w:val="00216D8F"/>
    <w:rsid w:val="002212F2"/>
    <w:rsid w:val="00223020"/>
    <w:rsid w:val="00225BA1"/>
    <w:rsid w:val="002347CE"/>
    <w:rsid w:val="00242071"/>
    <w:rsid w:val="002432D7"/>
    <w:rsid w:val="00247B87"/>
    <w:rsid w:val="00251B1A"/>
    <w:rsid w:val="00252AF4"/>
    <w:rsid w:val="00254DFC"/>
    <w:rsid w:val="00255F8C"/>
    <w:rsid w:val="00256121"/>
    <w:rsid w:val="00256224"/>
    <w:rsid w:val="00264206"/>
    <w:rsid w:val="002649C3"/>
    <w:rsid w:val="002657F9"/>
    <w:rsid w:val="00271A8B"/>
    <w:rsid w:val="00272AA2"/>
    <w:rsid w:val="00272C43"/>
    <w:rsid w:val="00273AA5"/>
    <w:rsid w:val="002760B9"/>
    <w:rsid w:val="0027655C"/>
    <w:rsid w:val="002835A8"/>
    <w:rsid w:val="00287C89"/>
    <w:rsid w:val="00290A9E"/>
    <w:rsid w:val="002A02B5"/>
    <w:rsid w:val="002A2360"/>
    <w:rsid w:val="002A3B9C"/>
    <w:rsid w:val="002A45CE"/>
    <w:rsid w:val="002A5AD3"/>
    <w:rsid w:val="002B0410"/>
    <w:rsid w:val="002B17B9"/>
    <w:rsid w:val="002B1E1A"/>
    <w:rsid w:val="002B3EB6"/>
    <w:rsid w:val="002C2551"/>
    <w:rsid w:val="002C36AD"/>
    <w:rsid w:val="002C4BCF"/>
    <w:rsid w:val="002C63BE"/>
    <w:rsid w:val="002D229E"/>
    <w:rsid w:val="002D55E6"/>
    <w:rsid w:val="002E1AC0"/>
    <w:rsid w:val="002E53F8"/>
    <w:rsid w:val="002E782F"/>
    <w:rsid w:val="002F5699"/>
    <w:rsid w:val="002F65FB"/>
    <w:rsid w:val="002F68F6"/>
    <w:rsid w:val="0030233C"/>
    <w:rsid w:val="00305770"/>
    <w:rsid w:val="0031143C"/>
    <w:rsid w:val="003175C6"/>
    <w:rsid w:val="00317C99"/>
    <w:rsid w:val="00321EC9"/>
    <w:rsid w:val="0032549F"/>
    <w:rsid w:val="003255E4"/>
    <w:rsid w:val="00327488"/>
    <w:rsid w:val="00331E94"/>
    <w:rsid w:val="00334136"/>
    <w:rsid w:val="00336482"/>
    <w:rsid w:val="003369D1"/>
    <w:rsid w:val="00346C3A"/>
    <w:rsid w:val="00351019"/>
    <w:rsid w:val="00351A8F"/>
    <w:rsid w:val="003537DE"/>
    <w:rsid w:val="00357CEF"/>
    <w:rsid w:val="00361DAC"/>
    <w:rsid w:val="0036489C"/>
    <w:rsid w:val="0037137E"/>
    <w:rsid w:val="003733A5"/>
    <w:rsid w:val="00373D66"/>
    <w:rsid w:val="00374ACE"/>
    <w:rsid w:val="00381080"/>
    <w:rsid w:val="00382BF4"/>
    <w:rsid w:val="0038494F"/>
    <w:rsid w:val="003851B4"/>
    <w:rsid w:val="00386825"/>
    <w:rsid w:val="003907D0"/>
    <w:rsid w:val="003945A3"/>
    <w:rsid w:val="003962D0"/>
    <w:rsid w:val="003A3C4A"/>
    <w:rsid w:val="003A435E"/>
    <w:rsid w:val="003A7DCA"/>
    <w:rsid w:val="003C0188"/>
    <w:rsid w:val="003C0604"/>
    <w:rsid w:val="003C17E7"/>
    <w:rsid w:val="003C3C23"/>
    <w:rsid w:val="003C3F4A"/>
    <w:rsid w:val="003C5E37"/>
    <w:rsid w:val="003D1F4C"/>
    <w:rsid w:val="003D417F"/>
    <w:rsid w:val="003D613A"/>
    <w:rsid w:val="003E351A"/>
    <w:rsid w:val="003E3D46"/>
    <w:rsid w:val="003E45F0"/>
    <w:rsid w:val="003E679D"/>
    <w:rsid w:val="003F18A3"/>
    <w:rsid w:val="003F2BBC"/>
    <w:rsid w:val="00413A23"/>
    <w:rsid w:val="00417C20"/>
    <w:rsid w:val="004204DC"/>
    <w:rsid w:val="00421A9B"/>
    <w:rsid w:val="00421ADD"/>
    <w:rsid w:val="0042373B"/>
    <w:rsid w:val="00423B36"/>
    <w:rsid w:val="0042656B"/>
    <w:rsid w:val="004268BB"/>
    <w:rsid w:val="00426D52"/>
    <w:rsid w:val="00427F8B"/>
    <w:rsid w:val="00430813"/>
    <w:rsid w:val="00434EF2"/>
    <w:rsid w:val="00437C27"/>
    <w:rsid w:val="00440CE2"/>
    <w:rsid w:val="0044491D"/>
    <w:rsid w:val="00444C58"/>
    <w:rsid w:val="00446055"/>
    <w:rsid w:val="00447EEA"/>
    <w:rsid w:val="00456EA0"/>
    <w:rsid w:val="0046154E"/>
    <w:rsid w:val="00462F4F"/>
    <w:rsid w:val="00463473"/>
    <w:rsid w:val="00465037"/>
    <w:rsid w:val="00466A38"/>
    <w:rsid w:val="00473416"/>
    <w:rsid w:val="00481B17"/>
    <w:rsid w:val="00483415"/>
    <w:rsid w:val="00484745"/>
    <w:rsid w:val="00484A7F"/>
    <w:rsid w:val="004936CC"/>
    <w:rsid w:val="00493D9E"/>
    <w:rsid w:val="004A0948"/>
    <w:rsid w:val="004A11C6"/>
    <w:rsid w:val="004A1D01"/>
    <w:rsid w:val="004A3400"/>
    <w:rsid w:val="004B24B1"/>
    <w:rsid w:val="004B4250"/>
    <w:rsid w:val="004D0D2F"/>
    <w:rsid w:val="004D1637"/>
    <w:rsid w:val="004D325F"/>
    <w:rsid w:val="004D3B63"/>
    <w:rsid w:val="004D6DCC"/>
    <w:rsid w:val="004E1A17"/>
    <w:rsid w:val="004E3F16"/>
    <w:rsid w:val="004E556E"/>
    <w:rsid w:val="004E5F34"/>
    <w:rsid w:val="004E61DC"/>
    <w:rsid w:val="004F428C"/>
    <w:rsid w:val="004F53BF"/>
    <w:rsid w:val="004F743F"/>
    <w:rsid w:val="00501FEF"/>
    <w:rsid w:val="00506A2C"/>
    <w:rsid w:val="0051201A"/>
    <w:rsid w:val="00515145"/>
    <w:rsid w:val="00517144"/>
    <w:rsid w:val="005203BA"/>
    <w:rsid w:val="005208E1"/>
    <w:rsid w:val="0052231A"/>
    <w:rsid w:val="0052516B"/>
    <w:rsid w:val="00532080"/>
    <w:rsid w:val="005348AA"/>
    <w:rsid w:val="00546D39"/>
    <w:rsid w:val="0054779A"/>
    <w:rsid w:val="0054780C"/>
    <w:rsid w:val="00551A87"/>
    <w:rsid w:val="00554347"/>
    <w:rsid w:val="00556DDF"/>
    <w:rsid w:val="0055729B"/>
    <w:rsid w:val="00567D22"/>
    <w:rsid w:val="005700A3"/>
    <w:rsid w:val="0057059B"/>
    <w:rsid w:val="00570E0D"/>
    <w:rsid w:val="00572E8D"/>
    <w:rsid w:val="0058007C"/>
    <w:rsid w:val="00583B6A"/>
    <w:rsid w:val="00585043"/>
    <w:rsid w:val="005859E7"/>
    <w:rsid w:val="0058624D"/>
    <w:rsid w:val="00586729"/>
    <w:rsid w:val="0059311C"/>
    <w:rsid w:val="00596AE8"/>
    <w:rsid w:val="005972FB"/>
    <w:rsid w:val="005A0AE6"/>
    <w:rsid w:val="005A671B"/>
    <w:rsid w:val="005A7B6E"/>
    <w:rsid w:val="005C08BF"/>
    <w:rsid w:val="005C113B"/>
    <w:rsid w:val="005C5290"/>
    <w:rsid w:val="005C7ADC"/>
    <w:rsid w:val="005D15A6"/>
    <w:rsid w:val="005E2F7B"/>
    <w:rsid w:val="005F2871"/>
    <w:rsid w:val="005F445D"/>
    <w:rsid w:val="00600B9F"/>
    <w:rsid w:val="00605DE9"/>
    <w:rsid w:val="0061383A"/>
    <w:rsid w:val="006154DF"/>
    <w:rsid w:val="00620B42"/>
    <w:rsid w:val="0062327C"/>
    <w:rsid w:val="00625C43"/>
    <w:rsid w:val="00626D12"/>
    <w:rsid w:val="00630967"/>
    <w:rsid w:val="006332BA"/>
    <w:rsid w:val="00633E48"/>
    <w:rsid w:val="00635555"/>
    <w:rsid w:val="0065136D"/>
    <w:rsid w:val="00651CF2"/>
    <w:rsid w:val="00656B89"/>
    <w:rsid w:val="006621DF"/>
    <w:rsid w:val="0067361B"/>
    <w:rsid w:val="0067366B"/>
    <w:rsid w:val="006753D9"/>
    <w:rsid w:val="0067559E"/>
    <w:rsid w:val="0067736F"/>
    <w:rsid w:val="0068465D"/>
    <w:rsid w:val="00684D48"/>
    <w:rsid w:val="00687990"/>
    <w:rsid w:val="00691B81"/>
    <w:rsid w:val="00691E37"/>
    <w:rsid w:val="00696732"/>
    <w:rsid w:val="006A23DD"/>
    <w:rsid w:val="006A48C9"/>
    <w:rsid w:val="006A508B"/>
    <w:rsid w:val="006A75F6"/>
    <w:rsid w:val="006B4C04"/>
    <w:rsid w:val="006C55C8"/>
    <w:rsid w:val="006D6E2E"/>
    <w:rsid w:val="006E060F"/>
    <w:rsid w:val="006E2BBD"/>
    <w:rsid w:val="006E42DF"/>
    <w:rsid w:val="006E5866"/>
    <w:rsid w:val="006F001D"/>
    <w:rsid w:val="006F2575"/>
    <w:rsid w:val="006F27A5"/>
    <w:rsid w:val="006F2929"/>
    <w:rsid w:val="006F7966"/>
    <w:rsid w:val="006F7EB0"/>
    <w:rsid w:val="00704FD6"/>
    <w:rsid w:val="007074A5"/>
    <w:rsid w:val="00716E23"/>
    <w:rsid w:val="00720B2F"/>
    <w:rsid w:val="00723E0C"/>
    <w:rsid w:val="007242A9"/>
    <w:rsid w:val="0072638E"/>
    <w:rsid w:val="00726A72"/>
    <w:rsid w:val="00727FE1"/>
    <w:rsid w:val="00734700"/>
    <w:rsid w:val="0074298A"/>
    <w:rsid w:val="007577A8"/>
    <w:rsid w:val="00762467"/>
    <w:rsid w:val="007678CE"/>
    <w:rsid w:val="007728D5"/>
    <w:rsid w:val="007741C2"/>
    <w:rsid w:val="00774E80"/>
    <w:rsid w:val="007803D8"/>
    <w:rsid w:val="00780869"/>
    <w:rsid w:val="00782B07"/>
    <w:rsid w:val="007845EE"/>
    <w:rsid w:val="00787357"/>
    <w:rsid w:val="007935A6"/>
    <w:rsid w:val="007B225F"/>
    <w:rsid w:val="007B7833"/>
    <w:rsid w:val="007D2A1D"/>
    <w:rsid w:val="007D6338"/>
    <w:rsid w:val="007D6E77"/>
    <w:rsid w:val="007E0D3C"/>
    <w:rsid w:val="007E0E97"/>
    <w:rsid w:val="007E49B4"/>
    <w:rsid w:val="007F0ACB"/>
    <w:rsid w:val="007F27A8"/>
    <w:rsid w:val="007F3E1B"/>
    <w:rsid w:val="007F60EC"/>
    <w:rsid w:val="007F7817"/>
    <w:rsid w:val="007F7E4A"/>
    <w:rsid w:val="008012A7"/>
    <w:rsid w:val="008101D2"/>
    <w:rsid w:val="008128D8"/>
    <w:rsid w:val="008248FD"/>
    <w:rsid w:val="00826DAE"/>
    <w:rsid w:val="00841838"/>
    <w:rsid w:val="00841839"/>
    <w:rsid w:val="00845341"/>
    <w:rsid w:val="008501B7"/>
    <w:rsid w:val="00860DA7"/>
    <w:rsid w:val="0086553F"/>
    <w:rsid w:val="00865907"/>
    <w:rsid w:val="00865E37"/>
    <w:rsid w:val="00870FB1"/>
    <w:rsid w:val="00876584"/>
    <w:rsid w:val="0088033E"/>
    <w:rsid w:val="0088313A"/>
    <w:rsid w:val="00885E1A"/>
    <w:rsid w:val="00885EAA"/>
    <w:rsid w:val="00894B73"/>
    <w:rsid w:val="008A32BE"/>
    <w:rsid w:val="008A41E2"/>
    <w:rsid w:val="008A45C3"/>
    <w:rsid w:val="008C1B4D"/>
    <w:rsid w:val="008C2760"/>
    <w:rsid w:val="008C7609"/>
    <w:rsid w:val="008D0B82"/>
    <w:rsid w:val="008D43B7"/>
    <w:rsid w:val="008D5E0F"/>
    <w:rsid w:val="008E092E"/>
    <w:rsid w:val="008E32E5"/>
    <w:rsid w:val="008E65C5"/>
    <w:rsid w:val="008F5C8E"/>
    <w:rsid w:val="009000A3"/>
    <w:rsid w:val="00900A09"/>
    <w:rsid w:val="009055A9"/>
    <w:rsid w:val="00905E62"/>
    <w:rsid w:val="00907EFD"/>
    <w:rsid w:val="009125B9"/>
    <w:rsid w:val="00916FEF"/>
    <w:rsid w:val="00920B93"/>
    <w:rsid w:val="009215D2"/>
    <w:rsid w:val="00921F2A"/>
    <w:rsid w:val="00922F4D"/>
    <w:rsid w:val="0092444C"/>
    <w:rsid w:val="00933BEF"/>
    <w:rsid w:val="00942F04"/>
    <w:rsid w:val="00943BC7"/>
    <w:rsid w:val="00947CC5"/>
    <w:rsid w:val="00952BE4"/>
    <w:rsid w:val="00954109"/>
    <w:rsid w:val="00957D0B"/>
    <w:rsid w:val="00960511"/>
    <w:rsid w:val="00961C20"/>
    <w:rsid w:val="00962F4B"/>
    <w:rsid w:val="00971DF7"/>
    <w:rsid w:val="0098049C"/>
    <w:rsid w:val="00981E37"/>
    <w:rsid w:val="00982421"/>
    <w:rsid w:val="009A5700"/>
    <w:rsid w:val="009B0146"/>
    <w:rsid w:val="009B02B6"/>
    <w:rsid w:val="009B09CA"/>
    <w:rsid w:val="009D32BC"/>
    <w:rsid w:val="009D5CB1"/>
    <w:rsid w:val="009D7867"/>
    <w:rsid w:val="009D7F2F"/>
    <w:rsid w:val="009E4449"/>
    <w:rsid w:val="009E55EC"/>
    <w:rsid w:val="009E6896"/>
    <w:rsid w:val="009F684F"/>
    <w:rsid w:val="009F74C9"/>
    <w:rsid w:val="00A01340"/>
    <w:rsid w:val="00A0366E"/>
    <w:rsid w:val="00A13FB9"/>
    <w:rsid w:val="00A16305"/>
    <w:rsid w:val="00A22345"/>
    <w:rsid w:val="00A236D2"/>
    <w:rsid w:val="00A24255"/>
    <w:rsid w:val="00A257A6"/>
    <w:rsid w:val="00A25BC6"/>
    <w:rsid w:val="00A35B15"/>
    <w:rsid w:val="00A41D4C"/>
    <w:rsid w:val="00A47C00"/>
    <w:rsid w:val="00A52638"/>
    <w:rsid w:val="00A6039F"/>
    <w:rsid w:val="00A6099E"/>
    <w:rsid w:val="00A61AC8"/>
    <w:rsid w:val="00A70913"/>
    <w:rsid w:val="00A73CA5"/>
    <w:rsid w:val="00A77844"/>
    <w:rsid w:val="00A77AC3"/>
    <w:rsid w:val="00A804F9"/>
    <w:rsid w:val="00A82EC5"/>
    <w:rsid w:val="00A8565E"/>
    <w:rsid w:val="00A8572D"/>
    <w:rsid w:val="00A95957"/>
    <w:rsid w:val="00A9660F"/>
    <w:rsid w:val="00A969E6"/>
    <w:rsid w:val="00A96E8F"/>
    <w:rsid w:val="00AA5233"/>
    <w:rsid w:val="00AA523E"/>
    <w:rsid w:val="00AB327E"/>
    <w:rsid w:val="00AB57EC"/>
    <w:rsid w:val="00AC0587"/>
    <w:rsid w:val="00AC4E4D"/>
    <w:rsid w:val="00AC5FE1"/>
    <w:rsid w:val="00AC7F6F"/>
    <w:rsid w:val="00AD1589"/>
    <w:rsid w:val="00AD390C"/>
    <w:rsid w:val="00AE0BA6"/>
    <w:rsid w:val="00AE175B"/>
    <w:rsid w:val="00AE31EF"/>
    <w:rsid w:val="00AE3FA9"/>
    <w:rsid w:val="00AE4394"/>
    <w:rsid w:val="00AF2FF3"/>
    <w:rsid w:val="00AF439E"/>
    <w:rsid w:val="00AF7031"/>
    <w:rsid w:val="00AF7273"/>
    <w:rsid w:val="00AF7EFB"/>
    <w:rsid w:val="00B00BDA"/>
    <w:rsid w:val="00B044E5"/>
    <w:rsid w:val="00B04979"/>
    <w:rsid w:val="00B05E42"/>
    <w:rsid w:val="00B1080A"/>
    <w:rsid w:val="00B12633"/>
    <w:rsid w:val="00B15072"/>
    <w:rsid w:val="00B17959"/>
    <w:rsid w:val="00B30272"/>
    <w:rsid w:val="00B32DA6"/>
    <w:rsid w:val="00B56C57"/>
    <w:rsid w:val="00B56C63"/>
    <w:rsid w:val="00B56E26"/>
    <w:rsid w:val="00B603A4"/>
    <w:rsid w:val="00B6776D"/>
    <w:rsid w:val="00B76356"/>
    <w:rsid w:val="00B77FCD"/>
    <w:rsid w:val="00B858AB"/>
    <w:rsid w:val="00B97553"/>
    <w:rsid w:val="00BA376C"/>
    <w:rsid w:val="00BC237F"/>
    <w:rsid w:val="00BD2300"/>
    <w:rsid w:val="00BD380A"/>
    <w:rsid w:val="00BD48B2"/>
    <w:rsid w:val="00BD61B7"/>
    <w:rsid w:val="00BD700E"/>
    <w:rsid w:val="00BE2211"/>
    <w:rsid w:val="00BE238C"/>
    <w:rsid w:val="00BE562A"/>
    <w:rsid w:val="00BE5EAA"/>
    <w:rsid w:val="00BF1308"/>
    <w:rsid w:val="00BF7C59"/>
    <w:rsid w:val="00C013E8"/>
    <w:rsid w:val="00C03DBD"/>
    <w:rsid w:val="00C0650B"/>
    <w:rsid w:val="00C13572"/>
    <w:rsid w:val="00C13816"/>
    <w:rsid w:val="00C22D9D"/>
    <w:rsid w:val="00C30AF1"/>
    <w:rsid w:val="00C33900"/>
    <w:rsid w:val="00C35A8C"/>
    <w:rsid w:val="00C36477"/>
    <w:rsid w:val="00C37A11"/>
    <w:rsid w:val="00C40331"/>
    <w:rsid w:val="00C420F3"/>
    <w:rsid w:val="00C45EC5"/>
    <w:rsid w:val="00C5015F"/>
    <w:rsid w:val="00C517C5"/>
    <w:rsid w:val="00C55B83"/>
    <w:rsid w:val="00C57A20"/>
    <w:rsid w:val="00C62BC8"/>
    <w:rsid w:val="00C62FC4"/>
    <w:rsid w:val="00C66656"/>
    <w:rsid w:val="00C66848"/>
    <w:rsid w:val="00C6767E"/>
    <w:rsid w:val="00C8005C"/>
    <w:rsid w:val="00C8171A"/>
    <w:rsid w:val="00C8296D"/>
    <w:rsid w:val="00C8301A"/>
    <w:rsid w:val="00C84625"/>
    <w:rsid w:val="00C8538C"/>
    <w:rsid w:val="00C855F6"/>
    <w:rsid w:val="00C859A2"/>
    <w:rsid w:val="00C86DBB"/>
    <w:rsid w:val="00C92ECB"/>
    <w:rsid w:val="00C95B85"/>
    <w:rsid w:val="00C9704E"/>
    <w:rsid w:val="00C97B45"/>
    <w:rsid w:val="00CC0516"/>
    <w:rsid w:val="00CC07AC"/>
    <w:rsid w:val="00CC62B2"/>
    <w:rsid w:val="00CD09F3"/>
    <w:rsid w:val="00CF10BE"/>
    <w:rsid w:val="00CF1AD8"/>
    <w:rsid w:val="00CF416A"/>
    <w:rsid w:val="00CF649F"/>
    <w:rsid w:val="00D00E51"/>
    <w:rsid w:val="00D02E33"/>
    <w:rsid w:val="00D0336F"/>
    <w:rsid w:val="00D06166"/>
    <w:rsid w:val="00D13068"/>
    <w:rsid w:val="00D141E6"/>
    <w:rsid w:val="00D25420"/>
    <w:rsid w:val="00D32356"/>
    <w:rsid w:val="00D33612"/>
    <w:rsid w:val="00D40867"/>
    <w:rsid w:val="00D4090E"/>
    <w:rsid w:val="00D43122"/>
    <w:rsid w:val="00D46661"/>
    <w:rsid w:val="00D47609"/>
    <w:rsid w:val="00D502F3"/>
    <w:rsid w:val="00D53F10"/>
    <w:rsid w:val="00D54960"/>
    <w:rsid w:val="00D5497F"/>
    <w:rsid w:val="00D607D3"/>
    <w:rsid w:val="00D6212A"/>
    <w:rsid w:val="00D6665B"/>
    <w:rsid w:val="00D66ADC"/>
    <w:rsid w:val="00D671D6"/>
    <w:rsid w:val="00D67E7E"/>
    <w:rsid w:val="00D67F11"/>
    <w:rsid w:val="00D71100"/>
    <w:rsid w:val="00D71774"/>
    <w:rsid w:val="00D857C0"/>
    <w:rsid w:val="00D86427"/>
    <w:rsid w:val="00D91208"/>
    <w:rsid w:val="00D92063"/>
    <w:rsid w:val="00D9756D"/>
    <w:rsid w:val="00DA5227"/>
    <w:rsid w:val="00DB06C3"/>
    <w:rsid w:val="00DB198E"/>
    <w:rsid w:val="00DB2977"/>
    <w:rsid w:val="00DB5558"/>
    <w:rsid w:val="00DD084C"/>
    <w:rsid w:val="00DD16D2"/>
    <w:rsid w:val="00DD3D27"/>
    <w:rsid w:val="00DE195D"/>
    <w:rsid w:val="00DE41A1"/>
    <w:rsid w:val="00DF3CD9"/>
    <w:rsid w:val="00DF5D92"/>
    <w:rsid w:val="00E00A1B"/>
    <w:rsid w:val="00E04320"/>
    <w:rsid w:val="00E04F89"/>
    <w:rsid w:val="00E05778"/>
    <w:rsid w:val="00E07879"/>
    <w:rsid w:val="00E07F0F"/>
    <w:rsid w:val="00E102DB"/>
    <w:rsid w:val="00E16C97"/>
    <w:rsid w:val="00E22468"/>
    <w:rsid w:val="00E316AF"/>
    <w:rsid w:val="00E3336D"/>
    <w:rsid w:val="00E33869"/>
    <w:rsid w:val="00E45954"/>
    <w:rsid w:val="00E45B71"/>
    <w:rsid w:val="00E45C45"/>
    <w:rsid w:val="00E50A7A"/>
    <w:rsid w:val="00E50E2F"/>
    <w:rsid w:val="00E53E65"/>
    <w:rsid w:val="00E63C51"/>
    <w:rsid w:val="00E64446"/>
    <w:rsid w:val="00E73B70"/>
    <w:rsid w:val="00E747F0"/>
    <w:rsid w:val="00E74B00"/>
    <w:rsid w:val="00E75623"/>
    <w:rsid w:val="00E75633"/>
    <w:rsid w:val="00E80101"/>
    <w:rsid w:val="00E8129B"/>
    <w:rsid w:val="00E819E9"/>
    <w:rsid w:val="00E8342A"/>
    <w:rsid w:val="00EA034C"/>
    <w:rsid w:val="00EA0433"/>
    <w:rsid w:val="00EB2287"/>
    <w:rsid w:val="00EB409A"/>
    <w:rsid w:val="00EC0F13"/>
    <w:rsid w:val="00EC334F"/>
    <w:rsid w:val="00EC3CB7"/>
    <w:rsid w:val="00EC658C"/>
    <w:rsid w:val="00ED238B"/>
    <w:rsid w:val="00ED3EAD"/>
    <w:rsid w:val="00EE1D53"/>
    <w:rsid w:val="00EE3DB1"/>
    <w:rsid w:val="00EE50DA"/>
    <w:rsid w:val="00EE54EE"/>
    <w:rsid w:val="00EE72BA"/>
    <w:rsid w:val="00EF4721"/>
    <w:rsid w:val="00EF4D37"/>
    <w:rsid w:val="00F06C7F"/>
    <w:rsid w:val="00F10C08"/>
    <w:rsid w:val="00F142C0"/>
    <w:rsid w:val="00F2105F"/>
    <w:rsid w:val="00F2280D"/>
    <w:rsid w:val="00F33CD1"/>
    <w:rsid w:val="00F36CF4"/>
    <w:rsid w:val="00F410A9"/>
    <w:rsid w:val="00F413FB"/>
    <w:rsid w:val="00F4333A"/>
    <w:rsid w:val="00F438F3"/>
    <w:rsid w:val="00F43F85"/>
    <w:rsid w:val="00F44F87"/>
    <w:rsid w:val="00F4527B"/>
    <w:rsid w:val="00F51606"/>
    <w:rsid w:val="00F53B10"/>
    <w:rsid w:val="00F55FE6"/>
    <w:rsid w:val="00F609D5"/>
    <w:rsid w:val="00F6330C"/>
    <w:rsid w:val="00F664D3"/>
    <w:rsid w:val="00F6686A"/>
    <w:rsid w:val="00F66F34"/>
    <w:rsid w:val="00F727FB"/>
    <w:rsid w:val="00F73D93"/>
    <w:rsid w:val="00F75FF7"/>
    <w:rsid w:val="00F77652"/>
    <w:rsid w:val="00F82066"/>
    <w:rsid w:val="00F824C2"/>
    <w:rsid w:val="00F877C5"/>
    <w:rsid w:val="00F87C82"/>
    <w:rsid w:val="00F91823"/>
    <w:rsid w:val="00F942C8"/>
    <w:rsid w:val="00FA2160"/>
    <w:rsid w:val="00FB2DA0"/>
    <w:rsid w:val="00FB45F6"/>
    <w:rsid w:val="00FB56CD"/>
    <w:rsid w:val="00FB61BE"/>
    <w:rsid w:val="00FB77DD"/>
    <w:rsid w:val="00FC383F"/>
    <w:rsid w:val="00FC5849"/>
    <w:rsid w:val="00FC6ECD"/>
    <w:rsid w:val="00FC705A"/>
    <w:rsid w:val="00FC7B89"/>
    <w:rsid w:val="00FC7F84"/>
    <w:rsid w:val="00FE1FA0"/>
    <w:rsid w:val="00FE348F"/>
    <w:rsid w:val="00FE7917"/>
    <w:rsid w:val="00FF05FD"/>
    <w:rsid w:val="00FF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28">
      <w:bodyDiv w:val="1"/>
      <w:marLeft w:val="0"/>
      <w:marRight w:val="0"/>
      <w:marTop w:val="0"/>
      <w:marBottom w:val="0"/>
      <w:divBdr>
        <w:top w:val="none" w:sz="0" w:space="0" w:color="auto"/>
        <w:left w:val="none" w:sz="0" w:space="0" w:color="auto"/>
        <w:bottom w:val="none" w:sz="0" w:space="0" w:color="auto"/>
        <w:right w:val="none" w:sz="0" w:space="0" w:color="auto"/>
      </w:divBdr>
    </w:div>
    <w:div w:id="937243">
      <w:bodyDiv w:val="1"/>
      <w:marLeft w:val="0"/>
      <w:marRight w:val="0"/>
      <w:marTop w:val="0"/>
      <w:marBottom w:val="0"/>
      <w:divBdr>
        <w:top w:val="none" w:sz="0" w:space="0" w:color="auto"/>
        <w:left w:val="none" w:sz="0" w:space="0" w:color="auto"/>
        <w:bottom w:val="none" w:sz="0" w:space="0" w:color="auto"/>
        <w:right w:val="none" w:sz="0" w:space="0" w:color="auto"/>
      </w:divBdr>
    </w:div>
    <w:div w:id="7873882">
      <w:bodyDiv w:val="1"/>
      <w:marLeft w:val="0"/>
      <w:marRight w:val="0"/>
      <w:marTop w:val="0"/>
      <w:marBottom w:val="0"/>
      <w:divBdr>
        <w:top w:val="none" w:sz="0" w:space="0" w:color="auto"/>
        <w:left w:val="none" w:sz="0" w:space="0" w:color="auto"/>
        <w:bottom w:val="none" w:sz="0" w:space="0" w:color="auto"/>
        <w:right w:val="none" w:sz="0" w:space="0" w:color="auto"/>
      </w:divBdr>
    </w:div>
    <w:div w:id="14692675">
      <w:bodyDiv w:val="1"/>
      <w:marLeft w:val="0"/>
      <w:marRight w:val="0"/>
      <w:marTop w:val="0"/>
      <w:marBottom w:val="0"/>
      <w:divBdr>
        <w:top w:val="none" w:sz="0" w:space="0" w:color="auto"/>
        <w:left w:val="none" w:sz="0" w:space="0" w:color="auto"/>
        <w:bottom w:val="none" w:sz="0" w:space="0" w:color="auto"/>
        <w:right w:val="none" w:sz="0" w:space="0" w:color="auto"/>
      </w:divBdr>
    </w:div>
    <w:div w:id="89661037">
      <w:bodyDiv w:val="1"/>
      <w:marLeft w:val="0"/>
      <w:marRight w:val="0"/>
      <w:marTop w:val="0"/>
      <w:marBottom w:val="0"/>
      <w:divBdr>
        <w:top w:val="none" w:sz="0" w:space="0" w:color="auto"/>
        <w:left w:val="none" w:sz="0" w:space="0" w:color="auto"/>
        <w:bottom w:val="none" w:sz="0" w:space="0" w:color="auto"/>
        <w:right w:val="none" w:sz="0" w:space="0" w:color="auto"/>
      </w:divBdr>
    </w:div>
    <w:div w:id="158354878">
      <w:bodyDiv w:val="1"/>
      <w:marLeft w:val="0"/>
      <w:marRight w:val="0"/>
      <w:marTop w:val="0"/>
      <w:marBottom w:val="0"/>
      <w:divBdr>
        <w:top w:val="none" w:sz="0" w:space="0" w:color="auto"/>
        <w:left w:val="none" w:sz="0" w:space="0" w:color="auto"/>
        <w:bottom w:val="none" w:sz="0" w:space="0" w:color="auto"/>
        <w:right w:val="none" w:sz="0" w:space="0" w:color="auto"/>
      </w:divBdr>
    </w:div>
    <w:div w:id="201214653">
      <w:bodyDiv w:val="1"/>
      <w:marLeft w:val="0"/>
      <w:marRight w:val="0"/>
      <w:marTop w:val="0"/>
      <w:marBottom w:val="0"/>
      <w:divBdr>
        <w:top w:val="none" w:sz="0" w:space="0" w:color="auto"/>
        <w:left w:val="none" w:sz="0" w:space="0" w:color="auto"/>
        <w:bottom w:val="none" w:sz="0" w:space="0" w:color="auto"/>
        <w:right w:val="none" w:sz="0" w:space="0" w:color="auto"/>
      </w:divBdr>
    </w:div>
    <w:div w:id="219485201">
      <w:bodyDiv w:val="1"/>
      <w:marLeft w:val="0"/>
      <w:marRight w:val="0"/>
      <w:marTop w:val="0"/>
      <w:marBottom w:val="0"/>
      <w:divBdr>
        <w:top w:val="none" w:sz="0" w:space="0" w:color="auto"/>
        <w:left w:val="none" w:sz="0" w:space="0" w:color="auto"/>
        <w:bottom w:val="none" w:sz="0" w:space="0" w:color="auto"/>
        <w:right w:val="none" w:sz="0" w:space="0" w:color="auto"/>
      </w:divBdr>
    </w:div>
    <w:div w:id="233013139">
      <w:bodyDiv w:val="1"/>
      <w:marLeft w:val="0"/>
      <w:marRight w:val="0"/>
      <w:marTop w:val="0"/>
      <w:marBottom w:val="0"/>
      <w:divBdr>
        <w:top w:val="none" w:sz="0" w:space="0" w:color="auto"/>
        <w:left w:val="none" w:sz="0" w:space="0" w:color="auto"/>
        <w:bottom w:val="none" w:sz="0" w:space="0" w:color="auto"/>
        <w:right w:val="none" w:sz="0" w:space="0" w:color="auto"/>
      </w:divBdr>
    </w:div>
    <w:div w:id="249703063">
      <w:bodyDiv w:val="1"/>
      <w:marLeft w:val="0"/>
      <w:marRight w:val="0"/>
      <w:marTop w:val="0"/>
      <w:marBottom w:val="0"/>
      <w:divBdr>
        <w:top w:val="none" w:sz="0" w:space="0" w:color="auto"/>
        <w:left w:val="none" w:sz="0" w:space="0" w:color="auto"/>
        <w:bottom w:val="none" w:sz="0" w:space="0" w:color="auto"/>
        <w:right w:val="none" w:sz="0" w:space="0" w:color="auto"/>
      </w:divBdr>
    </w:div>
    <w:div w:id="317391180">
      <w:bodyDiv w:val="1"/>
      <w:marLeft w:val="0"/>
      <w:marRight w:val="0"/>
      <w:marTop w:val="0"/>
      <w:marBottom w:val="0"/>
      <w:divBdr>
        <w:top w:val="none" w:sz="0" w:space="0" w:color="auto"/>
        <w:left w:val="none" w:sz="0" w:space="0" w:color="auto"/>
        <w:bottom w:val="none" w:sz="0" w:space="0" w:color="auto"/>
        <w:right w:val="none" w:sz="0" w:space="0" w:color="auto"/>
      </w:divBdr>
    </w:div>
    <w:div w:id="320044726">
      <w:bodyDiv w:val="1"/>
      <w:marLeft w:val="0"/>
      <w:marRight w:val="0"/>
      <w:marTop w:val="0"/>
      <w:marBottom w:val="0"/>
      <w:divBdr>
        <w:top w:val="none" w:sz="0" w:space="0" w:color="auto"/>
        <w:left w:val="none" w:sz="0" w:space="0" w:color="auto"/>
        <w:bottom w:val="none" w:sz="0" w:space="0" w:color="auto"/>
        <w:right w:val="none" w:sz="0" w:space="0" w:color="auto"/>
      </w:divBdr>
    </w:div>
    <w:div w:id="320235754">
      <w:bodyDiv w:val="1"/>
      <w:marLeft w:val="0"/>
      <w:marRight w:val="0"/>
      <w:marTop w:val="0"/>
      <w:marBottom w:val="0"/>
      <w:divBdr>
        <w:top w:val="none" w:sz="0" w:space="0" w:color="auto"/>
        <w:left w:val="none" w:sz="0" w:space="0" w:color="auto"/>
        <w:bottom w:val="none" w:sz="0" w:space="0" w:color="auto"/>
        <w:right w:val="none" w:sz="0" w:space="0" w:color="auto"/>
      </w:divBdr>
    </w:div>
    <w:div w:id="331756977">
      <w:bodyDiv w:val="1"/>
      <w:marLeft w:val="0"/>
      <w:marRight w:val="0"/>
      <w:marTop w:val="0"/>
      <w:marBottom w:val="0"/>
      <w:divBdr>
        <w:top w:val="none" w:sz="0" w:space="0" w:color="auto"/>
        <w:left w:val="none" w:sz="0" w:space="0" w:color="auto"/>
        <w:bottom w:val="none" w:sz="0" w:space="0" w:color="auto"/>
        <w:right w:val="none" w:sz="0" w:space="0" w:color="auto"/>
      </w:divBdr>
    </w:div>
    <w:div w:id="363604930">
      <w:bodyDiv w:val="1"/>
      <w:marLeft w:val="0"/>
      <w:marRight w:val="0"/>
      <w:marTop w:val="0"/>
      <w:marBottom w:val="0"/>
      <w:divBdr>
        <w:top w:val="none" w:sz="0" w:space="0" w:color="auto"/>
        <w:left w:val="none" w:sz="0" w:space="0" w:color="auto"/>
        <w:bottom w:val="none" w:sz="0" w:space="0" w:color="auto"/>
        <w:right w:val="none" w:sz="0" w:space="0" w:color="auto"/>
      </w:divBdr>
    </w:div>
    <w:div w:id="364796541">
      <w:bodyDiv w:val="1"/>
      <w:marLeft w:val="0"/>
      <w:marRight w:val="0"/>
      <w:marTop w:val="0"/>
      <w:marBottom w:val="0"/>
      <w:divBdr>
        <w:top w:val="none" w:sz="0" w:space="0" w:color="auto"/>
        <w:left w:val="none" w:sz="0" w:space="0" w:color="auto"/>
        <w:bottom w:val="none" w:sz="0" w:space="0" w:color="auto"/>
        <w:right w:val="none" w:sz="0" w:space="0" w:color="auto"/>
      </w:divBdr>
    </w:div>
    <w:div w:id="366609490">
      <w:bodyDiv w:val="1"/>
      <w:marLeft w:val="0"/>
      <w:marRight w:val="0"/>
      <w:marTop w:val="0"/>
      <w:marBottom w:val="0"/>
      <w:divBdr>
        <w:top w:val="none" w:sz="0" w:space="0" w:color="auto"/>
        <w:left w:val="none" w:sz="0" w:space="0" w:color="auto"/>
        <w:bottom w:val="none" w:sz="0" w:space="0" w:color="auto"/>
        <w:right w:val="none" w:sz="0" w:space="0" w:color="auto"/>
      </w:divBdr>
    </w:div>
    <w:div w:id="373044837">
      <w:bodyDiv w:val="1"/>
      <w:marLeft w:val="0"/>
      <w:marRight w:val="0"/>
      <w:marTop w:val="0"/>
      <w:marBottom w:val="0"/>
      <w:divBdr>
        <w:top w:val="none" w:sz="0" w:space="0" w:color="auto"/>
        <w:left w:val="none" w:sz="0" w:space="0" w:color="auto"/>
        <w:bottom w:val="none" w:sz="0" w:space="0" w:color="auto"/>
        <w:right w:val="none" w:sz="0" w:space="0" w:color="auto"/>
      </w:divBdr>
    </w:div>
    <w:div w:id="388040887">
      <w:bodyDiv w:val="1"/>
      <w:marLeft w:val="0"/>
      <w:marRight w:val="0"/>
      <w:marTop w:val="0"/>
      <w:marBottom w:val="0"/>
      <w:divBdr>
        <w:top w:val="none" w:sz="0" w:space="0" w:color="auto"/>
        <w:left w:val="none" w:sz="0" w:space="0" w:color="auto"/>
        <w:bottom w:val="none" w:sz="0" w:space="0" w:color="auto"/>
        <w:right w:val="none" w:sz="0" w:space="0" w:color="auto"/>
      </w:divBdr>
    </w:div>
    <w:div w:id="410156296">
      <w:bodyDiv w:val="1"/>
      <w:marLeft w:val="0"/>
      <w:marRight w:val="0"/>
      <w:marTop w:val="0"/>
      <w:marBottom w:val="0"/>
      <w:divBdr>
        <w:top w:val="none" w:sz="0" w:space="0" w:color="auto"/>
        <w:left w:val="none" w:sz="0" w:space="0" w:color="auto"/>
        <w:bottom w:val="none" w:sz="0" w:space="0" w:color="auto"/>
        <w:right w:val="none" w:sz="0" w:space="0" w:color="auto"/>
      </w:divBdr>
    </w:div>
    <w:div w:id="437139406">
      <w:bodyDiv w:val="1"/>
      <w:marLeft w:val="0"/>
      <w:marRight w:val="0"/>
      <w:marTop w:val="0"/>
      <w:marBottom w:val="0"/>
      <w:divBdr>
        <w:top w:val="none" w:sz="0" w:space="0" w:color="auto"/>
        <w:left w:val="none" w:sz="0" w:space="0" w:color="auto"/>
        <w:bottom w:val="none" w:sz="0" w:space="0" w:color="auto"/>
        <w:right w:val="none" w:sz="0" w:space="0" w:color="auto"/>
      </w:divBdr>
    </w:div>
    <w:div w:id="556091079">
      <w:bodyDiv w:val="1"/>
      <w:marLeft w:val="0"/>
      <w:marRight w:val="0"/>
      <w:marTop w:val="0"/>
      <w:marBottom w:val="0"/>
      <w:divBdr>
        <w:top w:val="none" w:sz="0" w:space="0" w:color="auto"/>
        <w:left w:val="none" w:sz="0" w:space="0" w:color="auto"/>
        <w:bottom w:val="none" w:sz="0" w:space="0" w:color="auto"/>
        <w:right w:val="none" w:sz="0" w:space="0" w:color="auto"/>
      </w:divBdr>
    </w:div>
    <w:div w:id="583882128">
      <w:bodyDiv w:val="1"/>
      <w:marLeft w:val="0"/>
      <w:marRight w:val="0"/>
      <w:marTop w:val="0"/>
      <w:marBottom w:val="0"/>
      <w:divBdr>
        <w:top w:val="none" w:sz="0" w:space="0" w:color="auto"/>
        <w:left w:val="none" w:sz="0" w:space="0" w:color="auto"/>
        <w:bottom w:val="none" w:sz="0" w:space="0" w:color="auto"/>
        <w:right w:val="none" w:sz="0" w:space="0" w:color="auto"/>
      </w:divBdr>
    </w:div>
    <w:div w:id="594636786">
      <w:bodyDiv w:val="1"/>
      <w:marLeft w:val="0"/>
      <w:marRight w:val="0"/>
      <w:marTop w:val="0"/>
      <w:marBottom w:val="0"/>
      <w:divBdr>
        <w:top w:val="none" w:sz="0" w:space="0" w:color="auto"/>
        <w:left w:val="none" w:sz="0" w:space="0" w:color="auto"/>
        <w:bottom w:val="none" w:sz="0" w:space="0" w:color="auto"/>
        <w:right w:val="none" w:sz="0" w:space="0" w:color="auto"/>
      </w:divBdr>
    </w:div>
    <w:div w:id="600457140">
      <w:bodyDiv w:val="1"/>
      <w:marLeft w:val="0"/>
      <w:marRight w:val="0"/>
      <w:marTop w:val="0"/>
      <w:marBottom w:val="0"/>
      <w:divBdr>
        <w:top w:val="none" w:sz="0" w:space="0" w:color="auto"/>
        <w:left w:val="none" w:sz="0" w:space="0" w:color="auto"/>
        <w:bottom w:val="none" w:sz="0" w:space="0" w:color="auto"/>
        <w:right w:val="none" w:sz="0" w:space="0" w:color="auto"/>
      </w:divBdr>
    </w:div>
    <w:div w:id="637107899">
      <w:bodyDiv w:val="1"/>
      <w:marLeft w:val="0"/>
      <w:marRight w:val="0"/>
      <w:marTop w:val="0"/>
      <w:marBottom w:val="0"/>
      <w:divBdr>
        <w:top w:val="none" w:sz="0" w:space="0" w:color="auto"/>
        <w:left w:val="none" w:sz="0" w:space="0" w:color="auto"/>
        <w:bottom w:val="none" w:sz="0" w:space="0" w:color="auto"/>
        <w:right w:val="none" w:sz="0" w:space="0" w:color="auto"/>
      </w:divBdr>
    </w:div>
    <w:div w:id="649285241">
      <w:bodyDiv w:val="1"/>
      <w:marLeft w:val="0"/>
      <w:marRight w:val="0"/>
      <w:marTop w:val="0"/>
      <w:marBottom w:val="0"/>
      <w:divBdr>
        <w:top w:val="none" w:sz="0" w:space="0" w:color="auto"/>
        <w:left w:val="none" w:sz="0" w:space="0" w:color="auto"/>
        <w:bottom w:val="none" w:sz="0" w:space="0" w:color="auto"/>
        <w:right w:val="none" w:sz="0" w:space="0" w:color="auto"/>
      </w:divBdr>
    </w:div>
    <w:div w:id="684746515">
      <w:bodyDiv w:val="1"/>
      <w:marLeft w:val="0"/>
      <w:marRight w:val="0"/>
      <w:marTop w:val="0"/>
      <w:marBottom w:val="0"/>
      <w:divBdr>
        <w:top w:val="none" w:sz="0" w:space="0" w:color="auto"/>
        <w:left w:val="none" w:sz="0" w:space="0" w:color="auto"/>
        <w:bottom w:val="none" w:sz="0" w:space="0" w:color="auto"/>
        <w:right w:val="none" w:sz="0" w:space="0" w:color="auto"/>
      </w:divBdr>
    </w:div>
    <w:div w:id="688792982">
      <w:bodyDiv w:val="1"/>
      <w:marLeft w:val="0"/>
      <w:marRight w:val="0"/>
      <w:marTop w:val="0"/>
      <w:marBottom w:val="0"/>
      <w:divBdr>
        <w:top w:val="none" w:sz="0" w:space="0" w:color="auto"/>
        <w:left w:val="none" w:sz="0" w:space="0" w:color="auto"/>
        <w:bottom w:val="none" w:sz="0" w:space="0" w:color="auto"/>
        <w:right w:val="none" w:sz="0" w:space="0" w:color="auto"/>
      </w:divBdr>
    </w:div>
    <w:div w:id="740953174">
      <w:bodyDiv w:val="1"/>
      <w:marLeft w:val="0"/>
      <w:marRight w:val="0"/>
      <w:marTop w:val="0"/>
      <w:marBottom w:val="0"/>
      <w:divBdr>
        <w:top w:val="none" w:sz="0" w:space="0" w:color="auto"/>
        <w:left w:val="none" w:sz="0" w:space="0" w:color="auto"/>
        <w:bottom w:val="none" w:sz="0" w:space="0" w:color="auto"/>
        <w:right w:val="none" w:sz="0" w:space="0" w:color="auto"/>
      </w:divBdr>
    </w:div>
    <w:div w:id="817190352">
      <w:bodyDiv w:val="1"/>
      <w:marLeft w:val="0"/>
      <w:marRight w:val="0"/>
      <w:marTop w:val="0"/>
      <w:marBottom w:val="0"/>
      <w:divBdr>
        <w:top w:val="none" w:sz="0" w:space="0" w:color="auto"/>
        <w:left w:val="none" w:sz="0" w:space="0" w:color="auto"/>
        <w:bottom w:val="none" w:sz="0" w:space="0" w:color="auto"/>
        <w:right w:val="none" w:sz="0" w:space="0" w:color="auto"/>
      </w:divBdr>
    </w:div>
    <w:div w:id="849031431">
      <w:bodyDiv w:val="1"/>
      <w:marLeft w:val="0"/>
      <w:marRight w:val="0"/>
      <w:marTop w:val="0"/>
      <w:marBottom w:val="0"/>
      <w:divBdr>
        <w:top w:val="none" w:sz="0" w:space="0" w:color="auto"/>
        <w:left w:val="none" w:sz="0" w:space="0" w:color="auto"/>
        <w:bottom w:val="none" w:sz="0" w:space="0" w:color="auto"/>
        <w:right w:val="none" w:sz="0" w:space="0" w:color="auto"/>
      </w:divBdr>
    </w:div>
    <w:div w:id="871723798">
      <w:bodyDiv w:val="1"/>
      <w:marLeft w:val="0"/>
      <w:marRight w:val="0"/>
      <w:marTop w:val="0"/>
      <w:marBottom w:val="0"/>
      <w:divBdr>
        <w:top w:val="none" w:sz="0" w:space="0" w:color="auto"/>
        <w:left w:val="none" w:sz="0" w:space="0" w:color="auto"/>
        <w:bottom w:val="none" w:sz="0" w:space="0" w:color="auto"/>
        <w:right w:val="none" w:sz="0" w:space="0" w:color="auto"/>
      </w:divBdr>
    </w:div>
    <w:div w:id="872351659">
      <w:bodyDiv w:val="1"/>
      <w:marLeft w:val="0"/>
      <w:marRight w:val="0"/>
      <w:marTop w:val="0"/>
      <w:marBottom w:val="0"/>
      <w:divBdr>
        <w:top w:val="none" w:sz="0" w:space="0" w:color="auto"/>
        <w:left w:val="none" w:sz="0" w:space="0" w:color="auto"/>
        <w:bottom w:val="none" w:sz="0" w:space="0" w:color="auto"/>
        <w:right w:val="none" w:sz="0" w:space="0" w:color="auto"/>
      </w:divBdr>
    </w:div>
    <w:div w:id="918060479">
      <w:bodyDiv w:val="1"/>
      <w:marLeft w:val="0"/>
      <w:marRight w:val="0"/>
      <w:marTop w:val="0"/>
      <w:marBottom w:val="0"/>
      <w:divBdr>
        <w:top w:val="none" w:sz="0" w:space="0" w:color="auto"/>
        <w:left w:val="none" w:sz="0" w:space="0" w:color="auto"/>
        <w:bottom w:val="none" w:sz="0" w:space="0" w:color="auto"/>
        <w:right w:val="none" w:sz="0" w:space="0" w:color="auto"/>
      </w:divBdr>
    </w:div>
    <w:div w:id="928393422">
      <w:bodyDiv w:val="1"/>
      <w:marLeft w:val="0"/>
      <w:marRight w:val="0"/>
      <w:marTop w:val="0"/>
      <w:marBottom w:val="0"/>
      <w:divBdr>
        <w:top w:val="none" w:sz="0" w:space="0" w:color="auto"/>
        <w:left w:val="none" w:sz="0" w:space="0" w:color="auto"/>
        <w:bottom w:val="none" w:sz="0" w:space="0" w:color="auto"/>
        <w:right w:val="none" w:sz="0" w:space="0" w:color="auto"/>
      </w:divBdr>
    </w:div>
    <w:div w:id="952634128">
      <w:bodyDiv w:val="1"/>
      <w:marLeft w:val="0"/>
      <w:marRight w:val="0"/>
      <w:marTop w:val="0"/>
      <w:marBottom w:val="0"/>
      <w:divBdr>
        <w:top w:val="none" w:sz="0" w:space="0" w:color="auto"/>
        <w:left w:val="none" w:sz="0" w:space="0" w:color="auto"/>
        <w:bottom w:val="none" w:sz="0" w:space="0" w:color="auto"/>
        <w:right w:val="none" w:sz="0" w:space="0" w:color="auto"/>
      </w:divBdr>
    </w:div>
    <w:div w:id="953101749">
      <w:bodyDiv w:val="1"/>
      <w:marLeft w:val="0"/>
      <w:marRight w:val="0"/>
      <w:marTop w:val="0"/>
      <w:marBottom w:val="0"/>
      <w:divBdr>
        <w:top w:val="none" w:sz="0" w:space="0" w:color="auto"/>
        <w:left w:val="none" w:sz="0" w:space="0" w:color="auto"/>
        <w:bottom w:val="none" w:sz="0" w:space="0" w:color="auto"/>
        <w:right w:val="none" w:sz="0" w:space="0" w:color="auto"/>
      </w:divBdr>
    </w:div>
    <w:div w:id="1032263878">
      <w:bodyDiv w:val="1"/>
      <w:marLeft w:val="0"/>
      <w:marRight w:val="0"/>
      <w:marTop w:val="0"/>
      <w:marBottom w:val="0"/>
      <w:divBdr>
        <w:top w:val="none" w:sz="0" w:space="0" w:color="auto"/>
        <w:left w:val="none" w:sz="0" w:space="0" w:color="auto"/>
        <w:bottom w:val="none" w:sz="0" w:space="0" w:color="auto"/>
        <w:right w:val="none" w:sz="0" w:space="0" w:color="auto"/>
      </w:divBdr>
    </w:div>
    <w:div w:id="1108040160">
      <w:bodyDiv w:val="1"/>
      <w:marLeft w:val="0"/>
      <w:marRight w:val="0"/>
      <w:marTop w:val="0"/>
      <w:marBottom w:val="0"/>
      <w:divBdr>
        <w:top w:val="none" w:sz="0" w:space="0" w:color="auto"/>
        <w:left w:val="none" w:sz="0" w:space="0" w:color="auto"/>
        <w:bottom w:val="none" w:sz="0" w:space="0" w:color="auto"/>
        <w:right w:val="none" w:sz="0" w:space="0" w:color="auto"/>
      </w:divBdr>
    </w:div>
    <w:div w:id="1111588078">
      <w:bodyDiv w:val="1"/>
      <w:marLeft w:val="0"/>
      <w:marRight w:val="0"/>
      <w:marTop w:val="0"/>
      <w:marBottom w:val="0"/>
      <w:divBdr>
        <w:top w:val="none" w:sz="0" w:space="0" w:color="auto"/>
        <w:left w:val="none" w:sz="0" w:space="0" w:color="auto"/>
        <w:bottom w:val="none" w:sz="0" w:space="0" w:color="auto"/>
        <w:right w:val="none" w:sz="0" w:space="0" w:color="auto"/>
      </w:divBdr>
    </w:div>
    <w:div w:id="1115564084">
      <w:bodyDiv w:val="1"/>
      <w:marLeft w:val="0"/>
      <w:marRight w:val="0"/>
      <w:marTop w:val="0"/>
      <w:marBottom w:val="0"/>
      <w:divBdr>
        <w:top w:val="none" w:sz="0" w:space="0" w:color="auto"/>
        <w:left w:val="none" w:sz="0" w:space="0" w:color="auto"/>
        <w:bottom w:val="none" w:sz="0" w:space="0" w:color="auto"/>
        <w:right w:val="none" w:sz="0" w:space="0" w:color="auto"/>
      </w:divBdr>
    </w:div>
    <w:div w:id="1131174280">
      <w:bodyDiv w:val="1"/>
      <w:marLeft w:val="0"/>
      <w:marRight w:val="0"/>
      <w:marTop w:val="0"/>
      <w:marBottom w:val="0"/>
      <w:divBdr>
        <w:top w:val="none" w:sz="0" w:space="0" w:color="auto"/>
        <w:left w:val="none" w:sz="0" w:space="0" w:color="auto"/>
        <w:bottom w:val="none" w:sz="0" w:space="0" w:color="auto"/>
        <w:right w:val="none" w:sz="0" w:space="0" w:color="auto"/>
      </w:divBdr>
    </w:div>
    <w:div w:id="1171289200">
      <w:bodyDiv w:val="1"/>
      <w:marLeft w:val="0"/>
      <w:marRight w:val="0"/>
      <w:marTop w:val="0"/>
      <w:marBottom w:val="0"/>
      <w:divBdr>
        <w:top w:val="none" w:sz="0" w:space="0" w:color="auto"/>
        <w:left w:val="none" w:sz="0" w:space="0" w:color="auto"/>
        <w:bottom w:val="none" w:sz="0" w:space="0" w:color="auto"/>
        <w:right w:val="none" w:sz="0" w:space="0" w:color="auto"/>
      </w:divBdr>
    </w:div>
    <w:div w:id="1173301424">
      <w:bodyDiv w:val="1"/>
      <w:marLeft w:val="0"/>
      <w:marRight w:val="0"/>
      <w:marTop w:val="0"/>
      <w:marBottom w:val="0"/>
      <w:divBdr>
        <w:top w:val="none" w:sz="0" w:space="0" w:color="auto"/>
        <w:left w:val="none" w:sz="0" w:space="0" w:color="auto"/>
        <w:bottom w:val="none" w:sz="0" w:space="0" w:color="auto"/>
        <w:right w:val="none" w:sz="0" w:space="0" w:color="auto"/>
      </w:divBdr>
    </w:div>
    <w:div w:id="1203903309">
      <w:bodyDiv w:val="1"/>
      <w:marLeft w:val="0"/>
      <w:marRight w:val="0"/>
      <w:marTop w:val="0"/>
      <w:marBottom w:val="0"/>
      <w:divBdr>
        <w:top w:val="none" w:sz="0" w:space="0" w:color="auto"/>
        <w:left w:val="none" w:sz="0" w:space="0" w:color="auto"/>
        <w:bottom w:val="none" w:sz="0" w:space="0" w:color="auto"/>
        <w:right w:val="none" w:sz="0" w:space="0" w:color="auto"/>
      </w:divBdr>
    </w:div>
    <w:div w:id="1216968384">
      <w:bodyDiv w:val="1"/>
      <w:marLeft w:val="0"/>
      <w:marRight w:val="0"/>
      <w:marTop w:val="0"/>
      <w:marBottom w:val="0"/>
      <w:divBdr>
        <w:top w:val="none" w:sz="0" w:space="0" w:color="auto"/>
        <w:left w:val="none" w:sz="0" w:space="0" w:color="auto"/>
        <w:bottom w:val="none" w:sz="0" w:space="0" w:color="auto"/>
        <w:right w:val="none" w:sz="0" w:space="0" w:color="auto"/>
      </w:divBdr>
    </w:div>
    <w:div w:id="1226066075">
      <w:bodyDiv w:val="1"/>
      <w:marLeft w:val="0"/>
      <w:marRight w:val="0"/>
      <w:marTop w:val="0"/>
      <w:marBottom w:val="0"/>
      <w:divBdr>
        <w:top w:val="none" w:sz="0" w:space="0" w:color="auto"/>
        <w:left w:val="none" w:sz="0" w:space="0" w:color="auto"/>
        <w:bottom w:val="none" w:sz="0" w:space="0" w:color="auto"/>
        <w:right w:val="none" w:sz="0" w:space="0" w:color="auto"/>
      </w:divBdr>
    </w:div>
    <w:div w:id="1251889855">
      <w:bodyDiv w:val="1"/>
      <w:marLeft w:val="0"/>
      <w:marRight w:val="0"/>
      <w:marTop w:val="0"/>
      <w:marBottom w:val="0"/>
      <w:divBdr>
        <w:top w:val="none" w:sz="0" w:space="0" w:color="auto"/>
        <w:left w:val="none" w:sz="0" w:space="0" w:color="auto"/>
        <w:bottom w:val="none" w:sz="0" w:space="0" w:color="auto"/>
        <w:right w:val="none" w:sz="0" w:space="0" w:color="auto"/>
      </w:divBdr>
    </w:div>
    <w:div w:id="1278485110">
      <w:bodyDiv w:val="1"/>
      <w:marLeft w:val="0"/>
      <w:marRight w:val="0"/>
      <w:marTop w:val="0"/>
      <w:marBottom w:val="0"/>
      <w:divBdr>
        <w:top w:val="none" w:sz="0" w:space="0" w:color="auto"/>
        <w:left w:val="none" w:sz="0" w:space="0" w:color="auto"/>
        <w:bottom w:val="none" w:sz="0" w:space="0" w:color="auto"/>
        <w:right w:val="none" w:sz="0" w:space="0" w:color="auto"/>
      </w:divBdr>
    </w:div>
    <w:div w:id="1294211325">
      <w:bodyDiv w:val="1"/>
      <w:marLeft w:val="0"/>
      <w:marRight w:val="0"/>
      <w:marTop w:val="0"/>
      <w:marBottom w:val="0"/>
      <w:divBdr>
        <w:top w:val="none" w:sz="0" w:space="0" w:color="auto"/>
        <w:left w:val="none" w:sz="0" w:space="0" w:color="auto"/>
        <w:bottom w:val="none" w:sz="0" w:space="0" w:color="auto"/>
        <w:right w:val="none" w:sz="0" w:space="0" w:color="auto"/>
      </w:divBdr>
    </w:div>
    <w:div w:id="1316371485">
      <w:bodyDiv w:val="1"/>
      <w:marLeft w:val="0"/>
      <w:marRight w:val="0"/>
      <w:marTop w:val="0"/>
      <w:marBottom w:val="0"/>
      <w:divBdr>
        <w:top w:val="none" w:sz="0" w:space="0" w:color="auto"/>
        <w:left w:val="none" w:sz="0" w:space="0" w:color="auto"/>
        <w:bottom w:val="none" w:sz="0" w:space="0" w:color="auto"/>
        <w:right w:val="none" w:sz="0" w:space="0" w:color="auto"/>
      </w:divBdr>
    </w:div>
    <w:div w:id="1320187157">
      <w:bodyDiv w:val="1"/>
      <w:marLeft w:val="0"/>
      <w:marRight w:val="0"/>
      <w:marTop w:val="0"/>
      <w:marBottom w:val="0"/>
      <w:divBdr>
        <w:top w:val="none" w:sz="0" w:space="0" w:color="auto"/>
        <w:left w:val="none" w:sz="0" w:space="0" w:color="auto"/>
        <w:bottom w:val="none" w:sz="0" w:space="0" w:color="auto"/>
        <w:right w:val="none" w:sz="0" w:space="0" w:color="auto"/>
      </w:divBdr>
    </w:div>
    <w:div w:id="1324818405">
      <w:bodyDiv w:val="1"/>
      <w:marLeft w:val="0"/>
      <w:marRight w:val="0"/>
      <w:marTop w:val="0"/>
      <w:marBottom w:val="0"/>
      <w:divBdr>
        <w:top w:val="none" w:sz="0" w:space="0" w:color="auto"/>
        <w:left w:val="none" w:sz="0" w:space="0" w:color="auto"/>
        <w:bottom w:val="none" w:sz="0" w:space="0" w:color="auto"/>
        <w:right w:val="none" w:sz="0" w:space="0" w:color="auto"/>
      </w:divBdr>
    </w:div>
    <w:div w:id="1325817817">
      <w:bodyDiv w:val="1"/>
      <w:marLeft w:val="0"/>
      <w:marRight w:val="0"/>
      <w:marTop w:val="0"/>
      <w:marBottom w:val="0"/>
      <w:divBdr>
        <w:top w:val="none" w:sz="0" w:space="0" w:color="auto"/>
        <w:left w:val="none" w:sz="0" w:space="0" w:color="auto"/>
        <w:bottom w:val="none" w:sz="0" w:space="0" w:color="auto"/>
        <w:right w:val="none" w:sz="0" w:space="0" w:color="auto"/>
      </w:divBdr>
    </w:div>
    <w:div w:id="1332948735">
      <w:bodyDiv w:val="1"/>
      <w:marLeft w:val="0"/>
      <w:marRight w:val="0"/>
      <w:marTop w:val="0"/>
      <w:marBottom w:val="0"/>
      <w:divBdr>
        <w:top w:val="none" w:sz="0" w:space="0" w:color="auto"/>
        <w:left w:val="none" w:sz="0" w:space="0" w:color="auto"/>
        <w:bottom w:val="none" w:sz="0" w:space="0" w:color="auto"/>
        <w:right w:val="none" w:sz="0" w:space="0" w:color="auto"/>
      </w:divBdr>
    </w:div>
    <w:div w:id="1359550055">
      <w:bodyDiv w:val="1"/>
      <w:marLeft w:val="0"/>
      <w:marRight w:val="0"/>
      <w:marTop w:val="0"/>
      <w:marBottom w:val="0"/>
      <w:divBdr>
        <w:top w:val="none" w:sz="0" w:space="0" w:color="auto"/>
        <w:left w:val="none" w:sz="0" w:space="0" w:color="auto"/>
        <w:bottom w:val="none" w:sz="0" w:space="0" w:color="auto"/>
        <w:right w:val="none" w:sz="0" w:space="0" w:color="auto"/>
      </w:divBdr>
    </w:div>
    <w:div w:id="1413090520">
      <w:bodyDiv w:val="1"/>
      <w:marLeft w:val="0"/>
      <w:marRight w:val="0"/>
      <w:marTop w:val="0"/>
      <w:marBottom w:val="0"/>
      <w:divBdr>
        <w:top w:val="none" w:sz="0" w:space="0" w:color="auto"/>
        <w:left w:val="none" w:sz="0" w:space="0" w:color="auto"/>
        <w:bottom w:val="none" w:sz="0" w:space="0" w:color="auto"/>
        <w:right w:val="none" w:sz="0" w:space="0" w:color="auto"/>
      </w:divBdr>
    </w:div>
    <w:div w:id="1413549582">
      <w:bodyDiv w:val="1"/>
      <w:marLeft w:val="0"/>
      <w:marRight w:val="0"/>
      <w:marTop w:val="0"/>
      <w:marBottom w:val="0"/>
      <w:divBdr>
        <w:top w:val="none" w:sz="0" w:space="0" w:color="auto"/>
        <w:left w:val="none" w:sz="0" w:space="0" w:color="auto"/>
        <w:bottom w:val="none" w:sz="0" w:space="0" w:color="auto"/>
        <w:right w:val="none" w:sz="0" w:space="0" w:color="auto"/>
      </w:divBdr>
    </w:div>
    <w:div w:id="1441224796">
      <w:bodyDiv w:val="1"/>
      <w:marLeft w:val="0"/>
      <w:marRight w:val="0"/>
      <w:marTop w:val="0"/>
      <w:marBottom w:val="0"/>
      <w:divBdr>
        <w:top w:val="none" w:sz="0" w:space="0" w:color="auto"/>
        <w:left w:val="none" w:sz="0" w:space="0" w:color="auto"/>
        <w:bottom w:val="none" w:sz="0" w:space="0" w:color="auto"/>
        <w:right w:val="none" w:sz="0" w:space="0" w:color="auto"/>
      </w:divBdr>
    </w:div>
    <w:div w:id="1468400855">
      <w:bodyDiv w:val="1"/>
      <w:marLeft w:val="0"/>
      <w:marRight w:val="0"/>
      <w:marTop w:val="0"/>
      <w:marBottom w:val="0"/>
      <w:divBdr>
        <w:top w:val="none" w:sz="0" w:space="0" w:color="auto"/>
        <w:left w:val="none" w:sz="0" w:space="0" w:color="auto"/>
        <w:bottom w:val="none" w:sz="0" w:space="0" w:color="auto"/>
        <w:right w:val="none" w:sz="0" w:space="0" w:color="auto"/>
      </w:divBdr>
    </w:div>
    <w:div w:id="1469131603">
      <w:bodyDiv w:val="1"/>
      <w:marLeft w:val="0"/>
      <w:marRight w:val="0"/>
      <w:marTop w:val="0"/>
      <w:marBottom w:val="0"/>
      <w:divBdr>
        <w:top w:val="none" w:sz="0" w:space="0" w:color="auto"/>
        <w:left w:val="none" w:sz="0" w:space="0" w:color="auto"/>
        <w:bottom w:val="none" w:sz="0" w:space="0" w:color="auto"/>
        <w:right w:val="none" w:sz="0" w:space="0" w:color="auto"/>
      </w:divBdr>
    </w:div>
    <w:div w:id="1481341559">
      <w:bodyDiv w:val="1"/>
      <w:marLeft w:val="0"/>
      <w:marRight w:val="0"/>
      <w:marTop w:val="0"/>
      <w:marBottom w:val="0"/>
      <w:divBdr>
        <w:top w:val="none" w:sz="0" w:space="0" w:color="auto"/>
        <w:left w:val="none" w:sz="0" w:space="0" w:color="auto"/>
        <w:bottom w:val="none" w:sz="0" w:space="0" w:color="auto"/>
        <w:right w:val="none" w:sz="0" w:space="0" w:color="auto"/>
      </w:divBdr>
    </w:div>
    <w:div w:id="1489396351">
      <w:bodyDiv w:val="1"/>
      <w:marLeft w:val="0"/>
      <w:marRight w:val="0"/>
      <w:marTop w:val="0"/>
      <w:marBottom w:val="0"/>
      <w:divBdr>
        <w:top w:val="none" w:sz="0" w:space="0" w:color="auto"/>
        <w:left w:val="none" w:sz="0" w:space="0" w:color="auto"/>
        <w:bottom w:val="none" w:sz="0" w:space="0" w:color="auto"/>
        <w:right w:val="none" w:sz="0" w:space="0" w:color="auto"/>
      </w:divBdr>
    </w:div>
    <w:div w:id="1522475109">
      <w:bodyDiv w:val="1"/>
      <w:marLeft w:val="0"/>
      <w:marRight w:val="0"/>
      <w:marTop w:val="0"/>
      <w:marBottom w:val="0"/>
      <w:divBdr>
        <w:top w:val="none" w:sz="0" w:space="0" w:color="auto"/>
        <w:left w:val="none" w:sz="0" w:space="0" w:color="auto"/>
        <w:bottom w:val="none" w:sz="0" w:space="0" w:color="auto"/>
        <w:right w:val="none" w:sz="0" w:space="0" w:color="auto"/>
      </w:divBdr>
    </w:div>
    <w:div w:id="1537355155">
      <w:bodyDiv w:val="1"/>
      <w:marLeft w:val="0"/>
      <w:marRight w:val="0"/>
      <w:marTop w:val="0"/>
      <w:marBottom w:val="0"/>
      <w:divBdr>
        <w:top w:val="none" w:sz="0" w:space="0" w:color="auto"/>
        <w:left w:val="none" w:sz="0" w:space="0" w:color="auto"/>
        <w:bottom w:val="none" w:sz="0" w:space="0" w:color="auto"/>
        <w:right w:val="none" w:sz="0" w:space="0" w:color="auto"/>
      </w:divBdr>
    </w:div>
    <w:div w:id="1546674143">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605839881">
      <w:bodyDiv w:val="1"/>
      <w:marLeft w:val="0"/>
      <w:marRight w:val="0"/>
      <w:marTop w:val="0"/>
      <w:marBottom w:val="0"/>
      <w:divBdr>
        <w:top w:val="none" w:sz="0" w:space="0" w:color="auto"/>
        <w:left w:val="none" w:sz="0" w:space="0" w:color="auto"/>
        <w:bottom w:val="none" w:sz="0" w:space="0" w:color="auto"/>
        <w:right w:val="none" w:sz="0" w:space="0" w:color="auto"/>
      </w:divBdr>
    </w:div>
    <w:div w:id="1618875321">
      <w:bodyDiv w:val="1"/>
      <w:marLeft w:val="0"/>
      <w:marRight w:val="0"/>
      <w:marTop w:val="0"/>
      <w:marBottom w:val="0"/>
      <w:divBdr>
        <w:top w:val="none" w:sz="0" w:space="0" w:color="auto"/>
        <w:left w:val="none" w:sz="0" w:space="0" w:color="auto"/>
        <w:bottom w:val="none" w:sz="0" w:space="0" w:color="auto"/>
        <w:right w:val="none" w:sz="0" w:space="0" w:color="auto"/>
      </w:divBdr>
    </w:div>
    <w:div w:id="1619986726">
      <w:bodyDiv w:val="1"/>
      <w:marLeft w:val="0"/>
      <w:marRight w:val="0"/>
      <w:marTop w:val="0"/>
      <w:marBottom w:val="0"/>
      <w:divBdr>
        <w:top w:val="none" w:sz="0" w:space="0" w:color="auto"/>
        <w:left w:val="none" w:sz="0" w:space="0" w:color="auto"/>
        <w:bottom w:val="none" w:sz="0" w:space="0" w:color="auto"/>
        <w:right w:val="none" w:sz="0" w:space="0" w:color="auto"/>
      </w:divBdr>
    </w:div>
    <w:div w:id="1622104477">
      <w:bodyDiv w:val="1"/>
      <w:marLeft w:val="0"/>
      <w:marRight w:val="0"/>
      <w:marTop w:val="0"/>
      <w:marBottom w:val="0"/>
      <w:divBdr>
        <w:top w:val="none" w:sz="0" w:space="0" w:color="auto"/>
        <w:left w:val="none" w:sz="0" w:space="0" w:color="auto"/>
        <w:bottom w:val="none" w:sz="0" w:space="0" w:color="auto"/>
        <w:right w:val="none" w:sz="0" w:space="0" w:color="auto"/>
      </w:divBdr>
    </w:div>
    <w:div w:id="1643458384">
      <w:bodyDiv w:val="1"/>
      <w:marLeft w:val="0"/>
      <w:marRight w:val="0"/>
      <w:marTop w:val="0"/>
      <w:marBottom w:val="0"/>
      <w:divBdr>
        <w:top w:val="none" w:sz="0" w:space="0" w:color="auto"/>
        <w:left w:val="none" w:sz="0" w:space="0" w:color="auto"/>
        <w:bottom w:val="none" w:sz="0" w:space="0" w:color="auto"/>
        <w:right w:val="none" w:sz="0" w:space="0" w:color="auto"/>
      </w:divBdr>
    </w:div>
    <w:div w:id="1699352639">
      <w:bodyDiv w:val="1"/>
      <w:marLeft w:val="0"/>
      <w:marRight w:val="0"/>
      <w:marTop w:val="0"/>
      <w:marBottom w:val="0"/>
      <w:divBdr>
        <w:top w:val="none" w:sz="0" w:space="0" w:color="auto"/>
        <w:left w:val="none" w:sz="0" w:space="0" w:color="auto"/>
        <w:bottom w:val="none" w:sz="0" w:space="0" w:color="auto"/>
        <w:right w:val="none" w:sz="0" w:space="0" w:color="auto"/>
      </w:divBdr>
    </w:div>
    <w:div w:id="1724911840">
      <w:bodyDiv w:val="1"/>
      <w:marLeft w:val="0"/>
      <w:marRight w:val="0"/>
      <w:marTop w:val="0"/>
      <w:marBottom w:val="0"/>
      <w:divBdr>
        <w:top w:val="none" w:sz="0" w:space="0" w:color="auto"/>
        <w:left w:val="none" w:sz="0" w:space="0" w:color="auto"/>
        <w:bottom w:val="none" w:sz="0" w:space="0" w:color="auto"/>
        <w:right w:val="none" w:sz="0" w:space="0" w:color="auto"/>
      </w:divBdr>
    </w:div>
    <w:div w:id="1731079519">
      <w:bodyDiv w:val="1"/>
      <w:marLeft w:val="0"/>
      <w:marRight w:val="0"/>
      <w:marTop w:val="0"/>
      <w:marBottom w:val="0"/>
      <w:divBdr>
        <w:top w:val="none" w:sz="0" w:space="0" w:color="auto"/>
        <w:left w:val="none" w:sz="0" w:space="0" w:color="auto"/>
        <w:bottom w:val="none" w:sz="0" w:space="0" w:color="auto"/>
        <w:right w:val="none" w:sz="0" w:space="0" w:color="auto"/>
      </w:divBdr>
    </w:div>
    <w:div w:id="1738933624">
      <w:bodyDiv w:val="1"/>
      <w:marLeft w:val="0"/>
      <w:marRight w:val="0"/>
      <w:marTop w:val="0"/>
      <w:marBottom w:val="0"/>
      <w:divBdr>
        <w:top w:val="none" w:sz="0" w:space="0" w:color="auto"/>
        <w:left w:val="none" w:sz="0" w:space="0" w:color="auto"/>
        <w:bottom w:val="none" w:sz="0" w:space="0" w:color="auto"/>
        <w:right w:val="none" w:sz="0" w:space="0" w:color="auto"/>
      </w:divBdr>
    </w:div>
    <w:div w:id="1750732886">
      <w:bodyDiv w:val="1"/>
      <w:marLeft w:val="0"/>
      <w:marRight w:val="0"/>
      <w:marTop w:val="0"/>
      <w:marBottom w:val="0"/>
      <w:divBdr>
        <w:top w:val="none" w:sz="0" w:space="0" w:color="auto"/>
        <w:left w:val="none" w:sz="0" w:space="0" w:color="auto"/>
        <w:bottom w:val="none" w:sz="0" w:space="0" w:color="auto"/>
        <w:right w:val="none" w:sz="0" w:space="0" w:color="auto"/>
      </w:divBdr>
    </w:div>
    <w:div w:id="1766608993">
      <w:bodyDiv w:val="1"/>
      <w:marLeft w:val="0"/>
      <w:marRight w:val="0"/>
      <w:marTop w:val="0"/>
      <w:marBottom w:val="0"/>
      <w:divBdr>
        <w:top w:val="none" w:sz="0" w:space="0" w:color="auto"/>
        <w:left w:val="none" w:sz="0" w:space="0" w:color="auto"/>
        <w:bottom w:val="none" w:sz="0" w:space="0" w:color="auto"/>
        <w:right w:val="none" w:sz="0" w:space="0" w:color="auto"/>
      </w:divBdr>
    </w:div>
    <w:div w:id="1787121312">
      <w:bodyDiv w:val="1"/>
      <w:marLeft w:val="0"/>
      <w:marRight w:val="0"/>
      <w:marTop w:val="0"/>
      <w:marBottom w:val="0"/>
      <w:divBdr>
        <w:top w:val="none" w:sz="0" w:space="0" w:color="auto"/>
        <w:left w:val="none" w:sz="0" w:space="0" w:color="auto"/>
        <w:bottom w:val="none" w:sz="0" w:space="0" w:color="auto"/>
        <w:right w:val="none" w:sz="0" w:space="0" w:color="auto"/>
      </w:divBdr>
    </w:div>
    <w:div w:id="1798835564">
      <w:bodyDiv w:val="1"/>
      <w:marLeft w:val="0"/>
      <w:marRight w:val="0"/>
      <w:marTop w:val="0"/>
      <w:marBottom w:val="0"/>
      <w:divBdr>
        <w:top w:val="none" w:sz="0" w:space="0" w:color="auto"/>
        <w:left w:val="none" w:sz="0" w:space="0" w:color="auto"/>
        <w:bottom w:val="none" w:sz="0" w:space="0" w:color="auto"/>
        <w:right w:val="none" w:sz="0" w:space="0" w:color="auto"/>
      </w:divBdr>
    </w:div>
    <w:div w:id="1801192084">
      <w:bodyDiv w:val="1"/>
      <w:marLeft w:val="0"/>
      <w:marRight w:val="0"/>
      <w:marTop w:val="0"/>
      <w:marBottom w:val="0"/>
      <w:divBdr>
        <w:top w:val="none" w:sz="0" w:space="0" w:color="auto"/>
        <w:left w:val="none" w:sz="0" w:space="0" w:color="auto"/>
        <w:bottom w:val="none" w:sz="0" w:space="0" w:color="auto"/>
        <w:right w:val="none" w:sz="0" w:space="0" w:color="auto"/>
      </w:divBdr>
    </w:div>
    <w:div w:id="1804733067">
      <w:bodyDiv w:val="1"/>
      <w:marLeft w:val="0"/>
      <w:marRight w:val="0"/>
      <w:marTop w:val="0"/>
      <w:marBottom w:val="0"/>
      <w:divBdr>
        <w:top w:val="none" w:sz="0" w:space="0" w:color="auto"/>
        <w:left w:val="none" w:sz="0" w:space="0" w:color="auto"/>
        <w:bottom w:val="none" w:sz="0" w:space="0" w:color="auto"/>
        <w:right w:val="none" w:sz="0" w:space="0" w:color="auto"/>
      </w:divBdr>
    </w:div>
    <w:div w:id="1846902146">
      <w:bodyDiv w:val="1"/>
      <w:marLeft w:val="0"/>
      <w:marRight w:val="0"/>
      <w:marTop w:val="0"/>
      <w:marBottom w:val="0"/>
      <w:divBdr>
        <w:top w:val="none" w:sz="0" w:space="0" w:color="auto"/>
        <w:left w:val="none" w:sz="0" w:space="0" w:color="auto"/>
        <w:bottom w:val="none" w:sz="0" w:space="0" w:color="auto"/>
        <w:right w:val="none" w:sz="0" w:space="0" w:color="auto"/>
      </w:divBdr>
    </w:div>
    <w:div w:id="1847355962">
      <w:bodyDiv w:val="1"/>
      <w:marLeft w:val="0"/>
      <w:marRight w:val="0"/>
      <w:marTop w:val="0"/>
      <w:marBottom w:val="0"/>
      <w:divBdr>
        <w:top w:val="none" w:sz="0" w:space="0" w:color="auto"/>
        <w:left w:val="none" w:sz="0" w:space="0" w:color="auto"/>
        <w:bottom w:val="none" w:sz="0" w:space="0" w:color="auto"/>
        <w:right w:val="none" w:sz="0" w:space="0" w:color="auto"/>
      </w:divBdr>
    </w:div>
    <w:div w:id="1881894925">
      <w:bodyDiv w:val="1"/>
      <w:marLeft w:val="0"/>
      <w:marRight w:val="0"/>
      <w:marTop w:val="0"/>
      <w:marBottom w:val="0"/>
      <w:divBdr>
        <w:top w:val="none" w:sz="0" w:space="0" w:color="auto"/>
        <w:left w:val="none" w:sz="0" w:space="0" w:color="auto"/>
        <w:bottom w:val="none" w:sz="0" w:space="0" w:color="auto"/>
        <w:right w:val="none" w:sz="0" w:space="0" w:color="auto"/>
      </w:divBdr>
    </w:div>
    <w:div w:id="1898583843">
      <w:bodyDiv w:val="1"/>
      <w:marLeft w:val="0"/>
      <w:marRight w:val="0"/>
      <w:marTop w:val="0"/>
      <w:marBottom w:val="0"/>
      <w:divBdr>
        <w:top w:val="none" w:sz="0" w:space="0" w:color="auto"/>
        <w:left w:val="none" w:sz="0" w:space="0" w:color="auto"/>
        <w:bottom w:val="none" w:sz="0" w:space="0" w:color="auto"/>
        <w:right w:val="none" w:sz="0" w:space="0" w:color="auto"/>
      </w:divBdr>
    </w:div>
    <w:div w:id="1901818473">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64732304">
      <w:bodyDiv w:val="1"/>
      <w:marLeft w:val="0"/>
      <w:marRight w:val="0"/>
      <w:marTop w:val="0"/>
      <w:marBottom w:val="0"/>
      <w:divBdr>
        <w:top w:val="none" w:sz="0" w:space="0" w:color="auto"/>
        <w:left w:val="none" w:sz="0" w:space="0" w:color="auto"/>
        <w:bottom w:val="none" w:sz="0" w:space="0" w:color="auto"/>
        <w:right w:val="none" w:sz="0" w:space="0" w:color="auto"/>
      </w:divBdr>
    </w:div>
    <w:div w:id="1983659889">
      <w:bodyDiv w:val="1"/>
      <w:marLeft w:val="0"/>
      <w:marRight w:val="0"/>
      <w:marTop w:val="0"/>
      <w:marBottom w:val="0"/>
      <w:divBdr>
        <w:top w:val="none" w:sz="0" w:space="0" w:color="auto"/>
        <w:left w:val="none" w:sz="0" w:space="0" w:color="auto"/>
        <w:bottom w:val="none" w:sz="0" w:space="0" w:color="auto"/>
        <w:right w:val="none" w:sz="0" w:space="0" w:color="auto"/>
      </w:divBdr>
    </w:div>
    <w:div w:id="2009596454">
      <w:bodyDiv w:val="1"/>
      <w:marLeft w:val="0"/>
      <w:marRight w:val="0"/>
      <w:marTop w:val="0"/>
      <w:marBottom w:val="0"/>
      <w:divBdr>
        <w:top w:val="none" w:sz="0" w:space="0" w:color="auto"/>
        <w:left w:val="none" w:sz="0" w:space="0" w:color="auto"/>
        <w:bottom w:val="none" w:sz="0" w:space="0" w:color="auto"/>
        <w:right w:val="none" w:sz="0" w:space="0" w:color="auto"/>
      </w:divBdr>
    </w:div>
    <w:div w:id="2024359984">
      <w:bodyDiv w:val="1"/>
      <w:marLeft w:val="0"/>
      <w:marRight w:val="0"/>
      <w:marTop w:val="0"/>
      <w:marBottom w:val="0"/>
      <w:divBdr>
        <w:top w:val="none" w:sz="0" w:space="0" w:color="auto"/>
        <w:left w:val="none" w:sz="0" w:space="0" w:color="auto"/>
        <w:bottom w:val="none" w:sz="0" w:space="0" w:color="auto"/>
        <w:right w:val="none" w:sz="0" w:space="0" w:color="auto"/>
      </w:divBdr>
    </w:div>
    <w:div w:id="2044281525">
      <w:bodyDiv w:val="1"/>
      <w:marLeft w:val="0"/>
      <w:marRight w:val="0"/>
      <w:marTop w:val="0"/>
      <w:marBottom w:val="0"/>
      <w:divBdr>
        <w:top w:val="none" w:sz="0" w:space="0" w:color="auto"/>
        <w:left w:val="none" w:sz="0" w:space="0" w:color="auto"/>
        <w:bottom w:val="none" w:sz="0" w:space="0" w:color="auto"/>
        <w:right w:val="none" w:sz="0" w:space="0" w:color="auto"/>
      </w:divBdr>
    </w:div>
    <w:div w:id="2057780791">
      <w:bodyDiv w:val="1"/>
      <w:marLeft w:val="0"/>
      <w:marRight w:val="0"/>
      <w:marTop w:val="0"/>
      <w:marBottom w:val="0"/>
      <w:divBdr>
        <w:top w:val="none" w:sz="0" w:space="0" w:color="auto"/>
        <w:left w:val="none" w:sz="0" w:space="0" w:color="auto"/>
        <w:bottom w:val="none" w:sz="0" w:space="0" w:color="auto"/>
        <w:right w:val="none" w:sz="0" w:space="0" w:color="auto"/>
      </w:divBdr>
    </w:div>
    <w:div w:id="2058432920">
      <w:bodyDiv w:val="1"/>
      <w:marLeft w:val="0"/>
      <w:marRight w:val="0"/>
      <w:marTop w:val="0"/>
      <w:marBottom w:val="0"/>
      <w:divBdr>
        <w:top w:val="none" w:sz="0" w:space="0" w:color="auto"/>
        <w:left w:val="none" w:sz="0" w:space="0" w:color="auto"/>
        <w:bottom w:val="none" w:sz="0" w:space="0" w:color="auto"/>
        <w:right w:val="none" w:sz="0" w:space="0" w:color="auto"/>
      </w:divBdr>
    </w:div>
    <w:div w:id="2065564194">
      <w:bodyDiv w:val="1"/>
      <w:marLeft w:val="0"/>
      <w:marRight w:val="0"/>
      <w:marTop w:val="0"/>
      <w:marBottom w:val="0"/>
      <w:divBdr>
        <w:top w:val="none" w:sz="0" w:space="0" w:color="auto"/>
        <w:left w:val="none" w:sz="0" w:space="0" w:color="auto"/>
        <w:bottom w:val="none" w:sz="0" w:space="0" w:color="auto"/>
        <w:right w:val="none" w:sz="0" w:space="0" w:color="auto"/>
      </w:divBdr>
    </w:div>
    <w:div w:id="2072774762">
      <w:bodyDiv w:val="1"/>
      <w:marLeft w:val="0"/>
      <w:marRight w:val="0"/>
      <w:marTop w:val="0"/>
      <w:marBottom w:val="0"/>
      <w:divBdr>
        <w:top w:val="none" w:sz="0" w:space="0" w:color="auto"/>
        <w:left w:val="none" w:sz="0" w:space="0" w:color="auto"/>
        <w:bottom w:val="none" w:sz="0" w:space="0" w:color="auto"/>
        <w:right w:val="none" w:sz="0" w:space="0" w:color="auto"/>
      </w:divBdr>
    </w:div>
    <w:div w:id="2084059482">
      <w:bodyDiv w:val="1"/>
      <w:marLeft w:val="0"/>
      <w:marRight w:val="0"/>
      <w:marTop w:val="0"/>
      <w:marBottom w:val="0"/>
      <w:divBdr>
        <w:top w:val="none" w:sz="0" w:space="0" w:color="auto"/>
        <w:left w:val="none" w:sz="0" w:space="0" w:color="auto"/>
        <w:bottom w:val="none" w:sz="0" w:space="0" w:color="auto"/>
        <w:right w:val="none" w:sz="0" w:space="0" w:color="auto"/>
      </w:divBdr>
    </w:div>
    <w:div w:id="2113933165">
      <w:bodyDiv w:val="1"/>
      <w:marLeft w:val="0"/>
      <w:marRight w:val="0"/>
      <w:marTop w:val="0"/>
      <w:marBottom w:val="0"/>
      <w:divBdr>
        <w:top w:val="none" w:sz="0" w:space="0" w:color="auto"/>
        <w:left w:val="none" w:sz="0" w:space="0" w:color="auto"/>
        <w:bottom w:val="none" w:sz="0" w:space="0" w:color="auto"/>
        <w:right w:val="none" w:sz="0" w:space="0" w:color="auto"/>
      </w:divBdr>
    </w:div>
    <w:div w:id="2117477753">
      <w:bodyDiv w:val="1"/>
      <w:marLeft w:val="0"/>
      <w:marRight w:val="0"/>
      <w:marTop w:val="0"/>
      <w:marBottom w:val="0"/>
      <w:divBdr>
        <w:top w:val="none" w:sz="0" w:space="0" w:color="auto"/>
        <w:left w:val="none" w:sz="0" w:space="0" w:color="auto"/>
        <w:bottom w:val="none" w:sz="0" w:space="0" w:color="auto"/>
        <w:right w:val="none" w:sz="0" w:space="0" w:color="auto"/>
      </w:divBdr>
    </w:div>
    <w:div w:id="2120298818">
      <w:bodyDiv w:val="1"/>
      <w:marLeft w:val="0"/>
      <w:marRight w:val="0"/>
      <w:marTop w:val="0"/>
      <w:marBottom w:val="0"/>
      <w:divBdr>
        <w:top w:val="none" w:sz="0" w:space="0" w:color="auto"/>
        <w:left w:val="none" w:sz="0" w:space="0" w:color="auto"/>
        <w:bottom w:val="none" w:sz="0" w:space="0" w:color="auto"/>
        <w:right w:val="none" w:sz="0" w:space="0" w:color="auto"/>
      </w:divBdr>
    </w:div>
    <w:div w:id="2137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4E87C75A-B15A-45B1-A747-445F0941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4917</Words>
  <Characters>28030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32882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4</cp:revision>
  <cp:lastPrinted>2023-03-16T11:59:00Z</cp:lastPrinted>
  <dcterms:created xsi:type="dcterms:W3CDTF">2023-03-16T12:10:00Z</dcterms:created>
  <dcterms:modified xsi:type="dcterms:W3CDTF">2023-03-17T12:22:00Z</dcterms:modified>
</cp:coreProperties>
</file>