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6F" w:rsidRPr="007E1F89" w:rsidRDefault="00D0336F" w:rsidP="00D033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336F" w:rsidRPr="007E1F89" w:rsidRDefault="00D0336F" w:rsidP="00D0336F">
      <w:p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7E1F89" w:rsidRPr="007E1F89" w:rsidRDefault="007E1F89" w:rsidP="007E1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Информация</w:t>
      </w:r>
    </w:p>
    <w:p w:rsidR="007E1F89" w:rsidRPr="007E1F89" w:rsidRDefault="007E1F89" w:rsidP="007E1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 исполнении бюджета Печенгского муниципального округа за </w:t>
      </w:r>
      <w:r w:rsidR="008974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 месяцев</w:t>
      </w:r>
      <w:r w:rsidRPr="007E1F8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2022 года и о результатах проведенных контрольных и экспертно-аналитических мероприятий</w:t>
      </w:r>
    </w:p>
    <w:p w:rsidR="009000A3" w:rsidRPr="007E1F89" w:rsidRDefault="009000A3" w:rsidP="00434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</w:p>
    <w:p w:rsidR="00247D1A" w:rsidRPr="007E1F89" w:rsidRDefault="00247D1A" w:rsidP="00247D1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47D1A" w:rsidRPr="007E1F89" w:rsidRDefault="00247D1A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E1F89">
        <w:rPr>
          <w:rFonts w:ascii="Times New Roman" w:hAnsi="Times New Roman" w:cs="Times New Roman"/>
          <w:b/>
          <w:color w:val="auto"/>
          <w:sz w:val="18"/>
          <w:szCs w:val="18"/>
        </w:rPr>
        <w:t>Общие положения</w:t>
      </w:r>
      <w:r w:rsidR="004C01FE" w:rsidRPr="007E1F89">
        <w:rPr>
          <w:rFonts w:ascii="Times New Roman" w:hAnsi="Times New Roman" w:cs="Times New Roman"/>
          <w:b/>
          <w:color w:val="auto"/>
          <w:sz w:val="18"/>
          <w:szCs w:val="18"/>
        </w:rPr>
        <w:t>.</w:t>
      </w:r>
    </w:p>
    <w:p w:rsidR="00BF78A8" w:rsidRPr="007E1F89" w:rsidRDefault="00BF78A8" w:rsidP="00BF78A8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Информация об исполнении бюджета Печенгского муниципального округа (далее – бюджет округа) за </w:t>
      </w:r>
      <w:r w:rsidR="00E721FD" w:rsidRPr="007E1F89">
        <w:rPr>
          <w:rFonts w:ascii="Times New Roman" w:hAnsi="Times New Roman" w:cs="Times New Roman"/>
          <w:color w:val="000000"/>
          <w:sz w:val="18"/>
          <w:szCs w:val="18"/>
        </w:rPr>
        <w:t>9 месяцев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202</w:t>
      </w:r>
      <w:r w:rsidR="009B0FAB" w:rsidRPr="007E1F89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года подготовлена: </w:t>
      </w:r>
    </w:p>
    <w:p w:rsidR="00BF78A8" w:rsidRPr="007E1F89" w:rsidRDefault="00BF78A8" w:rsidP="00BF78A8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- в соответствии с Положением о Контрольно-счетной палате Печенгского муниципального округа Мурманской области, утвержденным решением Совета депутатов Печенгского муниципального округа от 25.12.2020 № 83; </w:t>
      </w:r>
    </w:p>
    <w:p w:rsidR="00BF78A8" w:rsidRPr="007E1F89" w:rsidRDefault="00BF78A8" w:rsidP="00BF78A8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- на основании информации об исполнении бюджета за отчетный период и бюджетной отчетности от </w:t>
      </w:r>
      <w:r w:rsidR="00E721FD" w:rsidRPr="007E1F89">
        <w:rPr>
          <w:rFonts w:ascii="Times New Roman" w:hAnsi="Times New Roman" w:cs="Times New Roman"/>
          <w:color w:val="000000"/>
          <w:sz w:val="18"/>
          <w:szCs w:val="18"/>
        </w:rPr>
        <w:t>24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E721FD" w:rsidRPr="007E1F89">
        <w:rPr>
          <w:rFonts w:ascii="Times New Roman" w:hAnsi="Times New Roman" w:cs="Times New Roman"/>
          <w:color w:val="000000"/>
          <w:sz w:val="18"/>
          <w:szCs w:val="18"/>
        </w:rPr>
        <w:t>10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="009B0FAB" w:rsidRPr="007E1F89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№ </w:t>
      </w:r>
      <w:r w:rsidR="00E721FD" w:rsidRPr="007E1F89">
        <w:rPr>
          <w:rFonts w:ascii="Times New Roman" w:hAnsi="Times New Roman" w:cs="Times New Roman"/>
          <w:color w:val="000000"/>
          <w:sz w:val="18"/>
          <w:szCs w:val="18"/>
        </w:rPr>
        <w:t>6514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, представленной администрацией Печенгского муниципального округа в соответствии со статьей 37 Положения о бюджетном процессе в Печенгском муниципальном округе Мурманской области. </w:t>
      </w:r>
    </w:p>
    <w:p w:rsidR="00BF78A8" w:rsidRPr="007E1F89" w:rsidRDefault="00BF78A8" w:rsidP="00BF78A8">
      <w:pPr>
        <w:pStyle w:val="14"/>
        <w:tabs>
          <w:tab w:val="left" w:pos="1080"/>
        </w:tabs>
        <w:spacing w:line="283" w:lineRule="auto"/>
        <w:ind w:firstLine="709"/>
        <w:rPr>
          <w:rFonts w:eastAsiaTheme="minorHAnsi"/>
          <w:snapToGrid/>
          <w:color w:val="000000"/>
          <w:sz w:val="18"/>
          <w:szCs w:val="18"/>
          <w:lang w:eastAsia="en-US"/>
        </w:rPr>
      </w:pPr>
      <w:r w:rsidRPr="007E1F89">
        <w:rPr>
          <w:rFonts w:eastAsiaTheme="minorHAnsi"/>
          <w:snapToGrid/>
          <w:color w:val="000000"/>
          <w:sz w:val="18"/>
          <w:szCs w:val="18"/>
          <w:lang w:eastAsia="en-US"/>
        </w:rPr>
        <w:t>В ходе подготовки аналитической записки использованы данные информа</w:t>
      </w:r>
      <w:r w:rsidR="00D87383" w:rsidRPr="007E1F89">
        <w:rPr>
          <w:rFonts w:eastAsiaTheme="minorHAnsi"/>
          <w:snapToGrid/>
          <w:color w:val="000000"/>
          <w:sz w:val="18"/>
          <w:szCs w:val="18"/>
          <w:lang w:eastAsia="en-US"/>
        </w:rPr>
        <w:t>ционной системы «Свод – Смарт».</w:t>
      </w:r>
    </w:p>
    <w:p w:rsidR="00247D1A" w:rsidRPr="007E1F89" w:rsidRDefault="00247D1A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E1F89">
        <w:rPr>
          <w:rFonts w:ascii="Times New Roman" w:hAnsi="Times New Roman" w:cs="Times New Roman"/>
          <w:b/>
          <w:color w:val="auto"/>
          <w:sz w:val="18"/>
          <w:szCs w:val="18"/>
        </w:rPr>
        <w:t>Общие итоги исполнения</w:t>
      </w:r>
      <w:r w:rsidR="00E57143" w:rsidRPr="007E1F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7E1F89">
        <w:rPr>
          <w:rFonts w:ascii="Times New Roman" w:hAnsi="Times New Roman" w:cs="Times New Roman"/>
          <w:b/>
          <w:color w:val="auto"/>
          <w:sz w:val="18"/>
          <w:szCs w:val="18"/>
        </w:rPr>
        <w:t>бюджета</w:t>
      </w:r>
      <w:r w:rsidR="00BF78A8" w:rsidRPr="007E1F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округа</w:t>
      </w:r>
      <w:r w:rsidR="004C01FE" w:rsidRPr="007E1F89">
        <w:rPr>
          <w:rFonts w:ascii="Times New Roman" w:hAnsi="Times New Roman" w:cs="Times New Roman"/>
          <w:b/>
          <w:color w:val="auto"/>
          <w:sz w:val="18"/>
          <w:szCs w:val="18"/>
        </w:rPr>
        <w:t>.</w:t>
      </w:r>
      <w:r w:rsidRPr="007E1F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</w:p>
    <w:p w:rsidR="00442E97" w:rsidRPr="007E1F89" w:rsidRDefault="00442E97" w:rsidP="00442E9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Основные характеристики бюджета округа</w:t>
      </w:r>
      <w:r w:rsidR="00127407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на 2022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год утверждены решением Совета депутатов Печенгского муниципального округа от </w:t>
      </w:r>
      <w:r w:rsidR="0097545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24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.12.202</w:t>
      </w:r>
      <w:r w:rsidR="0097545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№ </w:t>
      </w:r>
      <w:r w:rsidR="0097545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285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«О бюджете округа на 202</w:t>
      </w:r>
      <w:r w:rsidR="0097545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 год и на плановый период 2023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и 202</w:t>
      </w:r>
      <w:r w:rsidR="0097545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годов» (далее – решение о бюджете). Внесение изменений в решение о бюджете в отчетном периоде производилось</w:t>
      </w:r>
      <w:r w:rsidR="005F533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="00C0343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</w:t>
      </w:r>
      <w:r w:rsidR="005F533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раз</w:t>
      </w:r>
      <w:r w:rsidR="00C0343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а</w:t>
      </w:r>
      <w:r w:rsidR="005F533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(</w:t>
      </w:r>
      <w:r w:rsidR="00E721F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в </w:t>
      </w:r>
      <w:r w:rsidR="005F533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редакци</w:t>
      </w:r>
      <w:r w:rsidR="00E721F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</w:t>
      </w:r>
      <w:r w:rsidR="005F533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от 28.04.2022 № 293</w:t>
      </w:r>
      <w:r w:rsidR="00E721F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 от 16.09.2022 № 326</w:t>
      </w:r>
      <w:r w:rsidR="005F533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)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. </w:t>
      </w:r>
    </w:p>
    <w:p w:rsidR="00442E97" w:rsidRPr="007E1F89" w:rsidRDefault="00442E97" w:rsidP="00442E9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Основные показатели бюджета по утвержденным и исполненным </w:t>
      </w:r>
      <w:r w:rsidR="00E721F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назначениям по состоянию на 01.10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.202</w:t>
      </w:r>
      <w:r w:rsidR="00127407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представлены в таблице № 1</w:t>
      </w:r>
    </w:p>
    <w:p w:rsidR="00442E97" w:rsidRPr="007E1F89" w:rsidRDefault="00442E97" w:rsidP="00BE1F85">
      <w:pPr>
        <w:tabs>
          <w:tab w:val="left" w:pos="9356"/>
        </w:tabs>
        <w:spacing w:after="0" w:line="283" w:lineRule="auto"/>
        <w:ind w:right="-1"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таблица № 1, 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09"/>
        <w:gridCol w:w="1843"/>
        <w:gridCol w:w="2280"/>
        <w:gridCol w:w="2070"/>
        <w:gridCol w:w="894"/>
      </w:tblGrid>
      <w:tr w:rsidR="005638CC" w:rsidRPr="007E1F89" w:rsidTr="00724A7F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 об исполнении бюджета на 01.10.2022 (ф. 0503117)</w:t>
            </w:r>
          </w:p>
        </w:tc>
      </w:tr>
      <w:tr w:rsidR="005638CC" w:rsidRPr="007E1F89" w:rsidTr="00724A7F">
        <w:trPr>
          <w:trHeight w:val="13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CC" w:rsidRPr="007E1F89" w:rsidRDefault="005638CC" w:rsidP="00563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8CC" w:rsidRPr="007E1F89" w:rsidRDefault="005638CC" w:rsidP="00563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5638CC" w:rsidRPr="007E1F89" w:rsidTr="00724A7F">
        <w:trPr>
          <w:trHeight w:val="10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CC" w:rsidRPr="007E1F89" w:rsidRDefault="005638CC" w:rsidP="00563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8CC" w:rsidRPr="007E1F89" w:rsidRDefault="005638CC" w:rsidP="00563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CC" w:rsidRPr="007E1F89" w:rsidRDefault="005638CC" w:rsidP="00563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5638CC" w:rsidRPr="007E1F89" w:rsidTr="00724A7F">
        <w:trPr>
          <w:trHeight w:val="2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638CC" w:rsidRPr="007E1F89" w:rsidTr="00724A7F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3 385 603,1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3 385 603,1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1 938 394,6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72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57,3</w:t>
            </w:r>
          </w:p>
        </w:tc>
      </w:tr>
      <w:tr w:rsidR="005638CC" w:rsidRPr="007E1F89" w:rsidTr="00724A7F">
        <w:trPr>
          <w:trHeight w:val="1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3 499 090,1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3 499 090,1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1 949 862,7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72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</w:tr>
      <w:tr w:rsidR="005638CC" w:rsidRPr="007E1F89" w:rsidTr="00724A7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Профицит</w:t>
            </w:r>
            <w:proofErr w:type="gramStart"/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(+); </w:t>
            </w:r>
            <w:proofErr w:type="gramEnd"/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-113 487,0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-11 468,1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CC" w:rsidRPr="007E1F89" w:rsidRDefault="005638CC" w:rsidP="0056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5638CC" w:rsidRPr="007E1F89" w:rsidRDefault="005638CC" w:rsidP="00BE1F85">
      <w:pPr>
        <w:tabs>
          <w:tab w:val="left" w:pos="9356"/>
        </w:tabs>
        <w:spacing w:after="0" w:line="283" w:lineRule="auto"/>
        <w:ind w:right="-1"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172D2" w:rsidRPr="007E1F89" w:rsidRDefault="006172D2" w:rsidP="006172D2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sz w:val="18"/>
          <w:szCs w:val="18"/>
        </w:rPr>
        <w:t xml:space="preserve"> 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Отчет об исполнении бюджета муниципального образования Печенгский муниципальный округ за </w:t>
      </w:r>
      <w:r w:rsidR="00991562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9 месяцев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202</w:t>
      </w:r>
      <w:r w:rsidR="00BD16EB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года утвержден постановлением администрации Печенгского муниципального округа от </w:t>
      </w:r>
      <w:r w:rsidR="00991562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20.10.2022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№ </w:t>
      </w:r>
      <w:r w:rsidR="00991562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1403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. </w:t>
      </w:r>
    </w:p>
    <w:p w:rsidR="00442E97" w:rsidRPr="007E1F89" w:rsidRDefault="006172D2" w:rsidP="006172D2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Показатели исполнения бюджета муниципального образования Печенгский муниципальный округ за </w:t>
      </w:r>
      <w:r w:rsidR="00991562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9 месяцев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202</w:t>
      </w:r>
      <w:r w:rsidR="00BD16EB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года, утвержденные указанным постановлением, соответствуют данным отчетной формы 0503117 «Отчет об исполнении бюджета» (далее – Отчет, ф. 0503117).</w:t>
      </w:r>
    </w:p>
    <w:p w:rsidR="006172D2" w:rsidRPr="007E1F89" w:rsidRDefault="00664CDA" w:rsidP="00BF78A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Исполнение бюджета округа организуется на основе сводной бюджетной росписи и кассового плана бюджета муниципального образования Печенгский муниципальный округ. Сопоставление показателей Отчета с данными кассового плана бюджета муниципального образования Печенгский муниципальный округ на 202</w:t>
      </w:r>
      <w:r w:rsidR="005A596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год представлено в таблице № 2.</w:t>
      </w:r>
    </w:p>
    <w:p w:rsidR="00664CDA" w:rsidRPr="007E1F89" w:rsidRDefault="00664CDA" w:rsidP="00664CDA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таблица № 2, тыс. рублей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855"/>
        <w:gridCol w:w="1840"/>
        <w:gridCol w:w="1981"/>
        <w:gridCol w:w="1637"/>
        <w:gridCol w:w="1537"/>
        <w:gridCol w:w="1371"/>
      </w:tblGrid>
      <w:tr w:rsidR="00E27BE5" w:rsidRPr="007E1F89" w:rsidTr="007E1F89">
        <w:trPr>
          <w:trHeight w:val="570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показателей по кассовому плану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Кассовый план по состоянию на 01.10.2022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01.10.2022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E27BE5" w:rsidRPr="007E1F89" w:rsidTr="007E1F89">
        <w:trPr>
          <w:trHeight w:val="390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E5" w:rsidRPr="007E1F89" w:rsidRDefault="00E27BE5" w:rsidP="00E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год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9 месяцев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E5" w:rsidRPr="007E1F89" w:rsidRDefault="00E27BE5" w:rsidP="00E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E27BE5" w:rsidRPr="007E1F89" w:rsidTr="007E1F89">
        <w:trPr>
          <w:trHeight w:val="127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5=гр.4-гр.3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6=гр.5/гр.3</w:t>
            </w:r>
          </w:p>
        </w:tc>
      </w:tr>
      <w:tr w:rsidR="00E27BE5" w:rsidRPr="007E1F89" w:rsidTr="007E1F89">
        <w:trPr>
          <w:trHeight w:val="1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3 385 603,1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1 954 663,0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1 938 394,6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-16 268,4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-0,8%</w:t>
            </w:r>
          </w:p>
        </w:tc>
      </w:tr>
      <w:tr w:rsidR="00E27BE5" w:rsidRPr="007E1F89" w:rsidTr="007E1F89">
        <w:trPr>
          <w:trHeight w:val="7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3 499 090,1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1 974 204,2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1 949 862,7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-24 341,4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E5" w:rsidRPr="007E1F89" w:rsidRDefault="00E27BE5" w:rsidP="00E27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-1,2%</w:t>
            </w:r>
          </w:p>
        </w:tc>
      </w:tr>
    </w:tbl>
    <w:p w:rsidR="00E27BE5" w:rsidRPr="007E1F89" w:rsidRDefault="00E27BE5" w:rsidP="00664CDA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64CDA" w:rsidRPr="007E1F89" w:rsidRDefault="00CA41FD" w:rsidP="00BF78A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Как следует из таблицы № 2, за </w:t>
      </w:r>
      <w:r w:rsidR="00E27BE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9 месяцев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202</w:t>
      </w:r>
      <w:r w:rsidR="00A00ED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года кассовый план по доходам </w:t>
      </w:r>
      <w:r w:rsidR="00E27BE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не выполнен 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на </w:t>
      </w:r>
      <w:r w:rsidR="00E27BE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0,8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%</w:t>
      </w:r>
      <w:r w:rsidR="00275470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или </w:t>
      </w:r>
      <w:r w:rsidR="00E27BE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16 268,4</w:t>
      </w:r>
      <w:r w:rsidR="00275470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, невыполнение плана по расходам составило </w:t>
      </w:r>
      <w:r w:rsidR="00E27BE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1,2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или </w:t>
      </w:r>
      <w:r w:rsidR="00E27BE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24 341,4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</w:t>
      </w:r>
      <w:r w:rsidR="00275470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</w:t>
      </w:r>
    </w:p>
    <w:p w:rsidR="00B6212D" w:rsidRPr="007E1F89" w:rsidRDefault="00B6212D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E1F89">
        <w:rPr>
          <w:rFonts w:ascii="Times New Roman" w:hAnsi="Times New Roman" w:cs="Times New Roman"/>
          <w:b/>
          <w:color w:val="auto"/>
          <w:sz w:val="18"/>
          <w:szCs w:val="18"/>
        </w:rPr>
        <w:t>Итоги исполнения доходной части бюджета</w:t>
      </w:r>
      <w:r w:rsidR="00CE1941" w:rsidRPr="007E1F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округа за </w:t>
      </w:r>
      <w:r w:rsidR="00B0201F" w:rsidRPr="007E1F89">
        <w:rPr>
          <w:rFonts w:ascii="Times New Roman" w:hAnsi="Times New Roman" w:cs="Times New Roman"/>
          <w:b/>
          <w:color w:val="auto"/>
          <w:sz w:val="18"/>
          <w:szCs w:val="18"/>
        </w:rPr>
        <w:t>9 месяцев</w:t>
      </w:r>
      <w:r w:rsidR="00CE1941" w:rsidRPr="007E1F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2022</w:t>
      </w:r>
      <w:r w:rsidRPr="007E1F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года.</w:t>
      </w:r>
    </w:p>
    <w:p w:rsidR="00EF4569" w:rsidRPr="007E1F89" w:rsidRDefault="00EF4569" w:rsidP="00EF4569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Согласно Отчету исполнение бюджета по доходам составило </w:t>
      </w:r>
      <w:r w:rsidR="002820C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1 938 394,6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2820C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57,3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назначений, утвержденных в объеме </w:t>
      </w:r>
      <w:r w:rsidR="002820C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3 385 603,1</w:t>
      </w:r>
      <w:r w:rsidR="00815CB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тыс. рублей.</w:t>
      </w:r>
    </w:p>
    <w:p w:rsidR="00EF4569" w:rsidRPr="007E1F89" w:rsidRDefault="00EF4569" w:rsidP="00EF4569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В отчетном периоде исполнение обеспечено поступлением: </w:t>
      </w:r>
    </w:p>
    <w:p w:rsidR="00EF4569" w:rsidRPr="007E1F89" w:rsidRDefault="00EF4569" w:rsidP="00EF4569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налоговых и неналоговых доходов в сумме </w:t>
      </w:r>
      <w:r w:rsidR="002820C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736 721,5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</w:t>
      </w:r>
      <w:r w:rsidR="006D6B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(налоговых доходов – </w:t>
      </w:r>
      <w:r w:rsidR="002820C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571 260,9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</w:t>
      </w:r>
      <w:r w:rsidR="006D6B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, неналоговых доходов – </w:t>
      </w:r>
      <w:r w:rsidR="002820C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165 460,6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</w:t>
      </w:r>
      <w:r w:rsidR="006D6B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) или </w:t>
      </w:r>
      <w:r w:rsidR="002820C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76,0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назначений, утвержденных в объеме </w:t>
      </w:r>
      <w:r w:rsidR="002820C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969 773,0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</w:t>
      </w:r>
      <w:r w:rsidR="006D6B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; </w:t>
      </w:r>
    </w:p>
    <w:p w:rsidR="00EF4569" w:rsidRPr="007E1F89" w:rsidRDefault="00EF4569" w:rsidP="00EF4569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безвозмездных поступлений в сумме </w:t>
      </w:r>
      <w:r w:rsidR="002820C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1 201 673,1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</w:t>
      </w:r>
      <w:r w:rsidR="006D6B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или </w:t>
      </w:r>
      <w:r w:rsidR="002820C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49,7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назначений, утвержденных в объеме </w:t>
      </w:r>
      <w:r w:rsidR="002820C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2 415 830,0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</w:t>
      </w:r>
      <w:r w:rsidR="006D6B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лей.</w:t>
      </w:r>
    </w:p>
    <w:p w:rsidR="00664CDA" w:rsidRPr="007E1F89" w:rsidRDefault="00EF4569" w:rsidP="000B0824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E1F89">
        <w:rPr>
          <w:rFonts w:ascii="Times New Roman" w:hAnsi="Times New Roman" w:cs="Times New Roman"/>
          <w:color w:val="auto"/>
          <w:sz w:val="18"/>
          <w:szCs w:val="18"/>
        </w:rPr>
        <w:t>Налоговые доходы бюджета</w:t>
      </w:r>
      <w:r w:rsidR="000B0824" w:rsidRPr="007E1F89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CA20DB" w:rsidRPr="007E1F89" w:rsidRDefault="00CA20DB" w:rsidP="00CA20DB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Исполнение бюджета по налоговым доходам составило </w:t>
      </w:r>
      <w:r w:rsidR="00214AA2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571 260,9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214AA2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74,5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назначений, утвержденных в объеме </w:t>
      </w:r>
      <w:r w:rsidR="00214AA2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767 026,8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рублей. </w:t>
      </w:r>
    </w:p>
    <w:p w:rsidR="00CA20DB" w:rsidRPr="007E1F89" w:rsidRDefault="00CA20DB" w:rsidP="00CA20DB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Показатели исполнения по подгруппам налоговых доходов представлены в таблице № 3.</w:t>
      </w:r>
    </w:p>
    <w:p w:rsidR="00724A7F" w:rsidRDefault="00724A7F" w:rsidP="00CA20DB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690E8C" w:rsidRPr="007E1F89" w:rsidRDefault="00690E8C" w:rsidP="00CA20DB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bookmarkStart w:id="0" w:name="_GoBack"/>
      <w:bookmarkEnd w:id="0"/>
    </w:p>
    <w:p w:rsidR="00724A7F" w:rsidRPr="007E1F89" w:rsidRDefault="00724A7F" w:rsidP="00CA20DB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082AED" w:rsidRPr="007E1F89" w:rsidRDefault="00082AED" w:rsidP="00082AED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lastRenderedPageBreak/>
        <w:t>таблица № 3, тыс. рублей</w:t>
      </w:r>
    </w:p>
    <w:tbl>
      <w:tblPr>
        <w:tblW w:w="10174" w:type="dxa"/>
        <w:tblInd w:w="-34" w:type="dxa"/>
        <w:tblLook w:val="04A0" w:firstRow="1" w:lastRow="0" w:firstColumn="1" w:lastColumn="0" w:noHBand="0" w:noVBand="1"/>
      </w:tblPr>
      <w:tblGrid>
        <w:gridCol w:w="2836"/>
        <w:gridCol w:w="3543"/>
        <w:gridCol w:w="1701"/>
        <w:gridCol w:w="1134"/>
        <w:gridCol w:w="960"/>
      </w:tblGrid>
      <w:tr w:rsidR="001E748A" w:rsidRPr="007E1F89" w:rsidTr="001E748A">
        <w:trPr>
          <w:trHeight w:val="64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1E748A" w:rsidRPr="007E1F89" w:rsidTr="001E748A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48A" w:rsidRPr="007E1F89" w:rsidRDefault="001E748A" w:rsidP="001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48A" w:rsidRPr="007E1F89" w:rsidRDefault="001E748A" w:rsidP="001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E748A" w:rsidRPr="007E1F89" w:rsidTr="001E748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767 026,8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571 260,9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74,5</w:t>
            </w:r>
          </w:p>
        </w:tc>
      </w:tr>
      <w:tr w:rsidR="001E748A" w:rsidRPr="007E1F89" w:rsidTr="00355F8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8A" w:rsidRPr="007E1F89" w:rsidRDefault="001E748A" w:rsidP="0035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460 893,6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</w:tr>
      <w:tr w:rsidR="001E748A" w:rsidRPr="007E1F89" w:rsidTr="00355F85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35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</w:tr>
      <w:tr w:rsidR="001E748A" w:rsidRPr="007E1F89" w:rsidTr="00355F8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35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</w:tr>
      <w:tr w:rsidR="001E748A" w:rsidRPr="007E1F89" w:rsidTr="00355F8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35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</w:tr>
      <w:tr w:rsidR="001E748A" w:rsidRPr="007E1F89" w:rsidTr="00355F8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35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8A" w:rsidRPr="007E1F89" w:rsidRDefault="001E748A" w:rsidP="001E7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89,9</w:t>
            </w:r>
          </w:p>
        </w:tc>
      </w:tr>
    </w:tbl>
    <w:p w:rsidR="001E748A" w:rsidRPr="007E1F89" w:rsidRDefault="001E748A" w:rsidP="00082AED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F175C3" w:rsidRPr="007E1F89" w:rsidRDefault="00082AED" w:rsidP="00F175C3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Наименьшее исполнение утвержденных бюджетных назначений сложилось </w:t>
      </w:r>
      <w:r w:rsidR="00322330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в подгруппе «</w:t>
      </w:r>
      <w:r w:rsidR="00F175C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Налоги на имущество</w:t>
      </w:r>
      <w:r w:rsidR="00322330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»</w:t>
      </w:r>
      <w:r w:rsidR="00F175C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– </w:t>
      </w:r>
      <w:r w:rsidR="001E748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5 423,3 </w:t>
      </w:r>
      <w:r w:rsidR="00F175C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тыс. рублей или </w:t>
      </w:r>
      <w:r w:rsidR="001E748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46,8</w:t>
      </w:r>
      <w:r w:rsidR="00F175C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% утвержденных назначений за счет исполнения:</w:t>
      </w:r>
    </w:p>
    <w:p w:rsidR="00F175C3" w:rsidRPr="007E1F89" w:rsidRDefault="00F175C3" w:rsidP="00F175C3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по налогу на имущество физических лиц </w:t>
      </w:r>
      <w:r w:rsidR="001E748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2 060,9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1E748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23,8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% назначений, утвержденных в объеме 8 670,0 тыс. рублей;</w:t>
      </w:r>
    </w:p>
    <w:p w:rsidR="00585676" w:rsidRPr="007E1F89" w:rsidRDefault="00585676" w:rsidP="00585676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по земельному налогу с организаций </w:t>
      </w:r>
      <w:r w:rsidR="001E748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3 259,2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1E748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121,2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назначений, утвержденных в объеме </w:t>
      </w:r>
      <w:r w:rsidR="001E748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2 689,0</w:t>
      </w:r>
      <w:r w:rsidR="00724A7F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рублей;</w:t>
      </w:r>
    </w:p>
    <w:p w:rsidR="00F175C3" w:rsidRPr="007E1F89" w:rsidRDefault="00F175C3" w:rsidP="00F175C3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по земельному налогу с физических лиц </w:t>
      </w:r>
      <w:r w:rsidR="001E748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103,2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1E748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44,9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назначений, утвержденных в объеме </w:t>
      </w:r>
      <w:r w:rsidR="001E748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230</w:t>
      </w:r>
      <w:r w:rsidR="00585676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,0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рублей.</w:t>
      </w:r>
    </w:p>
    <w:p w:rsidR="00F175C3" w:rsidRPr="007E1F89" w:rsidRDefault="00F175C3" w:rsidP="00F175C3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Причиной отклонения от плановых назначений по вышеуказанным налогам является срок уплаты позднее отчетного периода. </w:t>
      </w:r>
      <w:r w:rsidR="00953C7C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латежи по указанным налогам ожидаются в более поздний период времени.</w:t>
      </w:r>
    </w:p>
    <w:p w:rsidR="00A139A8" w:rsidRPr="007E1F89" w:rsidRDefault="00A139A8" w:rsidP="00A139A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Наибольшее исполнение сложилось в подгруппе «Налоги на совокупный доход» – </w:t>
      </w:r>
      <w:r w:rsidR="003B31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86 390,3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3B31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95,7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% утвержденных назначений</w:t>
      </w:r>
      <w:r w:rsidR="005901C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в сумме </w:t>
      </w:r>
      <w:r w:rsidR="003B31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90 300,0</w:t>
      </w:r>
      <w:r w:rsidR="005901C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 наибольшие из них:</w:t>
      </w:r>
    </w:p>
    <w:p w:rsidR="005901C9" w:rsidRPr="007E1F89" w:rsidRDefault="005901C9" w:rsidP="00A139A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</w:t>
      </w:r>
      <w:r w:rsidRPr="007E1F89">
        <w:rPr>
          <w:sz w:val="18"/>
          <w:szCs w:val="18"/>
        </w:rPr>
        <w:t xml:space="preserve"> 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налог, взимаемый в связи с применением упрощенной системы налогообложения, исполнен в сумме </w:t>
      </w:r>
      <w:r w:rsidR="003B31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85 393,3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3B31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96,4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назначений, утвержденных в объеме </w:t>
      </w:r>
      <w:r w:rsidR="003B31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88 600,0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рублей;</w:t>
      </w:r>
    </w:p>
    <w:p w:rsidR="00A139A8" w:rsidRPr="007E1F89" w:rsidRDefault="00A139A8" w:rsidP="00A139A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единый налог на вмененный доход для отдельных видов деятельности исполнен в сумме </w:t>
      </w:r>
      <w:r w:rsidR="003B31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26,8</w:t>
      </w:r>
      <w:r w:rsidR="005901C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тыс. руб</w:t>
      </w:r>
      <w:r w:rsidR="005901C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="005901C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(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система налогообложения в виде единого налога на вмененный доход отменена с 01.01.2021</w:t>
      </w:r>
      <w:r w:rsidR="005901C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)</w:t>
      </w:r>
      <w:r w:rsidR="003B31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при плановых назначениях 0,0 тыс. рублей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;</w:t>
      </w:r>
    </w:p>
    <w:p w:rsidR="00A139A8" w:rsidRPr="007E1F89" w:rsidRDefault="00A139A8" w:rsidP="00A139A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</w:t>
      </w:r>
      <w:r w:rsidR="005901C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налог, взимаемый в связи с применением патентной системы налогообложения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, исполнен в сумме </w:t>
      </w:r>
      <w:r w:rsidR="004D17E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970,1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</w:t>
      </w:r>
      <w:r w:rsidR="005901C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или </w:t>
      </w:r>
      <w:r w:rsidR="004D17E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57,1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назначений, утвержденных в объеме </w:t>
      </w:r>
      <w:r w:rsidR="004D17E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1 700,0</w:t>
      </w:r>
      <w:r w:rsidR="005901C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рублей.</w:t>
      </w:r>
    </w:p>
    <w:p w:rsidR="001901B7" w:rsidRPr="007E1F89" w:rsidRDefault="001901B7" w:rsidP="001901B7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E1F89">
        <w:rPr>
          <w:rFonts w:ascii="Times New Roman" w:hAnsi="Times New Roman" w:cs="Times New Roman"/>
          <w:color w:val="auto"/>
          <w:sz w:val="18"/>
          <w:szCs w:val="18"/>
        </w:rPr>
        <w:t>Неналоговые доходы.</w:t>
      </w:r>
    </w:p>
    <w:p w:rsidR="001901B7" w:rsidRPr="007E1F89" w:rsidRDefault="001901B7" w:rsidP="001901B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Исполнение бюджета по неналоговым доходам составило </w:t>
      </w:r>
      <w:r w:rsidR="00532B97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165 460,6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532B97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81,6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назначений, утвержденных в объеме </w:t>
      </w:r>
      <w:r w:rsidR="00532B97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202 746,2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рублей.</w:t>
      </w:r>
    </w:p>
    <w:p w:rsidR="00CA20DB" w:rsidRPr="007E1F89" w:rsidRDefault="001901B7" w:rsidP="001901B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Показатели исполнения по подгруппам неналоговых доходов представлены в таблице № 4.</w:t>
      </w:r>
    </w:p>
    <w:p w:rsidR="001901B7" w:rsidRPr="007E1F89" w:rsidRDefault="001901B7" w:rsidP="001901B7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таблица № 4, тыс. рублей</w:t>
      </w:r>
    </w:p>
    <w:tbl>
      <w:tblPr>
        <w:tblW w:w="106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4678"/>
        <w:gridCol w:w="1275"/>
        <w:gridCol w:w="1200"/>
        <w:gridCol w:w="960"/>
      </w:tblGrid>
      <w:tr w:rsidR="00532B97" w:rsidRPr="007E1F89" w:rsidTr="00532B97">
        <w:trPr>
          <w:trHeight w:val="35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532B97" w:rsidRPr="007E1F89" w:rsidTr="00532B97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532B97" w:rsidRPr="007E1F89" w:rsidTr="00532B9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202 746,2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165 460,6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81,6%</w:t>
            </w:r>
          </w:p>
        </w:tc>
      </w:tr>
      <w:tr w:rsidR="00532B97" w:rsidRPr="007E1F89" w:rsidTr="007E1F89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97" w:rsidRPr="007E1F89" w:rsidRDefault="00532B97" w:rsidP="007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151 308,7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113 782,4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7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75,2</w:t>
            </w:r>
          </w:p>
        </w:tc>
      </w:tr>
      <w:tr w:rsidR="00532B97" w:rsidRPr="007E1F89" w:rsidTr="007E4F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7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9C5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29 961,</w:t>
            </w:r>
            <w:r w:rsidR="009C5DDF"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7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532B97" w:rsidRPr="007E1F89" w:rsidTr="007E1F89">
        <w:trPr>
          <w:trHeight w:val="27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7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8 112,7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9C5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8 830,</w:t>
            </w:r>
            <w:r w:rsidR="009C5DDF"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7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108,9</w:t>
            </w:r>
          </w:p>
        </w:tc>
      </w:tr>
      <w:tr w:rsidR="00532B97" w:rsidRPr="007E1F89" w:rsidTr="007E1F89">
        <w:trPr>
          <w:trHeight w:val="2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7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10 260,8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7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</w:t>
            </w:r>
          </w:p>
        </w:tc>
      </w:tr>
      <w:tr w:rsidR="00532B97" w:rsidRPr="007E1F89" w:rsidTr="007E4F8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7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7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110,4</w:t>
            </w:r>
          </w:p>
        </w:tc>
      </w:tr>
      <w:tr w:rsidR="00532B97" w:rsidRPr="007E1F89" w:rsidTr="007E4F8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7E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532B97" w:rsidP="0053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97" w:rsidRPr="007E1F89" w:rsidRDefault="007E4F8E" w:rsidP="007E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285F28" w:rsidRPr="007E1F89" w:rsidRDefault="00285F28" w:rsidP="00BB436D">
      <w:pPr>
        <w:pStyle w:val="afc"/>
        <w:rPr>
          <w:sz w:val="18"/>
          <w:szCs w:val="18"/>
        </w:rPr>
      </w:pPr>
    </w:p>
    <w:p w:rsidR="004846A5" w:rsidRPr="007E1F89" w:rsidRDefault="004846A5" w:rsidP="004846A5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E1F89">
        <w:rPr>
          <w:rFonts w:ascii="Times New Roman" w:hAnsi="Times New Roman" w:cs="Times New Roman"/>
          <w:color w:val="auto"/>
          <w:sz w:val="18"/>
          <w:szCs w:val="18"/>
        </w:rPr>
        <w:t>Безвозмездные поступления.</w:t>
      </w:r>
    </w:p>
    <w:p w:rsidR="00567E6D" w:rsidRPr="007E1F89" w:rsidRDefault="00567E6D" w:rsidP="00567E6D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Исполнение бюджета в части безвозмездных поступлений составило </w:t>
      </w:r>
      <w:r w:rsidR="00A6353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1 201 67</w:t>
      </w:r>
      <w:r w:rsidR="00DF5BB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</w:t>
      </w:r>
      <w:r w:rsidR="00A6353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,1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A6353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49,</w:t>
      </w:r>
      <w:r w:rsidR="005F64DF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7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назначений, утвержденных в объеме </w:t>
      </w:r>
      <w:r w:rsidR="00A6353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2 415 830,0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рублей.</w:t>
      </w:r>
    </w:p>
    <w:p w:rsidR="004846A5" w:rsidRPr="007E1F89" w:rsidRDefault="00567E6D" w:rsidP="00567E6D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Показатели исполнения бюджета по подгруппам безвозмездных поступлений представлены в таблице № 5.</w:t>
      </w:r>
    </w:p>
    <w:p w:rsidR="00CB45F0" w:rsidRPr="007E1F89" w:rsidRDefault="00CB45F0" w:rsidP="00CB45F0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таблица № 5, тыс. рублей</w:t>
      </w:r>
    </w:p>
    <w:tbl>
      <w:tblPr>
        <w:tblW w:w="10450" w:type="dxa"/>
        <w:tblInd w:w="-459" w:type="dxa"/>
        <w:tblLook w:val="04A0" w:firstRow="1" w:lastRow="0" w:firstColumn="1" w:lastColumn="0" w:noHBand="0" w:noVBand="1"/>
      </w:tblPr>
      <w:tblGrid>
        <w:gridCol w:w="2560"/>
        <w:gridCol w:w="4386"/>
        <w:gridCol w:w="1320"/>
        <w:gridCol w:w="1418"/>
        <w:gridCol w:w="766"/>
      </w:tblGrid>
      <w:tr w:rsidR="00A63535" w:rsidRPr="007E1F89" w:rsidTr="00724A7F">
        <w:trPr>
          <w:trHeight w:val="346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A63535" w:rsidRPr="007E1F89" w:rsidTr="00724A7F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5" w:rsidRPr="007E1F89" w:rsidRDefault="00A63535" w:rsidP="00A6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5" w:rsidRPr="007E1F89" w:rsidRDefault="00A63535" w:rsidP="00A6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63535" w:rsidRPr="007E1F89" w:rsidTr="00724A7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2 415 830,0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DF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1 201 67</w:t>
            </w:r>
            <w:r w:rsidR="00DF5BB5"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72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49,7</w:t>
            </w:r>
          </w:p>
        </w:tc>
      </w:tr>
      <w:tr w:rsidR="00A63535" w:rsidRPr="007E1F89" w:rsidTr="00724A7F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000 2 02 00000 00 0000 000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2 411 374,9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1 198 944,3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724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</w:t>
            </w:r>
          </w:p>
        </w:tc>
      </w:tr>
      <w:tr w:rsidR="00A63535" w:rsidRPr="007E1F89" w:rsidTr="00724A7F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343 805,6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75 678,6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724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</w:tr>
      <w:tr w:rsidR="00A63535" w:rsidRPr="007E1F89" w:rsidTr="007E1F89">
        <w:trPr>
          <w:trHeight w:val="3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1 126 588,5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374 938,4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724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</w:tr>
      <w:tr w:rsidR="00A63535" w:rsidRPr="007E1F89" w:rsidTr="00724A7F">
        <w:trPr>
          <w:trHeight w:val="39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880 156,4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704 282,5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724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A63535" w:rsidRPr="007E1F89" w:rsidTr="007E1F89">
        <w:trPr>
          <w:trHeight w:val="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44 044,7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724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</w:tr>
      <w:tr w:rsidR="00A63535" w:rsidRPr="007E1F89" w:rsidTr="00724A7F">
        <w:trPr>
          <w:trHeight w:val="14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000 2 04 00000 00 0000 000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4 455,1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3535" w:rsidRPr="007E1F89" w:rsidTr="00724A7F">
        <w:trPr>
          <w:trHeight w:val="12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000 2 08 00000 00 0000 000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3535" w:rsidRPr="007E1F89" w:rsidTr="00724A7F">
        <w:trPr>
          <w:trHeight w:val="122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000 2 18 00000 00 0000 000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63535" w:rsidRPr="007E1F89" w:rsidTr="00724A7F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000 2 19 00000 00 0000 000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-4 988,8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5" w:rsidRPr="007E1F89" w:rsidRDefault="00A63535" w:rsidP="00A6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016520" w:rsidRPr="007E1F89" w:rsidRDefault="00016520" w:rsidP="00CB45F0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043F13" w:rsidRPr="007E1F89" w:rsidRDefault="00882603" w:rsidP="004C033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Дотации </w:t>
      </w:r>
      <w:r w:rsidR="00043F1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исполнены в сумме 75 678,6 тыс. рублей или </w:t>
      </w:r>
      <w:r w:rsidR="00A37C0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22,0</w:t>
      </w:r>
      <w:r w:rsidR="00043F1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утвержденных назначений в сумме </w:t>
      </w:r>
      <w:r w:rsidR="00A37C0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343 805,6</w:t>
      </w:r>
      <w:r w:rsidR="00043F1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рублей. </w:t>
      </w:r>
    </w:p>
    <w:p w:rsidR="005742B0" w:rsidRPr="007E1F89" w:rsidRDefault="00412427" w:rsidP="004C033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Субсидии исполнены в сумме </w:t>
      </w:r>
      <w:r w:rsidR="00A37C0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374 938,4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A37C0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33,3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%</w:t>
      </w:r>
      <w:r w:rsidR="000648A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при плановых назначениях </w:t>
      </w:r>
      <w:r w:rsidR="00A37C0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1 126 588,5</w:t>
      </w:r>
      <w:r w:rsidR="000648A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. </w:t>
      </w:r>
    </w:p>
    <w:p w:rsidR="003D4128" w:rsidRPr="007E1F89" w:rsidRDefault="005742B0" w:rsidP="004C033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Н</w:t>
      </w:r>
      <w:r w:rsidR="00412427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изкое исполнение 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сложилось </w:t>
      </w:r>
      <w:r w:rsidR="00412427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по </w:t>
      </w:r>
      <w:r w:rsidR="003D412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следующим </w:t>
      </w:r>
      <w:r w:rsidR="00412427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субсидиям из областного бюд</w:t>
      </w:r>
      <w:r w:rsidR="0021092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жета</w:t>
      </w:r>
      <w:r w:rsidR="003D412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:</w:t>
      </w:r>
    </w:p>
    <w:p w:rsidR="005742B0" w:rsidRPr="007E1F89" w:rsidRDefault="003D4128" w:rsidP="004C033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</w:t>
      </w:r>
      <w:r w:rsidR="0021092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на </w:t>
      </w:r>
      <w:r w:rsidR="004C033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софинансирование капитальных вложений в объекты муниципальной собственности</w:t>
      </w:r>
      <w:r w:rsidR="00043F1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в сумме </w:t>
      </w:r>
      <w:r w:rsidR="00891522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43 597,1</w:t>
      </w:r>
      <w:r w:rsidR="00043F1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</w:t>
      </w:r>
      <w:r w:rsidR="004C033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="00043F1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или </w:t>
      </w:r>
      <w:r w:rsidR="00891522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10,9</w:t>
      </w:r>
      <w:r w:rsidR="005742B0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%</w:t>
      </w:r>
      <w:r w:rsidR="00043F1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плановых назначений</w:t>
      </w:r>
      <w:r w:rsidR="005742B0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в сумме</w:t>
      </w:r>
      <w:r w:rsidR="004C033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="00891522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401 311,5</w:t>
      </w:r>
      <w:r w:rsidR="00000EA2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="004C033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тыс.</w:t>
      </w:r>
      <w:r w:rsidR="00A76380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рублей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;</w:t>
      </w:r>
    </w:p>
    <w:p w:rsidR="00BF4F9A" w:rsidRPr="007E1F89" w:rsidRDefault="00BF4F9A" w:rsidP="00BF4F9A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сумме 24 991,6 тыс. рублей или 37,6% плановых назначений в сумме 66 465,7 тыс. рублей;</w:t>
      </w:r>
    </w:p>
    <w:p w:rsidR="00265B1B" w:rsidRPr="007E1F89" w:rsidRDefault="00265B1B" w:rsidP="00265B1B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13 878,4 тыс. рублей или 45,4% плановых назначений в сумме 30 585,8 тыс. рублей;</w:t>
      </w:r>
    </w:p>
    <w:p w:rsidR="00367BCB" w:rsidRPr="007E1F89" w:rsidRDefault="00532CE8" w:rsidP="00367BCB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</w:t>
      </w:r>
      <w:r w:rsidR="00367BCB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на реализацию программ формирования современной городской среды в сумме 6 794,2 тыс. рублей или 27,7% плановых назначений в сумме 24 494,1 тыс. рублей;</w:t>
      </w:r>
    </w:p>
    <w:p w:rsidR="00BA6CA8" w:rsidRPr="007E1F89" w:rsidRDefault="00BA6CA8" w:rsidP="00BA6CA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на обеспечение бесплатным цельным молоком либо питьевым молоком обучающихся 1-4 классов общеобразовательных учреждений, муниципальных образовательных учреждений для детей дошкольного и младшего школьного возраста в сумме 730,5 тыс. рублей или 57,2% плановых назначений в сумме 1 276,8 тыс. рублей;</w:t>
      </w:r>
    </w:p>
    <w:p w:rsidR="00532CE8" w:rsidRPr="007E1F89" w:rsidRDefault="006A7E44" w:rsidP="00265B1B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на техническое сопровождение программного обеспечения «Система автоматизированного рабочего места муниципального образования» в сумме 19,7 тыс. рублей или 67,</w:t>
      </w:r>
      <w:r w:rsidR="00BC76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% плановых назначений в сумме 29,2 тыс. рублей;</w:t>
      </w:r>
    </w:p>
    <w:p w:rsidR="00353818" w:rsidRPr="007E1F89" w:rsidRDefault="00353818" w:rsidP="004C033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на софинансирование расходных обязательств муниципальных образований на оплату взносов на капитальный ремонт за муниципальный жилой фонд в сумме </w:t>
      </w:r>
      <w:r w:rsidR="00107C97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3 356,7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107C97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61,5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% плановых назначений в сумме 5 455,5 тыс. рублей;</w:t>
      </w:r>
    </w:p>
    <w:p w:rsidR="003A2366" w:rsidRPr="007E1F89" w:rsidRDefault="003A2366" w:rsidP="003A2366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на проведение ремонтных работ и укрепление материально-технической базы муниципальных учреждений культуры, образования в сфере культуры и искусства и архивов в сумме </w:t>
      </w:r>
      <w:r w:rsidR="00640CAB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12 217,3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640CAB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36,1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% плановых назначений в сумме 33 799,4 тыс. рублей;</w:t>
      </w:r>
    </w:p>
    <w:p w:rsidR="003A2366" w:rsidRPr="007E1F89" w:rsidRDefault="00B72579" w:rsidP="003A2366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на проведение ремонтных работ и укрепление материально-технической базы муниципальных учреждений культуры, образования в сфере культуры и искусства и архивов (за счет средств резервного фонда Правительства Мурманской области) в сумме </w:t>
      </w:r>
      <w:r w:rsidR="00974604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5 419,1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974604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55,8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% плановых назначений в сумме 9 705,6 тыс. рублей;</w:t>
      </w:r>
    </w:p>
    <w:p w:rsidR="00A70E62" w:rsidRPr="007E1F89" w:rsidRDefault="00A70E62" w:rsidP="00A70E62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на софинансирование капитального ремонта объектов, находящихся в муниципальной собственности в сумме 3 149,9 тыс. рублей или 19,4% плановых назначений в сумме 16 272,9 тыс. рублей;</w:t>
      </w:r>
    </w:p>
    <w:p w:rsidR="0050428A" w:rsidRPr="007E1F89" w:rsidRDefault="0050428A" w:rsidP="0050428A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на реализацию мероприятий по замене окон в муниципальных общеобразовательных организациях в сумме 6 898,4 тыс. рублей или 58,2% плановых назначений в сумме 11 849,1 тыс. рублей;</w:t>
      </w:r>
    </w:p>
    <w:p w:rsidR="002B403F" w:rsidRPr="007E1F89" w:rsidRDefault="002B403F" w:rsidP="002B403F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на поддержку муниципальных программ формирования современной городской среды в части выполнения мероприятий по благоустройству дворовых территорий в сумме 11571,3 тыс. рублей или 16,8% плановых назначений в сумме 68 946,5  тыс. рублей;</w:t>
      </w:r>
    </w:p>
    <w:p w:rsidR="00AE2EEE" w:rsidRPr="007E1F89" w:rsidRDefault="00AE2EEE" w:rsidP="00AE2EEE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на реализацию мероприятий по созданию условий для функционирования Комнат и Домов Всероссийского военно-патриотического общественного движения «ЮНАРМИЯ» в сумме 733,1 тыс. рублей или 34,7% плановых назначений в сумме 2 110,6 тыс. рублей;</w:t>
      </w:r>
    </w:p>
    <w:p w:rsidR="00974604" w:rsidRPr="007E1F89" w:rsidRDefault="001D74C0" w:rsidP="003A2366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lastRenderedPageBreak/>
        <w:t>- на открытие спортивных простран</w:t>
      </w:r>
      <w:proofErr w:type="gramStart"/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ств дл</w:t>
      </w:r>
      <w:proofErr w:type="gramEnd"/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я молодежи в сумме 253,3 тыс. рублей или 5,1% плановых назначений в сумме 5 000,0 тыс. рублей;</w:t>
      </w:r>
    </w:p>
    <w:p w:rsidR="000B587A" w:rsidRPr="007E1F89" w:rsidRDefault="000B587A" w:rsidP="000B587A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на реализацию проектов по поддержке местных инициатив в сумме 302,9 тыс. рублей или 19,2% плановых назначений в сумме 1 574,9 тыс. рублей.</w:t>
      </w:r>
    </w:p>
    <w:p w:rsidR="00007F4E" w:rsidRPr="007E1F89" w:rsidRDefault="00007F4E" w:rsidP="004C033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Отсутствие исполнения отмечено по следующим субсидиям:</w:t>
      </w:r>
    </w:p>
    <w:p w:rsidR="005742B0" w:rsidRPr="007E1F89" w:rsidRDefault="00007F4E" w:rsidP="004C033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</w:t>
      </w:r>
      <w:r w:rsidR="005742B0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на создание новых мест в общеобразовательных организациях в связи с ростом числа обучающихся, вызванным демографическим фактором при плановых назначениях в сумм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е </w:t>
      </w:r>
      <w:r w:rsidR="00532CE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104 704,4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рублей;</w:t>
      </w:r>
    </w:p>
    <w:p w:rsidR="00007F4E" w:rsidRPr="007E1F89" w:rsidRDefault="00532CE8" w:rsidP="004C033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</w:t>
      </w:r>
      <w:r w:rsidR="00007F4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 в сумме 1 567,5 тыс. рублей;</w:t>
      </w:r>
    </w:p>
    <w:p w:rsidR="00007F4E" w:rsidRPr="007E1F89" w:rsidRDefault="00007F4E" w:rsidP="004C033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на осуществление работ по сохранению памятников Великой Отечественной войны</w:t>
      </w:r>
      <w:r w:rsidR="00894AA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в сумме 1 105,6 тыс. рублей.</w:t>
      </w:r>
    </w:p>
    <w:p w:rsidR="00D0624C" w:rsidRPr="007E1F89" w:rsidRDefault="00D0624C" w:rsidP="004C0338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Согласно пояснениям, отраженным в форме отчета 0503164 «Сведения об исполнении бюджета» неисполнение связано с планированием расходов на более поздний период.</w:t>
      </w:r>
    </w:p>
    <w:p w:rsidR="00882603" w:rsidRPr="007E1F89" w:rsidRDefault="00412427" w:rsidP="004846A5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Субвенции исполнены в сумме </w:t>
      </w:r>
      <w:r w:rsidR="00C0151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704 282,5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C0151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80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</w:t>
      </w:r>
      <w:r w:rsidR="00F676C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назначений, утвержденных в объеме </w:t>
      </w:r>
      <w:r w:rsidR="00C0151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880 156,4</w:t>
      </w:r>
      <w:r w:rsidR="00F676C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рублей.</w:t>
      </w:r>
    </w:p>
    <w:p w:rsidR="00474F8B" w:rsidRPr="007E1F89" w:rsidRDefault="00412427" w:rsidP="004846A5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Иные межбюджетные трансферты исполнены в сумме </w:t>
      </w:r>
      <w:r w:rsidR="00B4344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44 044,7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</w:t>
      </w:r>
      <w:r w:rsidR="00F676C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лей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или </w:t>
      </w:r>
      <w:r w:rsidR="00B4344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72,4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% назначений</w:t>
      </w:r>
      <w:r w:rsidR="00F676C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 утвержденных в сумме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="00B4344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60 824,4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</w:t>
      </w:r>
      <w:r w:rsidR="00D04F50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</w:t>
      </w:r>
    </w:p>
    <w:p w:rsidR="00412427" w:rsidRPr="007E1F89" w:rsidRDefault="00412427" w:rsidP="0041242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proofErr w:type="gramStart"/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Согласно Порядку взыскания в бюджет Печенгского муниципального округа неиспользованных остатков субсидий, предоставленных муниципальным бюджетным и автономным учреждениям в соответствии с абзацем вторым пункта 1 статьи 78.1 Бюджетного кодекса Российской Федерации, утвержденному приказом финансового управления администрации Печенгского муниципального округа от 20.01.2021 № 11, по состоянию на 01.</w:t>
      </w:r>
      <w:r w:rsidR="006D2132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10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.202</w:t>
      </w:r>
      <w:r w:rsidR="00F676C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в бюджет округа поступили средства бюджетных учреждений в сумме </w:t>
      </w:r>
      <w:r w:rsidR="000B2B64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</w:t>
      </w:r>
      <w:r w:rsidR="00DC1AB6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 262,5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рублей, потребность в</w:t>
      </w:r>
      <w:proofErr w:type="gramEnd"/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proofErr w:type="gramStart"/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которых</w:t>
      </w:r>
      <w:proofErr w:type="gramEnd"/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отсутствует в текущем году.</w:t>
      </w:r>
    </w:p>
    <w:p w:rsidR="00567E6D" w:rsidRPr="007E1F89" w:rsidRDefault="00412427" w:rsidP="0041242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proofErr w:type="gramStart"/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В соответствии с пунктом 2 статьи 1</w:t>
      </w:r>
      <w:r w:rsidR="00F4647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Закона Мурманской области от </w:t>
      </w:r>
      <w:r w:rsidR="00F4647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16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.12.202</w:t>
      </w:r>
      <w:r w:rsidR="00F4647D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№ </w:t>
      </w:r>
      <w:r w:rsidR="006A455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2712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-01-ЗМО «Об областном бюджете на 202</w:t>
      </w:r>
      <w:r w:rsidR="006A455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год и на плановый период 202</w:t>
      </w:r>
      <w:r w:rsidR="006A455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и 202</w:t>
      </w:r>
      <w:r w:rsidR="006A455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годов» муниципальным образованием в бюджет субъекта перечислены остатки субсидий, субвенций и иных межбюджетных трансфертов, имеющих целевое назначение, прошлых лет в сумме </w:t>
      </w:r>
      <w:r w:rsidR="007C76B6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4 988,8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</w:t>
      </w:r>
      <w:r w:rsidR="00B023F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лей из них:</w:t>
      </w:r>
      <w:proofErr w:type="gramEnd"/>
    </w:p>
    <w:p w:rsidR="00B023F8" w:rsidRPr="007E1F89" w:rsidRDefault="00B023F8" w:rsidP="0041242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остатки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 в размере 1 302,5 тыс. рублей;</w:t>
      </w:r>
    </w:p>
    <w:p w:rsidR="00B023F8" w:rsidRPr="007E1F89" w:rsidRDefault="00B023F8" w:rsidP="0041242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остатки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 в размере 434,1 тыс. рублей;</w:t>
      </w:r>
    </w:p>
    <w:p w:rsidR="00462BF6" w:rsidRPr="007E1F89" w:rsidRDefault="00462BF6" w:rsidP="0041242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proofErr w:type="gramStart"/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остатки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 счет средств областного бюджета) и </w:t>
      </w:r>
      <w:r w:rsidR="00722AEF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 в размере 751,8 тыс. рублей;</w:t>
      </w:r>
      <w:proofErr w:type="gramEnd"/>
    </w:p>
    <w:p w:rsidR="00722AEF" w:rsidRPr="007E1F89" w:rsidRDefault="00722AEF" w:rsidP="00623402">
      <w:pPr>
        <w:tabs>
          <w:tab w:val="left" w:pos="4678"/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остатки 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в размере 34,8 тыс. рублей;</w:t>
      </w:r>
    </w:p>
    <w:p w:rsidR="00722AEF" w:rsidRPr="007E1F89" w:rsidRDefault="00722AEF" w:rsidP="0041242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остатки субсидия из областного бюджета местным бюджетам на реализацию проектов по поддержке местных инициатив в размере 114,0 тыс. рублей;</w:t>
      </w:r>
    </w:p>
    <w:p w:rsidR="00B023F8" w:rsidRPr="007E1F89" w:rsidRDefault="00645F9F" w:rsidP="0041242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</w:t>
      </w:r>
      <w:r w:rsidR="00220E14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средств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а</w:t>
      </w:r>
      <w:r w:rsidR="00220E14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за нарушение обязательств по соблюдению целевого показателя результативности за 2021 год по требованию 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Министерства строительства Мурманской области</w:t>
      </w:r>
      <w:r w:rsidR="00220E14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в размере 1 268,4 тыс. рублей;</w:t>
      </w:r>
    </w:p>
    <w:p w:rsidR="00A35586" w:rsidRPr="007E1F89" w:rsidRDefault="00A35586" w:rsidP="0041242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остатки субсидии бюджетам на реализацию мероприятий по обеспечению жильем молодых семей в размере 241,7 тыс. рублей;</w:t>
      </w:r>
    </w:p>
    <w:p w:rsidR="00A35586" w:rsidRPr="007E1F89" w:rsidRDefault="00A35586" w:rsidP="0041242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остатки субсидии бюджетам на реализацию программ формирования современной городской среды в сумме 224,5 тыс. рублей;</w:t>
      </w:r>
    </w:p>
    <w:p w:rsidR="00A35586" w:rsidRPr="007E1F89" w:rsidRDefault="00A35586" w:rsidP="0041242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 остатки субсидии на проведение ремонтных работ и укрепление материально-технической базы муниципальных учреждений культуры, образования в сфере культуры и искусства и архивов в размере 502,2 тыс. рублей;</w:t>
      </w:r>
    </w:p>
    <w:p w:rsidR="00220E14" w:rsidRPr="007E1F89" w:rsidRDefault="00645F9F" w:rsidP="0041242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-</w:t>
      </w:r>
      <w:r w:rsidR="00623402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остатки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иных межбюджетных трансфертов </w:t>
      </w:r>
      <w:r w:rsidR="005D175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для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предоставления государственных и муниципальных услуг</w:t>
      </w:r>
      <w:r w:rsidR="005D175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многофункциональными центрами в размере </w:t>
      </w:r>
      <w:r w:rsidR="00220E14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114</w:t>
      </w:r>
      <w:r w:rsidR="005D1753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,7 тыс. рублей.</w:t>
      </w:r>
    </w:p>
    <w:p w:rsidR="00623402" w:rsidRPr="007E1F89" w:rsidRDefault="00623402" w:rsidP="0041242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247D1A" w:rsidRPr="007E1F89" w:rsidRDefault="00247D1A" w:rsidP="00474F8B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E1F89">
        <w:rPr>
          <w:rFonts w:ascii="Times New Roman" w:hAnsi="Times New Roman" w:cs="Times New Roman"/>
          <w:b/>
          <w:color w:val="auto"/>
          <w:sz w:val="18"/>
          <w:szCs w:val="18"/>
        </w:rPr>
        <w:t>Итоги исполнения расходной части бюджета</w:t>
      </w:r>
      <w:r w:rsidR="00474F8B" w:rsidRPr="007E1F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округа за </w:t>
      </w:r>
      <w:r w:rsidR="00C41291" w:rsidRPr="007E1F89">
        <w:rPr>
          <w:rFonts w:ascii="Times New Roman" w:hAnsi="Times New Roman" w:cs="Times New Roman"/>
          <w:b/>
          <w:color w:val="auto"/>
          <w:sz w:val="18"/>
          <w:szCs w:val="18"/>
        </w:rPr>
        <w:t>9 месяцев</w:t>
      </w:r>
      <w:r w:rsidR="00E5222A" w:rsidRPr="007E1F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474F8B" w:rsidRPr="007E1F89">
        <w:rPr>
          <w:rFonts w:ascii="Times New Roman" w:hAnsi="Times New Roman" w:cs="Times New Roman"/>
          <w:b/>
          <w:color w:val="auto"/>
          <w:sz w:val="18"/>
          <w:szCs w:val="18"/>
        </w:rPr>
        <w:t>202</w:t>
      </w:r>
      <w:r w:rsidR="00F011A5" w:rsidRPr="007E1F89">
        <w:rPr>
          <w:rFonts w:ascii="Times New Roman" w:hAnsi="Times New Roman" w:cs="Times New Roman"/>
          <w:b/>
          <w:color w:val="auto"/>
          <w:sz w:val="18"/>
          <w:szCs w:val="18"/>
        </w:rPr>
        <w:t>2</w:t>
      </w:r>
      <w:r w:rsidR="00474F8B" w:rsidRPr="007E1F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год</w:t>
      </w:r>
      <w:r w:rsidR="00E5222A" w:rsidRPr="007E1F89">
        <w:rPr>
          <w:rFonts w:ascii="Times New Roman" w:hAnsi="Times New Roman" w:cs="Times New Roman"/>
          <w:b/>
          <w:color w:val="auto"/>
          <w:sz w:val="18"/>
          <w:szCs w:val="18"/>
        </w:rPr>
        <w:t>а</w:t>
      </w:r>
      <w:r w:rsidR="009F2B3C" w:rsidRPr="007E1F89">
        <w:rPr>
          <w:rFonts w:ascii="Times New Roman" w:hAnsi="Times New Roman" w:cs="Times New Roman"/>
          <w:b/>
          <w:color w:val="auto"/>
          <w:sz w:val="18"/>
          <w:szCs w:val="18"/>
        </w:rPr>
        <w:t>.</w:t>
      </w:r>
      <w:r w:rsidRPr="007E1F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</w:p>
    <w:p w:rsidR="006B42F7" w:rsidRPr="007E1F89" w:rsidRDefault="006B42F7" w:rsidP="006B42F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Расходы бюджета округа за </w:t>
      </w:r>
      <w:r w:rsidR="00C41291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9 месяцев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202</w:t>
      </w:r>
      <w:r w:rsidR="00F011A5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года сложились в сумме </w:t>
      </w:r>
      <w:r w:rsidR="006600AB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1 949 862,7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 составили </w:t>
      </w:r>
      <w:r w:rsidR="006600AB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55,7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годовых бюджетных ассигнований, утвержденных </w:t>
      </w:r>
      <w:r w:rsidR="00F2487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решением о бюджете 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в объеме </w:t>
      </w:r>
      <w:r w:rsidR="006600AB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3 499 090,1</w:t>
      </w:r>
      <w:r w:rsidR="007E56E6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тыс. рублей.</w:t>
      </w:r>
    </w:p>
    <w:p w:rsidR="006B42F7" w:rsidRPr="007E1F89" w:rsidRDefault="006B42F7" w:rsidP="006B42F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Исполнение расходов бюджета в разрезе источников финансирования сложилось следующим образом:</w:t>
      </w:r>
    </w:p>
    <w:p w:rsidR="006B42F7" w:rsidRPr="007E1F89" w:rsidRDefault="006B42F7" w:rsidP="006B42F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за счет налоговых и неналоговых доходов бюджета округа </w:t>
      </w:r>
      <w:r w:rsidR="00E83BB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838 843,3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E83BB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58,6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утвержденных </w:t>
      </w:r>
      <w:r w:rsidR="008E561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сводной бюджетной росписью 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бюджетных ассигнований в сумме </w:t>
      </w:r>
      <w:r w:rsidR="00E83BBA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1 431 520,7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рублей.</w:t>
      </w:r>
    </w:p>
    <w:p w:rsidR="00247D1A" w:rsidRPr="007E1F89" w:rsidRDefault="006B42F7" w:rsidP="006B42F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за счет безвозмездных поступлений от бюджетов других уровней, имеющих целевое назначение, </w:t>
      </w:r>
      <w:r w:rsidR="006600AB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1 111 019,5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 или </w:t>
      </w:r>
      <w:r w:rsidR="006600AB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53,7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% утвержденных </w:t>
      </w:r>
      <w:r w:rsidR="008E561E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сводной бюджетной росписью 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бюджетных ассигнований в сумме </w:t>
      </w:r>
      <w:r w:rsidR="006600AB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2 067 569,3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рублей.</w:t>
      </w:r>
    </w:p>
    <w:p w:rsidR="00203E96" w:rsidRPr="007E1F89" w:rsidRDefault="00F57BF7" w:rsidP="00F57BF7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hAnsi="Times New Roman" w:cs="Times New Roman"/>
          <w:sz w:val="18"/>
          <w:szCs w:val="18"/>
        </w:rPr>
        <w:t xml:space="preserve">Общая сумма бюджетных ассигнований 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по Сводной бюджетной росписи на 01.</w:t>
      </w:r>
      <w:r w:rsidR="00E44C4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10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.202</w:t>
      </w:r>
      <w:r w:rsidR="008F6CE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(далее – СБР на 01.</w:t>
      </w:r>
      <w:r w:rsidR="00E44C4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10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.202</w:t>
      </w:r>
      <w:r w:rsidR="008F6CE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) соответствует показателям решения о бюджете. </w:t>
      </w:r>
      <w:r w:rsidR="00E44C49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В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отдельных случаях бюджетные ассигнования перераспределены в пределах утвержденного общего объема бюджетных ассигнований.</w:t>
      </w:r>
    </w:p>
    <w:p w:rsidR="00E71FEF" w:rsidRPr="007E1F89" w:rsidRDefault="00E71FEF" w:rsidP="00E71FEF">
      <w:pPr>
        <w:tabs>
          <w:tab w:val="left" w:pos="9356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Расхождения по отдельным разделам и подразделам представлены в таблице № 6. </w:t>
      </w:r>
    </w:p>
    <w:p w:rsidR="00116A4F" w:rsidRPr="007E1F89" w:rsidRDefault="00116A4F" w:rsidP="00116A4F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lastRenderedPageBreak/>
        <w:t>таблица № 6, тыс. рублей</w:t>
      </w:r>
    </w:p>
    <w:tbl>
      <w:tblPr>
        <w:tblW w:w="10136" w:type="dxa"/>
        <w:tblInd w:w="-176" w:type="dxa"/>
        <w:tblLook w:val="04A0" w:firstRow="1" w:lastRow="0" w:firstColumn="1" w:lastColumn="0" w:noHBand="0" w:noVBand="1"/>
      </w:tblPr>
      <w:tblGrid>
        <w:gridCol w:w="3843"/>
        <w:gridCol w:w="939"/>
        <w:gridCol w:w="1211"/>
        <w:gridCol w:w="1393"/>
        <w:gridCol w:w="1403"/>
        <w:gridCol w:w="1347"/>
      </w:tblGrid>
      <w:tr w:rsidR="00A4007D" w:rsidRPr="007E1F89" w:rsidTr="007E1F89">
        <w:trPr>
          <w:trHeight w:val="45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раздела, подраздела классификации расходов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СБР на 01.10.2022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377 257,9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374 732,9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-2 525,0</w:t>
            </w:r>
          </w:p>
        </w:tc>
      </w:tr>
      <w:tr w:rsidR="00A4007D" w:rsidRPr="007E1F89" w:rsidTr="007E1F89">
        <w:trPr>
          <w:trHeight w:val="4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7E1F89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10 193,1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7E1F89">
        <w:trPr>
          <w:trHeight w:val="10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128 805,7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128 805,7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6 556,7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6 556,7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7E1F89">
        <w:trPr>
          <w:trHeight w:val="3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15 399,4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12 202,4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-3 197,0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210 714,0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211 386,0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2 052,6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2 052,6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2 052,6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2 052,6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16 181,4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16 181,4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7E1F89">
        <w:trPr>
          <w:trHeight w:val="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2 833,4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13 348,0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13 348,0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159 155,6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159 155,6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149 495,5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149 495,5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2 772,4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645 158,8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F0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647 683,</w:t>
            </w:r>
            <w:r w:rsidR="00F0003B"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2 525,0</w:t>
            </w:r>
          </w:p>
        </w:tc>
      </w:tr>
      <w:tr w:rsidR="00A4007D" w:rsidRPr="007E1F89" w:rsidTr="00A4007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21 715,5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21 715,5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127 321,4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127 321,4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446 805,1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F0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449 330,</w:t>
            </w:r>
            <w:r w:rsidR="00F0003B"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2 525,0</w:t>
            </w:r>
          </w:p>
        </w:tc>
      </w:tr>
      <w:tr w:rsidR="00A4007D" w:rsidRPr="007E1F89" w:rsidTr="00A4007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49 316,8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49 316,8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2 917,2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2 917,2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1 628 162,2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1 628 162,2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626 260,6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626 260,6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718 878,7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718 878,7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211 139,1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211 139,1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Молодёжная политика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19 496,7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19 496,7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52 387,1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52 387,1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442 973,0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442 973,0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442 973,0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442 973,0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91 691,5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91 691,5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4 834,7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Социальное  обеспечение населения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25 926,0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25 926,0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49 865,2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49 865,2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11 065,5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11 065,5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126 862,9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126 862,9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103 311,7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103 311,7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3 620,6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724A7F">
        <w:trPr>
          <w:trHeight w:val="4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6 458,0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6 458,0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724A7F">
        <w:trPr>
          <w:trHeight w:val="1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724A7F">
        <w:trPr>
          <w:trHeight w:val="4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724A7F">
        <w:trPr>
          <w:trHeight w:val="3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007D" w:rsidRPr="007E1F89" w:rsidTr="00A4007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3 499 090,1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3 499 090,1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A4007D" w:rsidRPr="007E1F89" w:rsidRDefault="00A4007D" w:rsidP="00116A4F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F673CF" w:rsidRPr="007E1F89" w:rsidRDefault="00F673CF" w:rsidP="00F673CF">
      <w:pPr>
        <w:pStyle w:val="Default"/>
        <w:spacing w:line="283" w:lineRule="auto"/>
        <w:ind w:firstLine="709"/>
        <w:jc w:val="both"/>
        <w:rPr>
          <w:sz w:val="18"/>
          <w:szCs w:val="18"/>
        </w:rPr>
      </w:pPr>
      <w:proofErr w:type="gramStart"/>
      <w:r w:rsidRPr="007E1F89">
        <w:rPr>
          <w:sz w:val="18"/>
          <w:szCs w:val="18"/>
        </w:rPr>
        <w:t xml:space="preserve">Изменения в сводную бюджетную роспись внесены в соответствии со статьей 217 Бюджетного кодекса Российской Федерации, статьей 7 решения о бюджете и </w:t>
      </w:r>
      <w:r w:rsidR="00A93A1F" w:rsidRPr="007E1F89">
        <w:rPr>
          <w:sz w:val="18"/>
          <w:szCs w:val="18"/>
        </w:rPr>
        <w:t>Порядком составления и ведения сводной бюджетной росписи бюджета муниципального образования Печенгский муниципальный округ и бюджетных росписей главных распорядителей средств бюджета Печенгского муниципального округа (главных администраторов источников финансирования дефицита бюджета Печенгского муниципального округа) согласно приложению к приказу</w:t>
      </w:r>
      <w:r w:rsidRPr="007E1F89">
        <w:rPr>
          <w:sz w:val="18"/>
          <w:szCs w:val="18"/>
        </w:rPr>
        <w:t xml:space="preserve">, утвержденным приказом </w:t>
      </w:r>
      <w:r w:rsidR="00A93A1F" w:rsidRPr="007E1F89">
        <w:rPr>
          <w:sz w:val="18"/>
          <w:szCs w:val="18"/>
        </w:rPr>
        <w:t>Финансового</w:t>
      </w:r>
      <w:proofErr w:type="gramEnd"/>
      <w:r w:rsidR="00A93A1F" w:rsidRPr="007E1F89">
        <w:rPr>
          <w:sz w:val="18"/>
          <w:szCs w:val="18"/>
        </w:rPr>
        <w:t xml:space="preserve"> управления администрации Печенгского муниципального округа</w:t>
      </w:r>
      <w:r w:rsidRPr="007E1F89">
        <w:rPr>
          <w:sz w:val="18"/>
          <w:szCs w:val="18"/>
        </w:rPr>
        <w:t xml:space="preserve"> от </w:t>
      </w:r>
      <w:r w:rsidR="00A93A1F" w:rsidRPr="007E1F89">
        <w:rPr>
          <w:sz w:val="18"/>
          <w:szCs w:val="18"/>
        </w:rPr>
        <w:t>29.01.2021</w:t>
      </w:r>
      <w:r w:rsidRPr="007E1F89">
        <w:rPr>
          <w:sz w:val="18"/>
          <w:szCs w:val="18"/>
        </w:rPr>
        <w:t xml:space="preserve"> № 2</w:t>
      </w:r>
      <w:r w:rsidR="00A93A1F" w:rsidRPr="007E1F89">
        <w:rPr>
          <w:sz w:val="18"/>
          <w:szCs w:val="18"/>
        </w:rPr>
        <w:t xml:space="preserve">5 </w:t>
      </w:r>
      <w:r w:rsidRPr="007E1F89">
        <w:rPr>
          <w:sz w:val="18"/>
          <w:szCs w:val="18"/>
        </w:rPr>
        <w:t xml:space="preserve">(далее – Порядок № </w:t>
      </w:r>
      <w:r w:rsidR="00A93A1F" w:rsidRPr="007E1F89">
        <w:rPr>
          <w:sz w:val="18"/>
          <w:szCs w:val="18"/>
        </w:rPr>
        <w:t>25</w:t>
      </w:r>
      <w:r w:rsidRPr="007E1F89">
        <w:rPr>
          <w:sz w:val="18"/>
          <w:szCs w:val="18"/>
        </w:rPr>
        <w:t xml:space="preserve">). </w:t>
      </w:r>
    </w:p>
    <w:p w:rsidR="00343ACA" w:rsidRPr="007E1F89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b w:val="0"/>
          <w:snapToGrid w:val="0"/>
          <w:color w:val="auto"/>
          <w:sz w:val="18"/>
          <w:szCs w:val="18"/>
          <w:lang w:eastAsia="ru-RU"/>
        </w:rPr>
      </w:pPr>
      <w:r w:rsidRPr="007E1F89">
        <w:rPr>
          <w:rFonts w:ascii="Times New Roman" w:hAnsi="Times New Roman" w:cs="Times New Roman"/>
          <w:snapToGrid w:val="0"/>
          <w:color w:val="auto"/>
          <w:sz w:val="18"/>
          <w:szCs w:val="18"/>
          <w:lang w:eastAsia="ru-RU"/>
        </w:rPr>
        <w:t>4.1. По разделам классификации расходов.</w:t>
      </w:r>
    </w:p>
    <w:p w:rsidR="00F673CF" w:rsidRPr="007E1F89" w:rsidRDefault="00817622" w:rsidP="00343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1F89">
        <w:rPr>
          <w:rFonts w:ascii="Times New Roman" w:hAnsi="Times New Roman" w:cs="Times New Roman"/>
          <w:bCs/>
          <w:sz w:val="18"/>
          <w:szCs w:val="18"/>
        </w:rPr>
        <w:t xml:space="preserve">Показатели исполнения бюджета округа </w:t>
      </w:r>
      <w:r w:rsidRPr="007E1F89">
        <w:rPr>
          <w:rFonts w:ascii="Times New Roman" w:hAnsi="Times New Roman" w:cs="Times New Roman"/>
          <w:sz w:val="18"/>
          <w:szCs w:val="18"/>
        </w:rPr>
        <w:t>по разделам классификации расходов бюджетов Российской Федерации представлены в таблице № 7.</w:t>
      </w:r>
    </w:p>
    <w:p w:rsidR="008008FC" w:rsidRPr="007E1F89" w:rsidRDefault="008008FC" w:rsidP="008008FC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таблица № 7, тыс. рублей</w:t>
      </w:r>
    </w:p>
    <w:tbl>
      <w:tblPr>
        <w:tblW w:w="107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055"/>
        <w:gridCol w:w="1071"/>
        <w:gridCol w:w="1022"/>
        <w:gridCol w:w="1105"/>
        <w:gridCol w:w="992"/>
        <w:gridCol w:w="992"/>
        <w:gridCol w:w="966"/>
      </w:tblGrid>
      <w:tr w:rsidR="00A4007D" w:rsidRPr="007E1F89" w:rsidTr="00A4007D">
        <w:trPr>
          <w:trHeight w:val="55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раздела, подраздела классификации расходов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СБР на 01.10.2022 (отчет ф. 0503117), утверждено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01.10.2022 (отчет ф. 0503117)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Процент исполнения на 01.10.2022 </w:t>
            </w:r>
          </w:p>
        </w:tc>
      </w:tr>
      <w:tr w:rsidR="00A4007D" w:rsidRPr="007E1F89" w:rsidTr="00A4007D">
        <w:trPr>
          <w:trHeight w:val="84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бюджетов других уровней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бюджетов других уровней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бюджетов других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бюджетов других уровней</w:t>
            </w:r>
          </w:p>
        </w:tc>
      </w:tr>
      <w:tr w:rsidR="00A4007D" w:rsidRPr="007E1F89" w:rsidTr="00A4007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8=6/4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9=7/5</w:t>
            </w:r>
          </w:p>
        </w:tc>
      </w:tr>
      <w:tr w:rsidR="00A4007D" w:rsidRPr="007E1F89" w:rsidTr="00A4007D">
        <w:trPr>
          <w:trHeight w:val="53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"Общегосударственные вопросы"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377 257,9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2 223,7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374 732,9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214 525,9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82,7</w:t>
            </w:r>
          </w:p>
        </w:tc>
      </w:tr>
      <w:tr w:rsidR="00A4007D" w:rsidRPr="007E1F89" w:rsidTr="00A4007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 "Национальная оборона"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2 052,6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2 052,6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</w:tr>
      <w:tr w:rsidR="00A4007D" w:rsidRPr="007E1F89" w:rsidTr="00A4007D">
        <w:trPr>
          <w:trHeight w:val="6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"Национальная безопасность и правоохранительная деятельность"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16 181,4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2 833,4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16 181,4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</w:tr>
      <w:tr w:rsidR="00A4007D" w:rsidRPr="007E1F89" w:rsidTr="00A4007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"Национальная экономика"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159 155,6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74 926,7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159 155,6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74 926,7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80 592,2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</w:tr>
      <w:tr w:rsidR="00A4007D" w:rsidRPr="007E1F89" w:rsidTr="00A4007D">
        <w:trPr>
          <w:trHeight w:val="5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"Жилищно-коммунальное хозяйство"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645 158,8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363 688,8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F0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647 683,</w:t>
            </w:r>
            <w:r w:rsidR="00F0003B"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363 688,8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287 928,9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</w:t>
            </w:r>
          </w:p>
        </w:tc>
      </w:tr>
      <w:tr w:rsidR="00A4007D" w:rsidRPr="007E1F89" w:rsidTr="00A4007D">
        <w:trPr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"Охрана окружающей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2 917,2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2 917,2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007D" w:rsidRPr="007E1F89" w:rsidTr="00A4007D">
        <w:trPr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1 628 162,2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1 120 738,7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1 628 162,2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1 120 738,7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1 109 386,8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771 640,7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</w:t>
            </w:r>
          </w:p>
        </w:tc>
      </w:tr>
      <w:tr w:rsidR="00A4007D" w:rsidRPr="007E1F89" w:rsidTr="00A4007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"Культура, кинематография"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442 973,0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354 022,5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442 973,0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354 022,5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113 052,1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63 441,8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</w:tr>
      <w:tr w:rsidR="00A4007D" w:rsidRPr="007E1F89" w:rsidTr="00A4007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"Социальная политика"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91 691,5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86 407,8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91 691,5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86 407,8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58 268,8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</w:t>
            </w:r>
          </w:p>
        </w:tc>
      </w:tr>
      <w:tr w:rsidR="00A4007D" w:rsidRPr="007E1F89" w:rsidTr="00A4007D">
        <w:trPr>
          <w:trHeight w:val="5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"Физическая культура и спорт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126 862,9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60 675,1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126 862,9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60 675,1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65 309,6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</w:tr>
      <w:tr w:rsidR="00A4007D" w:rsidRPr="007E1F89" w:rsidTr="00A4007D">
        <w:trPr>
          <w:trHeight w:val="4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"Средства массовой информации"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007D" w:rsidRPr="007E1F89" w:rsidTr="00A4007D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"Обслуживание государственного и муниципального долга"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007D" w:rsidRPr="007E1F89" w:rsidTr="00A4007D">
        <w:trPr>
          <w:trHeight w:val="4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3 499 090,1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2 067 569,3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3 499 090,1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2 067 569,3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1 949 862,7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4007D" w:rsidRPr="007E1F89" w:rsidRDefault="00A4007D" w:rsidP="00A400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1 11 019,5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007D" w:rsidRPr="007E1F89" w:rsidRDefault="00A4007D" w:rsidP="00A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53,7</w:t>
            </w:r>
          </w:p>
        </w:tc>
      </w:tr>
    </w:tbl>
    <w:p w:rsidR="00A4007D" w:rsidRPr="007E1F89" w:rsidRDefault="00A4007D" w:rsidP="008008FC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5A2C66" w:rsidRPr="007E1F89" w:rsidRDefault="005A2C66" w:rsidP="005A2C66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Наибольший процент исполнения плановых назначений</w:t>
      </w:r>
      <w:r w:rsidR="00EE384A" w:rsidRPr="007E1F89">
        <w:rPr>
          <w:snapToGrid w:val="0"/>
          <w:sz w:val="18"/>
          <w:szCs w:val="18"/>
          <w:lang w:eastAsia="ru-RU"/>
        </w:rPr>
        <w:t xml:space="preserve"> за </w:t>
      </w:r>
      <w:r w:rsidR="00A4007D" w:rsidRPr="007E1F89">
        <w:rPr>
          <w:snapToGrid w:val="0"/>
          <w:sz w:val="18"/>
          <w:szCs w:val="18"/>
          <w:lang w:eastAsia="ru-RU"/>
        </w:rPr>
        <w:t>9 месяцев</w:t>
      </w:r>
      <w:r w:rsidRPr="007E1F89">
        <w:rPr>
          <w:snapToGrid w:val="0"/>
          <w:sz w:val="18"/>
          <w:szCs w:val="18"/>
          <w:lang w:eastAsia="ru-RU"/>
        </w:rPr>
        <w:t xml:space="preserve"> 202</w:t>
      </w:r>
      <w:r w:rsidR="00775D0D" w:rsidRPr="007E1F89">
        <w:rPr>
          <w:snapToGrid w:val="0"/>
          <w:sz w:val="18"/>
          <w:szCs w:val="18"/>
          <w:lang w:eastAsia="ru-RU"/>
        </w:rPr>
        <w:t>2</w:t>
      </w:r>
      <w:r w:rsidRPr="007E1F89">
        <w:rPr>
          <w:snapToGrid w:val="0"/>
          <w:sz w:val="18"/>
          <w:szCs w:val="18"/>
          <w:lang w:eastAsia="ru-RU"/>
        </w:rPr>
        <w:t xml:space="preserve"> года сложился по раздел</w:t>
      </w:r>
      <w:r w:rsidR="00AD1ED3" w:rsidRPr="007E1F89">
        <w:rPr>
          <w:snapToGrid w:val="0"/>
          <w:sz w:val="18"/>
          <w:szCs w:val="18"/>
          <w:lang w:eastAsia="ru-RU"/>
        </w:rPr>
        <w:t xml:space="preserve">у </w:t>
      </w:r>
      <w:r w:rsidR="00EE384A" w:rsidRPr="007E1F89">
        <w:rPr>
          <w:snapToGrid w:val="0"/>
          <w:sz w:val="18"/>
          <w:szCs w:val="18"/>
          <w:lang w:eastAsia="ru-RU"/>
        </w:rPr>
        <w:t>12</w:t>
      </w:r>
      <w:r w:rsidRPr="007E1F89">
        <w:rPr>
          <w:snapToGrid w:val="0"/>
          <w:sz w:val="18"/>
          <w:szCs w:val="18"/>
          <w:lang w:eastAsia="ru-RU"/>
        </w:rPr>
        <w:t xml:space="preserve"> «</w:t>
      </w:r>
      <w:r w:rsidR="00EE384A" w:rsidRPr="007E1F89">
        <w:rPr>
          <w:snapToGrid w:val="0"/>
          <w:sz w:val="18"/>
          <w:szCs w:val="18"/>
          <w:lang w:eastAsia="ru-RU"/>
        </w:rPr>
        <w:t>Средства массовой информации</w:t>
      </w:r>
      <w:r w:rsidRPr="007E1F89">
        <w:rPr>
          <w:snapToGrid w:val="0"/>
          <w:sz w:val="18"/>
          <w:szCs w:val="18"/>
          <w:lang w:eastAsia="ru-RU"/>
        </w:rPr>
        <w:t xml:space="preserve">» - </w:t>
      </w:r>
      <w:r w:rsidR="00A4007D" w:rsidRPr="007E1F89">
        <w:rPr>
          <w:snapToGrid w:val="0"/>
          <w:sz w:val="18"/>
          <w:szCs w:val="18"/>
          <w:lang w:eastAsia="ru-RU"/>
        </w:rPr>
        <w:t>83,0</w:t>
      </w:r>
      <w:r w:rsidRPr="007E1F89">
        <w:rPr>
          <w:snapToGrid w:val="0"/>
          <w:sz w:val="18"/>
          <w:szCs w:val="18"/>
          <w:lang w:eastAsia="ru-RU"/>
        </w:rPr>
        <w:t>%.</w:t>
      </w:r>
    </w:p>
    <w:p w:rsidR="00A4007D" w:rsidRPr="007E1F89" w:rsidRDefault="005A2C66" w:rsidP="005A2C66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lastRenderedPageBreak/>
        <w:t xml:space="preserve">Наименьшее исполнение (ниже </w:t>
      </w:r>
      <w:r w:rsidR="00A4007D" w:rsidRPr="007E1F89">
        <w:rPr>
          <w:snapToGrid w:val="0"/>
          <w:sz w:val="18"/>
          <w:szCs w:val="18"/>
          <w:lang w:eastAsia="ru-RU"/>
        </w:rPr>
        <w:t>50,0</w:t>
      </w:r>
      <w:r w:rsidRPr="007E1F89">
        <w:rPr>
          <w:snapToGrid w:val="0"/>
          <w:sz w:val="18"/>
          <w:szCs w:val="18"/>
          <w:lang w:eastAsia="ru-RU"/>
        </w:rPr>
        <w:t xml:space="preserve">%) сложилось по </w:t>
      </w:r>
      <w:r w:rsidR="00A4007D" w:rsidRPr="007E1F89">
        <w:rPr>
          <w:snapToGrid w:val="0"/>
          <w:sz w:val="18"/>
          <w:szCs w:val="18"/>
          <w:lang w:eastAsia="ru-RU"/>
        </w:rPr>
        <w:t xml:space="preserve">4 </w:t>
      </w:r>
      <w:r w:rsidRPr="007E1F89">
        <w:rPr>
          <w:snapToGrid w:val="0"/>
          <w:sz w:val="18"/>
          <w:szCs w:val="18"/>
          <w:lang w:eastAsia="ru-RU"/>
        </w:rPr>
        <w:t>раздел</w:t>
      </w:r>
      <w:r w:rsidR="00A4007D" w:rsidRPr="007E1F89">
        <w:rPr>
          <w:snapToGrid w:val="0"/>
          <w:sz w:val="18"/>
          <w:szCs w:val="18"/>
          <w:lang w:eastAsia="ru-RU"/>
        </w:rPr>
        <w:t>ам:</w:t>
      </w:r>
    </w:p>
    <w:p w:rsidR="00A4007D" w:rsidRPr="007E1F89" w:rsidRDefault="00A4007D" w:rsidP="005A2C66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- 02 «Национальная оборона» - 44,2% в связи с расходованием средств по фактической потребности (ф. 0503164)</w:t>
      </w:r>
      <w:r w:rsidR="00855FA7" w:rsidRPr="007E1F89">
        <w:rPr>
          <w:snapToGrid w:val="0"/>
          <w:sz w:val="18"/>
          <w:szCs w:val="18"/>
          <w:lang w:eastAsia="ru-RU"/>
        </w:rPr>
        <w:t>;</w:t>
      </w:r>
    </w:p>
    <w:p w:rsidR="005A2C66" w:rsidRPr="007E1F89" w:rsidRDefault="00A4007D" w:rsidP="00855FA7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="005A2C66" w:rsidRPr="007E1F89">
        <w:rPr>
          <w:snapToGrid w:val="0"/>
          <w:sz w:val="18"/>
          <w:szCs w:val="18"/>
          <w:lang w:eastAsia="ru-RU"/>
        </w:rPr>
        <w:t xml:space="preserve">05 «Жилищно-коммунальное хозяйство» – </w:t>
      </w:r>
      <w:r w:rsidRPr="007E1F89">
        <w:rPr>
          <w:snapToGrid w:val="0"/>
          <w:sz w:val="18"/>
          <w:szCs w:val="18"/>
          <w:lang w:eastAsia="ru-RU"/>
        </w:rPr>
        <w:t>44,5</w:t>
      </w:r>
      <w:r w:rsidR="00440FFA" w:rsidRPr="007E1F89">
        <w:rPr>
          <w:snapToGrid w:val="0"/>
          <w:sz w:val="18"/>
          <w:szCs w:val="18"/>
          <w:lang w:eastAsia="ru-RU"/>
        </w:rPr>
        <w:t>%</w:t>
      </w:r>
      <w:r w:rsidR="00FC22F9" w:rsidRPr="007E1F89">
        <w:rPr>
          <w:snapToGrid w:val="0"/>
          <w:sz w:val="18"/>
          <w:szCs w:val="18"/>
          <w:lang w:eastAsia="ru-RU"/>
        </w:rPr>
        <w:t xml:space="preserve"> в связи с планированием р</w:t>
      </w:r>
      <w:r w:rsidRPr="007E1F89">
        <w:rPr>
          <w:snapToGrid w:val="0"/>
          <w:sz w:val="18"/>
          <w:szCs w:val="18"/>
          <w:lang w:eastAsia="ru-RU"/>
        </w:rPr>
        <w:t>асходов на более поздний период и осуществлением оплаты на основании актов выполненных работ</w:t>
      </w:r>
      <w:r w:rsidR="00855FA7" w:rsidRPr="007E1F89">
        <w:rPr>
          <w:snapToGrid w:val="0"/>
          <w:sz w:val="18"/>
          <w:szCs w:val="18"/>
          <w:lang w:eastAsia="ru-RU"/>
        </w:rPr>
        <w:t xml:space="preserve"> (ф. 0503164)</w:t>
      </w:r>
      <w:r w:rsidRPr="007E1F89">
        <w:rPr>
          <w:snapToGrid w:val="0"/>
          <w:sz w:val="18"/>
          <w:szCs w:val="18"/>
          <w:lang w:eastAsia="ru-RU"/>
        </w:rPr>
        <w:t>;</w:t>
      </w:r>
    </w:p>
    <w:p w:rsidR="00855FA7" w:rsidRPr="007E1F89" w:rsidRDefault="00A4007D" w:rsidP="00855FA7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- 06 «Охрана окружающей среды» - 34,7%</w:t>
      </w:r>
      <w:r w:rsidR="00855FA7" w:rsidRPr="007E1F89">
        <w:rPr>
          <w:snapToGrid w:val="0"/>
          <w:sz w:val="18"/>
          <w:szCs w:val="18"/>
          <w:lang w:eastAsia="ru-RU"/>
        </w:rPr>
        <w:t xml:space="preserve"> в связи с расходованием средств по фактической потребности (ф. 0503164);</w:t>
      </w:r>
    </w:p>
    <w:p w:rsidR="00855FA7" w:rsidRPr="007E1F89" w:rsidRDefault="00A4007D" w:rsidP="00855FA7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- 08 «Культура, кинематография» - 25,5%</w:t>
      </w:r>
      <w:r w:rsidR="00855FA7" w:rsidRPr="007E1F89">
        <w:rPr>
          <w:snapToGrid w:val="0"/>
          <w:sz w:val="18"/>
          <w:szCs w:val="18"/>
          <w:lang w:eastAsia="ru-RU"/>
        </w:rPr>
        <w:t xml:space="preserve"> в связи с расходованием средств по фактической потребности (ф. 0503164).</w:t>
      </w:r>
    </w:p>
    <w:p w:rsidR="00DE37EB" w:rsidRPr="007E1F89" w:rsidRDefault="00DE37EB" w:rsidP="00DE37EB">
      <w:pPr>
        <w:pStyle w:val="6"/>
        <w:spacing w:before="0" w:line="283" w:lineRule="auto"/>
        <w:rPr>
          <w:b/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Раздел 01 «Общегосударственные вопросы»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Исполнение расходов по данному разделу составило </w:t>
      </w:r>
      <w:r w:rsidR="00135473" w:rsidRPr="007E1F89">
        <w:rPr>
          <w:snapToGrid w:val="0"/>
          <w:sz w:val="18"/>
          <w:szCs w:val="18"/>
          <w:lang w:eastAsia="ru-RU"/>
        </w:rPr>
        <w:t>214 525,9</w:t>
      </w:r>
      <w:r w:rsidR="000D4436" w:rsidRPr="007E1F89">
        <w:rPr>
          <w:snapToGrid w:val="0"/>
          <w:sz w:val="18"/>
          <w:szCs w:val="18"/>
          <w:lang w:eastAsia="ru-RU"/>
        </w:rPr>
        <w:t xml:space="preserve"> </w:t>
      </w:r>
      <w:r w:rsidRPr="007E1F89">
        <w:rPr>
          <w:snapToGrid w:val="0"/>
          <w:sz w:val="18"/>
          <w:szCs w:val="18"/>
          <w:lang w:eastAsia="ru-RU"/>
        </w:rPr>
        <w:t xml:space="preserve">тыс. рублей или </w:t>
      </w:r>
      <w:r w:rsidR="00135473" w:rsidRPr="007E1F89">
        <w:rPr>
          <w:snapToGrid w:val="0"/>
          <w:sz w:val="18"/>
          <w:szCs w:val="18"/>
          <w:lang w:eastAsia="ru-RU"/>
        </w:rPr>
        <w:t>57,2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135473" w:rsidRPr="007E1F89">
        <w:rPr>
          <w:snapToGrid w:val="0"/>
          <w:sz w:val="18"/>
          <w:szCs w:val="18"/>
          <w:lang w:eastAsia="ru-RU"/>
        </w:rPr>
        <w:t>374 732,9</w:t>
      </w:r>
      <w:r w:rsidRPr="007E1F89">
        <w:rPr>
          <w:snapToGrid w:val="0"/>
          <w:sz w:val="18"/>
          <w:szCs w:val="18"/>
          <w:lang w:eastAsia="ru-RU"/>
        </w:rPr>
        <w:t xml:space="preserve"> тыс. рублей.</w:t>
      </w:r>
    </w:p>
    <w:p w:rsidR="00DE37EB" w:rsidRPr="007E1F89" w:rsidRDefault="00DE37EB" w:rsidP="007F43A4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Процент исполнения в разрезе подразделов варьируется от 0,0% до </w:t>
      </w:r>
      <w:r w:rsidR="000D4436" w:rsidRPr="007E1F89">
        <w:rPr>
          <w:snapToGrid w:val="0"/>
          <w:sz w:val="18"/>
          <w:szCs w:val="18"/>
          <w:lang w:eastAsia="ru-RU"/>
        </w:rPr>
        <w:t>100,0</w:t>
      </w:r>
      <w:r w:rsidRPr="007E1F89">
        <w:rPr>
          <w:snapToGrid w:val="0"/>
          <w:sz w:val="18"/>
          <w:szCs w:val="18"/>
          <w:lang w:eastAsia="ru-RU"/>
        </w:rPr>
        <w:t>%.</w:t>
      </w:r>
    </w:p>
    <w:p w:rsidR="00246BE5" w:rsidRPr="007E1F89" w:rsidRDefault="00DE37EB" w:rsidP="007F43A4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Наименьшее исполнение сложилось по подразделу </w:t>
      </w:r>
      <w:r w:rsidR="00D0253A" w:rsidRPr="007E1F89">
        <w:rPr>
          <w:snapToGrid w:val="0"/>
          <w:sz w:val="18"/>
          <w:szCs w:val="18"/>
          <w:lang w:eastAsia="ru-RU"/>
        </w:rPr>
        <w:t>13</w:t>
      </w:r>
      <w:r w:rsidR="00266A3B" w:rsidRPr="007E1F89">
        <w:rPr>
          <w:snapToGrid w:val="0"/>
          <w:sz w:val="18"/>
          <w:szCs w:val="18"/>
          <w:lang w:eastAsia="ru-RU"/>
        </w:rPr>
        <w:t xml:space="preserve"> «</w:t>
      </w:r>
      <w:r w:rsidR="00D0253A" w:rsidRPr="007E1F89">
        <w:rPr>
          <w:snapToGrid w:val="0"/>
          <w:sz w:val="18"/>
          <w:szCs w:val="18"/>
          <w:lang w:eastAsia="ru-RU"/>
        </w:rPr>
        <w:t>Другие общегосударственные вопросы</w:t>
      </w:r>
      <w:r w:rsidR="00266A3B" w:rsidRPr="007E1F89">
        <w:rPr>
          <w:snapToGrid w:val="0"/>
          <w:sz w:val="18"/>
          <w:szCs w:val="18"/>
          <w:lang w:eastAsia="ru-RU"/>
        </w:rPr>
        <w:t xml:space="preserve">» - </w:t>
      </w:r>
      <w:r w:rsidR="00D0253A" w:rsidRPr="007E1F89">
        <w:rPr>
          <w:snapToGrid w:val="0"/>
          <w:sz w:val="18"/>
          <w:szCs w:val="18"/>
          <w:lang w:eastAsia="ru-RU"/>
        </w:rPr>
        <w:t>118 928,2</w:t>
      </w:r>
      <w:r w:rsidR="00266A3B"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D0253A" w:rsidRPr="007E1F89">
        <w:rPr>
          <w:snapToGrid w:val="0"/>
          <w:sz w:val="18"/>
          <w:szCs w:val="18"/>
          <w:lang w:eastAsia="ru-RU"/>
        </w:rPr>
        <w:t>56,3</w:t>
      </w:r>
      <w:r w:rsidR="00266A3B"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D0253A" w:rsidRPr="007E1F89">
        <w:rPr>
          <w:snapToGrid w:val="0"/>
          <w:sz w:val="18"/>
          <w:szCs w:val="18"/>
          <w:lang w:eastAsia="ru-RU"/>
        </w:rPr>
        <w:t>211 386,0</w:t>
      </w:r>
      <w:r w:rsidR="00246BE5" w:rsidRPr="007E1F89">
        <w:rPr>
          <w:snapToGrid w:val="0"/>
          <w:sz w:val="18"/>
          <w:szCs w:val="18"/>
          <w:lang w:eastAsia="ru-RU"/>
        </w:rPr>
        <w:t xml:space="preserve"> тыс. рублей</w:t>
      </w:r>
      <w:r w:rsidR="000D4436" w:rsidRPr="007E1F89">
        <w:rPr>
          <w:snapToGrid w:val="0"/>
          <w:sz w:val="18"/>
          <w:szCs w:val="18"/>
          <w:lang w:eastAsia="ru-RU"/>
        </w:rPr>
        <w:t>.</w:t>
      </w:r>
      <w:r w:rsidR="00246BE5" w:rsidRPr="007E1F89">
        <w:rPr>
          <w:snapToGrid w:val="0"/>
          <w:sz w:val="18"/>
          <w:szCs w:val="18"/>
          <w:lang w:eastAsia="ru-RU"/>
        </w:rPr>
        <w:t xml:space="preserve"> </w:t>
      </w:r>
      <w:r w:rsidR="00F76597" w:rsidRPr="007E1F89">
        <w:rPr>
          <w:snapToGrid w:val="0"/>
          <w:sz w:val="18"/>
          <w:szCs w:val="18"/>
          <w:lang w:eastAsia="ru-RU"/>
        </w:rPr>
        <w:t xml:space="preserve">По данным кассового плана выплат на 2022 год расходование денежных средств  </w:t>
      </w:r>
      <w:r w:rsidR="00D0253A" w:rsidRPr="007E1F89">
        <w:rPr>
          <w:snapToGrid w:val="0"/>
          <w:sz w:val="18"/>
          <w:szCs w:val="18"/>
          <w:lang w:eastAsia="ru-RU"/>
        </w:rPr>
        <w:t>за 9 месяцев</w:t>
      </w:r>
      <w:r w:rsidR="00F76597" w:rsidRPr="007E1F89">
        <w:rPr>
          <w:snapToGrid w:val="0"/>
          <w:sz w:val="18"/>
          <w:szCs w:val="18"/>
          <w:lang w:eastAsia="ru-RU"/>
        </w:rPr>
        <w:t xml:space="preserve"> 2022 года запланировано в сумме </w:t>
      </w:r>
      <w:r w:rsidR="00D0253A" w:rsidRPr="007E1F89">
        <w:rPr>
          <w:snapToGrid w:val="0"/>
          <w:sz w:val="18"/>
          <w:szCs w:val="18"/>
          <w:lang w:eastAsia="ru-RU"/>
        </w:rPr>
        <w:t>121 629,3</w:t>
      </w:r>
      <w:r w:rsidR="00F76597" w:rsidRPr="007E1F89">
        <w:rPr>
          <w:snapToGrid w:val="0"/>
          <w:sz w:val="18"/>
          <w:szCs w:val="18"/>
          <w:lang w:eastAsia="ru-RU"/>
        </w:rPr>
        <w:t xml:space="preserve"> тыс. рублей.</w:t>
      </w:r>
    </w:p>
    <w:p w:rsidR="00266A3B" w:rsidRPr="007E1F89" w:rsidRDefault="00266A3B" w:rsidP="007F43A4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Исполнение отсутствует по подраздел</w:t>
      </w:r>
      <w:r w:rsidR="00D0253A" w:rsidRPr="007E1F89">
        <w:rPr>
          <w:snapToGrid w:val="0"/>
          <w:sz w:val="18"/>
          <w:szCs w:val="18"/>
          <w:lang w:eastAsia="ru-RU"/>
        </w:rPr>
        <w:t xml:space="preserve">у </w:t>
      </w:r>
      <w:r w:rsidRPr="007E1F89">
        <w:rPr>
          <w:b/>
          <w:snapToGrid w:val="0"/>
          <w:sz w:val="18"/>
          <w:szCs w:val="18"/>
          <w:lang w:eastAsia="ru-RU"/>
        </w:rPr>
        <w:t>11 «Резервные фонды»</w:t>
      </w:r>
      <w:r w:rsidRPr="007E1F89">
        <w:rPr>
          <w:snapToGrid w:val="0"/>
          <w:sz w:val="18"/>
          <w:szCs w:val="18"/>
          <w:lang w:eastAsia="ru-RU"/>
        </w:rPr>
        <w:t xml:space="preserve"> в связи с тем, что в ходе исполнения бюджета</w:t>
      </w:r>
      <w:r w:rsidR="007F43A4" w:rsidRPr="007E1F89">
        <w:rPr>
          <w:snapToGrid w:val="0"/>
          <w:sz w:val="18"/>
          <w:szCs w:val="18"/>
          <w:lang w:eastAsia="ru-RU"/>
        </w:rPr>
        <w:t xml:space="preserve"> </w:t>
      </w:r>
      <w:r w:rsidRPr="007E1F89">
        <w:rPr>
          <w:snapToGrid w:val="0"/>
          <w:sz w:val="18"/>
          <w:szCs w:val="18"/>
          <w:lang w:eastAsia="ru-RU"/>
        </w:rPr>
        <w:t xml:space="preserve">средства </w:t>
      </w:r>
      <w:r w:rsidR="007F43A4" w:rsidRPr="007E1F89">
        <w:rPr>
          <w:snapToGrid w:val="0"/>
          <w:sz w:val="18"/>
          <w:szCs w:val="18"/>
          <w:lang w:eastAsia="ru-RU"/>
        </w:rPr>
        <w:t>Р</w:t>
      </w:r>
      <w:r w:rsidRPr="007E1F89">
        <w:rPr>
          <w:snapToGrid w:val="0"/>
          <w:sz w:val="18"/>
          <w:szCs w:val="18"/>
          <w:lang w:eastAsia="ru-RU"/>
        </w:rPr>
        <w:t>езервного фонда распределяются</w:t>
      </w:r>
      <w:r w:rsidR="007F43A4" w:rsidRPr="007E1F89">
        <w:rPr>
          <w:snapToGrid w:val="0"/>
          <w:sz w:val="18"/>
          <w:szCs w:val="18"/>
          <w:lang w:eastAsia="ru-RU"/>
        </w:rPr>
        <w:t xml:space="preserve"> </w:t>
      </w:r>
      <w:r w:rsidRPr="007E1F89">
        <w:rPr>
          <w:snapToGrid w:val="0"/>
          <w:sz w:val="18"/>
          <w:szCs w:val="18"/>
          <w:lang w:eastAsia="ru-RU"/>
        </w:rPr>
        <w:t xml:space="preserve">на основании </w:t>
      </w:r>
      <w:r w:rsidR="007F43A4" w:rsidRPr="007E1F89">
        <w:rPr>
          <w:snapToGrid w:val="0"/>
          <w:sz w:val="18"/>
          <w:szCs w:val="18"/>
          <w:lang w:eastAsia="ru-RU"/>
        </w:rPr>
        <w:t>распоряжений</w:t>
      </w:r>
      <w:r w:rsidRPr="007E1F89">
        <w:rPr>
          <w:snapToGrid w:val="0"/>
          <w:sz w:val="18"/>
          <w:szCs w:val="18"/>
          <w:lang w:eastAsia="ru-RU"/>
        </w:rPr>
        <w:t xml:space="preserve"> администрации </w:t>
      </w:r>
      <w:r w:rsidR="007F43A4" w:rsidRPr="007E1F89">
        <w:rPr>
          <w:snapToGrid w:val="0"/>
          <w:sz w:val="18"/>
          <w:szCs w:val="18"/>
          <w:lang w:eastAsia="ru-RU"/>
        </w:rPr>
        <w:t>Печенгского муниципального округа</w:t>
      </w:r>
      <w:r w:rsidRPr="007E1F89">
        <w:rPr>
          <w:snapToGrid w:val="0"/>
          <w:sz w:val="18"/>
          <w:szCs w:val="18"/>
          <w:lang w:eastAsia="ru-RU"/>
        </w:rPr>
        <w:t xml:space="preserve"> и</w:t>
      </w:r>
      <w:r w:rsidR="007F43A4" w:rsidRPr="007E1F89">
        <w:rPr>
          <w:snapToGrid w:val="0"/>
          <w:sz w:val="18"/>
          <w:szCs w:val="18"/>
          <w:lang w:eastAsia="ru-RU"/>
        </w:rPr>
        <w:t xml:space="preserve"> </w:t>
      </w:r>
      <w:r w:rsidRPr="007E1F89">
        <w:rPr>
          <w:snapToGrid w:val="0"/>
          <w:sz w:val="18"/>
          <w:szCs w:val="18"/>
          <w:lang w:eastAsia="ru-RU"/>
        </w:rPr>
        <w:t>отражаются по соответствующим разделам бюджетной классификации расходов.</w:t>
      </w:r>
      <w:r w:rsidR="005D5AAE" w:rsidRPr="007E1F89">
        <w:rPr>
          <w:snapToGrid w:val="0"/>
          <w:sz w:val="18"/>
          <w:szCs w:val="18"/>
          <w:lang w:eastAsia="ru-RU"/>
        </w:rPr>
        <w:t xml:space="preserve"> По данным кассового плана выплат на 2022 год расходование денежных средств запланировано в сумме </w:t>
      </w:r>
      <w:r w:rsidR="00D0253A" w:rsidRPr="007E1F89">
        <w:rPr>
          <w:snapToGrid w:val="0"/>
          <w:sz w:val="18"/>
          <w:szCs w:val="18"/>
          <w:lang w:eastAsia="ru-RU"/>
        </w:rPr>
        <w:t>12 202, 4</w:t>
      </w:r>
      <w:r w:rsidR="005D5AAE" w:rsidRPr="007E1F89">
        <w:rPr>
          <w:snapToGrid w:val="0"/>
          <w:sz w:val="18"/>
          <w:szCs w:val="18"/>
          <w:lang w:eastAsia="ru-RU"/>
        </w:rPr>
        <w:t xml:space="preserve"> тыс. рублей</w:t>
      </w:r>
      <w:r w:rsidR="00D0253A" w:rsidRPr="007E1F89">
        <w:rPr>
          <w:snapToGrid w:val="0"/>
          <w:sz w:val="18"/>
          <w:szCs w:val="18"/>
          <w:lang w:eastAsia="ru-RU"/>
        </w:rPr>
        <w:t xml:space="preserve"> запланировано на 4 квартал 2022 года.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Установленный постановлением </w:t>
      </w:r>
      <w:r w:rsidR="00246BE5" w:rsidRPr="007E1F89">
        <w:rPr>
          <w:snapToGrid w:val="0"/>
          <w:sz w:val="18"/>
          <w:szCs w:val="18"/>
          <w:lang w:eastAsia="ru-RU"/>
        </w:rPr>
        <w:t xml:space="preserve">Правительства Мурманской области от 20.12.2021 № 962-ПП «Об утверждении нормативов формирования расходов на содержание органов местного самоуправления муниципальных образований Мурманской области на 2022 год» </w:t>
      </w:r>
      <w:r w:rsidRPr="007E1F89">
        <w:rPr>
          <w:snapToGrid w:val="0"/>
          <w:sz w:val="18"/>
          <w:szCs w:val="18"/>
          <w:lang w:eastAsia="ru-RU"/>
        </w:rPr>
        <w:t>размер норматива формирования расходов на содержание органов местного самоуправления Печенгского муниципального округа на 202</w:t>
      </w:r>
      <w:r w:rsidR="00246BE5" w:rsidRPr="007E1F89">
        <w:rPr>
          <w:snapToGrid w:val="0"/>
          <w:sz w:val="18"/>
          <w:szCs w:val="18"/>
          <w:lang w:eastAsia="ru-RU"/>
        </w:rPr>
        <w:t>2</w:t>
      </w:r>
      <w:r w:rsidRPr="007E1F89">
        <w:rPr>
          <w:snapToGrid w:val="0"/>
          <w:sz w:val="18"/>
          <w:szCs w:val="18"/>
          <w:lang w:eastAsia="ru-RU"/>
        </w:rPr>
        <w:t xml:space="preserve"> год составляет </w:t>
      </w:r>
      <w:r w:rsidR="00246BE5" w:rsidRPr="007E1F89">
        <w:rPr>
          <w:snapToGrid w:val="0"/>
          <w:sz w:val="18"/>
          <w:szCs w:val="18"/>
          <w:lang w:eastAsia="ru-RU"/>
        </w:rPr>
        <w:t>158 354,0</w:t>
      </w:r>
      <w:r w:rsidRPr="007E1F89">
        <w:rPr>
          <w:snapToGrid w:val="0"/>
          <w:sz w:val="18"/>
          <w:szCs w:val="18"/>
          <w:lang w:eastAsia="ru-RU"/>
        </w:rPr>
        <w:t xml:space="preserve"> тыс. рублей. 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Исполнение норматива формирования расходов на содержание органов местного самоуправления Печенгского муниципального округа по состоянию на 01.</w:t>
      </w:r>
      <w:r w:rsidR="00D3457C" w:rsidRPr="007E1F89">
        <w:rPr>
          <w:snapToGrid w:val="0"/>
          <w:sz w:val="18"/>
          <w:szCs w:val="18"/>
          <w:lang w:eastAsia="ru-RU"/>
        </w:rPr>
        <w:t>10</w:t>
      </w:r>
      <w:r w:rsidRPr="007E1F89">
        <w:rPr>
          <w:snapToGrid w:val="0"/>
          <w:sz w:val="18"/>
          <w:szCs w:val="18"/>
          <w:lang w:eastAsia="ru-RU"/>
        </w:rPr>
        <w:t>.202</w:t>
      </w:r>
      <w:r w:rsidR="00E66986" w:rsidRPr="007E1F89">
        <w:rPr>
          <w:snapToGrid w:val="0"/>
          <w:sz w:val="18"/>
          <w:szCs w:val="18"/>
          <w:lang w:eastAsia="ru-RU"/>
        </w:rPr>
        <w:t>2</w:t>
      </w:r>
      <w:r w:rsidRPr="007E1F89">
        <w:rPr>
          <w:snapToGrid w:val="0"/>
          <w:sz w:val="18"/>
          <w:szCs w:val="18"/>
          <w:lang w:eastAsia="ru-RU"/>
        </w:rPr>
        <w:t xml:space="preserve"> составляет </w:t>
      </w:r>
      <w:r w:rsidR="00D3457C" w:rsidRPr="007E1F89">
        <w:rPr>
          <w:snapToGrid w:val="0"/>
          <w:sz w:val="18"/>
          <w:szCs w:val="18"/>
          <w:lang w:eastAsia="ru-RU"/>
        </w:rPr>
        <w:t>93 871,7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D3457C" w:rsidRPr="007E1F89">
        <w:rPr>
          <w:snapToGrid w:val="0"/>
          <w:sz w:val="18"/>
          <w:szCs w:val="18"/>
          <w:lang w:eastAsia="ru-RU"/>
        </w:rPr>
        <w:t>62,9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решением о бюджете в сумме </w:t>
      </w:r>
      <w:r w:rsidR="00D3457C" w:rsidRPr="007E1F89">
        <w:rPr>
          <w:snapToGrid w:val="0"/>
          <w:sz w:val="18"/>
          <w:szCs w:val="18"/>
          <w:lang w:eastAsia="ru-RU"/>
        </w:rPr>
        <w:t>149 196,4</w:t>
      </w:r>
      <w:r w:rsidRPr="007E1F89">
        <w:rPr>
          <w:snapToGrid w:val="0"/>
          <w:sz w:val="18"/>
          <w:szCs w:val="18"/>
          <w:lang w:eastAsia="ru-RU"/>
        </w:rPr>
        <w:t xml:space="preserve"> тыс. рублей.</w:t>
      </w:r>
    </w:p>
    <w:p w:rsidR="00EE0939" w:rsidRPr="007E1F89" w:rsidRDefault="00EE0939" w:rsidP="00EE0939">
      <w:pPr>
        <w:pStyle w:val="6"/>
        <w:spacing w:before="0" w:line="283" w:lineRule="auto"/>
        <w:rPr>
          <w:b/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Раздел 02 «Национальная оборона»</w:t>
      </w:r>
    </w:p>
    <w:p w:rsidR="00EE0939" w:rsidRPr="007E1F89" w:rsidRDefault="00EE0939" w:rsidP="00EE0939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Исполнение расходов по данному разделу составило </w:t>
      </w:r>
      <w:r w:rsidR="00D0253A" w:rsidRPr="007E1F89">
        <w:rPr>
          <w:snapToGrid w:val="0"/>
          <w:sz w:val="18"/>
          <w:szCs w:val="18"/>
          <w:lang w:eastAsia="ru-RU"/>
        </w:rPr>
        <w:t>906,3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D0253A" w:rsidRPr="007E1F89">
        <w:rPr>
          <w:snapToGrid w:val="0"/>
          <w:sz w:val="18"/>
          <w:szCs w:val="18"/>
          <w:lang w:eastAsia="ru-RU"/>
        </w:rPr>
        <w:t>44,2</w:t>
      </w:r>
      <w:r w:rsidRPr="007E1F89">
        <w:rPr>
          <w:snapToGrid w:val="0"/>
          <w:sz w:val="18"/>
          <w:szCs w:val="18"/>
          <w:lang w:eastAsia="ru-RU"/>
        </w:rPr>
        <w:t>% годовых бюджетных ассигнований, утвержденных в сумме 2 052,6 тыс. рублей (осуществление первичного воинского учета на территориях, где отсутствуют военные комиссариаты).</w:t>
      </w:r>
      <w:r w:rsidR="00721489" w:rsidRPr="007E1F89">
        <w:rPr>
          <w:snapToGrid w:val="0"/>
          <w:sz w:val="18"/>
          <w:szCs w:val="18"/>
          <w:lang w:eastAsia="ru-RU"/>
        </w:rPr>
        <w:t xml:space="preserve"> По данным кассового плана выплат на 2022 год расходование денежных средств </w:t>
      </w:r>
      <w:r w:rsidR="00D0253A" w:rsidRPr="007E1F89">
        <w:rPr>
          <w:snapToGrid w:val="0"/>
          <w:sz w:val="18"/>
          <w:szCs w:val="18"/>
          <w:lang w:eastAsia="ru-RU"/>
        </w:rPr>
        <w:t>за 9 месяцев</w:t>
      </w:r>
      <w:r w:rsidR="00721489" w:rsidRPr="007E1F89">
        <w:rPr>
          <w:snapToGrid w:val="0"/>
          <w:sz w:val="18"/>
          <w:szCs w:val="18"/>
          <w:lang w:eastAsia="ru-RU"/>
        </w:rPr>
        <w:t xml:space="preserve"> 2022 года запланировано в сумме </w:t>
      </w:r>
      <w:r w:rsidR="00D0253A" w:rsidRPr="007E1F89">
        <w:rPr>
          <w:snapToGrid w:val="0"/>
          <w:sz w:val="18"/>
          <w:szCs w:val="18"/>
          <w:lang w:eastAsia="ru-RU"/>
        </w:rPr>
        <w:t>908,1</w:t>
      </w:r>
      <w:r w:rsidR="00721489" w:rsidRPr="007E1F89">
        <w:rPr>
          <w:snapToGrid w:val="0"/>
          <w:sz w:val="18"/>
          <w:szCs w:val="18"/>
          <w:lang w:eastAsia="ru-RU"/>
        </w:rPr>
        <w:t xml:space="preserve"> тыс. рублей.</w:t>
      </w:r>
      <w:r w:rsidR="00E21D3B" w:rsidRPr="007E1F89">
        <w:rPr>
          <w:snapToGrid w:val="0"/>
          <w:sz w:val="18"/>
          <w:szCs w:val="18"/>
          <w:lang w:eastAsia="ru-RU"/>
        </w:rPr>
        <w:t xml:space="preserve"> </w:t>
      </w:r>
    </w:p>
    <w:p w:rsidR="00DE37EB" w:rsidRPr="007E1F89" w:rsidRDefault="00DE37EB" w:rsidP="00DE37EB">
      <w:pPr>
        <w:pStyle w:val="6"/>
        <w:spacing w:before="0" w:line="283" w:lineRule="auto"/>
        <w:rPr>
          <w:b/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Раздел 03 «Национальная безопасность и правоохранительная деятельность»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Исполнение расходов по данному разделу составило </w:t>
      </w:r>
      <w:r w:rsidR="00E21D3B" w:rsidRPr="007E1F89">
        <w:rPr>
          <w:snapToGrid w:val="0"/>
          <w:sz w:val="18"/>
          <w:szCs w:val="18"/>
          <w:lang w:eastAsia="ru-RU"/>
        </w:rPr>
        <w:t xml:space="preserve">10 137,4 </w:t>
      </w:r>
      <w:r w:rsidRPr="007E1F89">
        <w:rPr>
          <w:snapToGrid w:val="0"/>
          <w:sz w:val="18"/>
          <w:szCs w:val="18"/>
          <w:lang w:eastAsia="ru-RU"/>
        </w:rPr>
        <w:t xml:space="preserve">тыс. рублей или </w:t>
      </w:r>
      <w:r w:rsidR="00E21D3B" w:rsidRPr="007E1F89">
        <w:rPr>
          <w:snapToGrid w:val="0"/>
          <w:sz w:val="18"/>
          <w:szCs w:val="18"/>
          <w:lang w:eastAsia="ru-RU"/>
        </w:rPr>
        <w:t>62,6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E21D3B" w:rsidRPr="007E1F89">
        <w:rPr>
          <w:snapToGrid w:val="0"/>
          <w:sz w:val="18"/>
          <w:szCs w:val="18"/>
          <w:lang w:eastAsia="ru-RU"/>
        </w:rPr>
        <w:t>16 181,4</w:t>
      </w:r>
      <w:r w:rsidR="00EE0939" w:rsidRPr="007E1F89">
        <w:rPr>
          <w:snapToGrid w:val="0"/>
          <w:sz w:val="18"/>
          <w:szCs w:val="18"/>
          <w:lang w:eastAsia="ru-RU"/>
        </w:rPr>
        <w:t xml:space="preserve"> </w:t>
      </w:r>
      <w:r w:rsidRPr="007E1F89">
        <w:rPr>
          <w:snapToGrid w:val="0"/>
          <w:sz w:val="18"/>
          <w:szCs w:val="18"/>
          <w:lang w:eastAsia="ru-RU"/>
        </w:rPr>
        <w:t>тыс. рублей.</w:t>
      </w:r>
    </w:p>
    <w:p w:rsidR="00DB02C8" w:rsidRPr="007E1F89" w:rsidRDefault="00C57D4F" w:rsidP="00DB02C8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В</w:t>
      </w:r>
      <w:r w:rsidR="00DB02C8" w:rsidRPr="007E1F89">
        <w:rPr>
          <w:snapToGrid w:val="0"/>
          <w:sz w:val="18"/>
          <w:szCs w:val="18"/>
          <w:lang w:eastAsia="ru-RU"/>
        </w:rPr>
        <w:t xml:space="preserve"> разрезе подразделов </w:t>
      </w:r>
      <w:r w:rsidRPr="007E1F89">
        <w:rPr>
          <w:snapToGrid w:val="0"/>
          <w:sz w:val="18"/>
          <w:szCs w:val="18"/>
          <w:lang w:eastAsia="ru-RU"/>
        </w:rPr>
        <w:t xml:space="preserve">исполнение сложилось следующим образом: </w:t>
      </w:r>
    </w:p>
    <w:p w:rsidR="00C57D4F" w:rsidRPr="007E1F89" w:rsidRDefault="00C57D4F" w:rsidP="00DB02C8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proofErr w:type="gramStart"/>
      <w:r w:rsidRPr="007E1F89">
        <w:rPr>
          <w:snapToGrid w:val="0"/>
          <w:sz w:val="18"/>
          <w:szCs w:val="18"/>
          <w:lang w:eastAsia="ru-RU"/>
        </w:rPr>
        <w:t>-</w:t>
      </w:r>
      <w:r w:rsidR="00DB02C8" w:rsidRPr="007E1F89">
        <w:rPr>
          <w:snapToGrid w:val="0"/>
          <w:sz w:val="18"/>
          <w:szCs w:val="18"/>
          <w:lang w:eastAsia="ru-RU"/>
        </w:rPr>
        <w:t xml:space="preserve"> </w:t>
      </w:r>
      <w:r w:rsidR="00DB02C8" w:rsidRPr="007E1F89">
        <w:rPr>
          <w:b/>
          <w:snapToGrid w:val="0"/>
          <w:sz w:val="18"/>
          <w:szCs w:val="18"/>
          <w:lang w:eastAsia="ru-RU"/>
        </w:rPr>
        <w:t>по подразделу 04 «Органы юстиции»</w:t>
      </w:r>
      <w:r w:rsidR="00DB02C8" w:rsidRPr="007E1F89">
        <w:rPr>
          <w:snapToGrid w:val="0"/>
          <w:sz w:val="18"/>
          <w:szCs w:val="18"/>
          <w:lang w:eastAsia="ru-RU"/>
        </w:rPr>
        <w:t xml:space="preserve"> – </w:t>
      </w:r>
      <w:r w:rsidR="00E21D3B" w:rsidRPr="007E1F89">
        <w:rPr>
          <w:snapToGrid w:val="0"/>
          <w:sz w:val="18"/>
          <w:szCs w:val="18"/>
          <w:lang w:eastAsia="ru-RU"/>
        </w:rPr>
        <w:t>2 006,0</w:t>
      </w:r>
      <w:r w:rsidR="00DB02C8"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E21D3B" w:rsidRPr="007E1F89">
        <w:rPr>
          <w:snapToGrid w:val="0"/>
          <w:sz w:val="18"/>
          <w:szCs w:val="18"/>
          <w:lang w:eastAsia="ru-RU"/>
        </w:rPr>
        <w:t>70,8</w:t>
      </w:r>
      <w:r w:rsidR="00DB02C8" w:rsidRPr="007E1F89">
        <w:rPr>
          <w:snapToGrid w:val="0"/>
          <w:sz w:val="18"/>
          <w:szCs w:val="18"/>
          <w:lang w:eastAsia="ru-RU"/>
        </w:rPr>
        <w:t>% утвержденных бюджетных ассигнований в сумме 2 833,4 тыс. рублей по мероприятию по осуществлению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</w:r>
      <w:r w:rsidR="00C9404D" w:rsidRPr="007E1F89">
        <w:rPr>
          <w:snapToGrid w:val="0"/>
          <w:sz w:val="18"/>
          <w:szCs w:val="18"/>
          <w:lang w:eastAsia="ru-RU"/>
        </w:rPr>
        <w:t xml:space="preserve"> </w:t>
      </w:r>
      <w:r w:rsidRPr="007E1F89">
        <w:rPr>
          <w:snapToGrid w:val="0"/>
          <w:sz w:val="18"/>
          <w:szCs w:val="18"/>
          <w:lang w:eastAsia="ru-RU"/>
        </w:rPr>
        <w:t>(п</w:t>
      </w:r>
      <w:r w:rsidR="00C9404D" w:rsidRPr="007E1F89">
        <w:rPr>
          <w:snapToGrid w:val="0"/>
          <w:sz w:val="18"/>
          <w:szCs w:val="18"/>
          <w:lang w:eastAsia="ru-RU"/>
        </w:rPr>
        <w:t>о данным кассового плана выплат на 2022</w:t>
      </w:r>
      <w:proofErr w:type="gramEnd"/>
      <w:r w:rsidR="00C9404D" w:rsidRPr="007E1F89">
        <w:rPr>
          <w:snapToGrid w:val="0"/>
          <w:sz w:val="18"/>
          <w:szCs w:val="18"/>
          <w:lang w:eastAsia="ru-RU"/>
        </w:rPr>
        <w:t xml:space="preserve"> год расходование денежных средств </w:t>
      </w:r>
      <w:r w:rsidR="00E21D3B" w:rsidRPr="007E1F89">
        <w:rPr>
          <w:snapToGrid w:val="0"/>
          <w:sz w:val="18"/>
          <w:szCs w:val="18"/>
          <w:lang w:eastAsia="ru-RU"/>
        </w:rPr>
        <w:t>за 9 месяцев</w:t>
      </w:r>
      <w:r w:rsidR="00C9404D" w:rsidRPr="007E1F89">
        <w:rPr>
          <w:snapToGrid w:val="0"/>
          <w:sz w:val="18"/>
          <w:szCs w:val="18"/>
          <w:lang w:eastAsia="ru-RU"/>
        </w:rPr>
        <w:t xml:space="preserve"> 2022 года запланировано в сумме </w:t>
      </w:r>
      <w:r w:rsidR="00E21D3B" w:rsidRPr="007E1F89">
        <w:rPr>
          <w:snapToGrid w:val="0"/>
          <w:sz w:val="18"/>
          <w:szCs w:val="18"/>
          <w:lang w:eastAsia="ru-RU"/>
        </w:rPr>
        <w:t>2 059,7</w:t>
      </w:r>
      <w:r w:rsidR="00C9404D" w:rsidRPr="007E1F89">
        <w:rPr>
          <w:snapToGrid w:val="0"/>
          <w:sz w:val="18"/>
          <w:szCs w:val="18"/>
          <w:lang w:eastAsia="ru-RU"/>
        </w:rPr>
        <w:t xml:space="preserve"> тыс. рублей</w:t>
      </w:r>
      <w:r w:rsidRPr="007E1F89">
        <w:rPr>
          <w:snapToGrid w:val="0"/>
          <w:sz w:val="18"/>
          <w:szCs w:val="18"/>
          <w:lang w:eastAsia="ru-RU"/>
        </w:rPr>
        <w:t>);</w:t>
      </w:r>
    </w:p>
    <w:p w:rsidR="00DB02C8" w:rsidRPr="007E1F89" w:rsidRDefault="00C57D4F" w:rsidP="00DB02C8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Pr="007E1F89">
        <w:rPr>
          <w:b/>
          <w:snapToGrid w:val="0"/>
          <w:sz w:val="18"/>
          <w:szCs w:val="18"/>
          <w:lang w:eastAsia="ru-RU"/>
        </w:rPr>
        <w:t>по подразделу 10 «Защита населения и территории от чрезвычайных ситуаций природного и техногенного характера, пожарная безопасность»</w:t>
      </w:r>
      <w:r w:rsidR="004B4771" w:rsidRPr="007E1F89">
        <w:rPr>
          <w:snapToGrid w:val="0"/>
          <w:sz w:val="18"/>
          <w:szCs w:val="18"/>
          <w:lang w:eastAsia="ru-RU"/>
        </w:rPr>
        <w:t xml:space="preserve"> - </w:t>
      </w:r>
      <w:r w:rsidRPr="007E1F89">
        <w:rPr>
          <w:snapToGrid w:val="0"/>
          <w:sz w:val="18"/>
          <w:szCs w:val="18"/>
          <w:lang w:eastAsia="ru-RU"/>
        </w:rPr>
        <w:t xml:space="preserve"> </w:t>
      </w:r>
      <w:r w:rsidR="00E012AC" w:rsidRPr="007E1F89">
        <w:rPr>
          <w:snapToGrid w:val="0"/>
          <w:sz w:val="18"/>
          <w:szCs w:val="18"/>
          <w:lang w:eastAsia="ru-RU"/>
        </w:rPr>
        <w:t>8 131,3</w:t>
      </w:r>
      <w:r w:rsidRPr="007E1F89">
        <w:rPr>
          <w:snapToGrid w:val="0"/>
          <w:sz w:val="18"/>
          <w:szCs w:val="18"/>
          <w:lang w:eastAsia="ru-RU"/>
        </w:rPr>
        <w:t xml:space="preserve"> </w:t>
      </w:r>
      <w:r w:rsidR="00C9404D" w:rsidRPr="007E1F89">
        <w:rPr>
          <w:snapToGrid w:val="0"/>
          <w:sz w:val="18"/>
          <w:szCs w:val="18"/>
          <w:lang w:eastAsia="ru-RU"/>
        </w:rPr>
        <w:t xml:space="preserve"> </w:t>
      </w:r>
      <w:r w:rsidRPr="007E1F89">
        <w:rPr>
          <w:snapToGrid w:val="0"/>
          <w:sz w:val="18"/>
          <w:szCs w:val="18"/>
          <w:lang w:eastAsia="ru-RU"/>
        </w:rPr>
        <w:t xml:space="preserve">тыс. рублей или </w:t>
      </w:r>
      <w:r w:rsidR="00E012AC" w:rsidRPr="007E1F89">
        <w:rPr>
          <w:snapToGrid w:val="0"/>
          <w:sz w:val="18"/>
          <w:szCs w:val="18"/>
          <w:lang w:eastAsia="ru-RU"/>
        </w:rPr>
        <w:t>60,9</w:t>
      </w:r>
      <w:r w:rsidRPr="007E1F89">
        <w:rPr>
          <w:snapToGrid w:val="0"/>
          <w:sz w:val="18"/>
          <w:szCs w:val="18"/>
          <w:lang w:eastAsia="ru-RU"/>
        </w:rPr>
        <w:t xml:space="preserve">% утвержденных бюджетных ассигнований в сумме </w:t>
      </w:r>
      <w:r w:rsidR="00E012AC" w:rsidRPr="007E1F89">
        <w:rPr>
          <w:snapToGrid w:val="0"/>
          <w:sz w:val="18"/>
          <w:szCs w:val="18"/>
          <w:lang w:eastAsia="ru-RU"/>
        </w:rPr>
        <w:t>13 348,0</w:t>
      </w:r>
      <w:r w:rsidRPr="007E1F89">
        <w:rPr>
          <w:snapToGrid w:val="0"/>
          <w:sz w:val="18"/>
          <w:szCs w:val="18"/>
          <w:lang w:eastAsia="ru-RU"/>
        </w:rPr>
        <w:t xml:space="preserve"> тыс. рублей</w:t>
      </w:r>
      <w:r w:rsidR="00B71B03" w:rsidRPr="007E1F89">
        <w:rPr>
          <w:snapToGrid w:val="0"/>
          <w:sz w:val="18"/>
          <w:szCs w:val="18"/>
          <w:lang w:eastAsia="ru-RU"/>
        </w:rPr>
        <w:t>.</w:t>
      </w:r>
      <w:r w:rsidR="0080160F" w:rsidRPr="007E1F89">
        <w:rPr>
          <w:snapToGrid w:val="0"/>
          <w:sz w:val="18"/>
          <w:szCs w:val="18"/>
          <w:lang w:eastAsia="ru-RU"/>
        </w:rPr>
        <w:t xml:space="preserve"> </w:t>
      </w:r>
      <w:r w:rsidR="00B71B03" w:rsidRPr="007E1F89">
        <w:rPr>
          <w:snapToGrid w:val="0"/>
          <w:sz w:val="18"/>
          <w:szCs w:val="18"/>
          <w:lang w:eastAsia="ru-RU"/>
        </w:rPr>
        <w:t xml:space="preserve"> Исполнение</w:t>
      </w:r>
      <w:r w:rsidRPr="007E1F89">
        <w:rPr>
          <w:snapToGrid w:val="0"/>
          <w:sz w:val="18"/>
          <w:szCs w:val="18"/>
          <w:lang w:eastAsia="ru-RU"/>
        </w:rPr>
        <w:t xml:space="preserve"> </w:t>
      </w:r>
      <w:r w:rsidR="00B71B03" w:rsidRPr="007E1F89">
        <w:rPr>
          <w:snapToGrid w:val="0"/>
          <w:sz w:val="18"/>
          <w:szCs w:val="18"/>
          <w:lang w:eastAsia="ru-RU"/>
        </w:rPr>
        <w:t>по мероприятиям «Предупреждение дорожн</w:t>
      </w:r>
      <w:proofErr w:type="gramStart"/>
      <w:r w:rsidR="00B71B03" w:rsidRPr="007E1F89">
        <w:rPr>
          <w:snapToGrid w:val="0"/>
          <w:sz w:val="18"/>
          <w:szCs w:val="18"/>
          <w:lang w:eastAsia="ru-RU"/>
        </w:rPr>
        <w:t>о-</w:t>
      </w:r>
      <w:proofErr w:type="gramEnd"/>
      <w:r w:rsidR="00B71B03" w:rsidRPr="007E1F89">
        <w:rPr>
          <w:snapToGrid w:val="0"/>
          <w:sz w:val="18"/>
          <w:szCs w:val="18"/>
          <w:lang w:eastAsia="ru-RU"/>
        </w:rPr>
        <w:t xml:space="preserve"> транспортного травматизма» и «Обеспечение антитеррористической защищенности объектов и населения» отсутствует  </w:t>
      </w:r>
      <w:r w:rsidRPr="007E1F89">
        <w:rPr>
          <w:snapToGrid w:val="0"/>
          <w:sz w:val="18"/>
          <w:szCs w:val="18"/>
          <w:lang w:eastAsia="ru-RU"/>
        </w:rPr>
        <w:t>(</w:t>
      </w:r>
      <w:r w:rsidR="004B4771" w:rsidRPr="007E1F89">
        <w:rPr>
          <w:snapToGrid w:val="0"/>
          <w:sz w:val="18"/>
          <w:szCs w:val="18"/>
          <w:lang w:eastAsia="ru-RU"/>
        </w:rPr>
        <w:t xml:space="preserve">по данным кассового плана выплат на 2022 год расходование денежных средств запланировано </w:t>
      </w:r>
      <w:r w:rsidR="00B71B03" w:rsidRPr="007E1F89">
        <w:rPr>
          <w:snapToGrid w:val="0"/>
          <w:sz w:val="18"/>
          <w:szCs w:val="18"/>
          <w:lang w:eastAsia="ru-RU"/>
        </w:rPr>
        <w:t>на 4 квартал 2022 года</w:t>
      </w:r>
      <w:r w:rsidRPr="007E1F89">
        <w:rPr>
          <w:snapToGrid w:val="0"/>
          <w:sz w:val="18"/>
          <w:szCs w:val="18"/>
          <w:lang w:eastAsia="ru-RU"/>
        </w:rPr>
        <w:t>).</w:t>
      </w:r>
    </w:p>
    <w:p w:rsidR="00DE37EB" w:rsidRPr="007E1F89" w:rsidRDefault="00DE37EB" w:rsidP="00DE37EB">
      <w:pPr>
        <w:pStyle w:val="6"/>
        <w:spacing w:before="0" w:line="283" w:lineRule="auto"/>
        <w:rPr>
          <w:b/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Раздел 04 «Национальная экономика»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Исполнение расходов по данному разделу составило </w:t>
      </w:r>
      <w:r w:rsidR="00AE4D11" w:rsidRPr="007E1F89">
        <w:rPr>
          <w:snapToGrid w:val="0"/>
          <w:sz w:val="18"/>
          <w:szCs w:val="18"/>
          <w:lang w:eastAsia="ru-RU"/>
        </w:rPr>
        <w:t>80 592,2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AE4D11" w:rsidRPr="007E1F89">
        <w:rPr>
          <w:snapToGrid w:val="0"/>
          <w:sz w:val="18"/>
          <w:szCs w:val="18"/>
          <w:lang w:eastAsia="ru-RU"/>
        </w:rPr>
        <w:t>50,6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AE4D11" w:rsidRPr="007E1F89">
        <w:rPr>
          <w:snapToGrid w:val="0"/>
          <w:sz w:val="18"/>
          <w:szCs w:val="18"/>
          <w:lang w:eastAsia="ru-RU"/>
        </w:rPr>
        <w:t>159 155,6</w:t>
      </w:r>
      <w:r w:rsidRPr="007E1F89">
        <w:rPr>
          <w:snapToGrid w:val="0"/>
          <w:sz w:val="18"/>
          <w:szCs w:val="18"/>
          <w:lang w:eastAsia="ru-RU"/>
        </w:rPr>
        <w:t xml:space="preserve"> тыс. рублей.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Процент исполнения по подразделам варьируется от </w:t>
      </w:r>
      <w:r w:rsidR="00AE4D11" w:rsidRPr="007E1F89">
        <w:rPr>
          <w:snapToGrid w:val="0"/>
          <w:sz w:val="18"/>
          <w:szCs w:val="18"/>
          <w:lang w:eastAsia="ru-RU"/>
        </w:rPr>
        <w:t>9,1</w:t>
      </w:r>
      <w:r w:rsidRPr="007E1F89">
        <w:rPr>
          <w:snapToGrid w:val="0"/>
          <w:sz w:val="18"/>
          <w:szCs w:val="18"/>
          <w:lang w:eastAsia="ru-RU"/>
        </w:rPr>
        <w:t xml:space="preserve">% до </w:t>
      </w:r>
      <w:r w:rsidR="00AE4D11" w:rsidRPr="007E1F89">
        <w:rPr>
          <w:snapToGrid w:val="0"/>
          <w:sz w:val="18"/>
          <w:szCs w:val="18"/>
          <w:lang w:eastAsia="ru-RU"/>
        </w:rPr>
        <w:t>100,0</w:t>
      </w:r>
      <w:r w:rsidRPr="007E1F89">
        <w:rPr>
          <w:snapToGrid w:val="0"/>
          <w:sz w:val="18"/>
          <w:szCs w:val="18"/>
          <w:lang w:eastAsia="ru-RU"/>
        </w:rPr>
        <w:t>%:</w:t>
      </w:r>
    </w:p>
    <w:p w:rsidR="004370C3" w:rsidRPr="007E1F89" w:rsidRDefault="004370C3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Pr="007E1F89">
        <w:rPr>
          <w:b/>
          <w:snapToGrid w:val="0"/>
          <w:sz w:val="18"/>
          <w:szCs w:val="18"/>
          <w:lang w:eastAsia="ru-RU"/>
        </w:rPr>
        <w:t xml:space="preserve">по подразделу 01 «Общеэкономические вопросы» </w:t>
      </w:r>
      <w:r w:rsidRPr="007E1F89">
        <w:rPr>
          <w:snapToGrid w:val="0"/>
          <w:sz w:val="18"/>
          <w:szCs w:val="18"/>
          <w:lang w:eastAsia="ru-RU"/>
        </w:rPr>
        <w:t xml:space="preserve">исполнение </w:t>
      </w:r>
      <w:r w:rsidR="00801DC2" w:rsidRPr="007E1F89">
        <w:rPr>
          <w:snapToGrid w:val="0"/>
          <w:sz w:val="18"/>
          <w:szCs w:val="18"/>
          <w:lang w:eastAsia="ru-RU"/>
        </w:rPr>
        <w:t>составило 100,0%</w:t>
      </w:r>
      <w:r w:rsidRPr="007E1F89">
        <w:rPr>
          <w:snapToGrid w:val="0"/>
          <w:sz w:val="18"/>
          <w:szCs w:val="18"/>
          <w:lang w:eastAsia="ru-RU"/>
        </w:rPr>
        <w:t>;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Pr="007E1F89">
        <w:rPr>
          <w:b/>
          <w:snapToGrid w:val="0"/>
          <w:sz w:val="18"/>
          <w:szCs w:val="18"/>
          <w:lang w:eastAsia="ru-RU"/>
        </w:rPr>
        <w:t>по подразделу 05 «Сельское хозяйство и рыболовство»</w:t>
      </w:r>
      <w:r w:rsidRPr="007E1F89">
        <w:rPr>
          <w:snapToGrid w:val="0"/>
          <w:sz w:val="18"/>
          <w:szCs w:val="18"/>
          <w:lang w:eastAsia="ru-RU"/>
        </w:rPr>
        <w:t xml:space="preserve"> исполнение составило </w:t>
      </w:r>
      <w:r w:rsidR="001B5DB1" w:rsidRPr="007E1F89">
        <w:rPr>
          <w:snapToGrid w:val="0"/>
          <w:sz w:val="18"/>
          <w:szCs w:val="18"/>
          <w:lang w:eastAsia="ru-RU"/>
        </w:rPr>
        <w:t>1 679,5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801DC2" w:rsidRPr="007E1F89">
        <w:rPr>
          <w:snapToGrid w:val="0"/>
          <w:sz w:val="18"/>
          <w:szCs w:val="18"/>
          <w:lang w:eastAsia="ru-RU"/>
        </w:rPr>
        <w:t>54,7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DE4A7A" w:rsidRPr="007E1F89">
        <w:rPr>
          <w:snapToGrid w:val="0"/>
          <w:sz w:val="18"/>
          <w:szCs w:val="18"/>
          <w:lang w:eastAsia="ru-RU"/>
        </w:rPr>
        <w:t xml:space="preserve">3 071,0 </w:t>
      </w:r>
      <w:r w:rsidRPr="007E1F89">
        <w:rPr>
          <w:snapToGrid w:val="0"/>
          <w:sz w:val="18"/>
          <w:szCs w:val="18"/>
          <w:lang w:eastAsia="ru-RU"/>
        </w:rPr>
        <w:t>тыс. рублей по мероприятию «Осуществление деятельности по отлову и содер</w:t>
      </w:r>
      <w:r w:rsidR="001B5DB1" w:rsidRPr="007E1F89">
        <w:rPr>
          <w:snapToGrid w:val="0"/>
          <w:sz w:val="18"/>
          <w:szCs w:val="18"/>
          <w:lang w:eastAsia="ru-RU"/>
        </w:rPr>
        <w:t>жанию  животных без владельцев»</w:t>
      </w:r>
      <w:r w:rsidRPr="007E1F89">
        <w:rPr>
          <w:snapToGrid w:val="0"/>
          <w:sz w:val="18"/>
          <w:szCs w:val="18"/>
          <w:lang w:eastAsia="ru-RU"/>
        </w:rPr>
        <w:t>;</w:t>
      </w:r>
    </w:p>
    <w:p w:rsidR="0091159A" w:rsidRPr="007E1F89" w:rsidRDefault="00DE37EB" w:rsidP="0091159A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Pr="007E1F89">
        <w:rPr>
          <w:b/>
          <w:snapToGrid w:val="0"/>
          <w:sz w:val="18"/>
          <w:szCs w:val="18"/>
          <w:lang w:eastAsia="ru-RU"/>
        </w:rPr>
        <w:t>по подразделу 09</w:t>
      </w:r>
      <w:r w:rsidRPr="007E1F89">
        <w:rPr>
          <w:b/>
          <w:sz w:val="18"/>
          <w:szCs w:val="18"/>
        </w:rPr>
        <w:t xml:space="preserve"> «</w:t>
      </w:r>
      <w:r w:rsidRPr="007E1F89">
        <w:rPr>
          <w:b/>
          <w:snapToGrid w:val="0"/>
          <w:sz w:val="18"/>
          <w:szCs w:val="18"/>
          <w:lang w:eastAsia="ru-RU"/>
        </w:rPr>
        <w:t>Дорожное хозяйство (дорожные фонды)»</w:t>
      </w:r>
      <w:r w:rsidRPr="007E1F89">
        <w:rPr>
          <w:snapToGrid w:val="0"/>
          <w:sz w:val="18"/>
          <w:szCs w:val="18"/>
          <w:lang w:eastAsia="ru-RU"/>
        </w:rPr>
        <w:t xml:space="preserve"> исполнение составило </w:t>
      </w:r>
      <w:r w:rsidR="00464334" w:rsidRPr="007E1F89">
        <w:rPr>
          <w:snapToGrid w:val="0"/>
          <w:sz w:val="18"/>
          <w:szCs w:val="18"/>
          <w:lang w:eastAsia="ru-RU"/>
        </w:rPr>
        <w:t>74 852,9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464334" w:rsidRPr="007E1F89">
        <w:rPr>
          <w:snapToGrid w:val="0"/>
          <w:sz w:val="18"/>
          <w:szCs w:val="18"/>
          <w:lang w:eastAsia="ru-RU"/>
        </w:rPr>
        <w:t>50,1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464334" w:rsidRPr="007E1F89">
        <w:rPr>
          <w:snapToGrid w:val="0"/>
          <w:sz w:val="18"/>
          <w:szCs w:val="18"/>
          <w:lang w:eastAsia="ru-RU"/>
        </w:rPr>
        <w:t>149 495,5</w:t>
      </w:r>
      <w:r w:rsidRPr="007E1F89">
        <w:rPr>
          <w:snapToGrid w:val="0"/>
          <w:sz w:val="18"/>
          <w:szCs w:val="18"/>
          <w:lang w:eastAsia="ru-RU"/>
        </w:rPr>
        <w:t xml:space="preserve"> тыс. рублей. </w:t>
      </w:r>
    </w:p>
    <w:p w:rsidR="0091159A" w:rsidRPr="007E1F89" w:rsidRDefault="00220C2F" w:rsidP="0091159A">
      <w:pPr>
        <w:pStyle w:val="6"/>
        <w:spacing w:before="0" w:line="283" w:lineRule="auto"/>
        <w:rPr>
          <w:snapToGrid w:val="0"/>
          <w:sz w:val="18"/>
          <w:szCs w:val="18"/>
          <w:highlight w:val="yellow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Наименьшее исполнение сложилось по мероприятиям</w:t>
      </w:r>
      <w:r w:rsidR="00E03BEB" w:rsidRPr="007E1F89">
        <w:rPr>
          <w:snapToGrid w:val="0"/>
          <w:sz w:val="18"/>
          <w:szCs w:val="18"/>
          <w:lang w:eastAsia="ru-RU"/>
        </w:rPr>
        <w:t>:</w:t>
      </w:r>
    </w:p>
    <w:p w:rsidR="00A62B00" w:rsidRPr="007E1F89" w:rsidRDefault="00A62B00" w:rsidP="0091159A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обустройство автомобильных дорог общего пользования местного значения в сумме </w:t>
      </w:r>
      <w:r w:rsidR="009976CD" w:rsidRPr="007E1F89">
        <w:rPr>
          <w:snapToGrid w:val="0"/>
          <w:sz w:val="18"/>
          <w:szCs w:val="18"/>
          <w:lang w:eastAsia="ru-RU"/>
        </w:rPr>
        <w:t>3 940,0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9976CD" w:rsidRPr="007E1F89">
        <w:rPr>
          <w:snapToGrid w:val="0"/>
          <w:sz w:val="18"/>
          <w:szCs w:val="18"/>
          <w:lang w:eastAsia="ru-RU"/>
        </w:rPr>
        <w:t>27,9</w:t>
      </w:r>
      <w:r w:rsidRPr="007E1F89">
        <w:rPr>
          <w:snapToGrid w:val="0"/>
          <w:sz w:val="18"/>
          <w:szCs w:val="18"/>
          <w:lang w:eastAsia="ru-RU"/>
        </w:rPr>
        <w:t xml:space="preserve">% утвержденных в сумме </w:t>
      </w:r>
      <w:r w:rsidR="009976CD" w:rsidRPr="007E1F89">
        <w:rPr>
          <w:snapToGrid w:val="0"/>
          <w:sz w:val="18"/>
          <w:szCs w:val="18"/>
          <w:lang w:eastAsia="ru-RU"/>
        </w:rPr>
        <w:t>14 141,1</w:t>
      </w:r>
      <w:r w:rsidRPr="007E1F89">
        <w:rPr>
          <w:snapToGrid w:val="0"/>
          <w:sz w:val="18"/>
          <w:szCs w:val="18"/>
          <w:lang w:eastAsia="ru-RU"/>
        </w:rPr>
        <w:t xml:space="preserve"> тыс. рублей</w:t>
      </w:r>
      <w:r w:rsidR="00594DD4" w:rsidRPr="007E1F89">
        <w:rPr>
          <w:snapToGrid w:val="0"/>
          <w:sz w:val="18"/>
          <w:szCs w:val="18"/>
          <w:lang w:eastAsia="ru-RU"/>
        </w:rPr>
        <w:t>, расходование денежных средств осуществляется в соответствии с кассовым планом выплат</w:t>
      </w:r>
      <w:r w:rsidRPr="007E1F89">
        <w:rPr>
          <w:snapToGrid w:val="0"/>
          <w:sz w:val="18"/>
          <w:szCs w:val="18"/>
          <w:lang w:eastAsia="ru-RU"/>
        </w:rPr>
        <w:t>;</w:t>
      </w:r>
    </w:p>
    <w:p w:rsidR="00220C2F" w:rsidRPr="007E1F89" w:rsidRDefault="00220C2F" w:rsidP="00220C2F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proofErr w:type="gramStart"/>
      <w:r w:rsidRPr="007E1F89">
        <w:rPr>
          <w:snapToGrid w:val="0"/>
          <w:sz w:val="18"/>
          <w:szCs w:val="18"/>
          <w:lang w:eastAsia="ru-RU"/>
        </w:rPr>
        <w:t xml:space="preserve">- ремонт, капитальный ремонт автомобильных дорог общего пользования местного значения, проездов к дворовым территориям, дорожной инфраструктуры, содержание дорог в сумме 10 560,8 тыс. рублей или </w:t>
      </w:r>
      <w:r w:rsidR="0080160F" w:rsidRPr="007E1F89">
        <w:rPr>
          <w:snapToGrid w:val="0"/>
          <w:sz w:val="18"/>
          <w:szCs w:val="18"/>
          <w:lang w:eastAsia="ru-RU"/>
        </w:rPr>
        <w:t>42,7</w:t>
      </w:r>
      <w:r w:rsidRPr="007E1F89">
        <w:rPr>
          <w:snapToGrid w:val="0"/>
          <w:sz w:val="18"/>
          <w:szCs w:val="18"/>
          <w:lang w:eastAsia="ru-RU"/>
        </w:rPr>
        <w:t xml:space="preserve">% утвержденных в сумме </w:t>
      </w:r>
      <w:r w:rsidR="0080160F" w:rsidRPr="007E1F89">
        <w:rPr>
          <w:snapToGrid w:val="0"/>
          <w:sz w:val="18"/>
          <w:szCs w:val="18"/>
          <w:lang w:eastAsia="ru-RU"/>
        </w:rPr>
        <w:t>24 711,0</w:t>
      </w:r>
      <w:r w:rsidRPr="007E1F89">
        <w:rPr>
          <w:snapToGrid w:val="0"/>
          <w:sz w:val="18"/>
          <w:szCs w:val="18"/>
          <w:lang w:eastAsia="ru-RU"/>
        </w:rPr>
        <w:t xml:space="preserve"> тыс. рублей </w:t>
      </w:r>
      <w:r w:rsidR="0080160F" w:rsidRPr="007E1F89">
        <w:rPr>
          <w:snapToGrid w:val="0"/>
          <w:sz w:val="18"/>
          <w:szCs w:val="18"/>
          <w:lang w:eastAsia="ru-RU"/>
        </w:rPr>
        <w:t>(по данным кассового плана выплат на 2022 год расходование денежных средств за 9 месяцев 2022 года запланировано в сумме 11 345,0 тыс. рублей)</w:t>
      </w:r>
      <w:r w:rsidRPr="007E1F89">
        <w:rPr>
          <w:snapToGrid w:val="0"/>
          <w:sz w:val="18"/>
          <w:szCs w:val="18"/>
          <w:lang w:eastAsia="ru-RU"/>
        </w:rPr>
        <w:t>;</w:t>
      </w:r>
      <w:proofErr w:type="gramEnd"/>
    </w:p>
    <w:p w:rsidR="00F30F39" w:rsidRPr="007E1F89" w:rsidRDefault="00815410" w:rsidP="0091159A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lastRenderedPageBreak/>
        <w:t xml:space="preserve">-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 в сумме </w:t>
      </w:r>
      <w:r w:rsidR="00DB4392" w:rsidRPr="007E1F89">
        <w:rPr>
          <w:snapToGrid w:val="0"/>
          <w:sz w:val="18"/>
          <w:szCs w:val="18"/>
          <w:lang w:eastAsia="ru-RU"/>
        </w:rPr>
        <w:t xml:space="preserve">26 307,0 </w:t>
      </w:r>
      <w:r w:rsidR="00F30F39" w:rsidRPr="007E1F89">
        <w:rPr>
          <w:snapToGrid w:val="0"/>
          <w:sz w:val="18"/>
          <w:szCs w:val="18"/>
          <w:lang w:eastAsia="ru-RU"/>
        </w:rPr>
        <w:t xml:space="preserve">тыс. рублей или 45,0% утвержденных в сумме </w:t>
      </w:r>
      <w:r w:rsidR="00DB4392" w:rsidRPr="007E1F89">
        <w:rPr>
          <w:snapToGrid w:val="0"/>
          <w:sz w:val="18"/>
          <w:szCs w:val="18"/>
          <w:lang w:eastAsia="ru-RU"/>
        </w:rPr>
        <w:t xml:space="preserve">58 463,9 </w:t>
      </w:r>
      <w:r w:rsidR="00F30F39" w:rsidRPr="007E1F89">
        <w:rPr>
          <w:snapToGrid w:val="0"/>
          <w:sz w:val="18"/>
          <w:szCs w:val="18"/>
          <w:lang w:eastAsia="ru-RU"/>
        </w:rPr>
        <w:t>тыс. рублей, (расходование денежных средств осуществляется в соответствии с кассовым планом выплат)</w:t>
      </w:r>
      <w:r w:rsidR="00593637" w:rsidRPr="007E1F89">
        <w:rPr>
          <w:snapToGrid w:val="0"/>
          <w:sz w:val="18"/>
          <w:szCs w:val="18"/>
          <w:lang w:eastAsia="ru-RU"/>
        </w:rPr>
        <w:t>;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Pr="007E1F89">
        <w:rPr>
          <w:b/>
          <w:snapToGrid w:val="0"/>
          <w:sz w:val="18"/>
          <w:szCs w:val="18"/>
          <w:lang w:eastAsia="ru-RU"/>
        </w:rPr>
        <w:t>по подразделу 10 «Связь и информатика»</w:t>
      </w:r>
      <w:r w:rsidRPr="007E1F89">
        <w:rPr>
          <w:snapToGrid w:val="0"/>
          <w:sz w:val="18"/>
          <w:szCs w:val="18"/>
          <w:lang w:eastAsia="ru-RU"/>
        </w:rPr>
        <w:t xml:space="preserve"> исполнение составило </w:t>
      </w:r>
      <w:r w:rsidR="00593637" w:rsidRPr="007E1F89">
        <w:rPr>
          <w:snapToGrid w:val="0"/>
          <w:sz w:val="18"/>
          <w:szCs w:val="18"/>
          <w:lang w:eastAsia="ru-RU"/>
        </w:rPr>
        <w:t>20,8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593637" w:rsidRPr="007E1F89">
        <w:rPr>
          <w:snapToGrid w:val="0"/>
          <w:sz w:val="18"/>
          <w:szCs w:val="18"/>
          <w:lang w:eastAsia="ru-RU"/>
        </w:rPr>
        <w:t>67,6</w:t>
      </w:r>
      <w:r w:rsidRPr="007E1F89">
        <w:rPr>
          <w:snapToGrid w:val="0"/>
          <w:sz w:val="18"/>
          <w:szCs w:val="18"/>
          <w:lang w:eastAsia="ru-RU"/>
        </w:rPr>
        <w:t>% годовых бюджетных ассигнований, утвержденных в сумме 30,7 тыс. рублей</w:t>
      </w:r>
      <w:r w:rsidR="00A972FD" w:rsidRPr="007E1F89">
        <w:rPr>
          <w:snapToGrid w:val="0"/>
          <w:sz w:val="18"/>
          <w:szCs w:val="18"/>
          <w:lang w:eastAsia="ru-RU"/>
        </w:rPr>
        <w:t xml:space="preserve"> </w:t>
      </w:r>
      <w:r w:rsidR="00593637" w:rsidRPr="007E1F89">
        <w:rPr>
          <w:snapToGrid w:val="0"/>
          <w:sz w:val="18"/>
          <w:szCs w:val="18"/>
          <w:lang w:eastAsia="ru-RU"/>
        </w:rPr>
        <w:t>(расходование денежных средств осуществляется в соответствии с кассовым планом выплат)</w:t>
      </w:r>
      <w:r w:rsidRPr="007E1F89">
        <w:rPr>
          <w:snapToGrid w:val="0"/>
          <w:sz w:val="18"/>
          <w:szCs w:val="18"/>
          <w:lang w:eastAsia="ru-RU"/>
        </w:rPr>
        <w:t>;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Pr="007E1F89">
        <w:rPr>
          <w:b/>
          <w:snapToGrid w:val="0"/>
          <w:sz w:val="18"/>
          <w:szCs w:val="18"/>
          <w:lang w:eastAsia="ru-RU"/>
        </w:rPr>
        <w:t>по подразделу 12 «Другие вопросы в области национальной экономики»</w:t>
      </w:r>
      <w:r w:rsidRPr="007E1F89">
        <w:rPr>
          <w:snapToGrid w:val="0"/>
          <w:sz w:val="18"/>
          <w:szCs w:val="18"/>
          <w:lang w:eastAsia="ru-RU"/>
        </w:rPr>
        <w:t xml:space="preserve"> исполнение составило </w:t>
      </w:r>
      <w:r w:rsidR="0065140A" w:rsidRPr="007E1F89">
        <w:rPr>
          <w:snapToGrid w:val="0"/>
          <w:sz w:val="18"/>
          <w:szCs w:val="18"/>
          <w:lang w:eastAsia="ru-RU"/>
        </w:rPr>
        <w:t>253,1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65140A" w:rsidRPr="007E1F89">
        <w:rPr>
          <w:snapToGrid w:val="0"/>
          <w:sz w:val="18"/>
          <w:szCs w:val="18"/>
          <w:lang w:eastAsia="ru-RU"/>
        </w:rPr>
        <w:t>9</w:t>
      </w:r>
      <w:r w:rsidR="000D25B5" w:rsidRPr="007E1F89">
        <w:rPr>
          <w:snapToGrid w:val="0"/>
          <w:sz w:val="18"/>
          <w:szCs w:val="18"/>
          <w:lang w:eastAsia="ru-RU"/>
        </w:rPr>
        <w:t>,1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65140A" w:rsidRPr="007E1F89">
        <w:rPr>
          <w:snapToGrid w:val="0"/>
          <w:sz w:val="18"/>
          <w:szCs w:val="18"/>
          <w:lang w:eastAsia="ru-RU"/>
        </w:rPr>
        <w:t xml:space="preserve">2 772,4 </w:t>
      </w:r>
      <w:r w:rsidRPr="007E1F89">
        <w:rPr>
          <w:snapToGrid w:val="0"/>
          <w:sz w:val="18"/>
          <w:szCs w:val="18"/>
          <w:lang w:eastAsia="ru-RU"/>
        </w:rPr>
        <w:t>тыс. рублей.</w:t>
      </w:r>
    </w:p>
    <w:p w:rsidR="00BC15D1" w:rsidRPr="007E1F89" w:rsidRDefault="00BC15D1" w:rsidP="00BC15D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Исполнение отсутствует по</w:t>
      </w:r>
      <w:r w:rsidR="00640FF9" w:rsidRPr="007E1F89">
        <w:rPr>
          <w:snapToGrid w:val="0"/>
          <w:sz w:val="18"/>
          <w:szCs w:val="18"/>
          <w:lang w:eastAsia="ru-RU"/>
        </w:rPr>
        <w:t xml:space="preserve"> субвенциям</w:t>
      </w:r>
      <w:r w:rsidRPr="007E1F89">
        <w:rPr>
          <w:snapToGrid w:val="0"/>
          <w:sz w:val="18"/>
          <w:szCs w:val="18"/>
          <w:lang w:eastAsia="ru-RU"/>
        </w:rPr>
        <w:t>:</w:t>
      </w:r>
    </w:p>
    <w:p w:rsidR="004A1EE7" w:rsidRPr="007E1F89" w:rsidRDefault="004A1EE7" w:rsidP="00BC15D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 </w:t>
      </w:r>
      <w:r w:rsidR="00640FF9" w:rsidRPr="007E1F89">
        <w:rPr>
          <w:snapToGrid w:val="0"/>
          <w:sz w:val="18"/>
          <w:szCs w:val="18"/>
          <w:lang w:eastAsia="ru-RU"/>
        </w:rPr>
        <w:t>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</w:t>
      </w:r>
      <w:r w:rsidRPr="007E1F89">
        <w:rPr>
          <w:snapToGrid w:val="0"/>
          <w:sz w:val="18"/>
          <w:szCs w:val="18"/>
          <w:lang w:eastAsia="ru-RU"/>
        </w:rPr>
        <w:t xml:space="preserve"> в сумме 7,4 тыс. рублей. По данным кассового плана выплат на 2022 год расходование денежных средств запланировано в 4 квартале 2022 года;</w:t>
      </w:r>
    </w:p>
    <w:p w:rsidR="00BC15D1" w:rsidRPr="007E1F89" w:rsidRDefault="00BC15D1" w:rsidP="00BC15D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="00640FF9" w:rsidRPr="007E1F89">
        <w:rPr>
          <w:snapToGrid w:val="0"/>
          <w:sz w:val="18"/>
          <w:szCs w:val="18"/>
          <w:lang w:eastAsia="ru-RU"/>
        </w:rPr>
        <w:t>на реализацию мероприятий муниципальных программ развития малого и среднего предпринимательства</w:t>
      </w:r>
      <w:r w:rsidRPr="007E1F89">
        <w:rPr>
          <w:snapToGrid w:val="0"/>
          <w:sz w:val="18"/>
          <w:szCs w:val="18"/>
          <w:lang w:eastAsia="ru-RU"/>
        </w:rPr>
        <w:t xml:space="preserve"> в сумме 1 </w:t>
      </w:r>
      <w:r w:rsidR="00D01B1A" w:rsidRPr="007E1F89">
        <w:rPr>
          <w:snapToGrid w:val="0"/>
          <w:sz w:val="18"/>
          <w:szCs w:val="18"/>
          <w:lang w:eastAsia="ru-RU"/>
        </w:rPr>
        <w:t>6</w:t>
      </w:r>
      <w:r w:rsidRPr="007E1F89">
        <w:rPr>
          <w:snapToGrid w:val="0"/>
          <w:sz w:val="18"/>
          <w:szCs w:val="18"/>
          <w:lang w:eastAsia="ru-RU"/>
        </w:rPr>
        <w:t>67,5 тыс. рублей. По данным кассового плана выплат на 2022 год расходование денежных средств запла</w:t>
      </w:r>
      <w:r w:rsidR="00FB3EC7" w:rsidRPr="007E1F89">
        <w:rPr>
          <w:snapToGrid w:val="0"/>
          <w:sz w:val="18"/>
          <w:szCs w:val="18"/>
          <w:lang w:eastAsia="ru-RU"/>
        </w:rPr>
        <w:t>нировано в 4 квартале 2022 года;</w:t>
      </w:r>
    </w:p>
    <w:p w:rsidR="00FB3EC7" w:rsidRPr="007E1F89" w:rsidRDefault="00FB3EC7" w:rsidP="00BC15D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Исполнение мероприятия «Повышение эффективности использования земельных ресурсов муниципального округа» составило 188,9 тыс. рублей или 18,9%, утвержденных в сумме 997,5 тыс. рублей (по данным кассового плана выплат на 2022 год расходование денежных средств за 9 месяцев 2022 года запланировано в сумме 746,4 тыс. рублей).</w:t>
      </w:r>
    </w:p>
    <w:p w:rsidR="00DE37EB" w:rsidRPr="007E1F89" w:rsidRDefault="00DE37EB" w:rsidP="00DE37EB">
      <w:pPr>
        <w:pStyle w:val="6"/>
        <w:spacing w:before="0" w:line="283" w:lineRule="auto"/>
        <w:rPr>
          <w:b/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Раздел 05 «Жилищно-коммунальное хозяйство»</w:t>
      </w:r>
    </w:p>
    <w:p w:rsidR="00DE37EB" w:rsidRPr="007E1F89" w:rsidRDefault="00DE37EB" w:rsidP="00B76458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Исполнение расходов по данному разделу составило </w:t>
      </w:r>
      <w:r w:rsidR="000D3AA6" w:rsidRPr="007E1F89">
        <w:rPr>
          <w:snapToGrid w:val="0"/>
          <w:sz w:val="18"/>
          <w:szCs w:val="18"/>
          <w:lang w:eastAsia="ru-RU"/>
        </w:rPr>
        <w:t>287 928,9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0D3AA6" w:rsidRPr="007E1F89">
        <w:rPr>
          <w:snapToGrid w:val="0"/>
          <w:sz w:val="18"/>
          <w:szCs w:val="18"/>
          <w:lang w:eastAsia="ru-RU"/>
        </w:rPr>
        <w:t>44,5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0D3AA6" w:rsidRPr="007E1F89">
        <w:rPr>
          <w:snapToGrid w:val="0"/>
          <w:sz w:val="18"/>
          <w:szCs w:val="18"/>
          <w:lang w:eastAsia="ru-RU"/>
        </w:rPr>
        <w:t>647 683,</w:t>
      </w:r>
      <w:r w:rsidR="00C67B61" w:rsidRPr="007E1F89">
        <w:rPr>
          <w:snapToGrid w:val="0"/>
          <w:sz w:val="18"/>
          <w:szCs w:val="18"/>
          <w:lang w:eastAsia="ru-RU"/>
        </w:rPr>
        <w:t>8</w:t>
      </w:r>
      <w:r w:rsidRPr="007E1F89">
        <w:rPr>
          <w:snapToGrid w:val="0"/>
          <w:sz w:val="18"/>
          <w:szCs w:val="18"/>
          <w:lang w:eastAsia="ru-RU"/>
        </w:rPr>
        <w:t xml:space="preserve"> тыс. рублей.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Процент исполнения по подразделам варьируется от </w:t>
      </w:r>
      <w:r w:rsidR="0003041B" w:rsidRPr="007E1F89">
        <w:rPr>
          <w:snapToGrid w:val="0"/>
          <w:sz w:val="18"/>
          <w:szCs w:val="18"/>
          <w:lang w:eastAsia="ru-RU"/>
        </w:rPr>
        <w:t>37,3</w:t>
      </w:r>
      <w:r w:rsidRPr="007E1F89">
        <w:rPr>
          <w:snapToGrid w:val="0"/>
          <w:sz w:val="18"/>
          <w:szCs w:val="18"/>
          <w:lang w:eastAsia="ru-RU"/>
        </w:rPr>
        <w:t xml:space="preserve">% до </w:t>
      </w:r>
      <w:r w:rsidR="0003041B" w:rsidRPr="007E1F89">
        <w:rPr>
          <w:snapToGrid w:val="0"/>
          <w:sz w:val="18"/>
          <w:szCs w:val="18"/>
          <w:lang w:eastAsia="ru-RU"/>
        </w:rPr>
        <w:t>66,2</w:t>
      </w:r>
      <w:r w:rsidRPr="007E1F89">
        <w:rPr>
          <w:snapToGrid w:val="0"/>
          <w:sz w:val="18"/>
          <w:szCs w:val="18"/>
          <w:lang w:eastAsia="ru-RU"/>
        </w:rPr>
        <w:t>%:</w:t>
      </w:r>
    </w:p>
    <w:p w:rsidR="000800E5" w:rsidRPr="007E1F89" w:rsidRDefault="00DE37EB" w:rsidP="00FD7CA9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Pr="007E1F89">
        <w:rPr>
          <w:b/>
          <w:snapToGrid w:val="0"/>
          <w:sz w:val="18"/>
          <w:szCs w:val="18"/>
          <w:lang w:eastAsia="ru-RU"/>
        </w:rPr>
        <w:t>по подразделу 01 «Жилищное хозяйство»</w:t>
      </w:r>
      <w:r w:rsidRPr="007E1F89">
        <w:rPr>
          <w:snapToGrid w:val="0"/>
          <w:sz w:val="18"/>
          <w:szCs w:val="18"/>
          <w:lang w:eastAsia="ru-RU"/>
        </w:rPr>
        <w:t xml:space="preserve"> исполнение составило </w:t>
      </w:r>
      <w:r w:rsidR="00BF6040" w:rsidRPr="007E1F89">
        <w:rPr>
          <w:snapToGrid w:val="0"/>
          <w:sz w:val="18"/>
          <w:szCs w:val="18"/>
          <w:lang w:eastAsia="ru-RU"/>
        </w:rPr>
        <w:t>9 889,1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BF6040" w:rsidRPr="007E1F89">
        <w:rPr>
          <w:snapToGrid w:val="0"/>
          <w:sz w:val="18"/>
          <w:szCs w:val="18"/>
          <w:lang w:eastAsia="ru-RU"/>
        </w:rPr>
        <w:t>45,5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BF6040" w:rsidRPr="007E1F89">
        <w:rPr>
          <w:snapToGrid w:val="0"/>
          <w:sz w:val="18"/>
          <w:szCs w:val="18"/>
          <w:lang w:eastAsia="ru-RU"/>
        </w:rPr>
        <w:t>21 715,5</w:t>
      </w:r>
      <w:r w:rsidR="00CB35AB" w:rsidRPr="007E1F89">
        <w:rPr>
          <w:snapToGrid w:val="0"/>
          <w:sz w:val="18"/>
          <w:szCs w:val="18"/>
          <w:lang w:eastAsia="ru-RU"/>
        </w:rPr>
        <w:t xml:space="preserve"> тыс. рублей. </w:t>
      </w:r>
    </w:p>
    <w:p w:rsidR="00FD7CA9" w:rsidRPr="007E1F89" w:rsidRDefault="00FD7CA9" w:rsidP="00FD7CA9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Низкое исполнение сложилось в основном за счет отсутствия исполнения и низкого исполнения ряда мероприятий:</w:t>
      </w:r>
    </w:p>
    <w:p w:rsidR="004A1C49" w:rsidRPr="007E1F89" w:rsidRDefault="0059634B" w:rsidP="004A1C49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="004A1C49" w:rsidRPr="007E1F89">
        <w:rPr>
          <w:snapToGrid w:val="0"/>
          <w:sz w:val="18"/>
          <w:szCs w:val="18"/>
          <w:lang w:eastAsia="ru-RU"/>
        </w:rPr>
        <w:t xml:space="preserve"> повышение уровня и качества жизни граждан, нуждающихся в поддержке, исполнение составило 0,0 тыс. рублей</w:t>
      </w:r>
      <w:r w:rsidR="003D2FDE" w:rsidRPr="007E1F89">
        <w:rPr>
          <w:snapToGrid w:val="0"/>
          <w:sz w:val="18"/>
          <w:szCs w:val="18"/>
          <w:lang w:eastAsia="ru-RU"/>
        </w:rPr>
        <w:t xml:space="preserve"> при плановых назначениях</w:t>
      </w:r>
      <w:r w:rsidR="004A1C49" w:rsidRPr="007E1F89">
        <w:rPr>
          <w:snapToGrid w:val="0"/>
          <w:sz w:val="18"/>
          <w:szCs w:val="18"/>
          <w:lang w:eastAsia="ru-RU"/>
        </w:rPr>
        <w:t xml:space="preserve"> в сумме 200,0 тыс. рублей;</w:t>
      </w:r>
    </w:p>
    <w:p w:rsidR="00FD7CA9" w:rsidRPr="007E1F89" w:rsidRDefault="004A1C49" w:rsidP="00FD7CA9">
      <w:pPr>
        <w:pStyle w:val="6"/>
        <w:spacing w:before="0" w:line="283" w:lineRule="auto"/>
        <w:rPr>
          <w:snapToGrid w:val="0"/>
          <w:sz w:val="18"/>
          <w:szCs w:val="18"/>
          <w:highlight w:val="yellow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="0059634B" w:rsidRPr="007E1F89">
        <w:rPr>
          <w:snapToGrid w:val="0"/>
          <w:sz w:val="18"/>
          <w:szCs w:val="18"/>
          <w:lang w:eastAsia="ru-RU"/>
        </w:rPr>
        <w:t>управление и распоряжение имуществом, составляющим муниципальную казну</w:t>
      </w:r>
      <w:r w:rsidRPr="007E1F89">
        <w:rPr>
          <w:snapToGrid w:val="0"/>
          <w:sz w:val="18"/>
          <w:szCs w:val="18"/>
          <w:lang w:eastAsia="ru-RU"/>
        </w:rPr>
        <w:t xml:space="preserve"> в сумме 561,4 тыс. рублей или 47,6%, утвержденных в сумме 1 179,8 тыс. рублей;</w:t>
      </w:r>
    </w:p>
    <w:p w:rsidR="00AB79C8" w:rsidRPr="007E1F89" w:rsidRDefault="0059634B" w:rsidP="00AB79C8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ремонт пустующих жилых помещений муниципального жилищного фонда</w:t>
      </w:r>
      <w:r w:rsidR="00AB79C8" w:rsidRPr="007E1F89">
        <w:rPr>
          <w:snapToGrid w:val="0"/>
          <w:sz w:val="18"/>
          <w:szCs w:val="18"/>
          <w:lang w:eastAsia="ru-RU"/>
        </w:rPr>
        <w:t xml:space="preserve"> в сумме 648,6  тыс. рублей или 10,1%, утвержденных в сумме 6 450,0 тыс. рублей;</w:t>
      </w:r>
    </w:p>
    <w:p w:rsidR="00FD7CA9" w:rsidRPr="007E1F89" w:rsidRDefault="0059634B" w:rsidP="00FD7CA9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Объем расходования денежных средств </w:t>
      </w:r>
      <w:r w:rsidR="00EC13A7" w:rsidRPr="007E1F89">
        <w:rPr>
          <w:snapToGrid w:val="0"/>
          <w:sz w:val="18"/>
          <w:szCs w:val="18"/>
          <w:lang w:eastAsia="ru-RU"/>
        </w:rPr>
        <w:t>за 9 месяцев</w:t>
      </w:r>
      <w:r w:rsidR="00E63937" w:rsidRPr="007E1F89">
        <w:rPr>
          <w:snapToGrid w:val="0"/>
          <w:sz w:val="18"/>
          <w:szCs w:val="18"/>
          <w:lang w:eastAsia="ru-RU"/>
        </w:rPr>
        <w:t xml:space="preserve"> 2022 года</w:t>
      </w:r>
      <w:r w:rsidRPr="007E1F89">
        <w:rPr>
          <w:snapToGrid w:val="0"/>
          <w:sz w:val="18"/>
          <w:szCs w:val="18"/>
          <w:lang w:eastAsia="ru-RU"/>
        </w:rPr>
        <w:t xml:space="preserve"> осуществлен в соответствии с кассовым планом выплат на 2022 год</w:t>
      </w:r>
      <w:r w:rsidR="0007105C" w:rsidRPr="007E1F89">
        <w:rPr>
          <w:snapToGrid w:val="0"/>
          <w:sz w:val="18"/>
          <w:szCs w:val="18"/>
          <w:lang w:eastAsia="ru-RU"/>
        </w:rPr>
        <w:t>;</w:t>
      </w:r>
    </w:p>
    <w:p w:rsidR="001A1456" w:rsidRPr="007E1F89" w:rsidRDefault="00DE37EB" w:rsidP="00251CB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Pr="007E1F89">
        <w:rPr>
          <w:b/>
          <w:snapToGrid w:val="0"/>
          <w:sz w:val="18"/>
          <w:szCs w:val="18"/>
          <w:lang w:eastAsia="ru-RU"/>
        </w:rPr>
        <w:t>по подразделу 02 «Коммунальное хозяйство»</w:t>
      </w:r>
      <w:r w:rsidRPr="007E1F89">
        <w:rPr>
          <w:snapToGrid w:val="0"/>
          <w:sz w:val="18"/>
          <w:szCs w:val="18"/>
          <w:lang w:eastAsia="ru-RU"/>
        </w:rPr>
        <w:t xml:space="preserve"> исполнение составило </w:t>
      </w:r>
      <w:r w:rsidR="0041003C" w:rsidRPr="007E1F89">
        <w:rPr>
          <w:snapToGrid w:val="0"/>
          <w:sz w:val="18"/>
          <w:szCs w:val="18"/>
          <w:lang w:eastAsia="ru-RU"/>
        </w:rPr>
        <w:t>84 252,6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41003C" w:rsidRPr="007E1F89">
        <w:rPr>
          <w:snapToGrid w:val="0"/>
          <w:sz w:val="18"/>
          <w:szCs w:val="18"/>
          <w:lang w:eastAsia="ru-RU"/>
        </w:rPr>
        <w:t>66,2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41003C" w:rsidRPr="007E1F89">
        <w:rPr>
          <w:snapToGrid w:val="0"/>
          <w:sz w:val="18"/>
          <w:szCs w:val="18"/>
          <w:lang w:eastAsia="ru-RU"/>
        </w:rPr>
        <w:t>127 321,4</w:t>
      </w:r>
      <w:r w:rsidRPr="007E1F89">
        <w:rPr>
          <w:snapToGrid w:val="0"/>
          <w:sz w:val="18"/>
          <w:szCs w:val="18"/>
          <w:lang w:eastAsia="ru-RU"/>
        </w:rPr>
        <w:t xml:space="preserve"> тыс. рублей. </w:t>
      </w:r>
    </w:p>
    <w:p w:rsidR="001A1456" w:rsidRPr="007E1F89" w:rsidRDefault="001A1456" w:rsidP="001A1456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Низкое исполнение сложилось в основном за счет отсутствия исполнения и низкого исполнения ряда мероприятий:</w:t>
      </w:r>
    </w:p>
    <w:p w:rsidR="0041003C" w:rsidRPr="007E1F89" w:rsidRDefault="001A1456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="0041003C" w:rsidRPr="007E1F89">
        <w:rPr>
          <w:snapToGrid w:val="0"/>
          <w:sz w:val="18"/>
          <w:szCs w:val="18"/>
          <w:lang w:eastAsia="ru-RU"/>
        </w:rPr>
        <w:t>уплата штрафов, неустоек, процентов и иных платежей по исполнительным документам в сумме 3 162,7 тыс. рублей или 64,7%, утвержденных в сумме 4 889,1 тыс. рублей;</w:t>
      </w:r>
    </w:p>
    <w:p w:rsidR="001A1456" w:rsidRPr="007E1F89" w:rsidRDefault="0041003C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="001A1456" w:rsidRPr="007E1F89">
        <w:rPr>
          <w:snapToGrid w:val="0"/>
          <w:sz w:val="18"/>
          <w:szCs w:val="18"/>
          <w:lang w:eastAsia="ru-RU"/>
        </w:rPr>
        <w:t>обеспечение функционирования жилищн</w:t>
      </w:r>
      <w:r w:rsidRPr="007E1F89">
        <w:rPr>
          <w:snapToGrid w:val="0"/>
          <w:sz w:val="18"/>
          <w:szCs w:val="18"/>
          <w:lang w:eastAsia="ru-RU"/>
        </w:rPr>
        <w:t>о - коммунальной инфраструктуры в сумме 7 528,0 тыс. рублей или 47,0%, утвержденных в сумме 16 014,8 тыс. рублей</w:t>
      </w:r>
      <w:r w:rsidR="00925469" w:rsidRPr="007E1F89">
        <w:rPr>
          <w:snapToGrid w:val="0"/>
          <w:sz w:val="18"/>
          <w:szCs w:val="18"/>
          <w:lang w:eastAsia="ru-RU"/>
        </w:rPr>
        <w:t>;</w:t>
      </w:r>
    </w:p>
    <w:p w:rsidR="001A1456" w:rsidRPr="007E1F89" w:rsidRDefault="001A1456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="00925469" w:rsidRPr="007E1F89">
        <w:rPr>
          <w:snapToGrid w:val="0"/>
          <w:sz w:val="18"/>
          <w:szCs w:val="18"/>
          <w:lang w:eastAsia="ru-RU"/>
        </w:rPr>
        <w:t>подготовка к отопительному периоду, в том числе за счет средств резервного фонда Правительства Мурманской области, в сумме 58 330,0 тыс. рублей или 67,2%, утвержденных в сумме 86 790,7 тыс. рублей;</w:t>
      </w:r>
    </w:p>
    <w:p w:rsidR="003D2FDE" w:rsidRPr="007E1F89" w:rsidRDefault="003D2FDE" w:rsidP="003D2FDE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резервный фонд администрации Печенгского муниципального округа в сумме 0,0 тыс. рублей при плановых назначениях в сумме 2 551,9 тыс. рублей;</w:t>
      </w:r>
    </w:p>
    <w:p w:rsidR="001A1456" w:rsidRPr="007E1F89" w:rsidRDefault="001A1456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="00251CBB" w:rsidRPr="007E1F89">
        <w:rPr>
          <w:snapToGrid w:val="0"/>
          <w:sz w:val="18"/>
          <w:szCs w:val="18"/>
          <w:lang w:eastAsia="ru-RU"/>
        </w:rPr>
        <w:t>мероприятия в сфере энергосбережения</w:t>
      </w:r>
      <w:r w:rsidR="001A7928" w:rsidRPr="007E1F89">
        <w:rPr>
          <w:snapToGrid w:val="0"/>
          <w:sz w:val="18"/>
          <w:szCs w:val="18"/>
          <w:lang w:eastAsia="ru-RU"/>
        </w:rPr>
        <w:t xml:space="preserve"> в сумме 38,1 тыс. рублей или 12,7%, утвержденных в сумме 300,0 тыс. рублей.</w:t>
      </w:r>
    </w:p>
    <w:p w:rsidR="00CB35AB" w:rsidRPr="007E1F89" w:rsidRDefault="0007105C" w:rsidP="00DE37EB">
      <w:pPr>
        <w:pStyle w:val="6"/>
        <w:spacing w:before="0" w:line="283" w:lineRule="auto"/>
        <w:rPr>
          <w:snapToGrid w:val="0"/>
          <w:sz w:val="18"/>
          <w:szCs w:val="18"/>
          <w:highlight w:val="yellow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Объем расходования денежных средств за 9 месяцев 2022 года осуществлен в соответствии с кассовым планом выплат на 2022 год</w:t>
      </w:r>
      <w:r w:rsidR="00012FB8" w:rsidRPr="007E1F89">
        <w:rPr>
          <w:snapToGrid w:val="0"/>
          <w:sz w:val="18"/>
          <w:szCs w:val="18"/>
          <w:lang w:eastAsia="ru-RU"/>
        </w:rPr>
        <w:t>;</w:t>
      </w:r>
    </w:p>
    <w:p w:rsidR="009740BC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</w:t>
      </w:r>
      <w:r w:rsidRPr="007E1F89">
        <w:rPr>
          <w:b/>
          <w:snapToGrid w:val="0"/>
          <w:sz w:val="18"/>
          <w:szCs w:val="18"/>
          <w:lang w:eastAsia="ru-RU"/>
        </w:rPr>
        <w:t xml:space="preserve"> по подразделу 03 «Благоустройство»</w:t>
      </w:r>
      <w:r w:rsidRPr="007E1F89">
        <w:rPr>
          <w:snapToGrid w:val="0"/>
          <w:sz w:val="18"/>
          <w:szCs w:val="18"/>
          <w:lang w:eastAsia="ru-RU"/>
        </w:rPr>
        <w:t xml:space="preserve"> исполнение составило </w:t>
      </w:r>
      <w:r w:rsidR="00BA5715" w:rsidRPr="007E1F89">
        <w:rPr>
          <w:snapToGrid w:val="0"/>
          <w:sz w:val="18"/>
          <w:szCs w:val="18"/>
          <w:lang w:eastAsia="ru-RU"/>
        </w:rPr>
        <w:t>167 450,5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BA5715" w:rsidRPr="007E1F89">
        <w:rPr>
          <w:snapToGrid w:val="0"/>
          <w:sz w:val="18"/>
          <w:szCs w:val="18"/>
          <w:lang w:eastAsia="ru-RU"/>
        </w:rPr>
        <w:t>37,3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BA5715" w:rsidRPr="007E1F89">
        <w:rPr>
          <w:snapToGrid w:val="0"/>
          <w:sz w:val="18"/>
          <w:szCs w:val="18"/>
          <w:lang w:eastAsia="ru-RU"/>
        </w:rPr>
        <w:t xml:space="preserve">449 330,2 </w:t>
      </w:r>
      <w:r w:rsidRPr="007E1F89">
        <w:rPr>
          <w:snapToGrid w:val="0"/>
          <w:sz w:val="18"/>
          <w:szCs w:val="18"/>
          <w:lang w:eastAsia="ru-RU"/>
        </w:rPr>
        <w:t xml:space="preserve">тыс. рублей. </w:t>
      </w:r>
    </w:p>
    <w:p w:rsidR="002E6F43" w:rsidRPr="007E1F89" w:rsidRDefault="00173358" w:rsidP="002E6F43">
      <w:pPr>
        <w:pStyle w:val="6"/>
        <w:spacing w:before="0" w:line="283" w:lineRule="auto"/>
        <w:rPr>
          <w:snapToGrid w:val="0"/>
          <w:sz w:val="18"/>
          <w:szCs w:val="18"/>
          <w:highlight w:val="yellow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Наименьшее исполнение сложилось по мероприятиям:</w:t>
      </w:r>
    </w:p>
    <w:p w:rsidR="00DF0DB3" w:rsidRPr="007E1F89" w:rsidRDefault="00DF0DB3" w:rsidP="002E6F43">
      <w:pPr>
        <w:pStyle w:val="6"/>
        <w:spacing w:before="0" w:line="283" w:lineRule="auto"/>
        <w:rPr>
          <w:snapToGrid w:val="0"/>
          <w:sz w:val="18"/>
          <w:szCs w:val="18"/>
          <w:highlight w:val="yellow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</w:t>
      </w:r>
      <w:r w:rsidRPr="007E1F89">
        <w:rPr>
          <w:sz w:val="18"/>
          <w:szCs w:val="18"/>
        </w:rPr>
        <w:t xml:space="preserve"> п</w:t>
      </w:r>
      <w:r w:rsidRPr="007E1F89">
        <w:rPr>
          <w:snapToGrid w:val="0"/>
          <w:sz w:val="18"/>
          <w:szCs w:val="18"/>
          <w:lang w:eastAsia="ru-RU"/>
        </w:rPr>
        <w:t>овышение уровня и качества жизни граждан, нуждающихся в поддержке в сумме 239,7 тыс. рублей или 48,0%, утвержденных в сумме 500,0 тыс. рублей;</w:t>
      </w:r>
    </w:p>
    <w:p w:rsidR="002E6F43" w:rsidRPr="007E1F89" w:rsidRDefault="002E6F43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содержание мест захоронения</w:t>
      </w:r>
      <w:r w:rsidR="008C0827" w:rsidRPr="007E1F89">
        <w:rPr>
          <w:snapToGrid w:val="0"/>
          <w:sz w:val="18"/>
          <w:szCs w:val="18"/>
          <w:lang w:eastAsia="ru-RU"/>
        </w:rPr>
        <w:t xml:space="preserve"> в сумме 4 021,6 тыс. рублей или 57,2%, утвержденных в сумме 7 036,9 тыс. рублей</w:t>
      </w:r>
      <w:r w:rsidRPr="007E1F89">
        <w:rPr>
          <w:snapToGrid w:val="0"/>
          <w:sz w:val="18"/>
          <w:szCs w:val="18"/>
          <w:lang w:eastAsia="ru-RU"/>
        </w:rPr>
        <w:t>;</w:t>
      </w:r>
    </w:p>
    <w:p w:rsidR="002E6F43" w:rsidRPr="007E1F89" w:rsidRDefault="002E6F43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модернизация и укрепление материально-технической базы муниципальных бюджетных учреждений</w:t>
      </w:r>
      <w:r w:rsidR="00DF0DB3" w:rsidRPr="007E1F89">
        <w:rPr>
          <w:snapToGrid w:val="0"/>
          <w:sz w:val="18"/>
          <w:szCs w:val="18"/>
          <w:lang w:eastAsia="ru-RU"/>
        </w:rPr>
        <w:t xml:space="preserve"> в сумме 267,7 тыс. рублей или 2,9%, утвержденных в сумме 9 267,7 тыс. рублей;</w:t>
      </w:r>
    </w:p>
    <w:p w:rsidR="009E70EE" w:rsidRPr="007E1F89" w:rsidRDefault="009E70EE" w:rsidP="009E70EE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уличное освещение в сумме 12 716,0 тыс. рублей или 33,9%, утвержденных в сумме 37 517,8 тыс. рублей;</w:t>
      </w:r>
    </w:p>
    <w:p w:rsidR="009E70EE" w:rsidRPr="007E1F89" w:rsidRDefault="000B67A6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организация трудоустройства несовершеннолетних граждан в сумме 1 353,1 тыс. рублей или 36,3%, утвержденных в сумме 3 731,9 тыс. рублей;</w:t>
      </w:r>
    </w:p>
    <w:p w:rsidR="00B12AD1" w:rsidRPr="007E1F89" w:rsidRDefault="00B12AD1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резервный фонд администрации Печенгского муниципального округа в сумме 0,0 тыс. рублей при плановых назначениях в сумме 2 525,0 тыс. рублей;</w:t>
      </w:r>
    </w:p>
    <w:p w:rsidR="00B12AD1" w:rsidRPr="007E1F89" w:rsidRDefault="00B12AD1" w:rsidP="00B12AD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lastRenderedPageBreak/>
        <w:t>-  благоустройство и озеленение дворовых территорий муниципального округа в сумме 3 697,7 тыс. рублей или 57,9%, утвержденных в сумме 6 387,8 тыс. рублей;</w:t>
      </w:r>
    </w:p>
    <w:p w:rsidR="005F37C2" w:rsidRPr="007E1F89" w:rsidRDefault="005F37C2" w:rsidP="005F37C2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благоустройство и озеленение территорий общего пользования в сумме 0,0 тыс. рублей при плановых назначениях в сумме 775,2 тыс. рублей;</w:t>
      </w:r>
    </w:p>
    <w:p w:rsidR="00415350" w:rsidRPr="007E1F89" w:rsidRDefault="00415350" w:rsidP="00415350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формирование современной городской среды в сумме 7 151,8 тыс. рублей или 27,7%, утвержденных в сумме 25 783,2 тыс. рублей;</w:t>
      </w:r>
    </w:p>
    <w:p w:rsidR="00415350" w:rsidRPr="007E1F89" w:rsidRDefault="00415350" w:rsidP="00415350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формирование современной городской среды (дворовые территории) в сумме 12 854,8 тыс. рублей или 17,7%, утвержденных в сумме 72 575,3 тыс. рублей;</w:t>
      </w:r>
    </w:p>
    <w:p w:rsidR="008C7F3C" w:rsidRPr="007E1F89" w:rsidRDefault="008C7F3C" w:rsidP="008C7F3C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строительство объектов муниципальной собственности (новое кладбище), в том числе за счет средств областного бюджета, в сумме 36 975,0 тыс. рублей или 24,6%, утвержденных в сумме 150 129,6 тыс. рублей;</w:t>
      </w:r>
    </w:p>
    <w:p w:rsidR="009B4B4D" w:rsidRPr="007E1F89" w:rsidRDefault="00C96D00" w:rsidP="009B4B4D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приобретение коммунальной техники для уборки территорий муниципальных образований Мурманской области</w:t>
      </w:r>
      <w:r w:rsidR="009B4B4D" w:rsidRPr="007E1F89">
        <w:rPr>
          <w:snapToGrid w:val="0"/>
          <w:sz w:val="18"/>
          <w:szCs w:val="18"/>
          <w:lang w:eastAsia="ru-RU"/>
        </w:rPr>
        <w:t xml:space="preserve"> за счет средств округа в сумме 11 595,2 тыс. рублей или 27,6%, утвержденных в сумме 42 000,0 тыс. рублей</w:t>
      </w:r>
      <w:r w:rsidR="00584658" w:rsidRPr="007E1F89">
        <w:rPr>
          <w:snapToGrid w:val="0"/>
          <w:sz w:val="18"/>
          <w:szCs w:val="18"/>
          <w:lang w:eastAsia="ru-RU"/>
        </w:rPr>
        <w:t>.</w:t>
      </w:r>
    </w:p>
    <w:p w:rsidR="009740BC" w:rsidRPr="007E1F89" w:rsidRDefault="00343B06" w:rsidP="00DE37EB">
      <w:pPr>
        <w:pStyle w:val="6"/>
        <w:spacing w:before="0" w:line="283" w:lineRule="auto"/>
        <w:rPr>
          <w:snapToGrid w:val="0"/>
          <w:sz w:val="18"/>
          <w:szCs w:val="18"/>
          <w:highlight w:val="yellow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П</w:t>
      </w:r>
      <w:r w:rsidR="00D507F9" w:rsidRPr="007E1F89">
        <w:rPr>
          <w:snapToGrid w:val="0"/>
          <w:sz w:val="18"/>
          <w:szCs w:val="18"/>
          <w:lang w:eastAsia="ru-RU"/>
        </w:rPr>
        <w:t>о данным кассового плана выплат на 2022 год расходование денежных средств за 9 месяцев 2022 года запланировано в сумме 182 203,3 тыс. рублей</w:t>
      </w:r>
      <w:r w:rsidR="00BE05DA" w:rsidRPr="007E1F89">
        <w:rPr>
          <w:snapToGrid w:val="0"/>
          <w:sz w:val="18"/>
          <w:szCs w:val="18"/>
          <w:lang w:eastAsia="ru-RU"/>
        </w:rPr>
        <w:t>;</w:t>
      </w:r>
    </w:p>
    <w:p w:rsidR="00E938F3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Pr="007E1F89">
        <w:rPr>
          <w:b/>
          <w:snapToGrid w:val="0"/>
          <w:sz w:val="18"/>
          <w:szCs w:val="18"/>
          <w:lang w:eastAsia="ru-RU"/>
        </w:rPr>
        <w:t>по подразделу 05 «Другие вопросы в области жилищно-коммунального хозяйства»</w:t>
      </w:r>
      <w:r w:rsidRPr="007E1F89">
        <w:rPr>
          <w:snapToGrid w:val="0"/>
          <w:sz w:val="18"/>
          <w:szCs w:val="18"/>
          <w:lang w:eastAsia="ru-RU"/>
        </w:rPr>
        <w:t xml:space="preserve"> исполнение составило </w:t>
      </w:r>
      <w:r w:rsidR="00C13A4F" w:rsidRPr="007E1F89">
        <w:rPr>
          <w:snapToGrid w:val="0"/>
          <w:sz w:val="18"/>
          <w:szCs w:val="18"/>
          <w:lang w:eastAsia="ru-RU"/>
        </w:rPr>
        <w:t>26 336,7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C13A4F" w:rsidRPr="007E1F89">
        <w:rPr>
          <w:snapToGrid w:val="0"/>
          <w:sz w:val="18"/>
          <w:szCs w:val="18"/>
          <w:lang w:eastAsia="ru-RU"/>
        </w:rPr>
        <w:t>53,4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C13A4F" w:rsidRPr="007E1F89">
        <w:rPr>
          <w:snapToGrid w:val="0"/>
          <w:sz w:val="18"/>
          <w:szCs w:val="18"/>
          <w:lang w:eastAsia="ru-RU"/>
        </w:rPr>
        <w:t>49 316,8</w:t>
      </w:r>
      <w:r w:rsidRPr="007E1F89">
        <w:rPr>
          <w:snapToGrid w:val="0"/>
          <w:sz w:val="18"/>
          <w:szCs w:val="18"/>
          <w:lang w:eastAsia="ru-RU"/>
        </w:rPr>
        <w:t xml:space="preserve"> тыс. рублей.</w:t>
      </w:r>
      <w:r w:rsidR="00FD7CA9" w:rsidRPr="007E1F89">
        <w:rPr>
          <w:snapToGrid w:val="0"/>
          <w:sz w:val="18"/>
          <w:szCs w:val="18"/>
          <w:lang w:eastAsia="ru-RU"/>
        </w:rPr>
        <w:t xml:space="preserve"> </w:t>
      </w:r>
    </w:p>
    <w:p w:rsidR="00091D2C" w:rsidRPr="007E1F89" w:rsidRDefault="00091D2C" w:rsidP="00091D2C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Низкое исполнение сложилось в основном за счет отсутствия исполнения и низкого исполнения ряда мероприятий:</w:t>
      </w:r>
    </w:p>
    <w:p w:rsidR="00091D2C" w:rsidRPr="007E1F89" w:rsidRDefault="00091D2C" w:rsidP="00091D2C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компенсация расходов на оплату стоимости проезда и провоза багажа лицам, работающим в организациях, финансируемых из бюджета округа, в сумме 180,1 тыс. рублей или 23,1%, утвержденных в сумме 780,0 тыс. рублей;</w:t>
      </w:r>
    </w:p>
    <w:p w:rsidR="003A72F8" w:rsidRPr="007E1F89" w:rsidRDefault="003A72F8" w:rsidP="003A72F8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обеспечение деятельности МБУ «Дорожно-эксплуатационная служба Печенги» в сумме 3 737,7 тыс. рублей или 49,2%, утвержденных в сумме 7 591,0 тыс. рублей;</w:t>
      </w:r>
    </w:p>
    <w:p w:rsidR="00DF0D73" w:rsidRPr="007E1F89" w:rsidRDefault="00DF0D73" w:rsidP="00DF0D73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осуществление органами местного самоуправления  отдельных государственных  полномочий Мурманской области в области жилищных отношений и жилищного строительства не исполнено, плановые назначения составляют 139,8 тыс. рублей;</w:t>
      </w:r>
    </w:p>
    <w:p w:rsidR="00DF0D73" w:rsidRPr="007E1F89" w:rsidRDefault="00DF0D73" w:rsidP="00DF0D73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 увеличение уставного фонда МУП «Жилищный сервис» не исполнено, плановые назначения составляют 5 000,0 тыс. рублей.</w:t>
      </w:r>
    </w:p>
    <w:p w:rsidR="00DE37EB" w:rsidRPr="007E1F89" w:rsidRDefault="00FD7CA9" w:rsidP="00B403D8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По данным кассового плана выплат на 2022 год расходование денежных средств </w:t>
      </w:r>
      <w:r w:rsidR="00C13A4F" w:rsidRPr="007E1F89">
        <w:rPr>
          <w:snapToGrid w:val="0"/>
          <w:sz w:val="18"/>
          <w:szCs w:val="18"/>
          <w:lang w:eastAsia="ru-RU"/>
        </w:rPr>
        <w:t>за 9 месяцев</w:t>
      </w:r>
      <w:r w:rsidRPr="007E1F89">
        <w:rPr>
          <w:snapToGrid w:val="0"/>
          <w:sz w:val="18"/>
          <w:szCs w:val="18"/>
          <w:lang w:eastAsia="ru-RU"/>
        </w:rPr>
        <w:t xml:space="preserve"> 2022 года запланировано в сумме </w:t>
      </w:r>
      <w:r w:rsidR="00C13A4F" w:rsidRPr="007E1F89">
        <w:rPr>
          <w:snapToGrid w:val="0"/>
          <w:sz w:val="18"/>
          <w:szCs w:val="18"/>
          <w:lang w:eastAsia="ru-RU"/>
        </w:rPr>
        <w:t>27 002,4</w:t>
      </w:r>
      <w:r w:rsidRPr="007E1F89">
        <w:rPr>
          <w:snapToGrid w:val="0"/>
          <w:sz w:val="18"/>
          <w:szCs w:val="18"/>
          <w:lang w:eastAsia="ru-RU"/>
        </w:rPr>
        <w:t xml:space="preserve"> тыс. рублей.</w:t>
      </w:r>
    </w:p>
    <w:p w:rsidR="00DE37EB" w:rsidRPr="007E1F89" w:rsidRDefault="00DE37EB" w:rsidP="00B403D8">
      <w:pPr>
        <w:pStyle w:val="6"/>
        <w:spacing w:before="0" w:line="283" w:lineRule="auto"/>
        <w:rPr>
          <w:b/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Раздел 06 «Охрана окружающей среды»</w:t>
      </w:r>
    </w:p>
    <w:p w:rsidR="00B90582" w:rsidRPr="007E1F89" w:rsidRDefault="00DE37EB" w:rsidP="00B403D8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Исполнение расходов по данному разделу составило </w:t>
      </w:r>
      <w:r w:rsidR="00B90582" w:rsidRPr="007E1F89">
        <w:rPr>
          <w:snapToGrid w:val="0"/>
          <w:sz w:val="18"/>
          <w:szCs w:val="18"/>
          <w:lang w:eastAsia="ru-RU"/>
        </w:rPr>
        <w:t>1 011,3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B90582" w:rsidRPr="007E1F89">
        <w:rPr>
          <w:snapToGrid w:val="0"/>
          <w:sz w:val="18"/>
          <w:szCs w:val="18"/>
          <w:lang w:eastAsia="ru-RU"/>
        </w:rPr>
        <w:t>34,7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B90582" w:rsidRPr="007E1F89">
        <w:rPr>
          <w:snapToGrid w:val="0"/>
          <w:sz w:val="18"/>
          <w:szCs w:val="18"/>
          <w:lang w:eastAsia="ru-RU"/>
        </w:rPr>
        <w:t>2 917,2</w:t>
      </w:r>
      <w:r w:rsidRPr="007E1F89">
        <w:rPr>
          <w:snapToGrid w:val="0"/>
          <w:sz w:val="18"/>
          <w:szCs w:val="18"/>
          <w:lang w:eastAsia="ru-RU"/>
        </w:rPr>
        <w:t xml:space="preserve"> тыс. рублей. </w:t>
      </w:r>
    </w:p>
    <w:p w:rsidR="00343B06" w:rsidRPr="007E1F89" w:rsidRDefault="00343B06" w:rsidP="00343B06">
      <w:pPr>
        <w:pStyle w:val="6"/>
        <w:spacing w:before="0" w:line="283" w:lineRule="auto"/>
        <w:rPr>
          <w:snapToGrid w:val="0"/>
          <w:sz w:val="18"/>
          <w:szCs w:val="18"/>
          <w:highlight w:val="yellow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Объем расходования денежных средств за 9 месяцев 2022 года осуществлен в соответствии с кассовым планом выплат на 2022 год.</w:t>
      </w:r>
    </w:p>
    <w:p w:rsidR="00DE37EB" w:rsidRPr="007E1F89" w:rsidRDefault="00DE37EB" w:rsidP="00B403D8">
      <w:pPr>
        <w:pStyle w:val="6"/>
        <w:spacing w:before="0" w:line="283" w:lineRule="auto"/>
        <w:rPr>
          <w:b/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Раздел 07 «Образование»</w:t>
      </w:r>
    </w:p>
    <w:p w:rsidR="00DE37EB" w:rsidRPr="007E1F89" w:rsidRDefault="00DE37EB" w:rsidP="00B403D8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Исполнение расходов по данному разделу составило </w:t>
      </w:r>
      <w:r w:rsidR="00364698" w:rsidRPr="007E1F89">
        <w:rPr>
          <w:snapToGrid w:val="0"/>
          <w:sz w:val="18"/>
          <w:szCs w:val="18"/>
          <w:lang w:eastAsia="ru-RU"/>
        </w:rPr>
        <w:t>1 109 386,8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364698" w:rsidRPr="007E1F89">
        <w:rPr>
          <w:snapToGrid w:val="0"/>
          <w:sz w:val="18"/>
          <w:szCs w:val="18"/>
          <w:lang w:eastAsia="ru-RU"/>
        </w:rPr>
        <w:t>68,1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364698" w:rsidRPr="007E1F89">
        <w:rPr>
          <w:snapToGrid w:val="0"/>
          <w:sz w:val="18"/>
          <w:szCs w:val="18"/>
          <w:lang w:eastAsia="ru-RU"/>
        </w:rPr>
        <w:t>1628 162,2</w:t>
      </w:r>
      <w:r w:rsidRPr="007E1F89">
        <w:rPr>
          <w:snapToGrid w:val="0"/>
          <w:sz w:val="18"/>
          <w:szCs w:val="18"/>
          <w:lang w:eastAsia="ru-RU"/>
        </w:rPr>
        <w:t xml:space="preserve"> тыс. рублей. 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Процент исполнения по подразделам варьируется от </w:t>
      </w:r>
      <w:r w:rsidR="0045463C" w:rsidRPr="007E1F89">
        <w:rPr>
          <w:snapToGrid w:val="0"/>
          <w:sz w:val="18"/>
          <w:szCs w:val="18"/>
          <w:lang w:eastAsia="ru-RU"/>
        </w:rPr>
        <w:t>44,8</w:t>
      </w:r>
      <w:r w:rsidRPr="007E1F89">
        <w:rPr>
          <w:snapToGrid w:val="0"/>
          <w:sz w:val="18"/>
          <w:szCs w:val="18"/>
          <w:lang w:eastAsia="ru-RU"/>
        </w:rPr>
        <w:t xml:space="preserve">% до </w:t>
      </w:r>
      <w:r w:rsidR="0045463C" w:rsidRPr="007E1F89">
        <w:rPr>
          <w:snapToGrid w:val="0"/>
          <w:sz w:val="18"/>
          <w:szCs w:val="18"/>
          <w:lang w:eastAsia="ru-RU"/>
        </w:rPr>
        <w:t>73,1</w:t>
      </w:r>
      <w:r w:rsidRPr="007E1F89">
        <w:rPr>
          <w:snapToGrid w:val="0"/>
          <w:sz w:val="18"/>
          <w:szCs w:val="18"/>
          <w:lang w:eastAsia="ru-RU"/>
        </w:rPr>
        <w:t>%.</w:t>
      </w:r>
    </w:p>
    <w:p w:rsidR="00CE268A" w:rsidRPr="007E1F89" w:rsidRDefault="0069629C" w:rsidP="00CE268A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z w:val="18"/>
          <w:szCs w:val="18"/>
        </w:rPr>
        <w:t xml:space="preserve">Наименьший процент исполнения сложился </w:t>
      </w:r>
      <w:r w:rsidRPr="007E1F89">
        <w:rPr>
          <w:b/>
          <w:sz w:val="18"/>
          <w:szCs w:val="18"/>
        </w:rPr>
        <w:t>по подразделу 07 «Молодёжная политика»</w:t>
      </w:r>
      <w:r w:rsidRPr="007E1F89">
        <w:rPr>
          <w:sz w:val="18"/>
          <w:szCs w:val="18"/>
        </w:rPr>
        <w:t xml:space="preserve"> – </w:t>
      </w:r>
      <w:r w:rsidR="0045463C" w:rsidRPr="007E1F89">
        <w:rPr>
          <w:sz w:val="18"/>
          <w:szCs w:val="18"/>
        </w:rPr>
        <w:t>8 744,1</w:t>
      </w:r>
      <w:r w:rsidRPr="007E1F89">
        <w:rPr>
          <w:sz w:val="18"/>
          <w:szCs w:val="18"/>
        </w:rPr>
        <w:t xml:space="preserve"> тыс. рублей или </w:t>
      </w:r>
      <w:r w:rsidR="0045463C" w:rsidRPr="007E1F89">
        <w:rPr>
          <w:sz w:val="18"/>
          <w:szCs w:val="18"/>
        </w:rPr>
        <w:t>44,8</w:t>
      </w:r>
      <w:r w:rsidRPr="007E1F89">
        <w:rPr>
          <w:sz w:val="18"/>
          <w:szCs w:val="18"/>
        </w:rPr>
        <w:t xml:space="preserve">% </w:t>
      </w:r>
      <w:r w:rsidRPr="007E1F89">
        <w:rPr>
          <w:snapToGrid w:val="0"/>
          <w:sz w:val="18"/>
          <w:szCs w:val="18"/>
          <w:lang w:eastAsia="ru-RU"/>
        </w:rPr>
        <w:t xml:space="preserve">годовых бюджетных ассигнований, утвержденных в сумме </w:t>
      </w:r>
      <w:r w:rsidR="0045463C" w:rsidRPr="007E1F89">
        <w:rPr>
          <w:snapToGrid w:val="0"/>
          <w:sz w:val="18"/>
          <w:szCs w:val="18"/>
          <w:lang w:eastAsia="ru-RU"/>
        </w:rPr>
        <w:t>19 496,7</w:t>
      </w:r>
      <w:r w:rsidRPr="007E1F89">
        <w:rPr>
          <w:snapToGrid w:val="0"/>
          <w:sz w:val="18"/>
          <w:szCs w:val="18"/>
          <w:lang w:eastAsia="ru-RU"/>
        </w:rPr>
        <w:t xml:space="preserve"> тыс. рублей</w:t>
      </w:r>
      <w:r w:rsidR="00CE268A" w:rsidRPr="007E1F89">
        <w:rPr>
          <w:snapToGrid w:val="0"/>
          <w:sz w:val="18"/>
          <w:szCs w:val="18"/>
          <w:lang w:eastAsia="ru-RU"/>
        </w:rPr>
        <w:t xml:space="preserve"> в основном за счет отсутствия исполнения и низкого исполнения ряда мероприятий:</w:t>
      </w:r>
    </w:p>
    <w:p w:rsidR="00CE268A" w:rsidRPr="007E1F89" w:rsidRDefault="00CE268A" w:rsidP="00CE268A">
      <w:pPr>
        <w:pStyle w:val="6"/>
        <w:spacing w:before="0" w:line="283" w:lineRule="auto"/>
        <w:rPr>
          <w:sz w:val="18"/>
          <w:szCs w:val="18"/>
        </w:rPr>
      </w:pPr>
      <w:proofErr w:type="gramStart"/>
      <w:r w:rsidRPr="007E1F89">
        <w:rPr>
          <w:sz w:val="18"/>
          <w:szCs w:val="18"/>
        </w:rPr>
        <w:t>- организация и проведение мероприятий в сфере молодежной политики, мероприятий в сфере профилактики наркомании, совершенствование системы работы по профилактике злоупотреблений и правонарушений, проведение мероприятий в сфере культуры, организация и прием делегаций, мероприятий по обеспечению организованного отдыха и оздоровления детей, сохранение и популяризация объектов культурного наследия</w:t>
      </w:r>
      <w:r w:rsidR="00BA51C7" w:rsidRPr="007E1F89">
        <w:rPr>
          <w:sz w:val="18"/>
          <w:szCs w:val="18"/>
        </w:rPr>
        <w:t xml:space="preserve"> </w:t>
      </w:r>
      <w:r w:rsidR="00BA51C7" w:rsidRPr="007E1F89">
        <w:rPr>
          <w:snapToGrid w:val="0"/>
          <w:sz w:val="18"/>
          <w:szCs w:val="18"/>
          <w:lang w:eastAsia="ru-RU"/>
        </w:rPr>
        <w:t>в сумме 4</w:t>
      </w:r>
      <w:r w:rsidR="00661C86" w:rsidRPr="007E1F89">
        <w:rPr>
          <w:snapToGrid w:val="0"/>
          <w:sz w:val="18"/>
          <w:szCs w:val="18"/>
          <w:lang w:eastAsia="ru-RU"/>
        </w:rPr>
        <w:t> 697,6</w:t>
      </w:r>
      <w:r w:rsidR="00BA51C7" w:rsidRPr="007E1F89">
        <w:rPr>
          <w:snapToGrid w:val="0"/>
          <w:sz w:val="18"/>
          <w:szCs w:val="18"/>
          <w:lang w:eastAsia="ru-RU"/>
        </w:rPr>
        <w:t xml:space="preserve"> тыс. рублей или 42,</w:t>
      </w:r>
      <w:r w:rsidR="00661C86" w:rsidRPr="007E1F89">
        <w:rPr>
          <w:snapToGrid w:val="0"/>
          <w:sz w:val="18"/>
          <w:szCs w:val="18"/>
          <w:lang w:eastAsia="ru-RU"/>
        </w:rPr>
        <w:t>7</w:t>
      </w:r>
      <w:r w:rsidR="00BA51C7" w:rsidRPr="007E1F89">
        <w:rPr>
          <w:snapToGrid w:val="0"/>
          <w:sz w:val="18"/>
          <w:szCs w:val="18"/>
          <w:lang w:eastAsia="ru-RU"/>
        </w:rPr>
        <w:t xml:space="preserve">%, утвержденных в сумме </w:t>
      </w:r>
      <w:r w:rsidR="00661C86" w:rsidRPr="007E1F89">
        <w:rPr>
          <w:snapToGrid w:val="0"/>
          <w:sz w:val="18"/>
          <w:szCs w:val="18"/>
          <w:lang w:eastAsia="ru-RU"/>
        </w:rPr>
        <w:t>10 995,8</w:t>
      </w:r>
      <w:r w:rsidR="00BA51C7" w:rsidRPr="007E1F89">
        <w:rPr>
          <w:snapToGrid w:val="0"/>
          <w:sz w:val="18"/>
          <w:szCs w:val="18"/>
          <w:lang w:eastAsia="ru-RU"/>
        </w:rPr>
        <w:t xml:space="preserve"> тыс. рублей</w:t>
      </w:r>
      <w:r w:rsidRPr="007E1F89">
        <w:rPr>
          <w:sz w:val="18"/>
          <w:szCs w:val="18"/>
        </w:rPr>
        <w:t>;</w:t>
      </w:r>
      <w:proofErr w:type="gramEnd"/>
    </w:p>
    <w:p w:rsidR="00CE268A" w:rsidRPr="007E1F89" w:rsidRDefault="00CE268A" w:rsidP="00CE268A">
      <w:pPr>
        <w:pStyle w:val="6"/>
        <w:spacing w:before="0"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>- создание условий для функционирования Комнат и Домов Всероссийского военно-патриотического общественного движения «ЮНАРМИЯ»</w:t>
      </w:r>
      <w:r w:rsidR="00A85D85" w:rsidRPr="007E1F89">
        <w:rPr>
          <w:sz w:val="18"/>
          <w:szCs w:val="18"/>
        </w:rPr>
        <w:t xml:space="preserve"> </w:t>
      </w:r>
      <w:r w:rsidR="00A85D85" w:rsidRPr="007E1F89">
        <w:rPr>
          <w:snapToGrid w:val="0"/>
          <w:sz w:val="18"/>
          <w:szCs w:val="18"/>
          <w:lang w:eastAsia="ru-RU"/>
        </w:rPr>
        <w:t>в сумме 771,7 тыс. рублей или 34,7%, утвержденных в сумме 2 221,7 тыс. рублей</w:t>
      </w:r>
      <w:r w:rsidR="00A85D85" w:rsidRPr="007E1F89">
        <w:rPr>
          <w:sz w:val="18"/>
          <w:szCs w:val="18"/>
        </w:rPr>
        <w:t>;</w:t>
      </w:r>
    </w:p>
    <w:p w:rsidR="00C148A2" w:rsidRPr="007E1F89" w:rsidRDefault="00CE268A" w:rsidP="00C148A2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z w:val="18"/>
          <w:szCs w:val="18"/>
        </w:rPr>
        <w:t>-  осуществление работ по сохранению памятников Великой Отечественной войны</w:t>
      </w:r>
      <w:r w:rsidR="00C148A2" w:rsidRPr="007E1F89">
        <w:rPr>
          <w:sz w:val="18"/>
          <w:szCs w:val="18"/>
        </w:rPr>
        <w:t xml:space="preserve"> </w:t>
      </w:r>
      <w:r w:rsidR="00C148A2" w:rsidRPr="007E1F89">
        <w:rPr>
          <w:snapToGrid w:val="0"/>
          <w:sz w:val="18"/>
          <w:szCs w:val="18"/>
          <w:lang w:eastAsia="ru-RU"/>
        </w:rPr>
        <w:t>не исполнено, плановые назначения составляют 1 163,8 тыс. рублей.</w:t>
      </w:r>
    </w:p>
    <w:p w:rsidR="00CE268A" w:rsidRPr="007E1F89" w:rsidRDefault="002F47EB" w:rsidP="00CE268A">
      <w:pPr>
        <w:pStyle w:val="6"/>
        <w:spacing w:before="0" w:line="283" w:lineRule="auto"/>
        <w:rPr>
          <w:snapToGrid w:val="0"/>
          <w:sz w:val="18"/>
          <w:szCs w:val="18"/>
          <w:highlight w:val="yellow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Объем расходования денежных средств за 9 месяцев 2022 года осуществлен в соответствии с кассовым планом выплат на 2022 год.</w:t>
      </w:r>
    </w:p>
    <w:p w:rsidR="00AB3C71" w:rsidRPr="007E1F89" w:rsidRDefault="00DE37EB" w:rsidP="00AB3C71">
      <w:pPr>
        <w:pStyle w:val="6"/>
        <w:spacing w:before="0" w:line="283" w:lineRule="auto"/>
        <w:rPr>
          <w:b/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Раздел 08 «Культура, кинематография»</w:t>
      </w:r>
    </w:p>
    <w:p w:rsidR="006F60BB" w:rsidRPr="007E1F89" w:rsidRDefault="00DE37EB" w:rsidP="00AB3C7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Исполнение расходов по данному разделу составило </w:t>
      </w:r>
      <w:r w:rsidR="006F60BB" w:rsidRPr="007E1F89">
        <w:rPr>
          <w:snapToGrid w:val="0"/>
          <w:sz w:val="18"/>
          <w:szCs w:val="18"/>
          <w:lang w:eastAsia="ru-RU"/>
        </w:rPr>
        <w:t>113 052,1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6F60BB" w:rsidRPr="007E1F89">
        <w:rPr>
          <w:snapToGrid w:val="0"/>
          <w:sz w:val="18"/>
          <w:szCs w:val="18"/>
          <w:lang w:eastAsia="ru-RU"/>
        </w:rPr>
        <w:t>25,5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6F60BB" w:rsidRPr="007E1F89">
        <w:rPr>
          <w:snapToGrid w:val="0"/>
          <w:sz w:val="18"/>
          <w:szCs w:val="18"/>
          <w:lang w:eastAsia="ru-RU"/>
        </w:rPr>
        <w:t>442 973,0</w:t>
      </w:r>
      <w:r w:rsidRPr="007E1F89">
        <w:rPr>
          <w:snapToGrid w:val="0"/>
          <w:sz w:val="18"/>
          <w:szCs w:val="18"/>
          <w:lang w:eastAsia="ru-RU"/>
        </w:rPr>
        <w:t xml:space="preserve"> тыс. рублей</w:t>
      </w:r>
      <w:r w:rsidR="00EF68F8" w:rsidRPr="007E1F89">
        <w:rPr>
          <w:snapToGrid w:val="0"/>
          <w:sz w:val="18"/>
          <w:szCs w:val="18"/>
          <w:lang w:eastAsia="ru-RU"/>
        </w:rPr>
        <w:t xml:space="preserve"> в основном за счет н</w:t>
      </w:r>
      <w:r w:rsidR="00F850CE" w:rsidRPr="007E1F89">
        <w:rPr>
          <w:snapToGrid w:val="0"/>
          <w:sz w:val="18"/>
          <w:szCs w:val="18"/>
          <w:lang w:eastAsia="ru-RU"/>
        </w:rPr>
        <w:t>изкого исполнения по подразделу</w:t>
      </w:r>
      <w:r w:rsidR="00243E6A" w:rsidRPr="007E1F89">
        <w:rPr>
          <w:snapToGrid w:val="0"/>
          <w:sz w:val="18"/>
          <w:szCs w:val="18"/>
          <w:lang w:eastAsia="ru-RU"/>
        </w:rPr>
        <w:t xml:space="preserve">                            </w:t>
      </w:r>
      <w:r w:rsidR="00F850CE" w:rsidRPr="007E1F89">
        <w:rPr>
          <w:snapToGrid w:val="0"/>
          <w:sz w:val="18"/>
          <w:szCs w:val="18"/>
          <w:lang w:eastAsia="ru-RU"/>
        </w:rPr>
        <w:t xml:space="preserve"> </w:t>
      </w:r>
      <w:r w:rsidR="00F850CE" w:rsidRPr="007E1F89">
        <w:rPr>
          <w:b/>
          <w:snapToGrid w:val="0"/>
          <w:sz w:val="18"/>
          <w:szCs w:val="18"/>
          <w:lang w:eastAsia="ru-RU"/>
        </w:rPr>
        <w:t>01 «Культура»</w:t>
      </w:r>
      <w:r w:rsidR="00243E6A" w:rsidRPr="007E1F89">
        <w:rPr>
          <w:b/>
          <w:snapToGrid w:val="0"/>
          <w:sz w:val="18"/>
          <w:szCs w:val="18"/>
          <w:lang w:eastAsia="ru-RU"/>
        </w:rPr>
        <w:t xml:space="preserve"> </w:t>
      </w:r>
      <w:r w:rsidR="006F60BB" w:rsidRPr="007E1F89">
        <w:rPr>
          <w:snapToGrid w:val="0"/>
          <w:sz w:val="18"/>
          <w:szCs w:val="18"/>
          <w:lang w:eastAsia="ru-RU"/>
        </w:rPr>
        <w:t>по следующим мероприятиям:</w:t>
      </w:r>
    </w:p>
    <w:p w:rsidR="006F60BB" w:rsidRPr="007E1F89" w:rsidRDefault="006F60BB" w:rsidP="006F60BB">
      <w:pPr>
        <w:pStyle w:val="6"/>
        <w:spacing w:before="0" w:line="283" w:lineRule="auto"/>
        <w:rPr>
          <w:sz w:val="18"/>
          <w:szCs w:val="18"/>
        </w:rPr>
      </w:pPr>
      <w:r w:rsidRPr="007E1F89">
        <w:rPr>
          <w:snapToGrid w:val="0"/>
          <w:sz w:val="18"/>
          <w:szCs w:val="18"/>
          <w:lang w:eastAsia="ru-RU"/>
        </w:rPr>
        <w:t>-</w:t>
      </w:r>
      <w:r w:rsidRPr="007E1F89">
        <w:rPr>
          <w:sz w:val="18"/>
          <w:szCs w:val="18"/>
        </w:rPr>
        <w:t xml:space="preserve"> </w:t>
      </w:r>
      <w:r w:rsidRPr="007E1F89">
        <w:rPr>
          <w:snapToGrid w:val="0"/>
          <w:sz w:val="18"/>
          <w:szCs w:val="18"/>
          <w:lang w:eastAsia="ru-RU"/>
        </w:rPr>
        <w:t>модернизация и укрепление материально-технической базы муниципальных бюджетных учреждений в сумме 2 603,8 тыс. рублей или 24,6%, утвержденных в сумме 10 584,9 тыс. рублей</w:t>
      </w:r>
      <w:r w:rsidRPr="007E1F89">
        <w:rPr>
          <w:sz w:val="18"/>
          <w:szCs w:val="18"/>
        </w:rPr>
        <w:t>;</w:t>
      </w:r>
    </w:p>
    <w:p w:rsidR="007133E9" w:rsidRPr="007E1F89" w:rsidRDefault="007133E9" w:rsidP="007133E9">
      <w:pPr>
        <w:pStyle w:val="6"/>
        <w:spacing w:before="0"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 xml:space="preserve">- проведение ремонтных работ и укрепление материально-технической базы муниципальных учреждений культуры, образования в сфере культуры и искусства и архивов </w:t>
      </w:r>
      <w:r w:rsidRPr="007E1F89">
        <w:rPr>
          <w:snapToGrid w:val="0"/>
          <w:sz w:val="18"/>
          <w:szCs w:val="18"/>
          <w:lang w:eastAsia="ru-RU"/>
        </w:rPr>
        <w:t>в сумме 6 850,6 тыс. рублей или 26,2%, утвержденных в сумме 26 132,8 тыс. рублей</w:t>
      </w:r>
      <w:r w:rsidRPr="007E1F89">
        <w:rPr>
          <w:sz w:val="18"/>
          <w:szCs w:val="18"/>
        </w:rPr>
        <w:t>;</w:t>
      </w:r>
    </w:p>
    <w:p w:rsidR="00180F30" w:rsidRPr="007E1F89" w:rsidRDefault="00180F30" w:rsidP="00AB3C71">
      <w:pPr>
        <w:pStyle w:val="6"/>
        <w:spacing w:before="0" w:line="283" w:lineRule="auto"/>
        <w:rPr>
          <w:sz w:val="18"/>
          <w:szCs w:val="18"/>
        </w:rPr>
      </w:pPr>
      <w:r w:rsidRPr="007E1F89">
        <w:rPr>
          <w:snapToGrid w:val="0"/>
          <w:sz w:val="18"/>
          <w:szCs w:val="18"/>
          <w:lang w:eastAsia="ru-RU"/>
        </w:rPr>
        <w:t>- капитальные вложения в объекты муниципальной собственности в сумме 2 284,9тыс. рублей или 0,9%, утвержденных в сумме 266 020,1 тыс. рублей</w:t>
      </w:r>
      <w:r w:rsidRPr="007E1F89">
        <w:rPr>
          <w:sz w:val="18"/>
          <w:szCs w:val="18"/>
        </w:rPr>
        <w:t>;</w:t>
      </w:r>
    </w:p>
    <w:p w:rsidR="0032080E" w:rsidRPr="007E1F89" w:rsidRDefault="0032080E" w:rsidP="0032080E">
      <w:pPr>
        <w:pStyle w:val="6"/>
        <w:spacing w:before="0" w:line="283" w:lineRule="auto"/>
        <w:rPr>
          <w:sz w:val="18"/>
          <w:szCs w:val="18"/>
        </w:rPr>
      </w:pPr>
      <w:proofErr w:type="gramStart"/>
      <w:r w:rsidRPr="007E1F89">
        <w:rPr>
          <w:sz w:val="18"/>
          <w:szCs w:val="18"/>
        </w:rPr>
        <w:t xml:space="preserve">- организация и проведение мероприятий в сфере молодежной политики, мероприятий в сфере профилактики наркомании, совершенствование системы работы по профилактике злоупотреблений и правонарушений, проведение </w:t>
      </w:r>
      <w:r w:rsidRPr="007E1F89">
        <w:rPr>
          <w:sz w:val="18"/>
          <w:szCs w:val="18"/>
        </w:rPr>
        <w:lastRenderedPageBreak/>
        <w:t xml:space="preserve">мероприятий в сфере культуры, организация и прием делегаций, мероприятий по обеспечению организованного отдыха и оздоровления детей, сохранение и популяризация объектов культурного наследия </w:t>
      </w:r>
      <w:r w:rsidRPr="007E1F89">
        <w:rPr>
          <w:snapToGrid w:val="0"/>
          <w:sz w:val="18"/>
          <w:szCs w:val="18"/>
          <w:lang w:eastAsia="ru-RU"/>
        </w:rPr>
        <w:t>в сумме 2 336,6 тыс. рублей или 23,5%, утвержденных в сумме 9 935,9 тыс. рублей</w:t>
      </w:r>
      <w:r w:rsidRPr="007E1F89">
        <w:rPr>
          <w:sz w:val="18"/>
          <w:szCs w:val="18"/>
        </w:rPr>
        <w:t>.</w:t>
      </w:r>
      <w:proofErr w:type="gramEnd"/>
    </w:p>
    <w:p w:rsidR="00901BA4" w:rsidRPr="007E1F89" w:rsidRDefault="00901BA4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По данным кассового плана выплат на 2022 год расходование денежных средств </w:t>
      </w:r>
      <w:r w:rsidR="001B54EA" w:rsidRPr="007E1F89">
        <w:rPr>
          <w:snapToGrid w:val="0"/>
          <w:sz w:val="18"/>
          <w:szCs w:val="18"/>
          <w:lang w:eastAsia="ru-RU"/>
        </w:rPr>
        <w:t>за 9 месяцев</w:t>
      </w:r>
      <w:r w:rsidRPr="007E1F89">
        <w:rPr>
          <w:snapToGrid w:val="0"/>
          <w:sz w:val="18"/>
          <w:szCs w:val="18"/>
          <w:lang w:eastAsia="ru-RU"/>
        </w:rPr>
        <w:t xml:space="preserve"> 2022 года запланировано в сумме </w:t>
      </w:r>
      <w:r w:rsidR="001B54EA" w:rsidRPr="007E1F89">
        <w:rPr>
          <w:snapToGrid w:val="0"/>
          <w:sz w:val="18"/>
          <w:szCs w:val="18"/>
          <w:lang w:eastAsia="ru-RU"/>
        </w:rPr>
        <w:t>116 156,2</w:t>
      </w:r>
      <w:r w:rsidRPr="007E1F89">
        <w:rPr>
          <w:snapToGrid w:val="0"/>
          <w:sz w:val="18"/>
          <w:szCs w:val="18"/>
          <w:lang w:eastAsia="ru-RU"/>
        </w:rPr>
        <w:t xml:space="preserve"> тыс. рублей.</w:t>
      </w:r>
    </w:p>
    <w:p w:rsidR="00DE37EB" w:rsidRPr="007E1F89" w:rsidRDefault="00DE37EB" w:rsidP="00DE37EB">
      <w:pPr>
        <w:pStyle w:val="6"/>
        <w:spacing w:before="0" w:line="283" w:lineRule="auto"/>
        <w:rPr>
          <w:b/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Раздел 10 «Социальная политика»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Исполнение расходов по данному разделу составило </w:t>
      </w:r>
      <w:r w:rsidR="00CF4450" w:rsidRPr="007E1F89">
        <w:rPr>
          <w:snapToGrid w:val="0"/>
          <w:sz w:val="18"/>
          <w:szCs w:val="18"/>
          <w:lang w:eastAsia="ru-RU"/>
        </w:rPr>
        <w:t xml:space="preserve">61 649,6 </w:t>
      </w:r>
      <w:r w:rsidRPr="007E1F89">
        <w:rPr>
          <w:snapToGrid w:val="0"/>
          <w:sz w:val="18"/>
          <w:szCs w:val="18"/>
          <w:lang w:eastAsia="ru-RU"/>
        </w:rPr>
        <w:t xml:space="preserve">тыс. рублей или </w:t>
      </w:r>
      <w:r w:rsidR="00CF4450" w:rsidRPr="007E1F89">
        <w:rPr>
          <w:snapToGrid w:val="0"/>
          <w:sz w:val="18"/>
          <w:szCs w:val="18"/>
          <w:lang w:eastAsia="ru-RU"/>
        </w:rPr>
        <w:t>67,2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CF4450" w:rsidRPr="007E1F89">
        <w:rPr>
          <w:snapToGrid w:val="0"/>
          <w:sz w:val="18"/>
          <w:szCs w:val="18"/>
          <w:lang w:eastAsia="ru-RU"/>
        </w:rPr>
        <w:t>91 691,5</w:t>
      </w:r>
      <w:r w:rsidRPr="007E1F89">
        <w:rPr>
          <w:snapToGrid w:val="0"/>
          <w:sz w:val="18"/>
          <w:szCs w:val="18"/>
          <w:lang w:eastAsia="ru-RU"/>
        </w:rPr>
        <w:t xml:space="preserve"> тыс. рублей. </w:t>
      </w:r>
    </w:p>
    <w:p w:rsidR="00DE37EB" w:rsidRPr="007E1F89" w:rsidRDefault="00DE37EB" w:rsidP="0002771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Процент исполнения по подразделам варьируется от </w:t>
      </w:r>
      <w:r w:rsidR="00A774FA" w:rsidRPr="007E1F89">
        <w:rPr>
          <w:snapToGrid w:val="0"/>
          <w:sz w:val="18"/>
          <w:szCs w:val="18"/>
          <w:lang w:eastAsia="ru-RU"/>
        </w:rPr>
        <w:t>61,0</w:t>
      </w:r>
      <w:r w:rsidRPr="007E1F89">
        <w:rPr>
          <w:snapToGrid w:val="0"/>
          <w:sz w:val="18"/>
          <w:szCs w:val="18"/>
          <w:lang w:eastAsia="ru-RU"/>
        </w:rPr>
        <w:t xml:space="preserve">% до </w:t>
      </w:r>
      <w:r w:rsidR="00A774FA" w:rsidRPr="007E1F89">
        <w:rPr>
          <w:snapToGrid w:val="0"/>
          <w:sz w:val="18"/>
          <w:szCs w:val="18"/>
          <w:lang w:eastAsia="ru-RU"/>
        </w:rPr>
        <w:t>70,6</w:t>
      </w:r>
      <w:r w:rsidRPr="007E1F89">
        <w:rPr>
          <w:snapToGrid w:val="0"/>
          <w:sz w:val="18"/>
          <w:szCs w:val="18"/>
          <w:lang w:eastAsia="ru-RU"/>
        </w:rPr>
        <w:t>%.</w:t>
      </w:r>
    </w:p>
    <w:p w:rsidR="00027711" w:rsidRPr="007E1F89" w:rsidRDefault="00027711" w:rsidP="0002771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- по подразделу 01 «Пенсионное обеспечение»</w:t>
      </w:r>
      <w:r w:rsidRPr="007E1F89">
        <w:rPr>
          <w:snapToGrid w:val="0"/>
          <w:sz w:val="18"/>
          <w:szCs w:val="18"/>
          <w:lang w:eastAsia="ru-RU"/>
        </w:rPr>
        <w:t xml:space="preserve"> - </w:t>
      </w:r>
      <w:r w:rsidR="00A774FA" w:rsidRPr="007E1F89">
        <w:rPr>
          <w:snapToGrid w:val="0"/>
          <w:sz w:val="18"/>
          <w:szCs w:val="18"/>
          <w:lang w:eastAsia="ru-RU"/>
        </w:rPr>
        <w:t>3 204,8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A774FA" w:rsidRPr="007E1F89">
        <w:rPr>
          <w:snapToGrid w:val="0"/>
          <w:sz w:val="18"/>
          <w:szCs w:val="18"/>
          <w:lang w:eastAsia="ru-RU"/>
        </w:rPr>
        <w:t>66,3</w:t>
      </w:r>
      <w:r w:rsidRPr="007E1F89">
        <w:rPr>
          <w:snapToGrid w:val="0"/>
          <w:sz w:val="18"/>
          <w:szCs w:val="18"/>
          <w:lang w:eastAsia="ru-RU"/>
        </w:rPr>
        <w:t>% годовых бюджетных ассигнований, утвержденных в сумме 4 834,7 тыс. рублей</w:t>
      </w:r>
      <w:r w:rsidR="00A774FA" w:rsidRPr="007E1F89">
        <w:rPr>
          <w:snapToGrid w:val="0"/>
          <w:sz w:val="18"/>
          <w:szCs w:val="18"/>
          <w:lang w:eastAsia="ru-RU"/>
        </w:rPr>
        <w:t xml:space="preserve"> (по данным кассового плана выплат на 2022 год расходование денежных средств за 9 месяцев 2022 года запланировано в сумме 3 611,2 тыс. рублей)</w:t>
      </w:r>
      <w:r w:rsidR="00D815A3" w:rsidRPr="007E1F89">
        <w:rPr>
          <w:snapToGrid w:val="0"/>
          <w:sz w:val="18"/>
          <w:szCs w:val="18"/>
          <w:lang w:eastAsia="ru-RU"/>
        </w:rPr>
        <w:t>;</w:t>
      </w:r>
    </w:p>
    <w:p w:rsidR="00027711" w:rsidRPr="007E1F89" w:rsidRDefault="00027711" w:rsidP="0002771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- по подразделу 03 «Социальное обеспечение населения»</w:t>
      </w:r>
      <w:r w:rsidRPr="007E1F89">
        <w:rPr>
          <w:snapToGrid w:val="0"/>
          <w:sz w:val="18"/>
          <w:szCs w:val="18"/>
          <w:lang w:eastAsia="ru-RU"/>
        </w:rPr>
        <w:t xml:space="preserve"> - </w:t>
      </w:r>
      <w:r w:rsidR="0037177B" w:rsidRPr="007E1F89">
        <w:rPr>
          <w:snapToGrid w:val="0"/>
          <w:sz w:val="18"/>
          <w:szCs w:val="18"/>
          <w:lang w:eastAsia="ru-RU"/>
        </w:rPr>
        <w:t>16 479,5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37177B" w:rsidRPr="007E1F89">
        <w:rPr>
          <w:snapToGrid w:val="0"/>
          <w:sz w:val="18"/>
          <w:szCs w:val="18"/>
          <w:lang w:eastAsia="ru-RU"/>
        </w:rPr>
        <w:t>63,6</w:t>
      </w:r>
      <w:r w:rsidRPr="007E1F89">
        <w:rPr>
          <w:snapToGrid w:val="0"/>
          <w:sz w:val="18"/>
          <w:szCs w:val="18"/>
          <w:lang w:eastAsia="ru-RU"/>
        </w:rPr>
        <w:t>% годовых бюджетных ассигнований, утвержденных в сумме 25 926,0</w:t>
      </w:r>
      <w:r w:rsidR="00BF7209" w:rsidRPr="007E1F89">
        <w:rPr>
          <w:snapToGrid w:val="0"/>
          <w:sz w:val="18"/>
          <w:szCs w:val="18"/>
          <w:lang w:eastAsia="ru-RU"/>
        </w:rPr>
        <w:t xml:space="preserve"> тыс. рублей.</w:t>
      </w:r>
    </w:p>
    <w:p w:rsidR="007A5A9C" w:rsidRPr="007E1F89" w:rsidRDefault="007A5A9C" w:rsidP="00027711">
      <w:pPr>
        <w:pStyle w:val="6"/>
        <w:spacing w:before="0"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 xml:space="preserve">Наименьший процент исполнения сложился по </w:t>
      </w:r>
      <w:r w:rsidR="006E0BE3" w:rsidRPr="007E1F89">
        <w:rPr>
          <w:sz w:val="18"/>
          <w:szCs w:val="18"/>
        </w:rPr>
        <w:t>мероприятию «О</w:t>
      </w:r>
      <w:r w:rsidRPr="007E1F89">
        <w:rPr>
          <w:sz w:val="18"/>
          <w:szCs w:val="18"/>
        </w:rPr>
        <w:t>существление государственных полномочий по предоставлению и организации выплаты вознаграждения опекунам совершеннолетних недееспособных граждан</w:t>
      </w:r>
      <w:r w:rsidR="006E0BE3" w:rsidRPr="007E1F89">
        <w:rPr>
          <w:sz w:val="18"/>
          <w:szCs w:val="18"/>
        </w:rPr>
        <w:t>»</w:t>
      </w:r>
      <w:r w:rsidRPr="007E1F89">
        <w:rPr>
          <w:sz w:val="18"/>
          <w:szCs w:val="18"/>
        </w:rPr>
        <w:t xml:space="preserve"> </w:t>
      </w:r>
      <w:r w:rsidRPr="007E1F89">
        <w:rPr>
          <w:snapToGrid w:val="0"/>
          <w:sz w:val="18"/>
          <w:szCs w:val="18"/>
          <w:lang w:eastAsia="ru-RU"/>
        </w:rPr>
        <w:t>в сумме 64,1 тыс. рублей или 6,0%, утвержденных в сумме 1 077,3 тыс. рублей</w:t>
      </w:r>
      <w:r w:rsidR="006E0BE3" w:rsidRPr="007E1F89">
        <w:rPr>
          <w:sz w:val="18"/>
          <w:szCs w:val="18"/>
        </w:rPr>
        <w:t>.</w:t>
      </w:r>
    </w:p>
    <w:p w:rsidR="006E0BE3" w:rsidRPr="007E1F89" w:rsidRDefault="006E0BE3" w:rsidP="00027711">
      <w:pPr>
        <w:pStyle w:val="6"/>
        <w:spacing w:before="0"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>Отсутствие исполнения по мероприятию «Возмещение расходов по гарантированному перечню услуг по погребению», плановые назначения составляют 166,9 тыс. рублей.</w:t>
      </w:r>
    </w:p>
    <w:p w:rsidR="00353B6E" w:rsidRPr="007E1F89" w:rsidRDefault="00353B6E" w:rsidP="00353B6E">
      <w:pPr>
        <w:pStyle w:val="6"/>
        <w:spacing w:before="0" w:line="283" w:lineRule="auto"/>
        <w:rPr>
          <w:snapToGrid w:val="0"/>
          <w:sz w:val="18"/>
          <w:szCs w:val="18"/>
          <w:highlight w:val="yellow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Объем расходования денежных средств за 9 месяцев 2022 года осуществлен в соответствии с кассовым планом выплат на 2022 год;</w:t>
      </w:r>
    </w:p>
    <w:p w:rsidR="00901BA4" w:rsidRPr="007E1F89" w:rsidRDefault="00BF7209" w:rsidP="0002771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- по подразделу 04 «Охрана семьи и детства»</w:t>
      </w:r>
      <w:r w:rsidRPr="007E1F89">
        <w:rPr>
          <w:snapToGrid w:val="0"/>
          <w:sz w:val="18"/>
          <w:szCs w:val="18"/>
          <w:lang w:eastAsia="ru-RU"/>
        </w:rPr>
        <w:t xml:space="preserve"> - </w:t>
      </w:r>
      <w:r w:rsidR="00231008" w:rsidRPr="007E1F89">
        <w:rPr>
          <w:snapToGrid w:val="0"/>
          <w:sz w:val="18"/>
          <w:szCs w:val="18"/>
          <w:lang w:eastAsia="ru-RU"/>
        </w:rPr>
        <w:t>35 212,8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231008" w:rsidRPr="007E1F89">
        <w:rPr>
          <w:snapToGrid w:val="0"/>
          <w:sz w:val="18"/>
          <w:szCs w:val="18"/>
          <w:lang w:eastAsia="ru-RU"/>
        </w:rPr>
        <w:t>70,6</w:t>
      </w:r>
      <w:r w:rsidRPr="007E1F89">
        <w:rPr>
          <w:snapToGrid w:val="0"/>
          <w:sz w:val="18"/>
          <w:szCs w:val="18"/>
          <w:lang w:eastAsia="ru-RU"/>
        </w:rPr>
        <w:t>% годовых бюджетных ассигнований, утвержденных в сумме 49 865,2 тыс. рублей.</w:t>
      </w:r>
    </w:p>
    <w:p w:rsidR="00D815A3" w:rsidRPr="007E1F89" w:rsidRDefault="00D815A3" w:rsidP="00D815A3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- по подразделу 06 «Другие вопросы в области социальной политики»</w:t>
      </w:r>
      <w:r w:rsidRPr="007E1F89">
        <w:rPr>
          <w:snapToGrid w:val="0"/>
          <w:sz w:val="18"/>
          <w:szCs w:val="18"/>
          <w:lang w:eastAsia="ru-RU"/>
        </w:rPr>
        <w:t xml:space="preserve"> - </w:t>
      </w:r>
      <w:r w:rsidR="003C3177" w:rsidRPr="007E1F89">
        <w:rPr>
          <w:snapToGrid w:val="0"/>
          <w:sz w:val="18"/>
          <w:szCs w:val="18"/>
          <w:lang w:eastAsia="ru-RU"/>
        </w:rPr>
        <w:t xml:space="preserve">6 752,5 </w:t>
      </w:r>
      <w:r w:rsidRPr="007E1F89">
        <w:rPr>
          <w:snapToGrid w:val="0"/>
          <w:sz w:val="18"/>
          <w:szCs w:val="18"/>
          <w:lang w:eastAsia="ru-RU"/>
        </w:rPr>
        <w:t xml:space="preserve">тыс. рублей или </w:t>
      </w:r>
      <w:r w:rsidR="003C3177" w:rsidRPr="007E1F89">
        <w:rPr>
          <w:snapToGrid w:val="0"/>
          <w:sz w:val="18"/>
          <w:szCs w:val="18"/>
          <w:lang w:eastAsia="ru-RU"/>
        </w:rPr>
        <w:t>61,0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AB3C71" w:rsidRPr="007E1F89">
        <w:rPr>
          <w:snapToGrid w:val="0"/>
          <w:sz w:val="18"/>
          <w:szCs w:val="18"/>
          <w:lang w:eastAsia="ru-RU"/>
        </w:rPr>
        <w:t>11 </w:t>
      </w:r>
      <w:r w:rsidR="003C3177" w:rsidRPr="007E1F89">
        <w:rPr>
          <w:snapToGrid w:val="0"/>
          <w:sz w:val="18"/>
          <w:szCs w:val="18"/>
          <w:lang w:eastAsia="ru-RU"/>
        </w:rPr>
        <w:t>0</w:t>
      </w:r>
      <w:r w:rsidR="00AB3C71" w:rsidRPr="007E1F89">
        <w:rPr>
          <w:snapToGrid w:val="0"/>
          <w:sz w:val="18"/>
          <w:szCs w:val="18"/>
          <w:lang w:eastAsia="ru-RU"/>
        </w:rPr>
        <w:t>65,5</w:t>
      </w:r>
      <w:r w:rsidRPr="007E1F89">
        <w:rPr>
          <w:snapToGrid w:val="0"/>
          <w:sz w:val="18"/>
          <w:szCs w:val="18"/>
          <w:lang w:eastAsia="ru-RU"/>
        </w:rPr>
        <w:t xml:space="preserve"> тыс. рублей.</w:t>
      </w:r>
    </w:p>
    <w:p w:rsidR="00D815A3" w:rsidRPr="007E1F89" w:rsidRDefault="0072101F" w:rsidP="00D815A3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Низкое исполнение </w:t>
      </w:r>
      <w:r w:rsidR="00AB3C71" w:rsidRPr="007E1F89">
        <w:rPr>
          <w:snapToGrid w:val="0"/>
          <w:sz w:val="18"/>
          <w:szCs w:val="18"/>
          <w:lang w:eastAsia="ru-RU"/>
        </w:rPr>
        <w:t xml:space="preserve"> по подразделу </w:t>
      </w:r>
      <w:r w:rsidRPr="007E1F89">
        <w:rPr>
          <w:snapToGrid w:val="0"/>
          <w:sz w:val="18"/>
          <w:szCs w:val="18"/>
          <w:lang w:eastAsia="ru-RU"/>
        </w:rPr>
        <w:t xml:space="preserve">сложилось в основном из-за </w:t>
      </w:r>
      <w:r w:rsidR="00AB3C71" w:rsidRPr="007E1F89">
        <w:rPr>
          <w:snapToGrid w:val="0"/>
          <w:sz w:val="18"/>
          <w:szCs w:val="18"/>
          <w:lang w:eastAsia="ru-RU"/>
        </w:rPr>
        <w:t>низкого</w:t>
      </w:r>
      <w:r w:rsidRPr="007E1F89">
        <w:rPr>
          <w:snapToGrid w:val="0"/>
          <w:sz w:val="18"/>
          <w:szCs w:val="18"/>
          <w:lang w:eastAsia="ru-RU"/>
        </w:rPr>
        <w:t xml:space="preserve"> исполнения по следующим основным мероприятиям и направлениям:</w:t>
      </w:r>
    </w:p>
    <w:p w:rsidR="00D815A3" w:rsidRPr="007E1F89" w:rsidRDefault="00D815A3" w:rsidP="00D815A3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</w:t>
      </w:r>
      <w:r w:rsidR="0072101F" w:rsidRPr="007E1F89">
        <w:rPr>
          <w:snapToGrid w:val="0"/>
          <w:sz w:val="18"/>
          <w:szCs w:val="18"/>
          <w:lang w:eastAsia="ru-RU"/>
        </w:rPr>
        <w:t xml:space="preserve"> повышение уровня и качества жизни граждан, нуждающихся в поддержке</w:t>
      </w:r>
      <w:r w:rsidR="00481B09" w:rsidRPr="007E1F89">
        <w:rPr>
          <w:snapToGrid w:val="0"/>
          <w:sz w:val="18"/>
          <w:szCs w:val="18"/>
          <w:lang w:eastAsia="ru-RU"/>
        </w:rPr>
        <w:t xml:space="preserve"> в сумме 176,0 тыс. рублей или 39,2%, утвержденных в сумме 449,0 тыс. рублей</w:t>
      </w:r>
      <w:r w:rsidRPr="007E1F89">
        <w:rPr>
          <w:snapToGrid w:val="0"/>
          <w:sz w:val="18"/>
          <w:szCs w:val="18"/>
          <w:lang w:eastAsia="ru-RU"/>
        </w:rPr>
        <w:t>;</w:t>
      </w:r>
    </w:p>
    <w:p w:rsidR="00D815A3" w:rsidRPr="007E1F89" w:rsidRDefault="00D815A3" w:rsidP="00D815A3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</w:t>
      </w:r>
      <w:r w:rsidR="0072101F" w:rsidRPr="007E1F89">
        <w:rPr>
          <w:snapToGrid w:val="0"/>
          <w:sz w:val="18"/>
          <w:szCs w:val="18"/>
          <w:lang w:eastAsia="ru-RU"/>
        </w:rPr>
        <w:t xml:space="preserve"> реализация Закона Мурманской области «О наделении органов местного самоуправления муниципальных образований отдельными государственными полномочиями по опеке и попечительству в отношении несовершеннолетних»</w:t>
      </w:r>
      <w:r w:rsidR="00496CE4" w:rsidRPr="007E1F89">
        <w:rPr>
          <w:snapToGrid w:val="0"/>
          <w:sz w:val="18"/>
          <w:szCs w:val="18"/>
          <w:lang w:eastAsia="ru-RU"/>
        </w:rPr>
        <w:t xml:space="preserve"> в сумме 4 710,5 тыс. рублей или 56,2%, утвержденных в сумме 8 388,5 тыс. рублей;</w:t>
      </w:r>
    </w:p>
    <w:p w:rsidR="00490A53" w:rsidRPr="007E1F89" w:rsidRDefault="00490A53" w:rsidP="00490A53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реализация Закона Мурманской области «О наделении органов местного самоуправления муниципальных образований отдельными государственными полномочиями по опеке и попечительству в отношении совершеннолетних» в сумме 432,4 тыс. рублей или 62,7%, утвержденных в сумме 690,2 тыс. рублей.</w:t>
      </w:r>
    </w:p>
    <w:p w:rsidR="00D815A3" w:rsidRPr="007E1F89" w:rsidRDefault="00C11B25" w:rsidP="00D815A3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Объем расходования денежных средств за 9 месяцев 2022 года осуществлен в соответствии с кассовым планом выплат на 2022 год</w:t>
      </w:r>
      <w:r w:rsidR="003E7FC3" w:rsidRPr="007E1F89">
        <w:rPr>
          <w:snapToGrid w:val="0"/>
          <w:sz w:val="18"/>
          <w:szCs w:val="18"/>
          <w:lang w:eastAsia="ru-RU"/>
        </w:rPr>
        <w:t>.</w:t>
      </w:r>
    </w:p>
    <w:p w:rsidR="00DE37EB" w:rsidRPr="007E1F89" w:rsidRDefault="00DE37EB" w:rsidP="00DE37EB">
      <w:pPr>
        <w:pStyle w:val="6"/>
        <w:spacing w:before="0" w:line="283" w:lineRule="auto"/>
        <w:rPr>
          <w:b/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Раздел 11 «Физическая культура и спорт»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Исполнение расходов по данному разделу составило </w:t>
      </w:r>
      <w:r w:rsidR="005A442A" w:rsidRPr="007E1F89">
        <w:rPr>
          <w:snapToGrid w:val="0"/>
          <w:sz w:val="18"/>
          <w:szCs w:val="18"/>
          <w:lang w:eastAsia="ru-RU"/>
        </w:rPr>
        <w:t>65 309,6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5A442A" w:rsidRPr="007E1F89">
        <w:rPr>
          <w:snapToGrid w:val="0"/>
          <w:sz w:val="18"/>
          <w:szCs w:val="18"/>
          <w:lang w:eastAsia="ru-RU"/>
        </w:rPr>
        <w:t>51,5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5A442A" w:rsidRPr="007E1F89">
        <w:rPr>
          <w:snapToGrid w:val="0"/>
          <w:sz w:val="18"/>
          <w:szCs w:val="18"/>
          <w:lang w:eastAsia="ru-RU"/>
        </w:rPr>
        <w:t>126 862,9</w:t>
      </w:r>
      <w:r w:rsidRPr="007E1F89">
        <w:rPr>
          <w:snapToGrid w:val="0"/>
          <w:sz w:val="18"/>
          <w:szCs w:val="18"/>
          <w:lang w:eastAsia="ru-RU"/>
        </w:rPr>
        <w:t xml:space="preserve"> тыс. рублей. 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Процент исполнения по подразделам варьируется от </w:t>
      </w:r>
      <w:r w:rsidR="00BF76A7" w:rsidRPr="007E1F89">
        <w:rPr>
          <w:snapToGrid w:val="0"/>
          <w:sz w:val="18"/>
          <w:szCs w:val="18"/>
          <w:lang w:eastAsia="ru-RU"/>
        </w:rPr>
        <w:t>45,6</w:t>
      </w:r>
      <w:r w:rsidRPr="007E1F89">
        <w:rPr>
          <w:snapToGrid w:val="0"/>
          <w:sz w:val="18"/>
          <w:szCs w:val="18"/>
          <w:lang w:eastAsia="ru-RU"/>
        </w:rPr>
        <w:t xml:space="preserve">% до </w:t>
      </w:r>
      <w:r w:rsidR="004D1D4F" w:rsidRPr="007E1F89">
        <w:rPr>
          <w:snapToGrid w:val="0"/>
          <w:sz w:val="18"/>
          <w:szCs w:val="18"/>
          <w:lang w:eastAsia="ru-RU"/>
        </w:rPr>
        <w:t>73,9</w:t>
      </w:r>
      <w:r w:rsidRPr="007E1F89">
        <w:rPr>
          <w:snapToGrid w:val="0"/>
          <w:sz w:val="18"/>
          <w:szCs w:val="18"/>
          <w:lang w:eastAsia="ru-RU"/>
        </w:rPr>
        <w:t>%: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- по подразделу 01 «Физическая культура»</w:t>
      </w:r>
      <w:r w:rsidRPr="007E1F89">
        <w:rPr>
          <w:snapToGrid w:val="0"/>
          <w:sz w:val="18"/>
          <w:szCs w:val="18"/>
          <w:lang w:eastAsia="ru-RU"/>
        </w:rPr>
        <w:t xml:space="preserve"> исполнение составило </w:t>
      </w:r>
      <w:r w:rsidR="00BF76A7" w:rsidRPr="007E1F89">
        <w:rPr>
          <w:snapToGrid w:val="0"/>
          <w:sz w:val="18"/>
          <w:szCs w:val="18"/>
          <w:lang w:eastAsia="ru-RU"/>
        </w:rPr>
        <w:t>48 924,4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BF76A7" w:rsidRPr="007E1F89">
        <w:rPr>
          <w:snapToGrid w:val="0"/>
          <w:sz w:val="18"/>
          <w:szCs w:val="18"/>
          <w:lang w:eastAsia="ru-RU"/>
        </w:rPr>
        <w:t>47,4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BF76A7" w:rsidRPr="007E1F89">
        <w:rPr>
          <w:snapToGrid w:val="0"/>
          <w:sz w:val="18"/>
          <w:szCs w:val="18"/>
          <w:lang w:eastAsia="ru-RU"/>
        </w:rPr>
        <w:t>103 311,7</w:t>
      </w:r>
      <w:r w:rsidRPr="007E1F89">
        <w:rPr>
          <w:snapToGrid w:val="0"/>
          <w:sz w:val="18"/>
          <w:szCs w:val="18"/>
          <w:lang w:eastAsia="ru-RU"/>
        </w:rPr>
        <w:t xml:space="preserve"> тыс. рублей. </w:t>
      </w:r>
    </w:p>
    <w:p w:rsidR="001F236E" w:rsidRPr="007E1F89" w:rsidRDefault="00E27320" w:rsidP="00E27320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Низкое исполнение </w:t>
      </w:r>
      <w:r w:rsidR="004D1D4F" w:rsidRPr="007E1F89">
        <w:rPr>
          <w:snapToGrid w:val="0"/>
          <w:sz w:val="18"/>
          <w:szCs w:val="18"/>
          <w:lang w:eastAsia="ru-RU"/>
        </w:rPr>
        <w:t xml:space="preserve">по подразделу </w:t>
      </w:r>
      <w:r w:rsidRPr="007E1F89">
        <w:rPr>
          <w:snapToGrid w:val="0"/>
          <w:sz w:val="18"/>
          <w:szCs w:val="18"/>
          <w:lang w:eastAsia="ru-RU"/>
        </w:rPr>
        <w:t xml:space="preserve">сложилось в основном из-за </w:t>
      </w:r>
      <w:r w:rsidR="004D1D4F" w:rsidRPr="007E1F89">
        <w:rPr>
          <w:snapToGrid w:val="0"/>
          <w:sz w:val="18"/>
          <w:szCs w:val="18"/>
          <w:lang w:eastAsia="ru-RU"/>
        </w:rPr>
        <w:t>низкого</w:t>
      </w:r>
      <w:r w:rsidRPr="007E1F89">
        <w:rPr>
          <w:snapToGrid w:val="0"/>
          <w:sz w:val="18"/>
          <w:szCs w:val="18"/>
          <w:lang w:eastAsia="ru-RU"/>
        </w:rPr>
        <w:t xml:space="preserve"> исполнения по</w:t>
      </w:r>
      <w:r w:rsidR="001F236E" w:rsidRPr="007E1F89">
        <w:rPr>
          <w:snapToGrid w:val="0"/>
          <w:sz w:val="18"/>
          <w:szCs w:val="18"/>
          <w:lang w:eastAsia="ru-RU"/>
        </w:rPr>
        <w:t xml:space="preserve"> следующим </w:t>
      </w:r>
      <w:r w:rsidRPr="007E1F89">
        <w:rPr>
          <w:snapToGrid w:val="0"/>
          <w:sz w:val="18"/>
          <w:szCs w:val="18"/>
          <w:lang w:eastAsia="ru-RU"/>
        </w:rPr>
        <w:t>мероприяти</w:t>
      </w:r>
      <w:r w:rsidR="001F236E" w:rsidRPr="007E1F89">
        <w:rPr>
          <w:snapToGrid w:val="0"/>
          <w:sz w:val="18"/>
          <w:szCs w:val="18"/>
          <w:lang w:eastAsia="ru-RU"/>
        </w:rPr>
        <w:t>ям:</w:t>
      </w:r>
    </w:p>
    <w:p w:rsidR="001F236E" w:rsidRPr="007E1F89" w:rsidRDefault="001F236E" w:rsidP="001F236E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компенсация расходов на оплату стоимости проезда и провоза багажа лицам, работающим в организациях, финансируемых из бюджета округа в сумме 213,7 тыс. рублей или 42,9%, утвержденных в сумме 498,5 тыс. рублей;</w:t>
      </w:r>
    </w:p>
    <w:p w:rsidR="001F236E" w:rsidRPr="007E1F89" w:rsidRDefault="001F236E" w:rsidP="001F236E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</w:t>
      </w:r>
      <w:r w:rsidR="00B83AF9" w:rsidRPr="007E1F89">
        <w:rPr>
          <w:snapToGrid w:val="0"/>
          <w:sz w:val="18"/>
          <w:szCs w:val="18"/>
          <w:lang w:eastAsia="ru-RU"/>
        </w:rPr>
        <w:t>о</w:t>
      </w:r>
      <w:r w:rsidRPr="007E1F89">
        <w:rPr>
          <w:snapToGrid w:val="0"/>
          <w:sz w:val="18"/>
          <w:szCs w:val="18"/>
          <w:lang w:eastAsia="ru-RU"/>
        </w:rPr>
        <w:t>беспечение деятельности муниципальных спортивных комплексов в сумме 26 455,1 тыс. рублей или 53,8%, утвержденных в сумме 49 147,5 тыс. рублей;</w:t>
      </w:r>
    </w:p>
    <w:p w:rsidR="00B83AF9" w:rsidRPr="007E1F89" w:rsidRDefault="00B83AF9" w:rsidP="00B83AF9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расходы, направляемые на оплату труда и начисления на выплаты по оплате труда работникам муниципальных учреждений, в сумме 12 685,0 тыс. рублей или 67,3%, утвержденных в сумме 18 838,6 тыс. рублей;</w:t>
      </w:r>
    </w:p>
    <w:p w:rsidR="003A5509" w:rsidRPr="007E1F89" w:rsidRDefault="003A5509" w:rsidP="003A5509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модернизация и укрепление материально-технической базы муниципальных бюджетных учреждений в сумме 5 446,4 тыс. рублей или 50,1%, утвержденных в сумме 10 874,3 тыс. рублей;</w:t>
      </w:r>
    </w:p>
    <w:p w:rsidR="00B5639A" w:rsidRPr="007E1F89" w:rsidRDefault="00B5639A" w:rsidP="00B5639A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ремонт объектов, находящихся в муниципальной собственности, в сумме 3 377,9 тыс. рублей или 19,7%, утвержденных в сумме 17 129,4 тыс. рублей;</w:t>
      </w:r>
    </w:p>
    <w:p w:rsidR="00B5639A" w:rsidRPr="007E1F89" w:rsidRDefault="00A45192" w:rsidP="003A5509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открытие спортивного пространства для молодёжи в сумме 266,7 тыс. рублей или 5,1%, утвержденных в сумме 5 263,2 тыс. рублей;</w:t>
      </w:r>
    </w:p>
    <w:p w:rsidR="00E43DA0" w:rsidRPr="007E1F89" w:rsidRDefault="00E43DA0" w:rsidP="00E43DA0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реализация проекта «Приобретение спецтехники для организации регулярной уборки снежного покрова на территории СК «Дельфин» и открытого катка» в сумме </w:t>
      </w:r>
      <w:r w:rsidR="00DC6C8D" w:rsidRPr="007E1F89">
        <w:rPr>
          <w:snapToGrid w:val="0"/>
          <w:sz w:val="18"/>
          <w:szCs w:val="18"/>
          <w:lang w:eastAsia="ru-RU"/>
        </w:rPr>
        <w:t>463,1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30,0%, утвержденных в сумме </w:t>
      </w:r>
      <w:r w:rsidR="00DC6C8D" w:rsidRPr="007E1F89">
        <w:rPr>
          <w:snapToGrid w:val="0"/>
          <w:sz w:val="18"/>
          <w:szCs w:val="18"/>
          <w:lang w:eastAsia="ru-RU"/>
        </w:rPr>
        <w:t xml:space="preserve">1 543,8 </w:t>
      </w:r>
      <w:r w:rsidRPr="007E1F89">
        <w:rPr>
          <w:snapToGrid w:val="0"/>
          <w:sz w:val="18"/>
          <w:szCs w:val="18"/>
          <w:lang w:eastAsia="ru-RU"/>
        </w:rPr>
        <w:t>тыс. рублей</w:t>
      </w:r>
      <w:r w:rsidR="00DC6C8D" w:rsidRPr="007E1F89">
        <w:rPr>
          <w:snapToGrid w:val="0"/>
          <w:sz w:val="18"/>
          <w:szCs w:val="18"/>
          <w:lang w:eastAsia="ru-RU"/>
        </w:rPr>
        <w:t>.</w:t>
      </w:r>
    </w:p>
    <w:p w:rsidR="004D1D4F" w:rsidRPr="007E1F89" w:rsidRDefault="004D1D4F" w:rsidP="004D1D4F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По данным кассового плана выплат на 2022 год расходование денежных средств </w:t>
      </w:r>
      <w:r w:rsidR="000B7F8F" w:rsidRPr="007E1F89">
        <w:rPr>
          <w:snapToGrid w:val="0"/>
          <w:sz w:val="18"/>
          <w:szCs w:val="18"/>
          <w:lang w:eastAsia="ru-RU"/>
        </w:rPr>
        <w:t>за 9 месяцев</w:t>
      </w:r>
      <w:r w:rsidRPr="007E1F89">
        <w:rPr>
          <w:snapToGrid w:val="0"/>
          <w:sz w:val="18"/>
          <w:szCs w:val="18"/>
          <w:lang w:eastAsia="ru-RU"/>
        </w:rPr>
        <w:t xml:space="preserve"> 2022 года запланировано в сумме </w:t>
      </w:r>
      <w:r w:rsidR="000B7F8F" w:rsidRPr="007E1F89">
        <w:rPr>
          <w:snapToGrid w:val="0"/>
          <w:sz w:val="18"/>
          <w:szCs w:val="18"/>
          <w:lang w:eastAsia="ru-RU"/>
        </w:rPr>
        <w:t>51 654,2</w:t>
      </w:r>
      <w:r w:rsidRPr="007E1F89">
        <w:rPr>
          <w:snapToGrid w:val="0"/>
          <w:sz w:val="18"/>
          <w:szCs w:val="18"/>
          <w:lang w:eastAsia="ru-RU"/>
        </w:rPr>
        <w:t xml:space="preserve"> тыс. рублей.</w:t>
      </w:r>
    </w:p>
    <w:p w:rsidR="003E7FC3" w:rsidRPr="007E1F89" w:rsidRDefault="003E7FC3" w:rsidP="003E7FC3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- по подразделу 02 «Массовый спорт»</w:t>
      </w:r>
      <w:r w:rsidRPr="007E1F89">
        <w:rPr>
          <w:snapToGrid w:val="0"/>
          <w:sz w:val="18"/>
          <w:szCs w:val="18"/>
          <w:lang w:eastAsia="ru-RU"/>
        </w:rPr>
        <w:t xml:space="preserve"> исполнение составило </w:t>
      </w:r>
      <w:r w:rsidR="00E160DB" w:rsidRPr="007E1F89">
        <w:rPr>
          <w:snapToGrid w:val="0"/>
          <w:sz w:val="18"/>
          <w:szCs w:val="18"/>
          <w:lang w:eastAsia="ru-RU"/>
        </w:rPr>
        <w:t>1 652,5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E160DB" w:rsidRPr="007E1F89">
        <w:rPr>
          <w:snapToGrid w:val="0"/>
          <w:sz w:val="18"/>
          <w:szCs w:val="18"/>
          <w:lang w:eastAsia="ru-RU"/>
        </w:rPr>
        <w:t>45,6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E160DB" w:rsidRPr="007E1F89">
        <w:rPr>
          <w:snapToGrid w:val="0"/>
          <w:sz w:val="18"/>
          <w:szCs w:val="18"/>
          <w:lang w:eastAsia="ru-RU"/>
        </w:rPr>
        <w:t>3 620,6</w:t>
      </w:r>
      <w:r w:rsidRPr="007E1F89">
        <w:rPr>
          <w:snapToGrid w:val="0"/>
          <w:sz w:val="18"/>
          <w:szCs w:val="18"/>
          <w:lang w:eastAsia="ru-RU"/>
        </w:rPr>
        <w:t xml:space="preserve"> тыс. рублей</w:t>
      </w:r>
      <w:r w:rsidR="000B7B3F" w:rsidRPr="007E1F89">
        <w:rPr>
          <w:snapToGrid w:val="0"/>
          <w:sz w:val="18"/>
          <w:szCs w:val="18"/>
          <w:lang w:eastAsia="ru-RU"/>
        </w:rPr>
        <w:t>.</w:t>
      </w:r>
      <w:r w:rsidRPr="007E1F89">
        <w:rPr>
          <w:snapToGrid w:val="0"/>
          <w:sz w:val="18"/>
          <w:szCs w:val="18"/>
          <w:lang w:eastAsia="ru-RU"/>
        </w:rPr>
        <w:t xml:space="preserve"> </w:t>
      </w:r>
    </w:p>
    <w:p w:rsidR="003E7FC3" w:rsidRPr="007E1F89" w:rsidRDefault="008273A0" w:rsidP="003E7FC3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lastRenderedPageBreak/>
        <w:t>Объем расходования денежных средств за 9 месяцев 2022 года осуществлен в соответствии с кассовым планом выплат на 2022 год</w:t>
      </w:r>
      <w:r w:rsidR="003E7FC3" w:rsidRPr="007E1F89">
        <w:rPr>
          <w:snapToGrid w:val="0"/>
          <w:sz w:val="18"/>
          <w:szCs w:val="18"/>
          <w:lang w:eastAsia="ru-RU"/>
        </w:rPr>
        <w:t>;</w:t>
      </w:r>
    </w:p>
    <w:p w:rsidR="00393A4E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</w:t>
      </w:r>
      <w:r w:rsidRPr="007E1F89">
        <w:rPr>
          <w:b/>
          <w:snapToGrid w:val="0"/>
          <w:sz w:val="18"/>
          <w:szCs w:val="18"/>
          <w:lang w:eastAsia="ru-RU"/>
        </w:rPr>
        <w:t xml:space="preserve"> по подразделу 05 «Другие вопросы в области физической культуры и спорта»</w:t>
      </w:r>
      <w:r w:rsidRPr="007E1F89">
        <w:rPr>
          <w:snapToGrid w:val="0"/>
          <w:sz w:val="18"/>
          <w:szCs w:val="18"/>
          <w:lang w:eastAsia="ru-RU"/>
        </w:rPr>
        <w:t xml:space="preserve"> исполнение составило</w:t>
      </w:r>
      <w:r w:rsidR="00024A52" w:rsidRPr="007E1F89">
        <w:rPr>
          <w:snapToGrid w:val="0"/>
          <w:sz w:val="18"/>
          <w:szCs w:val="18"/>
          <w:lang w:eastAsia="ru-RU"/>
        </w:rPr>
        <w:t xml:space="preserve"> 14</w:t>
      </w:r>
      <w:r w:rsidR="00024A52" w:rsidRPr="007E1F89">
        <w:rPr>
          <w:snapToGrid w:val="0"/>
          <w:sz w:val="18"/>
          <w:szCs w:val="18"/>
          <w:lang w:val="en-US" w:eastAsia="ru-RU"/>
        </w:rPr>
        <w:t> </w:t>
      </w:r>
      <w:r w:rsidR="00024A52" w:rsidRPr="007E1F89">
        <w:rPr>
          <w:snapToGrid w:val="0"/>
          <w:sz w:val="18"/>
          <w:szCs w:val="18"/>
          <w:lang w:eastAsia="ru-RU"/>
        </w:rPr>
        <w:t>732,7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024A52" w:rsidRPr="007E1F89">
        <w:rPr>
          <w:snapToGrid w:val="0"/>
          <w:sz w:val="18"/>
          <w:szCs w:val="18"/>
          <w:lang w:eastAsia="ru-RU"/>
        </w:rPr>
        <w:t>73,9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393A4E" w:rsidRPr="007E1F89">
        <w:rPr>
          <w:snapToGrid w:val="0"/>
          <w:sz w:val="18"/>
          <w:szCs w:val="18"/>
          <w:lang w:eastAsia="ru-RU"/>
        </w:rPr>
        <w:t>19 930,6</w:t>
      </w:r>
      <w:r w:rsidRPr="007E1F89">
        <w:rPr>
          <w:snapToGrid w:val="0"/>
          <w:sz w:val="18"/>
          <w:szCs w:val="18"/>
          <w:lang w:eastAsia="ru-RU"/>
        </w:rPr>
        <w:t xml:space="preserve"> тыс. рублей. </w:t>
      </w:r>
    </w:p>
    <w:p w:rsidR="00024A52" w:rsidRPr="007E1F89" w:rsidRDefault="00024A52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Объем расходования денежных средств </w:t>
      </w:r>
      <w:r w:rsidR="008273A0" w:rsidRPr="007E1F89">
        <w:rPr>
          <w:snapToGrid w:val="0"/>
          <w:sz w:val="18"/>
          <w:szCs w:val="18"/>
          <w:lang w:eastAsia="ru-RU"/>
        </w:rPr>
        <w:t>за 9 месяцев</w:t>
      </w:r>
      <w:r w:rsidRPr="007E1F89">
        <w:rPr>
          <w:snapToGrid w:val="0"/>
          <w:sz w:val="18"/>
          <w:szCs w:val="18"/>
          <w:lang w:eastAsia="ru-RU"/>
        </w:rPr>
        <w:t xml:space="preserve"> 2022 года осуществлен в соответствии с кассовым планом выплат на 2022 год.</w:t>
      </w:r>
    </w:p>
    <w:p w:rsidR="00DE37EB" w:rsidRPr="007E1F89" w:rsidRDefault="00DE37EB" w:rsidP="00DE37EB">
      <w:pPr>
        <w:pStyle w:val="6"/>
        <w:spacing w:before="0" w:line="283" w:lineRule="auto"/>
        <w:rPr>
          <w:b/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Раздел 12 «Средства массовой информации»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Исполнение расходов по данному разделу составило </w:t>
      </w:r>
      <w:r w:rsidR="001501B1" w:rsidRPr="007E1F89">
        <w:rPr>
          <w:snapToGrid w:val="0"/>
          <w:sz w:val="18"/>
          <w:szCs w:val="18"/>
          <w:lang w:eastAsia="ru-RU"/>
        </w:rPr>
        <w:t>5 362,7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1501B1" w:rsidRPr="007E1F89">
        <w:rPr>
          <w:snapToGrid w:val="0"/>
          <w:sz w:val="18"/>
          <w:szCs w:val="18"/>
          <w:lang w:eastAsia="ru-RU"/>
        </w:rPr>
        <w:t>83,0</w:t>
      </w:r>
      <w:r w:rsidRPr="007E1F89">
        <w:rPr>
          <w:snapToGrid w:val="0"/>
          <w:sz w:val="18"/>
          <w:szCs w:val="18"/>
          <w:lang w:eastAsia="ru-RU"/>
        </w:rPr>
        <w:t xml:space="preserve">% годовых бюджетных ассигнований, утвержденных в сумме </w:t>
      </w:r>
      <w:r w:rsidR="001501B1" w:rsidRPr="007E1F89">
        <w:rPr>
          <w:snapToGrid w:val="0"/>
          <w:sz w:val="18"/>
          <w:szCs w:val="18"/>
          <w:lang w:eastAsia="ru-RU"/>
        </w:rPr>
        <w:t>6 458,0</w:t>
      </w:r>
      <w:r w:rsidRPr="007E1F89">
        <w:rPr>
          <w:snapToGrid w:val="0"/>
          <w:sz w:val="18"/>
          <w:szCs w:val="18"/>
          <w:lang w:eastAsia="ru-RU"/>
        </w:rPr>
        <w:t xml:space="preserve"> тыс. рублей.</w:t>
      </w:r>
    </w:p>
    <w:p w:rsidR="00393A4E" w:rsidRPr="007E1F89" w:rsidRDefault="00393A4E" w:rsidP="00393A4E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Объем расходования денежных средств </w:t>
      </w:r>
      <w:r w:rsidR="001501B1" w:rsidRPr="007E1F89">
        <w:rPr>
          <w:snapToGrid w:val="0"/>
          <w:sz w:val="18"/>
          <w:szCs w:val="18"/>
          <w:lang w:eastAsia="ru-RU"/>
        </w:rPr>
        <w:t>за 9 месяцев</w:t>
      </w:r>
      <w:r w:rsidRPr="007E1F89">
        <w:rPr>
          <w:snapToGrid w:val="0"/>
          <w:sz w:val="18"/>
          <w:szCs w:val="18"/>
          <w:lang w:eastAsia="ru-RU"/>
        </w:rPr>
        <w:t xml:space="preserve"> 2022 году осуществлен в соответствии с кассовым планом выплат на 2022 год.</w:t>
      </w:r>
    </w:p>
    <w:p w:rsidR="00DE37EB" w:rsidRPr="007E1F89" w:rsidRDefault="00DE37EB" w:rsidP="00DE37EB">
      <w:pPr>
        <w:pStyle w:val="6"/>
        <w:spacing w:before="0" w:line="283" w:lineRule="auto"/>
        <w:rPr>
          <w:b/>
          <w:snapToGrid w:val="0"/>
          <w:sz w:val="18"/>
          <w:szCs w:val="18"/>
          <w:lang w:eastAsia="ru-RU"/>
        </w:rPr>
      </w:pPr>
      <w:r w:rsidRPr="007E1F89">
        <w:rPr>
          <w:b/>
          <w:snapToGrid w:val="0"/>
          <w:sz w:val="18"/>
          <w:szCs w:val="18"/>
          <w:lang w:eastAsia="ru-RU"/>
        </w:rPr>
        <w:t>Раздел 13 «Обслуживание государственного и муниципального долга»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Исполнение расходов по данному разделу составило 0,0 тыс. рублей</w:t>
      </w:r>
      <w:r w:rsidR="006F7BF1" w:rsidRPr="007E1F89">
        <w:rPr>
          <w:snapToGrid w:val="0"/>
          <w:sz w:val="18"/>
          <w:szCs w:val="18"/>
          <w:lang w:eastAsia="ru-RU"/>
        </w:rPr>
        <w:t xml:space="preserve"> или 0,0% годовых бюджетных ассигнований, утвержденных в сумме 219,0 тыс. рублей.</w:t>
      </w:r>
    </w:p>
    <w:p w:rsidR="00DE37EB" w:rsidRPr="007E1F89" w:rsidRDefault="00DE37EB" w:rsidP="00DE37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Отсутствие исполнения сложилось по финансовому управлению администрации Печенгского муниципального округа в связи с планированием оплаты процентов, на основании заключенных кредитных договоров, в </w:t>
      </w:r>
      <w:r w:rsidR="006F7BF1" w:rsidRPr="007E1F89">
        <w:rPr>
          <w:snapToGrid w:val="0"/>
          <w:sz w:val="18"/>
          <w:szCs w:val="18"/>
          <w:lang w:eastAsia="ru-RU"/>
        </w:rPr>
        <w:t>4 квартале 2022 года</w:t>
      </w:r>
      <w:r w:rsidRPr="007E1F89">
        <w:rPr>
          <w:snapToGrid w:val="0"/>
          <w:sz w:val="18"/>
          <w:szCs w:val="18"/>
          <w:lang w:eastAsia="ru-RU"/>
        </w:rPr>
        <w:t xml:space="preserve">. </w:t>
      </w:r>
    </w:p>
    <w:p w:rsidR="00343ACA" w:rsidRPr="007E1F89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18"/>
          <w:szCs w:val="18"/>
          <w:lang w:eastAsia="ru-RU"/>
        </w:rPr>
      </w:pPr>
      <w:r w:rsidRPr="007E1F89">
        <w:rPr>
          <w:rFonts w:ascii="Times New Roman" w:hAnsi="Times New Roman" w:cs="Times New Roman"/>
          <w:snapToGrid w:val="0"/>
          <w:color w:val="auto"/>
          <w:sz w:val="18"/>
          <w:szCs w:val="18"/>
          <w:lang w:eastAsia="ru-RU"/>
        </w:rPr>
        <w:t>4.2. Ведомственная структура расходов.</w:t>
      </w:r>
    </w:p>
    <w:p w:rsidR="004D0270" w:rsidRPr="007E1F89" w:rsidRDefault="004D0270" w:rsidP="00343ACA">
      <w:pPr>
        <w:spacing w:after="0" w:line="283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 xml:space="preserve">Процент исполнения расходной части бюджета в разрезе </w:t>
      </w:r>
      <w:r w:rsidR="00B62D91" w:rsidRPr="007E1F89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 xml:space="preserve">ведомственной структуры расходов за </w:t>
      </w:r>
      <w:r w:rsidR="00A72AF3" w:rsidRPr="007E1F89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>9 месяцев</w:t>
      </w:r>
      <w:r w:rsidR="00B62D91" w:rsidRPr="007E1F89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 xml:space="preserve"> 202</w:t>
      </w:r>
      <w:r w:rsidR="00A87D45" w:rsidRPr="007E1F89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>2</w:t>
      </w:r>
      <w:r w:rsidR="00B62D91" w:rsidRPr="007E1F89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 xml:space="preserve"> года </w:t>
      </w:r>
      <w:r w:rsidRPr="007E1F89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 xml:space="preserve">варьируется от </w:t>
      </w:r>
      <w:r w:rsidR="005710C0" w:rsidRPr="007E1F89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>3,2</w:t>
      </w:r>
      <w:r w:rsidRPr="007E1F89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 xml:space="preserve">% до </w:t>
      </w:r>
      <w:r w:rsidR="005710C0" w:rsidRPr="007E1F89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>68,3</w:t>
      </w:r>
      <w:r w:rsidRPr="007E1F89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>% утвержденных бюджетных ассигнований. Показатели исполнения расходной части бюджета округа в разрезе ГРБС представлены в таблице № 8.</w:t>
      </w:r>
    </w:p>
    <w:p w:rsidR="005A2C66" w:rsidRPr="007E1F89" w:rsidRDefault="004D0270" w:rsidP="004D0270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таблица № 8, тыс. рублей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3700"/>
        <w:gridCol w:w="1220"/>
        <w:gridCol w:w="2340"/>
        <w:gridCol w:w="1300"/>
        <w:gridCol w:w="1380"/>
      </w:tblGrid>
      <w:tr w:rsidR="00A72AF3" w:rsidRPr="007E1F89" w:rsidTr="007E1F89">
        <w:trPr>
          <w:trHeight w:val="38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СБР на 01.10.2022 (отчет ф. 0503117), утверждено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за                                       9 месяцев 2022 года</w:t>
            </w:r>
          </w:p>
        </w:tc>
      </w:tr>
      <w:tr w:rsidR="00A72AF3" w:rsidRPr="007E1F89" w:rsidTr="007E1F89">
        <w:trPr>
          <w:trHeight w:val="70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72AF3" w:rsidRPr="007E1F89" w:rsidTr="007E1F89">
        <w:trPr>
          <w:trHeight w:val="32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Печенгского  муниципального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03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1 623 407,</w:t>
            </w:r>
            <w:r w:rsidR="00032568"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774 426,9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47,7%</w:t>
            </w:r>
          </w:p>
        </w:tc>
      </w:tr>
      <w:tr w:rsidR="00A72AF3" w:rsidRPr="007E1F89" w:rsidTr="007E1F89">
        <w:trPr>
          <w:trHeight w:val="4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 Печенгского муниципального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12 884,2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3,2%</w:t>
            </w:r>
          </w:p>
        </w:tc>
      </w:tr>
      <w:tr w:rsidR="00A72AF3" w:rsidRPr="007E1F89" w:rsidTr="007E1F89">
        <w:trPr>
          <w:trHeight w:val="27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образования администрации Печенгского муниципального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1 545 904,0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1 056 505,2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68,3%</w:t>
            </w:r>
          </w:p>
        </w:tc>
      </w:tr>
      <w:tr w:rsidR="00A72AF3" w:rsidRPr="007E1F89" w:rsidTr="007E1F89">
        <w:trPr>
          <w:trHeight w:val="56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300 144,3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107 491,5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35,8%</w:t>
            </w:r>
          </w:p>
        </w:tc>
      </w:tr>
      <w:tr w:rsidR="00A72AF3" w:rsidRPr="007E1F89" w:rsidTr="007E1F89">
        <w:trPr>
          <w:trHeight w:val="50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депутатов Печенгского муниципального округа Мурманской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66,0%</w:t>
            </w:r>
          </w:p>
        </w:tc>
      </w:tr>
      <w:tr w:rsidR="00A72AF3" w:rsidRPr="007E1F89" w:rsidTr="007E1F89">
        <w:trPr>
          <w:trHeight w:val="57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Контрольно-счетная палата Печенгского муниципального округа Мурманской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65,7%</w:t>
            </w:r>
          </w:p>
        </w:tc>
      </w:tr>
      <w:tr w:rsidR="00A72AF3" w:rsidRPr="007E1F89" w:rsidTr="00A72AF3">
        <w:trPr>
          <w:trHeight w:val="300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3 499 090,1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1 949 862,7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AF3" w:rsidRPr="007E1F89" w:rsidRDefault="00A72AF3" w:rsidP="00A7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55,7%</w:t>
            </w:r>
          </w:p>
        </w:tc>
      </w:tr>
    </w:tbl>
    <w:p w:rsidR="00A72AF3" w:rsidRPr="007E1F89" w:rsidRDefault="00A72AF3" w:rsidP="004D0270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A87D45" w:rsidRPr="007E1F89" w:rsidRDefault="00EF2216" w:rsidP="00EF2216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Наибольшее и</w:t>
      </w:r>
      <w:r w:rsidR="005A2C66" w:rsidRPr="007E1F89">
        <w:rPr>
          <w:snapToGrid w:val="0"/>
          <w:sz w:val="18"/>
          <w:szCs w:val="18"/>
          <w:lang w:eastAsia="ru-RU"/>
        </w:rPr>
        <w:t xml:space="preserve">сполнение сложилось по </w:t>
      </w:r>
      <w:r w:rsidR="005710C0" w:rsidRPr="007E1F89">
        <w:rPr>
          <w:snapToGrid w:val="0"/>
          <w:sz w:val="18"/>
          <w:szCs w:val="18"/>
          <w:lang w:eastAsia="ru-RU"/>
        </w:rPr>
        <w:t>Отделу образования администрации Печенгского муниципального округа</w:t>
      </w:r>
      <w:r w:rsidR="00A87D45" w:rsidRPr="007E1F89">
        <w:rPr>
          <w:snapToGrid w:val="0"/>
          <w:sz w:val="18"/>
          <w:szCs w:val="18"/>
          <w:lang w:eastAsia="ru-RU"/>
        </w:rPr>
        <w:t xml:space="preserve"> – </w:t>
      </w:r>
      <w:r w:rsidR="005710C0" w:rsidRPr="007E1F89">
        <w:rPr>
          <w:snapToGrid w:val="0"/>
          <w:sz w:val="18"/>
          <w:szCs w:val="18"/>
          <w:lang w:eastAsia="ru-RU"/>
        </w:rPr>
        <w:t>68,3%.</w:t>
      </w:r>
    </w:p>
    <w:p w:rsidR="00B62D91" w:rsidRPr="007E1F89" w:rsidRDefault="005A2C66" w:rsidP="005A2C66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Наименьшее исполнение за отчетный период сложилось по </w:t>
      </w:r>
      <w:r w:rsidR="00B62D91" w:rsidRPr="007E1F89">
        <w:rPr>
          <w:snapToGrid w:val="0"/>
          <w:sz w:val="18"/>
          <w:szCs w:val="18"/>
          <w:lang w:eastAsia="ru-RU"/>
        </w:rPr>
        <w:t>3 ГРБС, из них</w:t>
      </w:r>
      <w:r w:rsidRPr="007E1F89">
        <w:rPr>
          <w:snapToGrid w:val="0"/>
          <w:sz w:val="18"/>
          <w:szCs w:val="18"/>
          <w:lang w:eastAsia="ru-RU"/>
        </w:rPr>
        <w:t>:</w:t>
      </w:r>
    </w:p>
    <w:p w:rsidR="00B62D91" w:rsidRPr="007E1F89" w:rsidRDefault="00B62D91" w:rsidP="00B62D9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color w:val="000000"/>
          <w:sz w:val="18"/>
          <w:szCs w:val="18"/>
          <w:lang w:eastAsia="ru-RU"/>
        </w:rPr>
        <w:t xml:space="preserve">Администрация Печенгского  муниципального округа </w:t>
      </w:r>
      <w:r w:rsidRPr="007E1F89">
        <w:rPr>
          <w:snapToGrid w:val="0"/>
          <w:sz w:val="18"/>
          <w:szCs w:val="18"/>
          <w:lang w:eastAsia="ru-RU"/>
        </w:rPr>
        <w:t xml:space="preserve">– </w:t>
      </w:r>
      <w:r w:rsidR="005710C0" w:rsidRPr="007E1F89">
        <w:rPr>
          <w:snapToGrid w:val="0"/>
          <w:sz w:val="18"/>
          <w:szCs w:val="18"/>
          <w:lang w:eastAsia="ru-RU"/>
        </w:rPr>
        <w:t>47,7</w:t>
      </w:r>
      <w:r w:rsidRPr="007E1F89">
        <w:rPr>
          <w:snapToGrid w:val="0"/>
          <w:sz w:val="18"/>
          <w:szCs w:val="18"/>
          <w:lang w:eastAsia="ru-RU"/>
        </w:rPr>
        <w:t>%;</w:t>
      </w:r>
    </w:p>
    <w:p w:rsidR="00A87D45" w:rsidRPr="007E1F89" w:rsidRDefault="00A87D45" w:rsidP="00A87D45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color w:val="000000"/>
          <w:sz w:val="18"/>
          <w:szCs w:val="18"/>
          <w:lang w:eastAsia="ru-RU"/>
        </w:rPr>
        <w:t>Финансовое управление администрации Печенгского муниципального округа</w:t>
      </w:r>
      <w:r w:rsidRPr="007E1F89">
        <w:rPr>
          <w:snapToGrid w:val="0"/>
          <w:sz w:val="18"/>
          <w:szCs w:val="18"/>
          <w:lang w:eastAsia="ru-RU"/>
        </w:rPr>
        <w:t xml:space="preserve"> – </w:t>
      </w:r>
      <w:r w:rsidR="005710C0" w:rsidRPr="007E1F89">
        <w:rPr>
          <w:snapToGrid w:val="0"/>
          <w:sz w:val="18"/>
          <w:szCs w:val="18"/>
          <w:lang w:eastAsia="ru-RU"/>
        </w:rPr>
        <w:t>3,2</w:t>
      </w:r>
      <w:r w:rsidRPr="007E1F89">
        <w:rPr>
          <w:snapToGrid w:val="0"/>
          <w:sz w:val="18"/>
          <w:szCs w:val="18"/>
          <w:lang w:eastAsia="ru-RU"/>
        </w:rPr>
        <w:t>%;</w:t>
      </w:r>
    </w:p>
    <w:p w:rsidR="00B62D91" w:rsidRPr="007E1F89" w:rsidRDefault="00B62D91" w:rsidP="005A2C66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color w:val="000000"/>
          <w:sz w:val="18"/>
          <w:szCs w:val="18"/>
          <w:lang w:eastAsia="ru-RU"/>
        </w:rPr>
        <w:t>Комитет по управлению имуществом администрации Печенгского муниципального округа</w:t>
      </w:r>
      <w:r w:rsidR="005A2C66" w:rsidRPr="007E1F89">
        <w:rPr>
          <w:snapToGrid w:val="0"/>
          <w:sz w:val="18"/>
          <w:szCs w:val="18"/>
          <w:lang w:eastAsia="ru-RU"/>
        </w:rPr>
        <w:t xml:space="preserve"> – </w:t>
      </w:r>
      <w:r w:rsidR="005710C0" w:rsidRPr="007E1F89">
        <w:rPr>
          <w:snapToGrid w:val="0"/>
          <w:sz w:val="18"/>
          <w:szCs w:val="18"/>
          <w:lang w:eastAsia="ru-RU"/>
        </w:rPr>
        <w:t>35,8</w:t>
      </w:r>
      <w:r w:rsidR="00A87D45" w:rsidRPr="007E1F89">
        <w:rPr>
          <w:snapToGrid w:val="0"/>
          <w:sz w:val="18"/>
          <w:szCs w:val="18"/>
          <w:lang w:eastAsia="ru-RU"/>
        </w:rPr>
        <w:t>%.</w:t>
      </w:r>
    </w:p>
    <w:p w:rsidR="00343ACA" w:rsidRPr="007E1F89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18"/>
          <w:szCs w:val="18"/>
          <w:lang w:eastAsia="ru-RU"/>
        </w:rPr>
      </w:pPr>
      <w:r w:rsidRPr="007E1F89">
        <w:rPr>
          <w:rFonts w:ascii="Times New Roman" w:hAnsi="Times New Roman" w:cs="Times New Roman"/>
          <w:snapToGrid w:val="0"/>
          <w:color w:val="auto"/>
          <w:sz w:val="18"/>
          <w:szCs w:val="18"/>
          <w:lang w:eastAsia="ru-RU"/>
        </w:rPr>
        <w:t>4.3. Муниципальные программы.</w:t>
      </w:r>
    </w:p>
    <w:p w:rsidR="00404C46" w:rsidRPr="007E1F89" w:rsidRDefault="00404C46" w:rsidP="00404C46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Решение о бюджете и сводная роспись с изменениями сформированы в программной структуре расходов на основе 14 муниципальных программ Печенгского муниципального округа (далее – муниципальные программы, МП).</w:t>
      </w:r>
    </w:p>
    <w:p w:rsidR="00404C46" w:rsidRPr="007E1F89" w:rsidRDefault="00404C46" w:rsidP="00ED6E31">
      <w:pPr>
        <w:pStyle w:val="6"/>
        <w:spacing w:before="0" w:line="283" w:lineRule="auto"/>
        <w:rPr>
          <w:snapToGrid w:val="0"/>
          <w:sz w:val="18"/>
          <w:szCs w:val="18"/>
          <w:highlight w:val="yellow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По состоянию на </w:t>
      </w:r>
      <w:r w:rsidR="008C3E81" w:rsidRPr="007E1F89">
        <w:rPr>
          <w:snapToGrid w:val="0"/>
          <w:sz w:val="18"/>
          <w:szCs w:val="18"/>
          <w:lang w:eastAsia="ru-RU"/>
        </w:rPr>
        <w:t xml:space="preserve">01 октября </w:t>
      </w:r>
      <w:r w:rsidRPr="007E1F89">
        <w:rPr>
          <w:snapToGrid w:val="0"/>
          <w:sz w:val="18"/>
          <w:szCs w:val="18"/>
          <w:lang w:eastAsia="ru-RU"/>
        </w:rPr>
        <w:t xml:space="preserve"> 2022 года плановые бюджетные ассигнования на реализацию муниципальных программ составляют </w:t>
      </w:r>
      <w:r w:rsidR="008C3E81" w:rsidRPr="007E1F89">
        <w:rPr>
          <w:snapToGrid w:val="0"/>
          <w:sz w:val="18"/>
          <w:szCs w:val="18"/>
          <w:lang w:eastAsia="ru-RU"/>
        </w:rPr>
        <w:t>3 491 874,2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99,8% утвержденных плановых назначений в размере </w:t>
      </w:r>
      <w:r w:rsidR="008C3E81" w:rsidRPr="007E1F89">
        <w:rPr>
          <w:snapToGrid w:val="0"/>
          <w:sz w:val="18"/>
          <w:szCs w:val="18"/>
          <w:lang w:eastAsia="ru-RU"/>
        </w:rPr>
        <w:t>3 499 090,1</w:t>
      </w:r>
      <w:r w:rsidRPr="007E1F89">
        <w:rPr>
          <w:snapToGrid w:val="0"/>
          <w:sz w:val="18"/>
          <w:szCs w:val="18"/>
          <w:lang w:eastAsia="ru-RU"/>
        </w:rPr>
        <w:t xml:space="preserve"> тыс. рублей. Исполнение плановых назначений в рамках муниципальных программ за </w:t>
      </w:r>
      <w:r w:rsidR="008C3E81" w:rsidRPr="007E1F89">
        <w:rPr>
          <w:snapToGrid w:val="0"/>
          <w:sz w:val="18"/>
          <w:szCs w:val="18"/>
          <w:lang w:eastAsia="ru-RU"/>
        </w:rPr>
        <w:t>9 месяцев</w:t>
      </w:r>
      <w:r w:rsidRPr="007E1F89">
        <w:rPr>
          <w:snapToGrid w:val="0"/>
          <w:sz w:val="18"/>
          <w:szCs w:val="18"/>
          <w:lang w:eastAsia="ru-RU"/>
        </w:rPr>
        <w:t xml:space="preserve"> 2022 года составило </w:t>
      </w:r>
      <w:r w:rsidR="008C3E81" w:rsidRPr="007E1F89">
        <w:rPr>
          <w:snapToGrid w:val="0"/>
          <w:sz w:val="18"/>
          <w:szCs w:val="18"/>
          <w:lang w:eastAsia="ru-RU"/>
        </w:rPr>
        <w:t>1 944 898,7</w:t>
      </w:r>
      <w:r w:rsidRPr="007E1F89">
        <w:rPr>
          <w:snapToGrid w:val="0"/>
          <w:sz w:val="18"/>
          <w:szCs w:val="18"/>
          <w:lang w:eastAsia="ru-RU"/>
        </w:rPr>
        <w:t xml:space="preserve"> тыс. рублей или </w:t>
      </w:r>
      <w:r w:rsidR="008C3E81" w:rsidRPr="007E1F89">
        <w:rPr>
          <w:snapToGrid w:val="0"/>
          <w:sz w:val="18"/>
          <w:szCs w:val="18"/>
          <w:lang w:eastAsia="ru-RU"/>
        </w:rPr>
        <w:t>55,7</w:t>
      </w:r>
      <w:r w:rsidRPr="007E1F89">
        <w:rPr>
          <w:snapToGrid w:val="0"/>
          <w:sz w:val="18"/>
          <w:szCs w:val="18"/>
          <w:lang w:eastAsia="ru-RU"/>
        </w:rPr>
        <w:t>%.</w:t>
      </w:r>
    </w:p>
    <w:p w:rsidR="006317C5" w:rsidRPr="007E1F89" w:rsidRDefault="00686E8E" w:rsidP="00ED6E3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Наибольшее исполнение расходов сложилось по </w:t>
      </w:r>
      <w:r w:rsidR="006511E1" w:rsidRPr="007E1F89">
        <w:rPr>
          <w:snapToGrid w:val="0"/>
          <w:sz w:val="18"/>
          <w:szCs w:val="18"/>
          <w:lang w:eastAsia="ru-RU"/>
        </w:rPr>
        <w:t>3</w:t>
      </w:r>
      <w:r w:rsidR="00F12C15" w:rsidRPr="007E1F89">
        <w:rPr>
          <w:snapToGrid w:val="0"/>
          <w:sz w:val="18"/>
          <w:szCs w:val="18"/>
          <w:lang w:eastAsia="ru-RU"/>
        </w:rPr>
        <w:t xml:space="preserve"> </w:t>
      </w:r>
      <w:r w:rsidRPr="007E1F89">
        <w:rPr>
          <w:snapToGrid w:val="0"/>
          <w:sz w:val="18"/>
          <w:szCs w:val="18"/>
          <w:lang w:eastAsia="ru-RU"/>
        </w:rPr>
        <w:t>муниципальным программам:</w:t>
      </w:r>
    </w:p>
    <w:p w:rsidR="00686E8E" w:rsidRPr="007E1F89" w:rsidRDefault="00686E8E" w:rsidP="00ED6E3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МП «Образование» на 2022-2024 годы – </w:t>
      </w:r>
      <w:r w:rsidR="00F12C15" w:rsidRPr="007E1F89">
        <w:rPr>
          <w:snapToGrid w:val="0"/>
          <w:sz w:val="18"/>
          <w:szCs w:val="18"/>
          <w:lang w:eastAsia="ru-RU"/>
        </w:rPr>
        <w:t>68,1</w:t>
      </w:r>
      <w:r w:rsidRPr="007E1F89">
        <w:rPr>
          <w:snapToGrid w:val="0"/>
          <w:sz w:val="18"/>
          <w:szCs w:val="18"/>
          <w:lang w:eastAsia="ru-RU"/>
        </w:rPr>
        <w:t>%;</w:t>
      </w:r>
    </w:p>
    <w:p w:rsidR="00686E8E" w:rsidRPr="007E1F89" w:rsidRDefault="00686E8E" w:rsidP="00ED6E3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МП «Обеспечение социальной стабильности» на 2022-2024 годы – </w:t>
      </w:r>
      <w:r w:rsidR="00F12C15" w:rsidRPr="007E1F89">
        <w:rPr>
          <w:snapToGrid w:val="0"/>
          <w:sz w:val="18"/>
          <w:szCs w:val="18"/>
          <w:lang w:eastAsia="ru-RU"/>
        </w:rPr>
        <w:t>68,5</w:t>
      </w:r>
      <w:r w:rsidRPr="007E1F89">
        <w:rPr>
          <w:snapToGrid w:val="0"/>
          <w:sz w:val="18"/>
          <w:szCs w:val="18"/>
          <w:lang w:eastAsia="ru-RU"/>
        </w:rPr>
        <w:t>%;</w:t>
      </w:r>
    </w:p>
    <w:p w:rsidR="00686E8E" w:rsidRPr="007E1F89" w:rsidRDefault="00686E8E" w:rsidP="00ED6E3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МП «Муниципальное управление и гражданское общество» на 2022-2024 годы – </w:t>
      </w:r>
      <w:r w:rsidR="006511E1" w:rsidRPr="007E1F89">
        <w:rPr>
          <w:snapToGrid w:val="0"/>
          <w:sz w:val="18"/>
          <w:szCs w:val="18"/>
          <w:lang w:eastAsia="ru-RU"/>
        </w:rPr>
        <w:t>61,5</w:t>
      </w:r>
      <w:r w:rsidRPr="007E1F89">
        <w:rPr>
          <w:snapToGrid w:val="0"/>
          <w:sz w:val="18"/>
          <w:szCs w:val="18"/>
          <w:lang w:eastAsia="ru-RU"/>
        </w:rPr>
        <w:t>%.</w:t>
      </w:r>
    </w:p>
    <w:p w:rsidR="00686E8E" w:rsidRPr="007E1F89" w:rsidRDefault="00686E8E" w:rsidP="00ED6E3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В диапазоне от </w:t>
      </w:r>
      <w:r w:rsidR="009E1814" w:rsidRPr="007E1F89">
        <w:rPr>
          <w:snapToGrid w:val="0"/>
          <w:sz w:val="18"/>
          <w:szCs w:val="18"/>
          <w:lang w:eastAsia="ru-RU"/>
        </w:rPr>
        <w:t>50,0</w:t>
      </w:r>
      <w:r w:rsidRPr="007E1F89">
        <w:rPr>
          <w:snapToGrid w:val="0"/>
          <w:sz w:val="18"/>
          <w:szCs w:val="18"/>
          <w:lang w:eastAsia="ru-RU"/>
        </w:rPr>
        <w:t xml:space="preserve">% до </w:t>
      </w:r>
      <w:r w:rsidR="009E1814" w:rsidRPr="007E1F89">
        <w:rPr>
          <w:snapToGrid w:val="0"/>
          <w:sz w:val="18"/>
          <w:szCs w:val="18"/>
          <w:lang w:eastAsia="ru-RU"/>
        </w:rPr>
        <w:t>61,0</w:t>
      </w:r>
      <w:r w:rsidRPr="007E1F89">
        <w:rPr>
          <w:snapToGrid w:val="0"/>
          <w:sz w:val="18"/>
          <w:szCs w:val="18"/>
          <w:lang w:eastAsia="ru-RU"/>
        </w:rPr>
        <w:t xml:space="preserve">% исполнены расходы по </w:t>
      </w:r>
      <w:r w:rsidR="00AB19C3" w:rsidRPr="007E1F89">
        <w:rPr>
          <w:snapToGrid w:val="0"/>
          <w:sz w:val="18"/>
          <w:szCs w:val="18"/>
          <w:lang w:eastAsia="ru-RU"/>
        </w:rPr>
        <w:t>2 муниципальным программам:</w:t>
      </w:r>
    </w:p>
    <w:p w:rsidR="009E1814" w:rsidRPr="007E1F89" w:rsidRDefault="009E1814" w:rsidP="00ED6E3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МП «Обеспечение общественного порядка и безопасности населения» на 2022-2024 годы – 60,3%;</w:t>
      </w:r>
    </w:p>
    <w:p w:rsidR="009E1814" w:rsidRPr="007E1F89" w:rsidRDefault="009E1814" w:rsidP="00ED6E3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МП «Комфортная среда проживания» на 2022-2024 годы – 52,6%;</w:t>
      </w:r>
    </w:p>
    <w:p w:rsidR="00AB4AEB" w:rsidRPr="007E1F89" w:rsidRDefault="00AB4AEB" w:rsidP="00AB4AEB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Наименьшее исполнение (менее 50,0%) по расходам наблюдается по 9 муниципальным программам:</w:t>
      </w:r>
    </w:p>
    <w:p w:rsidR="009E1814" w:rsidRPr="007E1F89" w:rsidRDefault="00AB4AEB" w:rsidP="00ED6E3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МП «Муниципальные финансы» на 2022-2024 годы – 48,7%;</w:t>
      </w:r>
    </w:p>
    <w:p w:rsidR="00AB19C3" w:rsidRPr="007E1F89" w:rsidRDefault="00AB19C3" w:rsidP="00ED6E3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 xml:space="preserve">- МП «Физическая культура и спорт» на 2022-2024 годы – </w:t>
      </w:r>
      <w:r w:rsidR="00AB4AEB" w:rsidRPr="007E1F89">
        <w:rPr>
          <w:snapToGrid w:val="0"/>
          <w:sz w:val="18"/>
          <w:szCs w:val="18"/>
          <w:lang w:eastAsia="ru-RU"/>
        </w:rPr>
        <w:t>47,1</w:t>
      </w:r>
      <w:r w:rsidRPr="007E1F89">
        <w:rPr>
          <w:snapToGrid w:val="0"/>
          <w:sz w:val="18"/>
          <w:szCs w:val="18"/>
          <w:lang w:eastAsia="ru-RU"/>
        </w:rPr>
        <w:t>%;</w:t>
      </w:r>
    </w:p>
    <w:p w:rsidR="00AB19C3" w:rsidRPr="007E1F89" w:rsidRDefault="00AB19C3" w:rsidP="00ED6E3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МП «Муниципальное имущество и земельные ресурсы» на 2022-2024 годы</w:t>
      </w:r>
      <w:r w:rsidR="00FF1410" w:rsidRPr="007E1F89">
        <w:rPr>
          <w:snapToGrid w:val="0"/>
          <w:sz w:val="18"/>
          <w:szCs w:val="18"/>
          <w:lang w:eastAsia="ru-RU"/>
        </w:rPr>
        <w:t xml:space="preserve"> – 46,0%;</w:t>
      </w:r>
    </w:p>
    <w:p w:rsidR="00FF1410" w:rsidRPr="007E1F89" w:rsidRDefault="00FF1410" w:rsidP="00FF1410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МП «Транспортная система» на 2022-2024 годы – 39,5%;</w:t>
      </w:r>
    </w:p>
    <w:p w:rsidR="00FF1410" w:rsidRPr="007E1F89" w:rsidRDefault="00FF1410" w:rsidP="00ED6E31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lastRenderedPageBreak/>
        <w:t>- МП «Культура» на 2022-2024 годы – 33,9%;</w:t>
      </w:r>
    </w:p>
    <w:p w:rsidR="00FF1410" w:rsidRPr="007E1F89" w:rsidRDefault="00FF1410" w:rsidP="00FF1410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МП «Формирование современной городской среды» на 2022-2024 годы – 30,1%;</w:t>
      </w:r>
    </w:p>
    <w:p w:rsidR="00FF1410" w:rsidRPr="007E1F89" w:rsidRDefault="00FF1410" w:rsidP="00FF1410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МП «Энергосбережение и повышение энергоэффективности» на 2022-2024 годы – 12,7%;</w:t>
      </w:r>
    </w:p>
    <w:p w:rsidR="00FF1410" w:rsidRPr="007E1F89" w:rsidRDefault="00FF1410" w:rsidP="00FF1410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МП «Молодежная политика» на 2022-2024 годы – 10,2%;</w:t>
      </w:r>
    </w:p>
    <w:p w:rsidR="00FF1410" w:rsidRPr="007E1F89" w:rsidRDefault="00FF1410" w:rsidP="00FF1410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- МП «Экономический потенциал» на 2022-2024 годы – 3,6%.</w:t>
      </w:r>
    </w:p>
    <w:p w:rsidR="00404C46" w:rsidRPr="007E1F89" w:rsidRDefault="00404C46" w:rsidP="00404C46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Информация об исполнении расходов бюджета округа на реализацию муниципальных программ</w:t>
      </w:r>
      <w:r w:rsidR="00AB19C3" w:rsidRPr="007E1F89">
        <w:rPr>
          <w:snapToGrid w:val="0"/>
          <w:sz w:val="18"/>
          <w:szCs w:val="18"/>
          <w:lang w:eastAsia="ru-RU"/>
        </w:rPr>
        <w:t xml:space="preserve"> в разрезе</w:t>
      </w:r>
      <w:r w:rsidRPr="007E1F89">
        <w:rPr>
          <w:snapToGrid w:val="0"/>
          <w:sz w:val="18"/>
          <w:szCs w:val="18"/>
          <w:lang w:eastAsia="ru-RU"/>
        </w:rPr>
        <w:t xml:space="preserve"> подпрограмм представлена в таблице № 9.</w:t>
      </w:r>
    </w:p>
    <w:p w:rsidR="00404C46" w:rsidRPr="007E1F89" w:rsidRDefault="00404C46" w:rsidP="00404C46">
      <w:pPr>
        <w:pStyle w:val="6"/>
        <w:spacing w:before="0" w:line="283" w:lineRule="auto"/>
        <w:jc w:val="right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таблица № 9, 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843"/>
        <w:gridCol w:w="1580"/>
        <w:gridCol w:w="1540"/>
        <w:gridCol w:w="1412"/>
        <w:gridCol w:w="1421"/>
      </w:tblGrid>
      <w:tr w:rsidR="00F90A6B" w:rsidRPr="007E1F89" w:rsidTr="007E1F89">
        <w:trPr>
          <w:trHeight w:val="73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 муниципальных программ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B" w:rsidRPr="007E1F89" w:rsidRDefault="00F90A6B" w:rsidP="00A3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B" w:rsidRPr="007E1F89" w:rsidRDefault="00F90A6B" w:rsidP="00A3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                          по состоянию на 01.10.2022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B" w:rsidRPr="007E1F89" w:rsidRDefault="00F90A6B" w:rsidP="00A3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B" w:rsidRPr="007E1F89" w:rsidRDefault="00F90A6B" w:rsidP="00A3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                               исполнения </w:t>
            </w:r>
          </w:p>
        </w:tc>
      </w:tr>
      <w:tr w:rsidR="00F90A6B" w:rsidRPr="007E1F89" w:rsidTr="00F90A6B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F90A6B" w:rsidRPr="007E1F89" w:rsidTr="007E1F89">
        <w:trPr>
          <w:trHeight w:val="3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Муниципальная программа Печенгского муниципального округа "Образование"  на 2022-2024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1 530 301,6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1 042 624,6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487 677,0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68,1</w:t>
            </w:r>
          </w:p>
        </w:tc>
      </w:tr>
      <w:tr w:rsidR="00F90A6B" w:rsidRPr="007E1F89" w:rsidTr="007E1F89">
        <w:trPr>
          <w:trHeight w:val="1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дошкольного образования»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635 545,8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461 589,9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173 955,9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72,6</w:t>
            </w:r>
          </w:p>
        </w:tc>
      </w:tr>
      <w:tr w:rsidR="00F90A6B" w:rsidRPr="007E1F89" w:rsidTr="00F90A6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общего и дополнительного образования детей»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833 755,0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539 148,9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294 606,1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64,7</w:t>
            </w:r>
          </w:p>
        </w:tc>
      </w:tr>
      <w:tr w:rsidR="00F90A6B" w:rsidRPr="007E1F89" w:rsidTr="00D317CA">
        <w:trPr>
          <w:trHeight w:val="1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«Детский отдых»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8 613,7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7 631,7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88,6</w:t>
            </w:r>
          </w:p>
        </w:tc>
      </w:tr>
      <w:tr w:rsidR="00F90A6B" w:rsidRPr="007E1F89" w:rsidTr="007E1F89">
        <w:trPr>
          <w:trHeight w:val="3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потенциала участников образовательного процесса»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4 102,2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71,3</w:t>
            </w:r>
          </w:p>
        </w:tc>
      </w:tr>
      <w:tr w:rsidR="00F90A6B" w:rsidRPr="007E1F89" w:rsidTr="007E1F89">
        <w:trPr>
          <w:trHeight w:val="3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основополагающего права ребенка жить и воспитываться в семье»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65,5</w:t>
            </w:r>
          </w:p>
        </w:tc>
      </w:tr>
      <w:tr w:rsidR="00F90A6B" w:rsidRPr="007E1F89" w:rsidTr="00F90A6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«Хозяйственно-эксплуатационное обслуживание муниципальных учреждений муниципального образования»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46 562,2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30 106,5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16 455,7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64,7</w:t>
            </w:r>
          </w:p>
        </w:tc>
      </w:tr>
      <w:tr w:rsidR="00F90A6B" w:rsidRPr="007E1F89" w:rsidTr="00F90A6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Муниципальная программа Печенгского муниципального округа "Обеспечение социальной стабильности" на 2022-2024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73 665,7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50 474,2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23 191,5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68,5</w:t>
            </w:r>
          </w:p>
        </w:tc>
      </w:tr>
      <w:tr w:rsidR="00F90A6B" w:rsidRPr="007E1F89" w:rsidTr="00D317CA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73 665,7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50 474,2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23 191,5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68,5</w:t>
            </w:r>
          </w:p>
        </w:tc>
      </w:tr>
      <w:tr w:rsidR="00F90A6B" w:rsidRPr="007E1F89" w:rsidTr="007E1F89">
        <w:trPr>
          <w:trHeight w:val="1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</w:tr>
      <w:tr w:rsidR="00F90A6B" w:rsidRPr="007E1F89" w:rsidTr="00F90A6B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Муниципальная программа Печенгского муниципального округа "Культура" на 2022-2024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538 185,7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182 640,8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355 544,9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33,9</w:t>
            </w:r>
          </w:p>
        </w:tc>
      </w:tr>
      <w:tr w:rsidR="00F90A6B" w:rsidRPr="007E1F89" w:rsidTr="00D317CA">
        <w:trPr>
          <w:trHeight w:val="3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учреждений культуры»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435 496,8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111 598,0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323 898,8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25,6</w:t>
            </w:r>
          </w:p>
        </w:tc>
      </w:tr>
      <w:tr w:rsidR="00F90A6B" w:rsidRPr="007E1F89" w:rsidTr="007E1F89">
        <w:trPr>
          <w:trHeight w:val="3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системы дополнительного образования в сфере культуры и искусства»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95 212,7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69 588,7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25 624,0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73,1</w:t>
            </w:r>
          </w:p>
        </w:tc>
      </w:tr>
      <w:tr w:rsidR="00F90A6B" w:rsidRPr="007E1F89" w:rsidTr="007E1F89">
        <w:trPr>
          <w:trHeight w:val="2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1 454,1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6 022,1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19,4</w:t>
            </w:r>
          </w:p>
        </w:tc>
      </w:tr>
      <w:tr w:rsidR="00F90A6B" w:rsidRPr="007E1F89" w:rsidTr="00F90A6B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Муниципальная программа Печенгского муниципального округа "Обеспечение общественного порядка и безопасности населения" на 2022-2024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25 300,2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15 255,2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10 045,0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60,3</w:t>
            </w:r>
          </w:p>
        </w:tc>
      </w:tr>
      <w:tr w:rsidR="00F90A6B" w:rsidRPr="007E1F89" w:rsidTr="00F90A6B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«Повышение безопасности дорожного движения и снижение дорожно-транспортного травматизма»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4 130,7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41,2</w:t>
            </w:r>
          </w:p>
        </w:tc>
      </w:tr>
      <w:tr w:rsidR="00F90A6B" w:rsidRPr="007E1F89" w:rsidTr="00D317CA">
        <w:trPr>
          <w:trHeight w:val="1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«Профилактика правонарушений»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1 537,9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1 433,6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93,2</w:t>
            </w:r>
          </w:p>
        </w:tc>
      </w:tr>
      <w:tr w:rsidR="00F90A6B" w:rsidRPr="007E1F89" w:rsidTr="00032568">
        <w:trPr>
          <w:trHeight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защиты населения и территорий от чрезвычайных ситуаций»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12 870,5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8 131,3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4 739,2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63,2</w:t>
            </w:r>
          </w:p>
        </w:tc>
      </w:tr>
      <w:tr w:rsidR="00F90A6B" w:rsidRPr="007E1F89" w:rsidTr="00D317CA">
        <w:trPr>
          <w:trHeight w:val="4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«Противодействие терроризму и профилактика экстремизма»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3 861,1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2 790,3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72,3</w:t>
            </w:r>
          </w:p>
        </w:tc>
      </w:tr>
      <w:tr w:rsidR="00F90A6B" w:rsidRPr="007E1F89" w:rsidTr="007E1F89">
        <w:trPr>
          <w:trHeight w:val="5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Муниципальная программа Печенгского муниципального округа "Экономический потенциал" на 2022-2024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1 774,9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1 710,7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3,6</w:t>
            </w:r>
          </w:p>
        </w:tc>
      </w:tr>
      <w:tr w:rsidR="00F90A6B" w:rsidRPr="007E1F89" w:rsidTr="00F90A6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«Повышение инвестиционной привлекательности Печенгского муниципального округа»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1 774,9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3,6</w:t>
            </w:r>
          </w:p>
        </w:tc>
      </w:tr>
      <w:tr w:rsidR="00F90A6B" w:rsidRPr="007E1F89" w:rsidTr="00724A7F">
        <w:trPr>
          <w:trHeight w:val="1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«Взаимодействие </w:t>
            </w:r>
            <w:proofErr w:type="gramStart"/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НКО»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</w:tr>
      <w:tr w:rsidR="00F90A6B" w:rsidRPr="007E1F89" w:rsidTr="007E1F89">
        <w:trPr>
          <w:trHeight w:val="4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Печенгского муниципального округа "Комфортная среда проживания" на 202-2024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524 789,4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276 105,2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248 684,3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52,6</w:t>
            </w:r>
          </w:p>
        </w:tc>
      </w:tr>
      <w:tr w:rsidR="00F90A6B" w:rsidRPr="007E1F89" w:rsidTr="007E1F89">
        <w:trPr>
          <w:trHeight w:val="2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«Охрана окружающей среды»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2 917,2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1 011,3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34,7</w:t>
            </w:r>
          </w:p>
        </w:tc>
      </w:tr>
      <w:tr w:rsidR="00F90A6B" w:rsidRPr="007E1F89" w:rsidTr="00F90A6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жилищно-коммунального хозяйства»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120 853,8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82 305,6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38 548,2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68,1</w:t>
            </w:r>
          </w:p>
        </w:tc>
      </w:tr>
      <w:tr w:rsidR="00F90A6B" w:rsidRPr="007E1F89" w:rsidTr="00F90A6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сферы ритуальных услуг и мест захоронения»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163 965,2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47 628,3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116 336,9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29,0</w:t>
            </w:r>
          </w:p>
        </w:tc>
      </w:tr>
      <w:tr w:rsidR="00F90A6B" w:rsidRPr="007E1F89" w:rsidTr="00F90A6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«Комплексное благоустройство городской среды»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233 982,2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143 480,5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90 501,7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61,3</w:t>
            </w:r>
          </w:p>
        </w:tc>
      </w:tr>
      <w:tr w:rsidR="00F90A6B" w:rsidRPr="007E1F89" w:rsidTr="00F90A6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«Организация отлова безнадзорных животных»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3 071,0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1 679,5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54,7</w:t>
            </w:r>
          </w:p>
        </w:tc>
      </w:tr>
      <w:tr w:rsidR="00F90A6B" w:rsidRPr="007E1F89" w:rsidTr="007E1F89">
        <w:trPr>
          <w:trHeight w:val="7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Муниципальная программа Печенгского муниципального округа "Муниципальное управление и гражданское общество" на 2022-2024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258 096,2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158 853,3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99 242,9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61,5</w:t>
            </w:r>
          </w:p>
        </w:tc>
      </w:tr>
      <w:tr w:rsidR="00F90A6B" w:rsidRPr="007E1F89" w:rsidTr="007E1F89">
        <w:trPr>
          <w:trHeight w:val="3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«Создание условий для обеспечения муниципального управления»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232 232,6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137 392,3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94 840,3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59,2</w:t>
            </w:r>
          </w:p>
        </w:tc>
      </w:tr>
      <w:tr w:rsidR="00F90A6B" w:rsidRPr="007E1F89" w:rsidTr="007E1F89">
        <w:trPr>
          <w:trHeight w:val="7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6 299,1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4 621,8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1 677,3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73,4</w:t>
            </w:r>
          </w:p>
        </w:tc>
      </w:tr>
      <w:tr w:rsidR="00F90A6B" w:rsidRPr="007E1F89" w:rsidTr="007E1F89">
        <w:trPr>
          <w:trHeight w:val="4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и обеспечение предоставления государственных и муниципальных услуг на базе многофункционального центра»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13 106,5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11 476,5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1 629,9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87,6</w:t>
            </w:r>
          </w:p>
        </w:tc>
      </w:tr>
      <w:tr w:rsidR="00F90A6B" w:rsidRPr="007E1F89" w:rsidTr="007E1F89">
        <w:trPr>
          <w:trHeight w:val="6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«Деятельность и развитие муниципальных средств массовой информации Печенгского муниципального округа»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5 362,7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83,0</w:t>
            </w:r>
          </w:p>
        </w:tc>
      </w:tr>
      <w:tr w:rsidR="00F90A6B" w:rsidRPr="007E1F89" w:rsidTr="007E1F89">
        <w:trPr>
          <w:trHeight w:val="5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7E1F8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Муниципальная программа Печенгского муниципального округа "Молодежная политика"  на 2022-2024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10 883,1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1 112,4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9 770,7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10,2</w:t>
            </w:r>
          </w:p>
        </w:tc>
      </w:tr>
      <w:tr w:rsidR="00F90A6B" w:rsidRPr="007E1F89" w:rsidTr="007E1F89">
        <w:trPr>
          <w:trHeight w:val="6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Муниципальная программа Печенгского муниципального округа "Физическая культура и спорт" на 2022-2024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107 382,3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50 624,3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56 758,0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47,1</w:t>
            </w:r>
          </w:p>
        </w:tc>
      </w:tr>
      <w:tr w:rsidR="00F90A6B" w:rsidRPr="007E1F89" w:rsidTr="007E1F89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7E1F8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Муниципальная программа Печенгского муниципального ок</w:t>
            </w:r>
            <w:r w:rsid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руга "Муниципальные финансы"  </w:t>
            </w: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 2022-2024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74 667,4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36 328,1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38 339,3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48,7</w:t>
            </w:r>
          </w:p>
        </w:tc>
      </w:tr>
      <w:tr w:rsidR="00F90A6B" w:rsidRPr="007E1F89" w:rsidTr="00F90A6B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финансирования непредвиденных расходов»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4 048,7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17 951,3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18,4</w:t>
            </w:r>
          </w:p>
        </w:tc>
      </w:tr>
      <w:tr w:rsidR="00F90A6B" w:rsidRPr="007E1F89" w:rsidTr="007E1F89">
        <w:trPr>
          <w:trHeight w:val="1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«Управление муниципальным долгом»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</w:tr>
      <w:tr w:rsidR="00F90A6B" w:rsidRPr="007E1F89" w:rsidTr="007E1F89">
        <w:trPr>
          <w:trHeight w:val="2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бюджетного процесса»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</w:tr>
      <w:tr w:rsidR="00F90A6B" w:rsidRPr="007E1F89" w:rsidTr="007E1F89">
        <w:trPr>
          <w:trHeight w:val="1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«Обеспечение бухгалтерского обслуживания»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52 448,4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32 279,4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20 169,0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61,5</w:t>
            </w:r>
          </w:p>
        </w:tc>
      </w:tr>
      <w:tr w:rsidR="00F90A6B" w:rsidRPr="007E1F89" w:rsidTr="00CA1793">
        <w:trPr>
          <w:trHeight w:val="1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Муниципальная программа Печенгского муниципального округа "Энергосбережение и повышение энергоэффективности" на 2022-2024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12,7</w:t>
            </w:r>
          </w:p>
        </w:tc>
      </w:tr>
      <w:tr w:rsidR="00F90A6B" w:rsidRPr="007E1F89" w:rsidTr="00F90A6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Муниципальная программа Печенгского муниципального округа "Формирование современной городской среды" на 2022-2024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127 594,9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38 437,1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89 157,8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30,1</w:t>
            </w:r>
          </w:p>
        </w:tc>
      </w:tr>
      <w:tr w:rsidR="00F90A6B" w:rsidRPr="007E1F89" w:rsidTr="007E1F89">
        <w:trPr>
          <w:trHeight w:val="6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Печенгского муниципального округа «Транспортная система» на 2022-2024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127 956,9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50 506,1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77 450,8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39,5</w:t>
            </w:r>
          </w:p>
        </w:tc>
      </w:tr>
      <w:tr w:rsidR="00F90A6B" w:rsidRPr="007E1F89" w:rsidTr="007E1F89">
        <w:trPr>
          <w:trHeight w:val="8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Муниципальная программа Печенгского муниципального округа "Муниципальное имущество и земельные ресурсы" на 2022-2024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90 975,9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41 835,2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49 140,7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46,0</w:t>
            </w:r>
          </w:p>
        </w:tc>
      </w:tr>
      <w:tr w:rsidR="00F90A6B" w:rsidRPr="007E1F89" w:rsidTr="007E1F89">
        <w:trPr>
          <w:trHeight w:val="1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«Управление муниципальным имуществом»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83 528,4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40 997,7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42 530,7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49,1</w:t>
            </w:r>
          </w:p>
        </w:tc>
      </w:tr>
      <w:tr w:rsidR="00F90A6B" w:rsidRPr="007E1F89" w:rsidTr="007E1F89">
        <w:trPr>
          <w:trHeight w:val="1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«Управление земельными ресурсами»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808,6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18,9</w:t>
            </w:r>
          </w:p>
        </w:tc>
      </w:tr>
      <w:tr w:rsidR="00F90A6B" w:rsidRPr="007E1F89" w:rsidTr="007E1F89">
        <w:trPr>
          <w:trHeight w:val="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A6B" w:rsidRPr="007E1F89" w:rsidRDefault="00F90A6B" w:rsidP="00F9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«Создание безопасных и комфортных условий проживания граждан»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5 801,4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10,1</w:t>
            </w:r>
          </w:p>
        </w:tc>
      </w:tr>
      <w:tr w:rsidR="00F90A6B" w:rsidRPr="007E1F89" w:rsidTr="007E1F89">
        <w:trPr>
          <w:trHeight w:val="1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3 491 874,2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1 944 898,7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A6B" w:rsidRPr="007E1F89" w:rsidRDefault="00F90A6B" w:rsidP="00F90A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1 546 975,4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A6B" w:rsidRPr="007E1F89" w:rsidRDefault="00F90A6B" w:rsidP="00F90A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55,7</w:t>
            </w:r>
          </w:p>
        </w:tc>
      </w:tr>
    </w:tbl>
    <w:p w:rsidR="00F90A6B" w:rsidRPr="007E1F89" w:rsidRDefault="00F90A6B" w:rsidP="00404C46">
      <w:pPr>
        <w:pStyle w:val="6"/>
        <w:spacing w:before="0" w:line="283" w:lineRule="auto"/>
        <w:jc w:val="right"/>
        <w:rPr>
          <w:snapToGrid w:val="0"/>
          <w:sz w:val="18"/>
          <w:szCs w:val="18"/>
          <w:lang w:eastAsia="ru-RU"/>
        </w:rPr>
      </w:pPr>
    </w:p>
    <w:p w:rsidR="00343ACA" w:rsidRPr="007E1F89" w:rsidRDefault="00343ACA" w:rsidP="009C3392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18"/>
          <w:szCs w:val="18"/>
          <w:lang w:eastAsia="ru-RU"/>
        </w:rPr>
      </w:pPr>
      <w:r w:rsidRPr="007E1F89">
        <w:rPr>
          <w:rFonts w:ascii="Times New Roman" w:hAnsi="Times New Roman" w:cs="Times New Roman"/>
          <w:snapToGrid w:val="0"/>
          <w:color w:val="auto"/>
          <w:sz w:val="18"/>
          <w:szCs w:val="18"/>
          <w:lang w:eastAsia="ru-RU"/>
        </w:rPr>
        <w:t>4.4. Региональные проекты.</w:t>
      </w:r>
    </w:p>
    <w:p w:rsidR="00404C46" w:rsidRPr="007E1F89" w:rsidRDefault="00404C46" w:rsidP="009C3392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Исполнение мероприятий в рамках региональных проектов по состоянию на 01.</w:t>
      </w:r>
      <w:r w:rsidR="00D317CA" w:rsidRPr="007E1F89">
        <w:rPr>
          <w:snapToGrid w:val="0"/>
          <w:sz w:val="18"/>
          <w:szCs w:val="18"/>
          <w:lang w:eastAsia="ru-RU"/>
        </w:rPr>
        <w:t>10</w:t>
      </w:r>
      <w:r w:rsidRPr="007E1F89">
        <w:rPr>
          <w:snapToGrid w:val="0"/>
          <w:sz w:val="18"/>
          <w:szCs w:val="18"/>
          <w:lang w:eastAsia="ru-RU"/>
        </w:rPr>
        <w:t>.2022 года составило</w:t>
      </w:r>
      <w:r w:rsidR="00995F6A" w:rsidRPr="007E1F89">
        <w:rPr>
          <w:snapToGrid w:val="0"/>
          <w:sz w:val="18"/>
          <w:szCs w:val="18"/>
          <w:lang w:eastAsia="ru-RU"/>
        </w:rPr>
        <w:t xml:space="preserve"> </w:t>
      </w:r>
      <w:r w:rsidR="00CA1793" w:rsidRPr="007E1F89">
        <w:rPr>
          <w:snapToGrid w:val="0"/>
          <w:sz w:val="18"/>
          <w:szCs w:val="18"/>
          <w:lang w:eastAsia="ru-RU"/>
        </w:rPr>
        <w:t>33</w:t>
      </w:r>
      <w:r w:rsidR="00CA1793" w:rsidRPr="007E1F89">
        <w:rPr>
          <w:snapToGrid w:val="0"/>
          <w:sz w:val="18"/>
          <w:szCs w:val="18"/>
          <w:lang w:val="en-US" w:eastAsia="ru-RU"/>
        </w:rPr>
        <w:t> </w:t>
      </w:r>
      <w:r w:rsidR="00CA1793" w:rsidRPr="007E1F89">
        <w:rPr>
          <w:snapToGrid w:val="0"/>
          <w:sz w:val="18"/>
          <w:szCs w:val="18"/>
          <w:lang w:eastAsia="ru-RU"/>
        </w:rPr>
        <w:t xml:space="preserve">455.9 </w:t>
      </w:r>
      <w:r w:rsidR="00995F6A" w:rsidRPr="007E1F89">
        <w:rPr>
          <w:snapToGrid w:val="0"/>
          <w:sz w:val="18"/>
          <w:szCs w:val="18"/>
          <w:lang w:eastAsia="ru-RU"/>
        </w:rPr>
        <w:t>тыс. рублей или</w:t>
      </w:r>
      <w:r w:rsidRPr="007E1F89">
        <w:rPr>
          <w:snapToGrid w:val="0"/>
          <w:sz w:val="18"/>
          <w:szCs w:val="18"/>
          <w:lang w:eastAsia="ru-RU"/>
        </w:rPr>
        <w:t xml:space="preserve"> </w:t>
      </w:r>
      <w:r w:rsidR="00CA1793" w:rsidRPr="007E1F89">
        <w:rPr>
          <w:snapToGrid w:val="0"/>
          <w:sz w:val="18"/>
          <w:szCs w:val="18"/>
          <w:lang w:eastAsia="ru-RU"/>
        </w:rPr>
        <w:t>15,0</w:t>
      </w:r>
      <w:r w:rsidRPr="007E1F89">
        <w:rPr>
          <w:snapToGrid w:val="0"/>
          <w:sz w:val="18"/>
          <w:szCs w:val="18"/>
          <w:lang w:eastAsia="ru-RU"/>
        </w:rPr>
        <w:t xml:space="preserve">% утвержденных годовых назначений в объеме </w:t>
      </w:r>
      <w:r w:rsidR="00CA1793" w:rsidRPr="007E1F89">
        <w:rPr>
          <w:snapToGrid w:val="0"/>
          <w:sz w:val="18"/>
          <w:szCs w:val="18"/>
          <w:lang w:eastAsia="ru-RU"/>
        </w:rPr>
        <w:t>223 621,7</w:t>
      </w:r>
      <w:r w:rsidRPr="007E1F89">
        <w:rPr>
          <w:snapToGrid w:val="0"/>
          <w:sz w:val="18"/>
          <w:szCs w:val="18"/>
          <w:lang w:eastAsia="ru-RU"/>
        </w:rPr>
        <w:t xml:space="preserve"> тыс. рублей. </w:t>
      </w:r>
    </w:p>
    <w:p w:rsidR="00404C46" w:rsidRPr="007E1F89" w:rsidRDefault="00404C46" w:rsidP="00404C46">
      <w:pPr>
        <w:pStyle w:val="6"/>
        <w:spacing w:before="0" w:line="283" w:lineRule="auto"/>
        <w:rPr>
          <w:snapToGrid w:val="0"/>
          <w:sz w:val="18"/>
          <w:szCs w:val="18"/>
          <w:lang w:eastAsia="ru-RU"/>
        </w:rPr>
      </w:pPr>
      <w:r w:rsidRPr="007E1F89">
        <w:rPr>
          <w:snapToGrid w:val="0"/>
          <w:sz w:val="18"/>
          <w:szCs w:val="18"/>
          <w:lang w:eastAsia="ru-RU"/>
        </w:rPr>
        <w:t>Показатели исполнения расходной части бюджета в разрезе региональных проектов представлены в таблице № 10.</w:t>
      </w:r>
    </w:p>
    <w:p w:rsidR="00404C46" w:rsidRPr="007E1F89" w:rsidRDefault="00404C46" w:rsidP="009C3392">
      <w:pPr>
        <w:pStyle w:val="6"/>
        <w:spacing w:before="0" w:line="283" w:lineRule="auto"/>
        <w:jc w:val="right"/>
        <w:rPr>
          <w:snapToGrid w:val="0"/>
          <w:sz w:val="18"/>
          <w:szCs w:val="18"/>
          <w:lang w:val="en-US" w:eastAsia="ru-RU"/>
        </w:rPr>
      </w:pPr>
      <w:r w:rsidRPr="007E1F89">
        <w:rPr>
          <w:snapToGrid w:val="0"/>
          <w:sz w:val="18"/>
          <w:szCs w:val="18"/>
          <w:lang w:eastAsia="ru-RU"/>
        </w:rPr>
        <w:t>таблица № 10, тыс. рублей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4780"/>
        <w:gridCol w:w="1080"/>
        <w:gridCol w:w="1540"/>
        <w:gridCol w:w="1160"/>
        <w:gridCol w:w="1280"/>
      </w:tblGrid>
      <w:tr w:rsidR="00CA1793" w:rsidRPr="007E1F89" w:rsidTr="007E1F89">
        <w:trPr>
          <w:trHeight w:val="409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мероприятия, вида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на 2022 год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                           на 01.10.2022</w:t>
            </w:r>
          </w:p>
        </w:tc>
      </w:tr>
      <w:tr w:rsidR="00CA1793" w:rsidRPr="007E1F89" w:rsidTr="00CA1793">
        <w:trPr>
          <w:trHeight w:val="300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CA1793" w:rsidRPr="007E1F89" w:rsidTr="00CA1793">
        <w:trPr>
          <w:trHeight w:val="300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CA1793" w:rsidRPr="007E1F89" w:rsidTr="00CA1793">
        <w:trPr>
          <w:trHeight w:val="40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Печенгского муниципального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114 660,3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33 455,9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29,2%</w:t>
            </w:r>
          </w:p>
        </w:tc>
      </w:tr>
      <w:tr w:rsidR="00CA1793" w:rsidRPr="007E1F89" w:rsidTr="007E1F89">
        <w:trPr>
          <w:trHeight w:val="798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современной городской среды (общественные территории) (субсидии на поддержку муниципальных программ формирования современной городской среды в части выполнения мероприятий по благоустройству общественных территорий)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25 783,2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</w:tr>
      <w:tr w:rsidR="00CA1793" w:rsidRPr="007E1F89" w:rsidTr="007E1F8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25 783,2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7 151,8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27,7%</w:t>
            </w:r>
          </w:p>
        </w:tc>
      </w:tr>
      <w:tr w:rsidR="00CA1793" w:rsidRPr="007E1F89" w:rsidTr="007E1F89">
        <w:trPr>
          <w:trHeight w:val="1121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современной городской среды (дворовые территории) за счёт средств областного бюджета (субсидии муниципальным образованиям на поддержку муниципальных программ формирования современной городской среды в части выполнения мероприятий по благоустройству дворовых территорий)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68 946,5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11 571,3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16,8%</w:t>
            </w:r>
          </w:p>
        </w:tc>
      </w:tr>
      <w:tr w:rsidR="00CA1793" w:rsidRPr="007E1F89" w:rsidTr="007E1F89">
        <w:trPr>
          <w:trHeight w:val="2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68 946,5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11 571,3</w:t>
            </w:r>
          </w:p>
        </w:tc>
        <w:tc>
          <w:tcPr>
            <w:tcW w:w="12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16,8%</w:t>
            </w:r>
          </w:p>
        </w:tc>
      </w:tr>
      <w:tr w:rsidR="00CA1793" w:rsidRPr="007E1F89" w:rsidTr="007E1F89">
        <w:trPr>
          <w:trHeight w:val="558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14 732,7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73,9%</w:t>
            </w:r>
          </w:p>
        </w:tc>
      </w:tr>
      <w:tr w:rsidR="00CA1793" w:rsidRPr="007E1F89" w:rsidTr="007E1F89">
        <w:trPr>
          <w:trHeight w:val="7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19 930,6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14 732,7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73,9%</w:t>
            </w:r>
          </w:p>
        </w:tc>
      </w:tr>
      <w:tr w:rsidR="00CA1793" w:rsidRPr="007E1F89" w:rsidTr="00CA1793">
        <w:trPr>
          <w:trHeight w:val="300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Региональный проект "Современная школа"</w:t>
            </w:r>
          </w:p>
        </w:tc>
      </w:tr>
      <w:tr w:rsidR="00CA1793" w:rsidRPr="007E1F89" w:rsidTr="00CA1793">
        <w:trPr>
          <w:trHeight w:val="555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образования администрации Печенгского муниципального округа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108 961,4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</w:tr>
      <w:tr w:rsidR="00CA1793" w:rsidRPr="007E1F89" w:rsidTr="007E1F89">
        <w:trPr>
          <w:trHeight w:val="541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793" w:rsidRPr="007E1F89" w:rsidRDefault="00CA1793" w:rsidP="00CA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108 961,4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</w:tr>
      <w:tr w:rsidR="00CA1793" w:rsidRPr="007E1F89" w:rsidTr="007E1F89">
        <w:trPr>
          <w:trHeight w:val="69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108 961,4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0,0%</w:t>
            </w:r>
          </w:p>
        </w:tc>
      </w:tr>
      <w:tr w:rsidR="00CA1793" w:rsidRPr="007E1F89" w:rsidTr="00CA1793">
        <w:trPr>
          <w:trHeight w:val="30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223 621,7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33 455,9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93" w:rsidRPr="007E1F89" w:rsidRDefault="00CA1793" w:rsidP="00C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15,0%</w:t>
            </w:r>
          </w:p>
        </w:tc>
      </w:tr>
    </w:tbl>
    <w:p w:rsidR="00CA1793" w:rsidRPr="007E1F89" w:rsidRDefault="00CA1793" w:rsidP="009C3392">
      <w:pPr>
        <w:pStyle w:val="6"/>
        <w:spacing w:before="0" w:line="283" w:lineRule="auto"/>
        <w:jc w:val="right"/>
        <w:rPr>
          <w:snapToGrid w:val="0"/>
          <w:sz w:val="18"/>
          <w:szCs w:val="18"/>
          <w:lang w:val="en-US" w:eastAsia="ru-RU"/>
        </w:rPr>
      </w:pPr>
    </w:p>
    <w:p w:rsidR="00343ACA" w:rsidRPr="007E1F89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18"/>
          <w:szCs w:val="18"/>
          <w:lang w:eastAsia="ru-RU"/>
        </w:rPr>
      </w:pPr>
      <w:r w:rsidRPr="007E1F89">
        <w:rPr>
          <w:rFonts w:ascii="Times New Roman" w:hAnsi="Times New Roman" w:cs="Times New Roman"/>
          <w:snapToGrid w:val="0"/>
          <w:color w:val="auto"/>
          <w:sz w:val="18"/>
          <w:szCs w:val="18"/>
          <w:lang w:eastAsia="ru-RU"/>
        </w:rPr>
        <w:t>4.5. Капитальные вложения в объекты государственной (муниципальной) собственности.</w:t>
      </w:r>
    </w:p>
    <w:p w:rsidR="00C35747" w:rsidRPr="007E1F89" w:rsidRDefault="00C35747" w:rsidP="00C35747">
      <w:pPr>
        <w:pStyle w:val="6"/>
        <w:spacing w:before="0"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 xml:space="preserve">Исполнение расходов по капитальным вложениям в объекты государственной (муниципальной) собственности (далее – капитальные вложения) за </w:t>
      </w:r>
      <w:r w:rsidR="00FA15EA" w:rsidRPr="007E1F89">
        <w:rPr>
          <w:sz w:val="18"/>
          <w:szCs w:val="18"/>
        </w:rPr>
        <w:t>9 месяцев</w:t>
      </w:r>
      <w:r w:rsidR="00B86207" w:rsidRPr="007E1F89">
        <w:rPr>
          <w:sz w:val="18"/>
          <w:szCs w:val="18"/>
        </w:rPr>
        <w:t xml:space="preserve"> 2022 года составило </w:t>
      </w:r>
      <w:r w:rsidR="00032568" w:rsidRPr="007E1F89">
        <w:rPr>
          <w:sz w:val="18"/>
          <w:szCs w:val="18"/>
        </w:rPr>
        <w:t xml:space="preserve">в сумме 43 791,6 тыс. рублей или </w:t>
      </w:r>
      <w:r w:rsidR="00FA15EA" w:rsidRPr="007E1F89">
        <w:rPr>
          <w:sz w:val="18"/>
          <w:szCs w:val="18"/>
        </w:rPr>
        <w:t>8,3</w:t>
      </w:r>
      <w:r w:rsidRPr="007E1F89">
        <w:rPr>
          <w:sz w:val="18"/>
          <w:szCs w:val="18"/>
        </w:rPr>
        <w:t xml:space="preserve">% бюджетных ассигнований, утвержденных в сумме </w:t>
      </w:r>
      <w:r w:rsidR="00FA15EA" w:rsidRPr="007E1F89">
        <w:rPr>
          <w:sz w:val="18"/>
          <w:szCs w:val="18"/>
        </w:rPr>
        <w:t>524 742,8</w:t>
      </w:r>
      <w:r w:rsidRPr="007E1F89">
        <w:rPr>
          <w:sz w:val="18"/>
          <w:szCs w:val="18"/>
        </w:rPr>
        <w:t xml:space="preserve"> тыс. рублей. </w:t>
      </w:r>
    </w:p>
    <w:p w:rsidR="00C35747" w:rsidRPr="007E1F89" w:rsidRDefault="00C35747" w:rsidP="00C35747">
      <w:pPr>
        <w:pStyle w:val="14"/>
        <w:tabs>
          <w:tab w:val="left" w:pos="1080"/>
        </w:tabs>
        <w:spacing w:line="283" w:lineRule="auto"/>
        <w:ind w:firstLine="709"/>
        <w:rPr>
          <w:snapToGrid/>
          <w:sz w:val="18"/>
          <w:szCs w:val="18"/>
          <w:lang w:eastAsia="x-none"/>
        </w:rPr>
      </w:pPr>
      <w:r w:rsidRPr="007E1F89">
        <w:rPr>
          <w:snapToGrid/>
          <w:sz w:val="18"/>
          <w:szCs w:val="18"/>
          <w:lang w:eastAsia="x-none"/>
        </w:rPr>
        <w:t xml:space="preserve">Исполнение расходов по капитальным вложениям в разрезе главных распорядителей бюджетных средств (далее – ГРБС) и муниципальных программ отражено в таблице № </w:t>
      </w:r>
      <w:r w:rsidR="00915531" w:rsidRPr="007E1F89">
        <w:rPr>
          <w:snapToGrid/>
          <w:sz w:val="18"/>
          <w:szCs w:val="18"/>
          <w:lang w:eastAsia="x-none"/>
        </w:rPr>
        <w:t>11</w:t>
      </w:r>
      <w:r w:rsidRPr="007E1F89">
        <w:rPr>
          <w:snapToGrid/>
          <w:sz w:val="18"/>
          <w:szCs w:val="18"/>
          <w:lang w:eastAsia="x-none"/>
        </w:rPr>
        <w:t>.</w:t>
      </w:r>
    </w:p>
    <w:p w:rsidR="00C35747" w:rsidRPr="007E1F89" w:rsidRDefault="00C35747" w:rsidP="00C35747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таблица № </w:t>
      </w:r>
      <w:r w:rsidR="00915531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val="en-US" w:eastAsia="ru-RU"/>
        </w:rPr>
        <w:t>11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 тыс. рублей</w:t>
      </w:r>
    </w:p>
    <w:tbl>
      <w:tblPr>
        <w:tblW w:w="97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559"/>
        <w:gridCol w:w="1276"/>
        <w:gridCol w:w="1253"/>
        <w:gridCol w:w="1420"/>
        <w:gridCol w:w="707"/>
      </w:tblGrid>
      <w:tr w:rsidR="00D06F35" w:rsidRPr="007E1F89" w:rsidTr="00D06F35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счет бюджетов других уровней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</w:t>
            </w:r>
          </w:p>
        </w:tc>
      </w:tr>
      <w:tr w:rsidR="00D06F35" w:rsidRPr="007E1F89" w:rsidTr="00032568">
        <w:trPr>
          <w:trHeight w:val="83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бюджетов других уровней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D06F35" w:rsidRPr="007E1F89" w:rsidTr="00D06F35">
        <w:trPr>
          <w:trHeight w:val="300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 Администрация Печенгского муниципального округа</w:t>
            </w:r>
          </w:p>
        </w:tc>
      </w:tr>
      <w:tr w:rsidR="00D06F35" w:rsidRPr="007E1F89" w:rsidTr="00D06F35">
        <w:trPr>
          <w:trHeight w:val="285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 «Комфортная среда проживания»</w:t>
            </w:r>
          </w:p>
        </w:tc>
      </w:tr>
      <w:tr w:rsidR="00D06F35" w:rsidRPr="007E1F89" w:rsidTr="007E1F89">
        <w:trPr>
          <w:trHeight w:val="3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объектов муниципальной собственности (новое 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6 300,1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6 300,1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D06F35" w:rsidRPr="007E1F89" w:rsidTr="00D06F35">
        <w:trPr>
          <w:trHeight w:val="300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"Культура"</w:t>
            </w:r>
          </w:p>
        </w:tc>
      </w:tr>
      <w:tr w:rsidR="00D06F35" w:rsidRPr="007E1F89" w:rsidTr="00D06F35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35" w:rsidRPr="007E1F89" w:rsidRDefault="00D06F35" w:rsidP="00D06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реконструкцию здания МБУ ККТ "Дворец культуры "Восход" по адресу Мурманская обл., п. Никель, ул. Октябрьская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246 069,1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D06F35" w:rsidRPr="007E1F89" w:rsidTr="007E1F89">
        <w:trPr>
          <w:trHeight w:val="3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Администрации Печенгского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265 651,8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252 369,2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6 816,6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6 475,8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D06F35" w:rsidRPr="007E1F89" w:rsidTr="00D06F35">
        <w:trPr>
          <w:trHeight w:val="315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 Отдел образования администрации Печенгского муниципального округа</w:t>
            </w:r>
          </w:p>
        </w:tc>
      </w:tr>
      <w:tr w:rsidR="00D06F35" w:rsidRPr="007E1F89" w:rsidTr="00D06F35">
        <w:trPr>
          <w:trHeight w:val="270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"Образование"</w:t>
            </w:r>
          </w:p>
        </w:tc>
      </w:tr>
      <w:tr w:rsidR="00D06F35" w:rsidRPr="007E1F89" w:rsidTr="00D06F35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108 961,4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104 704,4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6F35" w:rsidRPr="007E1F89" w:rsidTr="00D06F35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Отделу образования администрации Печенгского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108 961,4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104 704,4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6F35" w:rsidRPr="007E1F89" w:rsidTr="00D06F35">
        <w:trPr>
          <w:trHeight w:val="300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004 Комитет по управлению имуществом администрации Печенгского муниципального округа</w:t>
            </w:r>
          </w:p>
        </w:tc>
      </w:tr>
      <w:tr w:rsidR="00D06F35" w:rsidRPr="007E1F89" w:rsidTr="00D06F35">
        <w:trPr>
          <w:trHeight w:val="300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 «Комфортная среда проживания»</w:t>
            </w:r>
          </w:p>
        </w:tc>
      </w:tr>
      <w:tr w:rsidR="00D06F35" w:rsidRPr="007E1F89" w:rsidTr="007E1F89">
        <w:trPr>
          <w:trHeight w:val="3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35" w:rsidRPr="007E1F89" w:rsidRDefault="00D06F35" w:rsidP="00D06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объектов муниципальной собственности (новое 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142 292,3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35 126,3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</w:tr>
      <w:tr w:rsidR="00D06F35" w:rsidRPr="007E1F89" w:rsidTr="00D06F35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Комитету по управлению имуществом администрации Печенгского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142 292,3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36 975,0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35 126,3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24,6</w:t>
            </w:r>
          </w:p>
        </w:tc>
      </w:tr>
      <w:tr w:rsidR="00D06F35" w:rsidRPr="007E1F89" w:rsidTr="00D06F3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524 742,8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499 366,0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43 791,6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41 602,0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35" w:rsidRPr="007E1F89" w:rsidRDefault="00D06F35" w:rsidP="00D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</w:tr>
    </w:tbl>
    <w:p w:rsidR="00D06F35" w:rsidRPr="007E1F89" w:rsidRDefault="00D06F35" w:rsidP="00C35747">
      <w:pPr>
        <w:tabs>
          <w:tab w:val="left" w:pos="9356"/>
        </w:tabs>
        <w:spacing w:after="0" w:line="283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C35747" w:rsidRPr="007E1F89" w:rsidRDefault="00C35747" w:rsidP="00C35747">
      <w:pPr>
        <w:pStyle w:val="14"/>
        <w:tabs>
          <w:tab w:val="left" w:pos="1080"/>
        </w:tabs>
        <w:spacing w:line="283" w:lineRule="auto"/>
        <w:ind w:firstLine="709"/>
        <w:rPr>
          <w:snapToGrid/>
          <w:sz w:val="18"/>
          <w:szCs w:val="18"/>
          <w:lang w:eastAsia="x-none"/>
        </w:rPr>
      </w:pPr>
      <w:r w:rsidRPr="007E1F89">
        <w:rPr>
          <w:snapToGrid/>
          <w:sz w:val="18"/>
          <w:szCs w:val="18"/>
          <w:lang w:eastAsia="x-none"/>
        </w:rPr>
        <w:t>Согласно отчетным данным ГРБС (форма отчета 0503164) отсутствие исполнения, связаны с планированием расходов на более поздний период времени</w:t>
      </w:r>
      <w:r w:rsidR="00C76EEB" w:rsidRPr="007E1F89">
        <w:rPr>
          <w:snapToGrid/>
          <w:sz w:val="18"/>
          <w:szCs w:val="18"/>
          <w:lang w:eastAsia="x-none"/>
        </w:rPr>
        <w:t xml:space="preserve">, а также с тем, что </w:t>
      </w:r>
      <w:r w:rsidR="001D5DAE" w:rsidRPr="007E1F89">
        <w:rPr>
          <w:snapToGrid/>
          <w:sz w:val="18"/>
          <w:szCs w:val="18"/>
          <w:lang w:eastAsia="x-none"/>
        </w:rPr>
        <w:t xml:space="preserve">оплата </w:t>
      </w:r>
      <w:r w:rsidR="00C76EEB" w:rsidRPr="007E1F89">
        <w:rPr>
          <w:snapToGrid/>
          <w:sz w:val="18"/>
          <w:szCs w:val="18"/>
          <w:lang w:eastAsia="x-none"/>
        </w:rPr>
        <w:t>расход</w:t>
      </w:r>
      <w:r w:rsidR="001D5DAE" w:rsidRPr="007E1F89">
        <w:rPr>
          <w:snapToGrid/>
          <w:sz w:val="18"/>
          <w:szCs w:val="18"/>
          <w:lang w:eastAsia="x-none"/>
        </w:rPr>
        <w:t>ов</w:t>
      </w:r>
      <w:r w:rsidR="00C76EEB" w:rsidRPr="007E1F89">
        <w:rPr>
          <w:snapToGrid/>
          <w:sz w:val="18"/>
          <w:szCs w:val="18"/>
          <w:lang w:eastAsia="x-none"/>
        </w:rPr>
        <w:t xml:space="preserve"> производятся </w:t>
      </w:r>
      <w:r w:rsidR="001D5DAE" w:rsidRPr="007E1F89">
        <w:rPr>
          <w:snapToGrid/>
          <w:sz w:val="18"/>
          <w:szCs w:val="18"/>
          <w:lang w:eastAsia="x-none"/>
        </w:rPr>
        <w:t>«по факту» на основании актов выполненных работ</w:t>
      </w:r>
      <w:r w:rsidR="00F94B8A" w:rsidRPr="007E1F89">
        <w:rPr>
          <w:snapToGrid/>
          <w:sz w:val="18"/>
          <w:szCs w:val="18"/>
          <w:lang w:eastAsia="x-none"/>
        </w:rPr>
        <w:t>.</w:t>
      </w:r>
    </w:p>
    <w:p w:rsidR="00C35747" w:rsidRPr="007E1F89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18"/>
          <w:szCs w:val="18"/>
          <w:lang w:eastAsia="ru-RU"/>
        </w:rPr>
      </w:pPr>
      <w:r w:rsidRPr="007E1F89">
        <w:rPr>
          <w:rFonts w:ascii="Times New Roman" w:hAnsi="Times New Roman" w:cs="Times New Roman"/>
          <w:snapToGrid w:val="0"/>
          <w:color w:val="auto"/>
          <w:sz w:val="18"/>
          <w:szCs w:val="18"/>
          <w:lang w:eastAsia="ru-RU"/>
        </w:rPr>
        <w:lastRenderedPageBreak/>
        <w:t>4.6. Дорожный фонд.</w:t>
      </w:r>
    </w:p>
    <w:p w:rsidR="00E4475A" w:rsidRPr="007E1F89" w:rsidRDefault="00E4475A" w:rsidP="00E4475A">
      <w:pPr>
        <w:pStyle w:val="afc"/>
        <w:spacing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 xml:space="preserve">Поступления в Дорожный фонд Печенгского муниципального округа по состоянию на 01 </w:t>
      </w:r>
      <w:r w:rsidR="0052540A" w:rsidRPr="007E1F89">
        <w:rPr>
          <w:sz w:val="18"/>
          <w:szCs w:val="18"/>
        </w:rPr>
        <w:t>октября</w:t>
      </w:r>
      <w:r w:rsidRPr="007E1F89">
        <w:rPr>
          <w:sz w:val="18"/>
          <w:szCs w:val="18"/>
        </w:rPr>
        <w:t xml:space="preserve"> 2022 года:</w:t>
      </w:r>
    </w:p>
    <w:p w:rsidR="00E4475A" w:rsidRPr="007E1F89" w:rsidRDefault="00C76EEB" w:rsidP="00E4475A">
      <w:pPr>
        <w:pStyle w:val="afc"/>
        <w:spacing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>-</w:t>
      </w:r>
      <w:r w:rsidR="00E4475A" w:rsidRPr="007E1F89">
        <w:rPr>
          <w:sz w:val="18"/>
          <w:szCs w:val="18"/>
        </w:rPr>
        <w:t xml:space="preserve"> планируются в 2022 году на общую сумму </w:t>
      </w:r>
      <w:r w:rsidR="0052540A" w:rsidRPr="007E1F89">
        <w:rPr>
          <w:sz w:val="18"/>
          <w:szCs w:val="18"/>
        </w:rPr>
        <w:t>81 077,9</w:t>
      </w:r>
      <w:r w:rsidR="00E4475A" w:rsidRPr="007E1F89">
        <w:rPr>
          <w:sz w:val="18"/>
          <w:szCs w:val="18"/>
        </w:rPr>
        <w:t xml:space="preserve"> тыс. рублей;</w:t>
      </w:r>
    </w:p>
    <w:p w:rsidR="00E4475A" w:rsidRPr="007E1F89" w:rsidRDefault="00C76EEB" w:rsidP="0052540A">
      <w:pPr>
        <w:pStyle w:val="afc"/>
        <w:tabs>
          <w:tab w:val="left" w:pos="2835"/>
        </w:tabs>
        <w:spacing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 xml:space="preserve">- </w:t>
      </w:r>
      <w:proofErr w:type="gramStart"/>
      <w:r w:rsidR="00E4475A" w:rsidRPr="007E1F89">
        <w:rPr>
          <w:sz w:val="18"/>
          <w:szCs w:val="18"/>
        </w:rPr>
        <w:t>исполнены</w:t>
      </w:r>
      <w:proofErr w:type="gramEnd"/>
      <w:r w:rsidR="00E4475A" w:rsidRPr="007E1F89">
        <w:rPr>
          <w:sz w:val="18"/>
          <w:szCs w:val="18"/>
        </w:rPr>
        <w:t xml:space="preserve"> на общую сумму </w:t>
      </w:r>
      <w:r w:rsidR="0052540A" w:rsidRPr="007E1F89">
        <w:rPr>
          <w:sz w:val="18"/>
          <w:szCs w:val="18"/>
        </w:rPr>
        <w:t>37 073,1</w:t>
      </w:r>
      <w:r w:rsidR="00E4475A" w:rsidRPr="007E1F89">
        <w:rPr>
          <w:sz w:val="18"/>
          <w:szCs w:val="18"/>
        </w:rPr>
        <w:t xml:space="preserve"> тыс. рублей или </w:t>
      </w:r>
      <w:r w:rsidR="0052540A" w:rsidRPr="007E1F89">
        <w:rPr>
          <w:sz w:val="18"/>
          <w:szCs w:val="18"/>
        </w:rPr>
        <w:t>45,7</w:t>
      </w:r>
      <w:r w:rsidR="00E4475A" w:rsidRPr="007E1F89">
        <w:rPr>
          <w:sz w:val="18"/>
          <w:szCs w:val="18"/>
        </w:rPr>
        <w:t>% планируемого объема поступлений.</w:t>
      </w:r>
    </w:p>
    <w:p w:rsidR="009C7A2B" w:rsidRPr="007E1F89" w:rsidRDefault="009C7A2B" w:rsidP="00E4475A">
      <w:pPr>
        <w:pStyle w:val="afc"/>
        <w:spacing w:line="283" w:lineRule="auto"/>
        <w:rPr>
          <w:sz w:val="18"/>
          <w:szCs w:val="18"/>
          <w:highlight w:val="yellow"/>
        </w:rPr>
      </w:pPr>
      <w:r w:rsidRPr="007E1F89">
        <w:rPr>
          <w:sz w:val="18"/>
          <w:szCs w:val="18"/>
        </w:rPr>
        <w:t xml:space="preserve">Поступление средств областного бюджета в Дорожный фонд в объеме </w:t>
      </w:r>
      <w:r w:rsidR="0052540A" w:rsidRPr="007E1F89">
        <w:rPr>
          <w:sz w:val="18"/>
          <w:szCs w:val="18"/>
        </w:rPr>
        <w:t>24 991,6</w:t>
      </w:r>
      <w:r w:rsidRPr="007E1F89">
        <w:rPr>
          <w:sz w:val="18"/>
          <w:szCs w:val="18"/>
        </w:rPr>
        <w:t xml:space="preserve"> тыс. рублей или </w:t>
      </w:r>
      <w:r w:rsidR="00FA15CA" w:rsidRPr="007E1F89">
        <w:rPr>
          <w:sz w:val="18"/>
          <w:szCs w:val="18"/>
        </w:rPr>
        <w:t>37,6</w:t>
      </w:r>
      <w:r w:rsidRPr="007E1F89">
        <w:rPr>
          <w:sz w:val="18"/>
          <w:szCs w:val="18"/>
        </w:rPr>
        <w:t xml:space="preserve">% </w:t>
      </w:r>
      <w:r w:rsidR="002D1BCB" w:rsidRPr="007E1F89">
        <w:rPr>
          <w:sz w:val="18"/>
          <w:szCs w:val="18"/>
        </w:rPr>
        <w:t>планируемого</w:t>
      </w:r>
      <w:r w:rsidRPr="007E1F89">
        <w:rPr>
          <w:sz w:val="18"/>
          <w:szCs w:val="18"/>
        </w:rPr>
        <w:t xml:space="preserve"> годового объема</w:t>
      </w:r>
      <w:r w:rsidR="00BF41EA" w:rsidRPr="007E1F89">
        <w:rPr>
          <w:sz w:val="18"/>
          <w:szCs w:val="18"/>
        </w:rPr>
        <w:t xml:space="preserve"> в соответствии с кассовым планом поступлений на 2022 год</w:t>
      </w:r>
      <w:r w:rsidRPr="007E1F89">
        <w:rPr>
          <w:sz w:val="18"/>
          <w:szCs w:val="18"/>
        </w:rPr>
        <w:t>.</w:t>
      </w:r>
    </w:p>
    <w:p w:rsidR="00E4475A" w:rsidRPr="007E1F89" w:rsidRDefault="002D1BCB" w:rsidP="00E4475A">
      <w:pPr>
        <w:pStyle w:val="afc"/>
        <w:spacing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>Бюджетные ассигнования</w:t>
      </w:r>
      <w:r w:rsidR="009C7A2B" w:rsidRPr="007E1F89">
        <w:rPr>
          <w:sz w:val="18"/>
          <w:szCs w:val="18"/>
        </w:rPr>
        <w:t xml:space="preserve"> </w:t>
      </w:r>
      <w:r w:rsidR="00E4475A" w:rsidRPr="007E1F89">
        <w:rPr>
          <w:sz w:val="18"/>
          <w:szCs w:val="18"/>
        </w:rPr>
        <w:t xml:space="preserve">Дорожного фонда Печенгского муниципального округа по состоянию на 01 </w:t>
      </w:r>
      <w:r w:rsidR="0052540A" w:rsidRPr="007E1F89">
        <w:rPr>
          <w:sz w:val="18"/>
          <w:szCs w:val="18"/>
        </w:rPr>
        <w:t>октября</w:t>
      </w:r>
      <w:r w:rsidR="00E4475A" w:rsidRPr="007E1F89">
        <w:rPr>
          <w:sz w:val="18"/>
          <w:szCs w:val="18"/>
        </w:rPr>
        <w:t xml:space="preserve"> 2022 года:</w:t>
      </w:r>
    </w:p>
    <w:p w:rsidR="00E4475A" w:rsidRPr="007E1F89" w:rsidRDefault="00C76EEB" w:rsidP="00E4475A">
      <w:pPr>
        <w:pStyle w:val="afc"/>
        <w:spacing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 xml:space="preserve">- </w:t>
      </w:r>
      <w:proofErr w:type="gramStart"/>
      <w:r w:rsidR="00E4475A" w:rsidRPr="007E1F89">
        <w:rPr>
          <w:sz w:val="18"/>
          <w:szCs w:val="18"/>
        </w:rPr>
        <w:t>утверждены</w:t>
      </w:r>
      <w:proofErr w:type="gramEnd"/>
      <w:r w:rsidR="00E4475A" w:rsidRPr="007E1F89">
        <w:rPr>
          <w:sz w:val="18"/>
          <w:szCs w:val="18"/>
        </w:rPr>
        <w:t xml:space="preserve"> на 2022 год в общей сумме </w:t>
      </w:r>
      <w:r w:rsidR="00350CE3" w:rsidRPr="007E1F89">
        <w:rPr>
          <w:sz w:val="18"/>
          <w:szCs w:val="18"/>
        </w:rPr>
        <w:t>81 077,9</w:t>
      </w:r>
      <w:r w:rsidR="00E4475A" w:rsidRPr="007E1F89">
        <w:rPr>
          <w:sz w:val="18"/>
          <w:szCs w:val="18"/>
        </w:rPr>
        <w:t xml:space="preserve"> тыс. рублей;</w:t>
      </w:r>
      <w:r w:rsidR="00E4475A" w:rsidRPr="007E1F89">
        <w:rPr>
          <w:sz w:val="18"/>
          <w:szCs w:val="18"/>
        </w:rPr>
        <w:tab/>
      </w:r>
    </w:p>
    <w:p w:rsidR="008B1FC7" w:rsidRPr="007E1F89" w:rsidRDefault="00C76EEB" w:rsidP="00E4475A">
      <w:pPr>
        <w:pStyle w:val="afc"/>
        <w:spacing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>-</w:t>
      </w:r>
      <w:r w:rsidR="00E4475A" w:rsidRPr="007E1F89">
        <w:rPr>
          <w:sz w:val="18"/>
          <w:szCs w:val="18"/>
        </w:rPr>
        <w:t xml:space="preserve"> </w:t>
      </w:r>
      <w:proofErr w:type="gramStart"/>
      <w:r w:rsidR="00E4475A" w:rsidRPr="007E1F89">
        <w:rPr>
          <w:sz w:val="18"/>
          <w:szCs w:val="18"/>
        </w:rPr>
        <w:t>исполнены</w:t>
      </w:r>
      <w:proofErr w:type="gramEnd"/>
      <w:r w:rsidR="00E4475A" w:rsidRPr="007E1F89">
        <w:rPr>
          <w:sz w:val="18"/>
          <w:szCs w:val="18"/>
        </w:rPr>
        <w:t xml:space="preserve"> на общую сумму </w:t>
      </w:r>
      <w:r w:rsidR="00350CE3" w:rsidRPr="007E1F89">
        <w:rPr>
          <w:sz w:val="18"/>
          <w:szCs w:val="18"/>
        </w:rPr>
        <w:t>35 913,5</w:t>
      </w:r>
      <w:r w:rsidR="00E4475A" w:rsidRPr="007E1F89">
        <w:rPr>
          <w:sz w:val="18"/>
          <w:szCs w:val="18"/>
        </w:rPr>
        <w:t xml:space="preserve"> тыс. рублей или </w:t>
      </w:r>
      <w:r w:rsidR="00350CE3" w:rsidRPr="007E1F89">
        <w:rPr>
          <w:sz w:val="18"/>
          <w:szCs w:val="18"/>
        </w:rPr>
        <w:t>44,3</w:t>
      </w:r>
      <w:r w:rsidR="00E4475A" w:rsidRPr="007E1F89">
        <w:rPr>
          <w:sz w:val="18"/>
          <w:szCs w:val="18"/>
        </w:rPr>
        <w:t>% утвержденных бюджетных назначений.</w:t>
      </w:r>
    </w:p>
    <w:p w:rsidR="00247D1A" w:rsidRPr="007E1F89" w:rsidRDefault="0088505E" w:rsidP="0088505E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E1F89">
        <w:rPr>
          <w:rFonts w:ascii="Times New Roman" w:hAnsi="Times New Roman" w:cs="Times New Roman"/>
          <w:b/>
          <w:color w:val="auto"/>
          <w:sz w:val="18"/>
          <w:szCs w:val="18"/>
        </w:rPr>
        <w:t>Дефицит и источники финансирования дефицита бюджета Печенгского муниципального округа</w:t>
      </w:r>
      <w:r w:rsidR="009F2B3C" w:rsidRPr="007E1F89">
        <w:rPr>
          <w:rFonts w:ascii="Times New Roman" w:hAnsi="Times New Roman" w:cs="Times New Roman"/>
          <w:b/>
          <w:color w:val="auto"/>
          <w:sz w:val="18"/>
          <w:szCs w:val="18"/>
        </w:rPr>
        <w:t>.</w:t>
      </w:r>
      <w:r w:rsidR="00247D1A" w:rsidRPr="007E1F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D846B6" w:rsidRPr="007E1F89">
        <w:rPr>
          <w:rFonts w:ascii="Times New Roman" w:hAnsi="Times New Roman" w:cs="Times New Roman"/>
          <w:b/>
          <w:color w:val="auto"/>
          <w:sz w:val="18"/>
          <w:szCs w:val="18"/>
        </w:rPr>
        <w:t>Муниципальный долг бюджета округа.</w:t>
      </w:r>
    </w:p>
    <w:p w:rsidR="0088505E" w:rsidRPr="007E1F89" w:rsidRDefault="0088505E" w:rsidP="0088505E">
      <w:pPr>
        <w:pStyle w:val="afc"/>
        <w:spacing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>Решением о бюджете дефицит на 202</w:t>
      </w:r>
      <w:r w:rsidR="00C35747" w:rsidRPr="007E1F89">
        <w:rPr>
          <w:sz w:val="18"/>
          <w:szCs w:val="18"/>
        </w:rPr>
        <w:t>2</w:t>
      </w:r>
      <w:r w:rsidRPr="007E1F89">
        <w:rPr>
          <w:sz w:val="18"/>
          <w:szCs w:val="18"/>
        </w:rPr>
        <w:t xml:space="preserve"> год утвержден в сумме </w:t>
      </w:r>
      <w:r w:rsidR="00524E61" w:rsidRPr="007E1F89">
        <w:rPr>
          <w:sz w:val="18"/>
          <w:szCs w:val="18"/>
        </w:rPr>
        <w:t>113 847,0</w:t>
      </w:r>
      <w:r w:rsidRPr="007E1F89">
        <w:rPr>
          <w:sz w:val="18"/>
          <w:szCs w:val="18"/>
        </w:rPr>
        <w:t xml:space="preserve"> тыс. руб</w:t>
      </w:r>
      <w:r w:rsidR="007C5576" w:rsidRPr="007E1F89">
        <w:rPr>
          <w:sz w:val="18"/>
          <w:szCs w:val="18"/>
        </w:rPr>
        <w:t>лей</w:t>
      </w:r>
      <w:r w:rsidRPr="007E1F89">
        <w:rPr>
          <w:sz w:val="18"/>
          <w:szCs w:val="18"/>
        </w:rPr>
        <w:t>.</w:t>
      </w:r>
    </w:p>
    <w:p w:rsidR="0088505E" w:rsidRPr="007E1F89" w:rsidRDefault="0088505E" w:rsidP="0088505E">
      <w:pPr>
        <w:pStyle w:val="afc"/>
        <w:spacing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 xml:space="preserve">В ходе исполнения бюджета </w:t>
      </w:r>
      <w:r w:rsidR="007C5576" w:rsidRPr="007E1F89">
        <w:rPr>
          <w:sz w:val="18"/>
          <w:szCs w:val="18"/>
        </w:rPr>
        <w:t>округа</w:t>
      </w:r>
      <w:r w:rsidRPr="007E1F89">
        <w:rPr>
          <w:sz w:val="18"/>
          <w:szCs w:val="18"/>
        </w:rPr>
        <w:t xml:space="preserve"> за </w:t>
      </w:r>
      <w:r w:rsidR="00524E61" w:rsidRPr="007E1F89">
        <w:rPr>
          <w:sz w:val="18"/>
          <w:szCs w:val="18"/>
        </w:rPr>
        <w:t>9 месяцев</w:t>
      </w:r>
      <w:r w:rsidRPr="007E1F89">
        <w:rPr>
          <w:sz w:val="18"/>
          <w:szCs w:val="18"/>
        </w:rPr>
        <w:t xml:space="preserve"> 202</w:t>
      </w:r>
      <w:r w:rsidR="00C35747" w:rsidRPr="007E1F89">
        <w:rPr>
          <w:sz w:val="18"/>
          <w:szCs w:val="18"/>
        </w:rPr>
        <w:t>2</w:t>
      </w:r>
      <w:r w:rsidRPr="007E1F89">
        <w:rPr>
          <w:sz w:val="18"/>
          <w:szCs w:val="18"/>
        </w:rPr>
        <w:t xml:space="preserve"> года сложился </w:t>
      </w:r>
      <w:r w:rsidR="00524E61" w:rsidRPr="007E1F89">
        <w:rPr>
          <w:sz w:val="18"/>
          <w:szCs w:val="18"/>
        </w:rPr>
        <w:t>дефицит</w:t>
      </w:r>
      <w:r w:rsidRPr="007E1F89">
        <w:rPr>
          <w:sz w:val="18"/>
          <w:szCs w:val="18"/>
        </w:rPr>
        <w:t xml:space="preserve"> в сумме </w:t>
      </w:r>
      <w:r w:rsidR="00524E61" w:rsidRPr="007E1F89">
        <w:rPr>
          <w:sz w:val="18"/>
          <w:szCs w:val="18"/>
        </w:rPr>
        <w:t>11 468,1</w:t>
      </w:r>
      <w:r w:rsidRPr="007E1F89">
        <w:rPr>
          <w:sz w:val="18"/>
          <w:szCs w:val="18"/>
        </w:rPr>
        <w:t xml:space="preserve"> тыс. руб</w:t>
      </w:r>
      <w:r w:rsidR="007C5576" w:rsidRPr="007E1F89">
        <w:rPr>
          <w:sz w:val="18"/>
          <w:szCs w:val="18"/>
        </w:rPr>
        <w:t>лей</w:t>
      </w:r>
      <w:r w:rsidRPr="007E1F89">
        <w:rPr>
          <w:sz w:val="18"/>
          <w:szCs w:val="18"/>
        </w:rPr>
        <w:t>.</w:t>
      </w:r>
    </w:p>
    <w:p w:rsidR="007C5576" w:rsidRPr="007E1F89" w:rsidRDefault="007C5576" w:rsidP="007C5576">
      <w:pPr>
        <w:pStyle w:val="afc"/>
        <w:spacing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>Согласно отчетной форме 0503387 «Справочная таблица к отчету об исполнении консолидированного бюджета субъекта Российской Федерации» остатки средств бюджета на 01.</w:t>
      </w:r>
      <w:r w:rsidR="00397C00" w:rsidRPr="007E1F89">
        <w:rPr>
          <w:sz w:val="18"/>
          <w:szCs w:val="18"/>
        </w:rPr>
        <w:t>10</w:t>
      </w:r>
      <w:r w:rsidRPr="007E1F89">
        <w:rPr>
          <w:sz w:val="18"/>
          <w:szCs w:val="18"/>
        </w:rPr>
        <w:t>.202</w:t>
      </w:r>
      <w:r w:rsidR="00C35747" w:rsidRPr="007E1F89">
        <w:rPr>
          <w:sz w:val="18"/>
          <w:szCs w:val="18"/>
        </w:rPr>
        <w:t>2</w:t>
      </w:r>
      <w:r w:rsidRPr="007E1F89">
        <w:rPr>
          <w:sz w:val="18"/>
          <w:szCs w:val="18"/>
        </w:rPr>
        <w:t xml:space="preserve"> сложились в сумме </w:t>
      </w:r>
      <w:r w:rsidR="00397C00" w:rsidRPr="007E1F89">
        <w:rPr>
          <w:sz w:val="18"/>
          <w:szCs w:val="18"/>
        </w:rPr>
        <w:t xml:space="preserve">320 726,2 </w:t>
      </w:r>
      <w:r w:rsidRPr="007E1F89">
        <w:rPr>
          <w:sz w:val="18"/>
          <w:szCs w:val="18"/>
        </w:rPr>
        <w:t>тыс. руб</w:t>
      </w:r>
      <w:r w:rsidR="0090355A" w:rsidRPr="007E1F89">
        <w:rPr>
          <w:sz w:val="18"/>
          <w:szCs w:val="18"/>
        </w:rPr>
        <w:t>лей</w:t>
      </w:r>
      <w:r w:rsidRPr="007E1F89">
        <w:rPr>
          <w:sz w:val="18"/>
          <w:szCs w:val="18"/>
        </w:rPr>
        <w:t>, в том числе:</w:t>
      </w:r>
    </w:p>
    <w:p w:rsidR="007C5576" w:rsidRPr="007E1F89" w:rsidRDefault="007C5576" w:rsidP="007C5576">
      <w:pPr>
        <w:pStyle w:val="afc"/>
        <w:spacing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 xml:space="preserve">- </w:t>
      </w:r>
      <w:r w:rsidR="00397C00" w:rsidRPr="007E1F89">
        <w:rPr>
          <w:sz w:val="18"/>
          <w:szCs w:val="18"/>
        </w:rPr>
        <w:t>3,0</w:t>
      </w:r>
      <w:r w:rsidRPr="007E1F89">
        <w:rPr>
          <w:sz w:val="18"/>
          <w:szCs w:val="18"/>
        </w:rPr>
        <w:t xml:space="preserve"> тыс. руб</w:t>
      </w:r>
      <w:r w:rsidR="0090355A" w:rsidRPr="007E1F89">
        <w:rPr>
          <w:sz w:val="18"/>
          <w:szCs w:val="18"/>
        </w:rPr>
        <w:t>лей</w:t>
      </w:r>
      <w:r w:rsidRPr="007E1F89">
        <w:rPr>
          <w:sz w:val="18"/>
          <w:szCs w:val="18"/>
        </w:rPr>
        <w:t xml:space="preserve"> целевые средства, поступившие от бюджетов других уровней;</w:t>
      </w:r>
    </w:p>
    <w:p w:rsidR="007C5576" w:rsidRPr="007E1F89" w:rsidRDefault="007C5576" w:rsidP="007C5576">
      <w:pPr>
        <w:pStyle w:val="afc"/>
        <w:spacing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 xml:space="preserve">- </w:t>
      </w:r>
      <w:r w:rsidR="00397C00" w:rsidRPr="007E1F89">
        <w:rPr>
          <w:sz w:val="18"/>
          <w:szCs w:val="18"/>
        </w:rPr>
        <w:t>320 723,1</w:t>
      </w:r>
      <w:r w:rsidRPr="007E1F89">
        <w:rPr>
          <w:sz w:val="18"/>
          <w:szCs w:val="18"/>
        </w:rPr>
        <w:t xml:space="preserve"> тыс. руб</w:t>
      </w:r>
      <w:r w:rsidR="0090355A" w:rsidRPr="007E1F89">
        <w:rPr>
          <w:sz w:val="18"/>
          <w:szCs w:val="18"/>
        </w:rPr>
        <w:t>лей</w:t>
      </w:r>
      <w:r w:rsidRPr="007E1F89">
        <w:rPr>
          <w:sz w:val="18"/>
          <w:szCs w:val="18"/>
        </w:rPr>
        <w:t xml:space="preserve"> средства бюджета, не имеющие целевого назначения.</w:t>
      </w:r>
    </w:p>
    <w:p w:rsidR="0090355A" w:rsidRPr="007E1F89" w:rsidRDefault="0090355A" w:rsidP="0090355A">
      <w:pPr>
        <w:pStyle w:val="afc"/>
        <w:spacing w:line="283" w:lineRule="auto"/>
        <w:rPr>
          <w:sz w:val="18"/>
          <w:szCs w:val="18"/>
        </w:rPr>
      </w:pPr>
      <w:r w:rsidRPr="007E1F89">
        <w:rPr>
          <w:sz w:val="18"/>
          <w:szCs w:val="18"/>
        </w:rPr>
        <w:t xml:space="preserve">Муниципальный долг муниципального образования Печенгский муниципальный округ составил </w:t>
      </w:r>
      <w:r w:rsidR="00306C65" w:rsidRPr="007E1F89">
        <w:rPr>
          <w:sz w:val="18"/>
          <w:szCs w:val="18"/>
        </w:rPr>
        <w:t>106 040,0</w:t>
      </w:r>
      <w:r w:rsidRPr="007E1F89">
        <w:rPr>
          <w:sz w:val="18"/>
          <w:szCs w:val="18"/>
        </w:rPr>
        <w:t xml:space="preserve"> тыс. рублей согласно выписке из муниципальной долговой книги муниципального образования Печенгский муниципальный округ </w:t>
      </w:r>
      <w:r w:rsidR="004C1D6F" w:rsidRPr="007E1F89">
        <w:rPr>
          <w:sz w:val="18"/>
          <w:szCs w:val="18"/>
        </w:rPr>
        <w:t>по состоянию на 01.</w:t>
      </w:r>
      <w:r w:rsidR="00B55EC8" w:rsidRPr="007E1F89">
        <w:rPr>
          <w:sz w:val="18"/>
          <w:szCs w:val="18"/>
        </w:rPr>
        <w:t>10</w:t>
      </w:r>
      <w:r w:rsidRPr="007E1F89">
        <w:rPr>
          <w:sz w:val="18"/>
          <w:szCs w:val="18"/>
        </w:rPr>
        <w:t>.202</w:t>
      </w:r>
      <w:r w:rsidR="00306C65" w:rsidRPr="007E1F89">
        <w:rPr>
          <w:sz w:val="18"/>
          <w:szCs w:val="18"/>
        </w:rPr>
        <w:t>2</w:t>
      </w:r>
      <w:r w:rsidRPr="007E1F89">
        <w:rPr>
          <w:sz w:val="18"/>
          <w:szCs w:val="18"/>
        </w:rPr>
        <w:t>.</w:t>
      </w:r>
      <w:r w:rsidR="00306C65" w:rsidRPr="007E1F89">
        <w:rPr>
          <w:sz w:val="18"/>
          <w:szCs w:val="18"/>
        </w:rPr>
        <w:t xml:space="preserve"> Муниципальный долг на отчетную дату составляют долговые обязательства по кредитам, полученным из других бюджетов бюджетной системы.</w:t>
      </w:r>
    </w:p>
    <w:p w:rsidR="0003223B" w:rsidRPr="007E1F89" w:rsidRDefault="0003223B" w:rsidP="00D846B6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E1F89">
        <w:rPr>
          <w:rFonts w:ascii="Times New Roman" w:hAnsi="Times New Roman" w:cs="Times New Roman"/>
          <w:b/>
          <w:color w:val="auto"/>
          <w:sz w:val="18"/>
          <w:szCs w:val="18"/>
        </w:rPr>
        <w:t>Информация о результатах</w:t>
      </w:r>
      <w:r w:rsidR="00E04AEA" w:rsidRPr="007E1F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контрольных и экспертно-аналитических мероприятий</w:t>
      </w:r>
      <w:r w:rsidRPr="007E1F89">
        <w:rPr>
          <w:rFonts w:ascii="Times New Roman" w:hAnsi="Times New Roman" w:cs="Times New Roman"/>
          <w:b/>
          <w:color w:val="auto"/>
          <w:sz w:val="18"/>
          <w:szCs w:val="18"/>
        </w:rPr>
        <w:t xml:space="preserve">, проведенных Контрольно-счетной палатой </w:t>
      </w:r>
      <w:r w:rsidR="00D846B6" w:rsidRPr="007E1F89">
        <w:rPr>
          <w:rFonts w:ascii="Times New Roman" w:hAnsi="Times New Roman" w:cs="Times New Roman"/>
          <w:b/>
          <w:color w:val="auto"/>
          <w:sz w:val="18"/>
          <w:szCs w:val="18"/>
        </w:rPr>
        <w:t>Печенгского муниципального округа</w:t>
      </w:r>
      <w:r w:rsidR="009F2B3C" w:rsidRPr="007E1F89">
        <w:rPr>
          <w:rFonts w:ascii="Times New Roman" w:hAnsi="Times New Roman" w:cs="Times New Roman"/>
          <w:b/>
          <w:color w:val="auto"/>
          <w:sz w:val="18"/>
          <w:szCs w:val="18"/>
        </w:rPr>
        <w:t>.</w:t>
      </w:r>
    </w:p>
    <w:p w:rsidR="00FE2E4D" w:rsidRPr="007E1F89" w:rsidRDefault="00FE2E4D" w:rsidP="000B0824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Деятельность Контрольно-счетной палаты в течение </w:t>
      </w:r>
      <w:r w:rsidR="000758B2" w:rsidRPr="007E1F89">
        <w:rPr>
          <w:rFonts w:ascii="Times New Roman" w:hAnsi="Times New Roman" w:cs="Times New Roman"/>
          <w:color w:val="000000"/>
          <w:sz w:val="18"/>
          <w:szCs w:val="18"/>
        </w:rPr>
        <w:t>9 месяцев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20</w:t>
      </w:r>
      <w:r w:rsidR="00C53FB7" w:rsidRPr="007E1F89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306C65" w:rsidRPr="007E1F89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года осуществлялась в соответствии с Планом работы </w:t>
      </w:r>
      <w:r w:rsidR="00701D4B" w:rsidRPr="007E1F89">
        <w:rPr>
          <w:rFonts w:ascii="Times New Roman" w:hAnsi="Times New Roman" w:cs="Times New Roman"/>
          <w:color w:val="000000"/>
          <w:sz w:val="18"/>
          <w:szCs w:val="18"/>
        </w:rPr>
        <w:t>Контрольно-счетной палаты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на 20</w:t>
      </w:r>
      <w:r w:rsidR="00C53FB7" w:rsidRPr="007E1F89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306C65" w:rsidRPr="007E1F89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год, утвержденным </w:t>
      </w:r>
      <w:r w:rsidR="00701D4B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приказом Контрольно-счетной палаты от </w:t>
      </w:r>
      <w:r w:rsidR="00307C61" w:rsidRPr="007E1F89">
        <w:rPr>
          <w:rFonts w:ascii="Times New Roman" w:hAnsi="Times New Roman" w:cs="Times New Roman"/>
          <w:color w:val="000000"/>
          <w:sz w:val="18"/>
          <w:szCs w:val="18"/>
        </w:rPr>
        <w:t>29</w:t>
      </w:r>
      <w:r w:rsidR="00701D4B" w:rsidRPr="007E1F89">
        <w:rPr>
          <w:rFonts w:ascii="Times New Roman" w:hAnsi="Times New Roman" w:cs="Times New Roman"/>
          <w:color w:val="000000"/>
          <w:sz w:val="18"/>
          <w:szCs w:val="18"/>
        </w:rPr>
        <w:t>.12.20</w:t>
      </w:r>
      <w:r w:rsidR="00307C61" w:rsidRPr="007E1F89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306C65" w:rsidRPr="007E1F89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701D4B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163CB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701D4B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№ </w:t>
      </w:r>
      <w:r w:rsidR="00307C61" w:rsidRPr="007E1F89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306C65" w:rsidRPr="007E1F89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(далее – Годовой план).</w:t>
      </w:r>
    </w:p>
    <w:p w:rsidR="00AF4F4F" w:rsidRPr="007E1F89" w:rsidRDefault="00AF4F4F" w:rsidP="001116A8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В </w:t>
      </w:r>
      <w:r w:rsidR="00B03382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соответствии с 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>Планом работы Контрольно-счетной палаты в отчетном периоде проведен</w:t>
      </w:r>
      <w:r w:rsidR="00CE29C6" w:rsidRPr="007E1F89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E75CC" w:rsidRPr="007E1F89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032568" w:rsidRPr="007E1F89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мероприяти</w:t>
      </w:r>
      <w:r w:rsidR="000E75CC" w:rsidRPr="007E1F89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>, из них:</w:t>
      </w:r>
    </w:p>
    <w:p w:rsidR="00AF4F4F" w:rsidRPr="007E1F89" w:rsidRDefault="00ED62E0" w:rsidP="001116A8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E1F89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AF4F4F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64140" w:rsidRPr="007E1F89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контрольных мероприяти</w:t>
      </w:r>
      <w:r w:rsidR="00F805D6" w:rsidRPr="007E1F89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="00CE29C6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(одно по поручению Совета депутатов Печенгского муниципального округа)</w:t>
      </w:r>
      <w:r w:rsidR="00AF4F4F" w:rsidRPr="007E1F89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ED62E0" w:rsidRPr="007E1F89" w:rsidRDefault="00374871" w:rsidP="001116A8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proofErr w:type="gramStart"/>
      <w:r w:rsidRPr="007E1F89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ED62E0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97C00" w:rsidRPr="007E1F89">
        <w:rPr>
          <w:rFonts w:ascii="Times New Roman" w:hAnsi="Times New Roman" w:cs="Times New Roman"/>
          <w:color w:val="000000"/>
          <w:sz w:val="18"/>
          <w:szCs w:val="18"/>
        </w:rPr>
        <w:t>12</w:t>
      </w:r>
      <w:r w:rsidR="00AF4F4F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экспертно-аналитических мероприятий (включая внешнюю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F4F4F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проверку отчета об исполнении бюджета 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округа </w:t>
      </w:r>
      <w:r w:rsidR="00AF4F4F" w:rsidRPr="007E1F89">
        <w:rPr>
          <w:rFonts w:ascii="Times New Roman" w:hAnsi="Times New Roman" w:cs="Times New Roman"/>
          <w:color w:val="000000"/>
          <w:sz w:val="18"/>
          <w:szCs w:val="18"/>
        </w:rPr>
        <w:t>за 20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>21</w:t>
      </w:r>
      <w:r w:rsidR="00AF4F4F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год, </w:t>
      </w:r>
      <w:r w:rsidRPr="007E1F89">
        <w:rPr>
          <w:rFonts w:ascii="Times New Roman" w:hAnsi="Times New Roman" w:cs="Times New Roman"/>
          <w:color w:val="000000"/>
          <w:sz w:val="18"/>
          <w:szCs w:val="18"/>
        </w:rPr>
        <w:t>проверку бюджетной отчетности 6 главных администраторов средств бюджета</w:t>
      </w:r>
      <w:r w:rsidR="00AF4F4F" w:rsidRPr="007E1F89">
        <w:rPr>
          <w:rFonts w:ascii="Times New Roman" w:hAnsi="Times New Roman" w:cs="Times New Roman"/>
          <w:color w:val="000000"/>
          <w:sz w:val="18"/>
          <w:szCs w:val="18"/>
        </w:rPr>
        <w:t>, подготовку</w:t>
      </w:r>
      <w:r w:rsidR="00ED62E0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F4F4F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заключений на проекты </w:t>
      </w:r>
      <w:r w:rsidR="00ED62E0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на проект решения Совета депутатов Печенгского муниципального округа </w:t>
      </w:r>
      <w:r w:rsidR="00AF4F4F" w:rsidRPr="007E1F89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="00ED62E0" w:rsidRPr="007E1F89">
        <w:rPr>
          <w:rFonts w:ascii="Times New Roman" w:hAnsi="Times New Roman" w:cs="Times New Roman"/>
          <w:color w:val="000000"/>
          <w:sz w:val="18"/>
          <w:szCs w:val="18"/>
        </w:rPr>
        <w:t xml:space="preserve">О внесении изменений в решение Совета депутатов Печенгского муниципального округа </w:t>
      </w:r>
      <w:r w:rsidR="00ED62E0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«О бюджете округа на 2022 год и на плановый период 2023 и 2024 годов», </w:t>
      </w:r>
      <w:r w:rsidR="00ED62E0" w:rsidRPr="007E1F89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экспертизу проектов</w:t>
      </w:r>
      <w:proofErr w:type="gramEnd"/>
      <w:r w:rsidR="00ED62E0" w:rsidRPr="007E1F89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муниципальных правовых актов и другие мероприятия)</w:t>
      </w:r>
      <w:r w:rsidR="00ED62E0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</w:t>
      </w:r>
    </w:p>
    <w:p w:rsidR="00ED62E0" w:rsidRPr="007E1F89" w:rsidRDefault="00CE29C6" w:rsidP="00ED62E0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Объем проверенных средств составил </w:t>
      </w:r>
      <w:r w:rsidR="00285F28"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17 286,6</w:t>
      </w:r>
      <w:r w:rsidRPr="007E1F89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тыс. рублей.</w:t>
      </w:r>
    </w:p>
    <w:p w:rsidR="00CE29C6" w:rsidRPr="007E1F89" w:rsidRDefault="00CE29C6" w:rsidP="00CE29C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1F89">
        <w:rPr>
          <w:rFonts w:ascii="Times New Roman" w:hAnsi="Times New Roman" w:cs="Times New Roman"/>
          <w:sz w:val="18"/>
          <w:szCs w:val="18"/>
        </w:rPr>
        <w:t>В ходе проведенных контрольных мероприятий выявлены нарушения законодательства Российской Федерации и иных нормативных правовых актов.</w:t>
      </w:r>
    </w:p>
    <w:p w:rsidR="00811725" w:rsidRPr="007E1F89" w:rsidRDefault="00811725" w:rsidP="0081172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1F89">
        <w:rPr>
          <w:rFonts w:ascii="Times New Roman" w:hAnsi="Times New Roman" w:cs="Times New Roman"/>
          <w:sz w:val="18"/>
          <w:szCs w:val="18"/>
        </w:rPr>
        <w:t>В доход бюджета округа восстановлены средства, использованные с нарушением законодательства в сумме 59,2 тыс. рублей;</w:t>
      </w:r>
    </w:p>
    <w:p w:rsidR="00CE29C6" w:rsidRPr="007E1F89" w:rsidRDefault="00CE29C6" w:rsidP="00CE29C6">
      <w:pPr>
        <w:spacing w:after="0" w:line="283" w:lineRule="auto"/>
        <w:ind w:firstLine="709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По выявленным нарушениям Контрольно-счетной палатой, в рамках исполнения полномочий, возбуждено 3 дела об административных правонарушениях в отношении должностных лиц МКУ «Управление городского хозяйства г. Заполярный» и МБУ «СК «Дельфин».</w:t>
      </w:r>
      <w:r w:rsidR="00811725" w:rsidRPr="007E1F89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</w:t>
      </w:r>
      <w:r w:rsidRPr="007E1F89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По результатам рассмотрения мировым судьей дел об административных правонарушениях принято 3 решения о привлечении к административной ответственности с вынесением административного наказания в виде штрафа.</w:t>
      </w:r>
    </w:p>
    <w:p w:rsidR="00F805D6" w:rsidRPr="007E1F89" w:rsidRDefault="00F805D6" w:rsidP="00EE7C14">
      <w:pPr>
        <w:tabs>
          <w:tab w:val="left" w:pos="4678"/>
        </w:tabs>
        <w:spacing w:after="0" w:line="283" w:lineRule="auto"/>
        <w:ind w:firstLine="709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Контрольно-счетной палатой Печенгского муниципального округа Мурманской области за 9 месяцев объектам проверки внесено 5 представлений об устранении нарушений и недостатков, установленных в ходе контрольных мероприятий.</w:t>
      </w:r>
      <w:r w:rsidR="0016072A" w:rsidRPr="007E1F89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Из них 4 исполнено в полном объеме, одно находится на </w:t>
      </w:r>
      <w:proofErr w:type="gramStart"/>
      <w:r w:rsidR="0016072A" w:rsidRPr="007E1F89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контроле за</w:t>
      </w:r>
      <w:proofErr w:type="gramEnd"/>
      <w:r w:rsidR="0016072A" w:rsidRPr="007E1F89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исполнением.</w:t>
      </w:r>
    </w:p>
    <w:p w:rsidR="00CB7FAE" w:rsidRPr="007E1F89" w:rsidRDefault="004A733D" w:rsidP="00EE7C14">
      <w:pPr>
        <w:tabs>
          <w:tab w:val="left" w:pos="4678"/>
        </w:tabs>
        <w:spacing w:after="0" w:line="283" w:lineRule="auto"/>
        <w:ind w:firstLine="709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 w:rsidRPr="007E1F89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Информация о внесенных Контрольно-счетной палатой Печенгского муниципального округа Мурманской области представлениях и предписаниях, о принятых по ним решениях и мерах</w:t>
      </w:r>
      <w:r w:rsidR="00EE7C14" w:rsidRPr="007E1F89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является открытой и размещена на сайте </w:t>
      </w:r>
      <w:hyperlink r:id="rId9" w:history="1">
        <w:r w:rsidR="00EE7C14" w:rsidRPr="007E1F89">
          <w:rPr>
            <w:rStyle w:val="aff4"/>
            <w:rFonts w:ascii="Times New Roman" w:eastAsia="Times New Roman" w:hAnsi="Times New Roman"/>
            <w:snapToGrid w:val="0"/>
            <w:sz w:val="18"/>
            <w:szCs w:val="18"/>
            <w:lang w:eastAsia="ru-RU"/>
          </w:rPr>
          <w:t>https://pechengamr.gov-murman.ru</w:t>
        </w:r>
      </w:hyperlink>
      <w:r w:rsidR="00EE7C14" w:rsidRPr="007E1F89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. </w:t>
      </w:r>
    </w:p>
    <w:p w:rsidR="00CE29C6" w:rsidRPr="007E1F89" w:rsidRDefault="00CE29C6" w:rsidP="00CE29C6">
      <w:pPr>
        <w:spacing w:after="0" w:line="283" w:lineRule="auto"/>
        <w:ind w:firstLine="709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</w:p>
    <w:p w:rsidR="00ED62E0" w:rsidRPr="007E1F89" w:rsidRDefault="00ED62E0" w:rsidP="00ED62E0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sectPr w:rsidR="00ED62E0" w:rsidRPr="007E1F89" w:rsidSect="00243E6A">
      <w:footerReference w:type="default" r:id="rId10"/>
      <w:pgSz w:w="11906" w:h="16838"/>
      <w:pgMar w:top="284" w:right="707" w:bottom="284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92" w:rsidRDefault="009C3392" w:rsidP="00E53E65">
      <w:pPr>
        <w:spacing w:after="0" w:line="240" w:lineRule="auto"/>
      </w:pPr>
      <w:r>
        <w:separator/>
      </w:r>
    </w:p>
  </w:endnote>
  <w:endnote w:type="continuationSeparator" w:id="0">
    <w:p w:rsidR="009C3392" w:rsidRDefault="009C3392" w:rsidP="00E5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2064089317"/>
      <w:docPartObj>
        <w:docPartGallery w:val="Page Numbers (Bottom of Page)"/>
        <w:docPartUnique/>
      </w:docPartObj>
    </w:sdtPr>
    <w:sdtEndPr/>
    <w:sdtContent>
      <w:p w:rsidR="009C3392" w:rsidRPr="00EF6C5B" w:rsidRDefault="009C3392">
        <w:pPr>
          <w:pStyle w:val="aff2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F6C5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F6C5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F6C5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90E8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EF6C5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9C3392" w:rsidRDefault="009C3392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92" w:rsidRDefault="009C3392" w:rsidP="00E53E65">
      <w:pPr>
        <w:spacing w:after="0" w:line="240" w:lineRule="auto"/>
      </w:pPr>
      <w:r>
        <w:separator/>
      </w:r>
    </w:p>
  </w:footnote>
  <w:footnote w:type="continuationSeparator" w:id="0">
    <w:p w:rsidR="009C3392" w:rsidRDefault="009C3392" w:rsidP="00E5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B50"/>
    <w:multiLevelType w:val="multilevel"/>
    <w:tmpl w:val="EB9EC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56A6468"/>
    <w:multiLevelType w:val="hybridMultilevel"/>
    <w:tmpl w:val="A774ACA4"/>
    <w:lvl w:ilvl="0" w:tplc="7E5270E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071FA4"/>
    <w:multiLevelType w:val="hybridMultilevel"/>
    <w:tmpl w:val="17F68B00"/>
    <w:lvl w:ilvl="0" w:tplc="A65E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3D5B24"/>
    <w:multiLevelType w:val="hybridMultilevel"/>
    <w:tmpl w:val="E7FA19F0"/>
    <w:lvl w:ilvl="0" w:tplc="7340FD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B25B7B"/>
    <w:multiLevelType w:val="multilevel"/>
    <w:tmpl w:val="DDC6860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5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D02F0"/>
    <w:multiLevelType w:val="hybridMultilevel"/>
    <w:tmpl w:val="D746269C"/>
    <w:lvl w:ilvl="0" w:tplc="C502637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FC47F26"/>
    <w:multiLevelType w:val="hybridMultilevel"/>
    <w:tmpl w:val="24FAEBC2"/>
    <w:lvl w:ilvl="0" w:tplc="EE76D876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64334E"/>
    <w:multiLevelType w:val="multilevel"/>
    <w:tmpl w:val="0D221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70176F8"/>
    <w:multiLevelType w:val="hybridMultilevel"/>
    <w:tmpl w:val="461613F6"/>
    <w:lvl w:ilvl="0" w:tplc="D4BA6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3C2AC0"/>
    <w:multiLevelType w:val="hybridMultilevel"/>
    <w:tmpl w:val="D290738E"/>
    <w:lvl w:ilvl="0" w:tplc="9DB6EA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7"/>
    <w:rsid w:val="00000BDC"/>
    <w:rsid w:val="00000EA2"/>
    <w:rsid w:val="000076FE"/>
    <w:rsid w:val="00007F4E"/>
    <w:rsid w:val="0001165D"/>
    <w:rsid w:val="00011B5E"/>
    <w:rsid w:val="00012FB8"/>
    <w:rsid w:val="00013C30"/>
    <w:rsid w:val="00016520"/>
    <w:rsid w:val="00017670"/>
    <w:rsid w:val="00020AB1"/>
    <w:rsid w:val="00021B07"/>
    <w:rsid w:val="00021ECA"/>
    <w:rsid w:val="00024A52"/>
    <w:rsid w:val="00027711"/>
    <w:rsid w:val="0003041B"/>
    <w:rsid w:val="000306B3"/>
    <w:rsid w:val="000312BD"/>
    <w:rsid w:val="0003223B"/>
    <w:rsid w:val="00032568"/>
    <w:rsid w:val="00036184"/>
    <w:rsid w:val="00040B98"/>
    <w:rsid w:val="00043F13"/>
    <w:rsid w:val="000459B4"/>
    <w:rsid w:val="00047CFD"/>
    <w:rsid w:val="00061256"/>
    <w:rsid w:val="000648AD"/>
    <w:rsid w:val="000674FE"/>
    <w:rsid w:val="0007105C"/>
    <w:rsid w:val="00071EFD"/>
    <w:rsid w:val="00072ED2"/>
    <w:rsid w:val="00072F80"/>
    <w:rsid w:val="000739A2"/>
    <w:rsid w:val="000758B2"/>
    <w:rsid w:val="000775FE"/>
    <w:rsid w:val="000800E5"/>
    <w:rsid w:val="00081130"/>
    <w:rsid w:val="000816B7"/>
    <w:rsid w:val="00081B7F"/>
    <w:rsid w:val="00082AED"/>
    <w:rsid w:val="00084852"/>
    <w:rsid w:val="00084EBF"/>
    <w:rsid w:val="000905E2"/>
    <w:rsid w:val="00091D2C"/>
    <w:rsid w:val="00093BEA"/>
    <w:rsid w:val="00096DCD"/>
    <w:rsid w:val="0009743D"/>
    <w:rsid w:val="000A30A3"/>
    <w:rsid w:val="000B059D"/>
    <w:rsid w:val="000B0824"/>
    <w:rsid w:val="000B0F28"/>
    <w:rsid w:val="000B2280"/>
    <w:rsid w:val="000B2B64"/>
    <w:rsid w:val="000B44C0"/>
    <w:rsid w:val="000B5454"/>
    <w:rsid w:val="000B587A"/>
    <w:rsid w:val="000B67A6"/>
    <w:rsid w:val="000B6CE0"/>
    <w:rsid w:val="000B7B3F"/>
    <w:rsid w:val="000B7F8F"/>
    <w:rsid w:val="000C378E"/>
    <w:rsid w:val="000C671E"/>
    <w:rsid w:val="000D08AA"/>
    <w:rsid w:val="000D0A04"/>
    <w:rsid w:val="000D25B5"/>
    <w:rsid w:val="000D3543"/>
    <w:rsid w:val="000D3AA6"/>
    <w:rsid w:val="000D4304"/>
    <w:rsid w:val="000D4436"/>
    <w:rsid w:val="000D55B2"/>
    <w:rsid w:val="000E1466"/>
    <w:rsid w:val="000E2981"/>
    <w:rsid w:val="000E75CC"/>
    <w:rsid w:val="000F6B03"/>
    <w:rsid w:val="00102FB3"/>
    <w:rsid w:val="00103BA9"/>
    <w:rsid w:val="0010622B"/>
    <w:rsid w:val="00107C97"/>
    <w:rsid w:val="001116A8"/>
    <w:rsid w:val="00113AFF"/>
    <w:rsid w:val="001169C8"/>
    <w:rsid w:val="00116A4F"/>
    <w:rsid w:val="00123F82"/>
    <w:rsid w:val="00127407"/>
    <w:rsid w:val="00127A31"/>
    <w:rsid w:val="00135473"/>
    <w:rsid w:val="00142653"/>
    <w:rsid w:val="00146E6E"/>
    <w:rsid w:val="00146F5D"/>
    <w:rsid w:val="001501B1"/>
    <w:rsid w:val="00155687"/>
    <w:rsid w:val="001601C5"/>
    <w:rsid w:val="0016072A"/>
    <w:rsid w:val="00162595"/>
    <w:rsid w:val="001668ED"/>
    <w:rsid w:val="001671D1"/>
    <w:rsid w:val="00173358"/>
    <w:rsid w:val="001776D2"/>
    <w:rsid w:val="00180F30"/>
    <w:rsid w:val="0018227F"/>
    <w:rsid w:val="001830DF"/>
    <w:rsid w:val="00187328"/>
    <w:rsid w:val="00187E7C"/>
    <w:rsid w:val="00187F19"/>
    <w:rsid w:val="001901B7"/>
    <w:rsid w:val="00192578"/>
    <w:rsid w:val="001966B4"/>
    <w:rsid w:val="001967AA"/>
    <w:rsid w:val="001A1456"/>
    <w:rsid w:val="001A3527"/>
    <w:rsid w:val="001A7928"/>
    <w:rsid w:val="001B0E33"/>
    <w:rsid w:val="001B54EA"/>
    <w:rsid w:val="001B5DB1"/>
    <w:rsid w:val="001C549B"/>
    <w:rsid w:val="001C58C4"/>
    <w:rsid w:val="001D19AE"/>
    <w:rsid w:val="001D5DAE"/>
    <w:rsid w:val="001D607F"/>
    <w:rsid w:val="001D74C0"/>
    <w:rsid w:val="001E20CD"/>
    <w:rsid w:val="001E3567"/>
    <w:rsid w:val="001E3620"/>
    <w:rsid w:val="001E4DAC"/>
    <w:rsid w:val="001E748A"/>
    <w:rsid w:val="001F236E"/>
    <w:rsid w:val="001F2522"/>
    <w:rsid w:val="001F25BD"/>
    <w:rsid w:val="001F2B87"/>
    <w:rsid w:val="001F41CF"/>
    <w:rsid w:val="001F587F"/>
    <w:rsid w:val="00203E96"/>
    <w:rsid w:val="00205936"/>
    <w:rsid w:val="0021092A"/>
    <w:rsid w:val="00214AA2"/>
    <w:rsid w:val="00216D8F"/>
    <w:rsid w:val="00220C2F"/>
    <w:rsid w:val="00220E14"/>
    <w:rsid w:val="002212F2"/>
    <w:rsid w:val="00224C14"/>
    <w:rsid w:val="00231008"/>
    <w:rsid w:val="00234FAF"/>
    <w:rsid w:val="002352A8"/>
    <w:rsid w:val="002409AD"/>
    <w:rsid w:val="00241CD6"/>
    <w:rsid w:val="00242071"/>
    <w:rsid w:val="002432D7"/>
    <w:rsid w:val="002436A6"/>
    <w:rsid w:val="00243E6A"/>
    <w:rsid w:val="00246BE5"/>
    <w:rsid w:val="00247D1A"/>
    <w:rsid w:val="00247F96"/>
    <w:rsid w:val="00251CBB"/>
    <w:rsid w:val="002541EB"/>
    <w:rsid w:val="00256121"/>
    <w:rsid w:val="00260729"/>
    <w:rsid w:val="00261570"/>
    <w:rsid w:val="00265127"/>
    <w:rsid w:val="00265B1B"/>
    <w:rsid w:val="00266A3B"/>
    <w:rsid w:val="002710E1"/>
    <w:rsid w:val="00271A8B"/>
    <w:rsid w:val="00275470"/>
    <w:rsid w:val="00280EF9"/>
    <w:rsid w:val="002820CE"/>
    <w:rsid w:val="00285F28"/>
    <w:rsid w:val="00291D5A"/>
    <w:rsid w:val="00294C24"/>
    <w:rsid w:val="00296DB2"/>
    <w:rsid w:val="002A3BC4"/>
    <w:rsid w:val="002A4BB4"/>
    <w:rsid w:val="002A52AF"/>
    <w:rsid w:val="002A7568"/>
    <w:rsid w:val="002B1508"/>
    <w:rsid w:val="002B1E1A"/>
    <w:rsid w:val="002B403F"/>
    <w:rsid w:val="002B4161"/>
    <w:rsid w:val="002B5A0C"/>
    <w:rsid w:val="002B7BAC"/>
    <w:rsid w:val="002C2551"/>
    <w:rsid w:val="002C5A22"/>
    <w:rsid w:val="002C5F69"/>
    <w:rsid w:val="002C6FCC"/>
    <w:rsid w:val="002C7725"/>
    <w:rsid w:val="002D1BCB"/>
    <w:rsid w:val="002E157A"/>
    <w:rsid w:val="002E1AC0"/>
    <w:rsid w:val="002E6F43"/>
    <w:rsid w:val="002F47EB"/>
    <w:rsid w:val="002F68F6"/>
    <w:rsid w:val="00300BEA"/>
    <w:rsid w:val="003018CD"/>
    <w:rsid w:val="00303FC6"/>
    <w:rsid w:val="00305770"/>
    <w:rsid w:val="003062D1"/>
    <w:rsid w:val="00306C65"/>
    <w:rsid w:val="00307C61"/>
    <w:rsid w:val="00311DD0"/>
    <w:rsid w:val="003175C6"/>
    <w:rsid w:val="00317C99"/>
    <w:rsid w:val="0032080E"/>
    <w:rsid w:val="00321F77"/>
    <w:rsid w:val="00322330"/>
    <w:rsid w:val="0032549F"/>
    <w:rsid w:val="003415ED"/>
    <w:rsid w:val="00342175"/>
    <w:rsid w:val="00343ACA"/>
    <w:rsid w:val="00343B06"/>
    <w:rsid w:val="00346C3A"/>
    <w:rsid w:val="00347842"/>
    <w:rsid w:val="00350CE3"/>
    <w:rsid w:val="00351019"/>
    <w:rsid w:val="00353818"/>
    <w:rsid w:val="00353B6E"/>
    <w:rsid w:val="00355F85"/>
    <w:rsid w:val="00357CEF"/>
    <w:rsid w:val="00361DAC"/>
    <w:rsid w:val="00362A4E"/>
    <w:rsid w:val="00364698"/>
    <w:rsid w:val="00367BCB"/>
    <w:rsid w:val="0037177B"/>
    <w:rsid w:val="00372AFA"/>
    <w:rsid w:val="00373D66"/>
    <w:rsid w:val="003740DB"/>
    <w:rsid w:val="00374871"/>
    <w:rsid w:val="00374C5C"/>
    <w:rsid w:val="00377DB0"/>
    <w:rsid w:val="00380E19"/>
    <w:rsid w:val="00383A1C"/>
    <w:rsid w:val="0038494F"/>
    <w:rsid w:val="00387770"/>
    <w:rsid w:val="0039081F"/>
    <w:rsid w:val="003911EE"/>
    <w:rsid w:val="003923D1"/>
    <w:rsid w:val="00393A4E"/>
    <w:rsid w:val="00394AB4"/>
    <w:rsid w:val="00396CBE"/>
    <w:rsid w:val="00397C00"/>
    <w:rsid w:val="003A2366"/>
    <w:rsid w:val="003A4801"/>
    <w:rsid w:val="003A5509"/>
    <w:rsid w:val="003A5CAE"/>
    <w:rsid w:val="003A6C19"/>
    <w:rsid w:val="003A72F8"/>
    <w:rsid w:val="003A7CE0"/>
    <w:rsid w:val="003B1368"/>
    <w:rsid w:val="003B31F8"/>
    <w:rsid w:val="003B629B"/>
    <w:rsid w:val="003C0604"/>
    <w:rsid w:val="003C3177"/>
    <w:rsid w:val="003C5E37"/>
    <w:rsid w:val="003C6E5B"/>
    <w:rsid w:val="003D0EB7"/>
    <w:rsid w:val="003D1F4C"/>
    <w:rsid w:val="003D2B8A"/>
    <w:rsid w:val="003D2FDE"/>
    <w:rsid w:val="003D4128"/>
    <w:rsid w:val="003D4FDD"/>
    <w:rsid w:val="003E3D46"/>
    <w:rsid w:val="003E4CB9"/>
    <w:rsid w:val="003E4D11"/>
    <w:rsid w:val="003E7FC3"/>
    <w:rsid w:val="003F2E3A"/>
    <w:rsid w:val="003F3726"/>
    <w:rsid w:val="00401558"/>
    <w:rsid w:val="00404C46"/>
    <w:rsid w:val="0041003C"/>
    <w:rsid w:val="0041018C"/>
    <w:rsid w:val="00412427"/>
    <w:rsid w:val="00413A23"/>
    <w:rsid w:val="00415350"/>
    <w:rsid w:val="00415995"/>
    <w:rsid w:val="00416F78"/>
    <w:rsid w:val="00417E8F"/>
    <w:rsid w:val="00421A9B"/>
    <w:rsid w:val="00422906"/>
    <w:rsid w:val="0042373B"/>
    <w:rsid w:val="00430813"/>
    <w:rsid w:val="00434EF2"/>
    <w:rsid w:val="004370C3"/>
    <w:rsid w:val="00437C27"/>
    <w:rsid w:val="00440FFA"/>
    <w:rsid w:val="0044272B"/>
    <w:rsid w:val="00442E97"/>
    <w:rsid w:val="00451EA4"/>
    <w:rsid w:val="0045463C"/>
    <w:rsid w:val="004616F3"/>
    <w:rsid w:val="00462BF6"/>
    <w:rsid w:val="00464334"/>
    <w:rsid w:val="00466A38"/>
    <w:rsid w:val="0047257E"/>
    <w:rsid w:val="00474F8B"/>
    <w:rsid w:val="00481B09"/>
    <w:rsid w:val="0048373E"/>
    <w:rsid w:val="004846A5"/>
    <w:rsid w:val="00484745"/>
    <w:rsid w:val="00485C48"/>
    <w:rsid w:val="004871DD"/>
    <w:rsid w:val="00490A53"/>
    <w:rsid w:val="004911A4"/>
    <w:rsid w:val="00496CE4"/>
    <w:rsid w:val="004A0948"/>
    <w:rsid w:val="004A0FE1"/>
    <w:rsid w:val="004A11A0"/>
    <w:rsid w:val="004A1C49"/>
    <w:rsid w:val="004A1EE7"/>
    <w:rsid w:val="004A29C3"/>
    <w:rsid w:val="004A35D4"/>
    <w:rsid w:val="004A733D"/>
    <w:rsid w:val="004B2FD4"/>
    <w:rsid w:val="004B3B26"/>
    <w:rsid w:val="004B4250"/>
    <w:rsid w:val="004B4771"/>
    <w:rsid w:val="004B6F9B"/>
    <w:rsid w:val="004C01FE"/>
    <w:rsid w:val="004C0338"/>
    <w:rsid w:val="004C1D6F"/>
    <w:rsid w:val="004D0270"/>
    <w:rsid w:val="004D17ED"/>
    <w:rsid w:val="004D1D4F"/>
    <w:rsid w:val="004D325F"/>
    <w:rsid w:val="004E1A17"/>
    <w:rsid w:val="004E2E51"/>
    <w:rsid w:val="004E61DC"/>
    <w:rsid w:val="004E74D1"/>
    <w:rsid w:val="004F53BF"/>
    <w:rsid w:val="00501BB4"/>
    <w:rsid w:val="00501FEF"/>
    <w:rsid w:val="0050428A"/>
    <w:rsid w:val="00506A2C"/>
    <w:rsid w:val="00510DEC"/>
    <w:rsid w:val="00514821"/>
    <w:rsid w:val="00524204"/>
    <w:rsid w:val="00524E61"/>
    <w:rsid w:val="0052540A"/>
    <w:rsid w:val="00531C3F"/>
    <w:rsid w:val="00532453"/>
    <w:rsid w:val="00532B97"/>
    <w:rsid w:val="00532CE8"/>
    <w:rsid w:val="00533B4C"/>
    <w:rsid w:val="0053680E"/>
    <w:rsid w:val="00554347"/>
    <w:rsid w:val="005550E2"/>
    <w:rsid w:val="00556DDF"/>
    <w:rsid w:val="005602D3"/>
    <w:rsid w:val="005638CC"/>
    <w:rsid w:val="0056586E"/>
    <w:rsid w:val="00567D22"/>
    <w:rsid w:val="00567E6D"/>
    <w:rsid w:val="00570E0D"/>
    <w:rsid w:val="005710C0"/>
    <w:rsid w:val="0057305B"/>
    <w:rsid w:val="005742B0"/>
    <w:rsid w:val="0057467A"/>
    <w:rsid w:val="005777EA"/>
    <w:rsid w:val="0058007C"/>
    <w:rsid w:val="00581712"/>
    <w:rsid w:val="00584658"/>
    <w:rsid w:val="00585043"/>
    <w:rsid w:val="005851FA"/>
    <w:rsid w:val="00585676"/>
    <w:rsid w:val="005859E7"/>
    <w:rsid w:val="00585AE0"/>
    <w:rsid w:val="005901C9"/>
    <w:rsid w:val="00593637"/>
    <w:rsid w:val="00594AA0"/>
    <w:rsid w:val="00594DD4"/>
    <w:rsid w:val="0059634B"/>
    <w:rsid w:val="00596AE8"/>
    <w:rsid w:val="005A11DC"/>
    <w:rsid w:val="005A1A54"/>
    <w:rsid w:val="005A2C66"/>
    <w:rsid w:val="005A442A"/>
    <w:rsid w:val="005A5968"/>
    <w:rsid w:val="005A7B6E"/>
    <w:rsid w:val="005B4010"/>
    <w:rsid w:val="005B59E9"/>
    <w:rsid w:val="005B6EFC"/>
    <w:rsid w:val="005C3D7A"/>
    <w:rsid w:val="005C5340"/>
    <w:rsid w:val="005C5CBF"/>
    <w:rsid w:val="005D0A24"/>
    <w:rsid w:val="005D1753"/>
    <w:rsid w:val="005D37CB"/>
    <w:rsid w:val="005D5AAE"/>
    <w:rsid w:val="005E2F7B"/>
    <w:rsid w:val="005F37C2"/>
    <w:rsid w:val="005F445D"/>
    <w:rsid w:val="005F533A"/>
    <w:rsid w:val="005F568D"/>
    <w:rsid w:val="005F64DF"/>
    <w:rsid w:val="006020C2"/>
    <w:rsid w:val="00604D74"/>
    <w:rsid w:val="00605DE9"/>
    <w:rsid w:val="00606465"/>
    <w:rsid w:val="00607CD0"/>
    <w:rsid w:val="00610C08"/>
    <w:rsid w:val="00611BD3"/>
    <w:rsid w:val="0061383A"/>
    <w:rsid w:val="006154DF"/>
    <w:rsid w:val="00615E18"/>
    <w:rsid w:val="006172D2"/>
    <w:rsid w:val="00623402"/>
    <w:rsid w:val="006317C5"/>
    <w:rsid w:val="006320AF"/>
    <w:rsid w:val="00633E48"/>
    <w:rsid w:val="00635555"/>
    <w:rsid w:val="00640CAB"/>
    <w:rsid w:val="00640FF9"/>
    <w:rsid w:val="00645F9F"/>
    <w:rsid w:val="006472E5"/>
    <w:rsid w:val="006511E1"/>
    <w:rsid w:val="0065136D"/>
    <w:rsid w:val="0065140A"/>
    <w:rsid w:val="006600AB"/>
    <w:rsid w:val="00661C86"/>
    <w:rsid w:val="00661ED0"/>
    <w:rsid w:val="00663048"/>
    <w:rsid w:val="00664CDA"/>
    <w:rsid w:val="00670C85"/>
    <w:rsid w:val="00684D48"/>
    <w:rsid w:val="00686E8E"/>
    <w:rsid w:val="006875EB"/>
    <w:rsid w:val="00687FF7"/>
    <w:rsid w:val="00690A4E"/>
    <w:rsid w:val="00690E8C"/>
    <w:rsid w:val="00691600"/>
    <w:rsid w:val="00691B81"/>
    <w:rsid w:val="0069629C"/>
    <w:rsid w:val="00697434"/>
    <w:rsid w:val="006A0E93"/>
    <w:rsid w:val="006A4555"/>
    <w:rsid w:val="006A7E44"/>
    <w:rsid w:val="006B42F7"/>
    <w:rsid w:val="006B470C"/>
    <w:rsid w:val="006B4C04"/>
    <w:rsid w:val="006B7D91"/>
    <w:rsid w:val="006C03E3"/>
    <w:rsid w:val="006C26AA"/>
    <w:rsid w:val="006D094E"/>
    <w:rsid w:val="006D0F1E"/>
    <w:rsid w:val="006D2132"/>
    <w:rsid w:val="006D27EE"/>
    <w:rsid w:val="006D6BF8"/>
    <w:rsid w:val="006E0BE3"/>
    <w:rsid w:val="006E27F1"/>
    <w:rsid w:val="006E2F18"/>
    <w:rsid w:val="006E34EB"/>
    <w:rsid w:val="006E52EA"/>
    <w:rsid w:val="006F001D"/>
    <w:rsid w:val="006F062C"/>
    <w:rsid w:val="006F2575"/>
    <w:rsid w:val="006F60BB"/>
    <w:rsid w:val="006F7547"/>
    <w:rsid w:val="006F7BF1"/>
    <w:rsid w:val="00701D4B"/>
    <w:rsid w:val="007034E2"/>
    <w:rsid w:val="0071012D"/>
    <w:rsid w:val="007133E9"/>
    <w:rsid w:val="00720E87"/>
    <w:rsid w:val="0072101F"/>
    <w:rsid w:val="00721118"/>
    <w:rsid w:val="00721489"/>
    <w:rsid w:val="00721721"/>
    <w:rsid w:val="00722AEF"/>
    <w:rsid w:val="00724A7F"/>
    <w:rsid w:val="00725246"/>
    <w:rsid w:val="0072638E"/>
    <w:rsid w:val="00731DA2"/>
    <w:rsid w:val="007469B7"/>
    <w:rsid w:val="0075394A"/>
    <w:rsid w:val="00755DC4"/>
    <w:rsid w:val="0076101C"/>
    <w:rsid w:val="00761D04"/>
    <w:rsid w:val="00764140"/>
    <w:rsid w:val="00770E2A"/>
    <w:rsid w:val="00772834"/>
    <w:rsid w:val="007728D5"/>
    <w:rsid w:val="00773790"/>
    <w:rsid w:val="007741C2"/>
    <w:rsid w:val="0077557E"/>
    <w:rsid w:val="00775D0D"/>
    <w:rsid w:val="00781D7F"/>
    <w:rsid w:val="007845EE"/>
    <w:rsid w:val="0078768D"/>
    <w:rsid w:val="00791045"/>
    <w:rsid w:val="007935A6"/>
    <w:rsid w:val="0079611C"/>
    <w:rsid w:val="00797CF1"/>
    <w:rsid w:val="007A0DA6"/>
    <w:rsid w:val="007A0FF2"/>
    <w:rsid w:val="007A1ECD"/>
    <w:rsid w:val="007A3AF6"/>
    <w:rsid w:val="007A5A9C"/>
    <w:rsid w:val="007B34A8"/>
    <w:rsid w:val="007B677B"/>
    <w:rsid w:val="007B7833"/>
    <w:rsid w:val="007C5576"/>
    <w:rsid w:val="007C76B6"/>
    <w:rsid w:val="007C7F67"/>
    <w:rsid w:val="007D2A5A"/>
    <w:rsid w:val="007D66E7"/>
    <w:rsid w:val="007E0E97"/>
    <w:rsid w:val="007E1F89"/>
    <w:rsid w:val="007E4F8E"/>
    <w:rsid w:val="007E56E6"/>
    <w:rsid w:val="007F0F35"/>
    <w:rsid w:val="007F179D"/>
    <w:rsid w:val="007F43A4"/>
    <w:rsid w:val="008008FC"/>
    <w:rsid w:val="0080160F"/>
    <w:rsid w:val="00801DC2"/>
    <w:rsid w:val="0080331A"/>
    <w:rsid w:val="00804E82"/>
    <w:rsid w:val="008101D2"/>
    <w:rsid w:val="00811725"/>
    <w:rsid w:val="00815410"/>
    <w:rsid w:val="00815CB5"/>
    <w:rsid w:val="00817154"/>
    <w:rsid w:val="00817622"/>
    <w:rsid w:val="00822D40"/>
    <w:rsid w:val="008273A0"/>
    <w:rsid w:val="008317C3"/>
    <w:rsid w:val="00835556"/>
    <w:rsid w:val="00841C99"/>
    <w:rsid w:val="0084246B"/>
    <w:rsid w:val="00850ED8"/>
    <w:rsid w:val="00851D13"/>
    <w:rsid w:val="00855FA7"/>
    <w:rsid w:val="00860DA7"/>
    <w:rsid w:val="0086553F"/>
    <w:rsid w:val="00865797"/>
    <w:rsid w:val="00865B2D"/>
    <w:rsid w:val="00881DAA"/>
    <w:rsid w:val="00882603"/>
    <w:rsid w:val="0088371C"/>
    <w:rsid w:val="0088505E"/>
    <w:rsid w:val="0089083B"/>
    <w:rsid w:val="00891522"/>
    <w:rsid w:val="00891D94"/>
    <w:rsid w:val="00894AA3"/>
    <w:rsid w:val="00897416"/>
    <w:rsid w:val="008A32BE"/>
    <w:rsid w:val="008A45C3"/>
    <w:rsid w:val="008A5DC3"/>
    <w:rsid w:val="008B1FC7"/>
    <w:rsid w:val="008C0827"/>
    <w:rsid w:val="008C3E81"/>
    <w:rsid w:val="008C652C"/>
    <w:rsid w:val="008C6B8D"/>
    <w:rsid w:val="008C7F3C"/>
    <w:rsid w:val="008D1CC1"/>
    <w:rsid w:val="008D6B35"/>
    <w:rsid w:val="008D7A0E"/>
    <w:rsid w:val="008E32E5"/>
    <w:rsid w:val="008E4AF4"/>
    <w:rsid w:val="008E561E"/>
    <w:rsid w:val="008F5CEF"/>
    <w:rsid w:val="008F6CE9"/>
    <w:rsid w:val="00900048"/>
    <w:rsid w:val="009000A3"/>
    <w:rsid w:val="0090039E"/>
    <w:rsid w:val="00900A09"/>
    <w:rsid w:val="00900B03"/>
    <w:rsid w:val="00901BA4"/>
    <w:rsid w:val="0090355A"/>
    <w:rsid w:val="00907EFD"/>
    <w:rsid w:val="0091159A"/>
    <w:rsid w:val="009116D1"/>
    <w:rsid w:val="00915531"/>
    <w:rsid w:val="00925469"/>
    <w:rsid w:val="0093058F"/>
    <w:rsid w:val="00930A97"/>
    <w:rsid w:val="00931E81"/>
    <w:rsid w:val="009321A0"/>
    <w:rsid w:val="0093284C"/>
    <w:rsid w:val="00937094"/>
    <w:rsid w:val="00937EDA"/>
    <w:rsid w:val="00940A79"/>
    <w:rsid w:val="00942F04"/>
    <w:rsid w:val="00943671"/>
    <w:rsid w:val="00952869"/>
    <w:rsid w:val="00953C7C"/>
    <w:rsid w:val="00955D68"/>
    <w:rsid w:val="00960511"/>
    <w:rsid w:val="00961121"/>
    <w:rsid w:val="009634BB"/>
    <w:rsid w:val="00971DF7"/>
    <w:rsid w:val="00972B02"/>
    <w:rsid w:val="009736D6"/>
    <w:rsid w:val="009740BC"/>
    <w:rsid w:val="00974578"/>
    <w:rsid w:val="00974604"/>
    <w:rsid w:val="00974871"/>
    <w:rsid w:val="0097545D"/>
    <w:rsid w:val="00976C1B"/>
    <w:rsid w:val="0098049C"/>
    <w:rsid w:val="00981E37"/>
    <w:rsid w:val="0098386C"/>
    <w:rsid w:val="00984482"/>
    <w:rsid w:val="00990B19"/>
    <w:rsid w:val="00991562"/>
    <w:rsid w:val="00995F6A"/>
    <w:rsid w:val="009976CD"/>
    <w:rsid w:val="009A3452"/>
    <w:rsid w:val="009A3F62"/>
    <w:rsid w:val="009B0FAB"/>
    <w:rsid w:val="009B3B47"/>
    <w:rsid w:val="009B4B4D"/>
    <w:rsid w:val="009C063A"/>
    <w:rsid w:val="009C3392"/>
    <w:rsid w:val="009C5DDF"/>
    <w:rsid w:val="009C66D6"/>
    <w:rsid w:val="009C7A2B"/>
    <w:rsid w:val="009D05F3"/>
    <w:rsid w:val="009E1814"/>
    <w:rsid w:val="009E27D9"/>
    <w:rsid w:val="009E4460"/>
    <w:rsid w:val="009E467B"/>
    <w:rsid w:val="009E5228"/>
    <w:rsid w:val="009E70EE"/>
    <w:rsid w:val="009E7486"/>
    <w:rsid w:val="009F2B3C"/>
    <w:rsid w:val="009F2DEA"/>
    <w:rsid w:val="00A00EDE"/>
    <w:rsid w:val="00A02D88"/>
    <w:rsid w:val="00A040B5"/>
    <w:rsid w:val="00A05500"/>
    <w:rsid w:val="00A11FB4"/>
    <w:rsid w:val="00A13329"/>
    <w:rsid w:val="00A139A8"/>
    <w:rsid w:val="00A15A14"/>
    <w:rsid w:val="00A16305"/>
    <w:rsid w:val="00A21F1F"/>
    <w:rsid w:val="00A24631"/>
    <w:rsid w:val="00A246D4"/>
    <w:rsid w:val="00A30DB1"/>
    <w:rsid w:val="00A329F0"/>
    <w:rsid w:val="00A33797"/>
    <w:rsid w:val="00A35586"/>
    <w:rsid w:val="00A37C0A"/>
    <w:rsid w:val="00A4007D"/>
    <w:rsid w:val="00A42E9F"/>
    <w:rsid w:val="00A44243"/>
    <w:rsid w:val="00A45192"/>
    <w:rsid w:val="00A462CD"/>
    <w:rsid w:val="00A50285"/>
    <w:rsid w:val="00A62B00"/>
    <w:rsid w:val="00A63535"/>
    <w:rsid w:val="00A664C2"/>
    <w:rsid w:val="00A70E62"/>
    <w:rsid w:val="00A71461"/>
    <w:rsid w:val="00A72AF3"/>
    <w:rsid w:val="00A76380"/>
    <w:rsid w:val="00A774FA"/>
    <w:rsid w:val="00A77F02"/>
    <w:rsid w:val="00A856A2"/>
    <w:rsid w:val="00A85D85"/>
    <w:rsid w:val="00A87920"/>
    <w:rsid w:val="00A87D45"/>
    <w:rsid w:val="00A93A1F"/>
    <w:rsid w:val="00A944AB"/>
    <w:rsid w:val="00A9553D"/>
    <w:rsid w:val="00A972FD"/>
    <w:rsid w:val="00AA7226"/>
    <w:rsid w:val="00AB19C3"/>
    <w:rsid w:val="00AB327E"/>
    <w:rsid w:val="00AB3730"/>
    <w:rsid w:val="00AB3C71"/>
    <w:rsid w:val="00AB4AEB"/>
    <w:rsid w:val="00AB79C8"/>
    <w:rsid w:val="00AC5FE1"/>
    <w:rsid w:val="00AD118B"/>
    <w:rsid w:val="00AD1ED3"/>
    <w:rsid w:val="00AD390C"/>
    <w:rsid w:val="00AD3CC1"/>
    <w:rsid w:val="00AE0BA6"/>
    <w:rsid w:val="00AE175B"/>
    <w:rsid w:val="00AE2EEE"/>
    <w:rsid w:val="00AE3FA9"/>
    <w:rsid w:val="00AE4D11"/>
    <w:rsid w:val="00AE76AE"/>
    <w:rsid w:val="00AF2FF3"/>
    <w:rsid w:val="00AF343F"/>
    <w:rsid w:val="00AF4F4F"/>
    <w:rsid w:val="00AF7273"/>
    <w:rsid w:val="00AF72D7"/>
    <w:rsid w:val="00AF7857"/>
    <w:rsid w:val="00AF7EFB"/>
    <w:rsid w:val="00B002A4"/>
    <w:rsid w:val="00B0201F"/>
    <w:rsid w:val="00B023F8"/>
    <w:rsid w:val="00B03382"/>
    <w:rsid w:val="00B044E5"/>
    <w:rsid w:val="00B1010F"/>
    <w:rsid w:val="00B1080A"/>
    <w:rsid w:val="00B10CD5"/>
    <w:rsid w:val="00B12AD1"/>
    <w:rsid w:val="00B163CB"/>
    <w:rsid w:val="00B1782A"/>
    <w:rsid w:val="00B22BD6"/>
    <w:rsid w:val="00B23F45"/>
    <w:rsid w:val="00B24B97"/>
    <w:rsid w:val="00B30272"/>
    <w:rsid w:val="00B403D8"/>
    <w:rsid w:val="00B4344D"/>
    <w:rsid w:val="00B45DDE"/>
    <w:rsid w:val="00B5365C"/>
    <w:rsid w:val="00B54550"/>
    <w:rsid w:val="00B54988"/>
    <w:rsid w:val="00B55935"/>
    <w:rsid w:val="00B55EC8"/>
    <w:rsid w:val="00B5639A"/>
    <w:rsid w:val="00B56C63"/>
    <w:rsid w:val="00B60FF1"/>
    <w:rsid w:val="00B6212D"/>
    <w:rsid w:val="00B62D91"/>
    <w:rsid w:val="00B71B03"/>
    <w:rsid w:val="00B72579"/>
    <w:rsid w:val="00B76458"/>
    <w:rsid w:val="00B83AF9"/>
    <w:rsid w:val="00B858AB"/>
    <w:rsid w:val="00B86207"/>
    <w:rsid w:val="00B90582"/>
    <w:rsid w:val="00B9304D"/>
    <w:rsid w:val="00BA10FA"/>
    <w:rsid w:val="00BA51C7"/>
    <w:rsid w:val="00BA5715"/>
    <w:rsid w:val="00BA6CA8"/>
    <w:rsid w:val="00BB436D"/>
    <w:rsid w:val="00BC0349"/>
    <w:rsid w:val="00BC15D1"/>
    <w:rsid w:val="00BC6794"/>
    <w:rsid w:val="00BC76F8"/>
    <w:rsid w:val="00BD16EB"/>
    <w:rsid w:val="00BD2300"/>
    <w:rsid w:val="00BE05DA"/>
    <w:rsid w:val="00BE0A61"/>
    <w:rsid w:val="00BE0DB7"/>
    <w:rsid w:val="00BE1F85"/>
    <w:rsid w:val="00BE562A"/>
    <w:rsid w:val="00BF1000"/>
    <w:rsid w:val="00BF14BB"/>
    <w:rsid w:val="00BF3B8F"/>
    <w:rsid w:val="00BF41EA"/>
    <w:rsid w:val="00BF4F9A"/>
    <w:rsid w:val="00BF6040"/>
    <w:rsid w:val="00BF7132"/>
    <w:rsid w:val="00BF7209"/>
    <w:rsid w:val="00BF76A7"/>
    <w:rsid w:val="00BF78A8"/>
    <w:rsid w:val="00C0151E"/>
    <w:rsid w:val="00C03433"/>
    <w:rsid w:val="00C1099F"/>
    <w:rsid w:val="00C11B25"/>
    <w:rsid w:val="00C13A4F"/>
    <w:rsid w:val="00C148A2"/>
    <w:rsid w:val="00C25400"/>
    <w:rsid w:val="00C319BA"/>
    <w:rsid w:val="00C35747"/>
    <w:rsid w:val="00C41291"/>
    <w:rsid w:val="00C4144C"/>
    <w:rsid w:val="00C41A31"/>
    <w:rsid w:val="00C517C5"/>
    <w:rsid w:val="00C53FB7"/>
    <w:rsid w:val="00C5550C"/>
    <w:rsid w:val="00C559D5"/>
    <w:rsid w:val="00C573EE"/>
    <w:rsid w:val="00C57A20"/>
    <w:rsid w:val="00C57D4F"/>
    <w:rsid w:val="00C6054A"/>
    <w:rsid w:val="00C61914"/>
    <w:rsid w:val="00C62FC4"/>
    <w:rsid w:val="00C67B61"/>
    <w:rsid w:val="00C67CF8"/>
    <w:rsid w:val="00C736FF"/>
    <w:rsid w:val="00C757B8"/>
    <w:rsid w:val="00C76EEB"/>
    <w:rsid w:val="00C8301A"/>
    <w:rsid w:val="00C836F3"/>
    <w:rsid w:val="00C844D6"/>
    <w:rsid w:val="00C84EF9"/>
    <w:rsid w:val="00C8574F"/>
    <w:rsid w:val="00C8601D"/>
    <w:rsid w:val="00C86DBB"/>
    <w:rsid w:val="00C872F6"/>
    <w:rsid w:val="00C9404D"/>
    <w:rsid w:val="00C96D00"/>
    <w:rsid w:val="00C9704E"/>
    <w:rsid w:val="00C9771D"/>
    <w:rsid w:val="00CA1793"/>
    <w:rsid w:val="00CA20DB"/>
    <w:rsid w:val="00CA41FD"/>
    <w:rsid w:val="00CA55F6"/>
    <w:rsid w:val="00CB162F"/>
    <w:rsid w:val="00CB35AB"/>
    <w:rsid w:val="00CB45F0"/>
    <w:rsid w:val="00CB6EF7"/>
    <w:rsid w:val="00CB7FAE"/>
    <w:rsid w:val="00CC15AD"/>
    <w:rsid w:val="00CC19BD"/>
    <w:rsid w:val="00CC28EB"/>
    <w:rsid w:val="00CC5721"/>
    <w:rsid w:val="00CE1941"/>
    <w:rsid w:val="00CE268A"/>
    <w:rsid w:val="00CE29C6"/>
    <w:rsid w:val="00CF0151"/>
    <w:rsid w:val="00CF10BE"/>
    <w:rsid w:val="00CF1AD8"/>
    <w:rsid w:val="00CF4450"/>
    <w:rsid w:val="00CF649F"/>
    <w:rsid w:val="00D01B1A"/>
    <w:rsid w:val="00D0253A"/>
    <w:rsid w:val="00D02E33"/>
    <w:rsid w:val="00D0336F"/>
    <w:rsid w:val="00D03985"/>
    <w:rsid w:val="00D04C6A"/>
    <w:rsid w:val="00D04F50"/>
    <w:rsid w:val="00D0624C"/>
    <w:rsid w:val="00D06D48"/>
    <w:rsid w:val="00D06F35"/>
    <w:rsid w:val="00D1182D"/>
    <w:rsid w:val="00D13265"/>
    <w:rsid w:val="00D14B45"/>
    <w:rsid w:val="00D21DBD"/>
    <w:rsid w:val="00D224E7"/>
    <w:rsid w:val="00D251C1"/>
    <w:rsid w:val="00D3098A"/>
    <w:rsid w:val="00D317CA"/>
    <w:rsid w:val="00D33612"/>
    <w:rsid w:val="00D3457C"/>
    <w:rsid w:val="00D37319"/>
    <w:rsid w:val="00D40ACB"/>
    <w:rsid w:val="00D43122"/>
    <w:rsid w:val="00D43DA1"/>
    <w:rsid w:val="00D507F9"/>
    <w:rsid w:val="00D515CB"/>
    <w:rsid w:val="00D53F10"/>
    <w:rsid w:val="00D53F3F"/>
    <w:rsid w:val="00D62927"/>
    <w:rsid w:val="00D65767"/>
    <w:rsid w:val="00D658D4"/>
    <w:rsid w:val="00D67F11"/>
    <w:rsid w:val="00D73ED5"/>
    <w:rsid w:val="00D814A9"/>
    <w:rsid w:val="00D814B9"/>
    <w:rsid w:val="00D815A3"/>
    <w:rsid w:val="00D820FF"/>
    <w:rsid w:val="00D846B6"/>
    <w:rsid w:val="00D87383"/>
    <w:rsid w:val="00D92D5E"/>
    <w:rsid w:val="00D966DF"/>
    <w:rsid w:val="00DA1265"/>
    <w:rsid w:val="00DB02C8"/>
    <w:rsid w:val="00DB2201"/>
    <w:rsid w:val="00DB2E01"/>
    <w:rsid w:val="00DB4392"/>
    <w:rsid w:val="00DB5088"/>
    <w:rsid w:val="00DB7A55"/>
    <w:rsid w:val="00DC1AB6"/>
    <w:rsid w:val="00DC6973"/>
    <w:rsid w:val="00DC6C8D"/>
    <w:rsid w:val="00DC7AD7"/>
    <w:rsid w:val="00DD55C1"/>
    <w:rsid w:val="00DE37EB"/>
    <w:rsid w:val="00DE4A7A"/>
    <w:rsid w:val="00DF0D73"/>
    <w:rsid w:val="00DF0DB3"/>
    <w:rsid w:val="00DF2B3A"/>
    <w:rsid w:val="00DF5BB5"/>
    <w:rsid w:val="00E0120C"/>
    <w:rsid w:val="00E012AC"/>
    <w:rsid w:val="00E01ACE"/>
    <w:rsid w:val="00E03BEB"/>
    <w:rsid w:val="00E04AEA"/>
    <w:rsid w:val="00E07879"/>
    <w:rsid w:val="00E109BC"/>
    <w:rsid w:val="00E160DB"/>
    <w:rsid w:val="00E1784B"/>
    <w:rsid w:val="00E21C28"/>
    <w:rsid w:val="00E21D3B"/>
    <w:rsid w:val="00E260FE"/>
    <w:rsid w:val="00E27320"/>
    <w:rsid w:val="00E276F5"/>
    <w:rsid w:val="00E27BE5"/>
    <w:rsid w:val="00E30A5B"/>
    <w:rsid w:val="00E35994"/>
    <w:rsid w:val="00E361DC"/>
    <w:rsid w:val="00E439E1"/>
    <w:rsid w:val="00E43DA0"/>
    <w:rsid w:val="00E4406A"/>
    <w:rsid w:val="00E4475A"/>
    <w:rsid w:val="00E44C49"/>
    <w:rsid w:val="00E45954"/>
    <w:rsid w:val="00E516B4"/>
    <w:rsid w:val="00E5222A"/>
    <w:rsid w:val="00E534FB"/>
    <w:rsid w:val="00E53E65"/>
    <w:rsid w:val="00E54B2E"/>
    <w:rsid w:val="00E57143"/>
    <w:rsid w:val="00E63937"/>
    <w:rsid w:val="00E63F80"/>
    <w:rsid w:val="00E66986"/>
    <w:rsid w:val="00E70AC9"/>
    <w:rsid w:val="00E71FEF"/>
    <w:rsid w:val="00E721FD"/>
    <w:rsid w:val="00E746AD"/>
    <w:rsid w:val="00E75633"/>
    <w:rsid w:val="00E80101"/>
    <w:rsid w:val="00E83BBA"/>
    <w:rsid w:val="00E84100"/>
    <w:rsid w:val="00E86629"/>
    <w:rsid w:val="00E924FF"/>
    <w:rsid w:val="00E938F3"/>
    <w:rsid w:val="00E959FC"/>
    <w:rsid w:val="00E96E6C"/>
    <w:rsid w:val="00E97832"/>
    <w:rsid w:val="00EA034C"/>
    <w:rsid w:val="00EA0433"/>
    <w:rsid w:val="00EA63B2"/>
    <w:rsid w:val="00EB2287"/>
    <w:rsid w:val="00EB7A43"/>
    <w:rsid w:val="00EB7A77"/>
    <w:rsid w:val="00EB7B31"/>
    <w:rsid w:val="00EC066F"/>
    <w:rsid w:val="00EC13A7"/>
    <w:rsid w:val="00EC142F"/>
    <w:rsid w:val="00EC6141"/>
    <w:rsid w:val="00EC658C"/>
    <w:rsid w:val="00ED09A4"/>
    <w:rsid w:val="00ED0C5D"/>
    <w:rsid w:val="00ED0D1F"/>
    <w:rsid w:val="00ED62E0"/>
    <w:rsid w:val="00ED6E31"/>
    <w:rsid w:val="00EE0939"/>
    <w:rsid w:val="00EE384A"/>
    <w:rsid w:val="00EE4125"/>
    <w:rsid w:val="00EE501C"/>
    <w:rsid w:val="00EE7C14"/>
    <w:rsid w:val="00EF2216"/>
    <w:rsid w:val="00EF4569"/>
    <w:rsid w:val="00EF54D3"/>
    <w:rsid w:val="00EF57CC"/>
    <w:rsid w:val="00EF68F8"/>
    <w:rsid w:val="00EF6C5B"/>
    <w:rsid w:val="00F0003B"/>
    <w:rsid w:val="00F011A5"/>
    <w:rsid w:val="00F03323"/>
    <w:rsid w:val="00F06C41"/>
    <w:rsid w:val="00F10B6A"/>
    <w:rsid w:val="00F12C15"/>
    <w:rsid w:val="00F13AB0"/>
    <w:rsid w:val="00F15E59"/>
    <w:rsid w:val="00F175C3"/>
    <w:rsid w:val="00F246E9"/>
    <w:rsid w:val="00F2487A"/>
    <w:rsid w:val="00F30F39"/>
    <w:rsid w:val="00F33CD1"/>
    <w:rsid w:val="00F33DF6"/>
    <w:rsid w:val="00F33EBA"/>
    <w:rsid w:val="00F3787F"/>
    <w:rsid w:val="00F413FB"/>
    <w:rsid w:val="00F427DE"/>
    <w:rsid w:val="00F438F3"/>
    <w:rsid w:val="00F43F85"/>
    <w:rsid w:val="00F44D5F"/>
    <w:rsid w:val="00F44F87"/>
    <w:rsid w:val="00F4647D"/>
    <w:rsid w:val="00F5280D"/>
    <w:rsid w:val="00F55B52"/>
    <w:rsid w:val="00F57BF7"/>
    <w:rsid w:val="00F609D5"/>
    <w:rsid w:val="00F6686A"/>
    <w:rsid w:val="00F673CF"/>
    <w:rsid w:val="00F676CD"/>
    <w:rsid w:val="00F73D93"/>
    <w:rsid w:val="00F7556E"/>
    <w:rsid w:val="00F76597"/>
    <w:rsid w:val="00F805D6"/>
    <w:rsid w:val="00F82066"/>
    <w:rsid w:val="00F850CE"/>
    <w:rsid w:val="00F90A6B"/>
    <w:rsid w:val="00F93136"/>
    <w:rsid w:val="00F94B8A"/>
    <w:rsid w:val="00FA15CA"/>
    <w:rsid w:val="00FA15EA"/>
    <w:rsid w:val="00FA40AE"/>
    <w:rsid w:val="00FA5702"/>
    <w:rsid w:val="00FA6147"/>
    <w:rsid w:val="00FA7C19"/>
    <w:rsid w:val="00FB3EC7"/>
    <w:rsid w:val="00FC22F9"/>
    <w:rsid w:val="00FC2A1F"/>
    <w:rsid w:val="00FC382A"/>
    <w:rsid w:val="00FC383F"/>
    <w:rsid w:val="00FC4750"/>
    <w:rsid w:val="00FC5849"/>
    <w:rsid w:val="00FC705A"/>
    <w:rsid w:val="00FC7F84"/>
    <w:rsid w:val="00FD39D7"/>
    <w:rsid w:val="00FD6564"/>
    <w:rsid w:val="00FD6D0A"/>
    <w:rsid w:val="00FD7CA9"/>
    <w:rsid w:val="00FE2E4D"/>
    <w:rsid w:val="00FE5C61"/>
    <w:rsid w:val="00FF1410"/>
    <w:rsid w:val="00FF54B5"/>
    <w:rsid w:val="00FF6BF8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9000A3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b">
    <w:name w:val="Основ"/>
    <w:basedOn w:val="a"/>
    <w:rsid w:val="00E53E6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6"/>
      <w:lang w:val="en-US" w:eastAsia="ru-RU"/>
    </w:rPr>
  </w:style>
  <w:style w:type="paragraph" w:styleId="ac">
    <w:name w:val="Body Text"/>
    <w:basedOn w:val="a"/>
    <w:link w:val="ad"/>
    <w:semiHidden/>
    <w:rsid w:val="00E53E6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pPr>
      <w:spacing w:after="0" w:line="240" w:lineRule="auto"/>
    </w:pPr>
    <w:rPr>
      <w:rFonts w:ascii="Calibri" w:hAnsi="Calibri"/>
      <w:lang w:val="x-none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сновной текст1"/>
    <w:basedOn w:val="a"/>
    <w:rsid w:val="00247D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c">
    <w:name w:val="Акт"/>
    <w:basedOn w:val="a"/>
    <w:link w:val="afd"/>
    <w:qFormat/>
    <w:rsid w:val="00247D1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fd">
    <w:name w:val="Акт Знак"/>
    <w:link w:val="afc"/>
    <w:locked/>
    <w:rsid w:val="00247D1A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6">
    <w:name w:val="Акт 6 пт"/>
    <w:basedOn w:val="afc"/>
    <w:qFormat/>
    <w:rsid w:val="00247D1A"/>
    <w:pPr>
      <w:tabs>
        <w:tab w:val="left" w:pos="284"/>
      </w:tabs>
      <w:spacing w:before="120"/>
    </w:pPr>
    <w:rPr>
      <w:szCs w:val="20"/>
    </w:rPr>
  </w:style>
  <w:style w:type="paragraph" w:styleId="afe">
    <w:name w:val="Normal (Web)"/>
    <w:basedOn w:val="a"/>
    <w:uiPriority w:val="99"/>
    <w:semiHidden/>
    <w:unhideWhenUsed/>
    <w:rsid w:val="007252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">
    <w:name w:val="Strong"/>
    <w:qFormat/>
    <w:rsid w:val="00C5550C"/>
    <w:rPr>
      <w:rFonts w:ascii="Verdana" w:hAnsi="Verdana" w:cs="Verdana"/>
      <w:b/>
      <w:bCs/>
    </w:rPr>
  </w:style>
  <w:style w:type="paragraph" w:customStyle="1" w:styleId="ConsPlusNonformat">
    <w:name w:val="ConsPlusNonformat"/>
    <w:uiPriority w:val="99"/>
    <w:rsid w:val="00C5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EF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EF6C5B"/>
  </w:style>
  <w:style w:type="paragraph" w:styleId="aff2">
    <w:name w:val="footer"/>
    <w:basedOn w:val="a"/>
    <w:link w:val="aff3"/>
    <w:uiPriority w:val="99"/>
    <w:unhideWhenUsed/>
    <w:rsid w:val="00EF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EF6C5B"/>
  </w:style>
  <w:style w:type="character" w:styleId="aff4">
    <w:name w:val="Hyperlink"/>
    <w:basedOn w:val="a0"/>
    <w:uiPriority w:val="99"/>
    <w:unhideWhenUsed/>
    <w:rsid w:val="00BF78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9000A3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b">
    <w:name w:val="Основ"/>
    <w:basedOn w:val="a"/>
    <w:rsid w:val="00E53E6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6"/>
      <w:lang w:val="en-US" w:eastAsia="ru-RU"/>
    </w:rPr>
  </w:style>
  <w:style w:type="paragraph" w:styleId="ac">
    <w:name w:val="Body Text"/>
    <w:basedOn w:val="a"/>
    <w:link w:val="ad"/>
    <w:semiHidden/>
    <w:rsid w:val="00E53E6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pPr>
      <w:spacing w:after="0" w:line="240" w:lineRule="auto"/>
    </w:pPr>
    <w:rPr>
      <w:rFonts w:ascii="Calibri" w:hAnsi="Calibri"/>
      <w:lang w:val="x-none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сновной текст1"/>
    <w:basedOn w:val="a"/>
    <w:rsid w:val="00247D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c">
    <w:name w:val="Акт"/>
    <w:basedOn w:val="a"/>
    <w:link w:val="afd"/>
    <w:qFormat/>
    <w:rsid w:val="00247D1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fd">
    <w:name w:val="Акт Знак"/>
    <w:link w:val="afc"/>
    <w:locked/>
    <w:rsid w:val="00247D1A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6">
    <w:name w:val="Акт 6 пт"/>
    <w:basedOn w:val="afc"/>
    <w:qFormat/>
    <w:rsid w:val="00247D1A"/>
    <w:pPr>
      <w:tabs>
        <w:tab w:val="left" w:pos="284"/>
      </w:tabs>
      <w:spacing w:before="120"/>
    </w:pPr>
    <w:rPr>
      <w:szCs w:val="20"/>
    </w:rPr>
  </w:style>
  <w:style w:type="paragraph" w:styleId="afe">
    <w:name w:val="Normal (Web)"/>
    <w:basedOn w:val="a"/>
    <w:uiPriority w:val="99"/>
    <w:semiHidden/>
    <w:unhideWhenUsed/>
    <w:rsid w:val="007252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">
    <w:name w:val="Strong"/>
    <w:qFormat/>
    <w:rsid w:val="00C5550C"/>
    <w:rPr>
      <w:rFonts w:ascii="Verdana" w:hAnsi="Verdana" w:cs="Verdana"/>
      <w:b/>
      <w:bCs/>
    </w:rPr>
  </w:style>
  <w:style w:type="paragraph" w:customStyle="1" w:styleId="ConsPlusNonformat">
    <w:name w:val="ConsPlusNonformat"/>
    <w:uiPriority w:val="99"/>
    <w:rsid w:val="00C5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EF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EF6C5B"/>
  </w:style>
  <w:style w:type="paragraph" w:styleId="aff2">
    <w:name w:val="footer"/>
    <w:basedOn w:val="a"/>
    <w:link w:val="aff3"/>
    <w:uiPriority w:val="99"/>
    <w:unhideWhenUsed/>
    <w:rsid w:val="00EF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EF6C5B"/>
  </w:style>
  <w:style w:type="character" w:styleId="aff4">
    <w:name w:val="Hyperlink"/>
    <w:basedOn w:val="a0"/>
    <w:uiPriority w:val="99"/>
    <w:unhideWhenUsed/>
    <w:rsid w:val="00BF7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echengamr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{379373A7-7887-40ED-AB0B-A1BD42A7EFF1}</b:Guid>
    <b:RefOrder>1</b:RefOrder>
  </b:Source>
</b:Sources>
</file>

<file path=customXml/itemProps1.xml><?xml version="1.0" encoding="utf-8"?>
<ds:datastoreItem xmlns:ds="http://schemas.openxmlformats.org/officeDocument/2006/customXml" ds:itemID="{5C70BC54-656E-481E-AC8A-A3A3AA01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9436</Words>
  <Characters>53790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Царевская  Юлия  Михайловна</cp:lastModifiedBy>
  <cp:revision>4</cp:revision>
  <cp:lastPrinted>2022-05-18T11:38:00Z</cp:lastPrinted>
  <dcterms:created xsi:type="dcterms:W3CDTF">2022-11-10T07:12:00Z</dcterms:created>
  <dcterms:modified xsi:type="dcterms:W3CDTF">2022-11-11T07:35:00Z</dcterms:modified>
</cp:coreProperties>
</file>