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4252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4F69DB" w:rsidTr="004F69DB">
        <w:tc>
          <w:tcPr>
            <w:tcW w:w="4252" w:type="dxa"/>
          </w:tcPr>
          <w:p w:rsidR="004F69DB" w:rsidRPr="002C73AC" w:rsidRDefault="002C73AC" w:rsidP="004F69DB">
            <w:pPr>
              <w:jc w:val="both"/>
              <w:rPr>
                <w:color w:val="000000"/>
                <w:sz w:val="16"/>
                <w:szCs w:val="16"/>
              </w:rPr>
            </w:pPr>
            <w:r w:rsidRPr="002C73AC">
              <w:rPr>
                <w:color w:val="000000"/>
                <w:sz w:val="16"/>
                <w:szCs w:val="16"/>
              </w:rPr>
              <w:t xml:space="preserve">Приложение к приказу Контрольно-счетной палаты  Печенгского муниципального округа от  29.12.2021 г. </w:t>
            </w:r>
            <w:r>
              <w:rPr>
                <w:color w:val="000000"/>
                <w:sz w:val="16"/>
                <w:szCs w:val="16"/>
              </w:rPr>
              <w:t xml:space="preserve">      </w:t>
            </w:r>
            <w:r w:rsidRPr="002C73AC">
              <w:rPr>
                <w:color w:val="000000"/>
                <w:sz w:val="16"/>
                <w:szCs w:val="16"/>
              </w:rPr>
              <w:t>№  16</w:t>
            </w:r>
            <w:r w:rsidR="004F69DB" w:rsidRPr="002C73A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4C095B" w:rsidRPr="00291348" w:rsidRDefault="004C095B" w:rsidP="00291348">
      <w:pPr>
        <w:jc w:val="center"/>
        <w:rPr>
          <w:b/>
          <w:sz w:val="17"/>
          <w:szCs w:val="17"/>
        </w:rPr>
      </w:pPr>
      <w:r w:rsidRPr="00291348">
        <w:rPr>
          <w:b/>
          <w:sz w:val="17"/>
          <w:szCs w:val="17"/>
        </w:rPr>
        <w:t>ПЛАН</w:t>
      </w:r>
    </w:p>
    <w:p w:rsidR="004C095B" w:rsidRPr="00291348" w:rsidRDefault="004C095B" w:rsidP="00291348">
      <w:pPr>
        <w:jc w:val="center"/>
        <w:rPr>
          <w:b/>
          <w:sz w:val="17"/>
          <w:szCs w:val="17"/>
        </w:rPr>
      </w:pPr>
      <w:r w:rsidRPr="00291348">
        <w:rPr>
          <w:b/>
          <w:sz w:val="17"/>
          <w:szCs w:val="17"/>
        </w:rPr>
        <w:t xml:space="preserve">работы Контрольно-счетной палаты </w:t>
      </w:r>
    </w:p>
    <w:p w:rsidR="004C095B" w:rsidRPr="00291348" w:rsidRDefault="004C095B" w:rsidP="00291348">
      <w:pPr>
        <w:jc w:val="center"/>
        <w:rPr>
          <w:b/>
          <w:sz w:val="16"/>
          <w:szCs w:val="16"/>
        </w:rPr>
      </w:pPr>
      <w:r w:rsidRPr="00291348">
        <w:rPr>
          <w:b/>
          <w:sz w:val="17"/>
          <w:szCs w:val="17"/>
        </w:rPr>
        <w:t>Печенгского муниципального округа</w:t>
      </w:r>
      <w:r w:rsidR="004F69DB" w:rsidRPr="00291348">
        <w:rPr>
          <w:b/>
          <w:sz w:val="17"/>
          <w:szCs w:val="17"/>
        </w:rPr>
        <w:t xml:space="preserve"> </w:t>
      </w:r>
      <w:r w:rsidRPr="00291348">
        <w:rPr>
          <w:b/>
          <w:sz w:val="17"/>
          <w:szCs w:val="17"/>
        </w:rPr>
        <w:t>на 202</w:t>
      </w:r>
      <w:r w:rsidR="002C73AC" w:rsidRPr="00291348">
        <w:rPr>
          <w:b/>
          <w:sz w:val="17"/>
          <w:szCs w:val="17"/>
        </w:rPr>
        <w:t>2</w:t>
      </w:r>
      <w:r w:rsidRPr="00291348">
        <w:rPr>
          <w:b/>
          <w:sz w:val="17"/>
          <w:szCs w:val="17"/>
        </w:rPr>
        <w:t xml:space="preserve"> год</w:t>
      </w:r>
    </w:p>
    <w:tbl>
      <w:tblPr>
        <w:tblStyle w:val="a4"/>
        <w:tblW w:w="1117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81"/>
        <w:gridCol w:w="7808"/>
        <w:gridCol w:w="2387"/>
      </w:tblGrid>
      <w:tr w:rsidR="002C73AC" w:rsidRPr="006262D0" w:rsidTr="00FE071C">
        <w:tc>
          <w:tcPr>
            <w:tcW w:w="981" w:type="dxa"/>
          </w:tcPr>
          <w:p w:rsidR="002C73AC" w:rsidRPr="00291348" w:rsidRDefault="002C73AC" w:rsidP="00FE071C">
            <w:pPr>
              <w:jc w:val="center"/>
              <w:rPr>
                <w:b/>
                <w:sz w:val="17"/>
                <w:szCs w:val="17"/>
              </w:rPr>
            </w:pPr>
            <w:r w:rsidRPr="00291348">
              <w:rPr>
                <w:b/>
                <w:sz w:val="17"/>
                <w:szCs w:val="17"/>
              </w:rPr>
              <w:t xml:space="preserve">№ </w:t>
            </w:r>
            <w:proofErr w:type="gramStart"/>
            <w:r w:rsidRPr="00291348">
              <w:rPr>
                <w:b/>
                <w:sz w:val="17"/>
                <w:szCs w:val="17"/>
              </w:rPr>
              <w:t>п</w:t>
            </w:r>
            <w:proofErr w:type="gramEnd"/>
            <w:r w:rsidRPr="00291348">
              <w:rPr>
                <w:b/>
                <w:sz w:val="17"/>
                <w:szCs w:val="17"/>
              </w:rPr>
              <w:t>/п</w:t>
            </w:r>
          </w:p>
        </w:tc>
        <w:tc>
          <w:tcPr>
            <w:tcW w:w="7808" w:type="dxa"/>
            <w:vAlign w:val="center"/>
          </w:tcPr>
          <w:p w:rsidR="002C73AC" w:rsidRPr="00291348" w:rsidRDefault="002C73AC" w:rsidP="00FE071C">
            <w:pPr>
              <w:jc w:val="center"/>
              <w:rPr>
                <w:b/>
                <w:sz w:val="17"/>
                <w:szCs w:val="17"/>
              </w:rPr>
            </w:pPr>
            <w:r w:rsidRPr="00291348">
              <w:rPr>
                <w:b/>
                <w:sz w:val="17"/>
                <w:szCs w:val="17"/>
              </w:rPr>
              <w:t>Наименование мероприятия</w:t>
            </w:r>
          </w:p>
        </w:tc>
        <w:tc>
          <w:tcPr>
            <w:tcW w:w="2387" w:type="dxa"/>
            <w:vAlign w:val="center"/>
          </w:tcPr>
          <w:p w:rsidR="002C73AC" w:rsidRPr="00291348" w:rsidRDefault="002C73AC" w:rsidP="00FE071C">
            <w:pPr>
              <w:jc w:val="center"/>
              <w:rPr>
                <w:b/>
                <w:sz w:val="17"/>
                <w:szCs w:val="17"/>
              </w:rPr>
            </w:pPr>
            <w:r w:rsidRPr="00291348">
              <w:rPr>
                <w:b/>
                <w:sz w:val="17"/>
                <w:szCs w:val="17"/>
              </w:rPr>
              <w:t>Срок исполнения</w:t>
            </w:r>
          </w:p>
        </w:tc>
      </w:tr>
      <w:tr w:rsidR="002C73AC" w:rsidRPr="006262D0" w:rsidTr="00FE071C">
        <w:tc>
          <w:tcPr>
            <w:tcW w:w="11176" w:type="dxa"/>
            <w:gridSpan w:val="3"/>
          </w:tcPr>
          <w:p w:rsidR="002C73AC" w:rsidRPr="00291348" w:rsidRDefault="002C73AC" w:rsidP="002C73A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17"/>
                <w:szCs w:val="17"/>
              </w:rPr>
            </w:pPr>
            <w:r w:rsidRPr="00291348">
              <w:rPr>
                <w:b/>
                <w:sz w:val="17"/>
                <w:szCs w:val="17"/>
              </w:rPr>
              <w:t>Экспертно-аналитические мероприятия</w:t>
            </w:r>
          </w:p>
        </w:tc>
      </w:tr>
      <w:tr w:rsidR="002C73AC" w:rsidRPr="006262D0" w:rsidTr="00FE071C">
        <w:tc>
          <w:tcPr>
            <w:tcW w:w="981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1.1</w:t>
            </w:r>
          </w:p>
        </w:tc>
        <w:tc>
          <w:tcPr>
            <w:tcW w:w="7808" w:type="dxa"/>
          </w:tcPr>
          <w:p w:rsidR="002C73AC" w:rsidRPr="00291348" w:rsidRDefault="002C73AC" w:rsidP="00FE071C">
            <w:pPr>
              <w:autoSpaceDE w:val="0"/>
              <w:autoSpaceDN w:val="0"/>
              <w:adjustRightInd w:val="0"/>
              <w:jc w:val="both"/>
              <w:rPr>
                <w:b/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 xml:space="preserve">Подготовка и предоставление в Совет депутатов Печенгского муниципального округа годового отчета о деятельности Контрольно-счетной палаты </w:t>
            </w:r>
            <w:r w:rsidRPr="00291348">
              <w:rPr>
                <w:color w:val="000000"/>
                <w:sz w:val="17"/>
                <w:szCs w:val="17"/>
              </w:rPr>
              <w:t>Печенгского муниципального округа</w:t>
            </w:r>
          </w:p>
        </w:tc>
        <w:tc>
          <w:tcPr>
            <w:tcW w:w="2387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  <w:lang w:val="en-US"/>
              </w:rPr>
              <w:t>I</w:t>
            </w:r>
            <w:r w:rsidRPr="00291348">
              <w:rPr>
                <w:sz w:val="17"/>
                <w:szCs w:val="17"/>
              </w:rPr>
              <w:t xml:space="preserve"> полугодие</w:t>
            </w:r>
          </w:p>
        </w:tc>
      </w:tr>
      <w:tr w:rsidR="002C73AC" w:rsidRPr="006262D0" w:rsidTr="00FE071C">
        <w:tc>
          <w:tcPr>
            <w:tcW w:w="981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1.2</w:t>
            </w:r>
          </w:p>
        </w:tc>
        <w:tc>
          <w:tcPr>
            <w:tcW w:w="7808" w:type="dxa"/>
          </w:tcPr>
          <w:p w:rsidR="002C73AC" w:rsidRPr="00291348" w:rsidRDefault="002C73AC" w:rsidP="00FE071C">
            <w:pPr>
              <w:jc w:val="both"/>
              <w:rPr>
                <w:b/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Внешняя проверка годового отчета об исполнении бюджета округа за 2021 год, в том числе выборочная проверка годовой отчетности главных администраторов, распорядителей бюджетных средств</w:t>
            </w:r>
          </w:p>
        </w:tc>
        <w:tc>
          <w:tcPr>
            <w:tcW w:w="2387" w:type="dxa"/>
            <w:vAlign w:val="center"/>
          </w:tcPr>
          <w:p w:rsidR="002C73AC" w:rsidRPr="00291348" w:rsidRDefault="002C73AC" w:rsidP="00FE071C">
            <w:pPr>
              <w:jc w:val="center"/>
              <w:rPr>
                <w:b/>
                <w:sz w:val="17"/>
                <w:szCs w:val="17"/>
              </w:rPr>
            </w:pPr>
            <w:r w:rsidRPr="00291348">
              <w:rPr>
                <w:sz w:val="17"/>
                <w:szCs w:val="17"/>
                <w:lang w:val="en-US"/>
              </w:rPr>
              <w:t>I</w:t>
            </w:r>
            <w:r w:rsidRPr="00291348">
              <w:rPr>
                <w:sz w:val="17"/>
                <w:szCs w:val="17"/>
              </w:rPr>
              <w:t xml:space="preserve"> полугодие</w:t>
            </w:r>
          </w:p>
        </w:tc>
      </w:tr>
      <w:tr w:rsidR="002C73AC" w:rsidRPr="006262D0" w:rsidTr="00FE071C">
        <w:tc>
          <w:tcPr>
            <w:tcW w:w="981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1.3</w:t>
            </w:r>
          </w:p>
        </w:tc>
        <w:tc>
          <w:tcPr>
            <w:tcW w:w="7808" w:type="dxa"/>
          </w:tcPr>
          <w:p w:rsidR="002C73AC" w:rsidRPr="00291348" w:rsidRDefault="002C73AC" w:rsidP="00FE071C">
            <w:pPr>
              <w:jc w:val="both"/>
              <w:rPr>
                <w:b/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Подготовка информации о ходе исполнения бюджета округа, о результатах поведенных контрольных и экспертно-аналитических мероприятиях:</w:t>
            </w:r>
          </w:p>
        </w:tc>
        <w:tc>
          <w:tcPr>
            <w:tcW w:w="2387" w:type="dxa"/>
            <w:vMerge w:val="restart"/>
            <w:vAlign w:val="bottom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  <w:lang w:val="en-US"/>
              </w:rPr>
              <w:t>I</w:t>
            </w:r>
            <w:r w:rsidRPr="00291348">
              <w:rPr>
                <w:sz w:val="17"/>
                <w:szCs w:val="17"/>
              </w:rPr>
              <w:t xml:space="preserve"> полугодие</w:t>
            </w:r>
          </w:p>
        </w:tc>
      </w:tr>
      <w:tr w:rsidR="002C73AC" w:rsidRPr="006262D0" w:rsidTr="00FE071C">
        <w:tc>
          <w:tcPr>
            <w:tcW w:w="981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1.3.1</w:t>
            </w:r>
          </w:p>
        </w:tc>
        <w:tc>
          <w:tcPr>
            <w:tcW w:w="7808" w:type="dxa"/>
          </w:tcPr>
          <w:p w:rsidR="002C73AC" w:rsidRPr="00291348" w:rsidRDefault="002C73AC" w:rsidP="00FE071C">
            <w:pPr>
              <w:jc w:val="both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- за 1-й квартал 2022 года</w:t>
            </w:r>
          </w:p>
        </w:tc>
        <w:tc>
          <w:tcPr>
            <w:tcW w:w="2387" w:type="dxa"/>
            <w:vMerge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</w:p>
        </w:tc>
      </w:tr>
      <w:tr w:rsidR="002C73AC" w:rsidRPr="006262D0" w:rsidTr="00FE071C">
        <w:tc>
          <w:tcPr>
            <w:tcW w:w="981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1.3.2</w:t>
            </w:r>
          </w:p>
        </w:tc>
        <w:tc>
          <w:tcPr>
            <w:tcW w:w="7808" w:type="dxa"/>
          </w:tcPr>
          <w:p w:rsidR="002C73AC" w:rsidRPr="00291348" w:rsidRDefault="002C73AC" w:rsidP="00FE071C">
            <w:pPr>
              <w:jc w:val="both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- за 1-ое полугодие 2022 года</w:t>
            </w:r>
          </w:p>
        </w:tc>
        <w:tc>
          <w:tcPr>
            <w:tcW w:w="2387" w:type="dxa"/>
            <w:vMerge w:val="restart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  <w:lang w:val="en-US"/>
              </w:rPr>
              <w:t>II</w:t>
            </w:r>
            <w:r w:rsidRPr="00291348">
              <w:rPr>
                <w:sz w:val="17"/>
                <w:szCs w:val="17"/>
              </w:rPr>
              <w:t xml:space="preserve"> полугодие</w:t>
            </w:r>
          </w:p>
        </w:tc>
      </w:tr>
      <w:tr w:rsidR="002C73AC" w:rsidRPr="006262D0" w:rsidTr="00FE071C">
        <w:tc>
          <w:tcPr>
            <w:tcW w:w="981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1.3.3</w:t>
            </w:r>
          </w:p>
        </w:tc>
        <w:tc>
          <w:tcPr>
            <w:tcW w:w="7808" w:type="dxa"/>
          </w:tcPr>
          <w:p w:rsidR="002C73AC" w:rsidRPr="00291348" w:rsidRDefault="002C73AC" w:rsidP="00FE071C">
            <w:pPr>
              <w:jc w:val="both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- за 9 месяцев 2022 года</w:t>
            </w:r>
          </w:p>
        </w:tc>
        <w:tc>
          <w:tcPr>
            <w:tcW w:w="2387" w:type="dxa"/>
            <w:vMerge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</w:p>
        </w:tc>
      </w:tr>
      <w:tr w:rsidR="002C73AC" w:rsidRPr="006262D0" w:rsidTr="00FE071C">
        <w:tc>
          <w:tcPr>
            <w:tcW w:w="981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1.4</w:t>
            </w:r>
          </w:p>
        </w:tc>
        <w:tc>
          <w:tcPr>
            <w:tcW w:w="7808" w:type="dxa"/>
          </w:tcPr>
          <w:p w:rsidR="002C73AC" w:rsidRPr="00291348" w:rsidRDefault="002C73AC" w:rsidP="00FE071C">
            <w:pPr>
              <w:jc w:val="both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Экспертиза проекта решения о бюджете округа на 2023 год и плановый период 2024 и 2025 годов</w:t>
            </w:r>
          </w:p>
        </w:tc>
        <w:tc>
          <w:tcPr>
            <w:tcW w:w="2387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  <w:lang w:val="en-US"/>
              </w:rPr>
              <w:t>II</w:t>
            </w:r>
            <w:r w:rsidRPr="00291348">
              <w:rPr>
                <w:sz w:val="17"/>
                <w:szCs w:val="17"/>
              </w:rPr>
              <w:t xml:space="preserve"> полугодие</w:t>
            </w:r>
          </w:p>
        </w:tc>
      </w:tr>
      <w:tr w:rsidR="002C73AC" w:rsidRPr="006262D0" w:rsidTr="00FE071C">
        <w:tc>
          <w:tcPr>
            <w:tcW w:w="981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1.5</w:t>
            </w:r>
          </w:p>
        </w:tc>
        <w:tc>
          <w:tcPr>
            <w:tcW w:w="7808" w:type="dxa"/>
          </w:tcPr>
          <w:p w:rsidR="002C73AC" w:rsidRPr="00291348" w:rsidRDefault="002C73AC" w:rsidP="00FE071C">
            <w:pPr>
              <w:jc w:val="both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Экспертиза проектов решений Совета депутатов Печенгского муниципального округа о внесении изменений в бюджет округа на текущий финансовый год и плановый период</w:t>
            </w:r>
          </w:p>
        </w:tc>
        <w:tc>
          <w:tcPr>
            <w:tcW w:w="2387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по мере поступления</w:t>
            </w:r>
          </w:p>
        </w:tc>
      </w:tr>
      <w:tr w:rsidR="002C73AC" w:rsidRPr="006262D0" w:rsidTr="00FE071C">
        <w:tc>
          <w:tcPr>
            <w:tcW w:w="981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1.6</w:t>
            </w:r>
          </w:p>
        </w:tc>
        <w:tc>
          <w:tcPr>
            <w:tcW w:w="7808" w:type="dxa"/>
          </w:tcPr>
          <w:p w:rsidR="002C73AC" w:rsidRPr="00291348" w:rsidRDefault="002C73AC" w:rsidP="00FE071C">
            <w:pPr>
              <w:jc w:val="both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 xml:space="preserve"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 </w:t>
            </w:r>
          </w:p>
        </w:tc>
        <w:tc>
          <w:tcPr>
            <w:tcW w:w="2387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по мере поступления</w:t>
            </w:r>
          </w:p>
        </w:tc>
      </w:tr>
      <w:tr w:rsidR="002C73AC" w:rsidRPr="006262D0" w:rsidTr="00FE071C">
        <w:tc>
          <w:tcPr>
            <w:tcW w:w="11176" w:type="dxa"/>
            <w:gridSpan w:val="3"/>
            <w:vAlign w:val="center"/>
          </w:tcPr>
          <w:p w:rsidR="002C73AC" w:rsidRPr="00291348" w:rsidRDefault="002C73AC" w:rsidP="002C73A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17"/>
                <w:szCs w:val="17"/>
              </w:rPr>
            </w:pPr>
            <w:r w:rsidRPr="00291348">
              <w:rPr>
                <w:b/>
                <w:sz w:val="17"/>
                <w:szCs w:val="17"/>
              </w:rPr>
              <w:t>Контрольные мероприятия</w:t>
            </w:r>
          </w:p>
        </w:tc>
      </w:tr>
      <w:tr w:rsidR="002C73AC" w:rsidRPr="006262D0" w:rsidTr="00FE071C">
        <w:tc>
          <w:tcPr>
            <w:tcW w:w="981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2.1</w:t>
            </w:r>
          </w:p>
        </w:tc>
        <w:tc>
          <w:tcPr>
            <w:tcW w:w="7808" w:type="dxa"/>
          </w:tcPr>
          <w:p w:rsidR="002C73AC" w:rsidRPr="00291348" w:rsidRDefault="002C73AC" w:rsidP="00FE071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  <w:highlight w:val="yellow"/>
              </w:rPr>
            </w:pPr>
            <w:r w:rsidRPr="00291348">
              <w:rPr>
                <w:sz w:val="17"/>
                <w:szCs w:val="17"/>
              </w:rPr>
              <w:t>Проверка выполнения муниципального задания в 2021 году муниципальным бюджетным учреждением «Спортивный комплекс «Дельфин» Печенгского муниципального округа Мурманской области</w:t>
            </w:r>
          </w:p>
        </w:tc>
        <w:tc>
          <w:tcPr>
            <w:tcW w:w="2387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  <w:lang w:val="en-US"/>
              </w:rPr>
              <w:t>I</w:t>
            </w:r>
            <w:r w:rsidRPr="00291348">
              <w:rPr>
                <w:sz w:val="17"/>
                <w:szCs w:val="17"/>
              </w:rPr>
              <w:t xml:space="preserve"> полугодие</w:t>
            </w:r>
          </w:p>
        </w:tc>
      </w:tr>
      <w:tr w:rsidR="002C73AC" w:rsidRPr="006262D0" w:rsidTr="00FE071C">
        <w:tc>
          <w:tcPr>
            <w:tcW w:w="981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2.2</w:t>
            </w:r>
          </w:p>
        </w:tc>
        <w:tc>
          <w:tcPr>
            <w:tcW w:w="7808" w:type="dxa"/>
          </w:tcPr>
          <w:p w:rsidR="002C73AC" w:rsidRPr="00291348" w:rsidRDefault="00F265DD" w:rsidP="00FE071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исключено</w:t>
            </w:r>
          </w:p>
        </w:tc>
        <w:tc>
          <w:tcPr>
            <w:tcW w:w="2387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</w:p>
        </w:tc>
      </w:tr>
      <w:tr w:rsidR="002C73AC" w:rsidRPr="006262D0" w:rsidTr="00FE071C">
        <w:trPr>
          <w:trHeight w:val="401"/>
        </w:trPr>
        <w:tc>
          <w:tcPr>
            <w:tcW w:w="981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2.3</w:t>
            </w:r>
          </w:p>
        </w:tc>
        <w:tc>
          <w:tcPr>
            <w:tcW w:w="7808" w:type="dxa"/>
          </w:tcPr>
          <w:p w:rsidR="002C73AC" w:rsidRPr="00291348" w:rsidRDefault="002C73AC" w:rsidP="00FE071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  <w:highlight w:val="yellow"/>
              </w:rPr>
            </w:pPr>
            <w:r w:rsidRPr="00291348">
              <w:rPr>
                <w:sz w:val="17"/>
                <w:szCs w:val="17"/>
              </w:rPr>
              <w:t>Проверка предоставления и целевого использования субсидии, выделенной из бюджета Печенгского муниципального округа на возмещение затрат, связанных с содержанием и обслуживанием наружного освещения в 2021 году</w:t>
            </w:r>
          </w:p>
        </w:tc>
        <w:tc>
          <w:tcPr>
            <w:tcW w:w="2387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I полугодие</w:t>
            </w:r>
          </w:p>
        </w:tc>
      </w:tr>
      <w:tr w:rsidR="002C73AC" w:rsidRPr="006262D0" w:rsidTr="00FE071C">
        <w:tc>
          <w:tcPr>
            <w:tcW w:w="981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2.4</w:t>
            </w:r>
          </w:p>
        </w:tc>
        <w:tc>
          <w:tcPr>
            <w:tcW w:w="7808" w:type="dxa"/>
          </w:tcPr>
          <w:p w:rsidR="002C73AC" w:rsidRPr="00291348" w:rsidRDefault="002C73AC" w:rsidP="00FE071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  <w:highlight w:val="yellow"/>
              </w:rPr>
            </w:pPr>
            <w:r w:rsidRPr="00291348">
              <w:rPr>
                <w:sz w:val="17"/>
                <w:szCs w:val="17"/>
              </w:rPr>
              <w:t>Проверка законности и эффективности использования средств резервного фонда администрации Печенгского муниципального округа в 2021 году</w:t>
            </w:r>
          </w:p>
        </w:tc>
        <w:tc>
          <w:tcPr>
            <w:tcW w:w="2387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I полугодие</w:t>
            </w:r>
          </w:p>
        </w:tc>
      </w:tr>
      <w:tr w:rsidR="00F265DD" w:rsidRPr="006262D0" w:rsidTr="00FE071C">
        <w:tc>
          <w:tcPr>
            <w:tcW w:w="981" w:type="dxa"/>
            <w:vAlign w:val="center"/>
          </w:tcPr>
          <w:p w:rsidR="00F265DD" w:rsidRPr="00291348" w:rsidRDefault="00F265DD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2.5</w:t>
            </w:r>
          </w:p>
        </w:tc>
        <w:tc>
          <w:tcPr>
            <w:tcW w:w="7808" w:type="dxa"/>
          </w:tcPr>
          <w:p w:rsidR="00F265DD" w:rsidRPr="00291348" w:rsidRDefault="00F265DD" w:rsidP="00FE071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Проверка целевого и эффективного использования субсидии, выделенной из бюджета Печенгского муниципального округа на возмещение затрат, связанных с уборкой и вывозом снега в 2021 году</w:t>
            </w:r>
          </w:p>
        </w:tc>
        <w:tc>
          <w:tcPr>
            <w:tcW w:w="2387" w:type="dxa"/>
            <w:vAlign w:val="center"/>
          </w:tcPr>
          <w:p w:rsidR="00F265DD" w:rsidRPr="00291348" w:rsidRDefault="00F265DD" w:rsidP="00F265DD">
            <w:pPr>
              <w:pStyle w:val="a3"/>
              <w:ind w:left="0"/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  <w:lang w:val="en-US"/>
              </w:rPr>
              <w:t>I-</w:t>
            </w:r>
            <w:r w:rsidRPr="00291348">
              <w:rPr>
                <w:sz w:val="17"/>
                <w:szCs w:val="17"/>
              </w:rPr>
              <w:t>II полугодие</w:t>
            </w:r>
          </w:p>
        </w:tc>
      </w:tr>
      <w:tr w:rsidR="002C73AC" w:rsidRPr="006262D0" w:rsidTr="00FE071C">
        <w:tc>
          <w:tcPr>
            <w:tcW w:w="981" w:type="dxa"/>
            <w:vAlign w:val="center"/>
          </w:tcPr>
          <w:p w:rsidR="002C73AC" w:rsidRPr="00291348" w:rsidRDefault="00F265DD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2.6</w:t>
            </w:r>
          </w:p>
        </w:tc>
        <w:tc>
          <w:tcPr>
            <w:tcW w:w="7808" w:type="dxa"/>
          </w:tcPr>
          <w:p w:rsidR="002C73AC" w:rsidRPr="00291348" w:rsidRDefault="002C73AC" w:rsidP="00356EC9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  <w:highlight w:val="yellow"/>
              </w:rPr>
            </w:pPr>
            <w:r w:rsidRPr="00291348">
              <w:rPr>
                <w:sz w:val="17"/>
                <w:szCs w:val="17"/>
              </w:rPr>
              <w:t xml:space="preserve">Проверка использования средств бюджета округа, направленных на реализацию </w:t>
            </w:r>
            <w:r w:rsidR="00356EC9" w:rsidRPr="00291348">
              <w:rPr>
                <w:sz w:val="17"/>
                <w:szCs w:val="17"/>
              </w:rPr>
              <w:t>отдельных мероприятий подпрограммы «Комплексное благоустройство городской среды»</w:t>
            </w:r>
            <w:r w:rsidRPr="00291348">
              <w:rPr>
                <w:sz w:val="17"/>
                <w:szCs w:val="17"/>
              </w:rPr>
              <w:t xml:space="preserve"> </w:t>
            </w:r>
            <w:r w:rsidR="00347A91" w:rsidRPr="00291348">
              <w:rPr>
                <w:sz w:val="17"/>
                <w:szCs w:val="17"/>
              </w:rPr>
              <w:t xml:space="preserve">муниципальной программы Печенгского муниципального округа «Комфортная среда проживания» на 2022-2024 годы в </w:t>
            </w:r>
            <w:r w:rsidR="00207A96" w:rsidRPr="00291348">
              <w:rPr>
                <w:sz w:val="17"/>
                <w:szCs w:val="17"/>
              </w:rPr>
              <w:t xml:space="preserve">истекшем периоде </w:t>
            </w:r>
            <w:r w:rsidR="00347A91" w:rsidRPr="00291348">
              <w:rPr>
                <w:sz w:val="17"/>
                <w:szCs w:val="17"/>
              </w:rPr>
              <w:t>2022 год</w:t>
            </w:r>
            <w:r w:rsidR="00207A96" w:rsidRPr="00291348">
              <w:rPr>
                <w:sz w:val="17"/>
                <w:szCs w:val="17"/>
              </w:rPr>
              <w:t>а</w:t>
            </w:r>
          </w:p>
        </w:tc>
        <w:tc>
          <w:tcPr>
            <w:tcW w:w="2387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II полугодие</w:t>
            </w:r>
          </w:p>
        </w:tc>
      </w:tr>
      <w:tr w:rsidR="002C73AC" w:rsidRPr="006262D0" w:rsidTr="00FE071C">
        <w:tc>
          <w:tcPr>
            <w:tcW w:w="981" w:type="dxa"/>
            <w:vAlign w:val="center"/>
          </w:tcPr>
          <w:p w:rsidR="002C73AC" w:rsidRPr="00291348" w:rsidRDefault="00F265DD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2.7</w:t>
            </w:r>
          </w:p>
        </w:tc>
        <w:tc>
          <w:tcPr>
            <w:tcW w:w="7808" w:type="dxa"/>
          </w:tcPr>
          <w:p w:rsidR="002C73AC" w:rsidRPr="00291348" w:rsidRDefault="002C73AC" w:rsidP="00FE071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Проверка законности использования бюджетных средств на реализацию отдельных мероприятий муниципальной программы Печенгского муниципального округа «Развитие молодежной политики и взаимодействие с общественными организациями в Печенгском муниципальном округе» на 2021 - 2023 годы в 2021 году</w:t>
            </w:r>
          </w:p>
        </w:tc>
        <w:tc>
          <w:tcPr>
            <w:tcW w:w="2387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II полугодие</w:t>
            </w:r>
          </w:p>
        </w:tc>
      </w:tr>
      <w:tr w:rsidR="0019439A" w:rsidRPr="006262D0" w:rsidTr="00FE071C">
        <w:tc>
          <w:tcPr>
            <w:tcW w:w="981" w:type="dxa"/>
            <w:vAlign w:val="center"/>
          </w:tcPr>
          <w:p w:rsidR="0019439A" w:rsidRPr="00291348" w:rsidRDefault="0019439A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2.8</w:t>
            </w:r>
          </w:p>
        </w:tc>
        <w:tc>
          <w:tcPr>
            <w:tcW w:w="7808" w:type="dxa"/>
          </w:tcPr>
          <w:p w:rsidR="0019439A" w:rsidRPr="00291348" w:rsidRDefault="0019439A" w:rsidP="00FE071C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Проверка соблюдения в 2021 году установленного порядка формирования, управления и распоряжения имуществом, находящимся в муниципальной собственности, закрепленным за муниципальным бюджетным учреждением культуры клубного типа «Дворец культуры «Октябрь</w:t>
            </w:r>
          </w:p>
        </w:tc>
        <w:tc>
          <w:tcPr>
            <w:tcW w:w="2387" w:type="dxa"/>
            <w:vAlign w:val="center"/>
          </w:tcPr>
          <w:p w:rsidR="0019439A" w:rsidRPr="00291348" w:rsidRDefault="0019439A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II полугодие</w:t>
            </w:r>
          </w:p>
        </w:tc>
      </w:tr>
      <w:tr w:rsidR="002C73AC" w:rsidRPr="006262D0" w:rsidTr="00FE071C">
        <w:tc>
          <w:tcPr>
            <w:tcW w:w="11176" w:type="dxa"/>
            <w:gridSpan w:val="3"/>
          </w:tcPr>
          <w:p w:rsidR="002C73AC" w:rsidRPr="00291348" w:rsidRDefault="002C73AC" w:rsidP="002C73A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17"/>
                <w:szCs w:val="17"/>
              </w:rPr>
            </w:pPr>
            <w:bookmarkStart w:id="0" w:name="_GoBack"/>
            <w:bookmarkEnd w:id="0"/>
            <w:r w:rsidRPr="00291348">
              <w:rPr>
                <w:b/>
                <w:sz w:val="17"/>
                <w:szCs w:val="17"/>
              </w:rPr>
              <w:t>Методологическое обеспечение</w:t>
            </w:r>
          </w:p>
        </w:tc>
      </w:tr>
      <w:tr w:rsidR="002C73AC" w:rsidRPr="006262D0" w:rsidTr="00FE071C">
        <w:tc>
          <w:tcPr>
            <w:tcW w:w="981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3.1</w:t>
            </w:r>
          </w:p>
        </w:tc>
        <w:tc>
          <w:tcPr>
            <w:tcW w:w="7808" w:type="dxa"/>
          </w:tcPr>
          <w:p w:rsidR="002C73AC" w:rsidRPr="00291348" w:rsidRDefault="002C73AC" w:rsidP="00FE071C">
            <w:pPr>
              <w:jc w:val="both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Подготовка и утверждение стандартов внешнего финансового контроля и стандартов организации деятельности Контрольно-счетной палаты Печенгского муниципального округа</w:t>
            </w:r>
          </w:p>
        </w:tc>
        <w:tc>
          <w:tcPr>
            <w:tcW w:w="2387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в течение года</w:t>
            </w:r>
          </w:p>
        </w:tc>
      </w:tr>
      <w:tr w:rsidR="002C73AC" w:rsidRPr="006262D0" w:rsidTr="00FE071C">
        <w:tc>
          <w:tcPr>
            <w:tcW w:w="981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3.2</w:t>
            </w:r>
          </w:p>
        </w:tc>
        <w:tc>
          <w:tcPr>
            <w:tcW w:w="7808" w:type="dxa"/>
          </w:tcPr>
          <w:p w:rsidR="002C73AC" w:rsidRPr="00291348" w:rsidRDefault="002C73AC" w:rsidP="00FE071C">
            <w:pPr>
              <w:jc w:val="both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Разработка и утверждение локальных нормативных правовых актов  по вопросам организации деятельности Контрольно-счётной палаты. Актуализация действующих локальных правовых актов, регламентирующих деятельность Контрольно-счётной палаты</w:t>
            </w:r>
          </w:p>
        </w:tc>
        <w:tc>
          <w:tcPr>
            <w:tcW w:w="2387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в течение года</w:t>
            </w:r>
          </w:p>
        </w:tc>
      </w:tr>
      <w:tr w:rsidR="002C73AC" w:rsidRPr="006262D0" w:rsidTr="00FE071C">
        <w:tc>
          <w:tcPr>
            <w:tcW w:w="11176" w:type="dxa"/>
            <w:gridSpan w:val="3"/>
          </w:tcPr>
          <w:p w:rsidR="002C73AC" w:rsidRPr="00291348" w:rsidRDefault="002C73AC" w:rsidP="002C73A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17"/>
                <w:szCs w:val="17"/>
              </w:rPr>
            </w:pPr>
            <w:r w:rsidRPr="00291348">
              <w:rPr>
                <w:b/>
                <w:sz w:val="17"/>
                <w:szCs w:val="17"/>
              </w:rPr>
              <w:t>Информационная деятельность</w:t>
            </w:r>
          </w:p>
        </w:tc>
      </w:tr>
      <w:tr w:rsidR="002C73AC" w:rsidRPr="006262D0" w:rsidTr="00FE071C">
        <w:tc>
          <w:tcPr>
            <w:tcW w:w="981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4.1</w:t>
            </w:r>
          </w:p>
        </w:tc>
        <w:tc>
          <w:tcPr>
            <w:tcW w:w="7808" w:type="dxa"/>
          </w:tcPr>
          <w:p w:rsidR="002C73AC" w:rsidRPr="00291348" w:rsidRDefault="002C73AC" w:rsidP="00FE071C">
            <w:pPr>
              <w:jc w:val="both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Представление в Совет депутатов Печенгского муниципального округа информации о работе Контрольно-счетной палаты Печенгского муниципального округа</w:t>
            </w:r>
          </w:p>
        </w:tc>
        <w:tc>
          <w:tcPr>
            <w:tcW w:w="2387" w:type="dxa"/>
            <w:vAlign w:val="center"/>
          </w:tcPr>
          <w:p w:rsidR="002C73AC" w:rsidRPr="00291348" w:rsidRDefault="002C73AC" w:rsidP="00FE071C">
            <w:pPr>
              <w:ind w:left="11"/>
              <w:jc w:val="center"/>
              <w:rPr>
                <w:b/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 xml:space="preserve">в течение года </w:t>
            </w:r>
          </w:p>
        </w:tc>
      </w:tr>
      <w:tr w:rsidR="002C73AC" w:rsidRPr="006262D0" w:rsidTr="00FE071C">
        <w:tc>
          <w:tcPr>
            <w:tcW w:w="981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4.2</w:t>
            </w:r>
          </w:p>
        </w:tc>
        <w:tc>
          <w:tcPr>
            <w:tcW w:w="7808" w:type="dxa"/>
          </w:tcPr>
          <w:p w:rsidR="002C73AC" w:rsidRPr="00291348" w:rsidRDefault="002C73AC" w:rsidP="00FE071C">
            <w:pPr>
              <w:jc w:val="both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Подготовка информаций (отчетов)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мерах, о других вопросах деятельности Контрольно-счётной палаты для размещения их в соответствующем разделе официального сайта Печенгского муниципального округа в сети «Интернет»</w:t>
            </w:r>
          </w:p>
        </w:tc>
        <w:tc>
          <w:tcPr>
            <w:tcW w:w="2387" w:type="dxa"/>
            <w:vAlign w:val="center"/>
          </w:tcPr>
          <w:p w:rsidR="002C73AC" w:rsidRPr="00291348" w:rsidRDefault="002C73AC" w:rsidP="00FE071C">
            <w:pPr>
              <w:ind w:left="11"/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в течение года</w:t>
            </w:r>
          </w:p>
        </w:tc>
      </w:tr>
      <w:tr w:rsidR="002C73AC" w:rsidRPr="006262D0" w:rsidTr="00FE071C">
        <w:tc>
          <w:tcPr>
            <w:tcW w:w="11176" w:type="dxa"/>
            <w:gridSpan w:val="3"/>
          </w:tcPr>
          <w:p w:rsidR="002C73AC" w:rsidRPr="00291348" w:rsidRDefault="002C73AC" w:rsidP="002C73A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17"/>
                <w:szCs w:val="17"/>
              </w:rPr>
            </w:pPr>
            <w:r w:rsidRPr="00291348">
              <w:rPr>
                <w:b/>
                <w:sz w:val="17"/>
                <w:szCs w:val="17"/>
              </w:rPr>
              <w:t>Прочие мероприятия</w:t>
            </w:r>
          </w:p>
        </w:tc>
      </w:tr>
      <w:tr w:rsidR="002C73AC" w:rsidRPr="006262D0" w:rsidTr="00FE071C">
        <w:tc>
          <w:tcPr>
            <w:tcW w:w="981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5.1</w:t>
            </w:r>
          </w:p>
        </w:tc>
        <w:tc>
          <w:tcPr>
            <w:tcW w:w="7808" w:type="dxa"/>
          </w:tcPr>
          <w:p w:rsidR="002C73AC" w:rsidRPr="00291348" w:rsidRDefault="002C73AC" w:rsidP="00FE071C">
            <w:pPr>
              <w:jc w:val="both"/>
              <w:rPr>
                <w:b/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Участие в работе постоянных комиссий и в заседаниях Совета депутатов Печенгского муниципального округа</w:t>
            </w:r>
          </w:p>
        </w:tc>
        <w:tc>
          <w:tcPr>
            <w:tcW w:w="2387" w:type="dxa"/>
            <w:vAlign w:val="center"/>
          </w:tcPr>
          <w:p w:rsidR="002C73AC" w:rsidRPr="00291348" w:rsidRDefault="002C73AC" w:rsidP="00FE071C">
            <w:pPr>
              <w:jc w:val="center"/>
              <w:rPr>
                <w:b/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в течение года</w:t>
            </w:r>
          </w:p>
        </w:tc>
      </w:tr>
      <w:tr w:rsidR="002C73AC" w:rsidRPr="006262D0" w:rsidTr="00FE071C">
        <w:tc>
          <w:tcPr>
            <w:tcW w:w="981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5.2</w:t>
            </w:r>
          </w:p>
        </w:tc>
        <w:tc>
          <w:tcPr>
            <w:tcW w:w="7808" w:type="dxa"/>
          </w:tcPr>
          <w:p w:rsidR="002C73AC" w:rsidRPr="00291348" w:rsidRDefault="002C73AC" w:rsidP="00FE071C">
            <w:pPr>
              <w:jc w:val="both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Взаимодействие с правоохранительными органами, прокуратурой, Контрольно-счетной палатой Мурманской области, налоговыми и другими контрольными органами</w:t>
            </w:r>
          </w:p>
        </w:tc>
        <w:tc>
          <w:tcPr>
            <w:tcW w:w="2387" w:type="dxa"/>
            <w:vAlign w:val="center"/>
          </w:tcPr>
          <w:p w:rsidR="002C73AC" w:rsidRPr="00291348" w:rsidRDefault="002C73AC" w:rsidP="00FE071C">
            <w:pPr>
              <w:jc w:val="center"/>
              <w:rPr>
                <w:b/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в течение года</w:t>
            </w:r>
          </w:p>
        </w:tc>
      </w:tr>
      <w:tr w:rsidR="002C73AC" w:rsidRPr="006262D0" w:rsidTr="00FE071C">
        <w:tc>
          <w:tcPr>
            <w:tcW w:w="981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5.3</w:t>
            </w:r>
          </w:p>
        </w:tc>
        <w:tc>
          <w:tcPr>
            <w:tcW w:w="7808" w:type="dxa"/>
            <w:vAlign w:val="center"/>
          </w:tcPr>
          <w:p w:rsidR="002C73AC" w:rsidRPr="00291348" w:rsidRDefault="002C73AC" w:rsidP="00FE071C">
            <w:pPr>
              <w:jc w:val="both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Участие в заседаниях Совета контрольно-счетных органов Мурманской области</w:t>
            </w:r>
          </w:p>
        </w:tc>
        <w:tc>
          <w:tcPr>
            <w:tcW w:w="2387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в течение года</w:t>
            </w:r>
          </w:p>
        </w:tc>
      </w:tr>
      <w:tr w:rsidR="002C73AC" w:rsidRPr="006262D0" w:rsidTr="00FE071C">
        <w:tc>
          <w:tcPr>
            <w:tcW w:w="981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5.4</w:t>
            </w:r>
          </w:p>
        </w:tc>
        <w:tc>
          <w:tcPr>
            <w:tcW w:w="7808" w:type="dxa"/>
            <w:vAlign w:val="center"/>
          </w:tcPr>
          <w:p w:rsidR="002C73AC" w:rsidRPr="00291348" w:rsidRDefault="002C73AC" w:rsidP="00FE071C">
            <w:pPr>
              <w:jc w:val="both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 xml:space="preserve">Изучение нормативных актов Российской Федерации, Мурманской области, решений Совета депутатов муниципального округа, методических указаний, норм и нормативов контрольной и экспертно-аналитической работы. </w:t>
            </w:r>
          </w:p>
        </w:tc>
        <w:tc>
          <w:tcPr>
            <w:tcW w:w="2387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в течение года</w:t>
            </w:r>
          </w:p>
        </w:tc>
      </w:tr>
      <w:tr w:rsidR="002C73AC" w:rsidRPr="006262D0" w:rsidTr="00FE071C">
        <w:tc>
          <w:tcPr>
            <w:tcW w:w="981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5.5</w:t>
            </w:r>
          </w:p>
        </w:tc>
        <w:tc>
          <w:tcPr>
            <w:tcW w:w="7808" w:type="dxa"/>
            <w:vAlign w:val="center"/>
          </w:tcPr>
          <w:p w:rsidR="002C73AC" w:rsidRPr="00291348" w:rsidRDefault="002C73AC" w:rsidP="00FE071C">
            <w:pPr>
              <w:jc w:val="both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Повышение квалификации сотрудников Контрольно-счётной палаты посредством участия в семинарах, совещаниях и иных мероприятиях, включая организацию технической учёбы на рабочих местах</w:t>
            </w:r>
          </w:p>
        </w:tc>
        <w:tc>
          <w:tcPr>
            <w:tcW w:w="2387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в течение года</w:t>
            </w:r>
          </w:p>
        </w:tc>
      </w:tr>
      <w:tr w:rsidR="002C73AC" w:rsidRPr="006262D0" w:rsidTr="00FE071C">
        <w:tc>
          <w:tcPr>
            <w:tcW w:w="981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5.6</w:t>
            </w:r>
          </w:p>
        </w:tc>
        <w:tc>
          <w:tcPr>
            <w:tcW w:w="7808" w:type="dxa"/>
            <w:vAlign w:val="center"/>
          </w:tcPr>
          <w:p w:rsidR="002C73AC" w:rsidRPr="00291348" w:rsidRDefault="002C73AC" w:rsidP="00FE071C">
            <w:pPr>
              <w:jc w:val="both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Осуществление мероприятий по противодействию коррупции</w:t>
            </w:r>
          </w:p>
        </w:tc>
        <w:tc>
          <w:tcPr>
            <w:tcW w:w="2387" w:type="dxa"/>
            <w:vAlign w:val="center"/>
          </w:tcPr>
          <w:p w:rsidR="002C73AC" w:rsidRPr="00291348" w:rsidRDefault="002C73AC" w:rsidP="00FE071C">
            <w:pPr>
              <w:jc w:val="center"/>
              <w:rPr>
                <w:sz w:val="17"/>
                <w:szCs w:val="17"/>
              </w:rPr>
            </w:pPr>
            <w:r w:rsidRPr="00291348">
              <w:rPr>
                <w:sz w:val="17"/>
                <w:szCs w:val="17"/>
              </w:rPr>
              <w:t>в течение года</w:t>
            </w:r>
          </w:p>
        </w:tc>
      </w:tr>
    </w:tbl>
    <w:p w:rsidR="002C73AC" w:rsidRDefault="002C73AC" w:rsidP="004C095B">
      <w:pPr>
        <w:jc w:val="center"/>
        <w:rPr>
          <w:b/>
        </w:rPr>
      </w:pPr>
    </w:p>
    <w:sectPr w:rsidR="002C73AC" w:rsidSect="004F69D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66482"/>
    <w:multiLevelType w:val="hybridMultilevel"/>
    <w:tmpl w:val="EE4CA318"/>
    <w:lvl w:ilvl="0" w:tplc="2876A7F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32917"/>
    <w:multiLevelType w:val="hybridMultilevel"/>
    <w:tmpl w:val="0720BB12"/>
    <w:lvl w:ilvl="0" w:tplc="31747784">
      <w:start w:val="1"/>
      <w:numFmt w:val="decimal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5B"/>
    <w:rsid w:val="00132989"/>
    <w:rsid w:val="0019439A"/>
    <w:rsid w:val="00197A8C"/>
    <w:rsid w:val="00207A96"/>
    <w:rsid w:val="00291348"/>
    <w:rsid w:val="002C73AC"/>
    <w:rsid w:val="00347A91"/>
    <w:rsid w:val="00356EC9"/>
    <w:rsid w:val="004C095B"/>
    <w:rsid w:val="004F69DB"/>
    <w:rsid w:val="00551451"/>
    <w:rsid w:val="009F0F29"/>
    <w:rsid w:val="00B34229"/>
    <w:rsid w:val="00CD1F62"/>
    <w:rsid w:val="00D64E02"/>
    <w:rsid w:val="00D81384"/>
    <w:rsid w:val="00E04DA4"/>
    <w:rsid w:val="00EB1106"/>
    <w:rsid w:val="00EE74F2"/>
    <w:rsid w:val="00F2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95B"/>
    <w:pPr>
      <w:ind w:left="720"/>
      <w:contextualSpacing/>
    </w:pPr>
  </w:style>
  <w:style w:type="table" w:styleId="a4">
    <w:name w:val="Table Grid"/>
    <w:basedOn w:val="a1"/>
    <w:uiPriority w:val="39"/>
    <w:rsid w:val="004C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95B"/>
    <w:pPr>
      <w:ind w:left="720"/>
      <w:contextualSpacing/>
    </w:pPr>
  </w:style>
  <w:style w:type="table" w:styleId="a4">
    <w:name w:val="Table Grid"/>
    <w:basedOn w:val="a1"/>
    <w:uiPriority w:val="39"/>
    <w:rsid w:val="004C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Царевская Юлия Михайловна</dc:creator>
  <cp:lastModifiedBy>Царевская  Юлия  Михайловна</cp:lastModifiedBy>
  <cp:revision>2</cp:revision>
  <cp:lastPrinted>2021-01-14T09:46:00Z</cp:lastPrinted>
  <dcterms:created xsi:type="dcterms:W3CDTF">2022-12-06T10:01:00Z</dcterms:created>
  <dcterms:modified xsi:type="dcterms:W3CDTF">2022-12-06T10:01:00Z</dcterms:modified>
</cp:coreProperties>
</file>