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4820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CF10BE" w:rsidTr="00743AAA">
        <w:tc>
          <w:tcPr>
            <w:tcW w:w="4820" w:type="dxa"/>
          </w:tcPr>
          <w:p w:rsidR="00CF10BE" w:rsidRPr="00587B0C" w:rsidRDefault="009F5C43" w:rsidP="00BB3AB3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7B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Приложение к приказу Контрольно-счетной палаты  </w:t>
            </w:r>
            <w:r w:rsidR="006262D0" w:rsidRPr="00587B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Печенгского муниципального округа</w:t>
            </w:r>
            <w:r w:rsidRPr="00587B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 </w:t>
            </w:r>
            <w:r w:rsidR="00E048D5" w:rsidRPr="00587B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  <w:r w:rsidRPr="00587B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.12.202</w:t>
            </w:r>
            <w:r w:rsidR="00E048D5" w:rsidRPr="00587B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587B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 № </w:t>
            </w:r>
            <w:r w:rsidR="00B01C9D" w:rsidRPr="00587B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  <w:r w:rsidR="002B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(в ред. от </w:t>
            </w:r>
            <w:r w:rsidR="00BB3A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 w:rsidR="00C754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="00F45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BB3A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2B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.2023 № </w:t>
            </w:r>
            <w:r w:rsidR="00C75407" w:rsidRPr="008A5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BB3A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2B1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</w:tbl>
    <w:p w:rsidR="006262D0" w:rsidRPr="005E7EEC" w:rsidRDefault="006262D0" w:rsidP="006262D0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5E7EEC">
        <w:rPr>
          <w:rFonts w:ascii="Times New Roman" w:hAnsi="Times New Roman" w:cs="Times New Roman"/>
          <w:b/>
          <w:sz w:val="17"/>
          <w:szCs w:val="17"/>
        </w:rPr>
        <w:t>ПЛАН</w:t>
      </w:r>
    </w:p>
    <w:p w:rsidR="006262D0" w:rsidRPr="005E7EEC" w:rsidRDefault="006262D0" w:rsidP="006262D0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5E7EEC">
        <w:rPr>
          <w:rFonts w:ascii="Times New Roman" w:hAnsi="Times New Roman" w:cs="Times New Roman"/>
          <w:b/>
          <w:sz w:val="17"/>
          <w:szCs w:val="17"/>
        </w:rPr>
        <w:t xml:space="preserve">работы Контрольно-счетной палаты </w:t>
      </w:r>
    </w:p>
    <w:p w:rsidR="006262D0" w:rsidRPr="005E7EEC" w:rsidRDefault="006262D0" w:rsidP="006262D0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5E7EEC">
        <w:rPr>
          <w:rFonts w:ascii="Times New Roman" w:hAnsi="Times New Roman" w:cs="Times New Roman"/>
          <w:b/>
          <w:sz w:val="17"/>
          <w:szCs w:val="17"/>
        </w:rPr>
        <w:t>Печенгского муниципального округа на 202</w:t>
      </w:r>
      <w:r w:rsidR="00E048D5" w:rsidRPr="005E7EEC">
        <w:rPr>
          <w:rFonts w:ascii="Times New Roman" w:hAnsi="Times New Roman" w:cs="Times New Roman"/>
          <w:b/>
          <w:sz w:val="17"/>
          <w:szCs w:val="17"/>
        </w:rPr>
        <w:t>3</w:t>
      </w:r>
      <w:r w:rsidRPr="005E7EEC">
        <w:rPr>
          <w:rFonts w:ascii="Times New Roman" w:hAnsi="Times New Roman" w:cs="Times New Roman"/>
          <w:b/>
          <w:sz w:val="17"/>
          <w:szCs w:val="17"/>
        </w:rPr>
        <w:t xml:space="preserve"> год</w:t>
      </w:r>
    </w:p>
    <w:tbl>
      <w:tblPr>
        <w:tblStyle w:val="a7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981"/>
        <w:gridCol w:w="8375"/>
        <w:gridCol w:w="1985"/>
      </w:tblGrid>
      <w:tr w:rsidR="006262D0" w:rsidRPr="005E7EEC" w:rsidTr="00587B0C">
        <w:tc>
          <w:tcPr>
            <w:tcW w:w="981" w:type="dxa"/>
          </w:tcPr>
          <w:p w:rsidR="006262D0" w:rsidRPr="005E7EEC" w:rsidRDefault="006262D0" w:rsidP="00FE071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№ </w:t>
            </w:r>
            <w:proofErr w:type="gramStart"/>
            <w:r w:rsidRPr="005E7EEC">
              <w:rPr>
                <w:rFonts w:ascii="Times New Roman" w:hAnsi="Times New Roman" w:cs="Times New Roman"/>
                <w:b/>
                <w:sz w:val="17"/>
                <w:szCs w:val="17"/>
              </w:rPr>
              <w:t>п</w:t>
            </w:r>
            <w:proofErr w:type="gramEnd"/>
            <w:r w:rsidRPr="005E7EEC">
              <w:rPr>
                <w:rFonts w:ascii="Times New Roman" w:hAnsi="Times New Roman" w:cs="Times New Roman"/>
                <w:b/>
                <w:sz w:val="17"/>
                <w:szCs w:val="17"/>
              </w:rPr>
              <w:t>/п</w:t>
            </w:r>
          </w:p>
        </w:tc>
        <w:tc>
          <w:tcPr>
            <w:tcW w:w="8375" w:type="dxa"/>
            <w:vAlign w:val="center"/>
          </w:tcPr>
          <w:p w:rsidR="006262D0" w:rsidRPr="005E7EEC" w:rsidRDefault="006262D0" w:rsidP="00FE071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b/>
                <w:sz w:val="17"/>
                <w:szCs w:val="17"/>
              </w:rPr>
              <w:t>Наименование мероприятия</w:t>
            </w:r>
          </w:p>
        </w:tc>
        <w:tc>
          <w:tcPr>
            <w:tcW w:w="1985" w:type="dxa"/>
            <w:vAlign w:val="center"/>
          </w:tcPr>
          <w:p w:rsidR="006262D0" w:rsidRPr="005E7EEC" w:rsidRDefault="006262D0" w:rsidP="00FE071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b/>
                <w:sz w:val="17"/>
                <w:szCs w:val="17"/>
              </w:rPr>
              <w:t>Срок исполнения</w:t>
            </w:r>
          </w:p>
        </w:tc>
      </w:tr>
      <w:tr w:rsidR="006262D0" w:rsidRPr="005E7EEC" w:rsidTr="00587B0C">
        <w:tc>
          <w:tcPr>
            <w:tcW w:w="11341" w:type="dxa"/>
            <w:gridSpan w:val="3"/>
          </w:tcPr>
          <w:p w:rsidR="006262D0" w:rsidRPr="005E7EEC" w:rsidRDefault="006262D0" w:rsidP="006262D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b/>
                <w:sz w:val="17"/>
                <w:szCs w:val="17"/>
              </w:rPr>
              <w:t>Экспертно-аналитические мероприятия</w:t>
            </w:r>
          </w:p>
        </w:tc>
      </w:tr>
      <w:tr w:rsidR="006262D0" w:rsidRPr="005E7EEC" w:rsidTr="00587B0C">
        <w:tc>
          <w:tcPr>
            <w:tcW w:w="981" w:type="dxa"/>
            <w:vAlign w:val="center"/>
          </w:tcPr>
          <w:p w:rsidR="006262D0" w:rsidRPr="005E7EEC" w:rsidRDefault="006262D0" w:rsidP="00FE07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>1.1</w:t>
            </w:r>
          </w:p>
        </w:tc>
        <w:tc>
          <w:tcPr>
            <w:tcW w:w="8375" w:type="dxa"/>
          </w:tcPr>
          <w:p w:rsidR="006262D0" w:rsidRPr="005E7EEC" w:rsidRDefault="006262D0" w:rsidP="00FE0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 xml:space="preserve">Подготовка и предоставление в Совет депутатов Печенгского муниципального округа годового отчета о деятельности Контрольно-счетной палаты </w:t>
            </w:r>
            <w:r w:rsidRPr="005E7EE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Печенгского муниципального округа</w:t>
            </w:r>
          </w:p>
        </w:tc>
        <w:tc>
          <w:tcPr>
            <w:tcW w:w="1985" w:type="dxa"/>
            <w:vAlign w:val="center"/>
          </w:tcPr>
          <w:p w:rsidR="006262D0" w:rsidRPr="005E7EEC" w:rsidRDefault="006262D0" w:rsidP="00FE07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 xml:space="preserve"> полугодие</w:t>
            </w:r>
          </w:p>
        </w:tc>
      </w:tr>
      <w:tr w:rsidR="006262D0" w:rsidRPr="005E7EEC" w:rsidTr="00587B0C">
        <w:tc>
          <w:tcPr>
            <w:tcW w:w="981" w:type="dxa"/>
            <w:vAlign w:val="center"/>
          </w:tcPr>
          <w:p w:rsidR="006262D0" w:rsidRPr="005E7EEC" w:rsidRDefault="006262D0" w:rsidP="00FE07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>1.2</w:t>
            </w:r>
          </w:p>
        </w:tc>
        <w:tc>
          <w:tcPr>
            <w:tcW w:w="8375" w:type="dxa"/>
          </w:tcPr>
          <w:p w:rsidR="006262D0" w:rsidRPr="005E7EEC" w:rsidRDefault="006262D0" w:rsidP="00720AF1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>Внешняя проверка годового отчета об исполнении бюджета округа за 202</w:t>
            </w:r>
            <w:r w:rsidR="00163AA5" w:rsidRPr="005E7EEC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720AF1" w:rsidRPr="005E7EEC">
              <w:rPr>
                <w:rFonts w:ascii="Times New Roman" w:hAnsi="Times New Roman" w:cs="Times New Roman"/>
                <w:sz w:val="17"/>
                <w:szCs w:val="17"/>
              </w:rPr>
              <w:t xml:space="preserve"> год</w:t>
            </w:r>
          </w:p>
        </w:tc>
        <w:tc>
          <w:tcPr>
            <w:tcW w:w="1985" w:type="dxa"/>
            <w:vAlign w:val="center"/>
          </w:tcPr>
          <w:p w:rsidR="006262D0" w:rsidRPr="005E7EEC" w:rsidRDefault="006262D0" w:rsidP="00FE071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 xml:space="preserve"> полугодие</w:t>
            </w:r>
          </w:p>
        </w:tc>
      </w:tr>
      <w:tr w:rsidR="006262D0" w:rsidRPr="005E7EEC" w:rsidTr="00587B0C">
        <w:tc>
          <w:tcPr>
            <w:tcW w:w="981" w:type="dxa"/>
            <w:vAlign w:val="center"/>
          </w:tcPr>
          <w:p w:rsidR="006262D0" w:rsidRPr="005E7EEC" w:rsidRDefault="006262D0" w:rsidP="00FE07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>1.3</w:t>
            </w:r>
          </w:p>
        </w:tc>
        <w:tc>
          <w:tcPr>
            <w:tcW w:w="8375" w:type="dxa"/>
          </w:tcPr>
          <w:p w:rsidR="006262D0" w:rsidRPr="005E7EEC" w:rsidRDefault="006262D0" w:rsidP="00FE071C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 xml:space="preserve">Подготовка информации о ходе </w:t>
            </w:r>
            <w:bookmarkStart w:id="0" w:name="_GoBack"/>
            <w:bookmarkEnd w:id="0"/>
            <w:r w:rsidRPr="005E7EEC">
              <w:rPr>
                <w:rFonts w:ascii="Times New Roman" w:hAnsi="Times New Roman" w:cs="Times New Roman"/>
                <w:sz w:val="17"/>
                <w:szCs w:val="17"/>
              </w:rPr>
              <w:t>исполнения бюджета округа, о результатах поведенных контрольных и экспертно-аналитических мероприятиях:</w:t>
            </w:r>
          </w:p>
        </w:tc>
        <w:tc>
          <w:tcPr>
            <w:tcW w:w="1985" w:type="dxa"/>
            <w:vMerge w:val="restart"/>
            <w:vAlign w:val="bottom"/>
          </w:tcPr>
          <w:p w:rsidR="006262D0" w:rsidRPr="005E7EEC" w:rsidRDefault="006262D0" w:rsidP="00FE07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 xml:space="preserve"> полугодие</w:t>
            </w:r>
          </w:p>
        </w:tc>
      </w:tr>
      <w:tr w:rsidR="006262D0" w:rsidRPr="005E7EEC" w:rsidTr="00587B0C">
        <w:tc>
          <w:tcPr>
            <w:tcW w:w="981" w:type="dxa"/>
            <w:vAlign w:val="center"/>
          </w:tcPr>
          <w:p w:rsidR="006262D0" w:rsidRPr="005E7EEC" w:rsidRDefault="006262D0" w:rsidP="00FE07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>1.3.1</w:t>
            </w:r>
          </w:p>
        </w:tc>
        <w:tc>
          <w:tcPr>
            <w:tcW w:w="8375" w:type="dxa"/>
          </w:tcPr>
          <w:p w:rsidR="006262D0" w:rsidRPr="005E7EEC" w:rsidRDefault="006262D0" w:rsidP="00163AA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>- за 1-й квартал 202</w:t>
            </w:r>
            <w:r w:rsidR="00163AA5" w:rsidRPr="005E7EEC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 xml:space="preserve"> года</w:t>
            </w:r>
          </w:p>
        </w:tc>
        <w:tc>
          <w:tcPr>
            <w:tcW w:w="1985" w:type="dxa"/>
            <w:vMerge/>
            <w:vAlign w:val="center"/>
          </w:tcPr>
          <w:p w:rsidR="006262D0" w:rsidRPr="005E7EEC" w:rsidRDefault="006262D0" w:rsidP="00FE07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262D0" w:rsidRPr="005E7EEC" w:rsidTr="00587B0C">
        <w:tc>
          <w:tcPr>
            <w:tcW w:w="981" w:type="dxa"/>
            <w:vAlign w:val="center"/>
          </w:tcPr>
          <w:p w:rsidR="006262D0" w:rsidRPr="005E7EEC" w:rsidRDefault="006262D0" w:rsidP="00FE07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>1.3.2</w:t>
            </w:r>
          </w:p>
        </w:tc>
        <w:tc>
          <w:tcPr>
            <w:tcW w:w="8375" w:type="dxa"/>
          </w:tcPr>
          <w:p w:rsidR="006262D0" w:rsidRPr="005E7EEC" w:rsidRDefault="006262D0" w:rsidP="00163AA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>- за 1-ое полугодие 202</w:t>
            </w:r>
            <w:r w:rsidR="00163AA5" w:rsidRPr="005E7EEC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 xml:space="preserve"> года</w:t>
            </w:r>
          </w:p>
        </w:tc>
        <w:tc>
          <w:tcPr>
            <w:tcW w:w="1985" w:type="dxa"/>
            <w:vMerge w:val="restart"/>
            <w:vAlign w:val="center"/>
          </w:tcPr>
          <w:p w:rsidR="006262D0" w:rsidRPr="005E7EEC" w:rsidRDefault="006262D0" w:rsidP="00FE07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 xml:space="preserve"> полугодие</w:t>
            </w:r>
          </w:p>
        </w:tc>
      </w:tr>
      <w:tr w:rsidR="006262D0" w:rsidRPr="005E7EEC" w:rsidTr="00587B0C">
        <w:tc>
          <w:tcPr>
            <w:tcW w:w="981" w:type="dxa"/>
            <w:vAlign w:val="center"/>
          </w:tcPr>
          <w:p w:rsidR="006262D0" w:rsidRPr="005E7EEC" w:rsidRDefault="006262D0" w:rsidP="00FE07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>1.3.3</w:t>
            </w:r>
          </w:p>
        </w:tc>
        <w:tc>
          <w:tcPr>
            <w:tcW w:w="8375" w:type="dxa"/>
          </w:tcPr>
          <w:p w:rsidR="006262D0" w:rsidRPr="005E7EEC" w:rsidRDefault="006262D0" w:rsidP="00163AA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>- за 9 месяцев 202</w:t>
            </w:r>
            <w:r w:rsidR="00163AA5" w:rsidRPr="005E7EEC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 xml:space="preserve"> года</w:t>
            </w:r>
          </w:p>
        </w:tc>
        <w:tc>
          <w:tcPr>
            <w:tcW w:w="1985" w:type="dxa"/>
            <w:vMerge/>
            <w:vAlign w:val="center"/>
          </w:tcPr>
          <w:p w:rsidR="006262D0" w:rsidRPr="005E7EEC" w:rsidRDefault="006262D0" w:rsidP="00FE07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262D0" w:rsidRPr="005E7EEC" w:rsidTr="00587B0C">
        <w:tc>
          <w:tcPr>
            <w:tcW w:w="981" w:type="dxa"/>
            <w:vAlign w:val="center"/>
          </w:tcPr>
          <w:p w:rsidR="006262D0" w:rsidRPr="005E7EEC" w:rsidRDefault="006262D0" w:rsidP="00FE07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>1.4</w:t>
            </w:r>
          </w:p>
        </w:tc>
        <w:tc>
          <w:tcPr>
            <w:tcW w:w="8375" w:type="dxa"/>
          </w:tcPr>
          <w:p w:rsidR="006262D0" w:rsidRPr="005E7EEC" w:rsidRDefault="006262D0" w:rsidP="00163AA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>Экспертиза проекта решения о бюджете округа на 202</w:t>
            </w:r>
            <w:r w:rsidR="00163AA5" w:rsidRPr="005E7EE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 xml:space="preserve"> год и плановый период 202</w:t>
            </w:r>
            <w:r w:rsidR="00163AA5" w:rsidRPr="005E7EEC"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 xml:space="preserve"> и 202</w:t>
            </w:r>
            <w:r w:rsidR="00163AA5" w:rsidRPr="005E7EEC">
              <w:rPr>
                <w:rFonts w:ascii="Times New Roman" w:hAnsi="Times New Roman" w:cs="Times New Roman"/>
                <w:sz w:val="17"/>
                <w:szCs w:val="17"/>
              </w:rPr>
              <w:t>6</w:t>
            </w: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 xml:space="preserve"> годов</w:t>
            </w:r>
          </w:p>
        </w:tc>
        <w:tc>
          <w:tcPr>
            <w:tcW w:w="1985" w:type="dxa"/>
            <w:vAlign w:val="center"/>
          </w:tcPr>
          <w:p w:rsidR="006262D0" w:rsidRPr="005E7EEC" w:rsidRDefault="006262D0" w:rsidP="00FE07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 xml:space="preserve"> полугодие</w:t>
            </w:r>
          </w:p>
        </w:tc>
      </w:tr>
      <w:tr w:rsidR="006262D0" w:rsidRPr="005E7EEC" w:rsidTr="00587B0C">
        <w:tc>
          <w:tcPr>
            <w:tcW w:w="981" w:type="dxa"/>
            <w:vAlign w:val="center"/>
          </w:tcPr>
          <w:p w:rsidR="006262D0" w:rsidRPr="005E7EEC" w:rsidRDefault="006262D0" w:rsidP="00FE07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>1.5</w:t>
            </w:r>
          </w:p>
        </w:tc>
        <w:tc>
          <w:tcPr>
            <w:tcW w:w="8375" w:type="dxa"/>
          </w:tcPr>
          <w:p w:rsidR="006262D0" w:rsidRPr="005E7EEC" w:rsidRDefault="006262D0" w:rsidP="00FE071C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>Экспертиза проектов решений Совета депутатов Печенгского муниципального округа о внесении изменений в бюджет округа на текущий финансовый год и плановый период</w:t>
            </w:r>
          </w:p>
        </w:tc>
        <w:tc>
          <w:tcPr>
            <w:tcW w:w="1985" w:type="dxa"/>
            <w:vAlign w:val="center"/>
          </w:tcPr>
          <w:p w:rsidR="006262D0" w:rsidRPr="005E7EEC" w:rsidRDefault="006262D0" w:rsidP="00FE07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>по мере поступления</w:t>
            </w:r>
          </w:p>
        </w:tc>
      </w:tr>
      <w:tr w:rsidR="006262D0" w:rsidRPr="005E7EEC" w:rsidTr="00587B0C">
        <w:tc>
          <w:tcPr>
            <w:tcW w:w="981" w:type="dxa"/>
            <w:vAlign w:val="center"/>
          </w:tcPr>
          <w:p w:rsidR="006262D0" w:rsidRPr="005E7EEC" w:rsidRDefault="006262D0" w:rsidP="00FE07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>1.6</w:t>
            </w:r>
          </w:p>
        </w:tc>
        <w:tc>
          <w:tcPr>
            <w:tcW w:w="8375" w:type="dxa"/>
          </w:tcPr>
          <w:p w:rsidR="006262D0" w:rsidRPr="005E7EEC" w:rsidRDefault="00251C6E" w:rsidP="00251C6E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 xml:space="preserve">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 </w:t>
            </w:r>
          </w:p>
        </w:tc>
        <w:tc>
          <w:tcPr>
            <w:tcW w:w="1985" w:type="dxa"/>
            <w:vAlign w:val="center"/>
          </w:tcPr>
          <w:p w:rsidR="006262D0" w:rsidRPr="005E7EEC" w:rsidRDefault="006262D0" w:rsidP="00FE07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>по мере поступления</w:t>
            </w:r>
          </w:p>
        </w:tc>
      </w:tr>
      <w:tr w:rsidR="006262D0" w:rsidRPr="005E7EEC" w:rsidTr="00587B0C">
        <w:tc>
          <w:tcPr>
            <w:tcW w:w="981" w:type="dxa"/>
            <w:vAlign w:val="center"/>
          </w:tcPr>
          <w:p w:rsidR="006262D0" w:rsidRPr="005E7EEC" w:rsidRDefault="006262D0" w:rsidP="00FE07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>1.7</w:t>
            </w:r>
          </w:p>
        </w:tc>
        <w:tc>
          <w:tcPr>
            <w:tcW w:w="8375" w:type="dxa"/>
          </w:tcPr>
          <w:p w:rsidR="006262D0" w:rsidRPr="005E7EEC" w:rsidRDefault="0059104B" w:rsidP="0059104B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 xml:space="preserve">Экспертиза муниципальной программы Печенгского муниципального округа «Формирование современной городской среды» на 2023-2025 годы </w:t>
            </w:r>
          </w:p>
        </w:tc>
        <w:tc>
          <w:tcPr>
            <w:tcW w:w="1985" w:type="dxa"/>
            <w:vAlign w:val="center"/>
          </w:tcPr>
          <w:p w:rsidR="006262D0" w:rsidRPr="005E7EEC" w:rsidRDefault="006262D0" w:rsidP="00FE07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 xml:space="preserve"> полугодие</w:t>
            </w:r>
          </w:p>
        </w:tc>
      </w:tr>
      <w:tr w:rsidR="0059104B" w:rsidRPr="005E7EEC" w:rsidTr="00587B0C">
        <w:tc>
          <w:tcPr>
            <w:tcW w:w="981" w:type="dxa"/>
            <w:vAlign w:val="center"/>
          </w:tcPr>
          <w:p w:rsidR="0059104B" w:rsidRPr="005E7EEC" w:rsidRDefault="0059104B" w:rsidP="00FE07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>1.8</w:t>
            </w:r>
          </w:p>
        </w:tc>
        <w:tc>
          <w:tcPr>
            <w:tcW w:w="8375" w:type="dxa"/>
          </w:tcPr>
          <w:p w:rsidR="0059104B" w:rsidRPr="005E7EEC" w:rsidRDefault="0059104B" w:rsidP="0059104B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>Экспертиза муниципальной программы Печенгского муниципального округа «Физическая культура и спорт» на 2023-2025 годы</w:t>
            </w:r>
          </w:p>
        </w:tc>
        <w:tc>
          <w:tcPr>
            <w:tcW w:w="1985" w:type="dxa"/>
            <w:vAlign w:val="center"/>
          </w:tcPr>
          <w:p w:rsidR="0059104B" w:rsidRPr="005E7EEC" w:rsidRDefault="0059104B" w:rsidP="00B01C9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 xml:space="preserve"> полугодие</w:t>
            </w:r>
          </w:p>
        </w:tc>
      </w:tr>
      <w:tr w:rsidR="006262D0" w:rsidRPr="005E7EEC" w:rsidTr="00587B0C">
        <w:tc>
          <w:tcPr>
            <w:tcW w:w="11341" w:type="dxa"/>
            <w:gridSpan w:val="3"/>
            <w:vAlign w:val="center"/>
          </w:tcPr>
          <w:p w:rsidR="006262D0" w:rsidRPr="005E7EEC" w:rsidRDefault="006262D0" w:rsidP="006262D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b/>
                <w:sz w:val="17"/>
                <w:szCs w:val="17"/>
              </w:rPr>
              <w:t>Контрольные мероприятия</w:t>
            </w:r>
          </w:p>
        </w:tc>
      </w:tr>
      <w:tr w:rsidR="005847FC" w:rsidRPr="005E7EEC" w:rsidTr="00587B0C">
        <w:tc>
          <w:tcPr>
            <w:tcW w:w="981" w:type="dxa"/>
            <w:vAlign w:val="center"/>
          </w:tcPr>
          <w:p w:rsidR="005847FC" w:rsidRPr="005E7EEC" w:rsidRDefault="005847FC" w:rsidP="00FE07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>2.1</w:t>
            </w:r>
          </w:p>
        </w:tc>
        <w:tc>
          <w:tcPr>
            <w:tcW w:w="8375" w:type="dxa"/>
          </w:tcPr>
          <w:p w:rsidR="005847FC" w:rsidRPr="005E7EEC" w:rsidRDefault="005847FC" w:rsidP="003650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>Проверка исполнения решения Совета депутатов Печенгского муниципального округа «О бюджете округа на 2022 год и на плановый период 2023 и 2024 годов» и бюджетной отчетности об исполнении бюджета округа за 2022 год в Финансовом управлении администрации Печенгского муниципального округа</w:t>
            </w:r>
          </w:p>
        </w:tc>
        <w:tc>
          <w:tcPr>
            <w:tcW w:w="1985" w:type="dxa"/>
            <w:vAlign w:val="center"/>
          </w:tcPr>
          <w:p w:rsidR="005847FC" w:rsidRPr="005E7EEC" w:rsidRDefault="005847FC" w:rsidP="005847FC">
            <w:pPr>
              <w:jc w:val="center"/>
              <w:rPr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 xml:space="preserve"> полугодие</w:t>
            </w:r>
          </w:p>
        </w:tc>
      </w:tr>
      <w:tr w:rsidR="005847FC" w:rsidRPr="005E7EEC" w:rsidTr="00587B0C">
        <w:tc>
          <w:tcPr>
            <w:tcW w:w="981" w:type="dxa"/>
            <w:vAlign w:val="center"/>
          </w:tcPr>
          <w:p w:rsidR="005847FC" w:rsidRPr="005E7EEC" w:rsidRDefault="005847FC" w:rsidP="00FE07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>2.2</w:t>
            </w:r>
          </w:p>
        </w:tc>
        <w:tc>
          <w:tcPr>
            <w:tcW w:w="8375" w:type="dxa"/>
          </w:tcPr>
          <w:p w:rsidR="005847FC" w:rsidRPr="005E7EEC" w:rsidRDefault="00365064" w:rsidP="003650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>Проверка исполнения решения Совета депутатов Печенгского муниципального округа «О бюджете округа на 2022 год и на плановый период 2023 и 2024 годов» и бюджетной отчетности об исполнении бюджета округа за 2022 год в</w:t>
            </w:r>
            <w:r w:rsidR="005847FC" w:rsidRPr="005E7EEC">
              <w:rPr>
                <w:rFonts w:ascii="Times New Roman" w:hAnsi="Times New Roman" w:cs="Times New Roman"/>
                <w:sz w:val="17"/>
                <w:szCs w:val="17"/>
              </w:rPr>
              <w:t xml:space="preserve"> Администрации Печенгского муниципального округа</w:t>
            </w:r>
          </w:p>
        </w:tc>
        <w:tc>
          <w:tcPr>
            <w:tcW w:w="1985" w:type="dxa"/>
            <w:vAlign w:val="center"/>
          </w:tcPr>
          <w:p w:rsidR="005847FC" w:rsidRPr="005E7EEC" w:rsidRDefault="005847FC" w:rsidP="005847FC">
            <w:pPr>
              <w:jc w:val="center"/>
              <w:rPr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 xml:space="preserve"> полугодие</w:t>
            </w:r>
          </w:p>
        </w:tc>
      </w:tr>
      <w:tr w:rsidR="005847FC" w:rsidRPr="005E7EEC" w:rsidTr="00587B0C">
        <w:tc>
          <w:tcPr>
            <w:tcW w:w="981" w:type="dxa"/>
            <w:vAlign w:val="center"/>
          </w:tcPr>
          <w:p w:rsidR="005847FC" w:rsidRPr="005E7EEC" w:rsidRDefault="005847FC" w:rsidP="00FE07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>2.3</w:t>
            </w:r>
          </w:p>
        </w:tc>
        <w:tc>
          <w:tcPr>
            <w:tcW w:w="8375" w:type="dxa"/>
          </w:tcPr>
          <w:p w:rsidR="005847FC" w:rsidRPr="005E7EEC" w:rsidRDefault="00365064" w:rsidP="003650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>Проверка исполнения решения Совета депутатов Печенгского муниципального округа «О бюджете округа на 2022 год и на плановый период 2023 и 2024 годов» и бюджетной отчетности об исполнении бюджета округа за 2022 год в</w:t>
            </w:r>
            <w:r w:rsidR="005847FC" w:rsidRPr="005E7EEC">
              <w:rPr>
                <w:rFonts w:ascii="Times New Roman" w:hAnsi="Times New Roman" w:cs="Times New Roman"/>
                <w:sz w:val="17"/>
                <w:szCs w:val="17"/>
              </w:rPr>
              <w:t xml:space="preserve"> Комитете по управлению имуществом администрации Печенгского муниципального округа</w:t>
            </w:r>
          </w:p>
        </w:tc>
        <w:tc>
          <w:tcPr>
            <w:tcW w:w="1985" w:type="dxa"/>
            <w:vAlign w:val="center"/>
          </w:tcPr>
          <w:p w:rsidR="005847FC" w:rsidRPr="005E7EEC" w:rsidRDefault="005847FC" w:rsidP="005847FC">
            <w:pPr>
              <w:jc w:val="center"/>
              <w:rPr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 xml:space="preserve"> полугодие</w:t>
            </w:r>
          </w:p>
        </w:tc>
      </w:tr>
      <w:tr w:rsidR="005847FC" w:rsidRPr="005E7EEC" w:rsidTr="00587B0C">
        <w:tc>
          <w:tcPr>
            <w:tcW w:w="981" w:type="dxa"/>
            <w:vAlign w:val="center"/>
          </w:tcPr>
          <w:p w:rsidR="005847FC" w:rsidRPr="005E7EEC" w:rsidRDefault="005847FC" w:rsidP="00FE07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>2.4</w:t>
            </w:r>
          </w:p>
        </w:tc>
        <w:tc>
          <w:tcPr>
            <w:tcW w:w="8375" w:type="dxa"/>
          </w:tcPr>
          <w:p w:rsidR="005847FC" w:rsidRPr="005E7EEC" w:rsidRDefault="00365064" w:rsidP="003650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>Проверка исполнения решения Совета депутатов Печенгского муниципального округа «О бюджете округа на 2022 год и на плановый период 2023 и 2024 годов» и бюджетной отчетности об исполнении бюджета округа за 2022 год в</w:t>
            </w:r>
            <w:r w:rsidR="00084F15" w:rsidRPr="005E7EE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5847FC" w:rsidRPr="005E7EEC">
              <w:rPr>
                <w:rFonts w:ascii="Times New Roman" w:hAnsi="Times New Roman" w:cs="Times New Roman"/>
                <w:sz w:val="17"/>
                <w:szCs w:val="17"/>
              </w:rPr>
              <w:t>Отделе образования администрации Печенгского муниципального округа</w:t>
            </w:r>
          </w:p>
        </w:tc>
        <w:tc>
          <w:tcPr>
            <w:tcW w:w="1985" w:type="dxa"/>
            <w:vAlign w:val="center"/>
          </w:tcPr>
          <w:p w:rsidR="005847FC" w:rsidRPr="005E7EEC" w:rsidRDefault="005847FC" w:rsidP="005847FC">
            <w:pPr>
              <w:jc w:val="center"/>
              <w:rPr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 xml:space="preserve"> полугодие</w:t>
            </w:r>
          </w:p>
        </w:tc>
      </w:tr>
      <w:tr w:rsidR="005847FC" w:rsidRPr="005E7EEC" w:rsidTr="00587B0C">
        <w:tc>
          <w:tcPr>
            <w:tcW w:w="981" w:type="dxa"/>
            <w:vAlign w:val="center"/>
          </w:tcPr>
          <w:p w:rsidR="005847FC" w:rsidRPr="005E7EEC" w:rsidRDefault="005847FC" w:rsidP="00FE07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>2.5</w:t>
            </w:r>
          </w:p>
        </w:tc>
        <w:tc>
          <w:tcPr>
            <w:tcW w:w="8375" w:type="dxa"/>
          </w:tcPr>
          <w:p w:rsidR="005847FC" w:rsidRPr="005E7EEC" w:rsidRDefault="00365064" w:rsidP="00084F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 xml:space="preserve">Проверка исполнения решения Совета депутатов Печенгского муниципального округа «О бюджете округа на 2022 год и на плановый период 2023 и 2024 годов» и бюджетной отчетности об исполнении бюджета округа за 2022 год в </w:t>
            </w:r>
            <w:r w:rsidR="005847FC" w:rsidRPr="005E7EEC">
              <w:rPr>
                <w:rFonts w:ascii="Times New Roman" w:hAnsi="Times New Roman" w:cs="Times New Roman"/>
                <w:sz w:val="17"/>
                <w:szCs w:val="17"/>
              </w:rPr>
              <w:t>Совете депутатов Печенгского муниципального округа</w:t>
            </w:r>
          </w:p>
        </w:tc>
        <w:tc>
          <w:tcPr>
            <w:tcW w:w="1985" w:type="dxa"/>
            <w:vAlign w:val="center"/>
          </w:tcPr>
          <w:p w:rsidR="005847FC" w:rsidRPr="005E7EEC" w:rsidRDefault="005847FC" w:rsidP="005847FC">
            <w:pPr>
              <w:jc w:val="center"/>
              <w:rPr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 xml:space="preserve"> полугодие</w:t>
            </w:r>
          </w:p>
        </w:tc>
      </w:tr>
      <w:tr w:rsidR="005847FC" w:rsidRPr="005E7EEC" w:rsidTr="00587B0C">
        <w:tc>
          <w:tcPr>
            <w:tcW w:w="981" w:type="dxa"/>
            <w:vAlign w:val="center"/>
          </w:tcPr>
          <w:p w:rsidR="005847FC" w:rsidRPr="005E7EEC" w:rsidRDefault="005847FC" w:rsidP="00FE07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>2.6</w:t>
            </w:r>
          </w:p>
        </w:tc>
        <w:tc>
          <w:tcPr>
            <w:tcW w:w="8375" w:type="dxa"/>
          </w:tcPr>
          <w:p w:rsidR="005847FC" w:rsidRPr="005E7EEC" w:rsidRDefault="00365064" w:rsidP="00084F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>Проверка исполнения решения Совета депутатов Печенгского муниципального округа «О бюджете округа на 2022 год и на плановый период 2023 и 2024 годов» и бюджетной отчетности об исполнении бюджета округа за 2022 год в</w:t>
            </w:r>
            <w:r w:rsidR="005847FC" w:rsidRPr="005E7EEC">
              <w:rPr>
                <w:rFonts w:ascii="Times New Roman" w:hAnsi="Times New Roman" w:cs="Times New Roman"/>
                <w:sz w:val="17"/>
                <w:szCs w:val="17"/>
              </w:rPr>
              <w:t xml:space="preserve"> Контрольно-счетной палате Печенгского муниципального округа</w:t>
            </w:r>
          </w:p>
        </w:tc>
        <w:tc>
          <w:tcPr>
            <w:tcW w:w="1985" w:type="dxa"/>
            <w:vAlign w:val="center"/>
          </w:tcPr>
          <w:p w:rsidR="005847FC" w:rsidRPr="005E7EEC" w:rsidRDefault="005847FC" w:rsidP="005847FC">
            <w:pPr>
              <w:jc w:val="center"/>
              <w:rPr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 xml:space="preserve"> полугодие</w:t>
            </w:r>
          </w:p>
        </w:tc>
      </w:tr>
      <w:tr w:rsidR="002D1457" w:rsidRPr="005E7EEC" w:rsidTr="00587B0C">
        <w:tc>
          <w:tcPr>
            <w:tcW w:w="981" w:type="dxa"/>
            <w:vAlign w:val="center"/>
          </w:tcPr>
          <w:p w:rsidR="002D1457" w:rsidRPr="005E7EEC" w:rsidRDefault="002D1457" w:rsidP="00FE07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2.7</w:t>
            </w:r>
          </w:p>
        </w:tc>
        <w:tc>
          <w:tcPr>
            <w:tcW w:w="8375" w:type="dxa"/>
          </w:tcPr>
          <w:p w:rsidR="002D1457" w:rsidRPr="005E7EEC" w:rsidRDefault="002D1457" w:rsidP="00084F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D1457">
              <w:rPr>
                <w:rFonts w:ascii="Times New Roman" w:hAnsi="Times New Roman" w:cs="Times New Roman"/>
                <w:sz w:val="17"/>
                <w:szCs w:val="17"/>
              </w:rPr>
              <w:t>Проверка законности и результативности использования бюджетных средств, выделенных на обеспечение финансово-хозяйственной деятельности МАУ «Информационный центр» Печенгского муниципального округа Мурманской области в 2022 году и истекшем периоде 2023 года</w:t>
            </w:r>
          </w:p>
        </w:tc>
        <w:tc>
          <w:tcPr>
            <w:tcW w:w="1985" w:type="dxa"/>
            <w:vAlign w:val="center"/>
          </w:tcPr>
          <w:p w:rsidR="002D1457" w:rsidRPr="002D1457" w:rsidRDefault="002D1457" w:rsidP="00B84B0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="00B84B0E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="00B84B0E" w:rsidRPr="005E7EE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84B0E" w:rsidRPr="005E7EEC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="00B84B0E" w:rsidRPr="005E7EEC">
              <w:rPr>
                <w:rFonts w:ascii="Times New Roman" w:hAnsi="Times New Roman" w:cs="Times New Roman"/>
                <w:sz w:val="17"/>
                <w:szCs w:val="17"/>
              </w:rPr>
              <w:t xml:space="preserve"> полугодие</w:t>
            </w: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</w:tr>
      <w:tr w:rsidR="00C655DB" w:rsidRPr="005E7EEC" w:rsidTr="00587B0C">
        <w:tc>
          <w:tcPr>
            <w:tcW w:w="981" w:type="dxa"/>
            <w:vAlign w:val="center"/>
          </w:tcPr>
          <w:p w:rsidR="00C655DB" w:rsidRPr="005E7EEC" w:rsidRDefault="002D1457" w:rsidP="00FE07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2.8</w:t>
            </w:r>
          </w:p>
        </w:tc>
        <w:tc>
          <w:tcPr>
            <w:tcW w:w="8375" w:type="dxa"/>
          </w:tcPr>
          <w:p w:rsidR="00B01C9D" w:rsidRPr="005E7EEC" w:rsidRDefault="00C96E65" w:rsidP="00993B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C96E65">
              <w:rPr>
                <w:rFonts w:ascii="Times New Roman" w:hAnsi="Times New Roman" w:cs="Times New Roman"/>
                <w:sz w:val="17"/>
                <w:szCs w:val="17"/>
              </w:rPr>
              <w:t>Проверка законности использования средств бюджета Печенгского муниципального округа, направленных на компенсацию стоимости проезда для лиц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C96E65">
              <w:rPr>
                <w:rFonts w:ascii="Times New Roman" w:hAnsi="Times New Roman" w:cs="Times New Roman"/>
                <w:sz w:val="17"/>
                <w:szCs w:val="17"/>
              </w:rPr>
              <w:t xml:space="preserve"> работающих в районах Крайнего </w:t>
            </w:r>
            <w:r w:rsidR="00993B4F">
              <w:rPr>
                <w:rFonts w:ascii="Times New Roman" w:hAnsi="Times New Roman" w:cs="Times New Roman"/>
                <w:sz w:val="17"/>
                <w:szCs w:val="17"/>
              </w:rPr>
              <w:t>С</w:t>
            </w:r>
            <w:r w:rsidRPr="00C96E65">
              <w:rPr>
                <w:rFonts w:ascii="Times New Roman" w:hAnsi="Times New Roman" w:cs="Times New Roman"/>
                <w:sz w:val="17"/>
                <w:szCs w:val="17"/>
              </w:rPr>
              <w:t>евера и расходы по оплате труда исполнительно-распорядительного органа Печенгского муниципального округа в 2022 году и истекшем периоде 2023 года</w:t>
            </w:r>
          </w:p>
        </w:tc>
        <w:tc>
          <w:tcPr>
            <w:tcW w:w="1985" w:type="dxa"/>
            <w:vAlign w:val="center"/>
          </w:tcPr>
          <w:p w:rsidR="00C655DB" w:rsidRPr="005E7EEC" w:rsidRDefault="00B01C9D" w:rsidP="00FE07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5E7EEC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C655DB" w:rsidRPr="005E7EEC">
              <w:rPr>
                <w:rFonts w:ascii="Times New Roman" w:hAnsi="Times New Roman" w:cs="Times New Roman"/>
                <w:sz w:val="17"/>
                <w:szCs w:val="17"/>
              </w:rPr>
              <w:t>полугодие</w:t>
            </w:r>
          </w:p>
        </w:tc>
      </w:tr>
      <w:tr w:rsidR="0082112E" w:rsidRPr="005E7EEC" w:rsidTr="00587B0C">
        <w:tc>
          <w:tcPr>
            <w:tcW w:w="981" w:type="dxa"/>
            <w:vAlign w:val="center"/>
          </w:tcPr>
          <w:p w:rsidR="0082112E" w:rsidRPr="005E7EEC" w:rsidRDefault="0082112E" w:rsidP="002D145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>2.</w:t>
            </w:r>
            <w:r w:rsidR="002D1457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8375" w:type="dxa"/>
          </w:tcPr>
          <w:p w:rsidR="0082112E" w:rsidRPr="005E7EEC" w:rsidRDefault="009E249E" w:rsidP="008211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>Проверка законности и результативности использования средств местного бюджета, выделенных на обеспечение финансово-хозяйственной деятельности МКУ «Управление по обеспечению деятельности администрации Печенгского муниципального округа» в 2022 году (с использованием аудита в сфере закупок)</w:t>
            </w:r>
          </w:p>
        </w:tc>
        <w:tc>
          <w:tcPr>
            <w:tcW w:w="1985" w:type="dxa"/>
            <w:vAlign w:val="center"/>
          </w:tcPr>
          <w:p w:rsidR="0082112E" w:rsidRPr="005E7EEC" w:rsidRDefault="00A25AF9" w:rsidP="0057296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I - </w:t>
            </w:r>
            <w:r w:rsidR="00572965" w:rsidRPr="005E7EEC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="00572965" w:rsidRPr="005E7EEC">
              <w:rPr>
                <w:rFonts w:ascii="Times New Roman" w:hAnsi="Times New Roman" w:cs="Times New Roman"/>
                <w:sz w:val="17"/>
                <w:szCs w:val="17"/>
              </w:rPr>
              <w:t xml:space="preserve"> полугодие</w:t>
            </w:r>
            <w:r w:rsidR="0082112E" w:rsidRPr="005E7EE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</w:tr>
      <w:tr w:rsidR="006262D0" w:rsidRPr="005E7EEC" w:rsidTr="00587B0C">
        <w:tc>
          <w:tcPr>
            <w:tcW w:w="11341" w:type="dxa"/>
            <w:gridSpan w:val="3"/>
          </w:tcPr>
          <w:p w:rsidR="006262D0" w:rsidRPr="005E7EEC" w:rsidRDefault="006262D0" w:rsidP="006262D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b/>
                <w:sz w:val="17"/>
                <w:szCs w:val="17"/>
              </w:rPr>
              <w:t>Методологическое обеспечение</w:t>
            </w:r>
          </w:p>
        </w:tc>
      </w:tr>
      <w:tr w:rsidR="006262D0" w:rsidRPr="005E7EEC" w:rsidTr="00587B0C">
        <w:tc>
          <w:tcPr>
            <w:tcW w:w="981" w:type="dxa"/>
            <w:vAlign w:val="center"/>
          </w:tcPr>
          <w:p w:rsidR="006262D0" w:rsidRPr="005E7EEC" w:rsidRDefault="006262D0" w:rsidP="00FE07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>3.1</w:t>
            </w:r>
          </w:p>
        </w:tc>
        <w:tc>
          <w:tcPr>
            <w:tcW w:w="8375" w:type="dxa"/>
          </w:tcPr>
          <w:p w:rsidR="006262D0" w:rsidRPr="005E7EEC" w:rsidRDefault="006262D0" w:rsidP="00FE071C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>Подготовка и утверждение стандартов внешнего финансового контроля и стандартов организации деятельности Контрольно-счетной палаты Печенгского муниципального округа</w:t>
            </w:r>
          </w:p>
        </w:tc>
        <w:tc>
          <w:tcPr>
            <w:tcW w:w="1985" w:type="dxa"/>
            <w:vAlign w:val="center"/>
          </w:tcPr>
          <w:p w:rsidR="006262D0" w:rsidRPr="005E7EEC" w:rsidRDefault="006262D0" w:rsidP="00FE07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>в течение года</w:t>
            </w:r>
          </w:p>
        </w:tc>
      </w:tr>
      <w:tr w:rsidR="006262D0" w:rsidRPr="005E7EEC" w:rsidTr="00587B0C">
        <w:tc>
          <w:tcPr>
            <w:tcW w:w="981" w:type="dxa"/>
            <w:vAlign w:val="center"/>
          </w:tcPr>
          <w:p w:rsidR="006262D0" w:rsidRPr="005E7EEC" w:rsidRDefault="006262D0" w:rsidP="00FE07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>3.2</w:t>
            </w:r>
          </w:p>
        </w:tc>
        <w:tc>
          <w:tcPr>
            <w:tcW w:w="8375" w:type="dxa"/>
          </w:tcPr>
          <w:p w:rsidR="006262D0" w:rsidRPr="005E7EEC" w:rsidRDefault="006262D0" w:rsidP="00FE071C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>Разработка и утверждение локальных нормативных правовых актов  по вопросам организации деятельности Контрольно-счётной палаты. Актуализация действующих локальных правовых актов, регламентирующих деятельность Контрольно-счётной палаты</w:t>
            </w:r>
          </w:p>
        </w:tc>
        <w:tc>
          <w:tcPr>
            <w:tcW w:w="1985" w:type="dxa"/>
            <w:vAlign w:val="center"/>
          </w:tcPr>
          <w:p w:rsidR="006262D0" w:rsidRPr="005E7EEC" w:rsidRDefault="006262D0" w:rsidP="00FE07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>в течение года</w:t>
            </w:r>
          </w:p>
        </w:tc>
      </w:tr>
      <w:tr w:rsidR="006262D0" w:rsidRPr="005E7EEC" w:rsidTr="00587B0C">
        <w:tc>
          <w:tcPr>
            <w:tcW w:w="11341" w:type="dxa"/>
            <w:gridSpan w:val="3"/>
          </w:tcPr>
          <w:p w:rsidR="006262D0" w:rsidRPr="005E7EEC" w:rsidRDefault="006262D0" w:rsidP="006262D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b/>
                <w:sz w:val="17"/>
                <w:szCs w:val="17"/>
              </w:rPr>
              <w:t>Информационная деятельность</w:t>
            </w:r>
          </w:p>
        </w:tc>
      </w:tr>
      <w:tr w:rsidR="006262D0" w:rsidRPr="005E7EEC" w:rsidTr="00587B0C">
        <w:tc>
          <w:tcPr>
            <w:tcW w:w="981" w:type="dxa"/>
            <w:vAlign w:val="center"/>
          </w:tcPr>
          <w:p w:rsidR="006262D0" w:rsidRPr="005E7EEC" w:rsidRDefault="006262D0" w:rsidP="00FE07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>4.1</w:t>
            </w:r>
          </w:p>
        </w:tc>
        <w:tc>
          <w:tcPr>
            <w:tcW w:w="8375" w:type="dxa"/>
          </w:tcPr>
          <w:p w:rsidR="006262D0" w:rsidRPr="005E7EEC" w:rsidRDefault="006262D0" w:rsidP="00FE071C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>Представление в Совет депутатов Печенгского муниципального округа информации о работе Контрольно-счетной палаты Печенгского муниципального округа</w:t>
            </w:r>
          </w:p>
        </w:tc>
        <w:tc>
          <w:tcPr>
            <w:tcW w:w="1985" w:type="dxa"/>
            <w:vAlign w:val="center"/>
          </w:tcPr>
          <w:p w:rsidR="006262D0" w:rsidRPr="005E7EEC" w:rsidRDefault="006262D0" w:rsidP="00FE071C">
            <w:pPr>
              <w:ind w:left="11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 xml:space="preserve">в течение года </w:t>
            </w:r>
          </w:p>
        </w:tc>
      </w:tr>
      <w:tr w:rsidR="006262D0" w:rsidRPr="005E7EEC" w:rsidTr="00587B0C">
        <w:tc>
          <w:tcPr>
            <w:tcW w:w="981" w:type="dxa"/>
            <w:vAlign w:val="center"/>
          </w:tcPr>
          <w:p w:rsidR="006262D0" w:rsidRPr="005E7EEC" w:rsidRDefault="006262D0" w:rsidP="00FE07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>4.2</w:t>
            </w:r>
          </w:p>
        </w:tc>
        <w:tc>
          <w:tcPr>
            <w:tcW w:w="8375" w:type="dxa"/>
          </w:tcPr>
          <w:p w:rsidR="006262D0" w:rsidRPr="005E7EEC" w:rsidRDefault="006262D0" w:rsidP="00FE071C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>Подготовка информаций (отчетов)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мерах, о других вопросах деятельности Контрольно-счётной палаты для размещения их в соответствующем разделе официального сайта Печенгского муниципального округа в сети «Интернет»</w:t>
            </w:r>
          </w:p>
        </w:tc>
        <w:tc>
          <w:tcPr>
            <w:tcW w:w="1985" w:type="dxa"/>
            <w:vAlign w:val="center"/>
          </w:tcPr>
          <w:p w:rsidR="006262D0" w:rsidRPr="005E7EEC" w:rsidRDefault="006262D0" w:rsidP="00FE071C">
            <w:pPr>
              <w:ind w:left="11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>в течение года</w:t>
            </w:r>
          </w:p>
        </w:tc>
      </w:tr>
      <w:tr w:rsidR="006262D0" w:rsidRPr="005E7EEC" w:rsidTr="00587B0C">
        <w:tc>
          <w:tcPr>
            <w:tcW w:w="11341" w:type="dxa"/>
            <w:gridSpan w:val="3"/>
          </w:tcPr>
          <w:p w:rsidR="006262D0" w:rsidRPr="005E7EEC" w:rsidRDefault="006262D0" w:rsidP="006262D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b/>
                <w:sz w:val="17"/>
                <w:szCs w:val="17"/>
              </w:rPr>
              <w:t>Прочие мероприятия</w:t>
            </w:r>
          </w:p>
        </w:tc>
      </w:tr>
      <w:tr w:rsidR="006262D0" w:rsidRPr="005E7EEC" w:rsidTr="00587B0C">
        <w:tc>
          <w:tcPr>
            <w:tcW w:w="981" w:type="dxa"/>
            <w:vAlign w:val="center"/>
          </w:tcPr>
          <w:p w:rsidR="006262D0" w:rsidRPr="005E7EEC" w:rsidRDefault="006262D0" w:rsidP="00FE07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>5.1</w:t>
            </w:r>
          </w:p>
        </w:tc>
        <w:tc>
          <w:tcPr>
            <w:tcW w:w="8375" w:type="dxa"/>
          </w:tcPr>
          <w:p w:rsidR="006262D0" w:rsidRPr="005E7EEC" w:rsidRDefault="006262D0" w:rsidP="00FE071C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>Участие в работе постоянных комиссий и в заседаниях Совета депутатов Печенгского муниципального округа</w:t>
            </w:r>
          </w:p>
        </w:tc>
        <w:tc>
          <w:tcPr>
            <w:tcW w:w="1985" w:type="dxa"/>
            <w:vAlign w:val="center"/>
          </w:tcPr>
          <w:p w:rsidR="006262D0" w:rsidRPr="005E7EEC" w:rsidRDefault="006262D0" w:rsidP="00FE071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>в течение года</w:t>
            </w:r>
          </w:p>
        </w:tc>
      </w:tr>
      <w:tr w:rsidR="006262D0" w:rsidRPr="005E7EEC" w:rsidTr="00587B0C">
        <w:tc>
          <w:tcPr>
            <w:tcW w:w="981" w:type="dxa"/>
            <w:vAlign w:val="center"/>
          </w:tcPr>
          <w:p w:rsidR="006262D0" w:rsidRPr="005E7EEC" w:rsidRDefault="006262D0" w:rsidP="00FE07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>5.2</w:t>
            </w:r>
          </w:p>
        </w:tc>
        <w:tc>
          <w:tcPr>
            <w:tcW w:w="8375" w:type="dxa"/>
          </w:tcPr>
          <w:p w:rsidR="006262D0" w:rsidRPr="005E7EEC" w:rsidRDefault="006262D0" w:rsidP="00FE071C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>Взаимодействие с правоохранительными органами, прокуратурой, Контрольно-счетной палатой Мурманской области, налоговыми и другими контрольными органами</w:t>
            </w:r>
          </w:p>
        </w:tc>
        <w:tc>
          <w:tcPr>
            <w:tcW w:w="1985" w:type="dxa"/>
            <w:vAlign w:val="center"/>
          </w:tcPr>
          <w:p w:rsidR="006262D0" w:rsidRPr="005E7EEC" w:rsidRDefault="006262D0" w:rsidP="00FE071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>в течение года</w:t>
            </w:r>
          </w:p>
        </w:tc>
      </w:tr>
      <w:tr w:rsidR="006262D0" w:rsidRPr="005E7EEC" w:rsidTr="00587B0C">
        <w:tc>
          <w:tcPr>
            <w:tcW w:w="981" w:type="dxa"/>
            <w:vAlign w:val="center"/>
          </w:tcPr>
          <w:p w:rsidR="006262D0" w:rsidRPr="005E7EEC" w:rsidRDefault="006262D0" w:rsidP="00FE07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>5.3</w:t>
            </w:r>
          </w:p>
        </w:tc>
        <w:tc>
          <w:tcPr>
            <w:tcW w:w="8375" w:type="dxa"/>
            <w:vAlign w:val="center"/>
          </w:tcPr>
          <w:p w:rsidR="006262D0" w:rsidRPr="005E7EEC" w:rsidRDefault="006262D0" w:rsidP="00FE071C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>Участие в заседаниях Совета контрольно-счетных органов Мурманской области</w:t>
            </w:r>
          </w:p>
        </w:tc>
        <w:tc>
          <w:tcPr>
            <w:tcW w:w="1985" w:type="dxa"/>
            <w:vAlign w:val="center"/>
          </w:tcPr>
          <w:p w:rsidR="006262D0" w:rsidRPr="005E7EEC" w:rsidRDefault="006262D0" w:rsidP="00FE07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>в течение года</w:t>
            </w:r>
          </w:p>
        </w:tc>
      </w:tr>
      <w:tr w:rsidR="006262D0" w:rsidRPr="005E7EEC" w:rsidTr="00587B0C">
        <w:tc>
          <w:tcPr>
            <w:tcW w:w="981" w:type="dxa"/>
            <w:vAlign w:val="center"/>
          </w:tcPr>
          <w:p w:rsidR="006262D0" w:rsidRPr="005E7EEC" w:rsidRDefault="006262D0" w:rsidP="00FE07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>5.4</w:t>
            </w:r>
          </w:p>
        </w:tc>
        <w:tc>
          <w:tcPr>
            <w:tcW w:w="8375" w:type="dxa"/>
            <w:vAlign w:val="center"/>
          </w:tcPr>
          <w:p w:rsidR="006262D0" w:rsidRPr="005E7EEC" w:rsidRDefault="006262D0" w:rsidP="00FE071C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 xml:space="preserve">Изучение нормативных актов Российской Федерации, Мурманской области, решений Совета депутатов муниципального округа, методических указаний, норм и нормативов контрольной и экспертно-аналитической работы. </w:t>
            </w:r>
          </w:p>
        </w:tc>
        <w:tc>
          <w:tcPr>
            <w:tcW w:w="1985" w:type="dxa"/>
            <w:vAlign w:val="center"/>
          </w:tcPr>
          <w:p w:rsidR="006262D0" w:rsidRPr="005E7EEC" w:rsidRDefault="006262D0" w:rsidP="00FE07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>в течение года</w:t>
            </w:r>
          </w:p>
        </w:tc>
      </w:tr>
      <w:tr w:rsidR="006262D0" w:rsidRPr="005E7EEC" w:rsidTr="00587B0C">
        <w:tc>
          <w:tcPr>
            <w:tcW w:w="981" w:type="dxa"/>
            <w:vAlign w:val="center"/>
          </w:tcPr>
          <w:p w:rsidR="006262D0" w:rsidRPr="005E7EEC" w:rsidRDefault="006262D0" w:rsidP="00FE07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>5.5</w:t>
            </w:r>
          </w:p>
        </w:tc>
        <w:tc>
          <w:tcPr>
            <w:tcW w:w="8375" w:type="dxa"/>
            <w:vAlign w:val="center"/>
          </w:tcPr>
          <w:p w:rsidR="006262D0" w:rsidRPr="005E7EEC" w:rsidRDefault="006262D0" w:rsidP="00FE071C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>Повышение квалификации сотрудников Контрольно-счётной палаты посредством участия в семинарах, совещаниях и иных мероприятиях, включая организацию технической учёбы на рабочих местах</w:t>
            </w:r>
          </w:p>
        </w:tc>
        <w:tc>
          <w:tcPr>
            <w:tcW w:w="1985" w:type="dxa"/>
            <w:vAlign w:val="center"/>
          </w:tcPr>
          <w:p w:rsidR="006262D0" w:rsidRPr="005E7EEC" w:rsidRDefault="006262D0" w:rsidP="00FE07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>в течение года</w:t>
            </w:r>
          </w:p>
        </w:tc>
      </w:tr>
      <w:tr w:rsidR="006262D0" w:rsidRPr="005E7EEC" w:rsidTr="00587B0C">
        <w:tc>
          <w:tcPr>
            <w:tcW w:w="981" w:type="dxa"/>
            <w:vAlign w:val="center"/>
          </w:tcPr>
          <w:p w:rsidR="006262D0" w:rsidRPr="005E7EEC" w:rsidRDefault="006262D0" w:rsidP="00FE07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>5.6</w:t>
            </w:r>
          </w:p>
        </w:tc>
        <w:tc>
          <w:tcPr>
            <w:tcW w:w="8375" w:type="dxa"/>
            <w:vAlign w:val="center"/>
          </w:tcPr>
          <w:p w:rsidR="006262D0" w:rsidRPr="005E7EEC" w:rsidRDefault="006262D0" w:rsidP="00FE071C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>Осуществление мероприятий по противодействию коррупции</w:t>
            </w:r>
          </w:p>
        </w:tc>
        <w:tc>
          <w:tcPr>
            <w:tcW w:w="1985" w:type="dxa"/>
            <w:vAlign w:val="center"/>
          </w:tcPr>
          <w:p w:rsidR="006262D0" w:rsidRPr="005E7EEC" w:rsidRDefault="006262D0" w:rsidP="00FE07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E7EEC">
              <w:rPr>
                <w:rFonts w:ascii="Times New Roman" w:hAnsi="Times New Roman" w:cs="Times New Roman"/>
                <w:sz w:val="17"/>
                <w:szCs w:val="17"/>
              </w:rPr>
              <w:t>в течение года</w:t>
            </w:r>
          </w:p>
        </w:tc>
      </w:tr>
    </w:tbl>
    <w:p w:rsidR="009F5C43" w:rsidRDefault="009F5C43" w:rsidP="008A56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9F5C43" w:rsidSect="00C96E65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6468"/>
    <w:multiLevelType w:val="hybridMultilevel"/>
    <w:tmpl w:val="A774ACA4"/>
    <w:lvl w:ilvl="0" w:tplc="7E5270EA">
      <w:start w:val="1"/>
      <w:numFmt w:val="decimal"/>
      <w:lvlText w:val="%1)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3D5B24"/>
    <w:multiLevelType w:val="hybridMultilevel"/>
    <w:tmpl w:val="AC548EDA"/>
    <w:lvl w:ilvl="0" w:tplc="E214D69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A3F6F19"/>
    <w:multiLevelType w:val="hybridMultilevel"/>
    <w:tmpl w:val="08E8E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32917"/>
    <w:multiLevelType w:val="hybridMultilevel"/>
    <w:tmpl w:val="B0566FAA"/>
    <w:lvl w:ilvl="0" w:tplc="66F68162">
      <w:start w:val="1"/>
      <w:numFmt w:val="decimal"/>
      <w:lvlText w:val="%1."/>
      <w:lvlJc w:val="left"/>
      <w:pPr>
        <w:ind w:left="1080" w:hanging="720"/>
      </w:pPr>
      <w:rPr>
        <w:rFonts w:hint="default"/>
        <w:sz w:val="17"/>
        <w:szCs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87"/>
    <w:rsid w:val="0001165D"/>
    <w:rsid w:val="00032F79"/>
    <w:rsid w:val="00073C35"/>
    <w:rsid w:val="00081B88"/>
    <w:rsid w:val="00084F15"/>
    <w:rsid w:val="000B0F28"/>
    <w:rsid w:val="0011721A"/>
    <w:rsid w:val="001601C5"/>
    <w:rsid w:val="00163AA5"/>
    <w:rsid w:val="001668ED"/>
    <w:rsid w:val="00183554"/>
    <w:rsid w:val="00183B2E"/>
    <w:rsid w:val="001921F4"/>
    <w:rsid w:val="001F41CF"/>
    <w:rsid w:val="00251C6E"/>
    <w:rsid w:val="00256121"/>
    <w:rsid w:val="002B165F"/>
    <w:rsid w:val="002C372B"/>
    <w:rsid w:val="002D1457"/>
    <w:rsid w:val="002E1AC0"/>
    <w:rsid w:val="00305770"/>
    <w:rsid w:val="00335528"/>
    <w:rsid w:val="00361DAC"/>
    <w:rsid w:val="00365064"/>
    <w:rsid w:val="00367522"/>
    <w:rsid w:val="00380823"/>
    <w:rsid w:val="00391820"/>
    <w:rsid w:val="003D18ED"/>
    <w:rsid w:val="00437C27"/>
    <w:rsid w:val="004A0948"/>
    <w:rsid w:val="004A799D"/>
    <w:rsid w:val="004E5519"/>
    <w:rsid w:val="004E61DC"/>
    <w:rsid w:val="005411DF"/>
    <w:rsid w:val="00572965"/>
    <w:rsid w:val="005847FC"/>
    <w:rsid w:val="00587B0C"/>
    <w:rsid w:val="0059104B"/>
    <w:rsid w:val="005A5FD1"/>
    <w:rsid w:val="005E2F7B"/>
    <w:rsid w:val="005E7EEC"/>
    <w:rsid w:val="005F1089"/>
    <w:rsid w:val="00621C15"/>
    <w:rsid w:val="006262D0"/>
    <w:rsid w:val="00647711"/>
    <w:rsid w:val="0065136D"/>
    <w:rsid w:val="00670850"/>
    <w:rsid w:val="006A137F"/>
    <w:rsid w:val="006F2575"/>
    <w:rsid w:val="006F5BFC"/>
    <w:rsid w:val="00720AF1"/>
    <w:rsid w:val="00743AAA"/>
    <w:rsid w:val="00746F40"/>
    <w:rsid w:val="0082112E"/>
    <w:rsid w:val="008A45C3"/>
    <w:rsid w:val="008A56AF"/>
    <w:rsid w:val="00904063"/>
    <w:rsid w:val="00907EFD"/>
    <w:rsid w:val="00972D46"/>
    <w:rsid w:val="00975B0D"/>
    <w:rsid w:val="00993B4F"/>
    <w:rsid w:val="009B6C93"/>
    <w:rsid w:val="009E249E"/>
    <w:rsid w:val="009E743C"/>
    <w:rsid w:val="009F5C43"/>
    <w:rsid w:val="00A25AF9"/>
    <w:rsid w:val="00A3484F"/>
    <w:rsid w:val="00A57645"/>
    <w:rsid w:val="00A62839"/>
    <w:rsid w:val="00AB327E"/>
    <w:rsid w:val="00AD6F71"/>
    <w:rsid w:val="00AE175B"/>
    <w:rsid w:val="00AE3FA9"/>
    <w:rsid w:val="00B01C9D"/>
    <w:rsid w:val="00B2042E"/>
    <w:rsid w:val="00B56C63"/>
    <w:rsid w:val="00B65E26"/>
    <w:rsid w:val="00B776DF"/>
    <w:rsid w:val="00B84B0E"/>
    <w:rsid w:val="00BB394E"/>
    <w:rsid w:val="00BB3AB3"/>
    <w:rsid w:val="00C26C70"/>
    <w:rsid w:val="00C4749F"/>
    <w:rsid w:val="00C62FC4"/>
    <w:rsid w:val="00C655DB"/>
    <w:rsid w:val="00C673A0"/>
    <w:rsid w:val="00C706B0"/>
    <w:rsid w:val="00C75407"/>
    <w:rsid w:val="00C96E65"/>
    <w:rsid w:val="00CC4CEC"/>
    <w:rsid w:val="00CF10BE"/>
    <w:rsid w:val="00CF240D"/>
    <w:rsid w:val="00D0336F"/>
    <w:rsid w:val="00D55E3D"/>
    <w:rsid w:val="00D77A27"/>
    <w:rsid w:val="00DA0A9D"/>
    <w:rsid w:val="00E048D5"/>
    <w:rsid w:val="00E368CA"/>
    <w:rsid w:val="00E75633"/>
    <w:rsid w:val="00EB2287"/>
    <w:rsid w:val="00F4563E"/>
    <w:rsid w:val="00FC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7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7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AE17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6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121"/>
    <w:rPr>
      <w:rFonts w:ascii="Tahoma" w:hAnsi="Tahoma" w:cs="Tahoma"/>
      <w:sz w:val="16"/>
      <w:szCs w:val="16"/>
    </w:rPr>
  </w:style>
  <w:style w:type="table" w:styleId="a6">
    <w:name w:val="Light Shading"/>
    <w:basedOn w:val="a1"/>
    <w:uiPriority w:val="60"/>
    <w:rsid w:val="00B56C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7">
    <w:name w:val="Table Grid"/>
    <w:basedOn w:val="a1"/>
    <w:uiPriority w:val="39"/>
    <w:rsid w:val="00B5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5C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7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7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AE17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6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121"/>
    <w:rPr>
      <w:rFonts w:ascii="Tahoma" w:hAnsi="Tahoma" w:cs="Tahoma"/>
      <w:sz w:val="16"/>
      <w:szCs w:val="16"/>
    </w:rPr>
  </w:style>
  <w:style w:type="table" w:styleId="a6">
    <w:name w:val="Light Shading"/>
    <w:basedOn w:val="a1"/>
    <w:uiPriority w:val="60"/>
    <w:rsid w:val="00B56C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7">
    <w:name w:val="Table Grid"/>
    <w:basedOn w:val="a1"/>
    <w:uiPriority w:val="39"/>
    <w:rsid w:val="00B5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5C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5624F-867F-4076-9FE7-79A6921C5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Царевская Юлия Михайловна</cp:lastModifiedBy>
  <cp:revision>3</cp:revision>
  <cp:lastPrinted>2023-01-11T12:36:00Z</cp:lastPrinted>
  <dcterms:created xsi:type="dcterms:W3CDTF">2023-12-21T09:41:00Z</dcterms:created>
  <dcterms:modified xsi:type="dcterms:W3CDTF">2023-12-21T09:41:00Z</dcterms:modified>
</cp:coreProperties>
</file>