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A" w:rsidRPr="0088345B" w:rsidRDefault="0005143A" w:rsidP="0005143A">
      <w:pPr>
        <w:spacing w:line="283" w:lineRule="auto"/>
        <w:ind w:right="-23"/>
        <w:jc w:val="center"/>
        <w:rPr>
          <w:b/>
          <w:sz w:val="32"/>
          <w:szCs w:val="32"/>
        </w:rPr>
      </w:pPr>
      <w:r w:rsidRPr="0088345B">
        <w:rPr>
          <w:b/>
          <w:sz w:val="32"/>
          <w:szCs w:val="32"/>
        </w:rPr>
        <w:t>КОНТРОЛЬНО-СЧЕТНАЯ ПАЛАТА</w:t>
      </w:r>
    </w:p>
    <w:p w:rsidR="0005143A" w:rsidRDefault="0005143A" w:rsidP="0005143A">
      <w:pPr>
        <w:shd w:val="clear" w:color="auto" w:fill="FFFFFF"/>
        <w:spacing w:line="283" w:lineRule="auto"/>
        <w:ind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ПЕЧЕНГСКОГО МУНИЦИПАЛЬНОГО ОКРУГА</w:t>
      </w:r>
    </w:p>
    <w:p w:rsidR="0005143A" w:rsidRPr="0088345B" w:rsidRDefault="0005143A" w:rsidP="0005143A">
      <w:pPr>
        <w:shd w:val="clear" w:color="auto" w:fill="FFFFFF"/>
        <w:spacing w:line="283" w:lineRule="auto"/>
        <w:ind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МУРМАНСКОЙ ОБЛАСТИ</w:t>
      </w:r>
    </w:p>
    <w:p w:rsidR="00C61177" w:rsidRPr="00F6759B" w:rsidRDefault="00C61177" w:rsidP="0005143A">
      <w:pPr>
        <w:jc w:val="center"/>
        <w:rPr>
          <w:sz w:val="28"/>
          <w:szCs w:val="28"/>
        </w:rPr>
      </w:pPr>
    </w:p>
    <w:p w:rsidR="00C61177" w:rsidRPr="00F6759B" w:rsidRDefault="00C61177" w:rsidP="00C61177">
      <w:pPr>
        <w:rPr>
          <w:sz w:val="28"/>
          <w:szCs w:val="28"/>
        </w:rPr>
      </w:pPr>
    </w:p>
    <w:p w:rsidR="00C61177" w:rsidRPr="00F6759B" w:rsidRDefault="00C61177" w:rsidP="00C61177">
      <w:pPr>
        <w:rPr>
          <w:sz w:val="28"/>
          <w:szCs w:val="28"/>
        </w:rPr>
      </w:pPr>
    </w:p>
    <w:p w:rsidR="0005143A" w:rsidRPr="00AE57EB" w:rsidRDefault="0005143A" w:rsidP="0005143A">
      <w:pPr>
        <w:spacing w:line="283" w:lineRule="auto"/>
        <w:jc w:val="center"/>
        <w:rPr>
          <w:b/>
          <w:sz w:val="32"/>
          <w:szCs w:val="32"/>
        </w:rPr>
      </w:pPr>
      <w:r w:rsidRPr="00AE57EB">
        <w:rPr>
          <w:b/>
          <w:sz w:val="32"/>
          <w:szCs w:val="32"/>
        </w:rPr>
        <w:t>СТАНДАРТ</w:t>
      </w:r>
      <w:r>
        <w:rPr>
          <w:b/>
          <w:sz w:val="32"/>
          <w:szCs w:val="32"/>
        </w:rPr>
        <w:t xml:space="preserve"> </w:t>
      </w:r>
      <w:r w:rsidRPr="00AE57EB">
        <w:rPr>
          <w:b/>
          <w:sz w:val="32"/>
          <w:szCs w:val="32"/>
        </w:rPr>
        <w:t>ВНЕШНЕГО МУНИЦИПАЛЬНОГО ФИНАНСОВОГО КОНТРОЛЯ</w:t>
      </w:r>
    </w:p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C61177" w:rsidRPr="00F6759B" w:rsidRDefault="0005143A" w:rsidP="0005143A">
      <w:pPr>
        <w:jc w:val="center"/>
        <w:rPr>
          <w:sz w:val="28"/>
          <w:szCs w:val="28"/>
        </w:rPr>
      </w:pPr>
      <w:r w:rsidRPr="00CB1CFD">
        <w:rPr>
          <w:b/>
          <w:sz w:val="32"/>
          <w:szCs w:val="32"/>
        </w:rPr>
        <w:t xml:space="preserve">СФК </w:t>
      </w:r>
      <w:r w:rsidR="00AA0DAF" w:rsidRPr="00AA0DAF">
        <w:rPr>
          <w:b/>
          <w:sz w:val="32"/>
          <w:szCs w:val="32"/>
        </w:rPr>
        <w:t>1</w:t>
      </w:r>
      <w:r w:rsidRPr="00AA0DAF">
        <w:rPr>
          <w:b/>
          <w:sz w:val="32"/>
          <w:szCs w:val="32"/>
        </w:rPr>
        <w:t>2</w:t>
      </w:r>
      <w:r w:rsidRPr="00CB1CFD">
        <w:rPr>
          <w:b/>
          <w:sz w:val="32"/>
          <w:szCs w:val="32"/>
        </w:rPr>
        <w:t xml:space="preserve"> «</w:t>
      </w:r>
      <w:r w:rsidRPr="0005143A">
        <w:rPr>
          <w:b/>
          <w:sz w:val="32"/>
          <w:szCs w:val="32"/>
        </w:rPr>
        <w:t xml:space="preserve">ЭКСПЕРТИЗА ПРОЕКТА МЕСТНОГО БЮДЖЕТА, ПРОВЕРКА И АНАЛИЗ ОБОСНОВАННОСТИ ЕГО </w:t>
      </w:r>
      <w:r w:rsidRPr="00681492">
        <w:rPr>
          <w:b/>
          <w:sz w:val="32"/>
          <w:szCs w:val="32"/>
        </w:rPr>
        <w:t>ПОКАЗАТЕЛЕЙ</w:t>
      </w:r>
      <w:r w:rsidRPr="00CB1CFD">
        <w:rPr>
          <w:b/>
          <w:sz w:val="32"/>
          <w:szCs w:val="32"/>
        </w:rPr>
        <w:t>»</w:t>
      </w:r>
      <w:r w:rsidR="00AA0D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2.4pt;margin-top:-13.9pt;width:115.2pt;height:8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" o:allowincell="f" filled="f" stroked="f"/>
            </w:pict>
          </mc:Fallback>
        </mc:AlternateContent>
      </w:r>
    </w:p>
    <w:p w:rsidR="00C61177" w:rsidRPr="00F6759B" w:rsidRDefault="00C61177" w:rsidP="00C61177">
      <w:pPr>
        <w:rPr>
          <w:sz w:val="28"/>
          <w:szCs w:val="28"/>
        </w:rPr>
      </w:pPr>
    </w:p>
    <w:p w:rsidR="00C61177" w:rsidRPr="00F6759B" w:rsidRDefault="00C61177" w:rsidP="00C61177">
      <w:pPr>
        <w:rPr>
          <w:sz w:val="28"/>
          <w:szCs w:val="28"/>
        </w:rPr>
      </w:pPr>
    </w:p>
    <w:p w:rsidR="0005143A" w:rsidRPr="0005143A" w:rsidRDefault="0005143A" w:rsidP="0005143A">
      <w:pPr>
        <w:jc w:val="center"/>
        <w:rPr>
          <w:sz w:val="28"/>
          <w:szCs w:val="28"/>
        </w:rPr>
      </w:pPr>
      <w:proofErr w:type="gramStart"/>
      <w:r w:rsidRPr="0005143A">
        <w:rPr>
          <w:sz w:val="28"/>
          <w:szCs w:val="28"/>
        </w:rPr>
        <w:t>(утвержден приказом Контрольно-счетной палаты</w:t>
      </w:r>
      <w:proofErr w:type="gramEnd"/>
    </w:p>
    <w:p w:rsidR="00071F45" w:rsidRPr="00676D55" w:rsidRDefault="0005143A" w:rsidP="0005143A">
      <w:pPr>
        <w:jc w:val="center"/>
        <w:rPr>
          <w:sz w:val="28"/>
          <w:szCs w:val="28"/>
        </w:rPr>
      </w:pPr>
      <w:r w:rsidRPr="0005143A">
        <w:rPr>
          <w:sz w:val="28"/>
          <w:szCs w:val="28"/>
        </w:rPr>
        <w:t xml:space="preserve">Печенгского муниципального округа от </w:t>
      </w:r>
      <w:r w:rsidR="007074C9" w:rsidRPr="007074C9">
        <w:rPr>
          <w:sz w:val="28"/>
          <w:szCs w:val="28"/>
        </w:rPr>
        <w:t>03</w:t>
      </w:r>
      <w:r w:rsidRPr="007074C9">
        <w:rPr>
          <w:sz w:val="28"/>
          <w:szCs w:val="28"/>
        </w:rPr>
        <w:t>.</w:t>
      </w:r>
      <w:r w:rsidR="007074C9" w:rsidRPr="007074C9">
        <w:rPr>
          <w:sz w:val="28"/>
          <w:szCs w:val="28"/>
        </w:rPr>
        <w:t>07.2025</w:t>
      </w:r>
      <w:r w:rsidRPr="007074C9">
        <w:rPr>
          <w:sz w:val="28"/>
          <w:szCs w:val="28"/>
        </w:rPr>
        <w:t xml:space="preserve"> г. </w:t>
      </w:r>
      <w:r w:rsidRPr="00681492">
        <w:rPr>
          <w:sz w:val="28"/>
          <w:szCs w:val="28"/>
        </w:rPr>
        <w:t xml:space="preserve">№ </w:t>
      </w:r>
      <w:r w:rsidR="00681492" w:rsidRPr="00681492">
        <w:rPr>
          <w:sz w:val="28"/>
          <w:szCs w:val="28"/>
        </w:rPr>
        <w:t>14</w:t>
      </w:r>
      <w:r w:rsidRPr="00681492">
        <w:rPr>
          <w:sz w:val="28"/>
          <w:szCs w:val="28"/>
        </w:rPr>
        <w:t>)</w:t>
      </w: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3B1E79">
      <w:pPr>
        <w:jc w:val="both"/>
        <w:rPr>
          <w:sz w:val="28"/>
          <w:szCs w:val="28"/>
        </w:rPr>
      </w:pPr>
    </w:p>
    <w:p w:rsidR="00071F45" w:rsidRDefault="00071F45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Pr="00A843D0" w:rsidRDefault="0005143A" w:rsidP="0005143A">
      <w:pPr>
        <w:widowControl w:val="0"/>
        <w:jc w:val="center"/>
        <w:rPr>
          <w:bCs/>
        </w:rPr>
      </w:pPr>
      <w:r w:rsidRPr="00A843D0">
        <w:rPr>
          <w:bCs/>
        </w:rPr>
        <w:t xml:space="preserve">Никель </w:t>
      </w:r>
    </w:p>
    <w:p w:rsidR="0005143A" w:rsidRPr="00A843D0" w:rsidRDefault="0005143A" w:rsidP="0005143A">
      <w:pPr>
        <w:widowControl w:val="0"/>
        <w:jc w:val="center"/>
        <w:rPr>
          <w:bCs/>
        </w:rPr>
      </w:pPr>
      <w:r w:rsidRPr="00A843D0">
        <w:rPr>
          <w:bCs/>
        </w:rPr>
        <w:t>20</w:t>
      </w:r>
      <w:r>
        <w:rPr>
          <w:bCs/>
        </w:rPr>
        <w:t>25</w:t>
      </w:r>
    </w:p>
    <w:p w:rsidR="00B95A49" w:rsidRPr="00713E4E" w:rsidRDefault="00B95A49" w:rsidP="003B1E7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143A" w:rsidRPr="0005143A" w:rsidRDefault="0005143A">
      <w:pPr>
        <w:pStyle w:val="af0"/>
        <w:rPr>
          <w:rFonts w:ascii="Times New Roman" w:hAnsi="Times New Roman"/>
          <w:color w:val="auto"/>
        </w:rPr>
      </w:pPr>
      <w:r w:rsidRPr="0005143A">
        <w:rPr>
          <w:rFonts w:ascii="Times New Roman" w:hAnsi="Times New Roman"/>
          <w:color w:val="auto"/>
        </w:rPr>
        <w:lastRenderedPageBreak/>
        <w:t>Содержание</w:t>
      </w:r>
    </w:p>
    <w:p w:rsidR="0005143A" w:rsidRPr="00AA0DAF" w:rsidRDefault="0005143A">
      <w:pPr>
        <w:pStyle w:val="15"/>
        <w:tabs>
          <w:tab w:val="right" w:leader="dot" w:pos="9627"/>
        </w:tabs>
        <w:rPr>
          <w:noProof/>
          <w:sz w:val="32"/>
          <w:szCs w:val="32"/>
        </w:rPr>
      </w:pPr>
      <w:r w:rsidRPr="00AA0DAF">
        <w:rPr>
          <w:sz w:val="32"/>
          <w:szCs w:val="32"/>
        </w:rPr>
        <w:fldChar w:fldCharType="begin"/>
      </w:r>
      <w:r w:rsidRPr="00AA0DAF">
        <w:rPr>
          <w:sz w:val="32"/>
          <w:szCs w:val="32"/>
        </w:rPr>
        <w:instrText xml:space="preserve"> TOC \o "1-3" \h \z \u </w:instrText>
      </w:r>
      <w:r w:rsidRPr="00AA0DAF">
        <w:rPr>
          <w:sz w:val="32"/>
          <w:szCs w:val="32"/>
        </w:rPr>
        <w:fldChar w:fldCharType="separate"/>
      </w:r>
      <w:hyperlink w:anchor="_Toc203559660" w:history="1">
        <w:r w:rsidRPr="00AA0DAF">
          <w:rPr>
            <w:rStyle w:val="af1"/>
            <w:noProof/>
            <w:sz w:val="32"/>
            <w:szCs w:val="32"/>
          </w:rPr>
          <w:t>1. Общие положения</w:t>
        </w:r>
        <w:r w:rsidRPr="00AA0DAF">
          <w:rPr>
            <w:noProof/>
            <w:webHidden/>
            <w:sz w:val="32"/>
            <w:szCs w:val="32"/>
          </w:rPr>
          <w:tab/>
        </w:r>
        <w:r w:rsidRPr="00AA0DAF">
          <w:rPr>
            <w:noProof/>
            <w:webHidden/>
            <w:sz w:val="32"/>
            <w:szCs w:val="32"/>
          </w:rPr>
          <w:fldChar w:fldCharType="begin"/>
        </w:r>
        <w:r w:rsidRPr="00AA0DAF">
          <w:rPr>
            <w:noProof/>
            <w:webHidden/>
            <w:sz w:val="32"/>
            <w:szCs w:val="32"/>
          </w:rPr>
          <w:instrText xml:space="preserve"> PAGEREF _Toc203559660 \h </w:instrText>
        </w:r>
        <w:r w:rsidRPr="00AA0DAF">
          <w:rPr>
            <w:noProof/>
            <w:webHidden/>
            <w:sz w:val="32"/>
            <w:szCs w:val="32"/>
          </w:rPr>
        </w:r>
        <w:r w:rsidRPr="00AA0DAF">
          <w:rPr>
            <w:noProof/>
            <w:webHidden/>
            <w:sz w:val="32"/>
            <w:szCs w:val="32"/>
          </w:rPr>
          <w:fldChar w:fldCharType="separate"/>
        </w:r>
        <w:r w:rsidRPr="00AA0DAF">
          <w:rPr>
            <w:noProof/>
            <w:webHidden/>
            <w:sz w:val="32"/>
            <w:szCs w:val="32"/>
          </w:rPr>
          <w:t>3</w:t>
        </w:r>
        <w:r w:rsidRPr="00AA0DAF">
          <w:rPr>
            <w:noProof/>
            <w:webHidden/>
            <w:sz w:val="32"/>
            <w:szCs w:val="32"/>
          </w:rPr>
          <w:fldChar w:fldCharType="end"/>
        </w:r>
      </w:hyperlink>
    </w:p>
    <w:p w:rsidR="0005143A" w:rsidRPr="00AA0DAF" w:rsidRDefault="0005143A">
      <w:pPr>
        <w:pStyle w:val="15"/>
        <w:tabs>
          <w:tab w:val="right" w:leader="dot" w:pos="9627"/>
        </w:tabs>
        <w:rPr>
          <w:noProof/>
          <w:sz w:val="32"/>
          <w:szCs w:val="32"/>
        </w:rPr>
      </w:pPr>
      <w:hyperlink w:anchor="_Toc203559661" w:history="1">
        <w:r w:rsidRPr="00AA0DAF">
          <w:rPr>
            <w:rStyle w:val="af1"/>
            <w:noProof/>
            <w:sz w:val="32"/>
            <w:szCs w:val="32"/>
          </w:rPr>
          <w:t>2. Цель, задачи и предмет экспертизы проекта бюджета</w:t>
        </w:r>
        <w:r w:rsidRPr="00AA0DAF">
          <w:rPr>
            <w:noProof/>
            <w:webHidden/>
            <w:sz w:val="32"/>
            <w:szCs w:val="32"/>
          </w:rPr>
          <w:tab/>
        </w:r>
        <w:r w:rsidRPr="00AA0DAF">
          <w:rPr>
            <w:noProof/>
            <w:webHidden/>
            <w:sz w:val="32"/>
            <w:szCs w:val="32"/>
          </w:rPr>
          <w:fldChar w:fldCharType="begin"/>
        </w:r>
        <w:r w:rsidRPr="00AA0DAF">
          <w:rPr>
            <w:noProof/>
            <w:webHidden/>
            <w:sz w:val="32"/>
            <w:szCs w:val="32"/>
          </w:rPr>
          <w:instrText xml:space="preserve"> PAGEREF _Toc203559661 \h </w:instrText>
        </w:r>
        <w:r w:rsidRPr="00AA0DAF">
          <w:rPr>
            <w:noProof/>
            <w:webHidden/>
            <w:sz w:val="32"/>
            <w:szCs w:val="32"/>
          </w:rPr>
        </w:r>
        <w:r w:rsidRPr="00AA0DAF">
          <w:rPr>
            <w:noProof/>
            <w:webHidden/>
            <w:sz w:val="32"/>
            <w:szCs w:val="32"/>
          </w:rPr>
          <w:fldChar w:fldCharType="separate"/>
        </w:r>
        <w:r w:rsidRPr="00AA0DAF">
          <w:rPr>
            <w:noProof/>
            <w:webHidden/>
            <w:sz w:val="32"/>
            <w:szCs w:val="32"/>
          </w:rPr>
          <w:t>4</w:t>
        </w:r>
        <w:r w:rsidRPr="00AA0DAF">
          <w:rPr>
            <w:noProof/>
            <w:webHidden/>
            <w:sz w:val="32"/>
            <w:szCs w:val="32"/>
          </w:rPr>
          <w:fldChar w:fldCharType="end"/>
        </w:r>
      </w:hyperlink>
    </w:p>
    <w:p w:rsidR="0005143A" w:rsidRPr="00AA0DAF" w:rsidRDefault="0005143A">
      <w:pPr>
        <w:pStyle w:val="15"/>
        <w:tabs>
          <w:tab w:val="right" w:leader="dot" w:pos="9627"/>
        </w:tabs>
        <w:rPr>
          <w:noProof/>
          <w:sz w:val="32"/>
          <w:szCs w:val="32"/>
        </w:rPr>
      </w:pPr>
      <w:hyperlink w:anchor="_Toc203559662" w:history="1">
        <w:r w:rsidRPr="00AA0DAF">
          <w:rPr>
            <w:rStyle w:val="af1"/>
            <w:noProof/>
            <w:sz w:val="32"/>
            <w:szCs w:val="32"/>
          </w:rPr>
          <w:t>3. Основные этапы проведения экспертизы проекта бюджета</w:t>
        </w:r>
        <w:r w:rsidRPr="00AA0DAF">
          <w:rPr>
            <w:noProof/>
            <w:webHidden/>
            <w:sz w:val="32"/>
            <w:szCs w:val="32"/>
          </w:rPr>
          <w:tab/>
        </w:r>
        <w:r w:rsidRPr="00AA0DAF">
          <w:rPr>
            <w:noProof/>
            <w:webHidden/>
            <w:sz w:val="32"/>
            <w:szCs w:val="32"/>
          </w:rPr>
          <w:fldChar w:fldCharType="begin"/>
        </w:r>
        <w:r w:rsidRPr="00AA0DAF">
          <w:rPr>
            <w:noProof/>
            <w:webHidden/>
            <w:sz w:val="32"/>
            <w:szCs w:val="32"/>
          </w:rPr>
          <w:instrText xml:space="preserve"> PAGEREF _Toc203559662 \h </w:instrText>
        </w:r>
        <w:r w:rsidRPr="00AA0DAF">
          <w:rPr>
            <w:noProof/>
            <w:webHidden/>
            <w:sz w:val="32"/>
            <w:szCs w:val="32"/>
          </w:rPr>
        </w:r>
        <w:r w:rsidRPr="00AA0DAF">
          <w:rPr>
            <w:noProof/>
            <w:webHidden/>
            <w:sz w:val="32"/>
            <w:szCs w:val="32"/>
          </w:rPr>
          <w:fldChar w:fldCharType="separate"/>
        </w:r>
        <w:r w:rsidRPr="00AA0DAF">
          <w:rPr>
            <w:noProof/>
            <w:webHidden/>
            <w:sz w:val="32"/>
            <w:szCs w:val="32"/>
          </w:rPr>
          <w:t>4</w:t>
        </w:r>
        <w:r w:rsidRPr="00AA0DAF">
          <w:rPr>
            <w:noProof/>
            <w:webHidden/>
            <w:sz w:val="32"/>
            <w:szCs w:val="32"/>
          </w:rPr>
          <w:fldChar w:fldCharType="end"/>
        </w:r>
      </w:hyperlink>
    </w:p>
    <w:p w:rsidR="0005143A" w:rsidRPr="00AA0DAF" w:rsidRDefault="0005143A">
      <w:pPr>
        <w:pStyle w:val="15"/>
        <w:tabs>
          <w:tab w:val="right" w:leader="dot" w:pos="9627"/>
        </w:tabs>
        <w:rPr>
          <w:noProof/>
          <w:sz w:val="32"/>
          <w:szCs w:val="32"/>
        </w:rPr>
      </w:pPr>
      <w:hyperlink w:anchor="_Toc203559663" w:history="1">
        <w:r w:rsidRPr="00AA0DAF">
          <w:rPr>
            <w:rStyle w:val="af1"/>
            <w:noProof/>
            <w:sz w:val="32"/>
            <w:szCs w:val="32"/>
          </w:rPr>
          <w:t>4. Примерная структура результата экспертизы проекта бюджета</w:t>
        </w:r>
        <w:r w:rsidRPr="00AA0DAF">
          <w:rPr>
            <w:noProof/>
            <w:webHidden/>
            <w:sz w:val="32"/>
            <w:szCs w:val="32"/>
          </w:rPr>
          <w:tab/>
        </w:r>
        <w:r w:rsidRPr="00AA0DAF">
          <w:rPr>
            <w:noProof/>
            <w:webHidden/>
            <w:sz w:val="32"/>
            <w:szCs w:val="32"/>
          </w:rPr>
          <w:fldChar w:fldCharType="begin"/>
        </w:r>
        <w:r w:rsidRPr="00AA0DAF">
          <w:rPr>
            <w:noProof/>
            <w:webHidden/>
            <w:sz w:val="32"/>
            <w:szCs w:val="32"/>
          </w:rPr>
          <w:instrText xml:space="preserve"> PAGEREF _Toc203559663 \h </w:instrText>
        </w:r>
        <w:r w:rsidRPr="00AA0DAF">
          <w:rPr>
            <w:noProof/>
            <w:webHidden/>
            <w:sz w:val="32"/>
            <w:szCs w:val="32"/>
          </w:rPr>
        </w:r>
        <w:r w:rsidRPr="00AA0DAF">
          <w:rPr>
            <w:noProof/>
            <w:webHidden/>
            <w:sz w:val="32"/>
            <w:szCs w:val="32"/>
          </w:rPr>
          <w:fldChar w:fldCharType="separate"/>
        </w:r>
        <w:r w:rsidRPr="00AA0DAF">
          <w:rPr>
            <w:noProof/>
            <w:webHidden/>
            <w:sz w:val="32"/>
            <w:szCs w:val="32"/>
          </w:rPr>
          <w:t>10</w:t>
        </w:r>
        <w:r w:rsidRPr="00AA0DAF">
          <w:rPr>
            <w:noProof/>
            <w:webHidden/>
            <w:sz w:val="32"/>
            <w:szCs w:val="32"/>
          </w:rPr>
          <w:fldChar w:fldCharType="end"/>
        </w:r>
      </w:hyperlink>
    </w:p>
    <w:p w:rsidR="0005143A" w:rsidRDefault="0005143A">
      <w:r w:rsidRPr="00AA0DAF">
        <w:rPr>
          <w:b/>
          <w:bCs/>
          <w:sz w:val="32"/>
          <w:szCs w:val="32"/>
        </w:rPr>
        <w:fldChar w:fldCharType="end"/>
      </w:r>
    </w:p>
    <w:p w:rsidR="00100C29" w:rsidRPr="000354F2" w:rsidRDefault="00100C29" w:rsidP="00C2516D">
      <w:pPr>
        <w:jc w:val="both"/>
        <w:rPr>
          <w:sz w:val="28"/>
          <w:szCs w:val="28"/>
        </w:rPr>
      </w:pPr>
    </w:p>
    <w:p w:rsidR="00100C29" w:rsidRPr="00676D55" w:rsidRDefault="00100C29" w:rsidP="00C2516D">
      <w:pPr>
        <w:jc w:val="both"/>
        <w:rPr>
          <w:sz w:val="28"/>
          <w:szCs w:val="28"/>
        </w:rPr>
      </w:pPr>
    </w:p>
    <w:p w:rsidR="00100C29" w:rsidRPr="00676D55" w:rsidRDefault="00100C29" w:rsidP="00C2516D">
      <w:pPr>
        <w:jc w:val="both"/>
        <w:rPr>
          <w:sz w:val="28"/>
          <w:szCs w:val="28"/>
        </w:rPr>
      </w:pPr>
    </w:p>
    <w:p w:rsidR="00C2516D" w:rsidRPr="00676D55" w:rsidRDefault="00C2516D" w:rsidP="00C2516D">
      <w:pPr>
        <w:jc w:val="both"/>
        <w:rPr>
          <w:sz w:val="28"/>
          <w:szCs w:val="28"/>
        </w:rPr>
        <w:sectPr w:rsidR="00C2516D" w:rsidRPr="00676D55" w:rsidSect="00C2516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418" w:header="340" w:footer="340" w:gutter="0"/>
          <w:cols w:space="708"/>
          <w:titlePg/>
          <w:docGrid w:linePitch="360"/>
        </w:sectPr>
      </w:pPr>
    </w:p>
    <w:p w:rsidR="00E959DE" w:rsidRPr="007B56E1" w:rsidRDefault="004F375C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0" w:name="_Toc203559660"/>
      <w:r w:rsidRPr="007B56E1">
        <w:rPr>
          <w:rFonts w:ascii="Times New Roman" w:hAnsi="Times New Roman"/>
          <w:sz w:val="28"/>
          <w:szCs w:val="28"/>
        </w:rPr>
        <w:lastRenderedPageBreak/>
        <w:t>1. </w:t>
      </w:r>
      <w:r w:rsidR="00E959DE" w:rsidRPr="007B56E1">
        <w:rPr>
          <w:rFonts w:ascii="Times New Roman" w:hAnsi="Times New Roman"/>
          <w:sz w:val="28"/>
          <w:szCs w:val="28"/>
        </w:rPr>
        <w:t>Общие положения</w:t>
      </w:r>
      <w:bookmarkEnd w:id="0"/>
    </w:p>
    <w:p w:rsidR="009B53BB" w:rsidRPr="00160BD0" w:rsidRDefault="009B53BB" w:rsidP="000C7320">
      <w:pPr>
        <w:spacing w:line="283" w:lineRule="auto"/>
        <w:jc w:val="center"/>
        <w:rPr>
          <w:sz w:val="28"/>
          <w:szCs w:val="28"/>
        </w:rPr>
      </w:pPr>
    </w:p>
    <w:p w:rsidR="00E471FC" w:rsidRPr="00676D55" w:rsidRDefault="00E959DE" w:rsidP="000C732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676D55">
        <w:rPr>
          <w:sz w:val="28"/>
          <w:szCs w:val="28"/>
        </w:rPr>
        <w:t>1.1.</w:t>
      </w:r>
      <w:r w:rsidR="00160BD0">
        <w:rPr>
          <w:sz w:val="28"/>
          <w:szCs w:val="28"/>
        </w:rPr>
        <w:t xml:space="preserve"> </w:t>
      </w:r>
      <w:proofErr w:type="gramStart"/>
      <w:r w:rsidR="00A54B23" w:rsidRPr="00676D55">
        <w:rPr>
          <w:sz w:val="28"/>
          <w:szCs w:val="28"/>
        </w:rPr>
        <w:t xml:space="preserve">Стандарт </w:t>
      </w:r>
      <w:r w:rsidR="009B53BB" w:rsidRPr="00676D55">
        <w:rPr>
          <w:sz w:val="28"/>
          <w:szCs w:val="28"/>
        </w:rPr>
        <w:t xml:space="preserve">внешнего муниципального </w:t>
      </w:r>
      <w:r w:rsidR="00A54B23" w:rsidRPr="00676D55">
        <w:rPr>
          <w:sz w:val="28"/>
          <w:szCs w:val="28"/>
        </w:rPr>
        <w:t>финансового контроля</w:t>
      </w:r>
      <w:r w:rsidR="009B53BB" w:rsidRPr="00676D55">
        <w:rPr>
          <w:sz w:val="28"/>
          <w:szCs w:val="28"/>
        </w:rPr>
        <w:t xml:space="preserve"> </w:t>
      </w:r>
      <w:r w:rsidR="00A54B23" w:rsidRPr="00024AB3">
        <w:rPr>
          <w:sz w:val="28"/>
          <w:szCs w:val="28"/>
        </w:rPr>
        <w:t xml:space="preserve">«Экспертиза </w:t>
      </w:r>
      <w:r w:rsidR="00160BD0" w:rsidRPr="00024AB3">
        <w:rPr>
          <w:sz w:val="28"/>
          <w:szCs w:val="28"/>
        </w:rPr>
        <w:t>проект</w:t>
      </w:r>
      <w:r w:rsidR="00DF034F">
        <w:rPr>
          <w:sz w:val="28"/>
          <w:szCs w:val="28"/>
        </w:rPr>
        <w:t>а</w:t>
      </w:r>
      <w:r w:rsidR="00160BD0" w:rsidRPr="00024AB3">
        <w:rPr>
          <w:sz w:val="28"/>
          <w:szCs w:val="28"/>
        </w:rPr>
        <w:t xml:space="preserve"> местного бюджета, проверка и анализ обоснованности его показателей</w:t>
      </w:r>
      <w:r w:rsidR="00A54B23" w:rsidRPr="00024AB3">
        <w:rPr>
          <w:sz w:val="28"/>
          <w:szCs w:val="28"/>
        </w:rPr>
        <w:t xml:space="preserve">» </w:t>
      </w:r>
      <w:r w:rsidR="00661B3D" w:rsidRPr="00024AB3">
        <w:rPr>
          <w:sz w:val="28"/>
          <w:szCs w:val="28"/>
        </w:rPr>
        <w:t xml:space="preserve">(далее – Стандарт) разработан в </w:t>
      </w:r>
      <w:r w:rsidR="004B00B2" w:rsidRPr="00024AB3">
        <w:rPr>
          <w:sz w:val="28"/>
          <w:szCs w:val="28"/>
        </w:rPr>
        <w:t xml:space="preserve">соответствии </w:t>
      </w:r>
      <w:r w:rsidR="00972540" w:rsidRPr="00024AB3">
        <w:rPr>
          <w:sz w:val="28"/>
          <w:szCs w:val="28"/>
        </w:rPr>
        <w:t xml:space="preserve">с </w:t>
      </w:r>
      <w:r w:rsidR="00AB1390" w:rsidRPr="00024AB3">
        <w:rPr>
          <w:sz w:val="28"/>
          <w:szCs w:val="28"/>
        </w:rPr>
        <w:t>Бюджетным кодексом Российской</w:t>
      </w:r>
      <w:r w:rsidR="00AB1390" w:rsidRPr="00676D55">
        <w:rPr>
          <w:sz w:val="28"/>
          <w:szCs w:val="28"/>
        </w:rPr>
        <w:t xml:space="preserve"> Федерации, </w:t>
      </w:r>
      <w:r w:rsidR="00661B3D" w:rsidRPr="00676D55">
        <w:rPr>
          <w:sz w:val="28"/>
          <w:szCs w:val="28"/>
        </w:rPr>
        <w:t>Федеральным</w:t>
      </w:r>
      <w:r w:rsidR="00A54B23" w:rsidRPr="00676D55">
        <w:rPr>
          <w:sz w:val="28"/>
          <w:szCs w:val="28"/>
        </w:rPr>
        <w:t xml:space="preserve"> закон</w:t>
      </w:r>
      <w:r w:rsidR="00661B3D" w:rsidRPr="00676D55">
        <w:rPr>
          <w:sz w:val="28"/>
          <w:szCs w:val="28"/>
        </w:rPr>
        <w:t xml:space="preserve">ом </w:t>
      </w:r>
      <w:r w:rsidR="003377E1" w:rsidRPr="00676D55">
        <w:rPr>
          <w:sz w:val="28"/>
          <w:szCs w:val="28"/>
        </w:rPr>
        <w:t>от 07.02.2011 №</w:t>
      </w:r>
      <w:r w:rsidR="003D7EB8">
        <w:rPr>
          <w:sz w:val="28"/>
          <w:szCs w:val="28"/>
        </w:rPr>
        <w:t xml:space="preserve"> </w:t>
      </w:r>
      <w:r w:rsidR="003377E1" w:rsidRPr="00676D55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4B00B2" w:rsidRPr="00676D55">
        <w:rPr>
          <w:sz w:val="28"/>
          <w:szCs w:val="28"/>
        </w:rPr>
        <w:t xml:space="preserve">, федеральных территорий </w:t>
      </w:r>
      <w:r w:rsidR="003377E1" w:rsidRPr="00676D55">
        <w:rPr>
          <w:sz w:val="28"/>
          <w:szCs w:val="28"/>
        </w:rPr>
        <w:t>и муниципальных образований»,</w:t>
      </w:r>
      <w:r w:rsidR="00AB1390" w:rsidRPr="00676D55">
        <w:rPr>
          <w:sz w:val="28"/>
          <w:szCs w:val="28"/>
        </w:rPr>
        <w:t xml:space="preserve"> </w:t>
      </w:r>
      <w:r w:rsidR="00F34FEB">
        <w:rPr>
          <w:sz w:val="28"/>
          <w:szCs w:val="28"/>
        </w:rPr>
        <w:t>п</w:t>
      </w:r>
      <w:r w:rsidR="00F34FEB" w:rsidRPr="00C718F0">
        <w:rPr>
          <w:sz w:val="28"/>
          <w:szCs w:val="28"/>
        </w:rPr>
        <w:t>оложени</w:t>
      </w:r>
      <w:r w:rsidR="00F34FEB">
        <w:rPr>
          <w:sz w:val="28"/>
          <w:szCs w:val="28"/>
        </w:rPr>
        <w:t>ем</w:t>
      </w:r>
      <w:r w:rsidR="00F34FEB" w:rsidRPr="00F34FEB">
        <w:rPr>
          <w:i/>
          <w:sz w:val="28"/>
          <w:szCs w:val="28"/>
        </w:rPr>
        <w:t xml:space="preserve"> </w:t>
      </w:r>
      <w:r w:rsidR="00F34FEB" w:rsidRPr="00F34FEB">
        <w:rPr>
          <w:sz w:val="28"/>
          <w:szCs w:val="28"/>
        </w:rPr>
        <w:t>о Контрольно-счетной палате Печенгского муниципального округа Мурманской области, утвержденного решением о Совета депутатов</w:t>
      </w:r>
      <w:proofErr w:type="gramEnd"/>
      <w:r w:rsidR="00F34FEB" w:rsidRPr="00F34FEB">
        <w:rPr>
          <w:sz w:val="28"/>
          <w:szCs w:val="28"/>
        </w:rPr>
        <w:t xml:space="preserve"> </w:t>
      </w:r>
      <w:proofErr w:type="gramStart"/>
      <w:r w:rsidR="00F34FEB" w:rsidRPr="00F34FEB">
        <w:rPr>
          <w:sz w:val="28"/>
          <w:szCs w:val="28"/>
        </w:rPr>
        <w:t>Печенгского муниципального округа от 25.12.2021 № 83</w:t>
      </w:r>
      <w:r w:rsidR="00972540" w:rsidRPr="00F34FEB">
        <w:rPr>
          <w:sz w:val="28"/>
          <w:szCs w:val="28"/>
        </w:rPr>
        <w:t>,</w:t>
      </w:r>
      <w:r w:rsidR="00972540" w:rsidRPr="00F6759B">
        <w:rPr>
          <w:sz w:val="28"/>
          <w:szCs w:val="28"/>
        </w:rPr>
        <w:t xml:space="preserve"> </w:t>
      </w:r>
      <w:r w:rsidR="007F43D6">
        <w:rPr>
          <w:sz w:val="28"/>
          <w:szCs w:val="28"/>
        </w:rPr>
        <w:t xml:space="preserve">Общими требованиями к </w:t>
      </w:r>
      <w:r w:rsidR="00160BD0" w:rsidRPr="00170541">
        <w:rPr>
          <w:sz w:val="28"/>
          <w:szCs w:val="28"/>
        </w:rPr>
        <w:t>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</w:t>
      </w:r>
      <w:r w:rsidR="004E3921">
        <w:rPr>
          <w:sz w:val="28"/>
          <w:szCs w:val="28"/>
        </w:rPr>
        <w:t xml:space="preserve"> Федерации от 29.03.2022 № 2ПК), </w:t>
      </w:r>
      <w:r w:rsidR="00F34FEB" w:rsidRPr="00F34FEB">
        <w:rPr>
          <w:sz w:val="28"/>
          <w:szCs w:val="28"/>
        </w:rPr>
        <w:t>положением о бюджетном процессе в Печенгском муниципальном округе Мурманской области, утвержденн</w:t>
      </w:r>
      <w:r w:rsidR="007074C9">
        <w:rPr>
          <w:sz w:val="28"/>
          <w:szCs w:val="28"/>
        </w:rPr>
        <w:t>ым</w:t>
      </w:r>
      <w:r w:rsidR="00F34FEB" w:rsidRPr="00F34FEB">
        <w:rPr>
          <w:sz w:val="28"/>
          <w:szCs w:val="28"/>
        </w:rPr>
        <w:t xml:space="preserve"> решением о Совета депутатов Печенгского муниципального округа от 2</w:t>
      </w:r>
      <w:r w:rsidR="00F34FEB">
        <w:rPr>
          <w:sz w:val="28"/>
          <w:szCs w:val="28"/>
        </w:rPr>
        <w:t>3</w:t>
      </w:r>
      <w:r w:rsidR="00F34FEB" w:rsidRPr="00F34FEB">
        <w:rPr>
          <w:sz w:val="28"/>
          <w:szCs w:val="28"/>
        </w:rPr>
        <w:t>.1</w:t>
      </w:r>
      <w:r w:rsidR="00F34FEB">
        <w:rPr>
          <w:sz w:val="28"/>
          <w:szCs w:val="28"/>
        </w:rPr>
        <w:t>0</w:t>
      </w:r>
      <w:r w:rsidR="00F34FEB" w:rsidRPr="00F34FEB">
        <w:rPr>
          <w:sz w:val="28"/>
          <w:szCs w:val="28"/>
        </w:rPr>
        <w:t>.202</w:t>
      </w:r>
      <w:r w:rsidR="00F34FEB">
        <w:rPr>
          <w:sz w:val="28"/>
          <w:szCs w:val="28"/>
        </w:rPr>
        <w:t>0 № 41</w:t>
      </w:r>
      <w:proofErr w:type="gramEnd"/>
      <w:r w:rsidR="00C76052">
        <w:rPr>
          <w:sz w:val="28"/>
          <w:szCs w:val="28"/>
        </w:rPr>
        <w:t xml:space="preserve"> (далее – Положение о бюджетном процессе).</w:t>
      </w:r>
    </w:p>
    <w:p w:rsidR="00E471FC" w:rsidRPr="00024AB3" w:rsidRDefault="00E471FC" w:rsidP="000C7320">
      <w:pPr>
        <w:widowControl w:val="0"/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676D55">
        <w:rPr>
          <w:sz w:val="28"/>
          <w:szCs w:val="28"/>
        </w:rPr>
        <w:t>1.</w:t>
      </w:r>
      <w:r w:rsidR="0090474A" w:rsidRPr="00676D55">
        <w:rPr>
          <w:sz w:val="28"/>
          <w:szCs w:val="28"/>
        </w:rPr>
        <w:t>2</w:t>
      </w:r>
      <w:r w:rsidRPr="00676D55">
        <w:rPr>
          <w:sz w:val="28"/>
          <w:szCs w:val="28"/>
        </w:rPr>
        <w:t>.</w:t>
      </w:r>
      <w:r w:rsidR="00A503E3">
        <w:rPr>
          <w:sz w:val="28"/>
          <w:szCs w:val="28"/>
        </w:rPr>
        <w:t xml:space="preserve"> </w:t>
      </w:r>
      <w:proofErr w:type="gramStart"/>
      <w:r w:rsidR="00A503E3">
        <w:rPr>
          <w:sz w:val="28"/>
          <w:szCs w:val="28"/>
        </w:rPr>
        <w:t>Стандарт разработан с учетом Стандарта внешнего муниципального финансового контроля (модельного) «Общие требования, правила и процедуры проведения экспертно-аналитического мероприятия», утвержденного решением Президиума Союза МКСО (протокол от 08.11.2023 № 6 (94), п. 5.2.1.)</w:t>
      </w:r>
      <w:r w:rsidR="00D3366E">
        <w:rPr>
          <w:sz w:val="28"/>
          <w:szCs w:val="28"/>
        </w:rPr>
        <w:t>,</w:t>
      </w:r>
      <w:r w:rsidR="00A503E3" w:rsidRPr="00A503E3">
        <w:rPr>
          <w:i/>
          <w:sz w:val="28"/>
          <w:szCs w:val="28"/>
        </w:rPr>
        <w:t xml:space="preserve"> </w:t>
      </w:r>
      <w:r w:rsidR="00C5775B">
        <w:rPr>
          <w:sz w:val="28"/>
          <w:szCs w:val="28"/>
        </w:rPr>
        <w:t xml:space="preserve">и устанавливает особенности организации и осуществления экспертно-аналитической деятельности в виде </w:t>
      </w:r>
      <w:r w:rsidR="00C5775B" w:rsidRPr="00024AB3">
        <w:rPr>
          <w:sz w:val="28"/>
          <w:szCs w:val="28"/>
        </w:rPr>
        <w:t xml:space="preserve">экспертизы </w:t>
      </w:r>
      <w:r w:rsidR="004E762A">
        <w:rPr>
          <w:sz w:val="28"/>
          <w:szCs w:val="28"/>
        </w:rPr>
        <w:t xml:space="preserve">проекта </w:t>
      </w:r>
      <w:r w:rsidR="00C5775B" w:rsidRPr="00024AB3">
        <w:rPr>
          <w:sz w:val="28"/>
          <w:szCs w:val="28"/>
        </w:rPr>
        <w:t>местного бюджета, проверки и анализа обоснованности его показателей</w:t>
      </w:r>
      <w:r w:rsidR="000C6788" w:rsidRPr="00024AB3">
        <w:rPr>
          <w:sz w:val="28"/>
          <w:szCs w:val="28"/>
        </w:rPr>
        <w:t xml:space="preserve"> (далее – экспертиза проекта бюджета)</w:t>
      </w:r>
      <w:r w:rsidR="004F2706" w:rsidRPr="00024AB3">
        <w:rPr>
          <w:sz w:val="28"/>
          <w:szCs w:val="28"/>
        </w:rPr>
        <w:t>.</w:t>
      </w:r>
      <w:proofErr w:type="gramEnd"/>
    </w:p>
    <w:p w:rsidR="00B066F3" w:rsidRPr="00676D55" w:rsidRDefault="00FE75D6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024AB3">
        <w:rPr>
          <w:b w:val="0"/>
          <w:szCs w:val="28"/>
        </w:rPr>
        <w:t>1.</w:t>
      </w:r>
      <w:r w:rsidR="001B4361" w:rsidRPr="00024AB3">
        <w:rPr>
          <w:b w:val="0"/>
          <w:szCs w:val="28"/>
        </w:rPr>
        <w:t>3</w:t>
      </w:r>
      <w:r w:rsidRPr="00024AB3">
        <w:rPr>
          <w:b w:val="0"/>
          <w:szCs w:val="28"/>
        </w:rPr>
        <w:t>.</w:t>
      </w:r>
      <w:r w:rsidR="00BC03B0" w:rsidRPr="00024AB3">
        <w:rPr>
          <w:b w:val="0"/>
          <w:szCs w:val="28"/>
        </w:rPr>
        <w:t xml:space="preserve"> </w:t>
      </w:r>
      <w:r w:rsidR="00B066F3" w:rsidRPr="00024AB3">
        <w:rPr>
          <w:b w:val="0"/>
          <w:bCs/>
          <w:szCs w:val="28"/>
        </w:rPr>
        <w:t>Целью</w:t>
      </w:r>
      <w:r w:rsidR="00B066F3" w:rsidRPr="00676D55">
        <w:rPr>
          <w:b w:val="0"/>
          <w:bCs/>
          <w:szCs w:val="28"/>
        </w:rPr>
        <w:t xml:space="preserve"> </w:t>
      </w:r>
      <w:r w:rsidR="0046485D" w:rsidRPr="00676D55">
        <w:rPr>
          <w:b w:val="0"/>
          <w:bCs/>
          <w:szCs w:val="28"/>
        </w:rPr>
        <w:t>Стандарта</w:t>
      </w:r>
      <w:r w:rsidR="00B066F3" w:rsidRPr="00676D55">
        <w:rPr>
          <w:b w:val="0"/>
          <w:bCs/>
          <w:szCs w:val="28"/>
        </w:rPr>
        <w:t xml:space="preserve"> является</w:t>
      </w:r>
      <w:r w:rsidR="00B066F3" w:rsidRPr="00676D55">
        <w:rPr>
          <w:b w:val="0"/>
          <w:szCs w:val="28"/>
        </w:rPr>
        <w:t xml:space="preserve"> </w:t>
      </w:r>
      <w:r w:rsidR="0090474A" w:rsidRPr="00676D55">
        <w:rPr>
          <w:b w:val="0"/>
          <w:szCs w:val="28"/>
        </w:rPr>
        <w:t xml:space="preserve">установление </w:t>
      </w:r>
      <w:r w:rsidR="00E224DB">
        <w:rPr>
          <w:b w:val="0"/>
          <w:szCs w:val="28"/>
        </w:rPr>
        <w:t xml:space="preserve">общих </w:t>
      </w:r>
      <w:r w:rsidR="009C0A32" w:rsidRPr="00676D55">
        <w:rPr>
          <w:b w:val="0"/>
          <w:szCs w:val="28"/>
        </w:rPr>
        <w:t>требований</w:t>
      </w:r>
      <w:r w:rsidR="00B066F3" w:rsidRPr="00676D55">
        <w:rPr>
          <w:b w:val="0"/>
          <w:szCs w:val="28"/>
        </w:rPr>
        <w:t>, правил и</w:t>
      </w:r>
      <w:r w:rsidR="00B066F3" w:rsidRPr="00676D55">
        <w:rPr>
          <w:szCs w:val="28"/>
        </w:rPr>
        <w:t xml:space="preserve"> </w:t>
      </w:r>
      <w:r w:rsidR="00B066F3" w:rsidRPr="00676D55">
        <w:rPr>
          <w:b w:val="0"/>
          <w:szCs w:val="28"/>
        </w:rPr>
        <w:t xml:space="preserve">процедур проведения </w:t>
      </w:r>
      <w:r w:rsidR="0090474A" w:rsidRPr="00676D55">
        <w:rPr>
          <w:b w:val="0"/>
          <w:szCs w:val="28"/>
        </w:rPr>
        <w:t>экспертизы проекта</w:t>
      </w:r>
      <w:r w:rsidR="00B066F3" w:rsidRPr="00676D55">
        <w:rPr>
          <w:b w:val="0"/>
          <w:szCs w:val="28"/>
        </w:rPr>
        <w:t xml:space="preserve"> бюджета.</w:t>
      </w:r>
    </w:p>
    <w:p w:rsidR="009E5BF8" w:rsidRPr="00676D55" w:rsidRDefault="009E5BF8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1.</w:t>
      </w:r>
      <w:r w:rsidR="001B4361">
        <w:rPr>
          <w:b w:val="0"/>
          <w:szCs w:val="28"/>
        </w:rPr>
        <w:t>4</w:t>
      </w:r>
      <w:r w:rsidRPr="00676D55">
        <w:rPr>
          <w:b w:val="0"/>
          <w:szCs w:val="28"/>
        </w:rPr>
        <w:t>.</w:t>
      </w:r>
      <w:r w:rsidR="00BC03B0">
        <w:rPr>
          <w:b w:val="0"/>
          <w:szCs w:val="28"/>
        </w:rPr>
        <w:t xml:space="preserve"> </w:t>
      </w:r>
      <w:r w:rsidR="009C0A32" w:rsidRPr="00676D55">
        <w:rPr>
          <w:b w:val="0"/>
          <w:szCs w:val="28"/>
        </w:rPr>
        <w:t>Задачами Стандарта явля</w:t>
      </w:r>
      <w:r w:rsidR="006F2B0A" w:rsidRPr="00676D55">
        <w:rPr>
          <w:b w:val="0"/>
          <w:szCs w:val="28"/>
        </w:rPr>
        <w:t>ю</w:t>
      </w:r>
      <w:r w:rsidR="009C0A32" w:rsidRPr="00676D55">
        <w:rPr>
          <w:b w:val="0"/>
          <w:szCs w:val="28"/>
        </w:rPr>
        <w:t>тся</w:t>
      </w:r>
      <w:r w:rsidR="006F2B0A" w:rsidRPr="00676D55">
        <w:rPr>
          <w:b w:val="0"/>
          <w:szCs w:val="28"/>
        </w:rPr>
        <w:t xml:space="preserve"> определение</w:t>
      </w:r>
      <w:r w:rsidR="00B446C4" w:rsidRPr="00676D55">
        <w:rPr>
          <w:b w:val="0"/>
          <w:szCs w:val="28"/>
        </w:rPr>
        <w:t>:</w:t>
      </w:r>
      <w:r w:rsidRPr="00676D55">
        <w:rPr>
          <w:b w:val="0"/>
          <w:szCs w:val="28"/>
        </w:rPr>
        <w:t xml:space="preserve"> </w:t>
      </w:r>
    </w:p>
    <w:p w:rsidR="006F2B0A" w:rsidRPr="00676D55" w:rsidRDefault="006F2B0A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- целей, задач, предмета экспертизы проекта бюджета;</w:t>
      </w:r>
    </w:p>
    <w:p w:rsidR="00B446C4" w:rsidRPr="00676D55" w:rsidRDefault="00B446C4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-</w:t>
      </w:r>
      <w:r w:rsidR="002B1FE7">
        <w:rPr>
          <w:b w:val="0"/>
          <w:szCs w:val="28"/>
        </w:rPr>
        <w:t xml:space="preserve"> </w:t>
      </w:r>
      <w:r w:rsidR="009E5BF8" w:rsidRPr="00676D55">
        <w:rPr>
          <w:b w:val="0"/>
          <w:szCs w:val="28"/>
        </w:rPr>
        <w:t xml:space="preserve">основных этапов проведения </w:t>
      </w:r>
      <w:r w:rsidR="006F2B0A" w:rsidRPr="00676D55">
        <w:rPr>
          <w:b w:val="0"/>
          <w:szCs w:val="28"/>
        </w:rPr>
        <w:t>экспертизы</w:t>
      </w:r>
      <w:r w:rsidR="009E5BF8" w:rsidRPr="00676D55">
        <w:rPr>
          <w:b w:val="0"/>
          <w:szCs w:val="28"/>
        </w:rPr>
        <w:t xml:space="preserve"> проекта бюджета;</w:t>
      </w:r>
    </w:p>
    <w:p w:rsidR="00992CED" w:rsidRPr="003E5BF8" w:rsidRDefault="00B446C4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color w:val="000000"/>
          <w:szCs w:val="28"/>
        </w:rPr>
      </w:pPr>
      <w:r w:rsidRPr="003E5BF8">
        <w:rPr>
          <w:b w:val="0"/>
          <w:color w:val="000000"/>
          <w:szCs w:val="28"/>
        </w:rPr>
        <w:t>-</w:t>
      </w:r>
      <w:r w:rsidR="002B1FE7" w:rsidRPr="003E5BF8">
        <w:rPr>
          <w:b w:val="0"/>
          <w:color w:val="000000"/>
          <w:szCs w:val="28"/>
        </w:rPr>
        <w:t xml:space="preserve"> </w:t>
      </w:r>
      <w:r w:rsidR="00544F83" w:rsidRPr="003E5BF8">
        <w:rPr>
          <w:b w:val="0"/>
          <w:color w:val="000000"/>
          <w:szCs w:val="28"/>
        </w:rPr>
        <w:t xml:space="preserve">примерной </w:t>
      </w:r>
      <w:r w:rsidR="009E5BF8" w:rsidRPr="003E5BF8">
        <w:rPr>
          <w:b w:val="0"/>
          <w:color w:val="000000"/>
          <w:szCs w:val="28"/>
        </w:rPr>
        <w:t>структуры</w:t>
      </w:r>
      <w:r w:rsidR="00544F83" w:rsidRPr="003E5BF8">
        <w:rPr>
          <w:b w:val="0"/>
          <w:color w:val="000000"/>
          <w:szCs w:val="28"/>
        </w:rPr>
        <w:t xml:space="preserve"> </w:t>
      </w:r>
      <w:r w:rsidR="00061B24" w:rsidRPr="003E5BF8">
        <w:rPr>
          <w:b w:val="0"/>
          <w:color w:val="000000"/>
          <w:szCs w:val="28"/>
        </w:rPr>
        <w:t xml:space="preserve">результата экспертизы </w:t>
      </w:r>
      <w:r w:rsidR="009E5BF8" w:rsidRPr="003E5BF8">
        <w:rPr>
          <w:b w:val="0"/>
          <w:color w:val="000000"/>
          <w:szCs w:val="28"/>
        </w:rPr>
        <w:t>проект</w:t>
      </w:r>
      <w:r w:rsidR="00061B24" w:rsidRPr="003E5BF8">
        <w:rPr>
          <w:b w:val="0"/>
          <w:color w:val="000000"/>
          <w:szCs w:val="28"/>
        </w:rPr>
        <w:t>а</w:t>
      </w:r>
      <w:r w:rsidR="009E5BF8" w:rsidRPr="003E5BF8">
        <w:rPr>
          <w:b w:val="0"/>
          <w:color w:val="000000"/>
          <w:szCs w:val="28"/>
        </w:rPr>
        <w:t xml:space="preserve"> бюджет</w:t>
      </w:r>
      <w:r w:rsidR="00061B24" w:rsidRPr="003E5BF8">
        <w:rPr>
          <w:b w:val="0"/>
          <w:color w:val="000000"/>
          <w:szCs w:val="28"/>
        </w:rPr>
        <w:t>а.</w:t>
      </w:r>
    </w:p>
    <w:p w:rsidR="00992CED" w:rsidRPr="00C407DD" w:rsidRDefault="00992CED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3E5BF8">
        <w:rPr>
          <w:b w:val="0"/>
          <w:color w:val="000000"/>
          <w:szCs w:val="28"/>
        </w:rPr>
        <w:t xml:space="preserve">1.5. </w:t>
      </w:r>
      <w:r w:rsidRPr="00C407DD">
        <w:rPr>
          <w:b w:val="0"/>
          <w:szCs w:val="28"/>
        </w:rPr>
        <w:t xml:space="preserve">Основные понятия, используемые в Стандарте, соответствуют терминам и их определениям, установленным законодательством Российской Федерации и внутренними нормативными документами </w:t>
      </w:r>
      <w:r w:rsidR="00C407DD" w:rsidRPr="00C407DD">
        <w:rPr>
          <w:b w:val="0"/>
          <w:szCs w:val="28"/>
        </w:rPr>
        <w:t>контрольно-счетного органа</w:t>
      </w:r>
      <w:r w:rsidR="008F3F3E" w:rsidRPr="008F3F3E">
        <w:rPr>
          <w:b w:val="0"/>
          <w:szCs w:val="28"/>
        </w:rPr>
        <w:t xml:space="preserve"> </w:t>
      </w:r>
      <w:r w:rsidR="008F3F3E" w:rsidRPr="00C407DD">
        <w:rPr>
          <w:b w:val="0"/>
          <w:szCs w:val="28"/>
        </w:rPr>
        <w:t>муниципального</w:t>
      </w:r>
      <w:r w:rsidR="008F3F3E">
        <w:rPr>
          <w:b w:val="0"/>
          <w:szCs w:val="28"/>
        </w:rPr>
        <w:t xml:space="preserve"> образования</w:t>
      </w:r>
      <w:r w:rsidRPr="00C407DD">
        <w:rPr>
          <w:b w:val="0"/>
          <w:szCs w:val="28"/>
        </w:rPr>
        <w:t>.</w:t>
      </w:r>
    </w:p>
    <w:p w:rsidR="000353B9" w:rsidRPr="00676D55" w:rsidRDefault="000353B9" w:rsidP="00100C29">
      <w:pPr>
        <w:pStyle w:val="a5"/>
        <w:tabs>
          <w:tab w:val="left" w:pos="426"/>
        </w:tabs>
        <w:ind w:firstLine="709"/>
        <w:jc w:val="both"/>
        <w:rPr>
          <w:b w:val="0"/>
          <w:szCs w:val="28"/>
        </w:rPr>
      </w:pPr>
    </w:p>
    <w:p w:rsidR="00C56369" w:rsidRPr="007B56E1" w:rsidRDefault="004F375C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1" w:name="_Toc203559661"/>
      <w:r w:rsidRPr="007B56E1">
        <w:rPr>
          <w:rFonts w:ascii="Times New Roman" w:hAnsi="Times New Roman"/>
          <w:sz w:val="28"/>
          <w:szCs w:val="28"/>
        </w:rPr>
        <w:lastRenderedPageBreak/>
        <w:t>2. </w:t>
      </w:r>
      <w:r w:rsidR="00392780" w:rsidRPr="007B56E1">
        <w:rPr>
          <w:rFonts w:ascii="Times New Roman" w:hAnsi="Times New Roman"/>
          <w:sz w:val="28"/>
          <w:szCs w:val="28"/>
        </w:rPr>
        <w:t>Цель, задачи</w:t>
      </w:r>
      <w:r w:rsidR="00713069" w:rsidRPr="007B56E1">
        <w:rPr>
          <w:rFonts w:ascii="Times New Roman" w:hAnsi="Times New Roman"/>
          <w:sz w:val="28"/>
          <w:szCs w:val="28"/>
        </w:rPr>
        <w:t xml:space="preserve"> и</w:t>
      </w:r>
      <w:r w:rsidR="00392780" w:rsidRPr="007B56E1">
        <w:rPr>
          <w:rFonts w:ascii="Times New Roman" w:hAnsi="Times New Roman"/>
          <w:sz w:val="28"/>
          <w:szCs w:val="28"/>
        </w:rPr>
        <w:t xml:space="preserve"> предмет</w:t>
      </w:r>
      <w:r w:rsidR="00713069" w:rsidRPr="007B56E1">
        <w:rPr>
          <w:rFonts w:ascii="Times New Roman" w:hAnsi="Times New Roman"/>
          <w:sz w:val="28"/>
          <w:szCs w:val="28"/>
        </w:rPr>
        <w:t xml:space="preserve"> </w:t>
      </w:r>
      <w:r w:rsidR="00E729A3" w:rsidRPr="007B56E1">
        <w:rPr>
          <w:rFonts w:ascii="Times New Roman" w:hAnsi="Times New Roman"/>
          <w:sz w:val="28"/>
          <w:szCs w:val="28"/>
        </w:rPr>
        <w:t>экспертизы</w:t>
      </w:r>
      <w:r w:rsidR="00BC5EEF" w:rsidRPr="007B56E1">
        <w:rPr>
          <w:rFonts w:ascii="Times New Roman" w:hAnsi="Times New Roman"/>
          <w:sz w:val="28"/>
          <w:szCs w:val="28"/>
        </w:rPr>
        <w:t xml:space="preserve"> проекта бюджета</w:t>
      </w:r>
      <w:bookmarkEnd w:id="1"/>
    </w:p>
    <w:p w:rsidR="00000209" w:rsidRDefault="00000209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</w:p>
    <w:p w:rsidR="00663674" w:rsidRPr="00676D55" w:rsidRDefault="00604D8D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2.</w:t>
      </w:r>
      <w:r w:rsidR="006939BC">
        <w:rPr>
          <w:b w:val="0"/>
          <w:szCs w:val="28"/>
        </w:rPr>
        <w:t>1</w:t>
      </w:r>
      <w:r w:rsidRPr="00676D55">
        <w:rPr>
          <w:b w:val="0"/>
          <w:szCs w:val="28"/>
        </w:rPr>
        <w:t>.</w:t>
      </w:r>
      <w:r w:rsidR="00C16D0C">
        <w:rPr>
          <w:b w:val="0"/>
          <w:szCs w:val="28"/>
        </w:rPr>
        <w:t xml:space="preserve"> </w:t>
      </w:r>
      <w:r w:rsidR="00601D4A" w:rsidRPr="00676D55">
        <w:rPr>
          <w:b w:val="0"/>
          <w:szCs w:val="28"/>
        </w:rPr>
        <w:t xml:space="preserve">Целью </w:t>
      </w:r>
      <w:r w:rsidR="00E729A3" w:rsidRPr="00676D55">
        <w:rPr>
          <w:b w:val="0"/>
          <w:szCs w:val="28"/>
        </w:rPr>
        <w:t>экспертизы</w:t>
      </w:r>
      <w:r w:rsidR="00601D4A" w:rsidRPr="00676D55">
        <w:rPr>
          <w:b w:val="0"/>
          <w:szCs w:val="28"/>
        </w:rPr>
        <w:t xml:space="preserve"> проекта бюджета</w:t>
      </w:r>
      <w:r w:rsidR="00417E2A">
        <w:rPr>
          <w:b w:val="0"/>
          <w:szCs w:val="28"/>
        </w:rPr>
        <w:t xml:space="preserve"> является</w:t>
      </w:r>
      <w:r w:rsidR="00601D4A" w:rsidRPr="00676D55">
        <w:rPr>
          <w:b w:val="0"/>
          <w:szCs w:val="28"/>
        </w:rPr>
        <w:t xml:space="preserve"> </w:t>
      </w:r>
      <w:r w:rsidR="00B0455E">
        <w:rPr>
          <w:b w:val="0"/>
          <w:szCs w:val="28"/>
        </w:rPr>
        <w:t>установление</w:t>
      </w:r>
      <w:r w:rsidR="004562D3" w:rsidRPr="00676D55">
        <w:rPr>
          <w:b w:val="0"/>
          <w:szCs w:val="28"/>
        </w:rPr>
        <w:t xml:space="preserve"> соответствия проекта </w:t>
      </w:r>
      <w:r w:rsidR="00D827F4" w:rsidRPr="008A1C70">
        <w:rPr>
          <w:b w:val="0"/>
          <w:szCs w:val="28"/>
        </w:rPr>
        <w:t>местного бюджета на очередной финансовый год и плановый период</w:t>
      </w:r>
      <w:r w:rsidR="004562D3" w:rsidRPr="00676D55">
        <w:rPr>
          <w:b w:val="0"/>
          <w:szCs w:val="28"/>
        </w:rPr>
        <w:t xml:space="preserve"> </w:t>
      </w:r>
      <w:r w:rsidR="00145A69">
        <w:rPr>
          <w:b w:val="0"/>
          <w:szCs w:val="28"/>
        </w:rPr>
        <w:t xml:space="preserve">(далее – проект местного бюджета) </w:t>
      </w:r>
      <w:r w:rsidR="004562D3" w:rsidRPr="00676D55">
        <w:rPr>
          <w:b w:val="0"/>
          <w:szCs w:val="28"/>
        </w:rPr>
        <w:t>требованиям законодательства</w:t>
      </w:r>
      <w:r w:rsidR="00181A4F" w:rsidRPr="00181A4F">
        <w:rPr>
          <w:b w:val="0"/>
          <w:szCs w:val="28"/>
        </w:rPr>
        <w:t xml:space="preserve"> </w:t>
      </w:r>
      <w:r w:rsidR="00181A4F" w:rsidRPr="00676D55">
        <w:rPr>
          <w:b w:val="0"/>
          <w:szCs w:val="28"/>
        </w:rPr>
        <w:t>Российской Федерации</w:t>
      </w:r>
      <w:r w:rsidR="004562D3" w:rsidRPr="00676D55">
        <w:rPr>
          <w:b w:val="0"/>
          <w:szCs w:val="28"/>
        </w:rPr>
        <w:t xml:space="preserve">, </w:t>
      </w:r>
      <w:r w:rsidR="00B0455E">
        <w:rPr>
          <w:b w:val="0"/>
          <w:szCs w:val="28"/>
        </w:rPr>
        <w:t>а также определение о</w:t>
      </w:r>
      <w:r w:rsidR="00601D4A" w:rsidRPr="00676D55">
        <w:rPr>
          <w:b w:val="0"/>
          <w:szCs w:val="28"/>
        </w:rPr>
        <w:t xml:space="preserve">боснованности </w:t>
      </w:r>
      <w:r w:rsidR="00B0455E">
        <w:rPr>
          <w:b w:val="0"/>
          <w:szCs w:val="28"/>
        </w:rPr>
        <w:t xml:space="preserve">его </w:t>
      </w:r>
      <w:r w:rsidR="00601D4A" w:rsidRPr="00676D55">
        <w:rPr>
          <w:b w:val="0"/>
          <w:szCs w:val="28"/>
        </w:rPr>
        <w:t>показателей.</w:t>
      </w:r>
      <w:bookmarkStart w:id="2" w:name="_GoBack"/>
      <w:bookmarkEnd w:id="2"/>
    </w:p>
    <w:p w:rsidR="00601D4A" w:rsidRPr="00676D55" w:rsidRDefault="00663674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2.</w:t>
      </w:r>
      <w:r w:rsidR="006939BC">
        <w:rPr>
          <w:b w:val="0"/>
          <w:szCs w:val="28"/>
        </w:rPr>
        <w:t>2</w:t>
      </w:r>
      <w:r w:rsidRPr="00676D55">
        <w:rPr>
          <w:b w:val="0"/>
          <w:szCs w:val="28"/>
        </w:rPr>
        <w:t>.</w:t>
      </w:r>
      <w:r w:rsidR="00000209">
        <w:rPr>
          <w:b w:val="0"/>
          <w:szCs w:val="28"/>
        </w:rPr>
        <w:t xml:space="preserve"> </w:t>
      </w:r>
      <w:r w:rsidR="00601D4A" w:rsidRPr="00676D55">
        <w:rPr>
          <w:b w:val="0"/>
          <w:szCs w:val="28"/>
        </w:rPr>
        <w:t xml:space="preserve">Задачами </w:t>
      </w:r>
      <w:r w:rsidR="004562D3" w:rsidRPr="00676D55">
        <w:rPr>
          <w:b w:val="0"/>
          <w:szCs w:val="28"/>
        </w:rPr>
        <w:t>экспертизы</w:t>
      </w:r>
      <w:r w:rsidR="00601D4A" w:rsidRPr="00676D55">
        <w:rPr>
          <w:b w:val="0"/>
          <w:szCs w:val="28"/>
        </w:rPr>
        <w:t xml:space="preserve"> проекта бюджета</w:t>
      </w:r>
      <w:r w:rsidR="00C34110" w:rsidRPr="00676D55">
        <w:rPr>
          <w:b w:val="0"/>
          <w:szCs w:val="28"/>
        </w:rPr>
        <w:t xml:space="preserve"> </w:t>
      </w:r>
      <w:r w:rsidR="00601D4A" w:rsidRPr="00676D55">
        <w:rPr>
          <w:b w:val="0"/>
          <w:szCs w:val="28"/>
        </w:rPr>
        <w:t>являются:</w:t>
      </w:r>
    </w:p>
    <w:p w:rsidR="00601D4A" w:rsidRPr="007B56E1" w:rsidRDefault="00663674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-</w:t>
      </w:r>
      <w:r w:rsidR="00ED6FE0">
        <w:rPr>
          <w:b w:val="0"/>
          <w:szCs w:val="28"/>
        </w:rPr>
        <w:t xml:space="preserve"> </w:t>
      </w:r>
      <w:r w:rsidR="00C34110" w:rsidRPr="00676D55">
        <w:rPr>
          <w:b w:val="0"/>
          <w:szCs w:val="28"/>
        </w:rPr>
        <w:t>анализ</w:t>
      </w:r>
      <w:r w:rsidR="00601D4A" w:rsidRPr="00676D55">
        <w:rPr>
          <w:b w:val="0"/>
          <w:szCs w:val="28"/>
        </w:rPr>
        <w:t xml:space="preserve"> соответствия действующему законодательству </w:t>
      </w:r>
      <w:r w:rsidR="00422DAC" w:rsidRPr="00676D55">
        <w:rPr>
          <w:b w:val="0"/>
          <w:szCs w:val="28"/>
        </w:rPr>
        <w:t xml:space="preserve">Российской Федерации </w:t>
      </w:r>
      <w:r w:rsidRPr="00676D55">
        <w:rPr>
          <w:b w:val="0"/>
          <w:szCs w:val="28"/>
        </w:rPr>
        <w:t xml:space="preserve">и </w:t>
      </w:r>
      <w:r w:rsidR="00965BA9">
        <w:rPr>
          <w:b w:val="0"/>
          <w:szCs w:val="28"/>
        </w:rPr>
        <w:t>муниципальным правовым актам</w:t>
      </w:r>
      <w:r w:rsidRPr="00676D55">
        <w:rPr>
          <w:b w:val="0"/>
          <w:szCs w:val="28"/>
        </w:rPr>
        <w:t xml:space="preserve"> </w:t>
      </w:r>
      <w:r w:rsidR="00601D4A" w:rsidRPr="00676D55">
        <w:rPr>
          <w:b w:val="0"/>
          <w:szCs w:val="28"/>
        </w:rPr>
        <w:t xml:space="preserve">проекта </w:t>
      </w:r>
      <w:r w:rsidR="00C529D2" w:rsidRPr="008A1C70">
        <w:rPr>
          <w:b w:val="0"/>
          <w:szCs w:val="28"/>
        </w:rPr>
        <w:t>местного бюджета</w:t>
      </w:r>
      <w:r w:rsidR="00601D4A" w:rsidRPr="00676D55">
        <w:rPr>
          <w:b w:val="0"/>
          <w:szCs w:val="28"/>
        </w:rPr>
        <w:t xml:space="preserve">, а также документов и материалов, представляемых одновременно с ним в </w:t>
      </w:r>
      <w:r w:rsidR="007B56E1">
        <w:rPr>
          <w:b w:val="0"/>
          <w:szCs w:val="28"/>
        </w:rPr>
        <w:t xml:space="preserve">Совет депутатов </w:t>
      </w:r>
      <w:r w:rsidR="007B56E1" w:rsidRPr="007B56E1">
        <w:rPr>
          <w:b w:val="0"/>
          <w:szCs w:val="28"/>
        </w:rPr>
        <w:t>Печенгского муниципального округа</w:t>
      </w:r>
      <w:r w:rsidR="007B56E1">
        <w:rPr>
          <w:b w:val="0"/>
          <w:szCs w:val="28"/>
        </w:rPr>
        <w:t xml:space="preserve"> (далее – Совет депутатов)</w:t>
      </w:r>
      <w:r w:rsidR="00601D4A" w:rsidRPr="007B56E1">
        <w:rPr>
          <w:b w:val="0"/>
          <w:szCs w:val="28"/>
        </w:rPr>
        <w:t>;</w:t>
      </w:r>
    </w:p>
    <w:p w:rsidR="00601D4A" w:rsidRPr="00676D55" w:rsidRDefault="00663674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>-</w:t>
      </w:r>
      <w:r w:rsidR="00C529D2">
        <w:rPr>
          <w:b w:val="0"/>
          <w:szCs w:val="28"/>
        </w:rPr>
        <w:t xml:space="preserve"> </w:t>
      </w:r>
      <w:r w:rsidR="00C34110" w:rsidRPr="00676D55">
        <w:rPr>
          <w:b w:val="0"/>
          <w:szCs w:val="28"/>
        </w:rPr>
        <w:t>оценка</w:t>
      </w:r>
      <w:r w:rsidR="00601D4A" w:rsidRPr="00676D55">
        <w:rPr>
          <w:b w:val="0"/>
          <w:szCs w:val="28"/>
        </w:rPr>
        <w:t xml:space="preserve"> обоснованности показателей, содержащихся в проекте </w:t>
      </w:r>
      <w:r w:rsidR="00C529D2" w:rsidRPr="008A1C70">
        <w:rPr>
          <w:b w:val="0"/>
          <w:szCs w:val="28"/>
        </w:rPr>
        <w:t>местного бюджета</w:t>
      </w:r>
      <w:r w:rsidR="00601D4A" w:rsidRPr="00676D55">
        <w:rPr>
          <w:b w:val="0"/>
          <w:szCs w:val="28"/>
        </w:rPr>
        <w:t>, документах и материалах, представляемых одновременно с ним;</w:t>
      </w:r>
    </w:p>
    <w:p w:rsidR="002915A5" w:rsidRDefault="002C2DD3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 xml:space="preserve">- </w:t>
      </w:r>
      <w:r w:rsidR="00313528" w:rsidRPr="00676D55">
        <w:rPr>
          <w:b w:val="0"/>
          <w:szCs w:val="28"/>
        </w:rPr>
        <w:t>анализ</w:t>
      </w:r>
      <w:r w:rsidRPr="00676D55">
        <w:rPr>
          <w:b w:val="0"/>
          <w:szCs w:val="28"/>
        </w:rPr>
        <w:t xml:space="preserve"> соответствия проекта </w:t>
      </w:r>
      <w:r w:rsidR="00C529D2" w:rsidRPr="008A1C70">
        <w:rPr>
          <w:b w:val="0"/>
          <w:szCs w:val="28"/>
        </w:rPr>
        <w:t xml:space="preserve">местного бюджета </w:t>
      </w:r>
      <w:r w:rsidRPr="00676D55">
        <w:rPr>
          <w:b w:val="0"/>
          <w:szCs w:val="28"/>
        </w:rPr>
        <w:t xml:space="preserve">документам </w:t>
      </w:r>
      <w:r w:rsidR="002D1472">
        <w:rPr>
          <w:b w:val="0"/>
          <w:szCs w:val="28"/>
        </w:rPr>
        <w:t>стратегического планирования</w:t>
      </w:r>
      <w:r w:rsidRPr="00676D55">
        <w:rPr>
          <w:b w:val="0"/>
          <w:szCs w:val="28"/>
        </w:rPr>
        <w:t>;</w:t>
      </w:r>
    </w:p>
    <w:p w:rsidR="002C2DD3" w:rsidRPr="002915A5" w:rsidRDefault="002C2DD3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2915A5">
        <w:rPr>
          <w:b w:val="0"/>
          <w:szCs w:val="28"/>
        </w:rPr>
        <w:t>- анализ показателей прогноза социально-экономического развития муниципального образования</w:t>
      </w:r>
      <w:r w:rsidR="00313528" w:rsidRPr="002915A5">
        <w:rPr>
          <w:b w:val="0"/>
          <w:szCs w:val="28"/>
        </w:rPr>
        <w:t>;</w:t>
      </w:r>
    </w:p>
    <w:p w:rsidR="00313528" w:rsidRPr="00676D55" w:rsidRDefault="00663674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2915A5">
        <w:rPr>
          <w:b w:val="0"/>
          <w:szCs w:val="28"/>
        </w:rPr>
        <w:t>-</w:t>
      </w:r>
      <w:r w:rsidR="0015741C" w:rsidRPr="002915A5">
        <w:rPr>
          <w:b w:val="0"/>
          <w:szCs w:val="28"/>
        </w:rPr>
        <w:t xml:space="preserve"> </w:t>
      </w:r>
      <w:r w:rsidR="00313528" w:rsidRPr="002915A5">
        <w:rPr>
          <w:b w:val="0"/>
          <w:szCs w:val="28"/>
        </w:rPr>
        <w:t>анализ</w:t>
      </w:r>
      <w:r w:rsidR="00601D4A" w:rsidRPr="002915A5">
        <w:rPr>
          <w:b w:val="0"/>
          <w:szCs w:val="28"/>
        </w:rPr>
        <w:t xml:space="preserve"> прогнози</w:t>
      </w:r>
      <w:r w:rsidR="00313528" w:rsidRPr="002915A5">
        <w:rPr>
          <w:b w:val="0"/>
          <w:szCs w:val="28"/>
        </w:rPr>
        <w:t>руемых показателей</w:t>
      </w:r>
      <w:r w:rsidR="00601D4A" w:rsidRPr="002915A5">
        <w:rPr>
          <w:b w:val="0"/>
          <w:szCs w:val="28"/>
        </w:rPr>
        <w:t xml:space="preserve"> доходов </w:t>
      </w:r>
      <w:r w:rsidR="00A52B42" w:rsidRPr="002915A5">
        <w:rPr>
          <w:b w:val="0"/>
          <w:szCs w:val="28"/>
        </w:rPr>
        <w:t xml:space="preserve">проекта местного бюджета </w:t>
      </w:r>
      <w:r w:rsidR="00313528" w:rsidRPr="00676D55">
        <w:rPr>
          <w:b w:val="0"/>
          <w:szCs w:val="28"/>
        </w:rPr>
        <w:t>и планируемых расходов (включая оценку бюджетных ассигнований, направленных на реализацию муниципаль</w:t>
      </w:r>
      <w:r w:rsidR="007B56E1">
        <w:rPr>
          <w:b w:val="0"/>
          <w:szCs w:val="28"/>
        </w:rPr>
        <w:t>ных программ)</w:t>
      </w:r>
      <w:r w:rsidR="00313528" w:rsidRPr="00676D55">
        <w:rPr>
          <w:b w:val="0"/>
          <w:szCs w:val="28"/>
        </w:rPr>
        <w:t>;</w:t>
      </w:r>
    </w:p>
    <w:p w:rsidR="00601D4A" w:rsidRPr="00676D55" w:rsidRDefault="00313528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 xml:space="preserve">- анализ источников финансирования дефицита </w:t>
      </w:r>
      <w:r w:rsidR="00A52B42" w:rsidRPr="00676D55">
        <w:rPr>
          <w:b w:val="0"/>
          <w:szCs w:val="28"/>
        </w:rPr>
        <w:t xml:space="preserve">проекта </w:t>
      </w:r>
      <w:r w:rsidR="00A52B42" w:rsidRPr="008A1C70">
        <w:rPr>
          <w:b w:val="0"/>
          <w:szCs w:val="28"/>
        </w:rPr>
        <w:t xml:space="preserve">местного бюджета </w:t>
      </w:r>
      <w:r w:rsidRPr="00676D55">
        <w:rPr>
          <w:b w:val="0"/>
          <w:szCs w:val="28"/>
        </w:rPr>
        <w:t>и</w:t>
      </w:r>
      <w:r w:rsidR="00C6566A" w:rsidRPr="00676D55">
        <w:rPr>
          <w:b w:val="0"/>
          <w:szCs w:val="28"/>
        </w:rPr>
        <w:t xml:space="preserve"> состояния муниципального долга;</w:t>
      </w:r>
    </w:p>
    <w:p w:rsidR="004C04CF" w:rsidRDefault="00C6566A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676D55">
        <w:rPr>
          <w:b w:val="0"/>
          <w:szCs w:val="28"/>
        </w:rPr>
        <w:t xml:space="preserve">- анализ текстовых статей проекта </w:t>
      </w:r>
      <w:r w:rsidR="0015741C" w:rsidRPr="008A1C70">
        <w:rPr>
          <w:b w:val="0"/>
          <w:szCs w:val="28"/>
        </w:rPr>
        <w:t>местного бюджета</w:t>
      </w:r>
      <w:r w:rsidRPr="00676D55">
        <w:rPr>
          <w:b w:val="0"/>
          <w:szCs w:val="28"/>
        </w:rPr>
        <w:t>.</w:t>
      </w:r>
    </w:p>
    <w:p w:rsidR="00C6566A" w:rsidRPr="004C04CF" w:rsidRDefault="006F3847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 w:rsidRPr="004C04CF">
        <w:rPr>
          <w:b w:val="0"/>
          <w:szCs w:val="28"/>
        </w:rPr>
        <w:t>2.</w:t>
      </w:r>
      <w:r w:rsidR="006939BC">
        <w:rPr>
          <w:b w:val="0"/>
          <w:szCs w:val="28"/>
        </w:rPr>
        <w:t>3</w:t>
      </w:r>
      <w:r w:rsidRPr="004C04CF">
        <w:rPr>
          <w:b w:val="0"/>
          <w:szCs w:val="28"/>
        </w:rPr>
        <w:t>.</w:t>
      </w:r>
      <w:r w:rsidR="004C04CF">
        <w:rPr>
          <w:b w:val="0"/>
          <w:szCs w:val="28"/>
        </w:rPr>
        <w:t xml:space="preserve"> </w:t>
      </w:r>
      <w:r w:rsidRPr="004C04CF">
        <w:rPr>
          <w:b w:val="0"/>
          <w:bCs/>
          <w:szCs w:val="28"/>
        </w:rPr>
        <w:t xml:space="preserve">Предметом </w:t>
      </w:r>
      <w:r w:rsidR="00C6566A" w:rsidRPr="004C04CF">
        <w:rPr>
          <w:b w:val="0"/>
          <w:bCs/>
          <w:szCs w:val="28"/>
        </w:rPr>
        <w:t>экспертизы</w:t>
      </w:r>
      <w:r w:rsidRPr="004C04CF">
        <w:rPr>
          <w:b w:val="0"/>
          <w:bCs/>
          <w:szCs w:val="28"/>
        </w:rPr>
        <w:t xml:space="preserve"> проекта бюджета</w:t>
      </w:r>
      <w:r w:rsidRPr="004C04CF">
        <w:rPr>
          <w:b w:val="0"/>
          <w:szCs w:val="28"/>
        </w:rPr>
        <w:t xml:space="preserve"> являются проект </w:t>
      </w:r>
      <w:r w:rsidR="004C04CF" w:rsidRPr="004C04CF">
        <w:rPr>
          <w:b w:val="0"/>
          <w:szCs w:val="28"/>
        </w:rPr>
        <w:t>местного бюджета</w:t>
      </w:r>
      <w:r w:rsidRPr="004C04CF">
        <w:rPr>
          <w:b w:val="0"/>
          <w:szCs w:val="28"/>
        </w:rPr>
        <w:t xml:space="preserve">, документы и материалы, представляемые одновременно с ним в </w:t>
      </w:r>
      <w:r w:rsidR="007B56E1">
        <w:rPr>
          <w:b w:val="0"/>
          <w:szCs w:val="28"/>
        </w:rPr>
        <w:t>Совет депутатов</w:t>
      </w:r>
      <w:r w:rsidR="00C6566A" w:rsidRPr="004C04CF">
        <w:rPr>
          <w:b w:val="0"/>
          <w:szCs w:val="28"/>
        </w:rPr>
        <w:t xml:space="preserve">, иные документы и информация, способствующие достижению цели указанной экспертизы. </w:t>
      </w:r>
    </w:p>
    <w:p w:rsidR="00781F5B" w:rsidRPr="00676D55" w:rsidRDefault="00781F5B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</w:p>
    <w:p w:rsidR="00E638C8" w:rsidRPr="007B56E1" w:rsidRDefault="00E638C8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3" w:name="_Toc203559662"/>
      <w:r w:rsidRPr="007B56E1">
        <w:rPr>
          <w:rFonts w:ascii="Times New Roman" w:hAnsi="Times New Roman"/>
          <w:sz w:val="28"/>
          <w:szCs w:val="28"/>
        </w:rPr>
        <w:t xml:space="preserve">3. </w:t>
      </w:r>
      <w:r w:rsidR="00272D70" w:rsidRPr="007B56E1">
        <w:rPr>
          <w:rFonts w:ascii="Times New Roman" w:hAnsi="Times New Roman"/>
          <w:sz w:val="28"/>
          <w:szCs w:val="28"/>
        </w:rPr>
        <w:t>Основные этапы проведения экспертизы проекта бюджета</w:t>
      </w:r>
      <w:bookmarkEnd w:id="3"/>
    </w:p>
    <w:p w:rsidR="00272D70" w:rsidRDefault="00272D70" w:rsidP="000C7320">
      <w:pPr>
        <w:pStyle w:val="a6"/>
        <w:spacing w:line="283" w:lineRule="auto"/>
        <w:ind w:firstLine="709"/>
        <w:jc w:val="both"/>
        <w:rPr>
          <w:szCs w:val="28"/>
        </w:rPr>
      </w:pPr>
    </w:p>
    <w:p w:rsidR="006939BC" w:rsidRPr="00676D55" w:rsidRDefault="00846931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3</w:t>
      </w:r>
      <w:r w:rsidR="006939BC">
        <w:rPr>
          <w:b w:val="0"/>
          <w:bCs/>
          <w:szCs w:val="28"/>
        </w:rPr>
        <w:t xml:space="preserve">.1. </w:t>
      </w:r>
      <w:r w:rsidR="006939BC" w:rsidRPr="00E46BF6">
        <w:rPr>
          <w:b w:val="0"/>
          <w:bCs/>
          <w:szCs w:val="28"/>
        </w:rPr>
        <w:t xml:space="preserve">Экспертиза проекта бюджета состоит из </w:t>
      </w:r>
      <w:r w:rsidR="006939BC" w:rsidRPr="00E46BF6">
        <w:rPr>
          <w:b w:val="0"/>
          <w:szCs w:val="28"/>
        </w:rPr>
        <w:t>комплекса экспертно-аналитических мероприятий, направленных на осуществление анализа обоснованности показателей проекта местного бюджета, наличия и состояния нормативной методической базы его формирования</w:t>
      </w:r>
      <w:r w:rsidR="006939BC" w:rsidRPr="00E46BF6">
        <w:rPr>
          <w:b w:val="0"/>
          <w:iCs/>
          <w:szCs w:val="28"/>
        </w:rPr>
        <w:t xml:space="preserve"> </w:t>
      </w:r>
      <w:r w:rsidR="006939BC" w:rsidRPr="00E46BF6">
        <w:rPr>
          <w:b w:val="0"/>
          <w:szCs w:val="28"/>
        </w:rPr>
        <w:t xml:space="preserve">и подготовки заключения </w:t>
      </w:r>
      <w:r w:rsidR="00A751D4" w:rsidRPr="00C65501">
        <w:rPr>
          <w:b w:val="0"/>
          <w:szCs w:val="28"/>
        </w:rPr>
        <w:t>К</w:t>
      </w:r>
      <w:r w:rsidR="00453AE4" w:rsidRPr="00C65501">
        <w:rPr>
          <w:b w:val="0"/>
          <w:szCs w:val="28"/>
        </w:rPr>
        <w:t>онтрольно-счетн</w:t>
      </w:r>
      <w:r w:rsidR="00A751D4" w:rsidRPr="00C65501">
        <w:rPr>
          <w:b w:val="0"/>
          <w:szCs w:val="28"/>
        </w:rPr>
        <w:t>ой палаты</w:t>
      </w:r>
      <w:r w:rsidR="00125F6C" w:rsidRPr="00C65501">
        <w:rPr>
          <w:b w:val="0"/>
          <w:szCs w:val="28"/>
        </w:rPr>
        <w:t xml:space="preserve"> </w:t>
      </w:r>
      <w:r w:rsidR="00C65501" w:rsidRPr="00C65501">
        <w:rPr>
          <w:b w:val="0"/>
          <w:szCs w:val="28"/>
        </w:rPr>
        <w:t xml:space="preserve">Печенгского муниципального округа (далее – Контрольно-счетная палата) </w:t>
      </w:r>
      <w:r w:rsidR="006939BC" w:rsidRPr="00C65501">
        <w:rPr>
          <w:b w:val="0"/>
          <w:szCs w:val="28"/>
        </w:rPr>
        <w:t>на проект</w:t>
      </w:r>
      <w:r w:rsidR="006939BC" w:rsidRPr="00E46BF6">
        <w:rPr>
          <w:b w:val="0"/>
          <w:szCs w:val="28"/>
        </w:rPr>
        <w:t xml:space="preserve"> местного бюджета.</w:t>
      </w:r>
    </w:p>
    <w:p w:rsidR="00982E77" w:rsidRPr="00C76052" w:rsidRDefault="001C384D" w:rsidP="000C7320">
      <w:pPr>
        <w:pStyle w:val="a6"/>
        <w:spacing w:line="283" w:lineRule="auto"/>
        <w:ind w:firstLine="709"/>
        <w:jc w:val="both"/>
        <w:rPr>
          <w:szCs w:val="28"/>
        </w:rPr>
      </w:pPr>
      <w:r w:rsidRPr="00C76052">
        <w:rPr>
          <w:szCs w:val="28"/>
        </w:rPr>
        <w:t>3.</w:t>
      </w:r>
      <w:r w:rsidR="00781F5B" w:rsidRPr="00C76052">
        <w:rPr>
          <w:szCs w:val="28"/>
        </w:rPr>
        <w:t>2</w:t>
      </w:r>
      <w:r w:rsidRPr="00C76052">
        <w:rPr>
          <w:szCs w:val="28"/>
        </w:rPr>
        <w:t xml:space="preserve">. </w:t>
      </w:r>
      <w:r w:rsidR="00E638C8" w:rsidRPr="00C76052">
        <w:rPr>
          <w:szCs w:val="28"/>
        </w:rPr>
        <w:t>Организация и проведение экспертизы проекта</w:t>
      </w:r>
      <w:r w:rsidRPr="00C76052">
        <w:rPr>
          <w:szCs w:val="28"/>
        </w:rPr>
        <w:t xml:space="preserve"> бюджета</w:t>
      </w:r>
      <w:r w:rsidR="00846931" w:rsidRPr="00C76052">
        <w:rPr>
          <w:szCs w:val="28"/>
        </w:rPr>
        <w:t xml:space="preserve"> </w:t>
      </w:r>
      <w:r w:rsidR="00E638C8" w:rsidRPr="00C76052">
        <w:rPr>
          <w:szCs w:val="28"/>
        </w:rPr>
        <w:t xml:space="preserve">осуществляется в несколько этапов: </w:t>
      </w:r>
    </w:p>
    <w:p w:rsidR="00E638C8" w:rsidRPr="00C76052" w:rsidRDefault="00E638C8" w:rsidP="000C7320">
      <w:pPr>
        <w:pStyle w:val="a6"/>
        <w:spacing w:line="283" w:lineRule="auto"/>
        <w:ind w:firstLine="709"/>
        <w:jc w:val="both"/>
        <w:rPr>
          <w:bCs/>
          <w:caps/>
          <w:szCs w:val="28"/>
        </w:rPr>
      </w:pPr>
      <w:r w:rsidRPr="00C76052">
        <w:rPr>
          <w:bCs/>
          <w:szCs w:val="28"/>
        </w:rPr>
        <w:t>I этап – подготовительный;</w:t>
      </w:r>
    </w:p>
    <w:p w:rsidR="00E638C8" w:rsidRPr="00C76052" w:rsidRDefault="00E638C8" w:rsidP="000C7320">
      <w:pPr>
        <w:shd w:val="clear" w:color="auto" w:fill="FFFFFF"/>
        <w:tabs>
          <w:tab w:val="left" w:pos="1018"/>
        </w:tabs>
        <w:spacing w:line="283" w:lineRule="auto"/>
        <w:ind w:firstLine="709"/>
        <w:rPr>
          <w:bCs/>
          <w:caps/>
          <w:sz w:val="28"/>
          <w:szCs w:val="28"/>
        </w:rPr>
      </w:pPr>
      <w:r w:rsidRPr="00C76052">
        <w:rPr>
          <w:bCs/>
          <w:sz w:val="28"/>
          <w:szCs w:val="28"/>
        </w:rPr>
        <w:lastRenderedPageBreak/>
        <w:t>II этап – основной;</w:t>
      </w:r>
    </w:p>
    <w:p w:rsidR="00F2753A" w:rsidRPr="00C76052" w:rsidRDefault="00E638C8" w:rsidP="000C7320">
      <w:pPr>
        <w:shd w:val="clear" w:color="auto" w:fill="FFFFFF"/>
        <w:tabs>
          <w:tab w:val="left" w:pos="1018"/>
        </w:tabs>
        <w:spacing w:line="283" w:lineRule="auto"/>
        <w:ind w:firstLine="709"/>
        <w:rPr>
          <w:bCs/>
          <w:sz w:val="28"/>
          <w:szCs w:val="28"/>
        </w:rPr>
      </w:pPr>
      <w:r w:rsidRPr="00C76052">
        <w:rPr>
          <w:bCs/>
          <w:sz w:val="28"/>
          <w:szCs w:val="28"/>
        </w:rPr>
        <w:t>III этап – заключительный.</w:t>
      </w:r>
    </w:p>
    <w:p w:rsidR="00E638C8" w:rsidRPr="00C76052" w:rsidRDefault="001C384D" w:rsidP="000C732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3</w:t>
      </w:r>
      <w:r w:rsidRPr="00C76052">
        <w:rPr>
          <w:sz w:val="28"/>
          <w:szCs w:val="28"/>
        </w:rPr>
        <w:t xml:space="preserve">. </w:t>
      </w:r>
      <w:r w:rsidR="00E638C8" w:rsidRPr="00C76052">
        <w:rPr>
          <w:sz w:val="28"/>
          <w:szCs w:val="28"/>
        </w:rPr>
        <w:t xml:space="preserve">На подготовительном этапе </w:t>
      </w:r>
      <w:r w:rsidR="00803722" w:rsidRPr="00C76052">
        <w:rPr>
          <w:sz w:val="28"/>
          <w:szCs w:val="28"/>
        </w:rPr>
        <w:t>(</w:t>
      </w:r>
      <w:r w:rsidR="00803722" w:rsidRPr="00C76052">
        <w:rPr>
          <w:bCs/>
          <w:sz w:val="28"/>
          <w:szCs w:val="28"/>
        </w:rPr>
        <w:t xml:space="preserve">I этап) </w:t>
      </w:r>
      <w:r w:rsidR="00E638C8" w:rsidRPr="00C76052">
        <w:rPr>
          <w:sz w:val="28"/>
          <w:szCs w:val="28"/>
        </w:rPr>
        <w:t>осуществляется:</w:t>
      </w:r>
    </w:p>
    <w:p w:rsidR="00E638C8" w:rsidRPr="00C76052" w:rsidRDefault="00E638C8" w:rsidP="000C7320">
      <w:pPr>
        <w:pStyle w:val="a5"/>
        <w:tabs>
          <w:tab w:val="left" w:pos="0"/>
        </w:tabs>
        <w:spacing w:line="283" w:lineRule="auto"/>
        <w:ind w:firstLine="709"/>
        <w:jc w:val="both"/>
        <w:rPr>
          <w:b w:val="0"/>
          <w:szCs w:val="28"/>
        </w:rPr>
      </w:pPr>
      <w:proofErr w:type="gramStart"/>
      <w:r w:rsidRPr="00C76052">
        <w:rPr>
          <w:b w:val="0"/>
          <w:szCs w:val="28"/>
        </w:rPr>
        <w:t xml:space="preserve">- изучение нормативных правовых актов Российской Федерации и </w:t>
      </w:r>
      <w:r w:rsidR="001C384D" w:rsidRPr="00C76052">
        <w:rPr>
          <w:b w:val="0"/>
          <w:szCs w:val="28"/>
        </w:rPr>
        <w:t>муниципального образования</w:t>
      </w:r>
      <w:r w:rsidRPr="00C76052">
        <w:rPr>
          <w:b w:val="0"/>
          <w:szCs w:val="28"/>
        </w:rPr>
        <w:t xml:space="preserve"> о внесении изменений в бюджетное законодательство </w:t>
      </w:r>
      <w:r w:rsidR="008F190D" w:rsidRPr="00C76052">
        <w:rPr>
          <w:b w:val="0"/>
          <w:szCs w:val="28"/>
        </w:rPr>
        <w:t xml:space="preserve">Российской Федерации </w:t>
      </w:r>
      <w:r w:rsidRPr="00C76052">
        <w:rPr>
          <w:b w:val="0"/>
          <w:szCs w:val="28"/>
        </w:rPr>
        <w:t>применительно к составлению проекта</w:t>
      </w:r>
      <w:r w:rsidR="001C384D" w:rsidRPr="00C76052">
        <w:rPr>
          <w:b w:val="0"/>
          <w:szCs w:val="28"/>
        </w:rPr>
        <w:t xml:space="preserve"> </w:t>
      </w:r>
      <w:r w:rsidR="00F2753A" w:rsidRPr="00C76052">
        <w:rPr>
          <w:b w:val="0"/>
          <w:szCs w:val="28"/>
        </w:rPr>
        <w:t>местного бюджета</w:t>
      </w:r>
      <w:r w:rsidRPr="00C76052">
        <w:rPr>
          <w:b w:val="0"/>
          <w:szCs w:val="28"/>
        </w:rPr>
        <w:t>;</w:t>
      </w:r>
      <w:proofErr w:type="gramEnd"/>
    </w:p>
    <w:p w:rsidR="00E638C8" w:rsidRPr="00C76052" w:rsidRDefault="00E638C8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изучение нормативных правовых актов </w:t>
      </w:r>
      <w:r w:rsidR="00CC08B6" w:rsidRPr="00C76052">
        <w:rPr>
          <w:sz w:val="28"/>
          <w:szCs w:val="28"/>
        </w:rPr>
        <w:t xml:space="preserve">Российской Федерации </w:t>
      </w:r>
      <w:r w:rsidRPr="00C76052">
        <w:rPr>
          <w:sz w:val="28"/>
          <w:szCs w:val="28"/>
        </w:rPr>
        <w:t xml:space="preserve">о внесении изменений в законодательство о налогах и сборах, вступающих в силу в </w:t>
      </w:r>
      <w:r w:rsidR="00F2753A" w:rsidRPr="00C76052">
        <w:rPr>
          <w:sz w:val="28"/>
          <w:szCs w:val="28"/>
        </w:rPr>
        <w:t>очередном финансовом году (</w:t>
      </w:r>
      <w:r w:rsidRPr="00C76052">
        <w:rPr>
          <w:sz w:val="28"/>
          <w:szCs w:val="28"/>
        </w:rPr>
        <w:t>очередном финансовом году и плановом периоде</w:t>
      </w:r>
      <w:r w:rsidR="00F2753A" w:rsidRPr="00C76052">
        <w:rPr>
          <w:sz w:val="28"/>
          <w:szCs w:val="28"/>
        </w:rPr>
        <w:t>)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изучение документов стратегического планирования;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изучение основных направлений бюджетной</w:t>
      </w:r>
      <w:r w:rsidR="00726210" w:rsidRPr="00C76052">
        <w:rPr>
          <w:sz w:val="28"/>
          <w:szCs w:val="28"/>
        </w:rPr>
        <w:t xml:space="preserve"> и</w:t>
      </w:r>
      <w:r w:rsidRPr="00C76052">
        <w:rPr>
          <w:sz w:val="28"/>
          <w:szCs w:val="28"/>
        </w:rPr>
        <w:t xml:space="preserve"> налоговой политики</w:t>
      </w:r>
      <w:r w:rsidR="009632F8" w:rsidRPr="00C76052">
        <w:rPr>
          <w:sz w:val="28"/>
          <w:szCs w:val="28"/>
        </w:rPr>
        <w:t xml:space="preserve"> муниципального образования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изучение нормативных правовых актов, устанавливающих расходные обязательства на очередной финансовый год (очередной финансовый год и плановый период)</w:t>
      </w:r>
      <w:r w:rsidR="001C384D" w:rsidRPr="00C76052">
        <w:rPr>
          <w:sz w:val="28"/>
          <w:szCs w:val="28"/>
        </w:rPr>
        <w:t>.</w:t>
      </w:r>
    </w:p>
    <w:p w:rsidR="005E7446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C76052">
        <w:rPr>
          <w:bCs/>
          <w:sz w:val="28"/>
          <w:szCs w:val="28"/>
        </w:rPr>
        <w:t>3.</w:t>
      </w:r>
      <w:r w:rsidR="00781F5B" w:rsidRPr="00C76052">
        <w:rPr>
          <w:bCs/>
          <w:sz w:val="28"/>
          <w:szCs w:val="28"/>
        </w:rPr>
        <w:t>4</w:t>
      </w:r>
      <w:r w:rsidRPr="00C76052">
        <w:rPr>
          <w:bCs/>
          <w:sz w:val="28"/>
          <w:szCs w:val="28"/>
        </w:rPr>
        <w:t xml:space="preserve">. В рамках основного этапа </w:t>
      </w:r>
      <w:r w:rsidR="0054562E" w:rsidRPr="00C76052">
        <w:rPr>
          <w:bCs/>
          <w:sz w:val="28"/>
          <w:szCs w:val="28"/>
        </w:rPr>
        <w:t xml:space="preserve">(II этап) </w:t>
      </w:r>
      <w:r w:rsidRPr="00C76052">
        <w:rPr>
          <w:bCs/>
          <w:sz w:val="28"/>
          <w:szCs w:val="28"/>
        </w:rPr>
        <w:t xml:space="preserve">проверяется соответствие </w:t>
      </w:r>
      <w:r w:rsidR="0054562E" w:rsidRPr="00C76052">
        <w:rPr>
          <w:sz w:val="28"/>
          <w:szCs w:val="28"/>
        </w:rPr>
        <w:t xml:space="preserve">проекта местного бюджета </w:t>
      </w:r>
      <w:r w:rsidRPr="00C76052">
        <w:rPr>
          <w:bCs/>
          <w:sz w:val="28"/>
          <w:szCs w:val="28"/>
        </w:rPr>
        <w:t>требованиям бюджетного законодательства</w:t>
      </w:r>
      <w:r w:rsidR="0037065B" w:rsidRPr="00C76052">
        <w:rPr>
          <w:sz w:val="28"/>
          <w:szCs w:val="28"/>
        </w:rPr>
        <w:t xml:space="preserve"> Российской Федерации</w:t>
      </w:r>
      <w:r w:rsidRPr="00C76052">
        <w:rPr>
          <w:bCs/>
          <w:sz w:val="28"/>
          <w:szCs w:val="28"/>
        </w:rPr>
        <w:t>, проводится анализ и оценка:</w:t>
      </w:r>
      <w:bookmarkStart w:id="4" w:name="_Toc505779093"/>
    </w:p>
    <w:p w:rsidR="00D91EE8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своевременности внесения проекта</w:t>
      </w:r>
      <w:r w:rsidR="001C384D" w:rsidRPr="00C76052">
        <w:rPr>
          <w:sz w:val="28"/>
          <w:szCs w:val="28"/>
        </w:rPr>
        <w:t xml:space="preserve"> </w:t>
      </w:r>
      <w:r w:rsidR="005E7446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 xml:space="preserve">, полноты, соответствия законодательству </w:t>
      </w:r>
      <w:r w:rsidR="00075171" w:rsidRPr="00C76052">
        <w:rPr>
          <w:sz w:val="28"/>
          <w:szCs w:val="28"/>
        </w:rPr>
        <w:t xml:space="preserve">Российской Федерации </w:t>
      </w:r>
      <w:r w:rsidRPr="00C76052">
        <w:rPr>
          <w:sz w:val="28"/>
          <w:szCs w:val="28"/>
        </w:rPr>
        <w:t>и согласованности текстовых статей и приложений</w:t>
      </w:r>
      <w:bookmarkEnd w:id="4"/>
      <w:r w:rsidR="001C384D" w:rsidRPr="00C76052">
        <w:rPr>
          <w:sz w:val="28"/>
          <w:szCs w:val="28"/>
        </w:rPr>
        <w:t xml:space="preserve"> проекта</w:t>
      </w:r>
      <w:r w:rsidR="003629AD" w:rsidRPr="00C76052">
        <w:rPr>
          <w:sz w:val="28"/>
          <w:szCs w:val="28"/>
        </w:rPr>
        <w:t xml:space="preserve"> местного бюджета</w:t>
      </w:r>
      <w:r w:rsidRPr="00C76052">
        <w:rPr>
          <w:sz w:val="28"/>
          <w:szCs w:val="28"/>
        </w:rPr>
        <w:t>;</w:t>
      </w:r>
    </w:p>
    <w:p w:rsidR="003629AD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параметров прогноза социально-экономического развития </w:t>
      </w:r>
      <w:r w:rsidR="00D91EE8" w:rsidRPr="00C76052">
        <w:rPr>
          <w:sz w:val="28"/>
          <w:szCs w:val="28"/>
        </w:rPr>
        <w:t>муниципального образования</w:t>
      </w:r>
      <w:r w:rsidRPr="00C76052">
        <w:rPr>
          <w:sz w:val="28"/>
          <w:szCs w:val="28"/>
        </w:rPr>
        <w:t>;</w:t>
      </w:r>
    </w:p>
    <w:p w:rsidR="003629AD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основных характеристик проекта</w:t>
      </w:r>
      <w:r w:rsidR="001C384D" w:rsidRPr="00C76052">
        <w:rPr>
          <w:sz w:val="28"/>
          <w:szCs w:val="28"/>
        </w:rPr>
        <w:t xml:space="preserve"> </w:t>
      </w:r>
      <w:r w:rsidR="003629AD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;</w:t>
      </w:r>
    </w:p>
    <w:p w:rsidR="003629AD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доходной части проекта</w:t>
      </w:r>
      <w:r w:rsidR="001C384D" w:rsidRPr="00C76052">
        <w:rPr>
          <w:sz w:val="28"/>
          <w:szCs w:val="28"/>
        </w:rPr>
        <w:t xml:space="preserve"> </w:t>
      </w:r>
      <w:r w:rsidR="003629AD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;</w:t>
      </w:r>
    </w:p>
    <w:p w:rsidR="003629AD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расходной части </w:t>
      </w:r>
      <w:r w:rsidR="001C384D" w:rsidRPr="00C76052">
        <w:rPr>
          <w:sz w:val="28"/>
          <w:szCs w:val="28"/>
        </w:rPr>
        <w:t>п</w:t>
      </w:r>
      <w:r w:rsidRPr="00C76052">
        <w:rPr>
          <w:sz w:val="28"/>
          <w:szCs w:val="28"/>
        </w:rPr>
        <w:t>роекта</w:t>
      </w:r>
      <w:r w:rsidR="001C384D" w:rsidRPr="00C76052">
        <w:rPr>
          <w:sz w:val="28"/>
          <w:szCs w:val="28"/>
        </w:rPr>
        <w:t xml:space="preserve"> </w:t>
      </w:r>
      <w:r w:rsidR="003629AD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;</w:t>
      </w:r>
    </w:p>
    <w:p w:rsidR="003629AD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источников финансирования дефицита </w:t>
      </w:r>
      <w:r w:rsidR="003629AD" w:rsidRPr="00C76052">
        <w:rPr>
          <w:sz w:val="28"/>
          <w:szCs w:val="28"/>
        </w:rPr>
        <w:t>проекта местного бюджета</w:t>
      </w:r>
      <w:r w:rsidRPr="00C76052">
        <w:rPr>
          <w:sz w:val="28"/>
          <w:szCs w:val="28"/>
        </w:rPr>
        <w:t xml:space="preserve">, состояния </w:t>
      </w:r>
      <w:r w:rsidR="001C384D" w:rsidRPr="00C76052">
        <w:rPr>
          <w:sz w:val="28"/>
          <w:szCs w:val="28"/>
        </w:rPr>
        <w:t>муниципального долга</w:t>
      </w:r>
      <w:r w:rsidR="00AB495E" w:rsidRPr="00C76052">
        <w:rPr>
          <w:sz w:val="28"/>
          <w:szCs w:val="28"/>
        </w:rPr>
        <w:t xml:space="preserve"> проекта местного бюджета</w:t>
      </w:r>
      <w:r w:rsidRPr="00C76052">
        <w:rPr>
          <w:sz w:val="28"/>
          <w:szCs w:val="28"/>
        </w:rPr>
        <w:t>.</w:t>
      </w:r>
    </w:p>
    <w:p w:rsidR="00080330" w:rsidRPr="00C76052" w:rsidRDefault="001C384D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="00080330" w:rsidRPr="00C76052">
        <w:rPr>
          <w:sz w:val="28"/>
          <w:szCs w:val="28"/>
        </w:rPr>
        <w:t>.1.</w:t>
      </w:r>
      <w:r w:rsidRPr="00C76052">
        <w:rPr>
          <w:sz w:val="28"/>
          <w:szCs w:val="28"/>
        </w:rPr>
        <w:t xml:space="preserve"> </w:t>
      </w:r>
      <w:r w:rsidR="00090D7B" w:rsidRPr="00C76052">
        <w:rPr>
          <w:sz w:val="28"/>
          <w:szCs w:val="28"/>
        </w:rPr>
        <w:t>С</w:t>
      </w:r>
      <w:r w:rsidR="00E638C8" w:rsidRPr="00C76052">
        <w:rPr>
          <w:sz w:val="28"/>
          <w:szCs w:val="28"/>
        </w:rPr>
        <w:t>воевременност</w:t>
      </w:r>
      <w:r w:rsidR="00090D7B" w:rsidRPr="00C76052">
        <w:rPr>
          <w:sz w:val="28"/>
          <w:szCs w:val="28"/>
        </w:rPr>
        <w:t>ь</w:t>
      </w:r>
      <w:r w:rsidR="00E638C8" w:rsidRPr="00C76052">
        <w:rPr>
          <w:sz w:val="28"/>
          <w:szCs w:val="28"/>
        </w:rPr>
        <w:t xml:space="preserve"> внесения проекта</w:t>
      </w:r>
      <w:r w:rsidRPr="00C76052">
        <w:rPr>
          <w:sz w:val="28"/>
          <w:szCs w:val="28"/>
        </w:rPr>
        <w:t xml:space="preserve"> </w:t>
      </w:r>
      <w:r w:rsidR="00080330" w:rsidRPr="00C76052">
        <w:rPr>
          <w:sz w:val="28"/>
          <w:szCs w:val="28"/>
        </w:rPr>
        <w:t>местного бюджета</w:t>
      </w:r>
      <w:r w:rsidR="00E638C8" w:rsidRPr="00C76052">
        <w:rPr>
          <w:sz w:val="28"/>
          <w:szCs w:val="28"/>
        </w:rPr>
        <w:t>,</w:t>
      </w:r>
      <w:r w:rsidRPr="00C76052">
        <w:rPr>
          <w:sz w:val="28"/>
          <w:szCs w:val="28"/>
        </w:rPr>
        <w:t xml:space="preserve"> полнот</w:t>
      </w:r>
      <w:r w:rsidR="00090D7B" w:rsidRPr="00C76052">
        <w:rPr>
          <w:sz w:val="28"/>
          <w:szCs w:val="28"/>
        </w:rPr>
        <w:t>а</w:t>
      </w:r>
      <w:r w:rsidRPr="00C76052">
        <w:rPr>
          <w:sz w:val="28"/>
          <w:szCs w:val="28"/>
        </w:rPr>
        <w:t xml:space="preserve"> </w:t>
      </w:r>
      <w:r w:rsidR="00E638C8" w:rsidRPr="00C76052">
        <w:rPr>
          <w:sz w:val="28"/>
          <w:szCs w:val="28"/>
        </w:rPr>
        <w:t>и согласованност</w:t>
      </w:r>
      <w:r w:rsidR="00090D7B" w:rsidRPr="00C76052">
        <w:rPr>
          <w:sz w:val="28"/>
          <w:szCs w:val="28"/>
        </w:rPr>
        <w:t>ь</w:t>
      </w:r>
      <w:r w:rsidR="00E638C8" w:rsidRPr="00C76052">
        <w:rPr>
          <w:sz w:val="28"/>
          <w:szCs w:val="28"/>
        </w:rPr>
        <w:t xml:space="preserve"> текстовых статей и приложений проекта</w:t>
      </w:r>
      <w:r w:rsidRPr="00C76052">
        <w:rPr>
          <w:sz w:val="28"/>
          <w:szCs w:val="28"/>
        </w:rPr>
        <w:t xml:space="preserve"> </w:t>
      </w:r>
      <w:r w:rsidR="00080330" w:rsidRPr="00C76052">
        <w:rPr>
          <w:sz w:val="28"/>
          <w:szCs w:val="28"/>
        </w:rPr>
        <w:t xml:space="preserve">местного бюджета </w:t>
      </w:r>
      <w:r w:rsidR="00E638C8" w:rsidRPr="00C76052">
        <w:rPr>
          <w:sz w:val="28"/>
          <w:szCs w:val="28"/>
        </w:rPr>
        <w:t>включа</w:t>
      </w:r>
      <w:r w:rsidR="00090D7B" w:rsidRPr="00C76052">
        <w:rPr>
          <w:sz w:val="28"/>
          <w:szCs w:val="28"/>
        </w:rPr>
        <w:t>ю</w:t>
      </w:r>
      <w:r w:rsidR="00E638C8" w:rsidRPr="00C76052">
        <w:rPr>
          <w:sz w:val="28"/>
          <w:szCs w:val="28"/>
        </w:rPr>
        <w:t xml:space="preserve">т </w:t>
      </w:r>
      <w:r w:rsidR="00090D7B" w:rsidRPr="00C76052">
        <w:rPr>
          <w:sz w:val="28"/>
          <w:szCs w:val="28"/>
        </w:rPr>
        <w:t xml:space="preserve">анализ и </w:t>
      </w:r>
      <w:r w:rsidR="00E638C8" w:rsidRPr="00C76052">
        <w:rPr>
          <w:sz w:val="28"/>
          <w:szCs w:val="28"/>
        </w:rPr>
        <w:t>оценку:</w:t>
      </w:r>
    </w:p>
    <w:p w:rsidR="00E638C8" w:rsidRPr="00C76052" w:rsidRDefault="00E638C8" w:rsidP="000C7320">
      <w:pPr>
        <w:shd w:val="clear" w:color="auto" w:fill="FFFFFF"/>
        <w:tabs>
          <w:tab w:val="left" w:pos="993"/>
        </w:tabs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соблюдения сроков представления </w:t>
      </w:r>
      <w:r w:rsidR="001C384D" w:rsidRPr="00C76052">
        <w:rPr>
          <w:sz w:val="28"/>
          <w:szCs w:val="28"/>
        </w:rPr>
        <w:t>в представительный орган</w:t>
      </w:r>
      <w:r w:rsidR="00496492" w:rsidRPr="00C76052">
        <w:rPr>
          <w:sz w:val="28"/>
          <w:szCs w:val="28"/>
        </w:rPr>
        <w:t xml:space="preserve"> муниципального образования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соответствия комплектности документов, представленных одновременно с</w:t>
      </w:r>
      <w:r w:rsidR="005C249B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проектом</w:t>
      </w:r>
      <w:r w:rsidR="005C249B" w:rsidRPr="00C76052">
        <w:rPr>
          <w:sz w:val="28"/>
          <w:szCs w:val="28"/>
        </w:rPr>
        <w:t xml:space="preserve"> </w:t>
      </w:r>
      <w:r w:rsidR="00080330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 xml:space="preserve">, перечню, установленному статьей 184.2 </w:t>
      </w:r>
      <w:r w:rsidR="00080330" w:rsidRPr="00C76052">
        <w:rPr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, </w:t>
      </w:r>
      <w:r w:rsidR="005C249B" w:rsidRPr="00C76052">
        <w:rPr>
          <w:sz w:val="28"/>
          <w:szCs w:val="28"/>
        </w:rPr>
        <w:t xml:space="preserve">и </w:t>
      </w:r>
      <w:r w:rsidR="00C76052" w:rsidRPr="00C76052">
        <w:rPr>
          <w:sz w:val="28"/>
          <w:szCs w:val="28"/>
        </w:rPr>
        <w:t>Положением</w:t>
      </w:r>
      <w:r w:rsidR="005C249B" w:rsidRPr="00C76052">
        <w:rPr>
          <w:sz w:val="28"/>
          <w:szCs w:val="28"/>
        </w:rPr>
        <w:t xml:space="preserve"> о</w:t>
      </w:r>
      <w:r w:rsidRPr="00C76052">
        <w:rPr>
          <w:sz w:val="28"/>
          <w:szCs w:val="28"/>
        </w:rPr>
        <w:t xml:space="preserve"> бюджетном процессе;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8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соблюдения установленных статьей 184.1 </w:t>
      </w:r>
      <w:r w:rsidR="00080330" w:rsidRPr="00C76052">
        <w:rPr>
          <w:sz w:val="28"/>
          <w:szCs w:val="28"/>
        </w:rPr>
        <w:t xml:space="preserve">Бюджетного кодекса </w:t>
      </w:r>
      <w:r w:rsidR="00080330" w:rsidRPr="00C76052">
        <w:rPr>
          <w:sz w:val="28"/>
          <w:szCs w:val="28"/>
        </w:rPr>
        <w:lastRenderedPageBreak/>
        <w:t xml:space="preserve">Российской Федерации </w:t>
      </w:r>
      <w:r w:rsidRPr="00C76052">
        <w:rPr>
          <w:sz w:val="28"/>
          <w:szCs w:val="28"/>
        </w:rPr>
        <w:t>требований к составу показателей проекта</w:t>
      </w:r>
      <w:r w:rsidR="005C249B" w:rsidRPr="00C76052">
        <w:rPr>
          <w:sz w:val="28"/>
          <w:szCs w:val="28"/>
        </w:rPr>
        <w:t xml:space="preserve"> </w:t>
      </w:r>
      <w:r w:rsidR="00162B05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соответствия положений текстовой части проекта</w:t>
      </w:r>
      <w:r w:rsidR="005C249B" w:rsidRPr="00C76052">
        <w:rPr>
          <w:sz w:val="28"/>
          <w:szCs w:val="28"/>
        </w:rPr>
        <w:t xml:space="preserve"> </w:t>
      </w:r>
      <w:r w:rsidR="00162B05" w:rsidRPr="00C76052">
        <w:rPr>
          <w:sz w:val="28"/>
          <w:szCs w:val="28"/>
        </w:rPr>
        <w:t xml:space="preserve">местного бюджета </w:t>
      </w:r>
      <w:r w:rsidRPr="00C76052">
        <w:rPr>
          <w:sz w:val="28"/>
          <w:szCs w:val="28"/>
        </w:rPr>
        <w:t>действующему законодательству</w:t>
      </w:r>
      <w:r w:rsidR="006D4342" w:rsidRPr="00C76052">
        <w:rPr>
          <w:sz w:val="28"/>
          <w:szCs w:val="28"/>
        </w:rPr>
        <w:t xml:space="preserve">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согласованности текстовых статей и приложений проекта</w:t>
      </w:r>
      <w:r w:rsidR="005C249B" w:rsidRPr="00C76052">
        <w:rPr>
          <w:sz w:val="28"/>
          <w:szCs w:val="28"/>
        </w:rPr>
        <w:t xml:space="preserve"> </w:t>
      </w:r>
      <w:r w:rsidR="00162B05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.</w:t>
      </w:r>
    </w:p>
    <w:p w:rsidR="00E638C8" w:rsidRPr="00C76052" w:rsidRDefault="005C249B" w:rsidP="000C7320">
      <w:pPr>
        <w:pStyle w:val="22"/>
        <w:shd w:val="clear" w:color="auto" w:fill="auto"/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F7269A" w:rsidRPr="00C76052">
        <w:rPr>
          <w:sz w:val="28"/>
          <w:szCs w:val="28"/>
        </w:rPr>
        <w:t>2.</w:t>
      </w:r>
      <w:r w:rsidRPr="00C76052">
        <w:rPr>
          <w:sz w:val="28"/>
          <w:szCs w:val="28"/>
        </w:rPr>
        <w:t xml:space="preserve"> </w:t>
      </w:r>
      <w:r w:rsidR="00231969" w:rsidRPr="00C76052">
        <w:rPr>
          <w:sz w:val="28"/>
          <w:szCs w:val="28"/>
        </w:rPr>
        <w:t>Анализ и оценка</w:t>
      </w:r>
      <w:r w:rsidR="00E638C8" w:rsidRPr="00C76052">
        <w:rPr>
          <w:sz w:val="28"/>
          <w:szCs w:val="28"/>
        </w:rPr>
        <w:t xml:space="preserve"> параметров прогноза социально-экономического развития </w:t>
      </w:r>
      <w:r w:rsidR="0016229C" w:rsidRPr="00C76052">
        <w:rPr>
          <w:sz w:val="28"/>
          <w:szCs w:val="28"/>
        </w:rPr>
        <w:t xml:space="preserve">муниципального образования </w:t>
      </w:r>
      <w:r w:rsidR="00E638C8" w:rsidRPr="00C76052">
        <w:rPr>
          <w:sz w:val="28"/>
          <w:szCs w:val="28"/>
        </w:rPr>
        <w:t>предусматривает: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анализ нормативно-методической базы макроэкономического прогнозирования</w:t>
      </w:r>
      <w:r w:rsidR="00417E2A" w:rsidRPr="00C76052">
        <w:rPr>
          <w:sz w:val="28"/>
          <w:szCs w:val="28"/>
        </w:rPr>
        <w:t>;</w:t>
      </w:r>
      <w:r w:rsidRPr="00C76052">
        <w:rPr>
          <w:sz w:val="28"/>
          <w:szCs w:val="28"/>
        </w:rPr>
        <w:t xml:space="preserve">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7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сопоставление фактических показателей прогноза социально-экономического развития </w:t>
      </w:r>
      <w:r w:rsidR="00B16309" w:rsidRPr="00C76052">
        <w:rPr>
          <w:sz w:val="28"/>
          <w:szCs w:val="28"/>
        </w:rPr>
        <w:t xml:space="preserve">муниципального образования </w:t>
      </w:r>
      <w:r w:rsidRPr="00C76052">
        <w:rPr>
          <w:sz w:val="28"/>
          <w:szCs w:val="28"/>
        </w:rPr>
        <w:t>за предыду</w:t>
      </w:r>
      <w:r w:rsidRPr="00C76052">
        <w:rPr>
          <w:rStyle w:val="14"/>
          <w:color w:val="auto"/>
          <w:sz w:val="28"/>
          <w:szCs w:val="28"/>
          <w:u w:val="none"/>
        </w:rPr>
        <w:t>щи</w:t>
      </w:r>
      <w:r w:rsidRPr="00C76052">
        <w:rPr>
          <w:sz w:val="28"/>
          <w:szCs w:val="28"/>
        </w:rPr>
        <w:t xml:space="preserve">й </w:t>
      </w:r>
      <w:r w:rsidR="00654A85" w:rsidRPr="00C76052">
        <w:rPr>
          <w:sz w:val="28"/>
          <w:szCs w:val="28"/>
        </w:rPr>
        <w:t xml:space="preserve">финансовый </w:t>
      </w:r>
      <w:r w:rsidRPr="00C76052">
        <w:rPr>
          <w:sz w:val="28"/>
          <w:szCs w:val="28"/>
        </w:rPr>
        <w:t xml:space="preserve">год с ожидаемыми итогами текущего </w:t>
      </w:r>
      <w:r w:rsidR="00654A85" w:rsidRPr="00C76052">
        <w:rPr>
          <w:sz w:val="28"/>
          <w:szCs w:val="28"/>
        </w:rPr>
        <w:t xml:space="preserve">финансового </w:t>
      </w:r>
      <w:r w:rsidRPr="00C76052">
        <w:rPr>
          <w:sz w:val="28"/>
          <w:szCs w:val="28"/>
        </w:rPr>
        <w:t xml:space="preserve">года, показателями </w:t>
      </w:r>
      <w:r w:rsidR="00231969" w:rsidRPr="00C76052">
        <w:rPr>
          <w:sz w:val="28"/>
          <w:szCs w:val="28"/>
        </w:rPr>
        <w:t xml:space="preserve">очередного </w:t>
      </w:r>
      <w:r w:rsidR="00A9758F" w:rsidRPr="00C76052">
        <w:rPr>
          <w:sz w:val="28"/>
          <w:szCs w:val="28"/>
        </w:rPr>
        <w:t xml:space="preserve">финансового </w:t>
      </w:r>
      <w:r w:rsidR="00231969" w:rsidRPr="00C76052">
        <w:rPr>
          <w:sz w:val="28"/>
          <w:szCs w:val="28"/>
        </w:rPr>
        <w:t>года (</w:t>
      </w:r>
      <w:r w:rsidRPr="00C76052">
        <w:rPr>
          <w:sz w:val="28"/>
          <w:szCs w:val="28"/>
        </w:rPr>
        <w:t xml:space="preserve">очередного </w:t>
      </w:r>
      <w:r w:rsidR="00A9758F" w:rsidRPr="00C76052">
        <w:rPr>
          <w:sz w:val="28"/>
          <w:szCs w:val="28"/>
        </w:rPr>
        <w:t xml:space="preserve">финансового </w:t>
      </w:r>
      <w:r w:rsidRPr="00C76052">
        <w:rPr>
          <w:sz w:val="28"/>
          <w:szCs w:val="28"/>
        </w:rPr>
        <w:t>года и планового периода</w:t>
      </w:r>
      <w:r w:rsidR="00231969" w:rsidRPr="00C76052">
        <w:rPr>
          <w:sz w:val="28"/>
          <w:szCs w:val="28"/>
        </w:rPr>
        <w:t>)</w:t>
      </w:r>
      <w:r w:rsidRPr="00C76052">
        <w:rPr>
          <w:sz w:val="28"/>
          <w:szCs w:val="28"/>
        </w:rPr>
        <w:t>, анализ причин отклонений;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сравнительный анализ </w:t>
      </w:r>
      <w:proofErr w:type="gramStart"/>
      <w:r w:rsidRPr="00C76052">
        <w:rPr>
          <w:sz w:val="28"/>
          <w:szCs w:val="28"/>
        </w:rPr>
        <w:t xml:space="preserve">темпов роста основных показателей прогноза </w:t>
      </w:r>
      <w:r w:rsidR="00B16309" w:rsidRPr="00C76052">
        <w:rPr>
          <w:sz w:val="28"/>
          <w:szCs w:val="28"/>
        </w:rPr>
        <w:t>социально-экономического развития муниципального образования</w:t>
      </w:r>
      <w:proofErr w:type="gramEnd"/>
      <w:r w:rsidR="00B16309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с темпами роста аналогичных показателей прогноза;</w:t>
      </w:r>
    </w:p>
    <w:p w:rsidR="00B4528A" w:rsidRPr="00C76052" w:rsidRDefault="00E638C8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</w:t>
      </w:r>
      <w:proofErr w:type="gramStart"/>
      <w:r w:rsidRPr="00C76052">
        <w:rPr>
          <w:sz w:val="28"/>
          <w:szCs w:val="28"/>
        </w:rPr>
        <w:t xml:space="preserve">соответствия основных показателей </w:t>
      </w:r>
      <w:r w:rsidR="00E630F5" w:rsidRPr="00C76052">
        <w:rPr>
          <w:sz w:val="28"/>
          <w:szCs w:val="28"/>
        </w:rPr>
        <w:t>прогноза социально-экономического развития муниципального образования</w:t>
      </w:r>
      <w:proofErr w:type="gramEnd"/>
      <w:r w:rsidRPr="00C76052">
        <w:rPr>
          <w:sz w:val="28"/>
          <w:szCs w:val="28"/>
        </w:rPr>
        <w:t xml:space="preserve"> целям и задачам социально-экономической политики</w:t>
      </w:r>
      <w:r w:rsidR="00D6019C" w:rsidRPr="00C76052">
        <w:rPr>
          <w:sz w:val="28"/>
          <w:szCs w:val="28"/>
        </w:rPr>
        <w:t xml:space="preserve"> муниципального образования</w:t>
      </w:r>
      <w:r w:rsidRPr="00C76052">
        <w:rPr>
          <w:sz w:val="28"/>
          <w:szCs w:val="28"/>
        </w:rPr>
        <w:t>, сформулированным в документах стратегического планирования.</w:t>
      </w:r>
    </w:p>
    <w:p w:rsidR="00B4528A" w:rsidRPr="00C76052" w:rsidRDefault="005C249B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047AB0" w:rsidRPr="00C76052">
        <w:rPr>
          <w:sz w:val="28"/>
          <w:szCs w:val="28"/>
        </w:rPr>
        <w:t>3.</w:t>
      </w:r>
      <w:r w:rsidRPr="00C76052">
        <w:rPr>
          <w:sz w:val="28"/>
          <w:szCs w:val="28"/>
        </w:rPr>
        <w:t xml:space="preserve"> </w:t>
      </w:r>
      <w:r w:rsidR="009C4F89" w:rsidRPr="00C76052">
        <w:rPr>
          <w:sz w:val="28"/>
          <w:szCs w:val="28"/>
        </w:rPr>
        <w:t xml:space="preserve">В отношении </w:t>
      </w:r>
      <w:r w:rsidR="00E638C8" w:rsidRPr="00C76052">
        <w:rPr>
          <w:sz w:val="28"/>
          <w:szCs w:val="28"/>
        </w:rPr>
        <w:t>основных характеристик проекта</w:t>
      </w:r>
      <w:r w:rsidRPr="00C76052">
        <w:rPr>
          <w:sz w:val="28"/>
          <w:szCs w:val="28"/>
        </w:rPr>
        <w:t xml:space="preserve"> </w:t>
      </w:r>
      <w:r w:rsidR="00047AB0" w:rsidRPr="00C76052">
        <w:rPr>
          <w:sz w:val="28"/>
          <w:szCs w:val="28"/>
        </w:rPr>
        <w:t xml:space="preserve">местного бюджета </w:t>
      </w:r>
      <w:r w:rsidR="009C4F89" w:rsidRPr="00C76052">
        <w:rPr>
          <w:sz w:val="28"/>
          <w:szCs w:val="28"/>
        </w:rPr>
        <w:t>осуществляется анализ и оценка</w:t>
      </w:r>
      <w:r w:rsidR="00670A98" w:rsidRPr="00C76052">
        <w:rPr>
          <w:sz w:val="28"/>
          <w:szCs w:val="28"/>
        </w:rPr>
        <w:t>:</w:t>
      </w:r>
    </w:p>
    <w:p w:rsidR="00B4528A" w:rsidRPr="00C76052" w:rsidRDefault="00670A98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pacing w:val="-9"/>
          <w:sz w:val="28"/>
          <w:szCs w:val="28"/>
        </w:rPr>
      </w:pPr>
      <w:r w:rsidRPr="00C76052">
        <w:rPr>
          <w:sz w:val="28"/>
          <w:szCs w:val="28"/>
        </w:rPr>
        <w:t>-</w:t>
      </w:r>
      <w:r w:rsidR="009C4F89" w:rsidRPr="00C76052">
        <w:rPr>
          <w:sz w:val="28"/>
          <w:szCs w:val="28"/>
        </w:rPr>
        <w:t xml:space="preserve"> </w:t>
      </w:r>
      <w:r w:rsidR="00E638C8" w:rsidRPr="00C76052">
        <w:rPr>
          <w:spacing w:val="-9"/>
          <w:sz w:val="28"/>
          <w:szCs w:val="28"/>
        </w:rPr>
        <w:t xml:space="preserve">прогнозируемого в очередном финансовом году </w:t>
      </w:r>
      <w:r w:rsidR="00047AB0" w:rsidRPr="00C76052">
        <w:rPr>
          <w:spacing w:val="-9"/>
          <w:sz w:val="28"/>
          <w:szCs w:val="28"/>
        </w:rPr>
        <w:t xml:space="preserve">(очередном финансовом году </w:t>
      </w:r>
      <w:r w:rsidR="00E638C8" w:rsidRPr="00C76052">
        <w:rPr>
          <w:spacing w:val="-9"/>
          <w:sz w:val="28"/>
          <w:szCs w:val="28"/>
        </w:rPr>
        <w:t>и плановом периоде</w:t>
      </w:r>
      <w:r w:rsidR="00047AB0" w:rsidRPr="00C76052">
        <w:rPr>
          <w:spacing w:val="-9"/>
          <w:sz w:val="28"/>
          <w:szCs w:val="28"/>
        </w:rPr>
        <w:t>)</w:t>
      </w:r>
      <w:r w:rsidR="00E638C8" w:rsidRPr="00C76052">
        <w:rPr>
          <w:spacing w:val="-9"/>
          <w:sz w:val="28"/>
          <w:szCs w:val="28"/>
        </w:rPr>
        <w:t xml:space="preserve"> общего объема доходов и общего объема расходов</w:t>
      </w:r>
      <w:r w:rsidRPr="00C76052">
        <w:rPr>
          <w:spacing w:val="-9"/>
          <w:sz w:val="28"/>
          <w:szCs w:val="28"/>
        </w:rPr>
        <w:t>;</w:t>
      </w:r>
    </w:p>
    <w:p w:rsidR="00B4528A" w:rsidRPr="00C76052" w:rsidRDefault="00670A98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pacing w:val="-9"/>
          <w:sz w:val="28"/>
          <w:szCs w:val="28"/>
        </w:rPr>
      </w:pPr>
      <w:r w:rsidRPr="00C76052">
        <w:rPr>
          <w:spacing w:val="-9"/>
          <w:sz w:val="28"/>
          <w:szCs w:val="28"/>
        </w:rPr>
        <w:t>-</w:t>
      </w:r>
      <w:r w:rsidR="00E638C8" w:rsidRPr="00C76052">
        <w:rPr>
          <w:spacing w:val="-9"/>
          <w:sz w:val="28"/>
          <w:szCs w:val="28"/>
        </w:rPr>
        <w:t xml:space="preserve"> величины планируемого дефицита (профицита) </w:t>
      </w:r>
      <w:r w:rsidR="00F746E3" w:rsidRPr="00C76052">
        <w:rPr>
          <w:sz w:val="28"/>
          <w:szCs w:val="28"/>
        </w:rPr>
        <w:t>на очередной финансовый год (очередной финансовый год и плановый период)</w:t>
      </w:r>
      <w:r w:rsidRPr="00C76052">
        <w:rPr>
          <w:spacing w:val="-9"/>
          <w:sz w:val="28"/>
          <w:szCs w:val="28"/>
        </w:rPr>
        <w:t>;</w:t>
      </w:r>
    </w:p>
    <w:p w:rsidR="00B4528A" w:rsidRPr="00C76052" w:rsidRDefault="00670A98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pacing w:val="-9"/>
          <w:sz w:val="28"/>
          <w:szCs w:val="28"/>
        </w:rPr>
        <w:t>-</w:t>
      </w:r>
      <w:r w:rsidR="00E638C8" w:rsidRPr="00C76052">
        <w:rPr>
          <w:spacing w:val="-9"/>
          <w:sz w:val="28"/>
          <w:szCs w:val="28"/>
        </w:rPr>
        <w:t xml:space="preserve"> д</w:t>
      </w:r>
      <w:r w:rsidR="00E638C8" w:rsidRPr="00C76052">
        <w:rPr>
          <w:sz w:val="28"/>
          <w:szCs w:val="28"/>
        </w:rPr>
        <w:t xml:space="preserve">инамики основных параметров на текущий </w:t>
      </w:r>
      <w:r w:rsidRPr="00C76052">
        <w:rPr>
          <w:sz w:val="28"/>
          <w:szCs w:val="28"/>
        </w:rPr>
        <w:t xml:space="preserve">финансовый </w:t>
      </w:r>
      <w:r w:rsidR="00E638C8" w:rsidRPr="00C76052">
        <w:rPr>
          <w:sz w:val="28"/>
          <w:szCs w:val="28"/>
        </w:rPr>
        <w:t xml:space="preserve">год в сравнении с </w:t>
      </w:r>
      <w:proofErr w:type="gramStart"/>
      <w:r w:rsidR="00E638C8" w:rsidRPr="00C76052">
        <w:rPr>
          <w:sz w:val="28"/>
          <w:szCs w:val="28"/>
        </w:rPr>
        <w:t>предшествующим</w:t>
      </w:r>
      <w:proofErr w:type="gramEnd"/>
      <w:r w:rsidRPr="00C76052">
        <w:rPr>
          <w:sz w:val="28"/>
          <w:szCs w:val="28"/>
        </w:rPr>
        <w:t>;</w:t>
      </w:r>
    </w:p>
    <w:p w:rsidR="00E638C8" w:rsidRPr="00C76052" w:rsidRDefault="00670A98" w:rsidP="000C7320">
      <w:pPr>
        <w:pStyle w:val="22"/>
        <w:shd w:val="clear" w:color="auto" w:fill="auto"/>
        <w:tabs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</w:t>
      </w:r>
      <w:r w:rsidR="00E638C8" w:rsidRPr="00C76052">
        <w:rPr>
          <w:sz w:val="28"/>
          <w:szCs w:val="28"/>
        </w:rPr>
        <w:t xml:space="preserve"> структурных особенностей проекта</w:t>
      </w:r>
      <w:r w:rsidR="005C249B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местного бюджета</w:t>
      </w:r>
      <w:r w:rsidR="00E638C8" w:rsidRPr="00C76052">
        <w:rPr>
          <w:sz w:val="28"/>
          <w:szCs w:val="28"/>
        </w:rPr>
        <w:t xml:space="preserve">, его соответствия документам стратегического планирования, основным задачам бюджетной, налоговой и долговой политики </w:t>
      </w:r>
      <w:r w:rsidR="00331487" w:rsidRPr="00C76052">
        <w:rPr>
          <w:sz w:val="28"/>
          <w:szCs w:val="28"/>
        </w:rPr>
        <w:t>муниципального образования</w:t>
      </w:r>
      <w:r w:rsidR="00E638C8" w:rsidRPr="00C76052">
        <w:rPr>
          <w:sz w:val="28"/>
          <w:szCs w:val="28"/>
        </w:rPr>
        <w:t xml:space="preserve">, </w:t>
      </w:r>
      <w:r w:rsidR="002621CA" w:rsidRPr="00C76052">
        <w:rPr>
          <w:sz w:val="28"/>
          <w:szCs w:val="28"/>
        </w:rPr>
        <w:t>У</w:t>
      </w:r>
      <w:r w:rsidR="00E638C8" w:rsidRPr="00C76052">
        <w:rPr>
          <w:sz w:val="28"/>
          <w:szCs w:val="28"/>
        </w:rPr>
        <w:t xml:space="preserve">казам Президента Российской Федерации в </w:t>
      </w:r>
      <w:r w:rsidR="00C63F98" w:rsidRPr="00C76052">
        <w:rPr>
          <w:sz w:val="28"/>
          <w:szCs w:val="28"/>
        </w:rPr>
        <w:t xml:space="preserve">данной </w:t>
      </w:r>
      <w:r w:rsidR="00E638C8" w:rsidRPr="00C76052">
        <w:rPr>
          <w:sz w:val="28"/>
          <w:szCs w:val="28"/>
        </w:rPr>
        <w:t>части</w:t>
      </w:r>
      <w:r w:rsidR="00E638C8" w:rsidRPr="00C76052">
        <w:rPr>
          <w:spacing w:val="-9"/>
          <w:sz w:val="28"/>
          <w:szCs w:val="28"/>
        </w:rPr>
        <w:t>.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1436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6B48AF" w:rsidRPr="00C76052">
        <w:rPr>
          <w:sz w:val="28"/>
          <w:szCs w:val="28"/>
        </w:rPr>
        <w:t>4.</w:t>
      </w:r>
      <w:r w:rsidRPr="00C76052">
        <w:rPr>
          <w:sz w:val="28"/>
          <w:szCs w:val="28"/>
        </w:rPr>
        <w:t xml:space="preserve"> </w:t>
      </w:r>
      <w:r w:rsidR="008D0A8A" w:rsidRPr="00C76052">
        <w:rPr>
          <w:sz w:val="28"/>
          <w:szCs w:val="28"/>
        </w:rPr>
        <w:t>Анализ и оценка</w:t>
      </w:r>
      <w:r w:rsidRPr="00C76052">
        <w:rPr>
          <w:sz w:val="28"/>
          <w:szCs w:val="28"/>
        </w:rPr>
        <w:t xml:space="preserve"> доходной части проекта</w:t>
      </w:r>
      <w:r w:rsidR="005C249B" w:rsidRPr="00C76052">
        <w:rPr>
          <w:sz w:val="28"/>
          <w:szCs w:val="28"/>
        </w:rPr>
        <w:t xml:space="preserve"> </w:t>
      </w:r>
      <w:r w:rsidR="008D0A8A" w:rsidRPr="00C76052">
        <w:rPr>
          <w:sz w:val="28"/>
          <w:szCs w:val="28"/>
        </w:rPr>
        <w:t xml:space="preserve">местного бюджета </w:t>
      </w:r>
      <w:r w:rsidRPr="00C76052">
        <w:rPr>
          <w:sz w:val="28"/>
          <w:szCs w:val="28"/>
        </w:rPr>
        <w:t>предусматривает: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1436"/>
        </w:tabs>
        <w:spacing w:after="0" w:line="283" w:lineRule="auto"/>
        <w:ind w:firstLine="709"/>
        <w:jc w:val="both"/>
        <w:rPr>
          <w:sz w:val="28"/>
          <w:szCs w:val="28"/>
        </w:rPr>
      </w:pPr>
      <w:proofErr w:type="gramStart"/>
      <w:r w:rsidRPr="00C76052">
        <w:rPr>
          <w:sz w:val="28"/>
          <w:szCs w:val="28"/>
        </w:rPr>
        <w:t xml:space="preserve">- анализ доходов на предмет соответствия основным направлениям налоговой политики </w:t>
      </w:r>
      <w:r w:rsidR="005C249B" w:rsidRPr="00C76052">
        <w:rPr>
          <w:sz w:val="28"/>
          <w:szCs w:val="28"/>
        </w:rPr>
        <w:t>муниципального образования</w:t>
      </w:r>
      <w:r w:rsidRPr="00C76052">
        <w:rPr>
          <w:sz w:val="28"/>
          <w:szCs w:val="28"/>
        </w:rPr>
        <w:t xml:space="preserve">; </w:t>
      </w:r>
      <w:proofErr w:type="gramEnd"/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pacing w:val="-5"/>
          <w:sz w:val="28"/>
          <w:szCs w:val="28"/>
        </w:rPr>
        <w:t xml:space="preserve">- анализ соблюдения положений </w:t>
      </w:r>
      <w:r w:rsidR="0053343D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pacing w:val="-10"/>
          <w:sz w:val="28"/>
          <w:szCs w:val="28"/>
        </w:rPr>
        <w:t xml:space="preserve"> и приказов </w:t>
      </w:r>
      <w:r w:rsidRPr="00C76052">
        <w:rPr>
          <w:sz w:val="28"/>
          <w:szCs w:val="28"/>
        </w:rPr>
        <w:t xml:space="preserve">Министерства финансов Российской Федерации о </w:t>
      </w:r>
      <w:r w:rsidRPr="00C76052">
        <w:rPr>
          <w:sz w:val="28"/>
          <w:szCs w:val="28"/>
        </w:rPr>
        <w:lastRenderedPageBreak/>
        <w:t>порядке применения бюджетной классификации Российской Федерации</w:t>
      </w:r>
      <w:r w:rsidRPr="00C76052">
        <w:rPr>
          <w:spacing w:val="-10"/>
          <w:sz w:val="28"/>
          <w:szCs w:val="28"/>
        </w:rPr>
        <w:t xml:space="preserve"> </w:t>
      </w:r>
      <w:r w:rsidRPr="00C76052">
        <w:rPr>
          <w:spacing w:val="-9"/>
          <w:sz w:val="28"/>
          <w:szCs w:val="28"/>
        </w:rPr>
        <w:t>в части отнесения доходов, отраженных в проекте</w:t>
      </w:r>
      <w:r w:rsidR="005C249B" w:rsidRPr="00C76052">
        <w:rPr>
          <w:spacing w:val="-9"/>
          <w:sz w:val="28"/>
          <w:szCs w:val="28"/>
        </w:rPr>
        <w:t xml:space="preserve"> </w:t>
      </w:r>
      <w:r w:rsidR="0053343D" w:rsidRPr="00C76052">
        <w:rPr>
          <w:sz w:val="28"/>
          <w:szCs w:val="28"/>
        </w:rPr>
        <w:t>местного бюджета</w:t>
      </w:r>
      <w:r w:rsidRPr="00C76052">
        <w:rPr>
          <w:spacing w:val="-9"/>
          <w:sz w:val="28"/>
          <w:szCs w:val="28"/>
        </w:rPr>
        <w:t xml:space="preserve">, к </w:t>
      </w:r>
      <w:r w:rsidRPr="00C76052">
        <w:rPr>
          <w:spacing w:val="-4"/>
          <w:sz w:val="28"/>
          <w:szCs w:val="28"/>
        </w:rPr>
        <w:t xml:space="preserve">группам, подгруппам, статьям (кодам) классификации доходов бюджетов </w:t>
      </w:r>
      <w:r w:rsidRPr="00C76052">
        <w:rPr>
          <w:spacing w:val="-10"/>
          <w:sz w:val="28"/>
          <w:szCs w:val="28"/>
        </w:rPr>
        <w:t>Российской Федерации по видам доходов;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соблюдения требований </w:t>
      </w:r>
      <w:r w:rsidR="0053343D" w:rsidRPr="00C76052">
        <w:rPr>
          <w:spacing w:val="-5"/>
          <w:sz w:val="28"/>
          <w:szCs w:val="28"/>
        </w:rPr>
        <w:t>Бюджетного кодекса Российской Федерации</w:t>
      </w:r>
      <w:r w:rsidR="0053343D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по установлению нормативов отчислений от федеральных</w:t>
      </w:r>
      <w:r w:rsidR="009B5B0D" w:rsidRPr="00C76052">
        <w:rPr>
          <w:sz w:val="28"/>
          <w:szCs w:val="28"/>
        </w:rPr>
        <w:t>,</w:t>
      </w:r>
      <w:r w:rsidRPr="00C76052">
        <w:rPr>
          <w:sz w:val="28"/>
          <w:szCs w:val="28"/>
        </w:rPr>
        <w:t xml:space="preserve"> региональных</w:t>
      </w:r>
      <w:r w:rsidR="009B5B0D" w:rsidRPr="00C76052">
        <w:rPr>
          <w:sz w:val="28"/>
          <w:szCs w:val="28"/>
        </w:rPr>
        <w:t xml:space="preserve"> и местных</w:t>
      </w:r>
      <w:r w:rsidRPr="00C76052">
        <w:rPr>
          <w:sz w:val="28"/>
          <w:szCs w:val="28"/>
        </w:rPr>
        <w:t xml:space="preserve"> налогов и сборов в бюджеты</w:t>
      </w:r>
      <w:r w:rsidR="009B5B0D" w:rsidRPr="00C76052">
        <w:rPr>
          <w:sz w:val="28"/>
          <w:szCs w:val="28"/>
        </w:rPr>
        <w:t xml:space="preserve"> муниципальных образований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 xml:space="preserve">- оценку соблюдения требований статьи 174.1 </w:t>
      </w:r>
      <w:r w:rsidR="00946195" w:rsidRPr="00C76052">
        <w:rPr>
          <w:spacing w:val="-5"/>
          <w:sz w:val="28"/>
          <w:szCs w:val="28"/>
        </w:rPr>
        <w:t>Бюджетного кодекса Российской Федерации</w:t>
      </w:r>
      <w:r w:rsidR="00946195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 xml:space="preserve">в части прогнозирования доходов на основе прогноза социально-экономического развития </w:t>
      </w:r>
      <w:r w:rsidR="00A20C3D" w:rsidRPr="00C76052">
        <w:rPr>
          <w:sz w:val="28"/>
          <w:szCs w:val="28"/>
        </w:rPr>
        <w:t xml:space="preserve">муниципального </w:t>
      </w:r>
      <w:proofErr w:type="gramStart"/>
      <w:r w:rsidR="00A20C3D" w:rsidRPr="00C76052">
        <w:rPr>
          <w:sz w:val="28"/>
          <w:szCs w:val="28"/>
        </w:rPr>
        <w:t>образования</w:t>
      </w:r>
      <w:proofErr w:type="gramEnd"/>
      <w:r w:rsidR="00A20C3D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 xml:space="preserve">в условиях действующего на день внесения проекта </w:t>
      </w:r>
      <w:r w:rsidR="00427407" w:rsidRPr="00C76052">
        <w:rPr>
          <w:sz w:val="28"/>
          <w:szCs w:val="28"/>
        </w:rPr>
        <w:t xml:space="preserve">местного бюджета </w:t>
      </w:r>
      <w:r w:rsidRPr="00C76052">
        <w:rPr>
          <w:sz w:val="28"/>
          <w:szCs w:val="28"/>
        </w:rPr>
        <w:t xml:space="preserve">законодательства о налогах и сборах и бюджетного законодательства Российской Федерации;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8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обоснованности расчетов налоговых доходов, неналоговых доходов, безвозмездных поступлений от других бюджетов бюджетной системы </w:t>
      </w:r>
      <w:r w:rsidR="00427407" w:rsidRPr="00C76052">
        <w:rPr>
          <w:spacing w:val="-5"/>
          <w:sz w:val="28"/>
          <w:szCs w:val="28"/>
        </w:rPr>
        <w:t>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анализ объема, динамики, структуры доходов и их изменения, удельного веса налоговых, неналоговых доходов и безвозмездных поступлений в общем объеме доходов;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анализ и оценка обоснованности прогноза выпадающих доходов по видам доходов вследствие предоставления налоговых льгот, изменений налогового законодательства;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8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сравнительный анализ показателей доходной части </w:t>
      </w:r>
      <w:r w:rsidR="0086096A" w:rsidRPr="00C76052">
        <w:rPr>
          <w:sz w:val="28"/>
          <w:szCs w:val="28"/>
        </w:rPr>
        <w:t xml:space="preserve">проекта </w:t>
      </w:r>
      <w:r w:rsidR="0038379D" w:rsidRPr="00C76052">
        <w:rPr>
          <w:sz w:val="28"/>
          <w:szCs w:val="28"/>
        </w:rPr>
        <w:t xml:space="preserve">местного бюджета </w:t>
      </w:r>
      <w:r w:rsidRPr="00C76052">
        <w:rPr>
          <w:sz w:val="28"/>
          <w:szCs w:val="28"/>
        </w:rPr>
        <w:t xml:space="preserve">с показателями отчета за предыдущий финансовый год и ожидаемым исполнением </w:t>
      </w:r>
      <w:r w:rsidR="005C249B" w:rsidRPr="00C76052">
        <w:rPr>
          <w:sz w:val="28"/>
          <w:szCs w:val="28"/>
        </w:rPr>
        <w:t xml:space="preserve">за текущий </w:t>
      </w:r>
      <w:r w:rsidR="007B734C" w:rsidRPr="00C76052">
        <w:rPr>
          <w:sz w:val="28"/>
          <w:szCs w:val="28"/>
        </w:rPr>
        <w:t xml:space="preserve">финансовый </w:t>
      </w:r>
      <w:r w:rsidR="005C249B" w:rsidRPr="00C76052">
        <w:rPr>
          <w:sz w:val="28"/>
          <w:szCs w:val="28"/>
        </w:rPr>
        <w:t>год.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362458" w:rsidRPr="00C76052">
        <w:rPr>
          <w:sz w:val="28"/>
          <w:szCs w:val="28"/>
        </w:rPr>
        <w:t>5.</w:t>
      </w:r>
      <w:r w:rsidRPr="00C76052">
        <w:rPr>
          <w:sz w:val="28"/>
          <w:szCs w:val="28"/>
        </w:rPr>
        <w:t xml:space="preserve"> </w:t>
      </w:r>
      <w:r w:rsidR="00362458" w:rsidRPr="00C76052">
        <w:rPr>
          <w:sz w:val="28"/>
          <w:szCs w:val="28"/>
        </w:rPr>
        <w:t>Анализ и оценка</w:t>
      </w:r>
      <w:r w:rsidRPr="00C76052">
        <w:rPr>
          <w:sz w:val="28"/>
          <w:szCs w:val="28"/>
        </w:rPr>
        <w:t xml:space="preserve"> расходной части проекта</w:t>
      </w:r>
      <w:r w:rsidR="005C249B" w:rsidRPr="00C76052">
        <w:rPr>
          <w:sz w:val="28"/>
          <w:szCs w:val="28"/>
        </w:rPr>
        <w:t xml:space="preserve"> </w:t>
      </w:r>
      <w:r w:rsidR="00362458" w:rsidRPr="00C76052">
        <w:rPr>
          <w:sz w:val="28"/>
          <w:szCs w:val="28"/>
        </w:rPr>
        <w:t xml:space="preserve">местного бюджета </w:t>
      </w:r>
      <w:r w:rsidRPr="00C76052">
        <w:rPr>
          <w:sz w:val="28"/>
          <w:szCs w:val="28"/>
        </w:rPr>
        <w:t>предусматривает: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расходов на предмет соответствия основным направлениям бюджетной политики </w:t>
      </w:r>
      <w:r w:rsidR="005C249B" w:rsidRPr="00C76052">
        <w:rPr>
          <w:sz w:val="28"/>
          <w:szCs w:val="28"/>
        </w:rPr>
        <w:t>муниципального образования;</w:t>
      </w:r>
      <w:r w:rsidRPr="00C76052">
        <w:rPr>
          <w:sz w:val="28"/>
          <w:szCs w:val="28"/>
        </w:rPr>
        <w:t xml:space="preserve">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8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правильности отражения бюджетных ассигнований в соответствии со статьей 21 </w:t>
      </w:r>
      <w:r w:rsidR="00362458" w:rsidRPr="00C76052">
        <w:rPr>
          <w:spacing w:val="-5"/>
          <w:sz w:val="28"/>
          <w:szCs w:val="28"/>
        </w:rPr>
        <w:t>Бюджетного кодекса Российской Федерации</w:t>
      </w:r>
      <w:r w:rsidR="00362458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 xml:space="preserve">и </w:t>
      </w:r>
      <w:r w:rsidRPr="00C76052">
        <w:rPr>
          <w:spacing w:val="-10"/>
          <w:sz w:val="28"/>
          <w:szCs w:val="28"/>
        </w:rPr>
        <w:t xml:space="preserve">приказами </w:t>
      </w:r>
      <w:r w:rsidRPr="00C76052">
        <w:rPr>
          <w:sz w:val="28"/>
          <w:szCs w:val="28"/>
        </w:rPr>
        <w:t>Министерства финансов Российской Федерации о порядке применения бюджетной классификации Российской Федерации;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и оценку соблюдения условий формирования расходов в соответствии со статьями 65 и 87 </w:t>
      </w:r>
      <w:r w:rsidR="00362458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903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сопоставление общего объема расходов, расходов по разделам классификации расходов, расходов на реализацию </w:t>
      </w:r>
      <w:r w:rsidR="002517FF" w:rsidRPr="00C76052">
        <w:rPr>
          <w:sz w:val="28"/>
          <w:szCs w:val="28"/>
        </w:rPr>
        <w:t>муниципальных программ</w:t>
      </w:r>
      <w:r w:rsidRPr="00C76052">
        <w:rPr>
          <w:sz w:val="28"/>
          <w:szCs w:val="28"/>
        </w:rPr>
        <w:t xml:space="preserve"> в абсолютном выражении с объемами расходов, утвержденными</w:t>
      </w:r>
      <w:r w:rsidR="00171AC5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 xml:space="preserve">на текущий финансовый год, ожидаемым исполнением в текущем финансовом году, фактическими расходами за текущий финансовый год, анализ основных </w:t>
      </w:r>
      <w:r w:rsidRPr="00C76052">
        <w:rPr>
          <w:sz w:val="28"/>
          <w:szCs w:val="28"/>
        </w:rPr>
        <w:lastRenderedPageBreak/>
        <w:t>факторов, влияющих на увеличение ил</w:t>
      </w:r>
      <w:r w:rsidR="00171AC5" w:rsidRPr="00C76052">
        <w:rPr>
          <w:sz w:val="28"/>
          <w:szCs w:val="28"/>
        </w:rPr>
        <w:t>и сокращение объема расходов</w:t>
      </w:r>
      <w:r w:rsidRPr="00C76052">
        <w:rPr>
          <w:sz w:val="28"/>
          <w:szCs w:val="28"/>
        </w:rPr>
        <w:t xml:space="preserve">;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определение удельного веса расходов по разделам и подразделам классификации расходов, главным распорядителям бюджетных средств в общем объеме расходов;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анализ и оценку обоснованности объемов бюджетных ассигнований по разделам, подразделам, целевым статьям (</w:t>
      </w:r>
      <w:r w:rsidR="00171AC5" w:rsidRPr="00C76052">
        <w:rPr>
          <w:sz w:val="28"/>
          <w:szCs w:val="28"/>
        </w:rPr>
        <w:t>муниципальным</w:t>
      </w:r>
      <w:r w:rsidRPr="00C76052">
        <w:rPr>
          <w:sz w:val="28"/>
          <w:szCs w:val="28"/>
        </w:rPr>
        <w:t xml:space="preserve"> программам и непрограммным направлениям деятельности), группам видов расходов на очередной финансовый год и плановый</w:t>
      </w:r>
      <w:r w:rsidR="00674979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период и по ведомственной структуре расходов;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наличие новых (исключенных) получателей и расходов на выполнение публичных обязательств и законность (обоснованность) их включения (исключения) в ведомственную структуру расходов;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оценку объема условно утверждаемых расходов на плановый период, проверку соблюдения положений стать</w:t>
      </w:r>
      <w:r w:rsidR="0082048D" w:rsidRPr="00C76052">
        <w:rPr>
          <w:sz w:val="28"/>
          <w:szCs w:val="28"/>
        </w:rPr>
        <w:t>и</w:t>
      </w:r>
      <w:r w:rsidRPr="00C76052">
        <w:rPr>
          <w:sz w:val="28"/>
          <w:szCs w:val="28"/>
        </w:rPr>
        <w:t xml:space="preserve"> 184.1 </w:t>
      </w:r>
      <w:r w:rsidR="00F71206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 о доле указанных расходов в общем объеме расходов;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оценку соблюдения требований к формированию резервн</w:t>
      </w:r>
      <w:r w:rsidR="0005631B">
        <w:rPr>
          <w:sz w:val="28"/>
          <w:szCs w:val="28"/>
        </w:rPr>
        <w:t>ого</w:t>
      </w:r>
      <w:r w:rsidRPr="00C76052">
        <w:rPr>
          <w:sz w:val="28"/>
          <w:szCs w:val="28"/>
        </w:rPr>
        <w:t xml:space="preserve"> фонд</w:t>
      </w:r>
      <w:r w:rsidR="0005631B">
        <w:rPr>
          <w:sz w:val="28"/>
          <w:szCs w:val="28"/>
        </w:rPr>
        <w:t>а</w:t>
      </w:r>
      <w:r w:rsidRPr="00C76052">
        <w:rPr>
          <w:sz w:val="28"/>
          <w:szCs w:val="28"/>
        </w:rPr>
        <w:t>, установленных ста</w:t>
      </w:r>
      <w:r w:rsidR="00417E2A" w:rsidRPr="00C76052">
        <w:rPr>
          <w:sz w:val="28"/>
          <w:szCs w:val="28"/>
        </w:rPr>
        <w:t xml:space="preserve">тьей </w:t>
      </w:r>
      <w:r w:rsidR="00186D6B" w:rsidRPr="00C76052">
        <w:rPr>
          <w:sz w:val="28"/>
          <w:szCs w:val="28"/>
        </w:rPr>
        <w:t>81</w:t>
      </w:r>
      <w:r w:rsidRPr="00C76052">
        <w:rPr>
          <w:sz w:val="28"/>
          <w:szCs w:val="28"/>
        </w:rPr>
        <w:t xml:space="preserve"> </w:t>
      </w:r>
      <w:r w:rsidR="00F71206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;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объема бюджетных ассигнований, направляемых на исполнение публичных нормативных обязательств, включающий оценку полноты отражения в текстовой части объема бюджетных ассигнований на их исполнение (статья 184.1 </w:t>
      </w:r>
      <w:r w:rsidR="00F71206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);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бюджетных ассигнований </w:t>
      </w:r>
      <w:r w:rsidR="00171AC5" w:rsidRPr="00C76052">
        <w:rPr>
          <w:sz w:val="28"/>
          <w:szCs w:val="28"/>
        </w:rPr>
        <w:t>д</w:t>
      </w:r>
      <w:r w:rsidRPr="00C76052">
        <w:rPr>
          <w:sz w:val="28"/>
          <w:szCs w:val="28"/>
        </w:rPr>
        <w:t>орожного фонда;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соответствия объема расходов на обслуживание </w:t>
      </w:r>
      <w:r w:rsidR="00171AC5" w:rsidRPr="00C76052">
        <w:rPr>
          <w:sz w:val="28"/>
          <w:szCs w:val="28"/>
        </w:rPr>
        <w:t>муниципального</w:t>
      </w:r>
      <w:r w:rsidRPr="00C76052">
        <w:rPr>
          <w:sz w:val="28"/>
          <w:szCs w:val="28"/>
        </w:rPr>
        <w:t xml:space="preserve"> долга положениям статьи 111 </w:t>
      </w:r>
      <w:r w:rsidR="00F71206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; </w:t>
      </w:r>
    </w:p>
    <w:p w:rsidR="00024B64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бюджетных ассигнований, предусмотренных на реализацию </w:t>
      </w:r>
      <w:r w:rsidR="00171AC5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программ, включающий:</w:t>
      </w:r>
    </w:p>
    <w:p w:rsidR="00024B64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определение удельного веса программных расходов в общем объеме расходов и его динамику, структуру расходов на финансовое обеспечение </w:t>
      </w:r>
      <w:r w:rsidR="000A673D" w:rsidRPr="00C76052">
        <w:rPr>
          <w:sz w:val="28"/>
          <w:szCs w:val="28"/>
        </w:rPr>
        <w:t xml:space="preserve">муниципальных </w:t>
      </w:r>
      <w:r w:rsidR="00024B64" w:rsidRPr="00C76052">
        <w:rPr>
          <w:sz w:val="28"/>
          <w:szCs w:val="28"/>
        </w:rPr>
        <w:t>программ,</w:t>
      </w:r>
    </w:p>
    <w:p w:rsidR="00901DC9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анализ объемов бюджетных ассигнований, предусмотренных на реализацию </w:t>
      </w:r>
      <w:r w:rsidR="000A673D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программ, в сравнении с показателями финансирования паспортов </w:t>
      </w:r>
      <w:r w:rsidR="000A673D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программ (проектов </w:t>
      </w:r>
      <w:r w:rsidR="000A673D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программ), показателями прогноза социально-экономического развития </w:t>
      </w:r>
      <w:r w:rsidR="000B02BA" w:rsidRPr="00C76052">
        <w:rPr>
          <w:sz w:val="28"/>
          <w:szCs w:val="28"/>
        </w:rPr>
        <w:t xml:space="preserve">муниципального образования </w:t>
      </w:r>
      <w:r w:rsidRPr="00C76052">
        <w:rPr>
          <w:sz w:val="28"/>
          <w:szCs w:val="28"/>
        </w:rPr>
        <w:t xml:space="preserve">(при наличии сопоставимых показателей), данными, включенными главными распорядителями средств в обоснования бюджетных ассигнований при формировании </w:t>
      </w:r>
      <w:r w:rsidR="00DE765C" w:rsidRPr="00C76052">
        <w:rPr>
          <w:sz w:val="28"/>
          <w:szCs w:val="28"/>
        </w:rPr>
        <w:t xml:space="preserve">проекта </w:t>
      </w:r>
      <w:r w:rsidR="00901DC9" w:rsidRPr="00C76052">
        <w:rPr>
          <w:sz w:val="28"/>
          <w:szCs w:val="28"/>
        </w:rPr>
        <w:t>местного бюджета,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анализ обоснованности включения расходов </w:t>
      </w:r>
      <w:r w:rsidR="000A673D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программ в расходы;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567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</w:t>
      </w:r>
      <w:r w:rsidRPr="00C76052">
        <w:rPr>
          <w:rStyle w:val="FontStyle13"/>
          <w:sz w:val="28"/>
          <w:szCs w:val="28"/>
        </w:rPr>
        <w:t xml:space="preserve">анализ объемов бюджетных ассигнований, предусмотренных на </w:t>
      </w:r>
      <w:r w:rsidRPr="00C76052">
        <w:rPr>
          <w:rStyle w:val="FontStyle13"/>
          <w:sz w:val="28"/>
          <w:szCs w:val="28"/>
        </w:rPr>
        <w:lastRenderedPageBreak/>
        <w:t xml:space="preserve">реализацию национальных проектов на территории </w:t>
      </w:r>
      <w:r w:rsidR="000A673D" w:rsidRPr="00C76052">
        <w:rPr>
          <w:rStyle w:val="FontStyle13"/>
          <w:sz w:val="28"/>
          <w:szCs w:val="28"/>
        </w:rPr>
        <w:t>муниципального образования</w:t>
      </w:r>
      <w:r w:rsidR="000A673D" w:rsidRPr="00C76052">
        <w:rPr>
          <w:sz w:val="28"/>
          <w:szCs w:val="28"/>
        </w:rPr>
        <w:t>.</w:t>
      </w:r>
    </w:p>
    <w:p w:rsidR="00E638C8" w:rsidRPr="00C76052" w:rsidRDefault="000A673D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577839" w:rsidRPr="00C76052">
        <w:rPr>
          <w:sz w:val="28"/>
          <w:szCs w:val="28"/>
        </w:rPr>
        <w:t>6.</w:t>
      </w:r>
      <w:r w:rsidRPr="00C76052">
        <w:rPr>
          <w:sz w:val="28"/>
          <w:szCs w:val="28"/>
        </w:rPr>
        <w:t xml:space="preserve"> </w:t>
      </w:r>
      <w:r w:rsidR="00577839" w:rsidRPr="00C76052">
        <w:rPr>
          <w:sz w:val="28"/>
          <w:szCs w:val="28"/>
        </w:rPr>
        <w:t>Анализ и оценка</w:t>
      </w:r>
      <w:r w:rsidR="00E638C8" w:rsidRPr="00C76052">
        <w:rPr>
          <w:sz w:val="28"/>
          <w:szCs w:val="28"/>
        </w:rPr>
        <w:t xml:space="preserve"> источников финансирования дефицита </w:t>
      </w:r>
      <w:r w:rsidR="00FD1BAA" w:rsidRPr="00C76052">
        <w:rPr>
          <w:sz w:val="28"/>
          <w:szCs w:val="28"/>
        </w:rPr>
        <w:t xml:space="preserve">проекта </w:t>
      </w:r>
      <w:r w:rsidR="00577839" w:rsidRPr="00C76052">
        <w:rPr>
          <w:sz w:val="28"/>
          <w:szCs w:val="28"/>
        </w:rPr>
        <w:t xml:space="preserve">местного бюджета </w:t>
      </w:r>
      <w:r w:rsidR="00E638C8" w:rsidRPr="00C76052">
        <w:rPr>
          <w:sz w:val="28"/>
          <w:szCs w:val="28"/>
        </w:rPr>
        <w:t xml:space="preserve">предусматривает: 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6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соблюдения ограничений размера дефицита, установленных статьей 92.1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>- анализ структуры источников финансирования дефицита, соблюдения положений статьи 9</w:t>
      </w:r>
      <w:r w:rsidR="00186D6B" w:rsidRPr="00C76052">
        <w:rPr>
          <w:sz w:val="28"/>
          <w:szCs w:val="28"/>
        </w:rPr>
        <w:t>6</w:t>
      </w:r>
      <w:r w:rsidRPr="00C76052">
        <w:rPr>
          <w:sz w:val="28"/>
          <w:szCs w:val="28"/>
        </w:rPr>
        <w:t xml:space="preserve">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="00577839" w:rsidRPr="00C76052">
        <w:rPr>
          <w:sz w:val="28"/>
          <w:szCs w:val="28"/>
        </w:rPr>
        <w:t xml:space="preserve"> </w:t>
      </w:r>
      <w:r w:rsidRPr="00C76052">
        <w:rPr>
          <w:sz w:val="28"/>
          <w:szCs w:val="28"/>
        </w:rPr>
        <w:t>при определении состава источников финансирования дефицита;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>- проверку наименований и кодов исто</w:t>
      </w:r>
      <w:r w:rsidR="005851F3" w:rsidRPr="00C76052">
        <w:rPr>
          <w:sz w:val="28"/>
          <w:szCs w:val="28"/>
        </w:rPr>
        <w:t xml:space="preserve">чников финансирования дефицита </w:t>
      </w:r>
      <w:r w:rsidRPr="00C76052">
        <w:rPr>
          <w:sz w:val="28"/>
          <w:szCs w:val="28"/>
        </w:rPr>
        <w:t xml:space="preserve">на предмет их соответствия </w:t>
      </w:r>
      <w:r w:rsidRPr="00C76052">
        <w:rPr>
          <w:spacing w:val="-10"/>
          <w:sz w:val="28"/>
          <w:szCs w:val="28"/>
        </w:rPr>
        <w:t xml:space="preserve">приказам </w:t>
      </w:r>
      <w:r w:rsidRPr="00C76052">
        <w:rPr>
          <w:sz w:val="28"/>
          <w:szCs w:val="28"/>
        </w:rPr>
        <w:t>Министерства финансов Российской Федерации о порядке применения бюджетной классификации Российской Федерации.</w:t>
      </w:r>
    </w:p>
    <w:p w:rsidR="00E638C8" w:rsidRPr="00C76052" w:rsidRDefault="00F05842" w:rsidP="000C7320">
      <w:pPr>
        <w:pStyle w:val="22"/>
        <w:shd w:val="clear" w:color="auto" w:fill="auto"/>
        <w:tabs>
          <w:tab w:val="left" w:pos="1431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4</w:t>
      </w:r>
      <w:r w:rsidRPr="00C76052">
        <w:rPr>
          <w:sz w:val="28"/>
          <w:szCs w:val="28"/>
        </w:rPr>
        <w:t>.</w:t>
      </w:r>
      <w:r w:rsidR="007D6A01" w:rsidRPr="00C76052">
        <w:rPr>
          <w:sz w:val="28"/>
          <w:szCs w:val="28"/>
        </w:rPr>
        <w:t>7.</w:t>
      </w:r>
      <w:r w:rsidRPr="00C76052">
        <w:rPr>
          <w:sz w:val="28"/>
          <w:szCs w:val="28"/>
        </w:rPr>
        <w:t xml:space="preserve"> </w:t>
      </w:r>
      <w:r w:rsidR="007D6A01" w:rsidRPr="00C76052">
        <w:rPr>
          <w:sz w:val="28"/>
          <w:szCs w:val="28"/>
        </w:rPr>
        <w:t>Анализ и оценка</w:t>
      </w:r>
      <w:r w:rsidR="00E638C8" w:rsidRPr="00C76052">
        <w:rPr>
          <w:sz w:val="28"/>
          <w:szCs w:val="28"/>
        </w:rPr>
        <w:t xml:space="preserve"> состояния </w:t>
      </w:r>
      <w:r w:rsidRPr="00C76052">
        <w:rPr>
          <w:sz w:val="28"/>
          <w:szCs w:val="28"/>
        </w:rPr>
        <w:t>муниципального</w:t>
      </w:r>
      <w:r w:rsidR="00E638C8" w:rsidRPr="00C76052">
        <w:rPr>
          <w:sz w:val="28"/>
          <w:szCs w:val="28"/>
        </w:rPr>
        <w:t xml:space="preserve"> долга</w:t>
      </w:r>
      <w:r w:rsidR="007D6A01" w:rsidRPr="00C76052">
        <w:rPr>
          <w:sz w:val="28"/>
          <w:szCs w:val="28"/>
        </w:rPr>
        <w:t xml:space="preserve"> </w:t>
      </w:r>
      <w:r w:rsidR="003443F1" w:rsidRPr="00C76052">
        <w:rPr>
          <w:sz w:val="28"/>
          <w:szCs w:val="28"/>
        </w:rPr>
        <w:t xml:space="preserve">проекта местного бюджета </w:t>
      </w:r>
      <w:r w:rsidR="007D6A01" w:rsidRPr="00C76052">
        <w:rPr>
          <w:sz w:val="28"/>
          <w:szCs w:val="28"/>
        </w:rPr>
        <w:t>предусматривает</w:t>
      </w:r>
      <w:r w:rsidR="00E638C8" w:rsidRPr="00C76052">
        <w:rPr>
          <w:sz w:val="28"/>
          <w:szCs w:val="28"/>
        </w:rPr>
        <w:t>:</w:t>
      </w:r>
    </w:p>
    <w:p w:rsidR="00E638C8" w:rsidRPr="00C76052" w:rsidRDefault="007D6A01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</w:t>
      </w:r>
      <w:r w:rsidR="00E638C8" w:rsidRPr="00C76052">
        <w:rPr>
          <w:sz w:val="28"/>
          <w:szCs w:val="28"/>
        </w:rPr>
        <w:t xml:space="preserve">оценку направлений долговой политики </w:t>
      </w:r>
      <w:r w:rsidR="00F05842" w:rsidRPr="00C76052">
        <w:rPr>
          <w:sz w:val="28"/>
          <w:szCs w:val="28"/>
        </w:rPr>
        <w:t>муниципального образования</w:t>
      </w:r>
      <w:r w:rsidR="00E638C8"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89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анализ структуры </w:t>
      </w:r>
      <w:r w:rsidR="00F05842" w:rsidRPr="00C76052">
        <w:rPr>
          <w:sz w:val="28"/>
          <w:szCs w:val="28"/>
        </w:rPr>
        <w:t>муниципального</w:t>
      </w:r>
      <w:r w:rsidRPr="00C76052">
        <w:rPr>
          <w:sz w:val="28"/>
          <w:szCs w:val="28"/>
        </w:rPr>
        <w:t xml:space="preserve"> долга и проверку соответствия долговых обязательств положениям статьи </w:t>
      </w:r>
      <w:r w:rsidR="00186D6B" w:rsidRPr="00C76052">
        <w:rPr>
          <w:sz w:val="28"/>
          <w:szCs w:val="28"/>
        </w:rPr>
        <w:t>100</w:t>
      </w:r>
      <w:r w:rsidRPr="00C76052">
        <w:rPr>
          <w:sz w:val="28"/>
          <w:szCs w:val="28"/>
        </w:rPr>
        <w:t xml:space="preserve">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 xml:space="preserve">- анализ соблюдения требований статьи 103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 в части осуществления </w:t>
      </w:r>
      <w:r w:rsidR="00F05842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заимствований в целях финансирования дефицита, а также погашения долговых обязательств;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соответствия предельного объема заимствований положениям статьи 106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4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>- оценку соответ</w:t>
      </w:r>
      <w:r w:rsidR="00F05842" w:rsidRPr="00C76052">
        <w:rPr>
          <w:sz w:val="28"/>
          <w:szCs w:val="28"/>
        </w:rPr>
        <w:t>ствия предельного объема муниципального</w:t>
      </w:r>
      <w:r w:rsidRPr="00C76052">
        <w:rPr>
          <w:sz w:val="28"/>
          <w:szCs w:val="28"/>
        </w:rPr>
        <w:t xml:space="preserve"> долга положениям статьи 107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pStyle w:val="22"/>
        <w:shd w:val="clear" w:color="auto" w:fill="auto"/>
        <w:tabs>
          <w:tab w:val="left" w:pos="898"/>
        </w:tabs>
        <w:spacing w:after="0"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оценку верхнего предела </w:t>
      </w:r>
      <w:r w:rsidR="00F05842" w:rsidRPr="00C76052">
        <w:rPr>
          <w:sz w:val="28"/>
          <w:szCs w:val="28"/>
        </w:rPr>
        <w:t>муниципального</w:t>
      </w:r>
      <w:r w:rsidRPr="00C76052">
        <w:rPr>
          <w:sz w:val="28"/>
          <w:szCs w:val="28"/>
        </w:rPr>
        <w:t xml:space="preserve"> долга </w:t>
      </w:r>
      <w:r w:rsidR="00F05842" w:rsidRPr="00C76052">
        <w:rPr>
          <w:sz w:val="28"/>
          <w:szCs w:val="28"/>
        </w:rPr>
        <w:t>п</w:t>
      </w:r>
      <w:r w:rsidRPr="00C76052">
        <w:rPr>
          <w:sz w:val="28"/>
          <w:szCs w:val="28"/>
        </w:rPr>
        <w:t xml:space="preserve">о состоянию на 1 января </w:t>
      </w:r>
      <w:r w:rsidR="007D6A01" w:rsidRPr="00C76052">
        <w:rPr>
          <w:sz w:val="28"/>
          <w:szCs w:val="28"/>
        </w:rPr>
        <w:t xml:space="preserve">очередного финансового года </w:t>
      </w:r>
      <w:r w:rsidRPr="00C76052">
        <w:rPr>
          <w:sz w:val="28"/>
          <w:szCs w:val="28"/>
        </w:rPr>
        <w:t>и планового периода;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C76052">
        <w:rPr>
          <w:sz w:val="28"/>
          <w:szCs w:val="28"/>
        </w:rPr>
        <w:t xml:space="preserve">- проверку соблюдения требований статьи 110.1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, в соответствии с которой программа </w:t>
      </w:r>
      <w:r w:rsidR="00F05842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внутренних заимствований должна являться приложением к проекту</w:t>
      </w:r>
      <w:r w:rsidR="00F05842" w:rsidRPr="00C76052">
        <w:rPr>
          <w:sz w:val="28"/>
          <w:szCs w:val="28"/>
        </w:rPr>
        <w:t xml:space="preserve"> </w:t>
      </w:r>
      <w:r w:rsidR="005523B3" w:rsidRPr="00C76052">
        <w:rPr>
          <w:sz w:val="28"/>
          <w:szCs w:val="28"/>
        </w:rPr>
        <w:t>местного бюджета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 xml:space="preserve">- проверку соблюдения требований статьи 110.2 </w:t>
      </w:r>
      <w:r w:rsidR="00577839" w:rsidRPr="00C76052">
        <w:rPr>
          <w:spacing w:val="-5"/>
          <w:sz w:val="28"/>
          <w:szCs w:val="28"/>
        </w:rPr>
        <w:t>Бюджетного кодекса Российской Федерации</w:t>
      </w:r>
      <w:r w:rsidRPr="00C76052">
        <w:rPr>
          <w:sz w:val="28"/>
          <w:szCs w:val="28"/>
        </w:rPr>
        <w:t xml:space="preserve">, в соответствии с которой программа </w:t>
      </w:r>
      <w:r w:rsidR="00F05842" w:rsidRPr="00C76052">
        <w:rPr>
          <w:sz w:val="28"/>
          <w:szCs w:val="28"/>
        </w:rPr>
        <w:t xml:space="preserve">муниципальных </w:t>
      </w:r>
      <w:r w:rsidRPr="00C76052">
        <w:rPr>
          <w:sz w:val="28"/>
          <w:szCs w:val="28"/>
        </w:rPr>
        <w:t>гарантий должна являться приложением к проекту</w:t>
      </w:r>
      <w:r w:rsidR="00F05842" w:rsidRPr="00C76052">
        <w:rPr>
          <w:sz w:val="28"/>
          <w:szCs w:val="28"/>
        </w:rPr>
        <w:t xml:space="preserve"> </w:t>
      </w:r>
      <w:r w:rsidR="005523B3" w:rsidRPr="00C76052">
        <w:rPr>
          <w:sz w:val="28"/>
          <w:szCs w:val="28"/>
        </w:rPr>
        <w:t>местного бюджета</w:t>
      </w:r>
      <w:r w:rsidRPr="00C76052">
        <w:rPr>
          <w:spacing w:val="-1"/>
          <w:sz w:val="28"/>
          <w:szCs w:val="28"/>
        </w:rPr>
        <w:t xml:space="preserve">, а также соблюдения требований к </w:t>
      </w:r>
      <w:r w:rsidRPr="00C76052">
        <w:rPr>
          <w:sz w:val="28"/>
          <w:szCs w:val="28"/>
        </w:rPr>
        <w:t xml:space="preserve">структуре программы </w:t>
      </w:r>
      <w:r w:rsidR="00F05842" w:rsidRPr="00C76052">
        <w:rPr>
          <w:sz w:val="28"/>
          <w:szCs w:val="28"/>
        </w:rPr>
        <w:t>муниципальных</w:t>
      </w:r>
      <w:r w:rsidRPr="00C76052">
        <w:rPr>
          <w:sz w:val="28"/>
          <w:szCs w:val="28"/>
        </w:rPr>
        <w:t xml:space="preserve"> гарантий </w:t>
      </w:r>
      <w:r w:rsidR="00F05842" w:rsidRPr="00C76052">
        <w:rPr>
          <w:sz w:val="28"/>
          <w:szCs w:val="28"/>
        </w:rPr>
        <w:t>муниципального образования</w:t>
      </w:r>
      <w:r w:rsidRPr="00C76052">
        <w:rPr>
          <w:sz w:val="28"/>
          <w:szCs w:val="28"/>
        </w:rPr>
        <w:t>;</w:t>
      </w:r>
    </w:p>
    <w:p w:rsidR="00E638C8" w:rsidRPr="00C76052" w:rsidRDefault="00E638C8" w:rsidP="000C7320">
      <w:pPr>
        <w:widowControl w:val="0"/>
        <w:shd w:val="clear" w:color="auto" w:fill="FFFFFF"/>
        <w:autoSpaceDE w:val="0"/>
        <w:autoSpaceDN w:val="0"/>
        <w:adjustRightInd w:val="0"/>
        <w:spacing w:line="283" w:lineRule="auto"/>
        <w:ind w:firstLine="709"/>
        <w:jc w:val="both"/>
        <w:rPr>
          <w:caps/>
          <w:sz w:val="28"/>
          <w:szCs w:val="28"/>
        </w:rPr>
      </w:pPr>
      <w:r w:rsidRPr="00C76052">
        <w:rPr>
          <w:sz w:val="28"/>
          <w:szCs w:val="28"/>
        </w:rPr>
        <w:t xml:space="preserve">- анализ динамики предельного размера </w:t>
      </w:r>
      <w:r w:rsidR="00F05842" w:rsidRPr="00C76052">
        <w:rPr>
          <w:sz w:val="28"/>
          <w:szCs w:val="28"/>
        </w:rPr>
        <w:t>муниципального</w:t>
      </w:r>
      <w:r w:rsidRPr="00C76052">
        <w:rPr>
          <w:sz w:val="28"/>
          <w:szCs w:val="28"/>
        </w:rPr>
        <w:t xml:space="preserve"> долга, расходов на обслуживание </w:t>
      </w:r>
      <w:r w:rsidR="00F05842" w:rsidRPr="00C76052">
        <w:rPr>
          <w:sz w:val="28"/>
          <w:szCs w:val="28"/>
        </w:rPr>
        <w:t xml:space="preserve">муниципального </w:t>
      </w:r>
      <w:r w:rsidRPr="00C76052">
        <w:rPr>
          <w:sz w:val="28"/>
          <w:szCs w:val="28"/>
        </w:rPr>
        <w:t xml:space="preserve">долга по сравнению с аналогичными показателями, ожидаемыми показателями исполнения за текущий финансовый </w:t>
      </w:r>
      <w:r w:rsidRPr="00C76052">
        <w:rPr>
          <w:sz w:val="28"/>
          <w:szCs w:val="28"/>
        </w:rPr>
        <w:lastRenderedPageBreak/>
        <w:t>год.</w:t>
      </w:r>
    </w:p>
    <w:p w:rsidR="00E638C8" w:rsidRPr="00C76052" w:rsidRDefault="00F05842" w:rsidP="000C732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caps/>
          <w:sz w:val="28"/>
          <w:szCs w:val="28"/>
        </w:rPr>
      </w:pPr>
      <w:r w:rsidRPr="00C76052">
        <w:rPr>
          <w:sz w:val="28"/>
          <w:szCs w:val="28"/>
        </w:rPr>
        <w:t>3.</w:t>
      </w:r>
      <w:r w:rsidR="00781F5B" w:rsidRPr="00C76052">
        <w:rPr>
          <w:sz w:val="28"/>
          <w:szCs w:val="28"/>
        </w:rPr>
        <w:t>5</w:t>
      </w:r>
      <w:r w:rsidR="00E638C8" w:rsidRPr="00C76052">
        <w:rPr>
          <w:sz w:val="28"/>
          <w:szCs w:val="28"/>
        </w:rPr>
        <w:t xml:space="preserve">. На заключительном этапе </w:t>
      </w:r>
      <w:r w:rsidR="00383C66" w:rsidRPr="00C76052">
        <w:rPr>
          <w:sz w:val="28"/>
          <w:szCs w:val="28"/>
        </w:rPr>
        <w:t>(</w:t>
      </w:r>
      <w:r w:rsidR="00383C66" w:rsidRPr="00C76052">
        <w:rPr>
          <w:bCs/>
          <w:sz w:val="28"/>
          <w:szCs w:val="28"/>
        </w:rPr>
        <w:t xml:space="preserve">III этап) </w:t>
      </w:r>
      <w:r w:rsidR="00E638C8" w:rsidRPr="00C76052">
        <w:rPr>
          <w:sz w:val="28"/>
          <w:szCs w:val="28"/>
        </w:rPr>
        <w:t xml:space="preserve">проведения экспертизы </w:t>
      </w:r>
      <w:r w:rsidR="00383C66" w:rsidRPr="00C76052">
        <w:rPr>
          <w:sz w:val="28"/>
          <w:szCs w:val="28"/>
        </w:rPr>
        <w:t xml:space="preserve">проекта бюджета </w:t>
      </w:r>
      <w:r w:rsidR="00E638C8" w:rsidRPr="00C76052">
        <w:rPr>
          <w:sz w:val="28"/>
          <w:szCs w:val="28"/>
        </w:rPr>
        <w:t>осуществляется п</w:t>
      </w:r>
      <w:bookmarkStart w:id="5" w:name="_Toc505779098"/>
      <w:r w:rsidR="00E638C8" w:rsidRPr="00C76052">
        <w:rPr>
          <w:sz w:val="28"/>
          <w:szCs w:val="28"/>
        </w:rPr>
        <w:t xml:space="preserve">одготовка </w:t>
      </w:r>
      <w:r w:rsidR="00383C66" w:rsidRPr="00C76052">
        <w:rPr>
          <w:sz w:val="28"/>
          <w:szCs w:val="28"/>
        </w:rPr>
        <w:t>з</w:t>
      </w:r>
      <w:r w:rsidR="00E638C8" w:rsidRPr="00C76052">
        <w:rPr>
          <w:sz w:val="28"/>
          <w:szCs w:val="28"/>
        </w:rPr>
        <w:t xml:space="preserve">аключения </w:t>
      </w:r>
      <w:bookmarkEnd w:id="5"/>
      <w:r w:rsidR="00383C66" w:rsidRPr="00C76052">
        <w:rPr>
          <w:sz w:val="28"/>
          <w:szCs w:val="28"/>
        </w:rPr>
        <w:t>на проект местного бюджета</w:t>
      </w:r>
      <w:r w:rsidR="000472CE" w:rsidRPr="00C76052">
        <w:rPr>
          <w:sz w:val="28"/>
          <w:szCs w:val="28"/>
        </w:rPr>
        <w:t>.</w:t>
      </w:r>
      <w:r w:rsidR="00383C66" w:rsidRPr="00C76052">
        <w:rPr>
          <w:sz w:val="28"/>
          <w:szCs w:val="28"/>
        </w:rPr>
        <w:t xml:space="preserve"> </w:t>
      </w:r>
    </w:p>
    <w:p w:rsidR="000472CE" w:rsidRPr="00C76052" w:rsidRDefault="000472CE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</w:p>
    <w:p w:rsidR="00674979" w:rsidRPr="002B4DEC" w:rsidRDefault="00674979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6" w:name="bookmark19"/>
      <w:bookmarkStart w:id="7" w:name="_Toc203559663"/>
      <w:r w:rsidRPr="002B4DEC">
        <w:rPr>
          <w:rFonts w:ascii="Times New Roman" w:hAnsi="Times New Roman"/>
          <w:sz w:val="28"/>
          <w:szCs w:val="28"/>
        </w:rPr>
        <w:t>4. </w:t>
      </w:r>
      <w:r w:rsidR="00A51356" w:rsidRPr="002B4DEC">
        <w:rPr>
          <w:rFonts w:ascii="Times New Roman" w:hAnsi="Times New Roman"/>
          <w:sz w:val="28"/>
          <w:szCs w:val="28"/>
        </w:rPr>
        <w:t>Примерная структур</w:t>
      </w:r>
      <w:r w:rsidR="00781F5B" w:rsidRPr="002B4DEC">
        <w:rPr>
          <w:rFonts w:ascii="Times New Roman" w:hAnsi="Times New Roman"/>
          <w:sz w:val="28"/>
          <w:szCs w:val="28"/>
        </w:rPr>
        <w:t>а</w:t>
      </w:r>
      <w:r w:rsidR="00A51356" w:rsidRPr="002B4DEC">
        <w:rPr>
          <w:rFonts w:ascii="Times New Roman" w:hAnsi="Times New Roman"/>
          <w:sz w:val="28"/>
          <w:szCs w:val="28"/>
        </w:rPr>
        <w:t xml:space="preserve"> результата экспертизы проекта бюджета</w:t>
      </w:r>
      <w:bookmarkEnd w:id="7"/>
    </w:p>
    <w:p w:rsidR="00A51356" w:rsidRPr="001671CF" w:rsidRDefault="00A51356" w:rsidP="000C7320">
      <w:pPr>
        <w:pStyle w:val="a5"/>
        <w:widowControl w:val="0"/>
        <w:spacing w:line="283" w:lineRule="auto"/>
        <w:rPr>
          <w:b w:val="0"/>
          <w:szCs w:val="28"/>
        </w:rPr>
      </w:pPr>
    </w:p>
    <w:p w:rsidR="00674979" w:rsidRPr="00A5778E" w:rsidRDefault="00674979" w:rsidP="000C7320">
      <w:pPr>
        <w:pStyle w:val="a5"/>
        <w:widowControl w:val="0"/>
        <w:spacing w:line="283" w:lineRule="auto"/>
        <w:ind w:firstLine="709"/>
        <w:jc w:val="both"/>
        <w:rPr>
          <w:b w:val="0"/>
          <w:bCs/>
          <w:szCs w:val="28"/>
        </w:rPr>
      </w:pPr>
      <w:r w:rsidRPr="00A5778E">
        <w:rPr>
          <w:b w:val="0"/>
          <w:szCs w:val="28"/>
        </w:rPr>
        <w:t>4</w:t>
      </w:r>
      <w:r w:rsidR="009626AD" w:rsidRPr="00A5778E">
        <w:rPr>
          <w:b w:val="0"/>
          <w:szCs w:val="28"/>
        </w:rPr>
        <w:t xml:space="preserve">.1. </w:t>
      </w:r>
      <w:r w:rsidRPr="00A5778E">
        <w:rPr>
          <w:b w:val="0"/>
          <w:bCs/>
          <w:szCs w:val="28"/>
        </w:rPr>
        <w:t xml:space="preserve">Заключение </w:t>
      </w:r>
      <w:r w:rsidR="00D14E0A" w:rsidRPr="00A5778E">
        <w:rPr>
          <w:b w:val="0"/>
          <w:szCs w:val="28"/>
        </w:rPr>
        <w:t>контрольно-счетного органа</w:t>
      </w:r>
      <w:r w:rsidR="00781F5B" w:rsidRPr="00A5778E">
        <w:rPr>
          <w:b w:val="0"/>
          <w:szCs w:val="28"/>
        </w:rPr>
        <w:t xml:space="preserve"> </w:t>
      </w:r>
      <w:r w:rsidR="001671CF" w:rsidRPr="00A5778E">
        <w:rPr>
          <w:b w:val="0"/>
          <w:szCs w:val="28"/>
        </w:rPr>
        <w:t xml:space="preserve">муниципального образования </w:t>
      </w:r>
      <w:r w:rsidR="00781F5B" w:rsidRPr="00A5778E">
        <w:rPr>
          <w:b w:val="0"/>
          <w:szCs w:val="28"/>
        </w:rPr>
        <w:t xml:space="preserve">на проект местного бюджета </w:t>
      </w:r>
      <w:r w:rsidRPr="00A5778E">
        <w:rPr>
          <w:b w:val="0"/>
          <w:bCs/>
          <w:szCs w:val="28"/>
        </w:rPr>
        <w:t>состоит из следующих разделов:</w:t>
      </w:r>
    </w:p>
    <w:p w:rsidR="00A5778E" w:rsidRPr="00A5778E" w:rsidRDefault="00A5778E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A5778E">
        <w:rPr>
          <w:bCs/>
          <w:sz w:val="28"/>
          <w:szCs w:val="28"/>
        </w:rPr>
        <w:t>- общие положения;</w:t>
      </w:r>
    </w:p>
    <w:p w:rsidR="00A5778E" w:rsidRDefault="00A5778E" w:rsidP="000C7320">
      <w:pPr>
        <w:spacing w:line="283" w:lineRule="auto"/>
        <w:ind w:firstLine="709"/>
        <w:jc w:val="both"/>
        <w:rPr>
          <w:bCs/>
          <w:sz w:val="28"/>
          <w:szCs w:val="28"/>
        </w:rPr>
      </w:pPr>
      <w:r w:rsidRPr="00A5778E">
        <w:rPr>
          <w:sz w:val="28"/>
          <w:szCs w:val="28"/>
        </w:rPr>
        <w:t>- п</w:t>
      </w:r>
      <w:r w:rsidRPr="00A5778E">
        <w:rPr>
          <w:bCs/>
          <w:sz w:val="28"/>
          <w:szCs w:val="28"/>
        </w:rPr>
        <w:t>оказатели прогноза социально-экономического развития;</w:t>
      </w:r>
    </w:p>
    <w:p w:rsidR="008B75CE" w:rsidRPr="00A5778E" w:rsidRDefault="008B75CE" w:rsidP="000C7320">
      <w:pPr>
        <w:spacing w:line="28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8B75CE">
        <w:rPr>
          <w:bCs/>
          <w:sz w:val="28"/>
          <w:szCs w:val="28"/>
        </w:rPr>
        <w:t>бщая характеристика</w:t>
      </w:r>
      <w:r>
        <w:rPr>
          <w:bCs/>
          <w:sz w:val="28"/>
          <w:szCs w:val="28"/>
        </w:rPr>
        <w:t>;</w:t>
      </w:r>
    </w:p>
    <w:p w:rsidR="00A5778E" w:rsidRPr="00A5778E" w:rsidRDefault="00A5778E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A5778E">
        <w:rPr>
          <w:sz w:val="28"/>
          <w:szCs w:val="28"/>
        </w:rPr>
        <w:t>- о</w:t>
      </w:r>
      <w:r w:rsidRPr="00A5778E">
        <w:rPr>
          <w:bCs/>
          <w:sz w:val="28"/>
          <w:szCs w:val="28"/>
        </w:rPr>
        <w:t>сновные характеристики и структурные особенности доходной части;</w:t>
      </w:r>
    </w:p>
    <w:p w:rsidR="00A5778E" w:rsidRDefault="00A5778E" w:rsidP="000C7320">
      <w:pPr>
        <w:spacing w:line="283" w:lineRule="auto"/>
        <w:ind w:firstLine="709"/>
        <w:jc w:val="both"/>
        <w:rPr>
          <w:bCs/>
          <w:sz w:val="28"/>
          <w:szCs w:val="28"/>
        </w:rPr>
      </w:pPr>
      <w:r w:rsidRPr="00A5778E">
        <w:rPr>
          <w:sz w:val="28"/>
          <w:szCs w:val="28"/>
        </w:rPr>
        <w:t>- о</w:t>
      </w:r>
      <w:r w:rsidRPr="00A5778E">
        <w:rPr>
          <w:bCs/>
          <w:sz w:val="28"/>
          <w:szCs w:val="28"/>
        </w:rPr>
        <w:t>сновные характеристики и структурные особенности расходной части;</w:t>
      </w:r>
    </w:p>
    <w:p w:rsidR="00462DBD" w:rsidRPr="00A5778E" w:rsidRDefault="00462DBD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>
        <w:rPr>
          <w:bCs/>
          <w:sz w:val="28"/>
          <w:szCs w:val="28"/>
        </w:rPr>
        <w:t>- анализ д</w:t>
      </w:r>
      <w:r w:rsidRPr="00462DBD">
        <w:rPr>
          <w:bCs/>
          <w:sz w:val="28"/>
          <w:szCs w:val="28"/>
        </w:rPr>
        <w:t xml:space="preserve">ефицит </w:t>
      </w:r>
      <w:r>
        <w:rPr>
          <w:bCs/>
          <w:sz w:val="28"/>
          <w:szCs w:val="28"/>
        </w:rPr>
        <w:t xml:space="preserve">местного </w:t>
      </w:r>
      <w:r w:rsidRPr="00462DBD">
        <w:rPr>
          <w:bCs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и источников его финансирования;</w:t>
      </w:r>
    </w:p>
    <w:p w:rsidR="00A5778E" w:rsidRPr="00A5778E" w:rsidRDefault="00A5778E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A5778E">
        <w:rPr>
          <w:bCs/>
          <w:sz w:val="28"/>
          <w:szCs w:val="28"/>
        </w:rPr>
        <w:t>- анализ состояния муниципального долга, программы муниципальных гарантий, программы муниципальных заимствований;</w:t>
      </w:r>
    </w:p>
    <w:p w:rsidR="0021266A" w:rsidRDefault="00A5778E" w:rsidP="000C7320">
      <w:pPr>
        <w:spacing w:line="283" w:lineRule="auto"/>
        <w:ind w:firstLine="709"/>
        <w:jc w:val="both"/>
        <w:rPr>
          <w:bCs/>
          <w:sz w:val="28"/>
          <w:szCs w:val="28"/>
        </w:rPr>
      </w:pPr>
      <w:r w:rsidRPr="00A5778E">
        <w:rPr>
          <w:bCs/>
          <w:sz w:val="28"/>
          <w:szCs w:val="28"/>
        </w:rPr>
        <w:t>- выводы и предложения (рекомендации)</w:t>
      </w:r>
      <w:r w:rsidR="002F523E">
        <w:rPr>
          <w:bCs/>
          <w:sz w:val="28"/>
          <w:szCs w:val="28"/>
        </w:rPr>
        <w:t>.</w:t>
      </w:r>
    </w:p>
    <w:p w:rsidR="00A5778E" w:rsidRPr="00741DF0" w:rsidRDefault="00741DF0" w:rsidP="000C7320">
      <w:pPr>
        <w:pStyle w:val="a5"/>
        <w:widowControl w:val="0"/>
        <w:spacing w:line="283" w:lineRule="auto"/>
        <w:ind w:firstLine="709"/>
        <w:jc w:val="both"/>
        <w:rPr>
          <w:b w:val="0"/>
          <w:bCs/>
          <w:szCs w:val="28"/>
        </w:rPr>
      </w:pPr>
      <w:r w:rsidRPr="00741DF0">
        <w:rPr>
          <w:b w:val="0"/>
          <w:bCs/>
          <w:szCs w:val="28"/>
        </w:rPr>
        <w:t>4.</w:t>
      </w:r>
      <w:r>
        <w:rPr>
          <w:b w:val="0"/>
          <w:bCs/>
          <w:szCs w:val="28"/>
        </w:rPr>
        <w:t>1.1</w:t>
      </w:r>
      <w:r w:rsidRPr="00741DF0">
        <w:rPr>
          <w:b w:val="0"/>
          <w:bCs/>
          <w:szCs w:val="28"/>
        </w:rPr>
        <w:t>. Общие положения</w:t>
      </w:r>
      <w:r>
        <w:rPr>
          <w:b w:val="0"/>
          <w:bCs/>
          <w:szCs w:val="28"/>
        </w:rPr>
        <w:t>.</w:t>
      </w:r>
    </w:p>
    <w:p w:rsidR="00674979" w:rsidRPr="00741DF0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741DF0">
        <w:rPr>
          <w:sz w:val="28"/>
          <w:szCs w:val="28"/>
        </w:rPr>
        <w:t xml:space="preserve">Соблюдение требований бюджетного законодательства </w:t>
      </w:r>
      <w:r w:rsidR="00741DF0">
        <w:rPr>
          <w:sz w:val="28"/>
          <w:szCs w:val="28"/>
        </w:rPr>
        <w:t xml:space="preserve">Российской Федерации </w:t>
      </w:r>
      <w:r w:rsidRPr="00741DF0">
        <w:rPr>
          <w:sz w:val="28"/>
          <w:szCs w:val="28"/>
        </w:rPr>
        <w:t xml:space="preserve">при предоставлении проекта </w:t>
      </w:r>
      <w:r w:rsidR="00741DF0" w:rsidRPr="00741DF0">
        <w:rPr>
          <w:sz w:val="28"/>
          <w:szCs w:val="28"/>
        </w:rPr>
        <w:t xml:space="preserve">местного бюджета </w:t>
      </w:r>
      <w:r w:rsidRPr="00741DF0">
        <w:rPr>
          <w:sz w:val="28"/>
          <w:szCs w:val="28"/>
        </w:rPr>
        <w:t>(сроки предоставления).</w:t>
      </w:r>
    </w:p>
    <w:p w:rsidR="00674979" w:rsidRPr="00741DF0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741DF0">
        <w:rPr>
          <w:sz w:val="28"/>
          <w:szCs w:val="28"/>
        </w:rPr>
        <w:t xml:space="preserve">Соответствие структуры проекта </w:t>
      </w:r>
      <w:r w:rsidR="00741DF0" w:rsidRPr="00741DF0">
        <w:rPr>
          <w:sz w:val="28"/>
          <w:szCs w:val="28"/>
        </w:rPr>
        <w:t xml:space="preserve">местного бюджета </w:t>
      </w:r>
      <w:r w:rsidRPr="00741DF0">
        <w:rPr>
          <w:sz w:val="28"/>
          <w:szCs w:val="28"/>
        </w:rPr>
        <w:t>требованиям бюджетного законодательства</w:t>
      </w:r>
      <w:r w:rsidR="00741DF0" w:rsidRPr="00741DF0">
        <w:rPr>
          <w:sz w:val="28"/>
          <w:szCs w:val="28"/>
        </w:rPr>
        <w:t xml:space="preserve"> Российской Федерации</w:t>
      </w:r>
      <w:r w:rsidRPr="00741DF0">
        <w:rPr>
          <w:sz w:val="28"/>
          <w:szCs w:val="28"/>
        </w:rPr>
        <w:t xml:space="preserve">, перечень и содержание документов, представленных одновременно с </w:t>
      </w:r>
      <w:r w:rsidR="00741DF0" w:rsidRPr="00741DF0">
        <w:rPr>
          <w:sz w:val="28"/>
          <w:szCs w:val="28"/>
        </w:rPr>
        <w:t>ним</w:t>
      </w:r>
      <w:r w:rsidRPr="00741DF0">
        <w:rPr>
          <w:sz w:val="28"/>
          <w:szCs w:val="28"/>
        </w:rPr>
        <w:t>.</w:t>
      </w:r>
    </w:p>
    <w:p w:rsidR="00741DF0" w:rsidRPr="00741DF0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741DF0">
        <w:rPr>
          <w:sz w:val="28"/>
          <w:szCs w:val="28"/>
        </w:rPr>
        <w:t xml:space="preserve">Принятие муниципальных правовых актов для разработки проекта </w:t>
      </w:r>
      <w:r w:rsidR="00741DF0" w:rsidRPr="00741DF0">
        <w:rPr>
          <w:sz w:val="28"/>
          <w:szCs w:val="28"/>
        </w:rPr>
        <w:t>местного бюджета</w:t>
      </w:r>
      <w:r w:rsidRPr="00741DF0">
        <w:rPr>
          <w:sz w:val="28"/>
          <w:szCs w:val="28"/>
        </w:rPr>
        <w:t xml:space="preserve">. </w:t>
      </w:r>
    </w:p>
    <w:p w:rsidR="00674979" w:rsidRPr="00741DF0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741DF0">
        <w:rPr>
          <w:sz w:val="28"/>
          <w:szCs w:val="28"/>
        </w:rPr>
        <w:t>Соблюдение правовой основы подготовки заключения</w:t>
      </w:r>
      <w:r w:rsidR="00741DF0" w:rsidRPr="00741DF0">
        <w:rPr>
          <w:sz w:val="28"/>
          <w:szCs w:val="28"/>
        </w:rPr>
        <w:t xml:space="preserve"> на проект местного бюджета</w:t>
      </w:r>
      <w:r w:rsidRPr="00741DF0">
        <w:rPr>
          <w:sz w:val="28"/>
          <w:szCs w:val="28"/>
        </w:rPr>
        <w:t>.</w:t>
      </w:r>
    </w:p>
    <w:p w:rsidR="00674979" w:rsidRPr="00F06378" w:rsidRDefault="004E3730" w:rsidP="000C7320">
      <w:pPr>
        <w:spacing w:line="283" w:lineRule="auto"/>
        <w:ind w:firstLine="709"/>
        <w:jc w:val="both"/>
        <w:rPr>
          <w:bCs/>
          <w:sz w:val="28"/>
          <w:szCs w:val="28"/>
        </w:rPr>
      </w:pPr>
      <w:r w:rsidRPr="00F06378">
        <w:rPr>
          <w:bCs/>
          <w:sz w:val="28"/>
          <w:szCs w:val="28"/>
        </w:rPr>
        <w:t xml:space="preserve">4.1.2. </w:t>
      </w:r>
      <w:r w:rsidR="00674979" w:rsidRPr="00F06378">
        <w:rPr>
          <w:bCs/>
          <w:sz w:val="28"/>
          <w:szCs w:val="28"/>
        </w:rPr>
        <w:t xml:space="preserve">Показатели прогноза социально-экономического развития. </w:t>
      </w:r>
    </w:p>
    <w:p w:rsidR="00674979" w:rsidRPr="00F06378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F06378">
        <w:rPr>
          <w:sz w:val="28"/>
          <w:szCs w:val="28"/>
        </w:rPr>
        <w:t>Соответствие прогноза социально-экономического развития бюджетному законодательству</w:t>
      </w:r>
      <w:r w:rsidR="00F06378" w:rsidRPr="00F06378">
        <w:rPr>
          <w:sz w:val="28"/>
          <w:szCs w:val="28"/>
        </w:rPr>
        <w:t xml:space="preserve"> Российской Федерации</w:t>
      </w:r>
      <w:r w:rsidRPr="00F06378">
        <w:rPr>
          <w:sz w:val="28"/>
          <w:szCs w:val="28"/>
        </w:rPr>
        <w:t xml:space="preserve">. </w:t>
      </w:r>
    </w:p>
    <w:p w:rsidR="00674979" w:rsidRPr="00F06378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F06378">
        <w:rPr>
          <w:sz w:val="28"/>
          <w:szCs w:val="28"/>
        </w:rPr>
        <w:t xml:space="preserve">Сравнительный анализ параметров прогноза социально-экономического развития и показателей, применявшихся при формировании проекта </w:t>
      </w:r>
      <w:r w:rsidR="00F06378" w:rsidRPr="00F06378">
        <w:rPr>
          <w:sz w:val="28"/>
          <w:szCs w:val="28"/>
        </w:rPr>
        <w:t>местного бюджета</w:t>
      </w:r>
      <w:r w:rsidRPr="00F06378">
        <w:rPr>
          <w:sz w:val="28"/>
          <w:szCs w:val="28"/>
        </w:rPr>
        <w:t>.</w:t>
      </w:r>
    </w:p>
    <w:p w:rsidR="00674979" w:rsidRPr="008B75CE" w:rsidRDefault="00831D0C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8B75CE">
        <w:rPr>
          <w:bCs/>
          <w:sz w:val="28"/>
          <w:szCs w:val="28"/>
        </w:rPr>
        <w:t xml:space="preserve">4.1.3. </w:t>
      </w:r>
      <w:r w:rsidR="00674979" w:rsidRPr="008B75CE">
        <w:rPr>
          <w:bCs/>
          <w:sz w:val="28"/>
          <w:szCs w:val="28"/>
        </w:rPr>
        <w:t>Общая характеристика.</w:t>
      </w:r>
    </w:p>
    <w:p w:rsidR="00674979" w:rsidRPr="008B75CE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8B75CE">
        <w:rPr>
          <w:sz w:val="28"/>
          <w:szCs w:val="28"/>
        </w:rPr>
        <w:t>Сравнительный анализ параметров</w:t>
      </w:r>
      <w:r w:rsidR="00390E76" w:rsidRPr="008B75CE">
        <w:rPr>
          <w:sz w:val="28"/>
          <w:szCs w:val="28"/>
        </w:rPr>
        <w:t xml:space="preserve"> местного бюджета</w:t>
      </w:r>
      <w:r w:rsidRPr="008B75CE">
        <w:rPr>
          <w:sz w:val="28"/>
          <w:szCs w:val="28"/>
        </w:rPr>
        <w:t xml:space="preserve">, первоначально утверждённых </w:t>
      </w:r>
      <w:r w:rsidR="002A07D4" w:rsidRPr="008B75CE">
        <w:rPr>
          <w:sz w:val="28"/>
          <w:szCs w:val="28"/>
        </w:rPr>
        <w:t>на текущий финансовый год</w:t>
      </w:r>
      <w:r w:rsidRPr="008B75CE">
        <w:rPr>
          <w:sz w:val="28"/>
          <w:szCs w:val="28"/>
        </w:rPr>
        <w:t xml:space="preserve">, параметров </w:t>
      </w:r>
      <w:r w:rsidR="00390E76" w:rsidRPr="008B75CE">
        <w:rPr>
          <w:sz w:val="28"/>
          <w:szCs w:val="28"/>
        </w:rPr>
        <w:t xml:space="preserve">местного </w:t>
      </w:r>
      <w:proofErr w:type="gramStart"/>
      <w:r w:rsidRPr="008B75CE">
        <w:rPr>
          <w:sz w:val="28"/>
          <w:szCs w:val="28"/>
        </w:rPr>
        <w:t>бюджета</w:t>
      </w:r>
      <w:proofErr w:type="gramEnd"/>
      <w:r w:rsidRPr="008B75CE">
        <w:rPr>
          <w:sz w:val="28"/>
          <w:szCs w:val="28"/>
        </w:rPr>
        <w:t xml:space="preserve"> </w:t>
      </w:r>
      <w:r w:rsidR="002A07D4" w:rsidRPr="008B75CE">
        <w:rPr>
          <w:sz w:val="28"/>
          <w:szCs w:val="28"/>
        </w:rPr>
        <w:t xml:space="preserve">на текущий финансовый год </w:t>
      </w:r>
      <w:r w:rsidRPr="008B75CE">
        <w:rPr>
          <w:sz w:val="28"/>
          <w:szCs w:val="28"/>
        </w:rPr>
        <w:t xml:space="preserve">в редакции на момент рассмотрения проекта </w:t>
      </w:r>
      <w:r w:rsidR="002A07D4" w:rsidRPr="008B75CE">
        <w:rPr>
          <w:sz w:val="28"/>
          <w:szCs w:val="28"/>
        </w:rPr>
        <w:t>местного бюджета</w:t>
      </w:r>
      <w:r w:rsidRPr="008B75CE">
        <w:rPr>
          <w:sz w:val="28"/>
          <w:szCs w:val="28"/>
        </w:rPr>
        <w:t xml:space="preserve">, ожидаемых итогов исполнения </w:t>
      </w:r>
      <w:r w:rsidR="00390E76" w:rsidRPr="008B75CE">
        <w:rPr>
          <w:sz w:val="28"/>
          <w:szCs w:val="28"/>
        </w:rPr>
        <w:t xml:space="preserve">местного </w:t>
      </w:r>
      <w:r w:rsidRPr="008B75CE">
        <w:rPr>
          <w:sz w:val="28"/>
          <w:szCs w:val="28"/>
        </w:rPr>
        <w:t xml:space="preserve">бюджета за </w:t>
      </w:r>
      <w:r w:rsidRPr="008B75CE">
        <w:rPr>
          <w:sz w:val="28"/>
          <w:szCs w:val="28"/>
        </w:rPr>
        <w:lastRenderedPageBreak/>
        <w:t xml:space="preserve">текущий </w:t>
      </w:r>
      <w:r w:rsidR="002A07D4" w:rsidRPr="008B75CE">
        <w:rPr>
          <w:sz w:val="28"/>
          <w:szCs w:val="28"/>
        </w:rPr>
        <w:t xml:space="preserve">финансовый </w:t>
      </w:r>
      <w:r w:rsidRPr="008B75CE">
        <w:rPr>
          <w:sz w:val="28"/>
          <w:szCs w:val="28"/>
        </w:rPr>
        <w:t xml:space="preserve">год, прогнозных параметров на очередной финансовый год и плановый период. </w:t>
      </w:r>
    </w:p>
    <w:p w:rsidR="00674979" w:rsidRPr="008B75CE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8B75CE">
        <w:rPr>
          <w:sz w:val="28"/>
          <w:szCs w:val="28"/>
        </w:rPr>
        <w:t xml:space="preserve">Оценка динамики основных показателей, сбалансированности проекта </w:t>
      </w:r>
      <w:r w:rsidR="00831D0C" w:rsidRPr="008B75CE">
        <w:rPr>
          <w:sz w:val="28"/>
          <w:szCs w:val="28"/>
        </w:rPr>
        <w:t>местного бюджета</w:t>
      </w:r>
      <w:r w:rsidRPr="008B75CE">
        <w:rPr>
          <w:sz w:val="28"/>
          <w:szCs w:val="28"/>
        </w:rPr>
        <w:t>, соответствия Б</w:t>
      </w:r>
      <w:r w:rsidR="00831D0C" w:rsidRPr="008B75CE">
        <w:rPr>
          <w:sz w:val="28"/>
          <w:szCs w:val="28"/>
        </w:rPr>
        <w:t>юджетному кодексу</w:t>
      </w:r>
      <w:r w:rsidRPr="008B75CE">
        <w:rPr>
          <w:sz w:val="28"/>
          <w:szCs w:val="28"/>
        </w:rPr>
        <w:t xml:space="preserve"> Р</w:t>
      </w:r>
      <w:r w:rsidR="00831D0C" w:rsidRPr="008B75CE">
        <w:rPr>
          <w:sz w:val="28"/>
          <w:szCs w:val="28"/>
        </w:rPr>
        <w:t xml:space="preserve">оссийской </w:t>
      </w:r>
      <w:r w:rsidRPr="008B75CE">
        <w:rPr>
          <w:sz w:val="28"/>
          <w:szCs w:val="28"/>
        </w:rPr>
        <w:t>Ф</w:t>
      </w:r>
      <w:r w:rsidR="00831D0C" w:rsidRPr="008B75CE">
        <w:rPr>
          <w:sz w:val="28"/>
          <w:szCs w:val="28"/>
        </w:rPr>
        <w:t>едерации</w:t>
      </w:r>
      <w:r w:rsidRPr="008B75CE">
        <w:rPr>
          <w:sz w:val="28"/>
          <w:szCs w:val="28"/>
        </w:rPr>
        <w:t xml:space="preserve">. </w:t>
      </w:r>
    </w:p>
    <w:p w:rsidR="00674979" w:rsidRPr="008B75CE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8B75CE">
        <w:rPr>
          <w:sz w:val="28"/>
          <w:szCs w:val="28"/>
        </w:rPr>
        <w:t xml:space="preserve">Экспертиза текстовой части проекта </w:t>
      </w:r>
      <w:r w:rsidR="00831D0C" w:rsidRPr="008B75CE">
        <w:rPr>
          <w:sz w:val="28"/>
          <w:szCs w:val="28"/>
        </w:rPr>
        <w:t>местного бюджета</w:t>
      </w:r>
      <w:r w:rsidRPr="008B75CE">
        <w:rPr>
          <w:sz w:val="28"/>
          <w:szCs w:val="28"/>
        </w:rPr>
        <w:t>.</w:t>
      </w:r>
    </w:p>
    <w:p w:rsidR="00E94B15" w:rsidRPr="008B75CE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8B75CE">
        <w:rPr>
          <w:sz w:val="28"/>
          <w:szCs w:val="28"/>
        </w:rPr>
        <w:t>Соблюдение предельного объёма дефицита</w:t>
      </w:r>
      <w:r w:rsidR="00E94B15" w:rsidRPr="008B75CE">
        <w:rPr>
          <w:sz w:val="28"/>
          <w:szCs w:val="28"/>
        </w:rPr>
        <w:t xml:space="preserve"> проекта местного бюджета</w:t>
      </w:r>
      <w:r w:rsidRPr="008B75CE">
        <w:rPr>
          <w:sz w:val="28"/>
          <w:szCs w:val="28"/>
        </w:rPr>
        <w:t xml:space="preserve">. </w:t>
      </w:r>
    </w:p>
    <w:p w:rsidR="00674979" w:rsidRPr="00E94B15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8B75CE">
        <w:rPr>
          <w:sz w:val="28"/>
          <w:szCs w:val="28"/>
        </w:rPr>
        <w:t xml:space="preserve">Структура источников финансирования дефицита </w:t>
      </w:r>
      <w:r w:rsidR="00E94B15" w:rsidRPr="008B75CE">
        <w:rPr>
          <w:sz w:val="28"/>
          <w:szCs w:val="28"/>
        </w:rPr>
        <w:t>проекта местного бюджета</w:t>
      </w:r>
      <w:r w:rsidRPr="008B75CE">
        <w:rPr>
          <w:sz w:val="28"/>
          <w:szCs w:val="28"/>
        </w:rPr>
        <w:t>.</w:t>
      </w:r>
    </w:p>
    <w:p w:rsidR="00674979" w:rsidRPr="00544CF5" w:rsidRDefault="00544CF5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544CF5">
        <w:rPr>
          <w:sz w:val="28"/>
          <w:szCs w:val="28"/>
        </w:rPr>
        <w:t xml:space="preserve">4.1.4. </w:t>
      </w:r>
      <w:r w:rsidR="00674979" w:rsidRPr="00544CF5">
        <w:rPr>
          <w:bCs/>
          <w:sz w:val="28"/>
          <w:szCs w:val="28"/>
        </w:rPr>
        <w:t>Основные характеристики и структурные особенности доходной части.</w:t>
      </w:r>
    </w:p>
    <w:p w:rsidR="00674979" w:rsidRPr="00544CF5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544CF5">
        <w:rPr>
          <w:sz w:val="28"/>
          <w:szCs w:val="28"/>
        </w:rPr>
        <w:t xml:space="preserve">Анализ данных проекта </w:t>
      </w:r>
      <w:r w:rsidR="00544CF5" w:rsidRPr="00544CF5">
        <w:rPr>
          <w:sz w:val="28"/>
          <w:szCs w:val="28"/>
        </w:rPr>
        <w:t xml:space="preserve">местного бюджета </w:t>
      </w:r>
      <w:r w:rsidRPr="00544CF5">
        <w:rPr>
          <w:sz w:val="28"/>
          <w:szCs w:val="28"/>
        </w:rPr>
        <w:t>по объёмам, составу и структуре доходов.</w:t>
      </w:r>
    </w:p>
    <w:p w:rsidR="00674979" w:rsidRPr="00544CF5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544CF5">
        <w:rPr>
          <w:sz w:val="28"/>
          <w:szCs w:val="28"/>
        </w:rPr>
        <w:t>Соотношения собственных доходов и безвозмездных перечислений, изменение этих отношений по годам.</w:t>
      </w:r>
    </w:p>
    <w:p w:rsidR="00674979" w:rsidRPr="00544CF5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544CF5">
        <w:rPr>
          <w:sz w:val="28"/>
          <w:szCs w:val="28"/>
        </w:rPr>
        <w:t xml:space="preserve">Влияние изменений налогово-бюджетного законодательства </w:t>
      </w:r>
      <w:r w:rsidR="00544CF5" w:rsidRPr="00544CF5">
        <w:rPr>
          <w:sz w:val="28"/>
          <w:szCs w:val="28"/>
        </w:rPr>
        <w:t>Российской Федерации</w:t>
      </w:r>
      <w:r w:rsidRPr="00544CF5">
        <w:rPr>
          <w:sz w:val="28"/>
          <w:szCs w:val="28"/>
        </w:rPr>
        <w:t xml:space="preserve"> на доходную часть.</w:t>
      </w:r>
    </w:p>
    <w:p w:rsidR="00674979" w:rsidRPr="00544CF5" w:rsidRDefault="00544CF5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544CF5">
        <w:rPr>
          <w:bCs/>
          <w:sz w:val="28"/>
          <w:szCs w:val="28"/>
        </w:rPr>
        <w:t xml:space="preserve">4.1.5. </w:t>
      </w:r>
      <w:r w:rsidR="00674979" w:rsidRPr="00544CF5">
        <w:rPr>
          <w:bCs/>
          <w:sz w:val="28"/>
          <w:szCs w:val="28"/>
        </w:rPr>
        <w:t>Основные характеристики и структурные особенности расходной части.</w:t>
      </w:r>
    </w:p>
    <w:p w:rsidR="00674979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010C84">
        <w:rPr>
          <w:sz w:val="28"/>
          <w:szCs w:val="28"/>
        </w:rPr>
        <w:t xml:space="preserve">Общая характеристика расходной части </w:t>
      </w:r>
      <w:r w:rsidR="00447C40" w:rsidRPr="00010C84">
        <w:rPr>
          <w:sz w:val="28"/>
          <w:szCs w:val="28"/>
        </w:rPr>
        <w:t>проекта местного бюджета</w:t>
      </w:r>
      <w:r w:rsidRPr="00010C84">
        <w:rPr>
          <w:sz w:val="28"/>
          <w:szCs w:val="28"/>
        </w:rPr>
        <w:t>, ее структура, объём и направленность.</w:t>
      </w:r>
    </w:p>
    <w:p w:rsidR="00674979" w:rsidRPr="00BE579B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BE579B">
        <w:rPr>
          <w:sz w:val="28"/>
          <w:szCs w:val="28"/>
        </w:rPr>
        <w:t xml:space="preserve">Сравнительный анализ прогноза </w:t>
      </w:r>
      <w:r w:rsidR="00447C40" w:rsidRPr="00BE579B">
        <w:rPr>
          <w:sz w:val="28"/>
          <w:szCs w:val="28"/>
        </w:rPr>
        <w:t xml:space="preserve">проекта местного бюджета </w:t>
      </w:r>
      <w:r w:rsidRPr="00BE579B">
        <w:rPr>
          <w:sz w:val="28"/>
          <w:szCs w:val="28"/>
        </w:rPr>
        <w:t xml:space="preserve">по ведомственной классификации расходов, разделам расходов с плановыми назначениями и ожидаемым исполнением </w:t>
      </w:r>
      <w:r w:rsidR="00BE579B" w:rsidRPr="00BE579B">
        <w:rPr>
          <w:sz w:val="28"/>
          <w:szCs w:val="28"/>
        </w:rPr>
        <w:t>в</w:t>
      </w:r>
      <w:r w:rsidRPr="00BE579B">
        <w:rPr>
          <w:sz w:val="28"/>
          <w:szCs w:val="28"/>
        </w:rPr>
        <w:t xml:space="preserve"> текуще</w:t>
      </w:r>
      <w:r w:rsidR="00BE579B" w:rsidRPr="00BE579B">
        <w:rPr>
          <w:sz w:val="28"/>
          <w:szCs w:val="28"/>
        </w:rPr>
        <w:t xml:space="preserve">м финансовом </w:t>
      </w:r>
      <w:r w:rsidRPr="00BE579B">
        <w:rPr>
          <w:sz w:val="28"/>
          <w:szCs w:val="28"/>
        </w:rPr>
        <w:t>год</w:t>
      </w:r>
      <w:r w:rsidR="00BE579B" w:rsidRPr="00BE579B">
        <w:rPr>
          <w:sz w:val="28"/>
          <w:szCs w:val="28"/>
        </w:rPr>
        <w:t>у</w:t>
      </w:r>
      <w:r w:rsidRPr="00BE579B">
        <w:rPr>
          <w:sz w:val="28"/>
          <w:szCs w:val="28"/>
        </w:rPr>
        <w:t>.</w:t>
      </w:r>
    </w:p>
    <w:p w:rsidR="00674979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BE579B">
        <w:rPr>
          <w:sz w:val="28"/>
          <w:szCs w:val="28"/>
        </w:rPr>
        <w:t xml:space="preserve">Анализ соответствия применения бюджетной классификации при </w:t>
      </w:r>
      <w:r w:rsidRPr="00010C84">
        <w:rPr>
          <w:sz w:val="28"/>
          <w:szCs w:val="28"/>
        </w:rPr>
        <w:t xml:space="preserve">составлении проекта </w:t>
      </w:r>
      <w:r w:rsidR="00447C40" w:rsidRPr="00010C84">
        <w:rPr>
          <w:sz w:val="28"/>
          <w:szCs w:val="28"/>
        </w:rPr>
        <w:t>местного бюджета</w:t>
      </w:r>
      <w:r w:rsidRPr="00010C84">
        <w:rPr>
          <w:sz w:val="28"/>
          <w:szCs w:val="28"/>
        </w:rPr>
        <w:t>.</w:t>
      </w:r>
    </w:p>
    <w:p w:rsidR="00375397" w:rsidRDefault="00375397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010C84">
        <w:rPr>
          <w:sz w:val="28"/>
          <w:szCs w:val="28"/>
        </w:rPr>
        <w:t>Анализ формирования бюджетных ассигнований на финансовое обеспечение выполнения муниципальных программ и непрограммных мероприятий.</w:t>
      </w:r>
    </w:p>
    <w:p w:rsidR="00375397" w:rsidRPr="00010C84" w:rsidRDefault="00375397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010C84">
        <w:rPr>
          <w:sz w:val="28"/>
          <w:szCs w:val="28"/>
        </w:rPr>
        <w:t>Анализ соответствия объёма средств резервного фонда проекта местного бюджета действующему законодательству Российской Федерации.</w:t>
      </w:r>
    </w:p>
    <w:p w:rsidR="00375397" w:rsidRPr="00010C84" w:rsidRDefault="00375397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C84">
        <w:rPr>
          <w:sz w:val="28"/>
          <w:szCs w:val="28"/>
        </w:rPr>
        <w:t>Анализ формирования бюджетных ассигнований на финансовое обеспечение выполнения публичных нормативных обязательств.</w:t>
      </w:r>
    </w:p>
    <w:p w:rsidR="008B75CE" w:rsidRDefault="008B75CE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BE579B">
        <w:rPr>
          <w:sz w:val="28"/>
          <w:szCs w:val="28"/>
        </w:rPr>
        <w:t>Анализ</w:t>
      </w:r>
      <w:r w:rsidRPr="008B75CE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формирования капитальных вложений в объекты муниципальной собственности</w:t>
      </w:r>
      <w:r w:rsidR="00375397">
        <w:rPr>
          <w:sz w:val="28"/>
          <w:szCs w:val="28"/>
        </w:rPr>
        <w:t>.</w:t>
      </w:r>
    </w:p>
    <w:p w:rsidR="00375397" w:rsidRPr="008B75CE" w:rsidRDefault="00375397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BE579B">
        <w:rPr>
          <w:sz w:val="28"/>
          <w:szCs w:val="28"/>
        </w:rPr>
        <w:t>Анализ</w:t>
      </w:r>
      <w:r w:rsidRPr="008B75CE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>дорожного фонда муниципального образования.</w:t>
      </w:r>
    </w:p>
    <w:p w:rsidR="0080466D" w:rsidRPr="00010C84" w:rsidRDefault="0080466D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010C84">
        <w:rPr>
          <w:sz w:val="28"/>
          <w:szCs w:val="28"/>
        </w:rPr>
        <w:t>Анализ формирования бюджетных ассигнований на финансовое обеспечение выполнения национальных проектов.</w:t>
      </w:r>
    </w:p>
    <w:p w:rsidR="00674979" w:rsidRPr="00685343" w:rsidRDefault="00685343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685343">
        <w:rPr>
          <w:bCs/>
          <w:sz w:val="28"/>
          <w:szCs w:val="28"/>
        </w:rPr>
        <w:t>4.1.</w:t>
      </w:r>
      <w:r w:rsidR="00674979" w:rsidRPr="00685343">
        <w:rPr>
          <w:bCs/>
          <w:sz w:val="28"/>
          <w:szCs w:val="28"/>
        </w:rPr>
        <w:t>6.</w:t>
      </w:r>
      <w:r w:rsidRPr="00685343">
        <w:rPr>
          <w:bCs/>
          <w:sz w:val="28"/>
          <w:szCs w:val="28"/>
        </w:rPr>
        <w:t xml:space="preserve"> </w:t>
      </w:r>
      <w:r w:rsidR="00674979" w:rsidRPr="00685343">
        <w:rPr>
          <w:bCs/>
          <w:sz w:val="28"/>
          <w:szCs w:val="28"/>
        </w:rPr>
        <w:t>Анализ состояния муниципального долга, п</w:t>
      </w:r>
      <w:r w:rsidRPr="00685343">
        <w:rPr>
          <w:bCs/>
          <w:sz w:val="28"/>
          <w:szCs w:val="28"/>
        </w:rPr>
        <w:t>рограммы муниципальных гарантий</w:t>
      </w:r>
      <w:r>
        <w:rPr>
          <w:bCs/>
          <w:sz w:val="28"/>
          <w:szCs w:val="28"/>
        </w:rPr>
        <w:t>,</w:t>
      </w:r>
      <w:r w:rsidRPr="00685343">
        <w:rPr>
          <w:bCs/>
          <w:sz w:val="28"/>
          <w:szCs w:val="28"/>
        </w:rPr>
        <w:t xml:space="preserve"> </w:t>
      </w:r>
      <w:r w:rsidR="00674979" w:rsidRPr="00685343">
        <w:rPr>
          <w:bCs/>
          <w:sz w:val="28"/>
          <w:szCs w:val="28"/>
        </w:rPr>
        <w:t>программы муниципальных заимствований.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B99">
        <w:rPr>
          <w:sz w:val="28"/>
          <w:szCs w:val="28"/>
        </w:rPr>
        <w:lastRenderedPageBreak/>
        <w:t>Объём и структура муниципального долга на начало и конец отчётного периода.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B99">
        <w:rPr>
          <w:sz w:val="28"/>
          <w:szCs w:val="28"/>
        </w:rPr>
        <w:t>Объём средств, направляемых на обслуживание и погашение муниципального долга, его соответствие предельному объёму.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B99">
        <w:rPr>
          <w:sz w:val="28"/>
          <w:szCs w:val="28"/>
        </w:rPr>
        <w:t>Соответствие прогноза муниципальных заимствований и предоставления муниципальных гарантий требованиям действующего законодательства</w:t>
      </w:r>
      <w:r w:rsidR="00685343" w:rsidRPr="00010B99">
        <w:rPr>
          <w:sz w:val="28"/>
          <w:szCs w:val="28"/>
        </w:rPr>
        <w:t xml:space="preserve"> Российской Федерации</w:t>
      </w:r>
      <w:r w:rsidRPr="00010B99">
        <w:rPr>
          <w:sz w:val="28"/>
          <w:szCs w:val="28"/>
        </w:rPr>
        <w:t>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B99">
        <w:rPr>
          <w:sz w:val="28"/>
          <w:szCs w:val="28"/>
        </w:rPr>
        <w:t xml:space="preserve">Соблюдение требований бюджетного законодательства </w:t>
      </w:r>
      <w:r w:rsidR="00B303B3" w:rsidRPr="00010B99">
        <w:rPr>
          <w:sz w:val="28"/>
          <w:szCs w:val="28"/>
        </w:rPr>
        <w:t xml:space="preserve">Российской Федерации </w:t>
      </w:r>
      <w:r w:rsidRPr="00010B99">
        <w:rPr>
          <w:sz w:val="28"/>
          <w:szCs w:val="28"/>
        </w:rPr>
        <w:t>по установлению верхнего предела муниципального долга.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010B99">
        <w:rPr>
          <w:sz w:val="28"/>
          <w:szCs w:val="28"/>
        </w:rPr>
        <w:t>Анализ программы муниципальных заимствований.</w:t>
      </w:r>
    </w:p>
    <w:p w:rsidR="00674979" w:rsidRPr="00010B99" w:rsidRDefault="00674979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010B99">
        <w:rPr>
          <w:sz w:val="28"/>
          <w:szCs w:val="28"/>
        </w:rPr>
        <w:t>Анализ программы муниципальных гарантий.</w:t>
      </w:r>
    </w:p>
    <w:p w:rsidR="00674979" w:rsidRPr="002F523E" w:rsidRDefault="00676202" w:rsidP="000C7320">
      <w:pPr>
        <w:spacing w:line="283" w:lineRule="auto"/>
        <w:ind w:firstLine="709"/>
        <w:jc w:val="both"/>
        <w:rPr>
          <w:sz w:val="28"/>
          <w:szCs w:val="28"/>
          <w:lang w:val="de-DE"/>
        </w:rPr>
      </w:pPr>
      <w:r w:rsidRPr="002F523E">
        <w:rPr>
          <w:sz w:val="28"/>
          <w:szCs w:val="28"/>
        </w:rPr>
        <w:t xml:space="preserve">4.1.7. </w:t>
      </w:r>
      <w:r w:rsidR="00674979" w:rsidRPr="002F523E">
        <w:rPr>
          <w:bCs/>
          <w:sz w:val="28"/>
          <w:szCs w:val="28"/>
        </w:rPr>
        <w:t>Выводы и предложения (рекомендации).</w:t>
      </w:r>
    </w:p>
    <w:p w:rsidR="002F523E" w:rsidRPr="002F523E" w:rsidRDefault="00676202" w:rsidP="000C7320">
      <w:pPr>
        <w:pStyle w:val="a7"/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2F523E">
        <w:rPr>
          <w:sz w:val="28"/>
          <w:szCs w:val="28"/>
        </w:rPr>
        <w:t xml:space="preserve">Выводы </w:t>
      </w:r>
      <w:r w:rsidR="002F523E" w:rsidRPr="002F523E">
        <w:rPr>
          <w:sz w:val="28"/>
          <w:szCs w:val="28"/>
        </w:rPr>
        <w:t xml:space="preserve">по проекту местного бюджета </w:t>
      </w:r>
      <w:r w:rsidR="00CC45C1">
        <w:rPr>
          <w:sz w:val="28"/>
          <w:szCs w:val="28"/>
        </w:rPr>
        <w:t>по результатам экспертиза проекта бюджета</w:t>
      </w:r>
      <w:r w:rsidR="002F523E" w:rsidRPr="002F523E">
        <w:rPr>
          <w:sz w:val="28"/>
          <w:szCs w:val="28"/>
        </w:rPr>
        <w:t>.</w:t>
      </w:r>
    </w:p>
    <w:p w:rsidR="00674979" w:rsidRPr="002F523E" w:rsidRDefault="002F523E" w:rsidP="000C7320">
      <w:pPr>
        <w:pStyle w:val="a7"/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2F523E">
        <w:rPr>
          <w:sz w:val="28"/>
          <w:szCs w:val="28"/>
        </w:rPr>
        <w:t>П</w:t>
      </w:r>
      <w:r w:rsidR="00674979" w:rsidRPr="002F523E">
        <w:rPr>
          <w:sz w:val="28"/>
          <w:szCs w:val="28"/>
        </w:rPr>
        <w:t>редложения</w:t>
      </w:r>
      <w:r w:rsidR="00676202" w:rsidRPr="002F523E">
        <w:rPr>
          <w:sz w:val="28"/>
          <w:szCs w:val="28"/>
        </w:rPr>
        <w:t xml:space="preserve"> (рекомендации)</w:t>
      </w:r>
      <w:r w:rsidR="00674979" w:rsidRPr="002F523E">
        <w:rPr>
          <w:sz w:val="28"/>
          <w:szCs w:val="28"/>
        </w:rPr>
        <w:t xml:space="preserve"> по совершенствованию прогнозирования и планирования основных показателей </w:t>
      </w:r>
      <w:r w:rsidR="00676202" w:rsidRPr="002F523E">
        <w:rPr>
          <w:sz w:val="28"/>
          <w:szCs w:val="28"/>
        </w:rPr>
        <w:t>проекта местного бюджета</w:t>
      </w:r>
      <w:r w:rsidR="00674979" w:rsidRPr="002F523E">
        <w:rPr>
          <w:sz w:val="28"/>
          <w:szCs w:val="28"/>
        </w:rPr>
        <w:t xml:space="preserve">, </w:t>
      </w:r>
      <w:r w:rsidRPr="002F523E">
        <w:rPr>
          <w:sz w:val="28"/>
          <w:szCs w:val="28"/>
        </w:rPr>
        <w:t xml:space="preserve">совершенствованию </w:t>
      </w:r>
      <w:r w:rsidR="00674979" w:rsidRPr="002F523E">
        <w:rPr>
          <w:sz w:val="28"/>
          <w:szCs w:val="28"/>
        </w:rPr>
        <w:t>бюджетного пр</w:t>
      </w:r>
      <w:r w:rsidR="00674979" w:rsidRPr="002F523E">
        <w:rPr>
          <w:sz w:val="28"/>
          <w:szCs w:val="28"/>
        </w:rPr>
        <w:t>о</w:t>
      </w:r>
      <w:r w:rsidR="00674979" w:rsidRPr="002F523E">
        <w:rPr>
          <w:sz w:val="28"/>
          <w:szCs w:val="28"/>
        </w:rPr>
        <w:t>цесса, результативности бюджетных расходов.</w:t>
      </w:r>
    </w:p>
    <w:p w:rsidR="00674979" w:rsidRDefault="002F523E" w:rsidP="000C7320">
      <w:pPr>
        <w:spacing w:line="283" w:lineRule="auto"/>
        <w:ind w:firstLine="709"/>
        <w:jc w:val="both"/>
        <w:rPr>
          <w:sz w:val="28"/>
          <w:szCs w:val="28"/>
        </w:rPr>
      </w:pPr>
      <w:r w:rsidRPr="00BA22EC">
        <w:rPr>
          <w:sz w:val="28"/>
          <w:szCs w:val="28"/>
        </w:rPr>
        <w:t xml:space="preserve">4.2. </w:t>
      </w:r>
      <w:r w:rsidR="00BA22EC" w:rsidRPr="00BA22EC">
        <w:rPr>
          <w:sz w:val="28"/>
          <w:szCs w:val="28"/>
        </w:rPr>
        <w:t xml:space="preserve">К </w:t>
      </w:r>
      <w:r w:rsidR="00BA22EC" w:rsidRPr="00BA22EC">
        <w:rPr>
          <w:bCs/>
          <w:sz w:val="28"/>
          <w:szCs w:val="28"/>
        </w:rPr>
        <w:t xml:space="preserve">заключению </w:t>
      </w:r>
      <w:r w:rsidR="00BA22EC" w:rsidRPr="00BA22EC">
        <w:rPr>
          <w:sz w:val="28"/>
          <w:szCs w:val="28"/>
        </w:rPr>
        <w:t>на проект местного бюджета могут быть приложения (при необходимости)</w:t>
      </w:r>
      <w:r w:rsidR="00674979" w:rsidRPr="00BA22EC">
        <w:rPr>
          <w:sz w:val="28"/>
          <w:szCs w:val="28"/>
        </w:rPr>
        <w:t>.</w:t>
      </w:r>
      <w:bookmarkEnd w:id="6"/>
    </w:p>
    <w:sectPr w:rsidR="00674979" w:rsidSect="00C2516D">
      <w:pgSz w:w="11906" w:h="16838" w:code="9"/>
      <w:pgMar w:top="851" w:right="851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10" w:rsidRDefault="00106810">
      <w:r>
        <w:separator/>
      </w:r>
    </w:p>
  </w:endnote>
  <w:endnote w:type="continuationSeparator" w:id="0">
    <w:p w:rsidR="00106810" w:rsidRDefault="0010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29" w:rsidRDefault="00100C29" w:rsidP="00D746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29" w:rsidRDefault="00100C29" w:rsidP="00DC06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29" w:rsidRDefault="00100C29" w:rsidP="00261D4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10" w:rsidRDefault="00106810">
      <w:r>
        <w:separator/>
      </w:r>
    </w:p>
  </w:footnote>
  <w:footnote w:type="continuationSeparator" w:id="0">
    <w:p w:rsidR="00106810" w:rsidRDefault="0010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29" w:rsidRDefault="00100C29" w:rsidP="002A475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29" w:rsidRDefault="00100C2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29" w:rsidRDefault="00100C29" w:rsidP="002A475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07E1">
      <w:rPr>
        <w:rStyle w:val="a4"/>
        <w:noProof/>
      </w:rPr>
      <w:t>2</w:t>
    </w:r>
    <w:r>
      <w:rPr>
        <w:rStyle w:val="a4"/>
      </w:rPr>
      <w:fldChar w:fldCharType="end"/>
    </w:r>
  </w:p>
  <w:p w:rsidR="00100C29" w:rsidRDefault="00100C2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3F7"/>
    <w:multiLevelType w:val="multilevel"/>
    <w:tmpl w:val="70F87DD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>
    <w:nsid w:val="1956412A"/>
    <w:multiLevelType w:val="hybridMultilevel"/>
    <w:tmpl w:val="60B45092"/>
    <w:lvl w:ilvl="0" w:tplc="E5EE9F7A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2D9155A"/>
    <w:multiLevelType w:val="multilevel"/>
    <w:tmpl w:val="9AA65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C0527D"/>
    <w:multiLevelType w:val="multilevel"/>
    <w:tmpl w:val="804AF9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5D6017C"/>
    <w:multiLevelType w:val="hybridMultilevel"/>
    <w:tmpl w:val="B17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093B32"/>
    <w:multiLevelType w:val="hybridMultilevel"/>
    <w:tmpl w:val="7E0C2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5398D"/>
    <w:multiLevelType w:val="multilevel"/>
    <w:tmpl w:val="15FCBE14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2C"/>
    <w:rsid w:val="00000209"/>
    <w:rsid w:val="00001E28"/>
    <w:rsid w:val="00004F7B"/>
    <w:rsid w:val="00010B99"/>
    <w:rsid w:val="00010C84"/>
    <w:rsid w:val="0001565A"/>
    <w:rsid w:val="0002429F"/>
    <w:rsid w:val="00024AB3"/>
    <w:rsid w:val="00024B64"/>
    <w:rsid w:val="000277E6"/>
    <w:rsid w:val="0003052B"/>
    <w:rsid w:val="00033BA1"/>
    <w:rsid w:val="0003473E"/>
    <w:rsid w:val="000353B9"/>
    <w:rsid w:val="000354F2"/>
    <w:rsid w:val="00036AB7"/>
    <w:rsid w:val="00037EDD"/>
    <w:rsid w:val="0004687F"/>
    <w:rsid w:val="000472CE"/>
    <w:rsid w:val="00047AB0"/>
    <w:rsid w:val="0005143A"/>
    <w:rsid w:val="000534D9"/>
    <w:rsid w:val="0005631B"/>
    <w:rsid w:val="00061B24"/>
    <w:rsid w:val="0006651E"/>
    <w:rsid w:val="000712F8"/>
    <w:rsid w:val="000713C9"/>
    <w:rsid w:val="00071F45"/>
    <w:rsid w:val="00075171"/>
    <w:rsid w:val="00080330"/>
    <w:rsid w:val="0008682D"/>
    <w:rsid w:val="00090D7B"/>
    <w:rsid w:val="000917C6"/>
    <w:rsid w:val="000926D1"/>
    <w:rsid w:val="0009373C"/>
    <w:rsid w:val="00096BF9"/>
    <w:rsid w:val="000A2A52"/>
    <w:rsid w:val="000A6137"/>
    <w:rsid w:val="000A673D"/>
    <w:rsid w:val="000B02B2"/>
    <w:rsid w:val="000B02BA"/>
    <w:rsid w:val="000C0555"/>
    <w:rsid w:val="000C3B01"/>
    <w:rsid w:val="000C6788"/>
    <w:rsid w:val="000C7320"/>
    <w:rsid w:val="000C749B"/>
    <w:rsid w:val="000D16D2"/>
    <w:rsid w:val="000D42BD"/>
    <w:rsid w:val="000D5412"/>
    <w:rsid w:val="000E632B"/>
    <w:rsid w:val="000F676D"/>
    <w:rsid w:val="000F6BF6"/>
    <w:rsid w:val="0010038E"/>
    <w:rsid w:val="00100C29"/>
    <w:rsid w:val="00106810"/>
    <w:rsid w:val="001106DA"/>
    <w:rsid w:val="0011194A"/>
    <w:rsid w:val="00125F6C"/>
    <w:rsid w:val="001304A6"/>
    <w:rsid w:val="00145A69"/>
    <w:rsid w:val="001541DC"/>
    <w:rsid w:val="001571DC"/>
    <w:rsid w:val="0015741C"/>
    <w:rsid w:val="00160BD0"/>
    <w:rsid w:val="0016229C"/>
    <w:rsid w:val="00162B05"/>
    <w:rsid w:val="00163773"/>
    <w:rsid w:val="00166E24"/>
    <w:rsid w:val="001671CF"/>
    <w:rsid w:val="0016755F"/>
    <w:rsid w:val="00171AC5"/>
    <w:rsid w:val="00181A4F"/>
    <w:rsid w:val="00181FBC"/>
    <w:rsid w:val="00186D6B"/>
    <w:rsid w:val="00191697"/>
    <w:rsid w:val="0019437A"/>
    <w:rsid w:val="00194C43"/>
    <w:rsid w:val="001A4CF8"/>
    <w:rsid w:val="001A5DBB"/>
    <w:rsid w:val="001B4361"/>
    <w:rsid w:val="001B65BB"/>
    <w:rsid w:val="001C384D"/>
    <w:rsid w:val="001C70C4"/>
    <w:rsid w:val="001E1B82"/>
    <w:rsid w:val="001E7372"/>
    <w:rsid w:val="001F70CB"/>
    <w:rsid w:val="001F71DB"/>
    <w:rsid w:val="00204EDB"/>
    <w:rsid w:val="00204F6E"/>
    <w:rsid w:val="00205441"/>
    <w:rsid w:val="00210F24"/>
    <w:rsid w:val="0021266A"/>
    <w:rsid w:val="00212FF0"/>
    <w:rsid w:val="00213E1E"/>
    <w:rsid w:val="00214B16"/>
    <w:rsid w:val="00215181"/>
    <w:rsid w:val="00220943"/>
    <w:rsid w:val="002216BD"/>
    <w:rsid w:val="0022191F"/>
    <w:rsid w:val="002233BD"/>
    <w:rsid w:val="00230DE0"/>
    <w:rsid w:val="00231969"/>
    <w:rsid w:val="00232441"/>
    <w:rsid w:val="002517FF"/>
    <w:rsid w:val="00257489"/>
    <w:rsid w:val="00261D40"/>
    <w:rsid w:val="002621CA"/>
    <w:rsid w:val="0026221B"/>
    <w:rsid w:val="0027011F"/>
    <w:rsid w:val="00272D70"/>
    <w:rsid w:val="002865A9"/>
    <w:rsid w:val="002915A5"/>
    <w:rsid w:val="00292D31"/>
    <w:rsid w:val="00293D34"/>
    <w:rsid w:val="002949AE"/>
    <w:rsid w:val="002A07D4"/>
    <w:rsid w:val="002A38EA"/>
    <w:rsid w:val="002A475D"/>
    <w:rsid w:val="002B1681"/>
    <w:rsid w:val="002B1FE7"/>
    <w:rsid w:val="002B4DEC"/>
    <w:rsid w:val="002C2DD3"/>
    <w:rsid w:val="002C318A"/>
    <w:rsid w:val="002C6AFB"/>
    <w:rsid w:val="002D08E7"/>
    <w:rsid w:val="002D1472"/>
    <w:rsid w:val="002D2698"/>
    <w:rsid w:val="002D799F"/>
    <w:rsid w:val="002E31DF"/>
    <w:rsid w:val="002E537C"/>
    <w:rsid w:val="002E6CB5"/>
    <w:rsid w:val="002E7314"/>
    <w:rsid w:val="002F039E"/>
    <w:rsid w:val="002F043C"/>
    <w:rsid w:val="002F0B83"/>
    <w:rsid w:val="002F215F"/>
    <w:rsid w:val="002F523E"/>
    <w:rsid w:val="002F6231"/>
    <w:rsid w:val="002F68C8"/>
    <w:rsid w:val="003037AF"/>
    <w:rsid w:val="00313528"/>
    <w:rsid w:val="003146E7"/>
    <w:rsid w:val="00323979"/>
    <w:rsid w:val="0032508F"/>
    <w:rsid w:val="00331487"/>
    <w:rsid w:val="00336C1B"/>
    <w:rsid w:val="003377E1"/>
    <w:rsid w:val="003416B5"/>
    <w:rsid w:val="003443F1"/>
    <w:rsid w:val="00356C27"/>
    <w:rsid w:val="0035705A"/>
    <w:rsid w:val="00361A76"/>
    <w:rsid w:val="00362458"/>
    <w:rsid w:val="003629AD"/>
    <w:rsid w:val="003640FF"/>
    <w:rsid w:val="0037065B"/>
    <w:rsid w:val="00371085"/>
    <w:rsid w:val="00371110"/>
    <w:rsid w:val="00375386"/>
    <w:rsid w:val="00375397"/>
    <w:rsid w:val="00375E60"/>
    <w:rsid w:val="00376194"/>
    <w:rsid w:val="00382346"/>
    <w:rsid w:val="00382F47"/>
    <w:rsid w:val="0038379D"/>
    <w:rsid w:val="00383C66"/>
    <w:rsid w:val="00385AA9"/>
    <w:rsid w:val="00390E76"/>
    <w:rsid w:val="00392780"/>
    <w:rsid w:val="003934A5"/>
    <w:rsid w:val="00393F0D"/>
    <w:rsid w:val="003945B9"/>
    <w:rsid w:val="003A1D67"/>
    <w:rsid w:val="003B1E79"/>
    <w:rsid w:val="003B3AD3"/>
    <w:rsid w:val="003B70CB"/>
    <w:rsid w:val="003B751B"/>
    <w:rsid w:val="003C12E1"/>
    <w:rsid w:val="003C3A9E"/>
    <w:rsid w:val="003C3AE0"/>
    <w:rsid w:val="003C6D4D"/>
    <w:rsid w:val="003D1E8A"/>
    <w:rsid w:val="003D4340"/>
    <w:rsid w:val="003D50E0"/>
    <w:rsid w:val="003D5535"/>
    <w:rsid w:val="003D7CE7"/>
    <w:rsid w:val="003D7EB8"/>
    <w:rsid w:val="003E5BF8"/>
    <w:rsid w:val="003F5103"/>
    <w:rsid w:val="0040185B"/>
    <w:rsid w:val="0040212D"/>
    <w:rsid w:val="004021F8"/>
    <w:rsid w:val="004046B3"/>
    <w:rsid w:val="0040545F"/>
    <w:rsid w:val="004064CF"/>
    <w:rsid w:val="00406F4B"/>
    <w:rsid w:val="00417E2A"/>
    <w:rsid w:val="00422DAC"/>
    <w:rsid w:val="00427407"/>
    <w:rsid w:val="00433F47"/>
    <w:rsid w:val="00443E02"/>
    <w:rsid w:val="004466BB"/>
    <w:rsid w:val="00447C40"/>
    <w:rsid w:val="004536C3"/>
    <w:rsid w:val="00453AE4"/>
    <w:rsid w:val="00455FDF"/>
    <w:rsid w:val="004562D3"/>
    <w:rsid w:val="00456A44"/>
    <w:rsid w:val="00462DBD"/>
    <w:rsid w:val="0046485D"/>
    <w:rsid w:val="00464BF8"/>
    <w:rsid w:val="0046508F"/>
    <w:rsid w:val="00466FFA"/>
    <w:rsid w:val="00470C68"/>
    <w:rsid w:val="004720B4"/>
    <w:rsid w:val="00485A63"/>
    <w:rsid w:val="00486C06"/>
    <w:rsid w:val="00487B32"/>
    <w:rsid w:val="00496492"/>
    <w:rsid w:val="004A0C47"/>
    <w:rsid w:val="004A43E6"/>
    <w:rsid w:val="004A5244"/>
    <w:rsid w:val="004B00B2"/>
    <w:rsid w:val="004C04CF"/>
    <w:rsid w:val="004C6D6E"/>
    <w:rsid w:val="004D3CCC"/>
    <w:rsid w:val="004D53FB"/>
    <w:rsid w:val="004D588B"/>
    <w:rsid w:val="004E3730"/>
    <w:rsid w:val="004E3921"/>
    <w:rsid w:val="004E762A"/>
    <w:rsid w:val="004F2706"/>
    <w:rsid w:val="004F2793"/>
    <w:rsid w:val="004F2804"/>
    <w:rsid w:val="004F375C"/>
    <w:rsid w:val="00507128"/>
    <w:rsid w:val="00512AED"/>
    <w:rsid w:val="00520444"/>
    <w:rsid w:val="0052092C"/>
    <w:rsid w:val="005211B5"/>
    <w:rsid w:val="00522CC8"/>
    <w:rsid w:val="00531D2F"/>
    <w:rsid w:val="0053343D"/>
    <w:rsid w:val="005340FA"/>
    <w:rsid w:val="00537917"/>
    <w:rsid w:val="0054040B"/>
    <w:rsid w:val="00543F28"/>
    <w:rsid w:val="00544CF5"/>
    <w:rsid w:val="00544F83"/>
    <w:rsid w:val="0054562E"/>
    <w:rsid w:val="00547FB7"/>
    <w:rsid w:val="00550A63"/>
    <w:rsid w:val="005523B3"/>
    <w:rsid w:val="00557590"/>
    <w:rsid w:val="0056132D"/>
    <w:rsid w:val="00561CEC"/>
    <w:rsid w:val="00564550"/>
    <w:rsid w:val="00577839"/>
    <w:rsid w:val="00577AF1"/>
    <w:rsid w:val="005807E1"/>
    <w:rsid w:val="00581C85"/>
    <w:rsid w:val="005851F3"/>
    <w:rsid w:val="005922D2"/>
    <w:rsid w:val="005960C7"/>
    <w:rsid w:val="00596B8A"/>
    <w:rsid w:val="005A73E7"/>
    <w:rsid w:val="005B0DCB"/>
    <w:rsid w:val="005B2DAA"/>
    <w:rsid w:val="005B7598"/>
    <w:rsid w:val="005C22A6"/>
    <w:rsid w:val="005C249B"/>
    <w:rsid w:val="005C4193"/>
    <w:rsid w:val="005D5A53"/>
    <w:rsid w:val="005D7D16"/>
    <w:rsid w:val="005E295B"/>
    <w:rsid w:val="005E7446"/>
    <w:rsid w:val="005F0FE3"/>
    <w:rsid w:val="005F55B5"/>
    <w:rsid w:val="00601D4A"/>
    <w:rsid w:val="00603681"/>
    <w:rsid w:val="00604D8D"/>
    <w:rsid w:val="00606241"/>
    <w:rsid w:val="00606691"/>
    <w:rsid w:val="00620886"/>
    <w:rsid w:val="00622AAB"/>
    <w:rsid w:val="00624C25"/>
    <w:rsid w:val="00624E8A"/>
    <w:rsid w:val="00633167"/>
    <w:rsid w:val="006376B0"/>
    <w:rsid w:val="00641F52"/>
    <w:rsid w:val="00646CF9"/>
    <w:rsid w:val="00652948"/>
    <w:rsid w:val="006537F4"/>
    <w:rsid w:val="00653A11"/>
    <w:rsid w:val="00654A85"/>
    <w:rsid w:val="006553AB"/>
    <w:rsid w:val="0065659F"/>
    <w:rsid w:val="00656700"/>
    <w:rsid w:val="006569AD"/>
    <w:rsid w:val="00657171"/>
    <w:rsid w:val="00657598"/>
    <w:rsid w:val="00661B3D"/>
    <w:rsid w:val="00663674"/>
    <w:rsid w:val="00670A98"/>
    <w:rsid w:val="006737E5"/>
    <w:rsid w:val="00674979"/>
    <w:rsid w:val="00676202"/>
    <w:rsid w:val="00676D55"/>
    <w:rsid w:val="00681492"/>
    <w:rsid w:val="00684511"/>
    <w:rsid w:val="00685343"/>
    <w:rsid w:val="00685CD4"/>
    <w:rsid w:val="00690CEC"/>
    <w:rsid w:val="00691133"/>
    <w:rsid w:val="00693795"/>
    <w:rsid w:val="006939BC"/>
    <w:rsid w:val="006A2271"/>
    <w:rsid w:val="006A4693"/>
    <w:rsid w:val="006A4DE5"/>
    <w:rsid w:val="006B2082"/>
    <w:rsid w:val="006B48AF"/>
    <w:rsid w:val="006C6FE9"/>
    <w:rsid w:val="006D37CE"/>
    <w:rsid w:val="006D4342"/>
    <w:rsid w:val="006D63E1"/>
    <w:rsid w:val="006E1DFB"/>
    <w:rsid w:val="006F2B0A"/>
    <w:rsid w:val="006F2CBD"/>
    <w:rsid w:val="006F3847"/>
    <w:rsid w:val="006F385E"/>
    <w:rsid w:val="007074C9"/>
    <w:rsid w:val="007115CA"/>
    <w:rsid w:val="00711AB1"/>
    <w:rsid w:val="00713069"/>
    <w:rsid w:val="00714C3A"/>
    <w:rsid w:val="00716B3B"/>
    <w:rsid w:val="00717318"/>
    <w:rsid w:val="00726210"/>
    <w:rsid w:val="00741DF0"/>
    <w:rsid w:val="007442D9"/>
    <w:rsid w:val="00747A0E"/>
    <w:rsid w:val="007543CA"/>
    <w:rsid w:val="007561EE"/>
    <w:rsid w:val="007714C3"/>
    <w:rsid w:val="00776624"/>
    <w:rsid w:val="00777B2B"/>
    <w:rsid w:val="00777BA0"/>
    <w:rsid w:val="00780D5B"/>
    <w:rsid w:val="00781F5B"/>
    <w:rsid w:val="00783142"/>
    <w:rsid w:val="00783CD5"/>
    <w:rsid w:val="007916B0"/>
    <w:rsid w:val="007A640A"/>
    <w:rsid w:val="007B2103"/>
    <w:rsid w:val="007B4BBD"/>
    <w:rsid w:val="007B56E1"/>
    <w:rsid w:val="007B6757"/>
    <w:rsid w:val="007B734C"/>
    <w:rsid w:val="007C03AB"/>
    <w:rsid w:val="007C63A2"/>
    <w:rsid w:val="007D6A01"/>
    <w:rsid w:val="007E0277"/>
    <w:rsid w:val="007E4606"/>
    <w:rsid w:val="007E4779"/>
    <w:rsid w:val="007F43D6"/>
    <w:rsid w:val="007F778F"/>
    <w:rsid w:val="007F7F54"/>
    <w:rsid w:val="00803722"/>
    <w:rsid w:val="0080466D"/>
    <w:rsid w:val="008114B5"/>
    <w:rsid w:val="00813B2E"/>
    <w:rsid w:val="00817402"/>
    <w:rsid w:val="0082048D"/>
    <w:rsid w:val="00823E30"/>
    <w:rsid w:val="00826BC3"/>
    <w:rsid w:val="00827AC3"/>
    <w:rsid w:val="00831D0C"/>
    <w:rsid w:val="008323C1"/>
    <w:rsid w:val="00837309"/>
    <w:rsid w:val="00846931"/>
    <w:rsid w:val="008526B5"/>
    <w:rsid w:val="0086096A"/>
    <w:rsid w:val="008638D3"/>
    <w:rsid w:val="00864183"/>
    <w:rsid w:val="0088130D"/>
    <w:rsid w:val="0088264A"/>
    <w:rsid w:val="00885B55"/>
    <w:rsid w:val="00890E21"/>
    <w:rsid w:val="00895B6B"/>
    <w:rsid w:val="008974D9"/>
    <w:rsid w:val="008A0C12"/>
    <w:rsid w:val="008A1C70"/>
    <w:rsid w:val="008A6725"/>
    <w:rsid w:val="008A6A5E"/>
    <w:rsid w:val="008A731F"/>
    <w:rsid w:val="008B70EA"/>
    <w:rsid w:val="008B75CE"/>
    <w:rsid w:val="008C34BC"/>
    <w:rsid w:val="008D0A8A"/>
    <w:rsid w:val="008D500E"/>
    <w:rsid w:val="008E7C8B"/>
    <w:rsid w:val="008F190D"/>
    <w:rsid w:val="008F1DFD"/>
    <w:rsid w:val="008F2B19"/>
    <w:rsid w:val="008F3F3E"/>
    <w:rsid w:val="00901DC9"/>
    <w:rsid w:val="0090474A"/>
    <w:rsid w:val="00915E79"/>
    <w:rsid w:val="00917937"/>
    <w:rsid w:val="009217A0"/>
    <w:rsid w:val="009226AC"/>
    <w:rsid w:val="00922B3D"/>
    <w:rsid w:val="009241BE"/>
    <w:rsid w:val="0092471C"/>
    <w:rsid w:val="00926AAD"/>
    <w:rsid w:val="00931A8C"/>
    <w:rsid w:val="00932B5F"/>
    <w:rsid w:val="0093307A"/>
    <w:rsid w:val="00933307"/>
    <w:rsid w:val="00943ED8"/>
    <w:rsid w:val="00946195"/>
    <w:rsid w:val="0095056E"/>
    <w:rsid w:val="00953DA3"/>
    <w:rsid w:val="009604D8"/>
    <w:rsid w:val="00961AA9"/>
    <w:rsid w:val="009626AD"/>
    <w:rsid w:val="009632F8"/>
    <w:rsid w:val="00965BA9"/>
    <w:rsid w:val="00972540"/>
    <w:rsid w:val="0098023E"/>
    <w:rsid w:val="009805FC"/>
    <w:rsid w:val="00981885"/>
    <w:rsid w:val="00982E77"/>
    <w:rsid w:val="00982F50"/>
    <w:rsid w:val="009832F5"/>
    <w:rsid w:val="00990EA7"/>
    <w:rsid w:val="00991DD5"/>
    <w:rsid w:val="00992CED"/>
    <w:rsid w:val="009B53BB"/>
    <w:rsid w:val="009B5B0D"/>
    <w:rsid w:val="009C0A32"/>
    <w:rsid w:val="009C1322"/>
    <w:rsid w:val="009C4F89"/>
    <w:rsid w:val="009D1B41"/>
    <w:rsid w:val="009D26A3"/>
    <w:rsid w:val="009E2FE0"/>
    <w:rsid w:val="009E5BF8"/>
    <w:rsid w:val="009F5BED"/>
    <w:rsid w:val="00A00B37"/>
    <w:rsid w:val="00A021C4"/>
    <w:rsid w:val="00A07648"/>
    <w:rsid w:val="00A132E8"/>
    <w:rsid w:val="00A15F2C"/>
    <w:rsid w:val="00A20C3D"/>
    <w:rsid w:val="00A26C70"/>
    <w:rsid w:val="00A2763F"/>
    <w:rsid w:val="00A36538"/>
    <w:rsid w:val="00A46D1D"/>
    <w:rsid w:val="00A503E3"/>
    <w:rsid w:val="00A51356"/>
    <w:rsid w:val="00A52B42"/>
    <w:rsid w:val="00A54B23"/>
    <w:rsid w:val="00A55D1C"/>
    <w:rsid w:val="00A5778E"/>
    <w:rsid w:val="00A60F4B"/>
    <w:rsid w:val="00A63722"/>
    <w:rsid w:val="00A63936"/>
    <w:rsid w:val="00A65987"/>
    <w:rsid w:val="00A66E4A"/>
    <w:rsid w:val="00A671D3"/>
    <w:rsid w:val="00A7212C"/>
    <w:rsid w:val="00A751D4"/>
    <w:rsid w:val="00A76D42"/>
    <w:rsid w:val="00A84316"/>
    <w:rsid w:val="00A855D5"/>
    <w:rsid w:val="00A87FEF"/>
    <w:rsid w:val="00A9758F"/>
    <w:rsid w:val="00AA0831"/>
    <w:rsid w:val="00AA0DAF"/>
    <w:rsid w:val="00AB1390"/>
    <w:rsid w:val="00AB1FEE"/>
    <w:rsid w:val="00AB23AF"/>
    <w:rsid w:val="00AB495E"/>
    <w:rsid w:val="00AB6418"/>
    <w:rsid w:val="00AC0A5C"/>
    <w:rsid w:val="00AD0418"/>
    <w:rsid w:val="00AD35B0"/>
    <w:rsid w:val="00AD421E"/>
    <w:rsid w:val="00AD68FF"/>
    <w:rsid w:val="00AE19FE"/>
    <w:rsid w:val="00AE34A2"/>
    <w:rsid w:val="00AE36E1"/>
    <w:rsid w:val="00AF0EE4"/>
    <w:rsid w:val="00B0455E"/>
    <w:rsid w:val="00B04A81"/>
    <w:rsid w:val="00B066F3"/>
    <w:rsid w:val="00B135F0"/>
    <w:rsid w:val="00B16309"/>
    <w:rsid w:val="00B23121"/>
    <w:rsid w:val="00B23D1C"/>
    <w:rsid w:val="00B267D9"/>
    <w:rsid w:val="00B2693D"/>
    <w:rsid w:val="00B27772"/>
    <w:rsid w:val="00B303B3"/>
    <w:rsid w:val="00B33EA5"/>
    <w:rsid w:val="00B33FBA"/>
    <w:rsid w:val="00B41BDE"/>
    <w:rsid w:val="00B427E4"/>
    <w:rsid w:val="00B446C4"/>
    <w:rsid w:val="00B4528A"/>
    <w:rsid w:val="00B57F25"/>
    <w:rsid w:val="00B6143C"/>
    <w:rsid w:val="00B62DC0"/>
    <w:rsid w:val="00B71F8C"/>
    <w:rsid w:val="00B73528"/>
    <w:rsid w:val="00B800E4"/>
    <w:rsid w:val="00B8469F"/>
    <w:rsid w:val="00B84D1A"/>
    <w:rsid w:val="00B86B8B"/>
    <w:rsid w:val="00B95A49"/>
    <w:rsid w:val="00BA22EC"/>
    <w:rsid w:val="00BB60D1"/>
    <w:rsid w:val="00BB6B2B"/>
    <w:rsid w:val="00BC03B0"/>
    <w:rsid w:val="00BC3EE2"/>
    <w:rsid w:val="00BC4D90"/>
    <w:rsid w:val="00BC5EEF"/>
    <w:rsid w:val="00BE0F76"/>
    <w:rsid w:val="00BE135E"/>
    <w:rsid w:val="00BE579B"/>
    <w:rsid w:val="00C001B7"/>
    <w:rsid w:val="00C00D34"/>
    <w:rsid w:val="00C16D0C"/>
    <w:rsid w:val="00C17FFA"/>
    <w:rsid w:val="00C2516D"/>
    <w:rsid w:val="00C260CE"/>
    <w:rsid w:val="00C27AE7"/>
    <w:rsid w:val="00C3201B"/>
    <w:rsid w:val="00C34110"/>
    <w:rsid w:val="00C34410"/>
    <w:rsid w:val="00C407DD"/>
    <w:rsid w:val="00C4341F"/>
    <w:rsid w:val="00C437FF"/>
    <w:rsid w:val="00C50027"/>
    <w:rsid w:val="00C514FE"/>
    <w:rsid w:val="00C52782"/>
    <w:rsid w:val="00C529D2"/>
    <w:rsid w:val="00C52E5E"/>
    <w:rsid w:val="00C56369"/>
    <w:rsid w:val="00C5775B"/>
    <w:rsid w:val="00C5790B"/>
    <w:rsid w:val="00C61177"/>
    <w:rsid w:val="00C63F98"/>
    <w:rsid w:val="00C65501"/>
    <w:rsid w:val="00C6566A"/>
    <w:rsid w:val="00C6587F"/>
    <w:rsid w:val="00C74149"/>
    <w:rsid w:val="00C76052"/>
    <w:rsid w:val="00C84535"/>
    <w:rsid w:val="00C93146"/>
    <w:rsid w:val="00C95991"/>
    <w:rsid w:val="00CB4498"/>
    <w:rsid w:val="00CB4BA2"/>
    <w:rsid w:val="00CB5A2F"/>
    <w:rsid w:val="00CC08B6"/>
    <w:rsid w:val="00CC45C1"/>
    <w:rsid w:val="00CD065B"/>
    <w:rsid w:val="00CD3C23"/>
    <w:rsid w:val="00CD4BCC"/>
    <w:rsid w:val="00D0005F"/>
    <w:rsid w:val="00D00AE4"/>
    <w:rsid w:val="00D05985"/>
    <w:rsid w:val="00D06D77"/>
    <w:rsid w:val="00D14E0A"/>
    <w:rsid w:val="00D1590B"/>
    <w:rsid w:val="00D24862"/>
    <w:rsid w:val="00D26A53"/>
    <w:rsid w:val="00D3293E"/>
    <w:rsid w:val="00D3366E"/>
    <w:rsid w:val="00D45D09"/>
    <w:rsid w:val="00D46B98"/>
    <w:rsid w:val="00D50415"/>
    <w:rsid w:val="00D51EAB"/>
    <w:rsid w:val="00D54AD2"/>
    <w:rsid w:val="00D557B6"/>
    <w:rsid w:val="00D6019C"/>
    <w:rsid w:val="00D63FD3"/>
    <w:rsid w:val="00D66093"/>
    <w:rsid w:val="00D6737E"/>
    <w:rsid w:val="00D70C01"/>
    <w:rsid w:val="00D71462"/>
    <w:rsid w:val="00D7463C"/>
    <w:rsid w:val="00D827F4"/>
    <w:rsid w:val="00D91EE8"/>
    <w:rsid w:val="00D96C85"/>
    <w:rsid w:val="00D9793C"/>
    <w:rsid w:val="00DA0C21"/>
    <w:rsid w:val="00DA58B6"/>
    <w:rsid w:val="00DA7734"/>
    <w:rsid w:val="00DB793D"/>
    <w:rsid w:val="00DB7F9D"/>
    <w:rsid w:val="00DC0631"/>
    <w:rsid w:val="00DD0FCB"/>
    <w:rsid w:val="00DD4696"/>
    <w:rsid w:val="00DD4ECD"/>
    <w:rsid w:val="00DE1107"/>
    <w:rsid w:val="00DE24AE"/>
    <w:rsid w:val="00DE4F69"/>
    <w:rsid w:val="00DE6516"/>
    <w:rsid w:val="00DE765C"/>
    <w:rsid w:val="00DF034F"/>
    <w:rsid w:val="00DF1F1D"/>
    <w:rsid w:val="00E011DB"/>
    <w:rsid w:val="00E0168B"/>
    <w:rsid w:val="00E0173F"/>
    <w:rsid w:val="00E0278D"/>
    <w:rsid w:val="00E20D0B"/>
    <w:rsid w:val="00E224DB"/>
    <w:rsid w:val="00E31093"/>
    <w:rsid w:val="00E46BF6"/>
    <w:rsid w:val="00E46F76"/>
    <w:rsid w:val="00E471FC"/>
    <w:rsid w:val="00E55D73"/>
    <w:rsid w:val="00E630F5"/>
    <w:rsid w:val="00E638C8"/>
    <w:rsid w:val="00E65181"/>
    <w:rsid w:val="00E66B1E"/>
    <w:rsid w:val="00E701E4"/>
    <w:rsid w:val="00E729A3"/>
    <w:rsid w:val="00E730F0"/>
    <w:rsid w:val="00E80577"/>
    <w:rsid w:val="00E85C4F"/>
    <w:rsid w:val="00E861E1"/>
    <w:rsid w:val="00E90709"/>
    <w:rsid w:val="00E91235"/>
    <w:rsid w:val="00E94B15"/>
    <w:rsid w:val="00E959DE"/>
    <w:rsid w:val="00EA01EE"/>
    <w:rsid w:val="00EB0BCC"/>
    <w:rsid w:val="00EB1848"/>
    <w:rsid w:val="00EB1951"/>
    <w:rsid w:val="00EB4B33"/>
    <w:rsid w:val="00EB77A1"/>
    <w:rsid w:val="00EC224A"/>
    <w:rsid w:val="00EC6D17"/>
    <w:rsid w:val="00ED08EC"/>
    <w:rsid w:val="00ED5F1B"/>
    <w:rsid w:val="00ED6FE0"/>
    <w:rsid w:val="00EE60C0"/>
    <w:rsid w:val="00EF4462"/>
    <w:rsid w:val="00EF4CB8"/>
    <w:rsid w:val="00EF624D"/>
    <w:rsid w:val="00F01505"/>
    <w:rsid w:val="00F01ED3"/>
    <w:rsid w:val="00F04D00"/>
    <w:rsid w:val="00F05842"/>
    <w:rsid w:val="00F06378"/>
    <w:rsid w:val="00F070A5"/>
    <w:rsid w:val="00F21682"/>
    <w:rsid w:val="00F22B74"/>
    <w:rsid w:val="00F27475"/>
    <w:rsid w:val="00F2753A"/>
    <w:rsid w:val="00F33260"/>
    <w:rsid w:val="00F34FEB"/>
    <w:rsid w:val="00F36DB0"/>
    <w:rsid w:val="00F421EF"/>
    <w:rsid w:val="00F52849"/>
    <w:rsid w:val="00F53E93"/>
    <w:rsid w:val="00F677CB"/>
    <w:rsid w:val="00F71206"/>
    <w:rsid w:val="00F71C88"/>
    <w:rsid w:val="00F7269A"/>
    <w:rsid w:val="00F746E3"/>
    <w:rsid w:val="00F77250"/>
    <w:rsid w:val="00F96753"/>
    <w:rsid w:val="00FA1E65"/>
    <w:rsid w:val="00FA605E"/>
    <w:rsid w:val="00FB63A4"/>
    <w:rsid w:val="00FC1A8E"/>
    <w:rsid w:val="00FD1BAA"/>
    <w:rsid w:val="00FE6120"/>
    <w:rsid w:val="00FE6C6D"/>
    <w:rsid w:val="00FE75D6"/>
    <w:rsid w:val="00FF34F4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11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7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C06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0631"/>
  </w:style>
  <w:style w:type="paragraph" w:styleId="a5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B066F3"/>
    <w:pPr>
      <w:spacing w:after="120" w:line="480" w:lineRule="auto"/>
      <w:ind w:left="283"/>
    </w:pPr>
  </w:style>
  <w:style w:type="paragraph" w:styleId="a6">
    <w:name w:val="Title"/>
    <w:basedOn w:val="a"/>
    <w:qFormat/>
    <w:rsid w:val="004D53FB"/>
    <w:pPr>
      <w:jc w:val="center"/>
    </w:pPr>
    <w:rPr>
      <w:sz w:val="28"/>
    </w:rPr>
  </w:style>
  <w:style w:type="paragraph" w:styleId="a7">
    <w:name w:val="footnote text"/>
    <w:basedOn w:val="a"/>
    <w:semiHidden/>
    <w:rsid w:val="004D53FB"/>
    <w:rPr>
      <w:sz w:val="20"/>
      <w:szCs w:val="20"/>
    </w:rPr>
  </w:style>
  <w:style w:type="character" w:styleId="a8">
    <w:name w:val="footnote reference"/>
    <w:semiHidden/>
    <w:rsid w:val="004D53FB"/>
    <w:rPr>
      <w:vertAlign w:val="superscript"/>
    </w:rPr>
  </w:style>
  <w:style w:type="paragraph" w:styleId="a9">
    <w:name w:val="Body Text Indent"/>
    <w:basedOn w:val="a"/>
    <w:rsid w:val="003C3AE0"/>
    <w:pPr>
      <w:spacing w:after="120"/>
      <w:ind w:left="283"/>
    </w:pPr>
  </w:style>
  <w:style w:type="table" w:styleId="aa">
    <w:name w:val="Table Grid"/>
    <w:basedOn w:val="a1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261D4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646CF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9F5B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rsid w:val="00A365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Body Text 3"/>
    <w:basedOn w:val="a"/>
    <w:link w:val="30"/>
    <w:rsid w:val="00827A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27AC3"/>
    <w:rPr>
      <w:sz w:val="16"/>
      <w:szCs w:val="16"/>
    </w:rPr>
  </w:style>
  <w:style w:type="character" w:customStyle="1" w:styleId="FontStyle13">
    <w:name w:val="Font Style13"/>
    <w:rsid w:val="00E638C8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E63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22"/>
    <w:rsid w:val="00E638C8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E638C8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rsid w:val="00E638C8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"/>
    <w:rsid w:val="00E638C8"/>
    <w:pPr>
      <w:widowControl w:val="0"/>
      <w:shd w:val="clear" w:color="auto" w:fill="FFFFFF"/>
      <w:spacing w:after="3240" w:line="0" w:lineRule="atLeast"/>
      <w:jc w:val="right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E638C8"/>
    <w:pPr>
      <w:widowControl w:val="0"/>
      <w:shd w:val="clear" w:color="auto" w:fill="FFFFFF"/>
      <w:spacing w:after="540" w:line="0" w:lineRule="atLeast"/>
      <w:ind w:hanging="2560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C61177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C61177"/>
    <w:rPr>
      <w:rFonts w:ascii="Cambria" w:hAnsi="Cambria"/>
      <w:color w:val="365F91"/>
      <w:sz w:val="26"/>
      <w:szCs w:val="26"/>
      <w:lang w:val="x-none"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05143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05143A"/>
  </w:style>
  <w:style w:type="character" w:styleId="af1">
    <w:name w:val="Hyperlink"/>
    <w:uiPriority w:val="99"/>
    <w:unhideWhenUsed/>
    <w:rsid w:val="00051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11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7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C06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0631"/>
  </w:style>
  <w:style w:type="paragraph" w:styleId="a5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B066F3"/>
    <w:pPr>
      <w:spacing w:after="120" w:line="480" w:lineRule="auto"/>
      <w:ind w:left="283"/>
    </w:pPr>
  </w:style>
  <w:style w:type="paragraph" w:styleId="a6">
    <w:name w:val="Title"/>
    <w:basedOn w:val="a"/>
    <w:qFormat/>
    <w:rsid w:val="004D53FB"/>
    <w:pPr>
      <w:jc w:val="center"/>
    </w:pPr>
    <w:rPr>
      <w:sz w:val="28"/>
    </w:rPr>
  </w:style>
  <w:style w:type="paragraph" w:styleId="a7">
    <w:name w:val="footnote text"/>
    <w:basedOn w:val="a"/>
    <w:semiHidden/>
    <w:rsid w:val="004D53FB"/>
    <w:rPr>
      <w:sz w:val="20"/>
      <w:szCs w:val="20"/>
    </w:rPr>
  </w:style>
  <w:style w:type="character" w:styleId="a8">
    <w:name w:val="footnote reference"/>
    <w:semiHidden/>
    <w:rsid w:val="004D53FB"/>
    <w:rPr>
      <w:vertAlign w:val="superscript"/>
    </w:rPr>
  </w:style>
  <w:style w:type="paragraph" w:styleId="a9">
    <w:name w:val="Body Text Indent"/>
    <w:basedOn w:val="a"/>
    <w:rsid w:val="003C3AE0"/>
    <w:pPr>
      <w:spacing w:after="120"/>
      <w:ind w:left="283"/>
    </w:pPr>
  </w:style>
  <w:style w:type="table" w:styleId="aa">
    <w:name w:val="Table Grid"/>
    <w:basedOn w:val="a1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261D4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646CF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9F5B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rsid w:val="00A365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Body Text 3"/>
    <w:basedOn w:val="a"/>
    <w:link w:val="30"/>
    <w:rsid w:val="00827A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27AC3"/>
    <w:rPr>
      <w:sz w:val="16"/>
      <w:szCs w:val="16"/>
    </w:rPr>
  </w:style>
  <w:style w:type="character" w:customStyle="1" w:styleId="FontStyle13">
    <w:name w:val="Font Style13"/>
    <w:rsid w:val="00E638C8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E63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22"/>
    <w:rsid w:val="00E638C8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E638C8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rsid w:val="00E638C8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"/>
    <w:rsid w:val="00E638C8"/>
    <w:pPr>
      <w:widowControl w:val="0"/>
      <w:shd w:val="clear" w:color="auto" w:fill="FFFFFF"/>
      <w:spacing w:after="3240" w:line="0" w:lineRule="atLeast"/>
      <w:jc w:val="right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E638C8"/>
    <w:pPr>
      <w:widowControl w:val="0"/>
      <w:shd w:val="clear" w:color="auto" w:fill="FFFFFF"/>
      <w:spacing w:after="540" w:line="0" w:lineRule="atLeast"/>
      <w:ind w:hanging="2560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C61177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C61177"/>
    <w:rPr>
      <w:rFonts w:ascii="Cambria" w:hAnsi="Cambria"/>
      <w:color w:val="365F91"/>
      <w:sz w:val="26"/>
      <w:szCs w:val="26"/>
      <w:lang w:val="x-none"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05143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05143A"/>
  </w:style>
  <w:style w:type="character" w:styleId="af1">
    <w:name w:val="Hyperlink"/>
    <w:uiPriority w:val="99"/>
    <w:unhideWhenUsed/>
    <w:rsid w:val="00051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D45A-4E46-47D5-8FF3-8032F87C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2357</Words>
  <Characters>19014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</Company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Царевская Юлия Михайловна</cp:lastModifiedBy>
  <cp:revision>2</cp:revision>
  <cp:lastPrinted>2025-07-11T07:40:00Z</cp:lastPrinted>
  <dcterms:created xsi:type="dcterms:W3CDTF">2025-08-07T09:49:00Z</dcterms:created>
  <dcterms:modified xsi:type="dcterms:W3CDTF">2025-08-07T09:49:00Z</dcterms:modified>
</cp:coreProperties>
</file>