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B5F" w:rsidRDefault="00502B5F" w:rsidP="00502B5F">
      <w:pPr>
        <w:widowControl w:val="0"/>
        <w:autoSpaceDE w:val="0"/>
        <w:autoSpaceDN w:val="0"/>
        <w:adjustRightInd w:val="0"/>
        <w:jc w:val="center"/>
        <w:rPr>
          <w:b/>
          <w:bCs/>
        </w:rPr>
      </w:pPr>
      <w:r>
        <w:rPr>
          <w:b/>
          <w:bCs/>
        </w:rPr>
        <w:t>УВЕДОМЛЕНИЕ</w:t>
      </w:r>
    </w:p>
    <w:p w:rsidR="00502B5F" w:rsidRDefault="00502B5F" w:rsidP="00502B5F">
      <w:pPr>
        <w:widowControl w:val="0"/>
        <w:autoSpaceDE w:val="0"/>
        <w:autoSpaceDN w:val="0"/>
        <w:adjustRightInd w:val="0"/>
        <w:jc w:val="center"/>
        <w:rPr>
          <w:b/>
          <w:bCs/>
        </w:rPr>
      </w:pPr>
      <w:r>
        <w:rPr>
          <w:b/>
          <w:bCs/>
        </w:rPr>
        <w:t>О ПРОВЕДЕНИИ ПУБЛИЧНЫХ КОНСУЛЬТАЦИЙ</w:t>
      </w:r>
    </w:p>
    <w:p w:rsidR="00502B5F" w:rsidRDefault="00502B5F" w:rsidP="00502B5F">
      <w:pPr>
        <w:widowControl w:val="0"/>
        <w:autoSpaceDE w:val="0"/>
        <w:autoSpaceDN w:val="0"/>
        <w:adjustRightInd w:val="0"/>
        <w:jc w:val="both"/>
      </w:pPr>
    </w:p>
    <w:p w:rsidR="00BB1652" w:rsidRDefault="00BB1652" w:rsidP="00BB165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Администрация Печенгского </w:t>
      </w:r>
      <w:r w:rsidR="00F9661A">
        <w:rPr>
          <w:rFonts w:ascii="Times New Roman" w:hAnsi="Times New Roman" w:cs="Times New Roman"/>
          <w:sz w:val="24"/>
          <w:szCs w:val="24"/>
        </w:rPr>
        <w:t>муниципального округа</w:t>
      </w:r>
      <w:r>
        <w:rPr>
          <w:rFonts w:ascii="Times New Roman" w:hAnsi="Times New Roman" w:cs="Times New Roman"/>
          <w:sz w:val="24"/>
          <w:szCs w:val="24"/>
        </w:rPr>
        <w:t xml:space="preserve"> извещает о начале проведения публичных консультаций и сборе предложений заинтересованных лиц.</w:t>
      </w:r>
    </w:p>
    <w:p w:rsidR="00BB1652" w:rsidRDefault="00BB1652" w:rsidP="00BB165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Предложения принимаются по адресу: </w:t>
      </w:r>
      <w:proofErr w:type="spellStart"/>
      <w:r>
        <w:rPr>
          <w:rFonts w:ascii="Times New Roman" w:hAnsi="Times New Roman" w:cs="Times New Roman"/>
          <w:sz w:val="24"/>
          <w:szCs w:val="24"/>
        </w:rPr>
        <w:t>п.г.т</w:t>
      </w:r>
      <w:proofErr w:type="spellEnd"/>
      <w:r>
        <w:rPr>
          <w:rFonts w:ascii="Times New Roman" w:hAnsi="Times New Roman" w:cs="Times New Roman"/>
          <w:sz w:val="24"/>
          <w:szCs w:val="24"/>
        </w:rPr>
        <w:t xml:space="preserve">. Никель, пр. Гвардейский, 13, Комитет по управлению имуществом администрации Печенгского района, а также по адресу электронной почты: </w:t>
      </w:r>
      <w:hyperlink r:id="rId6" w:history="1">
        <w:r w:rsidR="00A02AD6" w:rsidRPr="0074744A">
          <w:rPr>
            <w:rStyle w:val="a6"/>
            <w:rFonts w:ascii="Times New Roman" w:hAnsi="Times New Roman" w:cs="Times New Roman"/>
            <w:sz w:val="24"/>
            <w:szCs w:val="24"/>
            <w:lang w:val="en-US"/>
          </w:rPr>
          <w:t>kuipech</w:t>
        </w:r>
        <w:r w:rsidR="00A02AD6" w:rsidRPr="0074744A">
          <w:rPr>
            <w:rStyle w:val="a6"/>
            <w:rFonts w:ascii="Times New Roman" w:hAnsi="Times New Roman" w:cs="Times New Roman"/>
            <w:sz w:val="24"/>
            <w:szCs w:val="24"/>
          </w:rPr>
          <w:t>51@</w:t>
        </w:r>
        <w:r w:rsidR="00A02AD6" w:rsidRPr="0074744A">
          <w:rPr>
            <w:rStyle w:val="a6"/>
            <w:rFonts w:ascii="Times New Roman" w:hAnsi="Times New Roman" w:cs="Times New Roman"/>
            <w:sz w:val="24"/>
            <w:szCs w:val="24"/>
            <w:lang w:val="en-US"/>
          </w:rPr>
          <w:t>mail</w:t>
        </w:r>
        <w:r w:rsidR="00A02AD6" w:rsidRPr="0074744A">
          <w:rPr>
            <w:rStyle w:val="a6"/>
            <w:rFonts w:ascii="Times New Roman" w:hAnsi="Times New Roman" w:cs="Times New Roman"/>
            <w:sz w:val="24"/>
            <w:szCs w:val="24"/>
          </w:rPr>
          <w:t>.</w:t>
        </w:r>
        <w:proofErr w:type="spellStart"/>
        <w:r w:rsidR="00A02AD6" w:rsidRPr="0074744A">
          <w:rPr>
            <w:rStyle w:val="a6"/>
            <w:rFonts w:ascii="Times New Roman" w:hAnsi="Times New Roman" w:cs="Times New Roman"/>
            <w:sz w:val="24"/>
            <w:szCs w:val="24"/>
            <w:lang w:val="en-US"/>
          </w:rPr>
          <w:t>ru</w:t>
        </w:r>
        <w:proofErr w:type="spellEnd"/>
      </w:hyperlink>
      <w:r>
        <w:rPr>
          <w:rFonts w:ascii="Times New Roman" w:hAnsi="Times New Roman" w:cs="Times New Roman"/>
          <w:sz w:val="24"/>
          <w:szCs w:val="24"/>
        </w:rPr>
        <w:t>.</w:t>
      </w:r>
    </w:p>
    <w:p w:rsidR="00A02AD6" w:rsidRPr="00A02AD6" w:rsidRDefault="00A02AD6" w:rsidP="00BB1652">
      <w:pPr>
        <w:pStyle w:val="ConsPlusNonformat"/>
        <w:ind w:firstLine="709"/>
        <w:jc w:val="both"/>
        <w:rPr>
          <w:rFonts w:ascii="Times New Roman" w:hAnsi="Times New Roman" w:cs="Times New Roman"/>
          <w:sz w:val="24"/>
          <w:szCs w:val="24"/>
        </w:rPr>
      </w:pPr>
      <w:r w:rsidRPr="00A02AD6">
        <w:rPr>
          <w:rFonts w:ascii="Times New Roman" w:hAnsi="Times New Roman" w:cs="Times New Roman"/>
          <w:sz w:val="24"/>
          <w:szCs w:val="24"/>
        </w:rPr>
        <w:t xml:space="preserve">Сроки приема предложений: с </w:t>
      </w:r>
      <w:r w:rsidR="00F9661A">
        <w:rPr>
          <w:rFonts w:ascii="Times New Roman" w:hAnsi="Times New Roman" w:cs="Times New Roman"/>
          <w:sz w:val="24"/>
          <w:szCs w:val="24"/>
        </w:rPr>
        <w:t>2</w:t>
      </w:r>
      <w:r w:rsidR="00652B0B">
        <w:rPr>
          <w:rFonts w:ascii="Times New Roman" w:hAnsi="Times New Roman" w:cs="Times New Roman"/>
          <w:sz w:val="24"/>
          <w:szCs w:val="24"/>
        </w:rPr>
        <w:t>3</w:t>
      </w:r>
      <w:r w:rsidRPr="00A02AD6">
        <w:rPr>
          <w:rFonts w:ascii="Times New Roman" w:hAnsi="Times New Roman" w:cs="Times New Roman"/>
          <w:sz w:val="24"/>
          <w:szCs w:val="24"/>
        </w:rPr>
        <w:t>.</w:t>
      </w:r>
      <w:r w:rsidR="00F9661A">
        <w:rPr>
          <w:rFonts w:ascii="Times New Roman" w:hAnsi="Times New Roman" w:cs="Times New Roman"/>
          <w:sz w:val="24"/>
          <w:szCs w:val="24"/>
        </w:rPr>
        <w:t>03</w:t>
      </w:r>
      <w:r w:rsidRPr="00A02AD6">
        <w:rPr>
          <w:rFonts w:ascii="Times New Roman" w:hAnsi="Times New Roman" w:cs="Times New Roman"/>
          <w:sz w:val="24"/>
          <w:szCs w:val="24"/>
        </w:rPr>
        <w:t>.202</w:t>
      </w:r>
      <w:r w:rsidR="00F9661A">
        <w:rPr>
          <w:rFonts w:ascii="Times New Roman" w:hAnsi="Times New Roman" w:cs="Times New Roman"/>
          <w:sz w:val="24"/>
          <w:szCs w:val="24"/>
        </w:rPr>
        <w:t>1</w:t>
      </w:r>
      <w:r w:rsidRPr="00A02AD6">
        <w:rPr>
          <w:rFonts w:ascii="Times New Roman" w:hAnsi="Times New Roman" w:cs="Times New Roman"/>
          <w:sz w:val="24"/>
          <w:szCs w:val="24"/>
        </w:rPr>
        <w:t xml:space="preserve"> по </w:t>
      </w:r>
      <w:r w:rsidR="00F9661A">
        <w:rPr>
          <w:rFonts w:ascii="Times New Roman" w:hAnsi="Times New Roman" w:cs="Times New Roman"/>
          <w:sz w:val="24"/>
          <w:szCs w:val="24"/>
        </w:rPr>
        <w:t>29.03.2021</w:t>
      </w:r>
      <w:r w:rsidRPr="00A02AD6">
        <w:rPr>
          <w:rFonts w:ascii="Times New Roman" w:hAnsi="Times New Roman" w:cs="Times New Roman"/>
          <w:sz w:val="24"/>
          <w:szCs w:val="24"/>
        </w:rPr>
        <w:t xml:space="preserve"> (пять рабочих дней).</w:t>
      </w:r>
    </w:p>
    <w:p w:rsidR="00BB1652" w:rsidRDefault="00BB1652" w:rsidP="00BB165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Место размещения уведомления о подготовке проекта муниципального нормативного правового акта в информационно-телекоммуникационной сети Интернет </w:t>
      </w:r>
      <w:hyperlink r:id="rId7" w:history="1">
        <w:r w:rsidR="00244A0C" w:rsidRPr="003B796E">
          <w:rPr>
            <w:rStyle w:val="a6"/>
            <w:rFonts w:ascii="Times New Roman" w:hAnsi="Times New Roman" w:cs="Times New Roman"/>
            <w:sz w:val="24"/>
            <w:szCs w:val="24"/>
          </w:rPr>
          <w:t>www.peche</w:t>
        </w:r>
        <w:r w:rsidR="00244A0C" w:rsidRPr="003B796E">
          <w:rPr>
            <w:rStyle w:val="a6"/>
            <w:rFonts w:ascii="Times New Roman" w:hAnsi="Times New Roman" w:cs="Times New Roman"/>
            <w:sz w:val="24"/>
            <w:szCs w:val="24"/>
          </w:rPr>
          <w:t>n</w:t>
        </w:r>
        <w:r w:rsidR="00244A0C" w:rsidRPr="003B796E">
          <w:rPr>
            <w:rStyle w:val="a6"/>
            <w:rFonts w:ascii="Times New Roman" w:hAnsi="Times New Roman" w:cs="Times New Roman"/>
            <w:sz w:val="24"/>
            <w:szCs w:val="24"/>
          </w:rPr>
          <w:t>gamr.gov-murman.ru</w:t>
        </w:r>
      </w:hyperlink>
      <w:r>
        <w:rPr>
          <w:rFonts w:ascii="Times New Roman" w:hAnsi="Times New Roman" w:cs="Times New Roman"/>
          <w:sz w:val="24"/>
          <w:szCs w:val="24"/>
        </w:rPr>
        <w:t xml:space="preserve"> в разделе «</w:t>
      </w:r>
      <w:r w:rsidR="00F9661A">
        <w:rPr>
          <w:rFonts w:ascii="Times New Roman" w:hAnsi="Times New Roman" w:cs="Times New Roman"/>
          <w:sz w:val="24"/>
          <w:szCs w:val="24"/>
        </w:rPr>
        <w:t>Документы</w:t>
      </w:r>
      <w:r>
        <w:rPr>
          <w:rFonts w:ascii="Times New Roman" w:hAnsi="Times New Roman" w:cs="Times New Roman"/>
          <w:sz w:val="24"/>
          <w:szCs w:val="24"/>
        </w:rPr>
        <w:t xml:space="preserve"> </w:t>
      </w:r>
      <w:r>
        <w:rPr>
          <w:rFonts w:ascii="Times New Roman" w:hAnsi="Times New Roman" w:cs="Times New Roman"/>
          <w:sz w:val="18"/>
          <w:szCs w:val="18"/>
        </w:rPr>
        <w:t xml:space="preserve">→ </w:t>
      </w:r>
      <w:r>
        <w:rPr>
          <w:rFonts w:ascii="Times New Roman" w:hAnsi="Times New Roman" w:cs="Times New Roman"/>
          <w:sz w:val="24"/>
          <w:szCs w:val="24"/>
        </w:rPr>
        <w:t>Оценка регулирующего воздействия</w:t>
      </w:r>
      <w:r>
        <w:rPr>
          <w:rFonts w:ascii="Times New Roman" w:hAnsi="Times New Roman" w:cs="Times New Roman"/>
          <w:sz w:val="18"/>
          <w:szCs w:val="18"/>
        </w:rPr>
        <w:t xml:space="preserve"> →</w:t>
      </w:r>
      <w:r>
        <w:rPr>
          <w:rFonts w:ascii="Times New Roman" w:hAnsi="Times New Roman" w:cs="Times New Roman"/>
          <w:sz w:val="24"/>
          <w:szCs w:val="24"/>
        </w:rPr>
        <w:t xml:space="preserve"> Проекты </w:t>
      </w:r>
      <w:r w:rsidR="00F9661A">
        <w:rPr>
          <w:rFonts w:ascii="Times New Roman" w:hAnsi="Times New Roman" w:cs="Times New Roman"/>
          <w:sz w:val="24"/>
          <w:szCs w:val="24"/>
        </w:rPr>
        <w:t>НПА подлежащих ОРВ</w:t>
      </w:r>
      <w:r>
        <w:rPr>
          <w:rFonts w:ascii="Times New Roman" w:hAnsi="Times New Roman" w:cs="Times New Roman"/>
          <w:sz w:val="24"/>
          <w:szCs w:val="24"/>
        </w:rPr>
        <w:t>».</w:t>
      </w:r>
    </w:p>
    <w:p w:rsidR="00BB1652" w:rsidRDefault="00BB1652" w:rsidP="00BB165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Все поступившие предложения будут рассмотрены. Сводка предложений будет размещена на сайте www.</w:t>
      </w:r>
      <w:r w:rsidR="00244A0C" w:rsidRPr="00244A0C">
        <w:rPr>
          <w:rFonts w:ascii="Times New Roman" w:hAnsi="Times New Roman" w:cs="Times New Roman"/>
          <w:sz w:val="24"/>
          <w:szCs w:val="24"/>
        </w:rPr>
        <w:t>pechengamr.gov-murman.ru</w:t>
      </w:r>
      <w:r>
        <w:rPr>
          <w:rFonts w:ascii="Times New Roman" w:hAnsi="Times New Roman" w:cs="Times New Roman"/>
          <w:sz w:val="24"/>
          <w:szCs w:val="24"/>
        </w:rPr>
        <w:t xml:space="preserve"> в разделе </w:t>
      </w:r>
      <w:r w:rsidR="00FB4804" w:rsidRPr="00FB4804">
        <w:rPr>
          <w:rFonts w:ascii="Times New Roman" w:hAnsi="Times New Roman" w:cs="Times New Roman"/>
          <w:sz w:val="24"/>
          <w:szCs w:val="24"/>
        </w:rPr>
        <w:t>«Документы → Оценка регулирующего воздействия → Проекты НПА подлежащих ОРВ»</w:t>
      </w:r>
      <w:r>
        <w:rPr>
          <w:rFonts w:ascii="Times New Roman" w:hAnsi="Times New Roman" w:cs="Times New Roman"/>
          <w:sz w:val="24"/>
          <w:szCs w:val="24"/>
        </w:rPr>
        <w:t xml:space="preserve"> не позднее </w:t>
      </w:r>
      <w:r w:rsidR="00FB4804">
        <w:rPr>
          <w:rFonts w:ascii="Times New Roman" w:hAnsi="Times New Roman" w:cs="Times New Roman"/>
          <w:sz w:val="24"/>
          <w:szCs w:val="24"/>
        </w:rPr>
        <w:t>02.04.2021</w:t>
      </w:r>
      <w:r w:rsidRPr="00A02AD6">
        <w:rPr>
          <w:rFonts w:ascii="Times New Roman" w:hAnsi="Times New Roman" w:cs="Times New Roman"/>
          <w:sz w:val="24"/>
          <w:szCs w:val="24"/>
        </w:rPr>
        <w:t>.</w:t>
      </w:r>
    </w:p>
    <w:p w:rsidR="00BB1652" w:rsidRDefault="00BB1652" w:rsidP="00BB165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1. Планируемый срок вступления в силу предлагаемого правового регулирования: </w:t>
      </w:r>
      <w:r w:rsidRPr="00A02AD6">
        <w:rPr>
          <w:rFonts w:ascii="Times New Roman" w:hAnsi="Times New Roman" w:cs="Times New Roman"/>
          <w:sz w:val="24"/>
          <w:szCs w:val="24"/>
        </w:rPr>
        <w:t>01.</w:t>
      </w:r>
      <w:r w:rsidR="00A02AD6" w:rsidRPr="00A02AD6">
        <w:rPr>
          <w:rFonts w:ascii="Times New Roman" w:hAnsi="Times New Roman" w:cs="Times New Roman"/>
          <w:sz w:val="24"/>
          <w:szCs w:val="24"/>
        </w:rPr>
        <w:t>01</w:t>
      </w:r>
      <w:r w:rsidRPr="00A02AD6">
        <w:rPr>
          <w:rFonts w:ascii="Times New Roman" w:hAnsi="Times New Roman" w:cs="Times New Roman"/>
          <w:sz w:val="24"/>
          <w:szCs w:val="24"/>
        </w:rPr>
        <w:t>.202</w:t>
      </w:r>
      <w:r w:rsidR="00A02AD6" w:rsidRPr="00A02AD6">
        <w:rPr>
          <w:rFonts w:ascii="Times New Roman" w:hAnsi="Times New Roman" w:cs="Times New Roman"/>
          <w:sz w:val="24"/>
          <w:szCs w:val="24"/>
        </w:rPr>
        <w:t>1</w:t>
      </w:r>
      <w:r w:rsidRPr="00A02AD6">
        <w:rPr>
          <w:rFonts w:ascii="Times New Roman" w:hAnsi="Times New Roman" w:cs="Times New Roman"/>
          <w:sz w:val="24"/>
          <w:szCs w:val="24"/>
        </w:rPr>
        <w:t>.</w:t>
      </w:r>
    </w:p>
    <w:p w:rsidR="00BB1652" w:rsidRDefault="00BB1652" w:rsidP="00BB165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2. Иная информация - по усмотрению органа местного самоуправления, осуществляющего проведение публичных консультаций проекта муниципального нормативного правового акта: пояснительная записка.</w:t>
      </w:r>
    </w:p>
    <w:p w:rsidR="00BB1652" w:rsidRDefault="00BB1652" w:rsidP="00502B5F">
      <w:pPr>
        <w:pStyle w:val="ConsPlusNonformat"/>
        <w:ind w:firstLine="709"/>
        <w:jc w:val="both"/>
        <w:rPr>
          <w:rFonts w:ascii="Times New Roman" w:hAnsi="Times New Roman" w:cs="Times New Roman"/>
          <w:sz w:val="24"/>
          <w:szCs w:val="24"/>
        </w:rPr>
      </w:pPr>
    </w:p>
    <w:p w:rsidR="00BB1652" w:rsidRDefault="00BB1652" w:rsidP="00502B5F">
      <w:pPr>
        <w:pStyle w:val="ConsPlusNonformat"/>
        <w:ind w:firstLine="709"/>
        <w:jc w:val="both"/>
        <w:rPr>
          <w:rFonts w:ascii="Times New Roman" w:hAnsi="Times New Roman" w:cs="Times New Roman"/>
          <w:sz w:val="24"/>
          <w:szCs w:val="24"/>
        </w:rPr>
      </w:pPr>
    </w:p>
    <w:p w:rsidR="00502B5F" w:rsidRPr="008A1779" w:rsidRDefault="00502B5F" w:rsidP="00502B5F">
      <w:pPr>
        <w:pStyle w:val="ConsPlusNonformat"/>
        <w:ind w:firstLine="709"/>
        <w:jc w:val="both"/>
        <w:rPr>
          <w:rFonts w:ascii="Times New Roman" w:hAnsi="Times New Roman" w:cs="Times New Roman"/>
          <w:sz w:val="24"/>
          <w:szCs w:val="24"/>
        </w:rPr>
      </w:pPr>
      <w:r w:rsidRPr="008A1779">
        <w:rPr>
          <w:rFonts w:ascii="Times New Roman" w:hAnsi="Times New Roman" w:cs="Times New Roman"/>
          <w:sz w:val="24"/>
          <w:szCs w:val="24"/>
        </w:rPr>
        <w:t>К уведомлению прилагаются:</w:t>
      </w:r>
    </w:p>
    <w:p w:rsidR="00502B5F" w:rsidRDefault="00502B5F" w:rsidP="00502B5F">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
        <w:gridCol w:w="6463"/>
        <w:gridCol w:w="340"/>
        <w:gridCol w:w="397"/>
        <w:gridCol w:w="340"/>
      </w:tblGrid>
      <w:tr w:rsidR="00502B5F" w:rsidTr="00A11CDC">
        <w:tc>
          <w:tcPr>
            <w:tcW w:w="4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02B5F" w:rsidRDefault="00502B5F" w:rsidP="00A11CDC">
            <w:pPr>
              <w:widowControl w:val="0"/>
              <w:autoSpaceDE w:val="0"/>
              <w:autoSpaceDN w:val="0"/>
              <w:adjustRightInd w:val="0"/>
              <w:jc w:val="center"/>
            </w:pPr>
            <w:r>
              <w:t>1</w:t>
            </w:r>
          </w:p>
        </w:tc>
        <w:tc>
          <w:tcPr>
            <w:tcW w:w="646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jc w:val="both"/>
            </w:pPr>
            <w:r>
              <w:t>Перечень вопросов для участников проведения публичных консультаций</w:t>
            </w:r>
          </w:p>
        </w:tc>
        <w:tc>
          <w:tcPr>
            <w:tcW w:w="340" w:type="dxa"/>
            <w:tcBorders>
              <w:top w:val="single" w:sz="4" w:space="0" w:color="auto"/>
              <w:lef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c>
          <w:tcPr>
            <w:tcW w:w="397" w:type="dxa"/>
            <w:tcBorders>
              <w:top w:val="single" w:sz="4" w:space="0" w:color="auto"/>
              <w:bottom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c>
          <w:tcPr>
            <w:tcW w:w="340" w:type="dxa"/>
            <w:tcBorders>
              <w:top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r>
      <w:tr w:rsidR="00502B5F" w:rsidTr="00A11CDC">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02B5F" w:rsidRDefault="00502B5F" w:rsidP="00A11CDC">
            <w:pPr>
              <w:widowControl w:val="0"/>
              <w:autoSpaceDE w:val="0"/>
              <w:autoSpaceDN w:val="0"/>
              <w:adjustRightInd w:val="0"/>
              <w:jc w:val="both"/>
            </w:pPr>
          </w:p>
        </w:tc>
        <w:tc>
          <w:tcPr>
            <w:tcW w:w="64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jc w:val="both"/>
            </w:pPr>
          </w:p>
        </w:tc>
        <w:tc>
          <w:tcPr>
            <w:tcW w:w="340" w:type="dxa"/>
            <w:tcBorders>
              <w:left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c>
          <w:tcPr>
            <w:tcW w:w="39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02B5F" w:rsidRPr="00D163ED" w:rsidRDefault="00D163ED" w:rsidP="00A11CDC">
            <w:pPr>
              <w:widowControl w:val="0"/>
              <w:autoSpaceDE w:val="0"/>
              <w:autoSpaceDN w:val="0"/>
              <w:adjustRightInd w:val="0"/>
            </w:pPr>
            <w:r>
              <w:rPr>
                <w:lang w:val="en-US"/>
              </w:rPr>
              <w:t>V</w:t>
            </w:r>
          </w:p>
        </w:tc>
        <w:tc>
          <w:tcPr>
            <w:tcW w:w="340" w:type="dxa"/>
            <w:tcBorders>
              <w:left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r>
      <w:tr w:rsidR="00502B5F" w:rsidTr="00A11CDC">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02B5F" w:rsidRDefault="00502B5F" w:rsidP="00A11CDC">
            <w:pPr>
              <w:widowControl w:val="0"/>
              <w:autoSpaceDE w:val="0"/>
              <w:autoSpaceDN w:val="0"/>
              <w:adjustRightInd w:val="0"/>
              <w:jc w:val="both"/>
            </w:pPr>
          </w:p>
        </w:tc>
        <w:tc>
          <w:tcPr>
            <w:tcW w:w="64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jc w:val="both"/>
            </w:pPr>
          </w:p>
        </w:tc>
        <w:tc>
          <w:tcPr>
            <w:tcW w:w="340" w:type="dxa"/>
            <w:tcBorders>
              <w:left w:val="single" w:sz="4" w:space="0" w:color="auto"/>
              <w:bottom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c>
          <w:tcPr>
            <w:tcW w:w="397" w:type="dxa"/>
            <w:tcBorders>
              <w:top w:val="single" w:sz="4" w:space="0" w:color="auto"/>
              <w:bottom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c>
          <w:tcPr>
            <w:tcW w:w="340" w:type="dxa"/>
            <w:tcBorders>
              <w:bottom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r>
      <w:tr w:rsidR="00502B5F" w:rsidTr="00A11CDC">
        <w:tc>
          <w:tcPr>
            <w:tcW w:w="4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02B5F" w:rsidRDefault="00502B5F" w:rsidP="00A11CDC">
            <w:pPr>
              <w:widowControl w:val="0"/>
              <w:autoSpaceDE w:val="0"/>
              <w:autoSpaceDN w:val="0"/>
              <w:adjustRightInd w:val="0"/>
              <w:jc w:val="center"/>
            </w:pPr>
            <w:r>
              <w:t>2</w:t>
            </w:r>
          </w:p>
        </w:tc>
        <w:tc>
          <w:tcPr>
            <w:tcW w:w="646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jc w:val="both"/>
            </w:pPr>
            <w:r>
              <w:t>Иные материалы, которые, по мнению разработчика, позволяют оценить необходимость введения проведения публичных консультаций</w:t>
            </w:r>
          </w:p>
        </w:tc>
        <w:tc>
          <w:tcPr>
            <w:tcW w:w="340" w:type="dxa"/>
            <w:tcBorders>
              <w:top w:val="single" w:sz="4" w:space="0" w:color="auto"/>
              <w:lef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c>
          <w:tcPr>
            <w:tcW w:w="397" w:type="dxa"/>
            <w:tcBorders>
              <w:top w:val="single" w:sz="4" w:space="0" w:color="auto"/>
              <w:bottom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c>
          <w:tcPr>
            <w:tcW w:w="340" w:type="dxa"/>
            <w:tcBorders>
              <w:top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r>
      <w:tr w:rsidR="00502B5F" w:rsidTr="00A11CDC">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02B5F" w:rsidRDefault="00502B5F" w:rsidP="00A11CDC">
            <w:pPr>
              <w:widowControl w:val="0"/>
              <w:autoSpaceDE w:val="0"/>
              <w:autoSpaceDN w:val="0"/>
              <w:adjustRightInd w:val="0"/>
              <w:jc w:val="both"/>
            </w:pPr>
          </w:p>
        </w:tc>
        <w:tc>
          <w:tcPr>
            <w:tcW w:w="64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jc w:val="both"/>
            </w:pPr>
          </w:p>
        </w:tc>
        <w:tc>
          <w:tcPr>
            <w:tcW w:w="340" w:type="dxa"/>
            <w:tcBorders>
              <w:left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c>
          <w:tcPr>
            <w:tcW w:w="39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c>
          <w:tcPr>
            <w:tcW w:w="340" w:type="dxa"/>
            <w:tcBorders>
              <w:left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r>
      <w:tr w:rsidR="00502B5F" w:rsidTr="00A11CDC">
        <w:tc>
          <w:tcPr>
            <w:tcW w:w="4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02B5F" w:rsidRDefault="00502B5F" w:rsidP="00A11CDC">
            <w:pPr>
              <w:widowControl w:val="0"/>
              <w:autoSpaceDE w:val="0"/>
              <w:autoSpaceDN w:val="0"/>
              <w:adjustRightInd w:val="0"/>
              <w:jc w:val="both"/>
            </w:pPr>
          </w:p>
        </w:tc>
        <w:tc>
          <w:tcPr>
            <w:tcW w:w="64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jc w:val="both"/>
            </w:pPr>
          </w:p>
        </w:tc>
        <w:tc>
          <w:tcPr>
            <w:tcW w:w="340" w:type="dxa"/>
            <w:tcBorders>
              <w:left w:val="single" w:sz="4" w:space="0" w:color="auto"/>
              <w:bottom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c>
          <w:tcPr>
            <w:tcW w:w="397" w:type="dxa"/>
            <w:tcBorders>
              <w:top w:val="single" w:sz="4" w:space="0" w:color="auto"/>
              <w:bottom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c>
          <w:tcPr>
            <w:tcW w:w="340" w:type="dxa"/>
            <w:tcBorders>
              <w:bottom w:val="single" w:sz="4" w:space="0" w:color="auto"/>
              <w:right w:val="single" w:sz="4" w:space="0" w:color="auto"/>
            </w:tcBorders>
            <w:tcMar>
              <w:top w:w="102" w:type="dxa"/>
              <w:left w:w="62" w:type="dxa"/>
              <w:bottom w:w="102" w:type="dxa"/>
              <w:right w:w="62" w:type="dxa"/>
            </w:tcMar>
          </w:tcPr>
          <w:p w:rsidR="00502B5F" w:rsidRDefault="00502B5F" w:rsidP="00A11CDC">
            <w:pPr>
              <w:widowControl w:val="0"/>
              <w:autoSpaceDE w:val="0"/>
              <w:autoSpaceDN w:val="0"/>
              <w:adjustRightInd w:val="0"/>
            </w:pPr>
          </w:p>
        </w:tc>
      </w:tr>
    </w:tbl>
    <w:p w:rsidR="00502B5F" w:rsidRDefault="00502B5F" w:rsidP="00502B5F">
      <w:pPr>
        <w:widowControl w:val="0"/>
        <w:autoSpaceDE w:val="0"/>
        <w:autoSpaceDN w:val="0"/>
        <w:adjustRightInd w:val="0"/>
        <w:jc w:val="both"/>
      </w:pPr>
    </w:p>
    <w:p w:rsidR="00043472" w:rsidRDefault="00043472">
      <w:pPr>
        <w:spacing w:after="200" w:line="276" w:lineRule="auto"/>
        <w:rPr>
          <w:b/>
        </w:rPr>
      </w:pPr>
      <w:r>
        <w:rPr>
          <w:b/>
        </w:rPr>
        <w:br w:type="page"/>
      </w:r>
    </w:p>
    <w:p w:rsidR="00FB4804" w:rsidRDefault="00FB4804" w:rsidP="00FB4804">
      <w:pPr>
        <w:jc w:val="center"/>
        <w:rPr>
          <w:b/>
        </w:rPr>
      </w:pPr>
    </w:p>
    <w:p w:rsidR="00FB4804" w:rsidRDefault="00FB4804" w:rsidP="00FB4804">
      <w:pPr>
        <w:jc w:val="center"/>
        <w:rPr>
          <w:b/>
        </w:rPr>
      </w:pPr>
      <w:r>
        <w:rPr>
          <w:b/>
          <w:noProof/>
        </w:rPr>
        <w:drawing>
          <wp:inline distT="0" distB="0" distL="0" distR="0" wp14:anchorId="021E6185" wp14:editId="628FEA1B">
            <wp:extent cx="607060" cy="739775"/>
            <wp:effectExtent l="0" t="0" r="2540" b="3175"/>
            <wp:docPr id="1" name="Рисунок 1" descr="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7060" cy="739775"/>
                    </a:xfrm>
                    <a:prstGeom prst="rect">
                      <a:avLst/>
                    </a:prstGeom>
                    <a:noFill/>
                    <a:ln>
                      <a:noFill/>
                    </a:ln>
                  </pic:spPr>
                </pic:pic>
              </a:graphicData>
            </a:graphic>
          </wp:inline>
        </w:drawing>
      </w:r>
    </w:p>
    <w:p w:rsidR="00FB4804" w:rsidRDefault="00FB4804" w:rsidP="00FB4804">
      <w:pPr>
        <w:widowControl w:val="0"/>
        <w:jc w:val="right"/>
        <w:rPr>
          <w:b/>
          <w:noProof/>
          <w:sz w:val="28"/>
        </w:rPr>
      </w:pPr>
      <w:r>
        <w:rPr>
          <w:b/>
          <w:noProof/>
          <w:sz w:val="28"/>
        </w:rPr>
        <w:t>ПРОЕКТ</w:t>
      </w:r>
    </w:p>
    <w:p w:rsidR="00FB4804" w:rsidRDefault="00FB4804" w:rsidP="00FB4804">
      <w:pPr>
        <w:jc w:val="center"/>
        <w:rPr>
          <w:b/>
          <w:sz w:val="28"/>
          <w:szCs w:val="28"/>
        </w:rPr>
      </w:pPr>
      <w:r w:rsidRPr="00785099">
        <w:rPr>
          <w:b/>
          <w:sz w:val="28"/>
          <w:szCs w:val="28"/>
        </w:rPr>
        <w:t>СОВЕТ ДЕПУТАТОВ ПЕЧЕНГСК</w:t>
      </w:r>
      <w:r>
        <w:rPr>
          <w:b/>
          <w:sz w:val="28"/>
          <w:szCs w:val="28"/>
        </w:rPr>
        <w:t>ОГО</w:t>
      </w:r>
      <w:r w:rsidRPr="00785099">
        <w:rPr>
          <w:b/>
          <w:sz w:val="28"/>
          <w:szCs w:val="28"/>
        </w:rPr>
        <w:t xml:space="preserve"> </w:t>
      </w:r>
      <w:proofErr w:type="gramStart"/>
      <w:r w:rsidRPr="00785099">
        <w:rPr>
          <w:b/>
          <w:sz w:val="28"/>
          <w:szCs w:val="28"/>
        </w:rPr>
        <w:t>МУНИЦИПАЛЬН</w:t>
      </w:r>
      <w:r>
        <w:rPr>
          <w:b/>
          <w:sz w:val="28"/>
          <w:szCs w:val="28"/>
        </w:rPr>
        <w:t>ОГО</w:t>
      </w:r>
      <w:proofErr w:type="gramEnd"/>
    </w:p>
    <w:p w:rsidR="00FB4804" w:rsidRDefault="00FB4804" w:rsidP="00FB4804">
      <w:pPr>
        <w:jc w:val="center"/>
        <w:rPr>
          <w:b/>
          <w:sz w:val="28"/>
          <w:szCs w:val="28"/>
        </w:rPr>
      </w:pPr>
      <w:r w:rsidRPr="00785099">
        <w:rPr>
          <w:b/>
          <w:sz w:val="28"/>
          <w:szCs w:val="28"/>
        </w:rPr>
        <w:t xml:space="preserve"> ОКРУГ</w:t>
      </w:r>
      <w:r>
        <w:rPr>
          <w:b/>
          <w:sz w:val="28"/>
          <w:szCs w:val="28"/>
        </w:rPr>
        <w:t>А</w:t>
      </w:r>
      <w:r w:rsidRPr="00785099">
        <w:rPr>
          <w:b/>
          <w:sz w:val="28"/>
          <w:szCs w:val="28"/>
        </w:rPr>
        <w:t xml:space="preserve"> МУРМАНСКОЙ ОБЛАСТИ</w:t>
      </w:r>
    </w:p>
    <w:p w:rsidR="00FB4804" w:rsidRPr="00785099" w:rsidRDefault="00FB4804" w:rsidP="00FB4804">
      <w:pPr>
        <w:jc w:val="center"/>
        <w:rPr>
          <w:b/>
          <w:sz w:val="28"/>
          <w:szCs w:val="28"/>
        </w:rPr>
      </w:pPr>
    </w:p>
    <w:p w:rsidR="00FB4804" w:rsidRDefault="00FB4804" w:rsidP="00FB4804">
      <w:pPr>
        <w:jc w:val="center"/>
        <w:outlineLvl w:val="0"/>
        <w:rPr>
          <w:b/>
          <w:sz w:val="44"/>
          <w:szCs w:val="44"/>
        </w:rPr>
      </w:pPr>
      <w:r>
        <w:rPr>
          <w:b/>
          <w:sz w:val="44"/>
          <w:szCs w:val="44"/>
        </w:rPr>
        <w:t>РЕШЕНИЕ</w:t>
      </w:r>
    </w:p>
    <w:p w:rsidR="00FB4804" w:rsidRPr="00785099" w:rsidRDefault="00FB4804" w:rsidP="00FB4804"/>
    <w:p w:rsidR="00FB4804" w:rsidRPr="00A63824" w:rsidRDefault="00FB4804" w:rsidP="00FB4804">
      <w:pPr>
        <w:rPr>
          <w:b/>
          <w:i/>
        </w:rPr>
      </w:pPr>
      <w:r w:rsidRPr="00A63824">
        <w:rPr>
          <w:b/>
          <w:i/>
        </w:rPr>
        <w:t xml:space="preserve">от </w:t>
      </w:r>
      <w:r>
        <w:rPr>
          <w:b/>
          <w:i/>
        </w:rPr>
        <w:t xml:space="preserve">               </w:t>
      </w:r>
      <w:r>
        <w:rPr>
          <w:b/>
          <w:i/>
        </w:rPr>
        <w:tab/>
      </w:r>
      <w:r>
        <w:rPr>
          <w:b/>
          <w:i/>
        </w:rPr>
        <w:tab/>
      </w:r>
      <w:r>
        <w:rPr>
          <w:b/>
          <w:i/>
        </w:rPr>
        <w:tab/>
      </w:r>
      <w:r>
        <w:rPr>
          <w:b/>
          <w:i/>
        </w:rPr>
        <w:tab/>
      </w:r>
      <w:r>
        <w:rPr>
          <w:b/>
          <w:i/>
        </w:rPr>
        <w:tab/>
        <w:t xml:space="preserve">            </w:t>
      </w:r>
      <w:r w:rsidRPr="00A63824">
        <w:rPr>
          <w:b/>
          <w:i/>
        </w:rPr>
        <w:t>№</w:t>
      </w:r>
      <w:r>
        <w:rPr>
          <w:b/>
          <w:i/>
        </w:rPr>
        <w:t xml:space="preserve">        </w:t>
      </w:r>
      <w:r w:rsidRPr="00A63824">
        <w:rPr>
          <w:b/>
          <w:i/>
        </w:rPr>
        <w:t xml:space="preserve">                                         </w:t>
      </w:r>
      <w:r>
        <w:rPr>
          <w:b/>
          <w:i/>
        </w:rPr>
        <w:t xml:space="preserve">           </w:t>
      </w:r>
      <w:r w:rsidRPr="00A63824">
        <w:rPr>
          <w:b/>
          <w:i/>
        </w:rPr>
        <w:t xml:space="preserve">    п. Никель</w:t>
      </w:r>
    </w:p>
    <w:p w:rsidR="00FB4804" w:rsidRPr="00337C57" w:rsidRDefault="00FB4804" w:rsidP="00FB4804">
      <w:pPr>
        <w:pStyle w:val="ConsPlusTitle"/>
        <w:outlineLvl w:val="0"/>
        <w:rPr>
          <w:rFonts w:ascii="Times New Roman" w:hAnsi="Times New Roman" w:cs="Times New Roman"/>
          <w:b w:val="0"/>
          <w:sz w:val="24"/>
          <w:szCs w:val="24"/>
        </w:rPr>
      </w:pPr>
    </w:p>
    <w:p w:rsidR="00FB4804" w:rsidRPr="00407517" w:rsidRDefault="00FB4804" w:rsidP="00FB4804">
      <w:pPr>
        <w:pStyle w:val="ConsPlusTitle"/>
        <w:ind w:right="5101"/>
        <w:jc w:val="both"/>
        <w:rPr>
          <w:rFonts w:ascii="Times New Roman" w:hAnsi="Times New Roman" w:cs="Times New Roman"/>
          <w:b w:val="0"/>
          <w:sz w:val="24"/>
          <w:szCs w:val="24"/>
        </w:rPr>
      </w:pPr>
      <w:r w:rsidRPr="00407517">
        <w:rPr>
          <w:rFonts w:ascii="Times New Roman" w:hAnsi="Times New Roman" w:cs="Times New Roman"/>
          <w:b w:val="0"/>
          <w:sz w:val="24"/>
          <w:szCs w:val="24"/>
        </w:rPr>
        <w:t xml:space="preserve">Об утверждении </w:t>
      </w:r>
      <w:r>
        <w:rPr>
          <w:rFonts w:ascii="Times New Roman" w:hAnsi="Times New Roman" w:cs="Times New Roman"/>
          <w:b w:val="0"/>
          <w:sz w:val="24"/>
          <w:szCs w:val="24"/>
        </w:rPr>
        <w:t>П</w:t>
      </w:r>
      <w:r w:rsidRPr="00407517">
        <w:rPr>
          <w:rFonts w:ascii="Times New Roman" w:hAnsi="Times New Roman" w:cs="Times New Roman"/>
          <w:b w:val="0"/>
          <w:sz w:val="24"/>
          <w:szCs w:val="24"/>
        </w:rPr>
        <w:t>орядк</w:t>
      </w:r>
      <w:r>
        <w:rPr>
          <w:rFonts w:ascii="Times New Roman" w:hAnsi="Times New Roman" w:cs="Times New Roman"/>
          <w:b w:val="0"/>
          <w:sz w:val="24"/>
          <w:szCs w:val="24"/>
        </w:rPr>
        <w:t>а</w:t>
      </w:r>
      <w:r w:rsidRPr="00407517">
        <w:rPr>
          <w:rFonts w:ascii="Times New Roman" w:hAnsi="Times New Roman" w:cs="Times New Roman"/>
          <w:b w:val="0"/>
          <w:sz w:val="24"/>
          <w:szCs w:val="24"/>
        </w:rPr>
        <w:t xml:space="preserve"> определения размера арендной платы, порядк</w:t>
      </w:r>
      <w:r>
        <w:rPr>
          <w:rFonts w:ascii="Times New Roman" w:hAnsi="Times New Roman" w:cs="Times New Roman"/>
          <w:b w:val="0"/>
          <w:sz w:val="24"/>
          <w:szCs w:val="24"/>
        </w:rPr>
        <w:t>а</w:t>
      </w:r>
      <w:r w:rsidRPr="00407517">
        <w:rPr>
          <w:rFonts w:ascii="Times New Roman" w:hAnsi="Times New Roman" w:cs="Times New Roman"/>
          <w:b w:val="0"/>
          <w:sz w:val="24"/>
          <w:szCs w:val="24"/>
        </w:rPr>
        <w:t>, услови</w:t>
      </w:r>
      <w:r>
        <w:rPr>
          <w:rFonts w:ascii="Times New Roman" w:hAnsi="Times New Roman" w:cs="Times New Roman"/>
          <w:b w:val="0"/>
          <w:sz w:val="24"/>
          <w:szCs w:val="24"/>
        </w:rPr>
        <w:t>й</w:t>
      </w:r>
      <w:r w:rsidRPr="00407517">
        <w:rPr>
          <w:rFonts w:ascii="Times New Roman" w:hAnsi="Times New Roman" w:cs="Times New Roman"/>
          <w:b w:val="0"/>
          <w:sz w:val="24"/>
          <w:szCs w:val="24"/>
        </w:rPr>
        <w:t xml:space="preserve"> и срок</w:t>
      </w:r>
      <w:r>
        <w:rPr>
          <w:rFonts w:ascii="Times New Roman" w:hAnsi="Times New Roman" w:cs="Times New Roman"/>
          <w:b w:val="0"/>
          <w:sz w:val="24"/>
          <w:szCs w:val="24"/>
        </w:rPr>
        <w:t>ов</w:t>
      </w:r>
      <w:r w:rsidRPr="00407517">
        <w:rPr>
          <w:rFonts w:ascii="Times New Roman" w:hAnsi="Times New Roman" w:cs="Times New Roman"/>
          <w:b w:val="0"/>
          <w:sz w:val="24"/>
          <w:szCs w:val="24"/>
        </w:rPr>
        <w:t xml:space="preserve"> внесения арендной платы за использование земельных участков, находящихся в муниципальной собственности</w:t>
      </w:r>
      <w:r>
        <w:rPr>
          <w:rFonts w:ascii="Times New Roman" w:hAnsi="Times New Roman" w:cs="Times New Roman"/>
          <w:b w:val="0"/>
          <w:sz w:val="24"/>
          <w:szCs w:val="24"/>
        </w:rPr>
        <w:t xml:space="preserve">, и </w:t>
      </w:r>
      <w:r w:rsidRPr="00407517">
        <w:rPr>
          <w:rFonts w:ascii="Times New Roman" w:hAnsi="Times New Roman" w:cs="Times New Roman"/>
          <w:b w:val="0"/>
          <w:sz w:val="24"/>
          <w:szCs w:val="24"/>
        </w:rPr>
        <w:t>земельных участков</w:t>
      </w:r>
      <w:r>
        <w:rPr>
          <w:rFonts w:ascii="Times New Roman" w:hAnsi="Times New Roman" w:cs="Times New Roman"/>
          <w:b w:val="0"/>
          <w:sz w:val="24"/>
          <w:szCs w:val="24"/>
        </w:rPr>
        <w:t>,</w:t>
      </w:r>
      <w:r w:rsidRPr="00407517">
        <w:rPr>
          <w:rFonts w:ascii="Times New Roman" w:hAnsi="Times New Roman" w:cs="Times New Roman"/>
          <w:b w:val="0"/>
          <w:sz w:val="24"/>
          <w:szCs w:val="24"/>
        </w:rPr>
        <w:t xml:space="preserve"> государственная собственность на которые не разграничена</w:t>
      </w:r>
      <w:r>
        <w:rPr>
          <w:rFonts w:ascii="Times New Roman" w:hAnsi="Times New Roman" w:cs="Times New Roman"/>
          <w:b w:val="0"/>
          <w:sz w:val="24"/>
          <w:szCs w:val="24"/>
        </w:rPr>
        <w:t>, расположенных на территории Печенгского муниципального округа</w:t>
      </w:r>
      <w:r w:rsidRPr="00407517">
        <w:rPr>
          <w:rFonts w:ascii="Times New Roman" w:hAnsi="Times New Roman" w:cs="Times New Roman"/>
          <w:b w:val="0"/>
          <w:sz w:val="24"/>
          <w:szCs w:val="24"/>
        </w:rPr>
        <w:t xml:space="preserve"> </w:t>
      </w:r>
    </w:p>
    <w:p w:rsidR="00FB4804" w:rsidRDefault="00FB4804" w:rsidP="00FB4804">
      <w:pPr>
        <w:pStyle w:val="ConsPlusNormal"/>
        <w:tabs>
          <w:tab w:val="left" w:pos="4678"/>
        </w:tabs>
        <w:ind w:firstLine="0"/>
        <w:jc w:val="both"/>
        <w:rPr>
          <w:rFonts w:ascii="Times New Roman" w:hAnsi="Times New Roman" w:cs="Times New Roman"/>
          <w:sz w:val="24"/>
          <w:szCs w:val="24"/>
        </w:rPr>
      </w:pPr>
    </w:p>
    <w:p w:rsidR="00FB4804" w:rsidRDefault="00FB4804" w:rsidP="00FB4804">
      <w:pPr>
        <w:widowControl w:val="0"/>
        <w:ind w:firstLine="709"/>
        <w:jc w:val="both"/>
        <w:outlineLvl w:val="0"/>
      </w:pPr>
      <w:proofErr w:type="gramStart"/>
      <w:r>
        <w:t xml:space="preserve">Руководствуясь Земельным кодексом Российской Федерации, </w:t>
      </w:r>
      <w:r w:rsidRPr="00F3734D">
        <w:t>Федеральн</w:t>
      </w:r>
      <w:r>
        <w:t>ыми</w:t>
      </w:r>
      <w:r w:rsidRPr="00F3734D">
        <w:t xml:space="preserve"> закон</w:t>
      </w:r>
      <w:r>
        <w:t xml:space="preserve">ами от 25.10.2001 № 137-ФЗ «О введении в действие Земельного кодекса Российской Федерации», </w:t>
      </w:r>
      <w:r w:rsidRPr="00F3734D">
        <w:t xml:space="preserve">от 06.10.2003 № 131-ФЗ «Об общих принципах организации местного самоуправления в Российской Федерации», </w:t>
      </w:r>
      <w:r w:rsidRPr="00BD6DC4">
        <w:t>постановлением Правительства Российской Федерации от 16.07.2009 №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w:t>
      </w:r>
      <w:proofErr w:type="gramEnd"/>
      <w:r w:rsidRPr="00BD6DC4">
        <w:t xml:space="preserve">, </w:t>
      </w:r>
      <w:proofErr w:type="gramStart"/>
      <w:r w:rsidRPr="00BD6DC4">
        <w:t xml:space="preserve">а также порядка, условий и сроков внесения арендной платы за земли, находящиеся в собственности Российской Федерации», </w:t>
      </w:r>
      <w:r>
        <w:t>з</w:t>
      </w:r>
      <w:r w:rsidRPr="00922ABF">
        <w:t xml:space="preserve">аконами Мурманской области от 31.12.2003 № 462-01-ЗМО «Об основах регулирования земельных отношений в Мурманской области», от 27.12.2019 </w:t>
      </w:r>
      <w:r w:rsidRPr="00922ABF">
        <w:br/>
        <w:t>№ 2459-01-ЗМО «О перераспределении отдельных полномочий в области градостроит</w:t>
      </w:r>
      <w:r w:rsidRPr="00774E45">
        <w:t>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w:t>
      </w:r>
      <w:proofErr w:type="gramEnd"/>
      <w:r>
        <w:t>»,</w:t>
      </w:r>
      <w:r w:rsidRPr="00065F1C">
        <w:t xml:space="preserve"> </w:t>
      </w:r>
      <w:r w:rsidRPr="00BD6DC4">
        <w:t>постановлением Правительства Мурманской области от 03.04.2008</w:t>
      </w:r>
      <w:r>
        <w:t xml:space="preserve"> № </w:t>
      </w:r>
      <w:r w:rsidRPr="002129F3">
        <w:t xml:space="preserve">154-ПП/6 </w:t>
      </w:r>
      <w:r>
        <w:t>«</w:t>
      </w:r>
      <w:r w:rsidRPr="002129F3">
        <w:t>О порядке определения размера арендной платы, порядке, условиях и сроках внесения арендной платы за использование земельных участков, государственная собственность на которые не разграничена</w:t>
      </w:r>
      <w:r>
        <w:t>»</w:t>
      </w:r>
      <w:r w:rsidRPr="00171ED4">
        <w:t>,</w:t>
      </w:r>
      <w:r>
        <w:t xml:space="preserve"> </w:t>
      </w:r>
    </w:p>
    <w:p w:rsidR="00FB4804" w:rsidRPr="00E83C8C" w:rsidRDefault="00FB4804" w:rsidP="00FB4804">
      <w:pPr>
        <w:widowControl w:val="0"/>
        <w:tabs>
          <w:tab w:val="left" w:pos="720"/>
        </w:tabs>
        <w:autoSpaceDE w:val="0"/>
        <w:autoSpaceDN w:val="0"/>
        <w:adjustRightInd w:val="0"/>
        <w:ind w:firstLine="709"/>
        <w:jc w:val="both"/>
      </w:pPr>
    </w:p>
    <w:p w:rsidR="00FB4804" w:rsidRDefault="00FB4804" w:rsidP="00FB4804">
      <w:pPr>
        <w:widowControl w:val="0"/>
        <w:autoSpaceDE w:val="0"/>
        <w:autoSpaceDN w:val="0"/>
        <w:adjustRightInd w:val="0"/>
        <w:ind w:firstLine="708"/>
        <w:jc w:val="both"/>
      </w:pPr>
      <w:r w:rsidRPr="00EB6E6B">
        <w:t>Совет депутатов Печенгск</w:t>
      </w:r>
      <w:r>
        <w:t>ого</w:t>
      </w:r>
      <w:r w:rsidRPr="00EB6E6B">
        <w:t xml:space="preserve"> муниципальн</w:t>
      </w:r>
      <w:r>
        <w:t>ого</w:t>
      </w:r>
      <w:r w:rsidRPr="00EB6E6B">
        <w:t xml:space="preserve"> округ</w:t>
      </w:r>
      <w:r>
        <w:t>а</w:t>
      </w:r>
    </w:p>
    <w:p w:rsidR="00FB4804" w:rsidRPr="00171ED4" w:rsidRDefault="00FB4804" w:rsidP="00FB4804">
      <w:pPr>
        <w:widowControl w:val="0"/>
        <w:autoSpaceDE w:val="0"/>
        <w:autoSpaceDN w:val="0"/>
        <w:adjustRightInd w:val="0"/>
        <w:ind w:firstLine="708"/>
        <w:jc w:val="both"/>
      </w:pPr>
    </w:p>
    <w:p w:rsidR="00FB4804" w:rsidRPr="00171ED4" w:rsidRDefault="00FB4804" w:rsidP="00FB4804">
      <w:pPr>
        <w:widowControl w:val="0"/>
        <w:rPr>
          <w:b/>
        </w:rPr>
      </w:pPr>
      <w:proofErr w:type="gramStart"/>
      <w:r w:rsidRPr="00171ED4">
        <w:rPr>
          <w:b/>
        </w:rPr>
        <w:t>Р</w:t>
      </w:r>
      <w:proofErr w:type="gramEnd"/>
      <w:r w:rsidRPr="00171ED4">
        <w:rPr>
          <w:b/>
        </w:rPr>
        <w:t xml:space="preserve"> Е Ш И Л:</w:t>
      </w:r>
    </w:p>
    <w:p w:rsidR="00FB4804" w:rsidRPr="00171ED4" w:rsidRDefault="00FB4804" w:rsidP="00FB4804">
      <w:pPr>
        <w:widowControl w:val="0"/>
        <w:tabs>
          <w:tab w:val="left" w:pos="0"/>
          <w:tab w:val="num" w:pos="1080"/>
        </w:tabs>
        <w:ind w:firstLine="720"/>
        <w:jc w:val="both"/>
      </w:pPr>
    </w:p>
    <w:p w:rsidR="00FB4804" w:rsidRDefault="00FB4804" w:rsidP="00FB4804">
      <w:pPr>
        <w:pStyle w:val="1"/>
        <w:widowControl w:val="0"/>
        <w:numPr>
          <w:ilvl w:val="0"/>
          <w:numId w:val="2"/>
        </w:numPr>
        <w:shd w:val="clear" w:color="auto" w:fill="auto"/>
        <w:spacing w:before="0" w:after="0" w:line="240" w:lineRule="auto"/>
        <w:ind w:left="0" w:firstLine="709"/>
        <w:jc w:val="both"/>
        <w:rPr>
          <w:rFonts w:ascii="Times New Roman" w:hAnsi="Times New Roman"/>
          <w:sz w:val="24"/>
          <w:szCs w:val="24"/>
        </w:rPr>
      </w:pPr>
      <w:r w:rsidRPr="00CB2A33">
        <w:rPr>
          <w:rFonts w:ascii="Times New Roman" w:hAnsi="Times New Roman"/>
          <w:sz w:val="24"/>
          <w:szCs w:val="24"/>
        </w:rPr>
        <w:t xml:space="preserve">Утвердить </w:t>
      </w:r>
      <w:r>
        <w:rPr>
          <w:rFonts w:ascii="Times New Roman" w:hAnsi="Times New Roman"/>
          <w:sz w:val="24"/>
          <w:szCs w:val="24"/>
        </w:rPr>
        <w:t>П</w:t>
      </w:r>
      <w:r w:rsidRPr="00CB2A33">
        <w:rPr>
          <w:rFonts w:ascii="Times New Roman" w:hAnsi="Times New Roman"/>
          <w:sz w:val="24"/>
          <w:szCs w:val="24"/>
        </w:rPr>
        <w:t>оряд</w:t>
      </w:r>
      <w:r>
        <w:rPr>
          <w:rFonts w:ascii="Times New Roman" w:hAnsi="Times New Roman"/>
          <w:sz w:val="24"/>
          <w:szCs w:val="24"/>
        </w:rPr>
        <w:t>ок</w:t>
      </w:r>
      <w:r w:rsidRPr="00CB2A33">
        <w:rPr>
          <w:rFonts w:ascii="Times New Roman" w:hAnsi="Times New Roman"/>
          <w:sz w:val="24"/>
          <w:szCs w:val="24"/>
        </w:rPr>
        <w:t xml:space="preserve"> определения размера арендной платы, поряд</w:t>
      </w:r>
      <w:r>
        <w:rPr>
          <w:rFonts w:ascii="Times New Roman" w:hAnsi="Times New Roman"/>
          <w:sz w:val="24"/>
          <w:szCs w:val="24"/>
        </w:rPr>
        <w:t>ок</w:t>
      </w:r>
      <w:r w:rsidRPr="00CB2A33">
        <w:rPr>
          <w:rFonts w:ascii="Times New Roman" w:hAnsi="Times New Roman"/>
          <w:sz w:val="24"/>
          <w:szCs w:val="24"/>
        </w:rPr>
        <w:t>, условия и срок</w:t>
      </w:r>
      <w:r>
        <w:rPr>
          <w:rFonts w:ascii="Times New Roman" w:hAnsi="Times New Roman"/>
          <w:sz w:val="24"/>
          <w:szCs w:val="24"/>
        </w:rPr>
        <w:t>и</w:t>
      </w:r>
      <w:r w:rsidRPr="00CB2A33">
        <w:rPr>
          <w:rFonts w:ascii="Times New Roman" w:hAnsi="Times New Roman"/>
          <w:sz w:val="24"/>
          <w:szCs w:val="24"/>
        </w:rPr>
        <w:t xml:space="preserve"> внесения арендной платы за использование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расположенных на территории Печенгского муниципального округа, согласно приложению.</w:t>
      </w:r>
    </w:p>
    <w:p w:rsidR="00FB4804" w:rsidRPr="00E27DE9" w:rsidRDefault="00FB4804" w:rsidP="00FB4804">
      <w:pPr>
        <w:pStyle w:val="a8"/>
        <w:numPr>
          <w:ilvl w:val="0"/>
          <w:numId w:val="2"/>
        </w:numPr>
        <w:ind w:left="0" w:firstLine="709"/>
        <w:jc w:val="both"/>
      </w:pPr>
      <w:r w:rsidRPr="00E27DE9">
        <w:t xml:space="preserve">Настоящее решение вступает в силу со дня его опубликования в газете «Печенга» и подлежит размещению на </w:t>
      </w:r>
      <w:r>
        <w:t xml:space="preserve">официальном сайте Печенгского муниципального округа </w:t>
      </w:r>
      <w:hyperlink r:id="rId9" w:history="1">
        <w:r w:rsidRPr="00E27DE9">
          <w:rPr>
            <w:rStyle w:val="a6"/>
            <w:color w:val="auto"/>
            <w:u w:val="none"/>
          </w:rPr>
          <w:t>http://pechengamr.gov-murman.ru/</w:t>
        </w:r>
      </w:hyperlink>
      <w:r w:rsidRPr="00E27DE9">
        <w:t>.</w:t>
      </w:r>
    </w:p>
    <w:p w:rsidR="00FB4804" w:rsidRDefault="00FB4804" w:rsidP="00FB4804">
      <w:pPr>
        <w:pStyle w:val="a8"/>
        <w:ind w:left="709"/>
        <w:jc w:val="both"/>
        <w:rPr>
          <w:b/>
        </w:rPr>
      </w:pPr>
    </w:p>
    <w:p w:rsidR="00FB4804" w:rsidRDefault="00FB4804" w:rsidP="00FB4804">
      <w:pPr>
        <w:widowControl w:val="0"/>
        <w:jc w:val="both"/>
      </w:pPr>
      <w:r>
        <w:t xml:space="preserve">Председатель Совета депутатов </w:t>
      </w:r>
    </w:p>
    <w:p w:rsidR="00FB4804" w:rsidRDefault="00FB4804" w:rsidP="00FB4804">
      <w:pPr>
        <w:widowControl w:val="0"/>
        <w:jc w:val="both"/>
      </w:pPr>
      <w:r>
        <w:t xml:space="preserve">Печенгского муниципального округа </w:t>
      </w:r>
      <w:r>
        <w:tab/>
      </w:r>
      <w:r>
        <w:tab/>
      </w:r>
      <w:r>
        <w:tab/>
      </w:r>
      <w:r>
        <w:tab/>
      </w:r>
      <w:r>
        <w:tab/>
      </w:r>
      <w:r>
        <w:tab/>
        <w:t>Л.Н. Черепанова</w:t>
      </w:r>
      <w:r w:rsidRPr="00171ED4">
        <w:tab/>
      </w:r>
    </w:p>
    <w:p w:rsidR="00FB4804" w:rsidRDefault="00FB4804" w:rsidP="00FB4804">
      <w:pPr>
        <w:widowControl w:val="0"/>
        <w:jc w:val="both"/>
      </w:pPr>
    </w:p>
    <w:p w:rsidR="00FB4804" w:rsidRDefault="00FB4804" w:rsidP="00FB4804">
      <w:pPr>
        <w:widowControl w:val="0"/>
        <w:jc w:val="both"/>
      </w:pPr>
      <w:r>
        <w:t>Глава Печенгского муниципального округа</w:t>
      </w:r>
      <w:r>
        <w:tab/>
      </w:r>
      <w:r>
        <w:tab/>
      </w:r>
      <w:r>
        <w:tab/>
      </w:r>
      <w:r>
        <w:tab/>
      </w:r>
      <w:r>
        <w:tab/>
        <w:t>А.В. Кузнецов</w:t>
      </w:r>
    </w:p>
    <w:p w:rsidR="00FB4804" w:rsidRDefault="00FB4804" w:rsidP="00FB4804">
      <w:pPr>
        <w:widowControl w:val="0"/>
        <w:jc w:val="both"/>
      </w:pPr>
    </w:p>
    <w:p w:rsidR="00FB4804" w:rsidRDefault="00FB4804" w:rsidP="00FB4804">
      <w:pPr>
        <w:widowControl w:val="0"/>
        <w:jc w:val="both"/>
      </w:pPr>
      <w:r>
        <w:t>Начальник юридического отдела</w:t>
      </w:r>
      <w:r>
        <w:tab/>
      </w:r>
      <w:r>
        <w:tab/>
      </w:r>
      <w:r>
        <w:tab/>
      </w:r>
      <w:r>
        <w:tab/>
      </w:r>
      <w:r>
        <w:tab/>
      </w:r>
      <w:r>
        <w:tab/>
      </w:r>
      <w:r>
        <w:tab/>
        <w:t>С.А. Самойлов</w:t>
      </w:r>
    </w:p>
    <w:p w:rsidR="00FB4804" w:rsidRDefault="00FB4804" w:rsidP="00FB4804">
      <w:pPr>
        <w:widowControl w:val="0"/>
        <w:jc w:val="both"/>
      </w:pPr>
    </w:p>
    <w:p w:rsidR="00FB4804" w:rsidRDefault="00FB4804" w:rsidP="00FB4804">
      <w:pPr>
        <w:widowControl w:val="0"/>
        <w:jc w:val="both"/>
      </w:pPr>
      <w:r>
        <w:t xml:space="preserve">Начальник финансового управления  </w:t>
      </w:r>
      <w:r>
        <w:tab/>
      </w:r>
      <w:r>
        <w:tab/>
      </w:r>
      <w:r>
        <w:tab/>
      </w:r>
      <w:r>
        <w:tab/>
      </w:r>
      <w:r>
        <w:tab/>
      </w:r>
      <w:r>
        <w:tab/>
        <w:t xml:space="preserve">О.В. </w:t>
      </w:r>
      <w:proofErr w:type="spellStart"/>
      <w:r>
        <w:t>Ионова</w:t>
      </w:r>
      <w:proofErr w:type="spellEnd"/>
    </w:p>
    <w:p w:rsidR="00FB4804" w:rsidRDefault="00FB4804" w:rsidP="00FB4804">
      <w:pPr>
        <w:widowControl w:val="0"/>
        <w:jc w:val="both"/>
      </w:pPr>
    </w:p>
    <w:p w:rsidR="00FB4804" w:rsidRDefault="00FB4804" w:rsidP="00FB4804">
      <w:pPr>
        <w:widowControl w:val="0"/>
        <w:jc w:val="both"/>
      </w:pPr>
      <w:r>
        <w:t>Председатель Комитета по управлению имуществом</w:t>
      </w:r>
      <w:r>
        <w:tab/>
      </w:r>
      <w:r>
        <w:tab/>
      </w:r>
      <w:r>
        <w:tab/>
      </w:r>
      <w:r>
        <w:tab/>
        <w:t xml:space="preserve">С.С. </w:t>
      </w:r>
      <w:proofErr w:type="spellStart"/>
      <w:r>
        <w:t>Лаврущик</w:t>
      </w:r>
      <w:proofErr w:type="spellEnd"/>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Default="00FB4804" w:rsidP="00FB4804">
      <w:pPr>
        <w:widowControl w:val="0"/>
        <w:jc w:val="both"/>
      </w:pPr>
    </w:p>
    <w:p w:rsidR="00FB4804" w:rsidRPr="00943DB9" w:rsidRDefault="00FB4804" w:rsidP="00FB4804">
      <w:pPr>
        <w:widowControl w:val="0"/>
        <w:jc w:val="both"/>
        <w:rPr>
          <w:sz w:val="18"/>
          <w:szCs w:val="18"/>
        </w:rPr>
      </w:pPr>
      <w:r w:rsidRPr="00943DB9">
        <w:rPr>
          <w:sz w:val="18"/>
          <w:szCs w:val="18"/>
        </w:rPr>
        <w:t xml:space="preserve">исп. </w:t>
      </w:r>
      <w:proofErr w:type="spellStart"/>
      <w:r w:rsidRPr="00943DB9">
        <w:rPr>
          <w:sz w:val="18"/>
          <w:szCs w:val="18"/>
        </w:rPr>
        <w:t>Бехонская</w:t>
      </w:r>
      <w:proofErr w:type="spellEnd"/>
      <w:r w:rsidRPr="00943DB9">
        <w:rPr>
          <w:sz w:val="18"/>
          <w:szCs w:val="18"/>
        </w:rPr>
        <w:t xml:space="preserve"> Н.В.</w:t>
      </w:r>
      <w:r>
        <w:rPr>
          <w:sz w:val="18"/>
          <w:szCs w:val="18"/>
        </w:rPr>
        <w:t>, 51786</w:t>
      </w:r>
    </w:p>
    <w:p w:rsidR="00FB4804" w:rsidRDefault="00FB4804" w:rsidP="00FB4804">
      <w:pPr>
        <w:spacing w:after="200" w:line="276" w:lineRule="auto"/>
      </w:pPr>
      <w:r>
        <w:br w:type="page"/>
      </w:r>
    </w:p>
    <w:p w:rsidR="00FB4804" w:rsidRDefault="00FB4804" w:rsidP="00FB4804">
      <w:pPr>
        <w:widowControl w:val="0"/>
        <w:jc w:val="both"/>
      </w:pPr>
    </w:p>
    <w:p w:rsidR="00FB4804" w:rsidRDefault="00FB4804" w:rsidP="00FB4804">
      <w:pPr>
        <w:widowControl w:val="0"/>
        <w:autoSpaceDE w:val="0"/>
        <w:autoSpaceDN w:val="0"/>
        <w:adjustRightInd w:val="0"/>
        <w:ind w:left="6237"/>
        <w:outlineLvl w:val="0"/>
      </w:pPr>
      <w:r>
        <w:t xml:space="preserve">Приложение </w:t>
      </w:r>
    </w:p>
    <w:p w:rsidR="00FB4804" w:rsidRDefault="00FB4804" w:rsidP="00FB4804">
      <w:pPr>
        <w:widowControl w:val="0"/>
        <w:autoSpaceDE w:val="0"/>
        <w:autoSpaceDN w:val="0"/>
        <w:adjustRightInd w:val="0"/>
        <w:ind w:left="6237"/>
        <w:outlineLvl w:val="0"/>
      </w:pPr>
      <w:r>
        <w:t xml:space="preserve">к решению Совета депутатов </w:t>
      </w:r>
    </w:p>
    <w:p w:rsidR="00FB4804" w:rsidRDefault="00FB4804" w:rsidP="00FB4804">
      <w:pPr>
        <w:widowControl w:val="0"/>
        <w:autoSpaceDE w:val="0"/>
        <w:autoSpaceDN w:val="0"/>
        <w:adjustRightInd w:val="0"/>
        <w:ind w:left="6237"/>
        <w:outlineLvl w:val="0"/>
      </w:pPr>
      <w:r>
        <w:t>Печенгского муниципального округа</w:t>
      </w:r>
    </w:p>
    <w:p w:rsidR="00FB4804" w:rsidRDefault="00FB4804" w:rsidP="00FB4804">
      <w:pPr>
        <w:widowControl w:val="0"/>
        <w:autoSpaceDE w:val="0"/>
        <w:autoSpaceDN w:val="0"/>
        <w:adjustRightInd w:val="0"/>
        <w:ind w:left="6237"/>
        <w:outlineLvl w:val="0"/>
      </w:pPr>
      <w:r>
        <w:t xml:space="preserve">от                   №          </w:t>
      </w:r>
    </w:p>
    <w:p w:rsidR="00FB4804" w:rsidRDefault="00FB4804" w:rsidP="00FB4804">
      <w:pPr>
        <w:widowControl w:val="0"/>
        <w:autoSpaceDE w:val="0"/>
        <w:autoSpaceDN w:val="0"/>
        <w:adjustRightInd w:val="0"/>
        <w:ind w:left="6237"/>
        <w:jc w:val="both"/>
        <w:outlineLvl w:val="0"/>
      </w:pPr>
    </w:p>
    <w:p w:rsidR="00FB4804" w:rsidRPr="00B7474A" w:rsidRDefault="00FB4804" w:rsidP="00FB4804">
      <w:pPr>
        <w:pStyle w:val="2"/>
        <w:widowControl w:val="0"/>
        <w:spacing w:after="0" w:line="240" w:lineRule="auto"/>
        <w:ind w:left="0"/>
        <w:jc w:val="center"/>
        <w:rPr>
          <w:color w:val="000000"/>
        </w:rPr>
      </w:pPr>
    </w:p>
    <w:p w:rsidR="00FB4804" w:rsidRDefault="00FB4804" w:rsidP="00FB4804">
      <w:pPr>
        <w:widowControl w:val="0"/>
        <w:tabs>
          <w:tab w:val="left" w:pos="0"/>
        </w:tabs>
        <w:jc w:val="center"/>
        <w:rPr>
          <w:b/>
        </w:rPr>
      </w:pPr>
      <w:r>
        <w:rPr>
          <w:b/>
        </w:rPr>
        <w:t>ПОРЯДОК</w:t>
      </w:r>
    </w:p>
    <w:p w:rsidR="00FB4804" w:rsidRDefault="00FB4804" w:rsidP="00FB4804">
      <w:pPr>
        <w:widowControl w:val="0"/>
        <w:tabs>
          <w:tab w:val="left" w:pos="0"/>
        </w:tabs>
        <w:jc w:val="center"/>
      </w:pPr>
      <w:r w:rsidRPr="00877B82">
        <w:t>определения размера арендной платы, поряд</w:t>
      </w:r>
      <w:r>
        <w:t>ок</w:t>
      </w:r>
      <w:r w:rsidRPr="00877B82">
        <w:t>, условия и срок</w:t>
      </w:r>
      <w:r>
        <w:t>и</w:t>
      </w:r>
      <w:r w:rsidRPr="00877B82">
        <w:t xml:space="preserve"> внесения арендной платы за использование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расположенных на территории Печенгского муниципального округа</w:t>
      </w:r>
    </w:p>
    <w:p w:rsidR="00FB4804" w:rsidRDefault="00FB4804" w:rsidP="00FB4804">
      <w:pPr>
        <w:widowControl w:val="0"/>
        <w:tabs>
          <w:tab w:val="left" w:pos="0"/>
        </w:tabs>
        <w:jc w:val="center"/>
      </w:pPr>
    </w:p>
    <w:p w:rsidR="00FB4804" w:rsidRPr="00D674CB" w:rsidRDefault="00FB4804" w:rsidP="00FB4804">
      <w:pPr>
        <w:pStyle w:val="ConsPlusNormal"/>
        <w:ind w:firstLine="0"/>
        <w:jc w:val="center"/>
        <w:outlineLvl w:val="1"/>
        <w:rPr>
          <w:rFonts w:ascii="Times New Roman" w:hAnsi="Times New Roman" w:cs="Times New Roman"/>
          <w:b/>
          <w:caps/>
          <w:sz w:val="24"/>
          <w:szCs w:val="24"/>
        </w:rPr>
      </w:pPr>
      <w:r w:rsidRPr="00D674CB">
        <w:rPr>
          <w:rFonts w:ascii="Times New Roman" w:hAnsi="Times New Roman" w:cs="Times New Roman"/>
          <w:b/>
          <w:caps/>
          <w:sz w:val="24"/>
          <w:szCs w:val="24"/>
        </w:rPr>
        <w:t>1. Общие положения</w:t>
      </w:r>
    </w:p>
    <w:p w:rsidR="00FB4804" w:rsidRPr="002129F3" w:rsidRDefault="00FB4804" w:rsidP="00FB4804">
      <w:pPr>
        <w:pStyle w:val="ConsPlusNormal"/>
        <w:ind w:firstLine="0"/>
        <w:jc w:val="center"/>
        <w:rPr>
          <w:rFonts w:ascii="Times New Roman" w:hAnsi="Times New Roman" w:cs="Times New Roman"/>
          <w:sz w:val="24"/>
          <w:szCs w:val="24"/>
        </w:rPr>
      </w:pP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1.1. </w:t>
      </w:r>
      <w:proofErr w:type="gramStart"/>
      <w:r w:rsidRPr="00560EB3">
        <w:rPr>
          <w:rFonts w:ascii="Times New Roman" w:hAnsi="Times New Roman" w:cs="Times New Roman"/>
          <w:sz w:val="24"/>
          <w:szCs w:val="24"/>
        </w:rPr>
        <w:t>Настоящ</w:t>
      </w:r>
      <w:r>
        <w:rPr>
          <w:rFonts w:ascii="Times New Roman" w:hAnsi="Times New Roman" w:cs="Times New Roman"/>
          <w:sz w:val="24"/>
          <w:szCs w:val="24"/>
        </w:rPr>
        <w:t>ий</w:t>
      </w:r>
      <w:r w:rsidRPr="00560EB3">
        <w:rPr>
          <w:rFonts w:ascii="Times New Roman" w:hAnsi="Times New Roman" w:cs="Times New Roman"/>
          <w:sz w:val="24"/>
          <w:szCs w:val="24"/>
        </w:rPr>
        <w:t xml:space="preserve"> </w:t>
      </w:r>
      <w:r>
        <w:rPr>
          <w:rFonts w:ascii="Times New Roman" w:hAnsi="Times New Roman" w:cs="Times New Roman"/>
          <w:sz w:val="24"/>
          <w:szCs w:val="24"/>
        </w:rPr>
        <w:t>Порядок</w:t>
      </w:r>
      <w:r w:rsidRPr="00560EB3">
        <w:rPr>
          <w:rFonts w:ascii="Times New Roman" w:hAnsi="Times New Roman" w:cs="Times New Roman"/>
          <w:sz w:val="24"/>
          <w:szCs w:val="24"/>
        </w:rPr>
        <w:t xml:space="preserve"> определения размера арендной платы</w:t>
      </w:r>
      <w:r>
        <w:rPr>
          <w:rFonts w:ascii="Times New Roman" w:hAnsi="Times New Roman" w:cs="Times New Roman"/>
          <w:sz w:val="24"/>
          <w:szCs w:val="24"/>
        </w:rPr>
        <w:t xml:space="preserve">, порядок и сроки внесения </w:t>
      </w:r>
      <w:r w:rsidRPr="00560EB3">
        <w:rPr>
          <w:rFonts w:ascii="Times New Roman" w:hAnsi="Times New Roman" w:cs="Times New Roman"/>
          <w:sz w:val="24"/>
          <w:szCs w:val="24"/>
        </w:rPr>
        <w:t xml:space="preserve"> </w:t>
      </w:r>
      <w:r w:rsidRPr="00154201">
        <w:rPr>
          <w:rFonts w:ascii="Times New Roman" w:hAnsi="Times New Roman" w:cs="Times New Roman"/>
          <w:sz w:val="24"/>
          <w:szCs w:val="24"/>
        </w:rPr>
        <w:t>арендной платы за использование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расположенных на территории Печенгского муниципального округа</w:t>
      </w:r>
      <w:r>
        <w:rPr>
          <w:rFonts w:ascii="Times New Roman" w:hAnsi="Times New Roman" w:cs="Times New Roman"/>
          <w:sz w:val="24"/>
          <w:szCs w:val="24"/>
        </w:rPr>
        <w:t xml:space="preserve"> (далее – Порядок) устанавливает </w:t>
      </w:r>
      <w:r w:rsidRPr="00560EB3">
        <w:rPr>
          <w:rFonts w:ascii="Times New Roman" w:hAnsi="Times New Roman" w:cs="Times New Roman"/>
          <w:sz w:val="24"/>
          <w:szCs w:val="24"/>
        </w:rPr>
        <w:t>поряд</w:t>
      </w:r>
      <w:r>
        <w:rPr>
          <w:rFonts w:ascii="Times New Roman" w:hAnsi="Times New Roman" w:cs="Times New Roman"/>
          <w:sz w:val="24"/>
          <w:szCs w:val="24"/>
        </w:rPr>
        <w:t>ок</w:t>
      </w:r>
      <w:r w:rsidRPr="00560EB3">
        <w:rPr>
          <w:rFonts w:ascii="Times New Roman" w:hAnsi="Times New Roman" w:cs="Times New Roman"/>
          <w:sz w:val="24"/>
          <w:szCs w:val="24"/>
        </w:rPr>
        <w:t>, услови</w:t>
      </w:r>
      <w:r>
        <w:rPr>
          <w:rFonts w:ascii="Times New Roman" w:hAnsi="Times New Roman" w:cs="Times New Roman"/>
          <w:sz w:val="24"/>
          <w:szCs w:val="24"/>
        </w:rPr>
        <w:t>я</w:t>
      </w:r>
      <w:r w:rsidRPr="00560EB3">
        <w:rPr>
          <w:rFonts w:ascii="Times New Roman" w:hAnsi="Times New Roman" w:cs="Times New Roman"/>
          <w:sz w:val="24"/>
          <w:szCs w:val="24"/>
        </w:rPr>
        <w:t xml:space="preserve"> и срок</w:t>
      </w:r>
      <w:r>
        <w:rPr>
          <w:rFonts w:ascii="Times New Roman" w:hAnsi="Times New Roman" w:cs="Times New Roman"/>
          <w:sz w:val="24"/>
          <w:szCs w:val="24"/>
        </w:rPr>
        <w:t>и</w:t>
      </w:r>
      <w:r w:rsidRPr="00560EB3">
        <w:rPr>
          <w:rFonts w:ascii="Times New Roman" w:hAnsi="Times New Roman" w:cs="Times New Roman"/>
          <w:sz w:val="24"/>
          <w:szCs w:val="24"/>
        </w:rPr>
        <w:t xml:space="preserve"> внесения арендной платы</w:t>
      </w:r>
      <w:r>
        <w:rPr>
          <w:rFonts w:ascii="Times New Roman" w:hAnsi="Times New Roman" w:cs="Times New Roman"/>
          <w:sz w:val="24"/>
          <w:szCs w:val="24"/>
        </w:rPr>
        <w:t xml:space="preserve"> за использование земельных участков, находящихся в муниципальной собственности, а также порядок</w:t>
      </w:r>
      <w:r w:rsidRPr="00560EB3">
        <w:rPr>
          <w:rFonts w:ascii="Times New Roman" w:hAnsi="Times New Roman" w:cs="Times New Roman"/>
          <w:sz w:val="24"/>
          <w:szCs w:val="24"/>
        </w:rPr>
        <w:t>,</w:t>
      </w:r>
      <w:r>
        <w:rPr>
          <w:rFonts w:ascii="Times New Roman" w:hAnsi="Times New Roman" w:cs="Times New Roman"/>
          <w:sz w:val="24"/>
          <w:szCs w:val="24"/>
        </w:rPr>
        <w:t xml:space="preserve"> условия и сроки внесения</w:t>
      </w:r>
      <w:proofErr w:type="gramEnd"/>
      <w:r>
        <w:rPr>
          <w:rFonts w:ascii="Times New Roman" w:hAnsi="Times New Roman" w:cs="Times New Roman"/>
          <w:sz w:val="24"/>
          <w:szCs w:val="24"/>
        </w:rPr>
        <w:t xml:space="preserve"> арендной платы за использование </w:t>
      </w:r>
      <w:r w:rsidRPr="00560EB3">
        <w:rPr>
          <w:rFonts w:ascii="Times New Roman" w:hAnsi="Times New Roman" w:cs="Times New Roman"/>
          <w:sz w:val="24"/>
          <w:szCs w:val="24"/>
        </w:rPr>
        <w:t>земельных участков, государственная собственность на которые не разграничена</w:t>
      </w:r>
      <w:r>
        <w:rPr>
          <w:rFonts w:ascii="Times New Roman" w:hAnsi="Times New Roman" w:cs="Times New Roman"/>
          <w:sz w:val="24"/>
          <w:szCs w:val="24"/>
        </w:rPr>
        <w:t xml:space="preserve"> </w:t>
      </w:r>
      <w:r w:rsidRPr="00560EB3">
        <w:rPr>
          <w:rFonts w:ascii="Times New Roman" w:hAnsi="Times New Roman" w:cs="Times New Roman"/>
          <w:sz w:val="24"/>
          <w:szCs w:val="24"/>
        </w:rPr>
        <w:t>(в части установления ставок арендной платы, регулирующих коэффициентов, сроков внесения арендной платы, установления перечня социально значимых видов деятельности), и применяется при предоставлении в аренду таких земельных участков на территории Печенгского муниципального округа.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1.2. Использование земли на территории Печенгского муниципального округа является платным. Формой платы за землю, предоставленную в аренду, является арендная плата.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1.3. Права арендодателя от имени администрации Печенгского муниципального округа осуществляет Комитет по управлению имуществом администрации Печенгского муниципального округа (далее - Комитет, арендодатель).</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1.4. Типовая форма договора аренды земельного участка утверждается постановлением администрации Печенгского муниципального округа и является примерной формой договора, в которую могут вносить</w:t>
      </w:r>
      <w:r w:rsidRPr="004E3206">
        <w:rPr>
          <w:rFonts w:ascii="Times New Roman" w:hAnsi="Times New Roman" w:cs="Times New Roman"/>
          <w:sz w:val="24"/>
          <w:szCs w:val="24"/>
        </w:rPr>
        <w:t>ся</w:t>
      </w:r>
      <w:r w:rsidRPr="00560EB3">
        <w:rPr>
          <w:rFonts w:ascii="Times New Roman" w:hAnsi="Times New Roman" w:cs="Times New Roman"/>
          <w:sz w:val="24"/>
          <w:szCs w:val="24"/>
        </w:rPr>
        <w:t xml:space="preserve"> изменения, не изменяющие существенные условия договора.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1.5. Арендатор вправе приступить к использованию земельного участка только после подписания акта приема-передачи земельного участка, являющегося приложением к договору аренды.</w:t>
      </w:r>
    </w:p>
    <w:p w:rsidR="00FB4804" w:rsidRPr="00560EB3" w:rsidRDefault="00FB4804" w:rsidP="00FB4804">
      <w:pPr>
        <w:autoSpaceDE w:val="0"/>
        <w:autoSpaceDN w:val="0"/>
        <w:adjustRightInd w:val="0"/>
        <w:ind w:firstLine="709"/>
        <w:jc w:val="both"/>
      </w:pPr>
      <w:r w:rsidRPr="00560EB3">
        <w:t xml:space="preserve">1.6. Пересмотр размера арендной платы осуществляется </w:t>
      </w:r>
      <w:r>
        <w:t>Комитетом</w:t>
      </w:r>
      <w:r w:rsidRPr="00560EB3">
        <w:t xml:space="preserve"> в соответствии с условиями договора аренды земельного участка в одностороннем порядке по следующим основаниям:</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изменение кадастровой стоимости земельного участка;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перевод земельного участка из одной категории в другую или изменение разрешенного использования земельного участка;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изменение нормативных правовых актов Российской Федерации и (или) нормативных правовых актов Мурманской области, органов местного самоуправления, регулирующих исчисление арендной платы за использование земельных участков.</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В случае изменения кадастровой стоимости земельного участка и изменения нормативных правовых актов Российской Федерации и (или) нормативных правовых актов Мурманской области, органов местного самоуправления, регулирующих исчисление арендной платы за использование земельных участков, официальным извещением арендатору является уведомление с новым расчетом арендной платы. В случае перевода земельного участка из одной категории в другую или </w:t>
      </w:r>
      <w:r w:rsidRPr="004E3206">
        <w:rPr>
          <w:rFonts w:ascii="Times New Roman" w:hAnsi="Times New Roman" w:cs="Times New Roman"/>
          <w:sz w:val="24"/>
          <w:szCs w:val="24"/>
        </w:rPr>
        <w:t>изменения р</w:t>
      </w:r>
      <w:r w:rsidRPr="00560EB3">
        <w:rPr>
          <w:rFonts w:ascii="Times New Roman" w:hAnsi="Times New Roman" w:cs="Times New Roman"/>
          <w:sz w:val="24"/>
          <w:szCs w:val="24"/>
        </w:rPr>
        <w:t>азрешенного использования земельного участка пересмотр арендных платежей оформляется дополнительным соглашением к договору.</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Размер арендной платы, устанавливаемый в связи с переоформлением землепользователями и землевладельцами прав на земельные участки, не должен превышать более чем в 2 раза размер земельного налога в отношении таких земельных участков.</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lastRenderedPageBreak/>
        <w:t>В отношении земельных участков, используемых для социально значимых видов деятельности, размер арендной платы устанавливается в пределах, не превышающих размер земельного налога. Перечень социально значим</w:t>
      </w:r>
      <w:r>
        <w:rPr>
          <w:rFonts w:ascii="Times New Roman" w:hAnsi="Times New Roman" w:cs="Times New Roman"/>
          <w:sz w:val="24"/>
          <w:szCs w:val="24"/>
        </w:rPr>
        <w:t>ых видов деятельности установить</w:t>
      </w:r>
      <w:r w:rsidRPr="00560EB3">
        <w:rPr>
          <w:rFonts w:ascii="Times New Roman" w:hAnsi="Times New Roman" w:cs="Times New Roman"/>
          <w:sz w:val="24"/>
          <w:szCs w:val="24"/>
        </w:rPr>
        <w:t xml:space="preserve"> согласно приложению 2 к настоящему </w:t>
      </w:r>
      <w:r>
        <w:rPr>
          <w:rFonts w:ascii="Times New Roman" w:hAnsi="Times New Roman" w:cs="Times New Roman"/>
          <w:sz w:val="24"/>
          <w:szCs w:val="24"/>
        </w:rPr>
        <w:t>Порядку</w:t>
      </w:r>
      <w:r w:rsidRPr="00560EB3">
        <w:rPr>
          <w:rFonts w:ascii="Times New Roman" w:hAnsi="Times New Roman" w:cs="Times New Roman"/>
          <w:sz w:val="24"/>
          <w:szCs w:val="24"/>
        </w:rPr>
        <w:t>.</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В связи с изменением кадастровой стоимости земельного участка арендная плата подлежит перерасчету по состоянию на 1 января года, следующего за годом, в котором произошло изменение кадастровой стоимости.</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В случае перевода земельного участка из одной категории в другую или изменения разрешенного использования земельного участка арендная плата подлежит перерасчету </w:t>
      </w:r>
      <w:proofErr w:type="gramStart"/>
      <w:r w:rsidRPr="00560EB3">
        <w:rPr>
          <w:rFonts w:ascii="Times New Roman" w:hAnsi="Times New Roman" w:cs="Times New Roman"/>
          <w:sz w:val="24"/>
          <w:szCs w:val="24"/>
        </w:rPr>
        <w:t>с даты внесения</w:t>
      </w:r>
      <w:proofErr w:type="gramEnd"/>
      <w:r w:rsidRPr="00560EB3">
        <w:rPr>
          <w:rFonts w:ascii="Times New Roman" w:hAnsi="Times New Roman" w:cs="Times New Roman"/>
          <w:sz w:val="24"/>
          <w:szCs w:val="24"/>
        </w:rPr>
        <w:t xml:space="preserve"> соответствующих изменений в сведения Единого государственного реестра недвижимости.</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В связи с изменением нормативных правовых актов Российской Федерации и (или) нормативных правовых актов Мурманской области, </w:t>
      </w:r>
      <w:r w:rsidRPr="000B199A">
        <w:rPr>
          <w:rFonts w:ascii="Times New Roman" w:hAnsi="Times New Roman" w:cs="Times New Roman"/>
          <w:sz w:val="24"/>
          <w:szCs w:val="24"/>
        </w:rPr>
        <w:t>органов местного самоуправления</w:t>
      </w:r>
      <w:r w:rsidRPr="00560EB3">
        <w:rPr>
          <w:rFonts w:ascii="Times New Roman" w:hAnsi="Times New Roman" w:cs="Times New Roman"/>
          <w:sz w:val="24"/>
          <w:szCs w:val="24"/>
        </w:rPr>
        <w:t xml:space="preserve">, регулирующих исчисление арендной платы за использование земельных участков, арендная плата подлежит перерасчету </w:t>
      </w:r>
      <w:proofErr w:type="gramStart"/>
      <w:r w:rsidRPr="00560EB3">
        <w:rPr>
          <w:rFonts w:ascii="Times New Roman" w:hAnsi="Times New Roman" w:cs="Times New Roman"/>
          <w:sz w:val="24"/>
          <w:szCs w:val="24"/>
        </w:rPr>
        <w:t>с даты вступления</w:t>
      </w:r>
      <w:proofErr w:type="gramEnd"/>
      <w:r w:rsidRPr="00560EB3">
        <w:rPr>
          <w:rFonts w:ascii="Times New Roman" w:hAnsi="Times New Roman" w:cs="Times New Roman"/>
          <w:sz w:val="24"/>
          <w:szCs w:val="24"/>
        </w:rPr>
        <w:t xml:space="preserve"> соответствующего нормативного правового акта в законную силу. Изменение нормативных правовых актов органа местного самоуправления, </w:t>
      </w:r>
      <w:r w:rsidRPr="004E3206">
        <w:rPr>
          <w:rFonts w:ascii="Times New Roman" w:hAnsi="Times New Roman" w:cs="Times New Roman"/>
          <w:sz w:val="24"/>
          <w:szCs w:val="24"/>
        </w:rPr>
        <w:t>регулирующих исчисление</w:t>
      </w:r>
      <w:r w:rsidRPr="00560EB3">
        <w:rPr>
          <w:rFonts w:ascii="Times New Roman" w:hAnsi="Times New Roman" w:cs="Times New Roman"/>
          <w:sz w:val="24"/>
          <w:szCs w:val="24"/>
        </w:rPr>
        <w:t xml:space="preserve"> арендной платы за использование земельных участков, в части установления дифференцированных коэффициентов к ставке арендной платы по видам использования арендаторами земельных участков производится не чаще одного раза в год.</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1.7. Размер арендной платы рассчитывается непосредственно арендодателем.</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1.8. С целью инвентаризации расчетов арендатор обязан ежегодно, не позднее 1 ноября текущего года, производить сверку расчетов арендной платы с арендодателем за используемый земельный участок, за исключением земельного участка из состава земель сельскохозяйственного назначения, предоставленного под оленьи пастбища, с составлением акта сверки.</w:t>
      </w:r>
    </w:p>
    <w:p w:rsidR="00FB4804" w:rsidRPr="00560EB3" w:rsidRDefault="00FB4804" w:rsidP="00FB4804">
      <w:pPr>
        <w:pStyle w:val="ConsPlusNormal"/>
        <w:ind w:firstLine="709"/>
        <w:jc w:val="both"/>
        <w:rPr>
          <w:rFonts w:ascii="Times New Roman" w:hAnsi="Times New Roman" w:cs="Times New Roman"/>
          <w:sz w:val="24"/>
          <w:szCs w:val="24"/>
        </w:rPr>
      </w:pPr>
      <w:proofErr w:type="gramStart"/>
      <w:r w:rsidRPr="00560EB3">
        <w:rPr>
          <w:rFonts w:ascii="Times New Roman" w:hAnsi="Times New Roman" w:cs="Times New Roman"/>
          <w:sz w:val="24"/>
          <w:szCs w:val="24"/>
        </w:rPr>
        <w:t>Арендаторы земельных участков из состава земель сельскохозяйственного назначения, предоставленных под оленьи пастбища, ежегодно в срок до 1 марта года, следующего за оплачиваемым периодом, обязаны представлять арендодателю акт инвентаризации домашних северных оленей и в срок до 1 апреля текущего года производить с арендодателем сверку расчетов арендной платы за используемый земельный участок с составлением акта сверки.</w:t>
      </w:r>
      <w:proofErr w:type="gramEnd"/>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Сверка взаимных расчетов осуществляется в соответствии с порядком проведения сверки взаимных расчетов по договорам аренды между Комитетом и арендаторами, который утверждается постановлением администрации Печенгского муниципального округа.</w:t>
      </w:r>
    </w:p>
    <w:p w:rsidR="00FB4804" w:rsidRPr="00560EB3" w:rsidRDefault="00FB4804" w:rsidP="00FB4804">
      <w:pPr>
        <w:autoSpaceDE w:val="0"/>
        <w:autoSpaceDN w:val="0"/>
        <w:adjustRightInd w:val="0"/>
        <w:ind w:firstLine="709"/>
        <w:jc w:val="both"/>
      </w:pPr>
      <w:r w:rsidRPr="00560EB3">
        <w:t>1.9. Арендодатель предоставляет арендатору отсрочку (рассрочку) по текущей арендной плате при наличии хотя бы одного из следующих оснований:</w:t>
      </w:r>
    </w:p>
    <w:p w:rsidR="00FB4804" w:rsidRPr="00560EB3" w:rsidRDefault="00FB4804" w:rsidP="00FB4804">
      <w:pPr>
        <w:autoSpaceDE w:val="0"/>
        <w:autoSpaceDN w:val="0"/>
        <w:adjustRightInd w:val="0"/>
        <w:ind w:firstLine="540"/>
        <w:jc w:val="both"/>
      </w:pPr>
      <w:r w:rsidRPr="00560EB3">
        <w:t>- причинение арендатору документально подтвержденного ущерба в результате стихийного бедствия, технологической катастрофы или иных обстоятельств непреодолимой силы;</w:t>
      </w:r>
    </w:p>
    <w:p w:rsidR="00FB4804" w:rsidRPr="00560EB3" w:rsidRDefault="00FB4804" w:rsidP="00FB4804">
      <w:pPr>
        <w:autoSpaceDE w:val="0"/>
        <w:autoSpaceDN w:val="0"/>
        <w:adjustRightInd w:val="0"/>
        <w:ind w:firstLine="540"/>
        <w:jc w:val="both"/>
      </w:pPr>
      <w:r w:rsidRPr="00560EB3">
        <w:t>- задержка арендатору финансирования из бюджета соответствующего уровня или оплаты выполненного арендатором государственного или муниципального заказа;</w:t>
      </w:r>
    </w:p>
    <w:p w:rsidR="00FB4804" w:rsidRPr="00560EB3" w:rsidRDefault="00FB4804" w:rsidP="00FB4804">
      <w:pPr>
        <w:autoSpaceDE w:val="0"/>
        <w:autoSpaceDN w:val="0"/>
        <w:adjustRightInd w:val="0"/>
        <w:ind w:firstLine="540"/>
        <w:jc w:val="both"/>
      </w:pPr>
      <w:r w:rsidRPr="00560EB3">
        <w:t>- введение на территории Мурманской области ограничительных мероприятий в связи с режимом повышенной готовности или чрезвычайной ситуации. При этом условия и сроки предоставления отсрочки (рассрочки) по договорам аренды, заключенным до 31.12.2019, определяются органами местного самоуправления, а по договорам аренды, заключенным после 01.01.2020, - Правительством Мурманской области.</w:t>
      </w:r>
    </w:p>
    <w:p w:rsidR="00FB4804" w:rsidRPr="00560EB3" w:rsidRDefault="00FB4804" w:rsidP="00FB4804">
      <w:pPr>
        <w:autoSpaceDE w:val="0"/>
        <w:autoSpaceDN w:val="0"/>
        <w:adjustRightInd w:val="0"/>
        <w:ind w:firstLine="539"/>
        <w:jc w:val="both"/>
      </w:pPr>
      <w:r w:rsidRPr="00560EB3">
        <w:t>По договорам аренды на срок менее одного года отсрочка (рассрочка) не предоставляется.</w:t>
      </w:r>
    </w:p>
    <w:p w:rsidR="00FB4804" w:rsidRPr="00560EB3" w:rsidRDefault="00FB4804" w:rsidP="00FB4804">
      <w:pPr>
        <w:autoSpaceDE w:val="0"/>
        <w:autoSpaceDN w:val="0"/>
        <w:adjustRightInd w:val="0"/>
        <w:ind w:firstLine="539"/>
        <w:jc w:val="both"/>
      </w:pPr>
      <w:r w:rsidRPr="00560EB3">
        <w:t>Действие отсрочки (рассрочки) прекращается досрочно по следующим основаниям:</w:t>
      </w:r>
    </w:p>
    <w:p w:rsidR="00FB4804" w:rsidRPr="00560EB3" w:rsidRDefault="00FB4804" w:rsidP="00FB4804">
      <w:pPr>
        <w:autoSpaceDE w:val="0"/>
        <w:autoSpaceDN w:val="0"/>
        <w:adjustRightInd w:val="0"/>
        <w:ind w:firstLine="539"/>
        <w:jc w:val="both"/>
      </w:pPr>
      <w:r w:rsidRPr="00560EB3">
        <w:t>- уплата всей причитающейся суммы задолженности до истечения установленного срока действия отсрочки (рассрочки);</w:t>
      </w:r>
    </w:p>
    <w:p w:rsidR="00FB4804" w:rsidRPr="00560EB3" w:rsidRDefault="00FB4804" w:rsidP="00FB4804">
      <w:pPr>
        <w:autoSpaceDE w:val="0"/>
        <w:autoSpaceDN w:val="0"/>
        <w:adjustRightInd w:val="0"/>
        <w:ind w:firstLine="539"/>
        <w:jc w:val="both"/>
      </w:pPr>
      <w:r w:rsidRPr="00560EB3">
        <w:t>- нарушение арендатором условий рассрочки, предусмотренных соглашением.</w:t>
      </w: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ind w:firstLine="0"/>
        <w:jc w:val="center"/>
        <w:outlineLvl w:val="1"/>
        <w:rPr>
          <w:rFonts w:ascii="Times New Roman" w:hAnsi="Times New Roman" w:cs="Times New Roman"/>
          <w:b/>
          <w:caps/>
          <w:sz w:val="24"/>
          <w:szCs w:val="24"/>
        </w:rPr>
      </w:pPr>
      <w:r w:rsidRPr="00560EB3">
        <w:rPr>
          <w:rFonts w:ascii="Times New Roman" w:hAnsi="Times New Roman" w:cs="Times New Roman"/>
          <w:b/>
          <w:caps/>
          <w:sz w:val="24"/>
          <w:szCs w:val="24"/>
        </w:rPr>
        <w:t>2. Порядок начисления и взимания арендной платы</w:t>
      </w: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2.1. Проект договора аренды земельного участка либо решение об отказе в предоставлении земельного участка направляется уполномоченным органом заявителю в срок не более чем тридцать дней со дня поступления заявления о предоставлении земельного участка в пользование на условиях аренды.</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2.2. Порядок, условия и сроки внесения арендной платы определяются договором аренды.</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lastRenderedPageBreak/>
        <w:t>2.3. В месячный срок со дня подписания договора сторонами арендатор вносит арендную плату за текущий квартал использования земельного участка, за исключением физических лиц, имеющих земельные участки под индивидуальными гаражами, для ведения садово-огороднической деятельности.</w:t>
      </w:r>
    </w:p>
    <w:p w:rsidR="00FB4804" w:rsidRPr="00560EB3" w:rsidRDefault="00FB4804" w:rsidP="00FB4804">
      <w:pPr>
        <w:autoSpaceDE w:val="0"/>
        <w:autoSpaceDN w:val="0"/>
        <w:adjustRightInd w:val="0"/>
        <w:ind w:firstLine="709"/>
        <w:jc w:val="both"/>
      </w:pPr>
      <w:r w:rsidRPr="00560EB3">
        <w:t>2.4.Обязательство по внесению арендной платы считается исполненным арендатором с момента поступления денежных средств на счет, указанный арендодателем.</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2.5. Арендная плата вносится арендаторами:</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юридическими лицами, физическими лицами и индивидуальными предпринимателями ежеквартально равными долями не позднее 15 числа третьего месяца текущего квартала, а за 4 квартал - не позднее 1 декабря;</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физическими лицами, имеющими земельные участки под индивидуальными гаражами, для ведения садово-огороднической деятельности - не позднее 15 сентября.</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Внесение арендной платы за использование земельных участков из состава земель сельскохозяйственного назначения, предоставленных под оленьи пастбища, устанавливается один раз в год не позднее 1 марта года, следующего за оплачиваемым периодом.</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За нарушение сроков внесения арендной платы арендатору начисляется </w:t>
      </w:r>
      <w:r w:rsidRPr="004E3206">
        <w:rPr>
          <w:rFonts w:ascii="Times New Roman" w:hAnsi="Times New Roman" w:cs="Times New Roman"/>
          <w:sz w:val="24"/>
          <w:szCs w:val="24"/>
        </w:rPr>
        <w:t>пеня в размере 0,1 процента за каждый день просрочки от невнесенной суммы арендной платы.</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2.6. В случае неуплаты арендатором арендного платежа за землю более чем за два квартала подряд арендодатель вправе расторгнуть договор аренды земли в одностороннем порядке, за исключением договоров аренды земельных участков, заключенных на срок более чем 5 лет.</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2.7. При переходе права собственности на здания, сооружения, иные объекты недвижимости от арендатора другому лицу, а также при сдаче арендованного земельного участка по акту приема-передачи представителю арендодателя досрочно или по окончании срока действия договора, арендатор вносит арендную плату за фактическое использование земельного участка.</w:t>
      </w:r>
    </w:p>
    <w:p w:rsidR="00FB4804" w:rsidRPr="00560EB3" w:rsidRDefault="00FB4804" w:rsidP="00FB4804">
      <w:pPr>
        <w:autoSpaceDE w:val="0"/>
        <w:autoSpaceDN w:val="0"/>
        <w:adjustRightInd w:val="0"/>
        <w:ind w:firstLine="709"/>
        <w:jc w:val="both"/>
      </w:pPr>
      <w:r w:rsidRPr="00560EB3">
        <w:t>2.8. При заключении договора аренды земельного участка с множественностью лиц на стороне арендатора размер арендной платы рассчитывается для каждого из них пропорционально размеру принадлежащей ему доли в праве на объекты недвижимого имущества.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2.9. За земельный участок, предназначенный для использования по назначению строений, находящихся в раздельном пользовании нескольких юридических лиц или граждан, арендная плата начисляется отдельно каждому субъекту пользования пропорционально площади строений, находящихся в их раздельном пользовании.</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2.10. Если арендуемый земельный участок используется одним арендатором одновременно для осуществления нескольких видов деятельности, расчет размера арендной платы осуществляется пропорционально используемым площадям с учетом соответствующего вида разрешенного использования земельного участка.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2.11. Контроль над поступлением арендной платы в бюджет осуществляет арендодатель.</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2.12. Неиспользование земельного участка арендатором не может служить основанием для невнесения арендной платы за землю.</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2.13. Споры, возникающие по вопросам арендной платы за землю, рассматриваются судом общей юрисдикции или арбитражным судом в соответствии с их компетенцией.</w:t>
      </w: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ind w:firstLine="0"/>
        <w:jc w:val="center"/>
        <w:outlineLvl w:val="1"/>
        <w:rPr>
          <w:rFonts w:ascii="Times New Roman" w:hAnsi="Times New Roman" w:cs="Times New Roman"/>
          <w:b/>
          <w:caps/>
          <w:sz w:val="24"/>
          <w:szCs w:val="24"/>
        </w:rPr>
      </w:pPr>
      <w:r w:rsidRPr="00560EB3">
        <w:rPr>
          <w:rFonts w:ascii="Times New Roman" w:hAnsi="Times New Roman" w:cs="Times New Roman"/>
          <w:b/>
          <w:caps/>
          <w:sz w:val="24"/>
          <w:szCs w:val="24"/>
        </w:rPr>
        <w:t>3. Порядок определения размера арендной платы за пользование землей на территории Печенгского муниципального округа</w:t>
      </w: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autoSpaceDE w:val="0"/>
        <w:autoSpaceDN w:val="0"/>
        <w:adjustRightInd w:val="0"/>
        <w:ind w:firstLine="720"/>
        <w:jc w:val="both"/>
      </w:pPr>
      <w:r w:rsidRPr="00560EB3">
        <w:t>3.1. За экономическую основу расчета размера арендной платы за землю на территории Печенгского муниципального округа принимается кадастровая стоимость земельных участков, утвержденная постановлениями Правительства Мурманской области.</w:t>
      </w:r>
    </w:p>
    <w:p w:rsidR="00FB4804" w:rsidRPr="00560EB3" w:rsidRDefault="00FB4804" w:rsidP="00FB4804">
      <w:pPr>
        <w:pStyle w:val="ConsPlusNormal"/>
        <w:jc w:val="both"/>
        <w:rPr>
          <w:rFonts w:ascii="Times New Roman" w:hAnsi="Times New Roman" w:cs="Times New Roman"/>
          <w:sz w:val="24"/>
          <w:szCs w:val="24"/>
        </w:rPr>
      </w:pPr>
      <w:r w:rsidRPr="00560EB3">
        <w:rPr>
          <w:rFonts w:ascii="Times New Roman" w:hAnsi="Times New Roman" w:cs="Times New Roman"/>
          <w:sz w:val="24"/>
          <w:szCs w:val="24"/>
        </w:rPr>
        <w:t>Сумма оплаты за арендуемые площади земельных участков определяется путем применения соответствующих коэффициентов, устанавливающих зависимость арендной платы от вида использования земельного участка, категории арендатора, срока строительства и т.д. к кадастровой стоимости.</w:t>
      </w:r>
    </w:p>
    <w:p w:rsidR="00FB4804" w:rsidRPr="00560EB3" w:rsidRDefault="00FB4804" w:rsidP="00FB4804">
      <w:pPr>
        <w:tabs>
          <w:tab w:val="left" w:pos="709"/>
        </w:tabs>
        <w:autoSpaceDE w:val="0"/>
        <w:autoSpaceDN w:val="0"/>
        <w:adjustRightInd w:val="0"/>
        <w:ind w:firstLine="720"/>
        <w:jc w:val="both"/>
        <w:rPr>
          <w:bCs/>
        </w:rPr>
      </w:pPr>
      <w:r w:rsidRPr="00560EB3">
        <w:rPr>
          <w:bCs/>
        </w:rPr>
        <w:t xml:space="preserve">Годовой размер арендной </w:t>
      </w:r>
      <w:proofErr w:type="gramStart"/>
      <w:r w:rsidRPr="00560EB3">
        <w:rPr>
          <w:bCs/>
        </w:rPr>
        <w:t>платы</w:t>
      </w:r>
      <w:proofErr w:type="gramEnd"/>
      <w:r w:rsidRPr="00560EB3">
        <w:rPr>
          <w:bCs/>
        </w:rPr>
        <w:t xml:space="preserve"> за использование земельного участка исходя из его кадастровой стоимости определяется по формуле:</w:t>
      </w:r>
    </w:p>
    <w:p w:rsidR="00FB4804" w:rsidRPr="00560EB3" w:rsidRDefault="00FB4804" w:rsidP="00FB4804">
      <w:pPr>
        <w:autoSpaceDE w:val="0"/>
        <w:autoSpaceDN w:val="0"/>
        <w:adjustRightInd w:val="0"/>
        <w:ind w:firstLine="720"/>
        <w:jc w:val="both"/>
        <w:rPr>
          <w:bCs/>
        </w:rPr>
      </w:pPr>
    </w:p>
    <w:p w:rsidR="00FB4804" w:rsidRPr="00560EB3" w:rsidRDefault="00FB4804" w:rsidP="00FB4804">
      <w:pPr>
        <w:autoSpaceDE w:val="0"/>
        <w:autoSpaceDN w:val="0"/>
        <w:adjustRightInd w:val="0"/>
        <w:ind w:firstLine="720"/>
        <w:jc w:val="both"/>
        <w:rPr>
          <w:bCs/>
        </w:rPr>
      </w:pPr>
      <w:r w:rsidRPr="00560EB3">
        <w:rPr>
          <w:bCs/>
        </w:rPr>
        <w:t>Ап = Кс x</w:t>
      </w:r>
      <w:proofErr w:type="gramStart"/>
      <w:r w:rsidRPr="00560EB3">
        <w:rPr>
          <w:bCs/>
        </w:rPr>
        <w:t xml:space="preserve"> С</w:t>
      </w:r>
      <w:proofErr w:type="gramEnd"/>
      <w:r w:rsidRPr="00560EB3">
        <w:rPr>
          <w:bCs/>
        </w:rPr>
        <w:t xml:space="preserve"> x К1 x ... </w:t>
      </w:r>
      <w:proofErr w:type="spellStart"/>
      <w:r w:rsidRPr="00560EB3">
        <w:rPr>
          <w:bCs/>
        </w:rPr>
        <w:t>К</w:t>
      </w:r>
      <w:proofErr w:type="gramStart"/>
      <w:r w:rsidRPr="00560EB3">
        <w:rPr>
          <w:bCs/>
        </w:rPr>
        <w:t>n</w:t>
      </w:r>
      <w:proofErr w:type="spellEnd"/>
      <w:proofErr w:type="gramEnd"/>
      <w:r w:rsidRPr="00560EB3">
        <w:rPr>
          <w:bCs/>
        </w:rPr>
        <w:t>,</w:t>
      </w:r>
    </w:p>
    <w:p w:rsidR="00FB4804" w:rsidRPr="00560EB3" w:rsidRDefault="00FB4804" w:rsidP="00FB4804">
      <w:pPr>
        <w:autoSpaceDE w:val="0"/>
        <w:autoSpaceDN w:val="0"/>
        <w:adjustRightInd w:val="0"/>
        <w:ind w:firstLine="720"/>
        <w:jc w:val="both"/>
        <w:rPr>
          <w:bCs/>
        </w:rPr>
      </w:pPr>
      <w:r w:rsidRPr="00560EB3">
        <w:rPr>
          <w:bCs/>
        </w:rPr>
        <w:t>где:</w:t>
      </w:r>
    </w:p>
    <w:p w:rsidR="00FB4804" w:rsidRPr="00560EB3" w:rsidRDefault="00FB4804" w:rsidP="00FB4804">
      <w:pPr>
        <w:autoSpaceDE w:val="0"/>
        <w:autoSpaceDN w:val="0"/>
        <w:adjustRightInd w:val="0"/>
        <w:ind w:firstLine="720"/>
        <w:jc w:val="both"/>
        <w:rPr>
          <w:bCs/>
        </w:rPr>
      </w:pPr>
      <w:r w:rsidRPr="00560EB3">
        <w:rPr>
          <w:bCs/>
        </w:rPr>
        <w:lastRenderedPageBreak/>
        <w:t>Ап - годовой размер арендной платы, в рублях;</w:t>
      </w:r>
    </w:p>
    <w:p w:rsidR="00FB4804" w:rsidRPr="00560EB3" w:rsidRDefault="00FB4804" w:rsidP="00FB4804">
      <w:pPr>
        <w:autoSpaceDE w:val="0"/>
        <w:autoSpaceDN w:val="0"/>
        <w:adjustRightInd w:val="0"/>
        <w:ind w:firstLine="720"/>
        <w:jc w:val="both"/>
        <w:rPr>
          <w:bCs/>
        </w:rPr>
      </w:pPr>
      <w:r w:rsidRPr="00560EB3">
        <w:rPr>
          <w:bCs/>
        </w:rPr>
        <w:t>Кс - кадастровая стоимость предоставляемого в аренду земельного участка;</w:t>
      </w:r>
    </w:p>
    <w:p w:rsidR="00FB4804" w:rsidRPr="00560EB3" w:rsidRDefault="00FB4804" w:rsidP="00FB4804">
      <w:pPr>
        <w:autoSpaceDE w:val="0"/>
        <w:autoSpaceDN w:val="0"/>
        <w:adjustRightInd w:val="0"/>
        <w:ind w:firstLine="720"/>
        <w:jc w:val="both"/>
        <w:rPr>
          <w:bCs/>
        </w:rPr>
      </w:pPr>
      <w:proofErr w:type="gramStart"/>
      <w:r w:rsidRPr="00560EB3">
        <w:rPr>
          <w:bCs/>
        </w:rPr>
        <w:t>С</w:t>
      </w:r>
      <w:proofErr w:type="gramEnd"/>
      <w:r w:rsidRPr="00560EB3">
        <w:rPr>
          <w:bCs/>
        </w:rPr>
        <w:t xml:space="preserve"> - ставка арендной платы (%): </w:t>
      </w:r>
    </w:p>
    <w:p w:rsidR="00FB4804" w:rsidRPr="00560EB3" w:rsidRDefault="00FB4804" w:rsidP="00FB4804">
      <w:pPr>
        <w:autoSpaceDE w:val="0"/>
        <w:autoSpaceDN w:val="0"/>
        <w:adjustRightInd w:val="0"/>
        <w:jc w:val="both"/>
      </w:pPr>
      <w:r w:rsidRPr="00560EB3">
        <w:t>0,3 % кадастровой стоимости в отношении в отношении земельных участков:</w:t>
      </w:r>
    </w:p>
    <w:p w:rsidR="00FB4804" w:rsidRPr="00560EB3" w:rsidRDefault="00FB4804" w:rsidP="00FB4804">
      <w:pPr>
        <w:autoSpaceDE w:val="0"/>
        <w:autoSpaceDN w:val="0"/>
        <w:adjustRightInd w:val="0"/>
        <w:ind w:firstLine="540"/>
        <w:jc w:val="both"/>
      </w:pPr>
      <w:r w:rsidRPr="00560EB3">
        <w:t>-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FB4804" w:rsidRPr="00560EB3" w:rsidRDefault="00FB4804" w:rsidP="00FB4804">
      <w:pPr>
        <w:autoSpaceDE w:val="0"/>
        <w:autoSpaceDN w:val="0"/>
        <w:adjustRightInd w:val="0"/>
        <w:ind w:firstLine="540"/>
        <w:jc w:val="both"/>
      </w:pPr>
      <w:proofErr w:type="gramStart"/>
      <w:r w:rsidRPr="00560EB3">
        <w:t xml:space="preserve">- занятых </w:t>
      </w:r>
      <w:hyperlink r:id="rId10" w:history="1">
        <w:r w:rsidRPr="00560EB3">
          <w:t>жилищным фондом</w:t>
        </w:r>
      </w:hyperlink>
      <w:r w:rsidRPr="00560EB3">
        <w:t xml:space="preserve"> и </w:t>
      </w:r>
      <w:hyperlink r:id="rId11" w:history="1">
        <w:r w:rsidRPr="00560EB3">
          <w:t>объектами инженерной инфраструктуры</w:t>
        </w:r>
      </w:hyperlink>
      <w:r w:rsidRPr="00560EB3">
        <w:t xml:space="preserve">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roofErr w:type="gramEnd"/>
    </w:p>
    <w:p w:rsidR="00FB4804" w:rsidRPr="00560EB3" w:rsidRDefault="00FB4804" w:rsidP="00FB4804">
      <w:pPr>
        <w:autoSpaceDE w:val="0"/>
        <w:autoSpaceDN w:val="0"/>
        <w:adjustRightInd w:val="0"/>
        <w:ind w:firstLine="567"/>
        <w:jc w:val="both"/>
      </w:pPr>
      <w:r w:rsidRPr="00560EB3">
        <w:t xml:space="preserve">- не используемых в предпринимательской деятельности, приобретенных (предоставленных) для ведения </w:t>
      </w:r>
      <w:hyperlink r:id="rId12" w:history="1">
        <w:r w:rsidRPr="00560EB3">
          <w:t>личного подсобного хозяйства</w:t>
        </w:r>
      </w:hyperlink>
      <w:r w:rsidRPr="00560EB3">
        <w:t xml:space="preserve">, садоводства или огородничества, а также земельных участков общего назначения, предусмотренных Федеральным </w:t>
      </w:r>
      <w:hyperlink r:id="rId13" w:history="1">
        <w:r w:rsidRPr="00560EB3">
          <w:t>законом</w:t>
        </w:r>
      </w:hyperlink>
      <w:r w:rsidRPr="00560EB3">
        <w:t xml:space="preserve">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FB4804" w:rsidRPr="00560EB3" w:rsidRDefault="00FB4804" w:rsidP="00FB4804">
      <w:pPr>
        <w:autoSpaceDE w:val="0"/>
        <w:autoSpaceDN w:val="0"/>
        <w:adjustRightInd w:val="0"/>
        <w:ind w:firstLine="709"/>
        <w:jc w:val="both"/>
      </w:pPr>
      <w:r w:rsidRPr="00560EB3">
        <w:t xml:space="preserve">- ограниченных в обороте в соответствии с </w:t>
      </w:r>
      <w:hyperlink r:id="rId14" w:history="1">
        <w:r w:rsidRPr="00560EB3">
          <w:t>законодательством</w:t>
        </w:r>
      </w:hyperlink>
      <w:r w:rsidRPr="00560EB3">
        <w:t xml:space="preserve"> Российской Федерации, предоставленных для обеспечения обороны, безопасности и таможенных нужд.</w:t>
      </w:r>
    </w:p>
    <w:p w:rsidR="00FB4804" w:rsidRPr="00560EB3" w:rsidRDefault="00FB4804" w:rsidP="00FB4804">
      <w:pPr>
        <w:autoSpaceDE w:val="0"/>
        <w:autoSpaceDN w:val="0"/>
        <w:adjustRightInd w:val="0"/>
        <w:jc w:val="both"/>
        <w:rPr>
          <w:bCs/>
        </w:rPr>
      </w:pPr>
      <w:r w:rsidRPr="00560EB3">
        <w:t>1,5 % кадастровой стоимости земельного участка для прочих земель</w:t>
      </w:r>
      <w:r w:rsidRPr="00560EB3">
        <w:rPr>
          <w:bCs/>
        </w:rPr>
        <w:t>;</w:t>
      </w:r>
    </w:p>
    <w:p w:rsidR="00FB4804" w:rsidRPr="00560EB3" w:rsidRDefault="00FB4804" w:rsidP="00FB4804">
      <w:pPr>
        <w:tabs>
          <w:tab w:val="left" w:pos="709"/>
        </w:tabs>
        <w:autoSpaceDE w:val="0"/>
        <w:autoSpaceDN w:val="0"/>
        <w:adjustRightInd w:val="0"/>
        <w:ind w:firstLine="720"/>
        <w:jc w:val="both"/>
        <w:rPr>
          <w:bCs/>
        </w:rPr>
      </w:pPr>
      <w:r w:rsidRPr="00560EB3">
        <w:rPr>
          <w:bCs/>
        </w:rPr>
        <w:t>К</w:t>
      </w:r>
      <w:proofErr w:type="gramStart"/>
      <w:r w:rsidRPr="00560EB3">
        <w:rPr>
          <w:bCs/>
        </w:rPr>
        <w:t>1</w:t>
      </w:r>
      <w:proofErr w:type="gramEnd"/>
      <w:r w:rsidRPr="00560EB3">
        <w:rPr>
          <w:bCs/>
        </w:rPr>
        <w:t xml:space="preserve">, </w:t>
      </w:r>
      <w:proofErr w:type="spellStart"/>
      <w:r w:rsidRPr="00560EB3">
        <w:rPr>
          <w:bCs/>
        </w:rPr>
        <w:t>Кn</w:t>
      </w:r>
      <w:proofErr w:type="spellEnd"/>
      <w:r w:rsidRPr="00560EB3">
        <w:rPr>
          <w:bCs/>
        </w:rPr>
        <w:t xml:space="preserve"> - коэффициенты, устанавливающие зависимость арендной платы от вида использования земельного участка, категории арендатора, срока строительства и т.д.:</w:t>
      </w:r>
    </w:p>
    <w:p w:rsidR="00FB4804" w:rsidRPr="00560EB3" w:rsidRDefault="00FB4804" w:rsidP="00FB4804">
      <w:pPr>
        <w:tabs>
          <w:tab w:val="left" w:pos="709"/>
        </w:tabs>
        <w:autoSpaceDE w:val="0"/>
        <w:autoSpaceDN w:val="0"/>
        <w:adjustRightInd w:val="0"/>
        <w:ind w:firstLine="720"/>
        <w:jc w:val="both"/>
        <w:rPr>
          <w:bCs/>
        </w:rPr>
      </w:pPr>
      <w:r w:rsidRPr="00560EB3">
        <w:rPr>
          <w:bCs/>
        </w:rPr>
        <w:t>К</w:t>
      </w:r>
      <w:proofErr w:type="gramStart"/>
      <w:r w:rsidRPr="00560EB3">
        <w:rPr>
          <w:bCs/>
        </w:rPr>
        <w:t>1</w:t>
      </w:r>
      <w:proofErr w:type="gramEnd"/>
      <w:r w:rsidRPr="00560EB3">
        <w:rPr>
          <w:bCs/>
        </w:rPr>
        <w:t xml:space="preserve"> - дифференцированный коэффициент к ставке арендной платы,</w:t>
      </w:r>
    </w:p>
    <w:p w:rsidR="00FB4804" w:rsidRPr="00560EB3" w:rsidRDefault="00FB4804" w:rsidP="00FB4804">
      <w:pPr>
        <w:tabs>
          <w:tab w:val="left" w:pos="709"/>
        </w:tabs>
        <w:autoSpaceDE w:val="0"/>
        <w:autoSpaceDN w:val="0"/>
        <w:adjustRightInd w:val="0"/>
        <w:ind w:firstLine="720"/>
        <w:jc w:val="both"/>
        <w:rPr>
          <w:bCs/>
        </w:rPr>
      </w:pPr>
      <w:r w:rsidRPr="00560EB3">
        <w:rPr>
          <w:bCs/>
        </w:rPr>
        <w:t>К</w:t>
      </w:r>
      <w:proofErr w:type="gramStart"/>
      <w:r w:rsidRPr="00560EB3">
        <w:rPr>
          <w:bCs/>
          <w:lang w:val="en-US"/>
        </w:rPr>
        <w:t>n</w:t>
      </w:r>
      <w:proofErr w:type="gramEnd"/>
      <w:r w:rsidRPr="00560EB3">
        <w:rPr>
          <w:bCs/>
        </w:rPr>
        <w:t xml:space="preserve"> - регулирующий коэффициент.</w:t>
      </w:r>
    </w:p>
    <w:p w:rsidR="00FB4804" w:rsidRPr="00560EB3" w:rsidRDefault="00FB4804" w:rsidP="00FB4804">
      <w:pPr>
        <w:pStyle w:val="ConsPlusNormal"/>
        <w:tabs>
          <w:tab w:val="left" w:pos="709"/>
        </w:tabs>
        <w:jc w:val="both"/>
        <w:rPr>
          <w:rFonts w:ascii="Times New Roman" w:hAnsi="Times New Roman" w:cs="Times New Roman"/>
          <w:sz w:val="24"/>
          <w:szCs w:val="24"/>
        </w:rPr>
      </w:pPr>
      <w:r w:rsidRPr="00560EB3">
        <w:rPr>
          <w:rFonts w:ascii="Times New Roman" w:hAnsi="Times New Roman" w:cs="Times New Roman"/>
          <w:sz w:val="24"/>
          <w:szCs w:val="24"/>
        </w:rPr>
        <w:t xml:space="preserve">3.2. Величину дифференцированных </w:t>
      </w:r>
      <w:hyperlink w:anchor="P250" w:history="1">
        <w:r w:rsidRPr="00560EB3">
          <w:rPr>
            <w:rFonts w:ascii="Times New Roman" w:hAnsi="Times New Roman" w:cs="Times New Roman"/>
            <w:sz w:val="24"/>
            <w:szCs w:val="24"/>
          </w:rPr>
          <w:t>коэффициентов</w:t>
        </w:r>
      </w:hyperlink>
      <w:r w:rsidRPr="00560EB3">
        <w:rPr>
          <w:rFonts w:ascii="Times New Roman" w:hAnsi="Times New Roman" w:cs="Times New Roman"/>
          <w:sz w:val="24"/>
          <w:szCs w:val="24"/>
        </w:rPr>
        <w:t xml:space="preserve"> к ставке арендной платы в зависимости от вида использования земельного участка установить согласно приложению 1 к настоящему </w:t>
      </w:r>
      <w:r>
        <w:rPr>
          <w:rFonts w:ascii="Times New Roman" w:hAnsi="Times New Roman" w:cs="Times New Roman"/>
          <w:sz w:val="24"/>
          <w:szCs w:val="24"/>
        </w:rPr>
        <w:t>Порядку</w:t>
      </w:r>
      <w:r w:rsidRPr="00560EB3">
        <w:rPr>
          <w:rFonts w:ascii="Times New Roman" w:hAnsi="Times New Roman" w:cs="Times New Roman"/>
          <w:sz w:val="24"/>
          <w:szCs w:val="24"/>
        </w:rPr>
        <w:t>.</w:t>
      </w:r>
    </w:p>
    <w:p w:rsidR="00FB4804" w:rsidRPr="00560EB3" w:rsidRDefault="00FB4804" w:rsidP="00FB4804">
      <w:pPr>
        <w:pStyle w:val="ConsPlusNormal"/>
        <w:tabs>
          <w:tab w:val="left" w:pos="709"/>
        </w:tabs>
        <w:jc w:val="both"/>
        <w:rPr>
          <w:rFonts w:ascii="Times New Roman" w:hAnsi="Times New Roman" w:cs="Times New Roman"/>
          <w:sz w:val="24"/>
          <w:szCs w:val="24"/>
        </w:rPr>
      </w:pPr>
      <w:r w:rsidRPr="00560EB3">
        <w:rPr>
          <w:rFonts w:ascii="Times New Roman" w:hAnsi="Times New Roman" w:cs="Times New Roman"/>
          <w:sz w:val="24"/>
          <w:szCs w:val="24"/>
        </w:rPr>
        <w:t>3.3. Арендная плата за земли сельскохозяйственного назначения, земельные участки, предоставленные для ведения садоводства, огородничества, животноводства, личного подсобного хозяйства, под индивидуальными гаражами, занятых жилищным фондом, устанавливается в размере земельного налога без применения дифференцированных коэффициентов.</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3.3. При переоформлении юридическими лицами права постоянного (бессрочного) пользования земельными участками на право аренды земельных участков установить размер арендной платы на год в пределах:</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двух процентов кадастровой стоимости арендуемых земельных участков;</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трех десятых процента кадастровой стоимости арендуемых земельных участков из земель сельскохозяйственного назначения;</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полутора процентов кадастровой стоимости арендуемых земельных участков, изъятых из оборота или ограниченных в обороте.</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3.4. </w:t>
      </w:r>
      <w:proofErr w:type="gramStart"/>
      <w:r w:rsidRPr="00560EB3">
        <w:rPr>
          <w:rFonts w:ascii="Times New Roman" w:hAnsi="Times New Roman" w:cs="Times New Roman"/>
          <w:sz w:val="24"/>
          <w:szCs w:val="24"/>
        </w:rPr>
        <w:t xml:space="preserve">Размер арендной платы за земельный участок, предоставленный в аренду в порядке, предусмотренном </w:t>
      </w:r>
      <w:hyperlink r:id="rId15" w:history="1">
        <w:r w:rsidRPr="00560EB3">
          <w:rPr>
            <w:rFonts w:ascii="Times New Roman" w:hAnsi="Times New Roman" w:cs="Times New Roman"/>
            <w:sz w:val="24"/>
            <w:szCs w:val="24"/>
          </w:rPr>
          <w:t>пунктом 15 статьи 3</w:t>
        </w:r>
      </w:hyperlink>
      <w:r w:rsidRPr="00560EB3">
        <w:rPr>
          <w:rFonts w:ascii="Times New Roman" w:hAnsi="Times New Roman" w:cs="Times New Roman"/>
          <w:sz w:val="24"/>
          <w:szCs w:val="24"/>
        </w:rPr>
        <w:t xml:space="preserve"> Федерального закона «О введении в действие Земельного кодекса Российской Федерации», для жилищного строительства или лицу, к которому перешли права и обязанности по договору аренды такого земельного участка, определяется </w:t>
      </w:r>
      <w:r>
        <w:rPr>
          <w:rFonts w:ascii="Times New Roman" w:hAnsi="Times New Roman" w:cs="Times New Roman"/>
          <w:sz w:val="24"/>
          <w:szCs w:val="24"/>
        </w:rPr>
        <w:t>настоящим Порядком</w:t>
      </w:r>
      <w:r w:rsidRPr="00560EB3">
        <w:rPr>
          <w:rFonts w:ascii="Times New Roman" w:hAnsi="Times New Roman" w:cs="Times New Roman"/>
          <w:sz w:val="24"/>
          <w:szCs w:val="24"/>
        </w:rPr>
        <w:t>, но при этом размер арендной платы не должен быть менее:</w:t>
      </w:r>
      <w:proofErr w:type="gramEnd"/>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w:t>
      </w:r>
      <w:proofErr w:type="gramStart"/>
      <w:r w:rsidRPr="00560EB3">
        <w:rPr>
          <w:rFonts w:ascii="Times New Roman" w:hAnsi="Times New Roman" w:cs="Times New Roman"/>
          <w:sz w:val="24"/>
          <w:szCs w:val="24"/>
        </w:rPr>
        <w:t>с даты заключения</w:t>
      </w:r>
      <w:proofErr w:type="gramEnd"/>
      <w:r w:rsidRPr="00560EB3">
        <w:rPr>
          <w:rFonts w:ascii="Times New Roman" w:hAnsi="Times New Roman" w:cs="Times New Roman"/>
          <w:sz w:val="24"/>
          <w:szCs w:val="24"/>
        </w:rPr>
        <w:t xml:space="preserve"> договора аренды земельного участка;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w:t>
      </w:r>
      <w:proofErr w:type="gramStart"/>
      <w:r w:rsidRPr="00560EB3">
        <w:rPr>
          <w:rFonts w:ascii="Times New Roman" w:hAnsi="Times New Roman" w:cs="Times New Roman"/>
          <w:sz w:val="24"/>
          <w:szCs w:val="24"/>
        </w:rPr>
        <w:t>с даты заключения</w:t>
      </w:r>
      <w:proofErr w:type="gramEnd"/>
      <w:r w:rsidRPr="00560EB3">
        <w:rPr>
          <w:rFonts w:ascii="Times New Roman" w:hAnsi="Times New Roman" w:cs="Times New Roman"/>
          <w:sz w:val="24"/>
          <w:szCs w:val="24"/>
        </w:rPr>
        <w:t xml:space="preserve"> договора аренды земельного участка.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3.5. </w:t>
      </w:r>
      <w:proofErr w:type="gramStart"/>
      <w:r w:rsidRPr="002F7EC1">
        <w:rPr>
          <w:rFonts w:ascii="Times New Roman" w:hAnsi="Times New Roman" w:cs="Times New Roman"/>
          <w:sz w:val="24"/>
          <w:szCs w:val="24"/>
        </w:rPr>
        <w:t xml:space="preserve">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 с лицом, с которым заключен договор о комплексном развитии территории </w:t>
      </w:r>
      <w:r w:rsidRPr="002F7EC1">
        <w:rPr>
          <w:rFonts w:ascii="Times New Roman" w:hAnsi="Times New Roman" w:cs="Times New Roman"/>
          <w:sz w:val="24"/>
          <w:szCs w:val="24"/>
        </w:rPr>
        <w:lastRenderedPageBreak/>
        <w:t>жилой застройки, если земельный участок образован в границах территории, в отношении которой принято решение о комплексном развитии</w:t>
      </w:r>
      <w:proofErr w:type="gramEnd"/>
      <w:r w:rsidRPr="002F7EC1">
        <w:rPr>
          <w:rFonts w:ascii="Times New Roman" w:hAnsi="Times New Roman" w:cs="Times New Roman"/>
          <w:sz w:val="24"/>
          <w:szCs w:val="24"/>
        </w:rPr>
        <w:t xml:space="preserve"> территории жилой застройки, и </w:t>
      </w:r>
      <w:proofErr w:type="gramStart"/>
      <w:r w:rsidRPr="002F7EC1">
        <w:rPr>
          <w:rFonts w:ascii="Times New Roman" w:hAnsi="Times New Roman" w:cs="Times New Roman"/>
          <w:sz w:val="24"/>
          <w:szCs w:val="24"/>
        </w:rPr>
        <w:t>предоставлен</w:t>
      </w:r>
      <w:proofErr w:type="gramEnd"/>
      <w:r w:rsidRPr="002F7EC1">
        <w:rPr>
          <w:rFonts w:ascii="Times New Roman" w:hAnsi="Times New Roman" w:cs="Times New Roman"/>
          <w:sz w:val="24"/>
          <w:szCs w:val="24"/>
        </w:rPr>
        <w:t xml:space="preserve"> указанному лицу</w:t>
      </w:r>
      <w:r w:rsidRPr="00560EB3">
        <w:rPr>
          <w:rFonts w:ascii="Times New Roman" w:hAnsi="Times New Roman" w:cs="Times New Roman"/>
          <w:sz w:val="24"/>
          <w:szCs w:val="24"/>
        </w:rPr>
        <w:t>.</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3.6. Регулирующие коэффициенты применяются:</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3.6.1. В размере 0,001 - для физических лиц, перечисленных в </w:t>
      </w:r>
      <w:hyperlink r:id="rId16" w:history="1">
        <w:r w:rsidRPr="00560EB3">
          <w:rPr>
            <w:rFonts w:ascii="Times New Roman" w:hAnsi="Times New Roman" w:cs="Times New Roman"/>
            <w:sz w:val="24"/>
            <w:szCs w:val="24"/>
          </w:rPr>
          <w:t>пункте 5 статьи 391</w:t>
        </w:r>
      </w:hyperlink>
      <w:r w:rsidRPr="00560EB3">
        <w:rPr>
          <w:rFonts w:ascii="Times New Roman" w:hAnsi="Times New Roman" w:cs="Times New Roman"/>
          <w:sz w:val="24"/>
          <w:szCs w:val="24"/>
        </w:rPr>
        <w:t xml:space="preserve"> Налогового кодекса Российской Федерации, </w:t>
      </w:r>
      <w:hyperlink r:id="rId17" w:history="1">
        <w:r w:rsidRPr="00560EB3">
          <w:rPr>
            <w:rFonts w:ascii="Times New Roman" w:hAnsi="Times New Roman" w:cs="Times New Roman"/>
            <w:sz w:val="24"/>
            <w:szCs w:val="24"/>
          </w:rPr>
          <w:t>статье 2</w:t>
        </w:r>
      </w:hyperlink>
      <w:r w:rsidRPr="00560EB3">
        <w:rPr>
          <w:rFonts w:ascii="Times New Roman" w:hAnsi="Times New Roman" w:cs="Times New Roman"/>
          <w:sz w:val="24"/>
          <w:szCs w:val="24"/>
        </w:rPr>
        <w:t xml:space="preserve"> Закона Мурманской области от 23.12.2004 № 550-01-ЗМО «О мерах социальной поддержки отдельных категорий граждан», использующих объекты в некоммерческих целях.</w:t>
      </w:r>
    </w:p>
    <w:p w:rsidR="00FB4804" w:rsidRPr="00560EB3" w:rsidRDefault="00FB4804" w:rsidP="00FB4804">
      <w:pPr>
        <w:pStyle w:val="ConsPlusNormal"/>
        <w:ind w:firstLine="709"/>
        <w:jc w:val="both"/>
        <w:rPr>
          <w:rFonts w:ascii="Times New Roman" w:hAnsi="Times New Roman" w:cs="Times New Roman"/>
          <w:sz w:val="24"/>
          <w:szCs w:val="24"/>
        </w:rPr>
      </w:pPr>
      <w:bookmarkStart w:id="0" w:name="P195"/>
      <w:bookmarkEnd w:id="0"/>
      <w:r w:rsidRPr="00560EB3">
        <w:rPr>
          <w:rFonts w:ascii="Times New Roman" w:hAnsi="Times New Roman" w:cs="Times New Roman"/>
          <w:sz w:val="24"/>
          <w:szCs w:val="24"/>
        </w:rPr>
        <w:t xml:space="preserve">Применение регулирующего (понижающего) коэффициента производится </w:t>
      </w:r>
      <w:proofErr w:type="gramStart"/>
      <w:r w:rsidRPr="00560EB3">
        <w:rPr>
          <w:rFonts w:ascii="Times New Roman" w:hAnsi="Times New Roman" w:cs="Times New Roman"/>
          <w:sz w:val="24"/>
          <w:szCs w:val="24"/>
        </w:rPr>
        <w:t>с даты обращения</w:t>
      </w:r>
      <w:proofErr w:type="gramEnd"/>
      <w:r w:rsidRPr="00560EB3">
        <w:rPr>
          <w:rFonts w:ascii="Times New Roman" w:hAnsi="Times New Roman" w:cs="Times New Roman"/>
          <w:sz w:val="24"/>
          <w:szCs w:val="24"/>
        </w:rPr>
        <w:t xml:space="preserve"> арендатора к арендодателю при предоставлении одного из следующих документов:</w:t>
      </w:r>
    </w:p>
    <w:p w:rsidR="00FB4804" w:rsidRPr="00560EB3" w:rsidRDefault="00FB4804" w:rsidP="00FB4804">
      <w:pPr>
        <w:pStyle w:val="ConsPlusNormal"/>
        <w:ind w:firstLine="709"/>
        <w:jc w:val="both"/>
        <w:rPr>
          <w:rFonts w:ascii="Times New Roman" w:hAnsi="Times New Roman" w:cs="Times New Roman"/>
          <w:sz w:val="24"/>
          <w:szCs w:val="24"/>
        </w:rPr>
      </w:pPr>
      <w:bookmarkStart w:id="1" w:name="P198"/>
      <w:bookmarkEnd w:id="1"/>
      <w:r w:rsidRPr="00560EB3">
        <w:rPr>
          <w:rFonts w:ascii="Times New Roman" w:hAnsi="Times New Roman" w:cs="Times New Roman"/>
          <w:sz w:val="24"/>
          <w:szCs w:val="24"/>
        </w:rPr>
        <w:t>- удостоверения, подтверждающего, что арендатор относится к категории лиц, имеющих право на льготы в соответствии с законодательством Российской Федерации и (или) Мурманской области;</w:t>
      </w:r>
    </w:p>
    <w:p w:rsidR="00FB4804" w:rsidRPr="00560EB3" w:rsidRDefault="00FB4804" w:rsidP="00FB4804">
      <w:pPr>
        <w:pStyle w:val="ConsPlusNormal"/>
        <w:ind w:firstLine="709"/>
        <w:jc w:val="both"/>
        <w:rPr>
          <w:rFonts w:ascii="Times New Roman" w:hAnsi="Times New Roman" w:cs="Times New Roman"/>
          <w:sz w:val="24"/>
          <w:szCs w:val="24"/>
        </w:rPr>
      </w:pPr>
      <w:bookmarkStart w:id="2" w:name="P200"/>
      <w:bookmarkEnd w:id="2"/>
      <w:r w:rsidRPr="00560EB3">
        <w:rPr>
          <w:rFonts w:ascii="Times New Roman" w:hAnsi="Times New Roman" w:cs="Times New Roman"/>
          <w:sz w:val="24"/>
          <w:szCs w:val="24"/>
        </w:rPr>
        <w:t xml:space="preserve">- справки об установлении инвалидности, выданной учреждением государственной службы </w:t>
      </w:r>
      <w:proofErr w:type="gramStart"/>
      <w:r w:rsidRPr="00560EB3">
        <w:rPr>
          <w:rFonts w:ascii="Times New Roman" w:hAnsi="Times New Roman" w:cs="Times New Roman"/>
          <w:sz w:val="24"/>
          <w:szCs w:val="24"/>
        </w:rPr>
        <w:t>медико-социальной</w:t>
      </w:r>
      <w:proofErr w:type="gramEnd"/>
      <w:r w:rsidRPr="00560EB3">
        <w:rPr>
          <w:rFonts w:ascii="Times New Roman" w:hAnsi="Times New Roman" w:cs="Times New Roman"/>
          <w:sz w:val="24"/>
          <w:szCs w:val="24"/>
        </w:rPr>
        <w:t xml:space="preserve"> экспертизы.</w:t>
      </w:r>
    </w:p>
    <w:p w:rsidR="00FB4804" w:rsidRPr="00560EB3" w:rsidRDefault="00FB4804" w:rsidP="00FB4804">
      <w:pPr>
        <w:pStyle w:val="ConsPlusNormal"/>
        <w:ind w:firstLine="709"/>
        <w:jc w:val="both"/>
        <w:rPr>
          <w:rFonts w:ascii="Times New Roman" w:hAnsi="Times New Roman" w:cs="Times New Roman"/>
          <w:sz w:val="24"/>
          <w:szCs w:val="24"/>
        </w:rPr>
      </w:pPr>
      <w:bookmarkStart w:id="3" w:name="P202"/>
      <w:bookmarkEnd w:id="3"/>
      <w:r w:rsidRPr="00560EB3">
        <w:rPr>
          <w:rFonts w:ascii="Times New Roman" w:hAnsi="Times New Roman" w:cs="Times New Roman"/>
          <w:sz w:val="24"/>
          <w:szCs w:val="24"/>
        </w:rPr>
        <w:t xml:space="preserve">3.6.2. В размере 0,15 - </w:t>
      </w:r>
      <w:proofErr w:type="gramStart"/>
      <w:r w:rsidRPr="00560EB3">
        <w:rPr>
          <w:rFonts w:ascii="Times New Roman" w:hAnsi="Times New Roman" w:cs="Times New Roman"/>
          <w:sz w:val="24"/>
          <w:szCs w:val="24"/>
        </w:rPr>
        <w:t>с даты предоставления</w:t>
      </w:r>
      <w:proofErr w:type="gramEnd"/>
      <w:r w:rsidRPr="00560EB3">
        <w:rPr>
          <w:rFonts w:ascii="Times New Roman" w:hAnsi="Times New Roman" w:cs="Times New Roman"/>
          <w:sz w:val="24"/>
          <w:szCs w:val="24"/>
        </w:rPr>
        <w:t xml:space="preserve"> земельного участка для строительства для государственных унитарных и муниципальных унитарных предприятий, а также для гаражных кооперативов.</w:t>
      </w:r>
    </w:p>
    <w:p w:rsidR="00FB4804" w:rsidRPr="00560EB3" w:rsidRDefault="00FB4804" w:rsidP="00FB4804">
      <w:pPr>
        <w:pStyle w:val="ConsPlusNormal"/>
        <w:ind w:firstLine="709"/>
        <w:jc w:val="both"/>
        <w:rPr>
          <w:rFonts w:ascii="Times New Roman" w:hAnsi="Times New Roman" w:cs="Times New Roman"/>
          <w:sz w:val="24"/>
          <w:szCs w:val="24"/>
        </w:rPr>
      </w:pPr>
      <w:bookmarkStart w:id="4" w:name="P204"/>
      <w:bookmarkEnd w:id="4"/>
      <w:r w:rsidRPr="00560EB3">
        <w:rPr>
          <w:rFonts w:ascii="Times New Roman" w:hAnsi="Times New Roman" w:cs="Times New Roman"/>
          <w:sz w:val="24"/>
          <w:szCs w:val="24"/>
        </w:rPr>
        <w:t xml:space="preserve">3.6.3. В размере 0,5 - </w:t>
      </w:r>
      <w:proofErr w:type="gramStart"/>
      <w:r w:rsidRPr="00560EB3">
        <w:rPr>
          <w:rFonts w:ascii="Times New Roman" w:hAnsi="Times New Roman" w:cs="Times New Roman"/>
          <w:sz w:val="24"/>
          <w:szCs w:val="24"/>
        </w:rPr>
        <w:t>с даты предоставления</w:t>
      </w:r>
      <w:proofErr w:type="gramEnd"/>
      <w:r w:rsidRPr="00560EB3">
        <w:rPr>
          <w:rFonts w:ascii="Times New Roman" w:hAnsi="Times New Roman" w:cs="Times New Roman"/>
          <w:sz w:val="24"/>
          <w:szCs w:val="24"/>
        </w:rPr>
        <w:t xml:space="preserve"> земельного участка для строительства в течение первых двух лет, за исключением жилищного строительства.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3.6.4. В размере 1,0 - по истечении двух лет </w:t>
      </w:r>
      <w:proofErr w:type="gramStart"/>
      <w:r w:rsidRPr="00560EB3">
        <w:rPr>
          <w:rFonts w:ascii="Times New Roman" w:hAnsi="Times New Roman" w:cs="Times New Roman"/>
          <w:sz w:val="24"/>
          <w:szCs w:val="24"/>
        </w:rPr>
        <w:t>с даты предоставления</w:t>
      </w:r>
      <w:proofErr w:type="gramEnd"/>
      <w:r w:rsidRPr="00560EB3">
        <w:rPr>
          <w:rFonts w:ascii="Times New Roman" w:hAnsi="Times New Roman" w:cs="Times New Roman"/>
          <w:sz w:val="24"/>
          <w:szCs w:val="24"/>
        </w:rPr>
        <w:t xml:space="preserve"> земельного участка для строительства, за исключением жилищного строительства.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3.6.5. В размере 1,5 - по истечении трех лет </w:t>
      </w:r>
      <w:proofErr w:type="gramStart"/>
      <w:r w:rsidRPr="00560EB3">
        <w:rPr>
          <w:rFonts w:ascii="Times New Roman" w:hAnsi="Times New Roman" w:cs="Times New Roman"/>
          <w:sz w:val="24"/>
          <w:szCs w:val="24"/>
        </w:rPr>
        <w:t>с даты предоставления</w:t>
      </w:r>
      <w:proofErr w:type="gramEnd"/>
      <w:r w:rsidRPr="00560EB3">
        <w:rPr>
          <w:rFonts w:ascii="Times New Roman" w:hAnsi="Times New Roman" w:cs="Times New Roman"/>
          <w:sz w:val="24"/>
          <w:szCs w:val="24"/>
        </w:rPr>
        <w:t xml:space="preserve"> земельного участка для строительства, за исключением жилищного строительства.</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 xml:space="preserve">3.6.6. В размере 2,0 - по истечении четырех лет </w:t>
      </w:r>
      <w:proofErr w:type="gramStart"/>
      <w:r w:rsidRPr="00560EB3">
        <w:rPr>
          <w:rFonts w:ascii="Times New Roman" w:hAnsi="Times New Roman" w:cs="Times New Roman"/>
          <w:sz w:val="24"/>
          <w:szCs w:val="24"/>
        </w:rPr>
        <w:t>с даты предоставления</w:t>
      </w:r>
      <w:proofErr w:type="gramEnd"/>
      <w:r w:rsidRPr="00560EB3">
        <w:rPr>
          <w:rFonts w:ascii="Times New Roman" w:hAnsi="Times New Roman" w:cs="Times New Roman"/>
          <w:sz w:val="24"/>
          <w:szCs w:val="24"/>
        </w:rPr>
        <w:t xml:space="preserve"> земельного участка для строительства вплоть до государственной регистрации прав на объект недвижимости, за исключением жилищного строительства.</w:t>
      </w:r>
    </w:p>
    <w:p w:rsidR="00FB4804"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3.6.7. В размере 0,807 - для предприятий горно-металлургического комплекса.</w:t>
      </w:r>
    </w:p>
    <w:p w:rsidR="00FB4804" w:rsidRPr="00B31B85" w:rsidRDefault="00FB4804" w:rsidP="00FB4804">
      <w:pPr>
        <w:autoSpaceDE w:val="0"/>
        <w:autoSpaceDN w:val="0"/>
        <w:adjustRightInd w:val="0"/>
        <w:ind w:firstLine="539"/>
        <w:jc w:val="both"/>
      </w:pPr>
      <w:r w:rsidRPr="00B31B85">
        <w:t xml:space="preserve">3.6.8. </w:t>
      </w:r>
      <w:proofErr w:type="gramStart"/>
      <w:r w:rsidRPr="00B31B85">
        <w:t xml:space="preserve">В размере 0,01 - при определении размера арендной платы за земельный участок, предоставленный в аренду без проведения торгов в предусмотренных земельным законодательством случаях, в отношении юридических лиц и индивидуальных предпринимателей, реализующих инвестиционные проекты, признанные постановлением администрации Печенгского </w:t>
      </w:r>
      <w:r>
        <w:t>муниципального округа</w:t>
      </w:r>
      <w:r w:rsidRPr="00B31B85">
        <w:t xml:space="preserve"> приоритетными инвестиционными проектами Печенгского </w:t>
      </w:r>
      <w:r>
        <w:t xml:space="preserve">муниципального округа </w:t>
      </w:r>
      <w:r w:rsidRPr="00B31B85">
        <w:t>в установленном порядке</w:t>
      </w:r>
      <w:r>
        <w:t xml:space="preserve">, или </w:t>
      </w:r>
      <w:r w:rsidRPr="00B31B85">
        <w:t>при определении размера арендной платы за земельный участок, предоставленный в аренду юридически</w:t>
      </w:r>
      <w:r>
        <w:t>м</w:t>
      </w:r>
      <w:proofErr w:type="gramEnd"/>
      <w:r w:rsidRPr="00B31B85">
        <w:t xml:space="preserve"> лиц</w:t>
      </w:r>
      <w:r>
        <w:t>ам и индивидуальным</w:t>
      </w:r>
      <w:r w:rsidRPr="00B31B85">
        <w:t xml:space="preserve"> предпринимател</w:t>
      </w:r>
      <w:r>
        <w:t>ям</w:t>
      </w:r>
      <w:r w:rsidRPr="00B31B85">
        <w:t xml:space="preserve">, </w:t>
      </w:r>
      <w:r>
        <w:t xml:space="preserve">которые обладают статусом резидента Арктической зоны. </w:t>
      </w:r>
    </w:p>
    <w:p w:rsidR="00FB4804" w:rsidRPr="00B31B85" w:rsidRDefault="00FB4804" w:rsidP="00FB4804">
      <w:pPr>
        <w:autoSpaceDE w:val="0"/>
        <w:autoSpaceDN w:val="0"/>
        <w:adjustRightInd w:val="0"/>
        <w:ind w:firstLine="539"/>
        <w:jc w:val="both"/>
      </w:pPr>
      <w:r w:rsidRPr="00B31B85">
        <w:t xml:space="preserve">Указанный в настоящем пункте регулирующий (понижающий) коэффициент применяется в отношении земельных участков, которые используются в целях реализации приоритетных инвестиционных проектов Печенгского </w:t>
      </w:r>
      <w:r>
        <w:t>муниципального округа, или в отношении земельных участков, используемых</w:t>
      </w:r>
      <w:r w:rsidRPr="00B31B85">
        <w:t xml:space="preserve"> юридически</w:t>
      </w:r>
      <w:r>
        <w:t>ми</w:t>
      </w:r>
      <w:r w:rsidRPr="00B31B85">
        <w:t xml:space="preserve"> лиц</w:t>
      </w:r>
      <w:r>
        <w:t>ам и индивидуальными</w:t>
      </w:r>
      <w:r w:rsidRPr="00B31B85">
        <w:t xml:space="preserve"> предпринимател</w:t>
      </w:r>
      <w:r>
        <w:t>ями</w:t>
      </w:r>
      <w:r w:rsidRPr="00B31B85">
        <w:t xml:space="preserve">, </w:t>
      </w:r>
      <w:r>
        <w:t>которые обладают статусом резидента Арктической зоны</w:t>
      </w:r>
      <w:r w:rsidRPr="00B31B85">
        <w:t>.</w:t>
      </w:r>
    </w:p>
    <w:p w:rsidR="00FB4804" w:rsidRPr="00B31B85" w:rsidRDefault="00FB4804" w:rsidP="00FB4804">
      <w:pPr>
        <w:autoSpaceDE w:val="0"/>
        <w:autoSpaceDN w:val="0"/>
        <w:adjustRightInd w:val="0"/>
        <w:ind w:firstLine="539"/>
        <w:jc w:val="both"/>
      </w:pPr>
      <w:proofErr w:type="gramStart"/>
      <w:r w:rsidRPr="00B31B85">
        <w:t xml:space="preserve">Применение регулирующего (понижающего) коэффициента осуществляется при определении размера арендной платы за земельный участок с даты обращения арендатора к арендодателю в течение срока реализации приоритетного инвестиционного проекта Печенгского </w:t>
      </w:r>
      <w:r>
        <w:t>муниципального округа</w:t>
      </w:r>
      <w:r w:rsidRPr="00B31B85">
        <w:t xml:space="preserve">, но не более тридцати шести месяцев, следующих подряд, начиная с 1-го числа месяца, следующего за месяцем, в котором между администрацией Печенгского </w:t>
      </w:r>
      <w:r>
        <w:t>муниципального округа</w:t>
      </w:r>
      <w:r w:rsidRPr="00B31B85">
        <w:t xml:space="preserve"> и указанными юридическими лицами и индивидуальными предпринимателями заключено</w:t>
      </w:r>
      <w:proofErr w:type="gramEnd"/>
      <w:r w:rsidRPr="00B31B85">
        <w:t xml:space="preserve"> инвестиционное соглашение.</w:t>
      </w:r>
    </w:p>
    <w:p w:rsidR="00FB4804" w:rsidRDefault="00FB4804" w:rsidP="00FB4804">
      <w:pPr>
        <w:autoSpaceDE w:val="0"/>
        <w:autoSpaceDN w:val="0"/>
        <w:adjustRightInd w:val="0"/>
        <w:ind w:firstLine="539"/>
        <w:jc w:val="both"/>
      </w:pPr>
      <w:r w:rsidRPr="00B31B85">
        <w:t xml:space="preserve">Применение регулирующего (понижающего) коэффициента осуществляется при определении размера арендной платы за земельный участок </w:t>
      </w:r>
      <w:proofErr w:type="gramStart"/>
      <w:r w:rsidRPr="00B31B85">
        <w:t>с даты обращения</w:t>
      </w:r>
      <w:proofErr w:type="gramEnd"/>
      <w:r w:rsidRPr="00B31B85">
        <w:t xml:space="preserve"> арендатора к арендодателю в течение срока </w:t>
      </w:r>
      <w:r>
        <w:t>обладания статусом резидента Арктической зоны</w:t>
      </w:r>
      <w:r w:rsidRPr="00B31B85">
        <w:t>, но не более тридцати шести месяцев, следующих подряд</w:t>
      </w:r>
      <w:r>
        <w:t xml:space="preserve">. </w:t>
      </w:r>
    </w:p>
    <w:p w:rsidR="00FB4804" w:rsidRPr="00B31B85" w:rsidRDefault="00FB4804" w:rsidP="00FB4804">
      <w:pPr>
        <w:autoSpaceDE w:val="0"/>
        <w:autoSpaceDN w:val="0"/>
        <w:adjustRightInd w:val="0"/>
        <w:ind w:firstLine="540"/>
        <w:jc w:val="both"/>
      </w:pPr>
      <w:r w:rsidRPr="00B31B85">
        <w:t>Арендатор утрачивает право на льготу со дня прекращения действия инвестиционного соглашения</w:t>
      </w:r>
      <w:r>
        <w:t xml:space="preserve"> или утраты статуса резидента Арктической зоны</w:t>
      </w:r>
      <w:r w:rsidRPr="00B31B85">
        <w:t>.</w:t>
      </w:r>
    </w:p>
    <w:p w:rsidR="00FB4804" w:rsidRPr="00560EB3" w:rsidRDefault="00FB4804" w:rsidP="00FB4804">
      <w:pPr>
        <w:pStyle w:val="ConsPlusNormal"/>
        <w:ind w:firstLine="709"/>
        <w:jc w:val="both"/>
        <w:rPr>
          <w:rFonts w:ascii="Times New Roman" w:hAnsi="Times New Roman" w:cs="Times New Roman"/>
          <w:sz w:val="24"/>
          <w:szCs w:val="24"/>
        </w:rPr>
      </w:pPr>
      <w:bookmarkStart w:id="5" w:name="P211"/>
      <w:bookmarkEnd w:id="5"/>
      <w:r w:rsidRPr="00560EB3">
        <w:rPr>
          <w:rFonts w:ascii="Times New Roman" w:hAnsi="Times New Roman" w:cs="Times New Roman"/>
          <w:sz w:val="24"/>
          <w:szCs w:val="24"/>
        </w:rPr>
        <w:t xml:space="preserve">3.7. Действие подпунктов 3.6.2-3.6.6 пункта 3.6 раздела 3 </w:t>
      </w:r>
      <w:r>
        <w:rPr>
          <w:rFonts w:ascii="Times New Roman" w:hAnsi="Times New Roman" w:cs="Times New Roman"/>
          <w:sz w:val="24"/>
          <w:szCs w:val="24"/>
        </w:rPr>
        <w:t>Порядка</w:t>
      </w:r>
      <w:r w:rsidRPr="00560EB3">
        <w:rPr>
          <w:rFonts w:ascii="Times New Roman" w:hAnsi="Times New Roman" w:cs="Times New Roman"/>
          <w:sz w:val="24"/>
          <w:szCs w:val="24"/>
        </w:rPr>
        <w:t xml:space="preserve"> не распространяется на земельные участки, предоставленные для строительства объектов, на которые не требуется выдача </w:t>
      </w:r>
      <w:r w:rsidRPr="00560EB3">
        <w:rPr>
          <w:rFonts w:ascii="Times New Roman" w:hAnsi="Times New Roman" w:cs="Times New Roman"/>
          <w:sz w:val="24"/>
          <w:szCs w:val="24"/>
        </w:rPr>
        <w:lastRenderedPageBreak/>
        <w:t xml:space="preserve">разрешения на строительство. </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3.8. За земельные участки, неиспользуемые или используемые не по целевому назначению, ставки арендной платы устанавливаются в двукратном размере.</w:t>
      </w:r>
    </w:p>
    <w:p w:rsidR="00FB4804" w:rsidRPr="00E27DE9" w:rsidRDefault="00FB4804" w:rsidP="00FB4804">
      <w:pPr>
        <w:autoSpaceDE w:val="0"/>
        <w:autoSpaceDN w:val="0"/>
        <w:adjustRightInd w:val="0"/>
        <w:ind w:firstLine="709"/>
        <w:jc w:val="both"/>
      </w:pPr>
      <w:r w:rsidRPr="00560EB3">
        <w:t xml:space="preserve">3.9. </w:t>
      </w:r>
      <w:proofErr w:type="gramStart"/>
      <w:r w:rsidRPr="00560EB3">
        <w:t>Льгота в виде полного освобождения от арендной платы не допускается, за исключением случаев введения на территории Мурманской области ограничительных мероприятий в связи с режимом повышенной готовности или чрезвычайной ситуации в отношении арендаторов, которые являются социально ориентированными некоммерческими организациями, а также субъектами малого и среднего предпринимательства, осуществляющими виды экономической деятельности, в наибольшей степени пострадавшие в условиях ухудшения ситуации.</w:t>
      </w:r>
      <w:proofErr w:type="gramEnd"/>
      <w:r w:rsidRPr="00560EB3">
        <w:t xml:space="preserve"> </w:t>
      </w:r>
      <w:r w:rsidRPr="00E27DE9">
        <w:t>При этом данная льгота распространяется на договоры аренды, заключенные до 31.12.2019, на договоры аренды, заключенные после 01.01.2020, - Правительством Мурманской области.</w:t>
      </w: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center"/>
        <w:outlineLvl w:val="1"/>
        <w:rPr>
          <w:rFonts w:ascii="Times New Roman" w:hAnsi="Times New Roman" w:cs="Times New Roman"/>
          <w:b/>
          <w:caps/>
          <w:sz w:val="24"/>
          <w:szCs w:val="24"/>
        </w:rPr>
      </w:pPr>
      <w:r w:rsidRPr="00560EB3">
        <w:rPr>
          <w:rFonts w:ascii="Times New Roman" w:hAnsi="Times New Roman" w:cs="Times New Roman"/>
          <w:b/>
          <w:caps/>
          <w:sz w:val="24"/>
          <w:szCs w:val="24"/>
        </w:rPr>
        <w:t>4. Порядок определения размера арендной платы за земельные участки, находящиеся в муниципальной собственности, из состава земель сельскохозяйственного назначения, предоставленные под оленьи пастбища</w:t>
      </w: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4.1. Годовой размер арендной платы за использование земельных участков из состава земель сельскохозяйственного назначения, предоставленных под оленьи пастбища, определяется по формуле:</w:t>
      </w:r>
    </w:p>
    <w:p w:rsidR="00FB4804" w:rsidRPr="00560EB3" w:rsidRDefault="00FB4804" w:rsidP="00FB4804">
      <w:pPr>
        <w:pStyle w:val="ConsPlusNormal"/>
        <w:ind w:firstLine="709"/>
        <w:jc w:val="both"/>
        <w:rPr>
          <w:rFonts w:ascii="Times New Roman" w:hAnsi="Times New Roman" w:cs="Times New Roman"/>
          <w:sz w:val="24"/>
          <w:szCs w:val="24"/>
        </w:rPr>
      </w:pPr>
    </w:p>
    <w:p w:rsidR="00FB4804" w:rsidRPr="00560EB3" w:rsidRDefault="00FB4804" w:rsidP="00FB4804">
      <w:pPr>
        <w:pStyle w:val="ConsPlusNormal"/>
        <w:ind w:firstLine="709"/>
        <w:jc w:val="both"/>
        <w:rPr>
          <w:rFonts w:ascii="Times New Roman" w:hAnsi="Times New Roman" w:cs="Times New Roman"/>
          <w:sz w:val="24"/>
          <w:szCs w:val="24"/>
        </w:rPr>
      </w:pPr>
      <w:hyperlink w:anchor="P232" w:history="1">
        <w:proofErr w:type="spellStart"/>
        <w:r w:rsidRPr="00560EB3">
          <w:rPr>
            <w:rFonts w:ascii="Times New Roman" w:hAnsi="Times New Roman" w:cs="Times New Roman"/>
            <w:sz w:val="24"/>
            <w:szCs w:val="24"/>
          </w:rPr>
          <w:t>Аn</w:t>
        </w:r>
        <w:proofErr w:type="spellEnd"/>
      </w:hyperlink>
      <w:r w:rsidRPr="00560EB3">
        <w:rPr>
          <w:rFonts w:ascii="Times New Roman" w:hAnsi="Times New Roman" w:cs="Times New Roman"/>
          <w:sz w:val="24"/>
          <w:szCs w:val="24"/>
        </w:rPr>
        <w:t xml:space="preserve"> = </w:t>
      </w:r>
      <w:hyperlink w:anchor="P233" w:history="1">
        <w:r w:rsidRPr="00560EB3">
          <w:rPr>
            <w:rFonts w:ascii="Times New Roman" w:hAnsi="Times New Roman" w:cs="Times New Roman"/>
            <w:sz w:val="24"/>
            <w:szCs w:val="24"/>
          </w:rPr>
          <w:t>Кс</w:t>
        </w:r>
      </w:hyperlink>
      <w:r w:rsidRPr="00560EB3">
        <w:rPr>
          <w:rFonts w:ascii="Times New Roman" w:hAnsi="Times New Roman" w:cs="Times New Roman"/>
          <w:sz w:val="24"/>
          <w:szCs w:val="24"/>
        </w:rPr>
        <w:t xml:space="preserve"> х</w:t>
      </w:r>
      <w:proofErr w:type="gramStart"/>
      <w:r w:rsidRPr="00560EB3">
        <w:rPr>
          <w:rFonts w:ascii="Times New Roman" w:hAnsi="Times New Roman" w:cs="Times New Roman"/>
          <w:sz w:val="24"/>
          <w:szCs w:val="24"/>
        </w:rPr>
        <w:t xml:space="preserve"> </w:t>
      </w:r>
      <w:hyperlink w:anchor="P234" w:history="1">
        <w:r w:rsidRPr="00560EB3">
          <w:rPr>
            <w:rFonts w:ascii="Times New Roman" w:hAnsi="Times New Roman" w:cs="Times New Roman"/>
            <w:sz w:val="24"/>
            <w:szCs w:val="24"/>
          </w:rPr>
          <w:t>С</w:t>
        </w:r>
        <w:proofErr w:type="gramEnd"/>
      </w:hyperlink>
      <w:r w:rsidRPr="00560EB3">
        <w:rPr>
          <w:rFonts w:ascii="Times New Roman" w:hAnsi="Times New Roman" w:cs="Times New Roman"/>
          <w:sz w:val="24"/>
          <w:szCs w:val="24"/>
        </w:rPr>
        <w:t xml:space="preserve"> х </w:t>
      </w:r>
      <w:hyperlink w:anchor="P235" w:history="1">
        <w:r w:rsidRPr="00560EB3">
          <w:rPr>
            <w:rFonts w:ascii="Times New Roman" w:hAnsi="Times New Roman" w:cs="Times New Roman"/>
            <w:sz w:val="24"/>
            <w:szCs w:val="24"/>
          </w:rPr>
          <w:t>К</w:t>
        </w:r>
      </w:hyperlink>
      <w:r w:rsidRPr="00560EB3">
        <w:rPr>
          <w:rFonts w:ascii="Times New Roman" w:hAnsi="Times New Roman" w:cs="Times New Roman"/>
          <w:sz w:val="24"/>
          <w:szCs w:val="24"/>
        </w:rPr>
        <w:t>, где:</w:t>
      </w:r>
    </w:p>
    <w:p w:rsidR="00FB4804" w:rsidRPr="00560EB3" w:rsidRDefault="00FB4804" w:rsidP="00FB4804">
      <w:pPr>
        <w:pStyle w:val="ConsPlusNormal"/>
        <w:ind w:firstLine="709"/>
        <w:jc w:val="both"/>
        <w:rPr>
          <w:rFonts w:ascii="Times New Roman" w:hAnsi="Times New Roman" w:cs="Times New Roman"/>
          <w:sz w:val="24"/>
          <w:szCs w:val="24"/>
        </w:rPr>
      </w:pPr>
      <w:bookmarkStart w:id="6" w:name="P232"/>
      <w:bookmarkEnd w:id="6"/>
      <w:proofErr w:type="spellStart"/>
      <w:r w:rsidRPr="00560EB3">
        <w:rPr>
          <w:rFonts w:ascii="Times New Roman" w:hAnsi="Times New Roman" w:cs="Times New Roman"/>
          <w:sz w:val="24"/>
          <w:szCs w:val="24"/>
        </w:rPr>
        <w:t>А</w:t>
      </w:r>
      <w:proofErr w:type="gramStart"/>
      <w:r w:rsidRPr="00560EB3">
        <w:rPr>
          <w:rFonts w:ascii="Times New Roman" w:hAnsi="Times New Roman" w:cs="Times New Roman"/>
          <w:sz w:val="24"/>
          <w:szCs w:val="24"/>
        </w:rPr>
        <w:t>n</w:t>
      </w:r>
      <w:proofErr w:type="spellEnd"/>
      <w:proofErr w:type="gramEnd"/>
      <w:r w:rsidRPr="00560EB3">
        <w:rPr>
          <w:rFonts w:ascii="Times New Roman" w:hAnsi="Times New Roman" w:cs="Times New Roman"/>
          <w:sz w:val="24"/>
          <w:szCs w:val="24"/>
        </w:rPr>
        <w:t xml:space="preserve"> - годовой размер арендной платы в рублях;</w:t>
      </w:r>
    </w:p>
    <w:p w:rsidR="00FB4804" w:rsidRPr="00560EB3" w:rsidRDefault="00FB4804" w:rsidP="00FB4804">
      <w:pPr>
        <w:pStyle w:val="ConsPlusNormal"/>
        <w:ind w:firstLine="709"/>
        <w:jc w:val="both"/>
        <w:rPr>
          <w:rFonts w:ascii="Times New Roman" w:hAnsi="Times New Roman" w:cs="Times New Roman"/>
          <w:sz w:val="24"/>
          <w:szCs w:val="24"/>
        </w:rPr>
      </w:pPr>
      <w:bookmarkStart w:id="7" w:name="P233"/>
      <w:bookmarkEnd w:id="7"/>
      <w:r w:rsidRPr="00560EB3">
        <w:rPr>
          <w:rFonts w:ascii="Times New Roman" w:hAnsi="Times New Roman" w:cs="Times New Roman"/>
          <w:sz w:val="24"/>
          <w:szCs w:val="24"/>
        </w:rPr>
        <w:t>Кс - кадастровая стоимость предоставляемого в аренду земельного участка;</w:t>
      </w:r>
    </w:p>
    <w:p w:rsidR="00FB4804" w:rsidRPr="00560EB3" w:rsidRDefault="00FB4804" w:rsidP="00FB4804">
      <w:pPr>
        <w:pStyle w:val="ConsPlusNormal"/>
        <w:ind w:firstLine="709"/>
        <w:jc w:val="both"/>
        <w:rPr>
          <w:rFonts w:ascii="Times New Roman" w:hAnsi="Times New Roman" w:cs="Times New Roman"/>
          <w:sz w:val="24"/>
          <w:szCs w:val="24"/>
        </w:rPr>
      </w:pPr>
      <w:bookmarkStart w:id="8" w:name="P234"/>
      <w:bookmarkEnd w:id="8"/>
      <w:r w:rsidRPr="00560EB3">
        <w:rPr>
          <w:rFonts w:ascii="Times New Roman" w:hAnsi="Times New Roman" w:cs="Times New Roman"/>
          <w:sz w:val="24"/>
          <w:szCs w:val="24"/>
        </w:rPr>
        <w:t>С - показатель, соответствующий 1 % кадастровой стоимости земельного участка, равный 0,01;</w:t>
      </w:r>
    </w:p>
    <w:p w:rsidR="00FB4804" w:rsidRPr="00560EB3" w:rsidRDefault="00FB4804" w:rsidP="00FB4804">
      <w:pPr>
        <w:pStyle w:val="ConsPlusNormal"/>
        <w:ind w:firstLine="709"/>
        <w:jc w:val="both"/>
        <w:rPr>
          <w:rFonts w:ascii="Times New Roman" w:hAnsi="Times New Roman" w:cs="Times New Roman"/>
          <w:sz w:val="24"/>
          <w:szCs w:val="24"/>
        </w:rPr>
      </w:pPr>
      <w:bookmarkStart w:id="9" w:name="P235"/>
      <w:bookmarkEnd w:id="9"/>
      <w:proofErr w:type="gramStart"/>
      <w:r w:rsidRPr="00560EB3">
        <w:rPr>
          <w:rFonts w:ascii="Times New Roman" w:hAnsi="Times New Roman" w:cs="Times New Roman"/>
          <w:sz w:val="24"/>
          <w:szCs w:val="24"/>
        </w:rPr>
        <w:t>К</w:t>
      </w:r>
      <w:proofErr w:type="gramEnd"/>
      <w:r w:rsidRPr="00560EB3">
        <w:rPr>
          <w:rFonts w:ascii="Times New Roman" w:hAnsi="Times New Roman" w:cs="Times New Roman"/>
          <w:sz w:val="24"/>
          <w:szCs w:val="24"/>
        </w:rPr>
        <w:t xml:space="preserve"> - регулирующий коэффициент.</w:t>
      </w:r>
    </w:p>
    <w:p w:rsidR="00FB4804" w:rsidRPr="00560EB3" w:rsidRDefault="00FB4804" w:rsidP="00FB4804">
      <w:pPr>
        <w:pStyle w:val="ConsPlusNormal"/>
        <w:ind w:firstLine="709"/>
        <w:jc w:val="both"/>
        <w:rPr>
          <w:rFonts w:ascii="Times New Roman" w:hAnsi="Times New Roman" w:cs="Times New Roman"/>
          <w:sz w:val="24"/>
          <w:szCs w:val="24"/>
        </w:rPr>
      </w:pPr>
      <w:r w:rsidRPr="00560EB3">
        <w:rPr>
          <w:rFonts w:ascii="Times New Roman" w:hAnsi="Times New Roman" w:cs="Times New Roman"/>
          <w:sz w:val="24"/>
          <w:szCs w:val="24"/>
        </w:rPr>
        <w:t>4.2. Регулирующий коэффициент, равный 10, применяется в случае непредставления арендатором результатов инвентаризации домашних северных оленей, проведенной с участием специальной комиссии, образованной органом местного самоуправления.</w:t>
      </w: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r>
        <w:rPr>
          <w:rFonts w:ascii="Times New Roman" w:hAnsi="Times New Roman" w:cs="Times New Roman"/>
          <w:sz w:val="24"/>
          <w:szCs w:val="24"/>
        </w:rPr>
        <w:br w:type="page"/>
      </w:r>
    </w:p>
    <w:p w:rsidR="00FB4804" w:rsidRPr="00560EB3" w:rsidRDefault="00FB4804" w:rsidP="00FB4804">
      <w:pPr>
        <w:pStyle w:val="ConsPlusNormal"/>
        <w:ind w:left="6379" w:firstLine="0"/>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60EB3">
        <w:rPr>
          <w:rFonts w:ascii="Times New Roman" w:hAnsi="Times New Roman" w:cs="Times New Roman"/>
          <w:sz w:val="24"/>
          <w:szCs w:val="24"/>
        </w:rPr>
        <w:t>Приложение 1</w:t>
      </w:r>
    </w:p>
    <w:p w:rsidR="00FB4804" w:rsidRPr="00560EB3" w:rsidRDefault="00FB4804" w:rsidP="00FB4804">
      <w:pPr>
        <w:widowControl w:val="0"/>
        <w:tabs>
          <w:tab w:val="left" w:pos="0"/>
        </w:tabs>
        <w:jc w:val="center"/>
      </w:pPr>
      <w:r w:rsidRPr="00560EB3">
        <w:t xml:space="preserve">                                                            </w:t>
      </w:r>
      <w:r>
        <w:t xml:space="preserve">                                                     </w:t>
      </w:r>
      <w:r w:rsidRPr="00560EB3">
        <w:t xml:space="preserve"> к </w:t>
      </w:r>
      <w:r>
        <w:t>Порядку</w:t>
      </w:r>
      <w:r w:rsidRPr="00560EB3">
        <w:t xml:space="preserve"> </w:t>
      </w:r>
    </w:p>
    <w:p w:rsidR="00FB4804" w:rsidRPr="00560EB3" w:rsidRDefault="00FB4804" w:rsidP="00FB4804">
      <w:pPr>
        <w:pStyle w:val="ConsPlusNormal"/>
        <w:ind w:left="6379" w:right="-286" w:firstLine="0"/>
        <w:outlineLvl w:val="1"/>
        <w:rPr>
          <w:rFonts w:ascii="Times New Roman" w:hAnsi="Times New Roman" w:cs="Times New Roman"/>
          <w:sz w:val="24"/>
          <w:szCs w:val="24"/>
        </w:rPr>
      </w:pPr>
    </w:p>
    <w:p w:rsidR="00FB4804" w:rsidRPr="00560EB3" w:rsidRDefault="00FB4804" w:rsidP="00FB4804">
      <w:pPr>
        <w:pStyle w:val="ConsPlusNormal"/>
        <w:jc w:val="both"/>
        <w:rPr>
          <w:rFonts w:ascii="Times New Roman" w:hAnsi="Times New Roman" w:cs="Times New Roman"/>
          <w:sz w:val="24"/>
          <w:szCs w:val="24"/>
        </w:rPr>
      </w:pPr>
    </w:p>
    <w:p w:rsidR="00FB4804" w:rsidRPr="00560EB3" w:rsidRDefault="00FB4804" w:rsidP="00FB4804">
      <w:pPr>
        <w:pStyle w:val="ConsPlusTitle"/>
        <w:jc w:val="center"/>
        <w:rPr>
          <w:rFonts w:ascii="Times New Roman" w:hAnsi="Times New Roman" w:cs="Times New Roman"/>
          <w:sz w:val="24"/>
          <w:szCs w:val="24"/>
        </w:rPr>
      </w:pPr>
      <w:bookmarkStart w:id="10" w:name="P250"/>
      <w:bookmarkEnd w:id="10"/>
      <w:r w:rsidRPr="00560EB3">
        <w:rPr>
          <w:rFonts w:ascii="Times New Roman" w:hAnsi="Times New Roman" w:cs="Times New Roman"/>
          <w:sz w:val="24"/>
          <w:szCs w:val="24"/>
        </w:rPr>
        <w:t>ДИФФЕРЕНЦИРОВАННЫЕ КОЭФФИЦИЕНТЫ</w:t>
      </w:r>
    </w:p>
    <w:p w:rsidR="00FB4804" w:rsidRDefault="00FB4804" w:rsidP="00FB4804">
      <w:pPr>
        <w:pStyle w:val="ConsPlusTitle"/>
        <w:jc w:val="center"/>
        <w:rPr>
          <w:rFonts w:ascii="Times New Roman" w:hAnsi="Times New Roman" w:cs="Times New Roman"/>
          <w:b w:val="0"/>
          <w:sz w:val="24"/>
          <w:szCs w:val="24"/>
        </w:rPr>
      </w:pPr>
      <w:r w:rsidRPr="00560EB3">
        <w:rPr>
          <w:rFonts w:ascii="Times New Roman" w:hAnsi="Times New Roman" w:cs="Times New Roman"/>
          <w:b w:val="0"/>
          <w:sz w:val="24"/>
          <w:szCs w:val="24"/>
        </w:rPr>
        <w:t>к ставке арендной платы в зависимости от вида использования земельного участка</w:t>
      </w:r>
    </w:p>
    <w:p w:rsidR="00FB4804" w:rsidRPr="00560EB3" w:rsidRDefault="00FB4804" w:rsidP="00FB4804">
      <w:pPr>
        <w:pStyle w:val="ConsPlusTitle"/>
        <w:jc w:val="center"/>
        <w:rPr>
          <w:rFonts w:ascii="Times New Roman" w:hAnsi="Times New Roman" w:cs="Times New Roman"/>
          <w:b w:val="0"/>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675"/>
        <w:gridCol w:w="6271"/>
        <w:gridCol w:w="2835"/>
      </w:tblGrid>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vAlign w:val="center"/>
          </w:tcPr>
          <w:p w:rsidR="00FB4804" w:rsidRPr="00171ED4" w:rsidRDefault="00FB4804" w:rsidP="00C0418E">
            <w:pPr>
              <w:pStyle w:val="ConsPlusCell"/>
              <w:widowControl/>
              <w:jc w:val="center"/>
              <w:rPr>
                <w:rFonts w:ascii="Times New Roman" w:hAnsi="Times New Roman" w:cs="Times New Roman"/>
                <w:b/>
                <w:i/>
                <w:sz w:val="24"/>
                <w:szCs w:val="24"/>
              </w:rPr>
            </w:pPr>
            <w:r w:rsidRPr="00171ED4">
              <w:rPr>
                <w:rFonts w:ascii="Times New Roman" w:hAnsi="Times New Roman" w:cs="Times New Roman"/>
                <w:b/>
                <w:i/>
                <w:sz w:val="24"/>
                <w:szCs w:val="24"/>
              </w:rPr>
              <w:t xml:space="preserve">№ </w:t>
            </w:r>
            <w:proofErr w:type="gramStart"/>
            <w:r w:rsidRPr="00171ED4">
              <w:rPr>
                <w:rFonts w:ascii="Times New Roman" w:hAnsi="Times New Roman" w:cs="Times New Roman"/>
                <w:b/>
                <w:i/>
                <w:sz w:val="24"/>
                <w:szCs w:val="24"/>
              </w:rPr>
              <w:t>п</w:t>
            </w:r>
            <w:proofErr w:type="gramEnd"/>
            <w:r w:rsidRPr="00171ED4">
              <w:rPr>
                <w:rFonts w:ascii="Times New Roman" w:hAnsi="Times New Roman" w:cs="Times New Roman"/>
                <w:b/>
                <w:i/>
                <w:sz w:val="24"/>
                <w:szCs w:val="24"/>
              </w:rPr>
              <w:t>/п</w:t>
            </w:r>
          </w:p>
        </w:tc>
        <w:tc>
          <w:tcPr>
            <w:tcW w:w="6271" w:type="dxa"/>
            <w:tcBorders>
              <w:top w:val="single" w:sz="6" w:space="0" w:color="auto"/>
              <w:left w:val="single" w:sz="6" w:space="0" w:color="auto"/>
              <w:bottom w:val="single" w:sz="6" w:space="0" w:color="auto"/>
              <w:right w:val="single" w:sz="6" w:space="0" w:color="auto"/>
            </w:tcBorders>
            <w:vAlign w:val="center"/>
          </w:tcPr>
          <w:p w:rsidR="00FB4804" w:rsidRPr="00171ED4" w:rsidRDefault="00FB4804" w:rsidP="00C0418E">
            <w:pPr>
              <w:pStyle w:val="ConsPlusCell"/>
              <w:widowControl/>
              <w:jc w:val="center"/>
              <w:rPr>
                <w:rFonts w:ascii="Times New Roman" w:hAnsi="Times New Roman" w:cs="Times New Roman"/>
                <w:b/>
                <w:i/>
                <w:sz w:val="24"/>
                <w:szCs w:val="24"/>
              </w:rPr>
            </w:pPr>
            <w:r w:rsidRPr="00171ED4">
              <w:rPr>
                <w:rFonts w:ascii="Times New Roman" w:hAnsi="Times New Roman" w:cs="Times New Roman"/>
                <w:b/>
                <w:i/>
                <w:sz w:val="24"/>
                <w:szCs w:val="24"/>
              </w:rPr>
              <w:t>Виды использования земельного участка</w:t>
            </w:r>
          </w:p>
        </w:tc>
        <w:tc>
          <w:tcPr>
            <w:tcW w:w="2835" w:type="dxa"/>
            <w:tcBorders>
              <w:top w:val="single" w:sz="6" w:space="0" w:color="auto"/>
              <w:left w:val="single" w:sz="6" w:space="0" w:color="auto"/>
              <w:bottom w:val="single" w:sz="6" w:space="0" w:color="auto"/>
              <w:right w:val="single" w:sz="6" w:space="0" w:color="auto"/>
            </w:tcBorders>
            <w:vAlign w:val="center"/>
          </w:tcPr>
          <w:p w:rsidR="00FB4804" w:rsidRPr="00171ED4" w:rsidRDefault="00FB4804" w:rsidP="00C0418E">
            <w:pPr>
              <w:pStyle w:val="ConsPlusCell"/>
              <w:jc w:val="center"/>
              <w:rPr>
                <w:rFonts w:ascii="Times New Roman" w:hAnsi="Times New Roman" w:cs="Times New Roman"/>
                <w:b/>
                <w:i/>
                <w:sz w:val="24"/>
                <w:szCs w:val="24"/>
              </w:rPr>
            </w:pPr>
            <w:r w:rsidRPr="00171ED4">
              <w:rPr>
                <w:rFonts w:ascii="Times New Roman" w:hAnsi="Times New Roman" w:cs="Times New Roman"/>
                <w:b/>
                <w:i/>
                <w:sz w:val="24"/>
                <w:szCs w:val="24"/>
              </w:rPr>
              <w:t>Коэффициенты</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b/>
                <w:i/>
                <w:sz w:val="24"/>
                <w:szCs w:val="24"/>
              </w:rPr>
            </w:pPr>
            <w:r w:rsidRPr="00171ED4">
              <w:rPr>
                <w:rFonts w:ascii="Times New Roman" w:hAnsi="Times New Roman" w:cs="Times New Roman"/>
                <w:b/>
                <w:i/>
                <w:sz w:val="24"/>
                <w:szCs w:val="24"/>
              </w:rPr>
              <w:t>1</w:t>
            </w:r>
          </w:p>
        </w:tc>
        <w:tc>
          <w:tcPr>
            <w:tcW w:w="6271"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b/>
                <w:i/>
                <w:sz w:val="24"/>
                <w:szCs w:val="24"/>
              </w:rPr>
            </w:pPr>
            <w:r w:rsidRPr="00171ED4">
              <w:rPr>
                <w:rFonts w:ascii="Times New Roman" w:hAnsi="Times New Roman" w:cs="Times New Roman"/>
                <w:b/>
                <w:i/>
                <w:sz w:val="24"/>
                <w:szCs w:val="24"/>
              </w:rPr>
              <w:t>2</w:t>
            </w:r>
          </w:p>
        </w:tc>
        <w:tc>
          <w:tcPr>
            <w:tcW w:w="2835" w:type="dxa"/>
            <w:tcBorders>
              <w:top w:val="single" w:sz="6" w:space="0" w:color="auto"/>
              <w:left w:val="single" w:sz="6" w:space="0" w:color="auto"/>
              <w:bottom w:val="single" w:sz="6" w:space="0" w:color="auto"/>
              <w:right w:val="single" w:sz="6" w:space="0" w:color="auto"/>
            </w:tcBorders>
          </w:tcPr>
          <w:p w:rsidR="00FB4804" w:rsidRPr="00D74F01" w:rsidRDefault="00FB4804" w:rsidP="00C0418E">
            <w:pPr>
              <w:pStyle w:val="ConsPlusCell"/>
              <w:jc w:val="center"/>
              <w:rPr>
                <w:rFonts w:ascii="Times New Roman" w:hAnsi="Times New Roman" w:cs="Times New Roman"/>
                <w:b/>
                <w:i/>
                <w:sz w:val="24"/>
                <w:szCs w:val="24"/>
                <w:lang w:val="en-US"/>
              </w:rPr>
            </w:pPr>
            <w:r w:rsidRPr="00C23DEF">
              <w:rPr>
                <w:rFonts w:ascii="Times New Roman" w:hAnsi="Times New Roman" w:cs="Times New Roman"/>
                <w:b/>
                <w:i/>
                <w:sz w:val="24"/>
                <w:szCs w:val="24"/>
              </w:rPr>
              <w:t>3</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магазины, склады:</w:t>
            </w:r>
          </w:p>
        </w:tc>
        <w:tc>
          <w:tcPr>
            <w:tcW w:w="283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rPr>
                <w:rFonts w:ascii="Times New Roman" w:hAnsi="Times New Roman" w:cs="Times New Roman"/>
                <w:sz w:val="24"/>
                <w:szCs w:val="24"/>
              </w:rPr>
            </w:pP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1.1</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с реализацией и хранением спиртных напитков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8,0538 </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1.2</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без реализации и хранения спиртных напитков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4,9380</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1.3</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со смешанной реализацией (без реализации и хранения спиртных напитков)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6,7730</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2</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торговые павильоны, киоски и палатки</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3,5590 </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3</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рынки</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2,8939 </w:t>
            </w:r>
          </w:p>
        </w:tc>
      </w:tr>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4</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рестораны, бары, кафе, столовые, закусочные, шашлычные, развлекательные комплексы, бильярдные:</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outlineLvl w:val="0"/>
            </w:pP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4.1</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с продажей спиртных напитков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7,3766</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4.2</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без продажи спиртных напитков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3,9778</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5</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детские кафе</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0,0679 </w:t>
            </w:r>
          </w:p>
        </w:tc>
      </w:tr>
      <w:tr w:rsidR="00FB4804" w:rsidRPr="00171ED4" w:rsidTr="00C0418E">
        <w:trPr>
          <w:cantSplit/>
          <w:trHeight w:val="366"/>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6</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финансово-кредитные, страховые организации, нотариальные и адвокатские конторы</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4,064 </w:t>
            </w:r>
          </w:p>
        </w:tc>
      </w:tr>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7</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 xml:space="preserve">парикмахерские, солярии, косметические салоны, сауны, </w:t>
            </w:r>
            <w:proofErr w:type="gramStart"/>
            <w:r w:rsidRPr="009F4E7B">
              <w:t>фитнес-клубы</w:t>
            </w:r>
            <w:proofErr w:type="gramEnd"/>
            <w:r w:rsidRPr="009F4E7B">
              <w:t>, бани</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5,4184</w:t>
            </w:r>
          </w:p>
        </w:tc>
      </w:tr>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8</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организации бытового обслуживания (ателье, пункты проката, ремонтные мастерские, химчистки)</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2,7093 </w:t>
            </w:r>
          </w:p>
        </w:tc>
      </w:tr>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9</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аптеки (оптики) и организации, оказывающие платные медицинские услуги:</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pP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9.1</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с производственной деятельностью</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1,3547</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9.2</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без производственной деятельности</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4,064 </w:t>
            </w:r>
          </w:p>
        </w:tc>
      </w:tr>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10</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станции и пункты технического обслуживания, автомойки и т.п.</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3,8177</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11</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автостоянки</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1,2807 </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12</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автозаправочные станции:</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pP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12.1</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нефтебазы</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1,3547</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12.2</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АЗС</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1,3547 </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13</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спортивные и оздоровительные сооружения</w:t>
            </w:r>
          </w:p>
        </w:tc>
        <w:tc>
          <w:tcPr>
            <w:tcW w:w="2835" w:type="dxa"/>
            <w:tcBorders>
              <w:top w:val="single" w:sz="6" w:space="0" w:color="auto"/>
              <w:left w:val="single" w:sz="6" w:space="0" w:color="auto"/>
              <w:bottom w:val="single" w:sz="6" w:space="0" w:color="auto"/>
              <w:right w:val="single" w:sz="6" w:space="0" w:color="auto"/>
            </w:tcBorders>
          </w:tcPr>
          <w:p w:rsidR="00FB4804" w:rsidRPr="004D69CA" w:rsidRDefault="00FB4804" w:rsidP="00C0418E">
            <w:pPr>
              <w:autoSpaceDE w:val="0"/>
              <w:autoSpaceDN w:val="0"/>
              <w:adjustRightInd w:val="0"/>
              <w:jc w:val="center"/>
            </w:pPr>
            <w:r>
              <w:t>1,3547</w:t>
            </w:r>
          </w:p>
        </w:tc>
      </w:tr>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14</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объекты капитального строительства, реконструкции независимо от форм собственности</w:t>
            </w:r>
          </w:p>
        </w:tc>
        <w:tc>
          <w:tcPr>
            <w:tcW w:w="2835" w:type="dxa"/>
            <w:tcBorders>
              <w:top w:val="single" w:sz="6" w:space="0" w:color="auto"/>
              <w:left w:val="single" w:sz="6" w:space="0" w:color="auto"/>
              <w:bottom w:val="single" w:sz="6" w:space="0" w:color="auto"/>
              <w:right w:val="single" w:sz="6" w:space="0" w:color="auto"/>
            </w:tcBorders>
          </w:tcPr>
          <w:p w:rsidR="00FB4804" w:rsidRPr="004D69CA" w:rsidRDefault="00FB4804" w:rsidP="00C0418E">
            <w:pPr>
              <w:autoSpaceDE w:val="0"/>
              <w:autoSpaceDN w:val="0"/>
              <w:adjustRightInd w:val="0"/>
              <w:jc w:val="center"/>
            </w:pPr>
            <w:r>
              <w:t>0,6527</w:t>
            </w:r>
            <w:r w:rsidRPr="004D69CA">
              <w:t xml:space="preserve"> </w:t>
            </w:r>
          </w:p>
        </w:tc>
      </w:tr>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15</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объекты связи (почтовой, сотовой, электросвязи; теле- и радиосвязи):</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pPr>
          </w:p>
        </w:tc>
      </w:tr>
      <w:tr w:rsidR="00FB4804" w:rsidRPr="00171ED4" w:rsidTr="00C0418E">
        <w:trPr>
          <w:cantSplit/>
          <w:trHeight w:val="49"/>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15.1</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на землях населенных пунктов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1,4039</w:t>
            </w:r>
          </w:p>
        </w:tc>
      </w:tr>
      <w:tr w:rsidR="00FB4804" w:rsidRPr="00171ED4" w:rsidTr="00C0418E">
        <w:trPr>
          <w:cantSplit/>
          <w:trHeight w:val="49"/>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15.2</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на прочих землях</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324,025 </w:t>
            </w:r>
          </w:p>
        </w:tc>
      </w:tr>
      <w:tr w:rsidR="00FB4804" w:rsidRPr="00171ED4" w:rsidTr="00C0418E">
        <w:trPr>
          <w:cantSplit/>
          <w:trHeight w:val="49"/>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15.3</w:t>
            </w:r>
          </w:p>
        </w:tc>
        <w:tc>
          <w:tcPr>
            <w:tcW w:w="6271" w:type="dxa"/>
            <w:tcBorders>
              <w:top w:val="single" w:sz="6" w:space="0" w:color="auto"/>
              <w:left w:val="single" w:sz="6" w:space="0" w:color="auto"/>
              <w:bottom w:val="single" w:sz="6" w:space="0" w:color="auto"/>
              <w:right w:val="single" w:sz="6" w:space="0" w:color="auto"/>
            </w:tcBorders>
          </w:tcPr>
          <w:p w:rsidR="00FB4804" w:rsidRDefault="00FB4804" w:rsidP="00C0418E">
            <w:pPr>
              <w:pStyle w:val="ConsPlusTitle"/>
              <w:jc w:val="both"/>
              <w:rPr>
                <w:rFonts w:ascii="Times New Roman" w:hAnsi="Times New Roman"/>
                <w:b w:val="0"/>
                <w:bCs w:val="0"/>
                <w:sz w:val="24"/>
              </w:rPr>
            </w:pPr>
            <w:r>
              <w:rPr>
                <w:rFonts w:ascii="Times New Roman" w:hAnsi="Times New Roman"/>
                <w:b w:val="0"/>
                <w:bCs w:val="0"/>
                <w:sz w:val="24"/>
              </w:rPr>
              <w:t>на землях населенных пунктов с целью реализации инвестиционных проектов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pStyle w:val="ConsPlusTitle"/>
              <w:jc w:val="center"/>
              <w:rPr>
                <w:rFonts w:ascii="Times New Roman" w:hAnsi="Times New Roman"/>
                <w:b w:val="0"/>
                <w:bCs w:val="0"/>
                <w:sz w:val="24"/>
              </w:rPr>
            </w:pPr>
            <w:r>
              <w:rPr>
                <w:rFonts w:ascii="Times New Roman" w:hAnsi="Times New Roman"/>
                <w:b w:val="0"/>
                <w:bCs w:val="0"/>
                <w:sz w:val="24"/>
              </w:rPr>
              <w:t>0,1410</w:t>
            </w:r>
          </w:p>
        </w:tc>
      </w:tr>
      <w:tr w:rsidR="00FB4804" w:rsidRPr="00171ED4" w:rsidTr="00C0418E">
        <w:trPr>
          <w:cantSplit/>
          <w:trHeight w:val="49"/>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16</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объекты электросетевого хозяйства:</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pPr>
          </w:p>
        </w:tc>
      </w:tr>
      <w:tr w:rsidR="00FB4804" w:rsidRPr="00171ED4" w:rsidTr="00C0418E">
        <w:trPr>
          <w:cantSplit/>
          <w:trHeight w:val="49"/>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16.1</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на землях населенных пунктов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1,4039 </w:t>
            </w:r>
          </w:p>
        </w:tc>
      </w:tr>
      <w:tr w:rsidR="00FB4804" w:rsidRPr="00171ED4" w:rsidTr="00C0418E">
        <w:trPr>
          <w:cantSplit/>
          <w:trHeight w:val="49"/>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16.2</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на прочих землях</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324,025</w:t>
            </w:r>
          </w:p>
        </w:tc>
      </w:tr>
      <w:tr w:rsidR="00FB4804" w:rsidRPr="00171ED4" w:rsidTr="00C0418E">
        <w:trPr>
          <w:cantSplit/>
          <w:trHeight w:val="49"/>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16.3</w:t>
            </w:r>
          </w:p>
        </w:tc>
        <w:tc>
          <w:tcPr>
            <w:tcW w:w="6271" w:type="dxa"/>
            <w:tcBorders>
              <w:top w:val="single" w:sz="6" w:space="0" w:color="auto"/>
              <w:left w:val="single" w:sz="6" w:space="0" w:color="auto"/>
              <w:bottom w:val="single" w:sz="6" w:space="0" w:color="auto"/>
              <w:right w:val="single" w:sz="6" w:space="0" w:color="auto"/>
            </w:tcBorders>
          </w:tcPr>
          <w:p w:rsidR="00FB4804" w:rsidRDefault="00FB4804" w:rsidP="00C0418E">
            <w:pPr>
              <w:pStyle w:val="ConsPlusTitle"/>
              <w:jc w:val="both"/>
              <w:rPr>
                <w:rFonts w:ascii="Times New Roman" w:hAnsi="Times New Roman"/>
                <w:b w:val="0"/>
                <w:bCs w:val="0"/>
                <w:sz w:val="24"/>
              </w:rPr>
            </w:pPr>
            <w:r>
              <w:rPr>
                <w:rFonts w:ascii="Times New Roman" w:hAnsi="Times New Roman"/>
                <w:b w:val="0"/>
                <w:bCs w:val="0"/>
                <w:sz w:val="24"/>
              </w:rPr>
              <w:t>на землях населенных пунктов с целью реализации инвестиционных проектов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pStyle w:val="ConsPlusTitle"/>
              <w:jc w:val="center"/>
              <w:rPr>
                <w:rFonts w:ascii="Times New Roman" w:hAnsi="Times New Roman"/>
                <w:b w:val="0"/>
                <w:bCs w:val="0"/>
                <w:sz w:val="24"/>
              </w:rPr>
            </w:pPr>
            <w:r>
              <w:rPr>
                <w:rFonts w:ascii="Times New Roman" w:hAnsi="Times New Roman"/>
                <w:b w:val="0"/>
                <w:bCs w:val="0"/>
                <w:sz w:val="24"/>
              </w:rPr>
              <w:t>0,1410</w:t>
            </w:r>
          </w:p>
        </w:tc>
      </w:tr>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17</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таксопарки, такси, транспортные услуги гражданам и юридическим лицам (кроме автобусов)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5,1722 </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lastRenderedPageBreak/>
              <w:t>18</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объекты наружной рекламы</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27.0924 </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19</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железнодорожные пути, автодороги</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1,3547</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2</w:t>
            </w:r>
            <w:r>
              <w:rPr>
                <w:rFonts w:ascii="Times New Roman" w:hAnsi="Times New Roman" w:cs="Times New Roman"/>
                <w:sz w:val="24"/>
                <w:szCs w:val="24"/>
              </w:rPr>
              <w:t>0</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гаражи юридических лиц</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6,9823 </w:t>
            </w:r>
          </w:p>
        </w:tc>
      </w:tr>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2</w:t>
            </w:r>
            <w:r>
              <w:rPr>
                <w:rFonts w:ascii="Times New Roman" w:hAnsi="Times New Roman" w:cs="Times New Roman"/>
                <w:sz w:val="24"/>
                <w:szCs w:val="24"/>
              </w:rPr>
              <w:t>1</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геологическое изучение земель с последующей добычей полезных ископаемых</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644,8964 </w:t>
            </w:r>
          </w:p>
        </w:tc>
      </w:tr>
      <w:tr w:rsidR="00FB4804" w:rsidRPr="00171ED4" w:rsidTr="00C0418E">
        <w:trPr>
          <w:cantSplit/>
          <w:trHeight w:val="49"/>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2</w:t>
            </w:r>
            <w:r>
              <w:rPr>
                <w:rFonts w:ascii="Times New Roman" w:hAnsi="Times New Roman" w:cs="Times New Roman"/>
                <w:sz w:val="24"/>
                <w:szCs w:val="24"/>
              </w:rPr>
              <w:t>2</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карьеры</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644,8964</w:t>
            </w:r>
          </w:p>
        </w:tc>
      </w:tr>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2</w:t>
            </w:r>
            <w:r>
              <w:rPr>
                <w:rFonts w:ascii="Times New Roman" w:hAnsi="Times New Roman" w:cs="Times New Roman"/>
                <w:sz w:val="24"/>
                <w:szCs w:val="24"/>
              </w:rPr>
              <w:t>3</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экологические школы, административные здания, строения для нужд заповедников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1,2685 </w:t>
            </w:r>
          </w:p>
        </w:tc>
      </w:tr>
      <w:tr w:rsidR="00FB4804" w:rsidRPr="00171ED4" w:rsidTr="00C0418E">
        <w:trPr>
          <w:cantSplit/>
          <w:trHeight w:val="36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2</w:t>
            </w:r>
            <w:r>
              <w:rPr>
                <w:rFonts w:ascii="Times New Roman" w:hAnsi="Times New Roman" w:cs="Times New Roman"/>
                <w:sz w:val="24"/>
                <w:szCs w:val="24"/>
              </w:rPr>
              <w:t>4</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автотранспортные предприятия, связанные с перевозкой пассажиров</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0,1231 </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2</w:t>
            </w:r>
            <w:r>
              <w:rPr>
                <w:rFonts w:ascii="Times New Roman" w:hAnsi="Times New Roman" w:cs="Times New Roman"/>
                <w:sz w:val="24"/>
                <w:szCs w:val="24"/>
              </w:rPr>
              <w:t>5</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конторы, офисы, гостиницы</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4,8027</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2</w:t>
            </w:r>
            <w:r>
              <w:rPr>
                <w:rFonts w:ascii="Times New Roman" w:hAnsi="Times New Roman" w:cs="Times New Roman"/>
                <w:sz w:val="24"/>
                <w:szCs w:val="24"/>
              </w:rPr>
              <w:t>6</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предприятия горно-металлургического комплекса</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1,2372</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2</w:t>
            </w:r>
            <w:r>
              <w:rPr>
                <w:rFonts w:ascii="Times New Roman" w:hAnsi="Times New Roman" w:cs="Times New Roman"/>
                <w:sz w:val="24"/>
                <w:szCs w:val="24"/>
              </w:rPr>
              <w:t>7</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автодромы</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0,1724</w:t>
            </w:r>
          </w:p>
        </w:tc>
      </w:tr>
      <w:tr w:rsidR="00FB4804" w:rsidRPr="00171ED4" w:rsidTr="00C0418E">
        <w:trPr>
          <w:cantSplit/>
          <w:trHeight w:val="49"/>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2</w:t>
            </w:r>
            <w:r>
              <w:rPr>
                <w:rFonts w:ascii="Times New Roman" w:hAnsi="Times New Roman" w:cs="Times New Roman"/>
                <w:sz w:val="24"/>
                <w:szCs w:val="24"/>
              </w:rPr>
              <w:t>8</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 xml:space="preserve">организация туризма (кроме полуостровов </w:t>
            </w:r>
            <w:proofErr w:type="gramStart"/>
            <w:r w:rsidRPr="009F4E7B">
              <w:t>Средний</w:t>
            </w:r>
            <w:proofErr w:type="gramEnd"/>
            <w:r w:rsidRPr="009F4E7B">
              <w:t xml:space="preserve"> и Рыбачий)</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6,1573</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sidRPr="00171ED4">
              <w:rPr>
                <w:rFonts w:ascii="Times New Roman" w:hAnsi="Times New Roman" w:cs="Times New Roman"/>
                <w:sz w:val="24"/>
                <w:szCs w:val="24"/>
              </w:rPr>
              <w:t>2</w:t>
            </w:r>
            <w:r>
              <w:rPr>
                <w:rFonts w:ascii="Times New Roman" w:hAnsi="Times New Roman" w:cs="Times New Roman"/>
                <w:sz w:val="24"/>
                <w:szCs w:val="24"/>
              </w:rPr>
              <w:t>8</w:t>
            </w:r>
            <w:r w:rsidRPr="00171ED4">
              <w:rPr>
                <w:rFonts w:ascii="Times New Roman" w:hAnsi="Times New Roman" w:cs="Times New Roman"/>
                <w:sz w:val="24"/>
                <w:szCs w:val="24"/>
              </w:rPr>
              <w:t>.1</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организация туризма (земельные участки на полуостровах Средний и Рыбачий)</w:t>
            </w:r>
          </w:p>
        </w:tc>
        <w:tc>
          <w:tcPr>
            <w:tcW w:w="2835" w:type="dxa"/>
            <w:tcBorders>
              <w:top w:val="single" w:sz="6" w:space="0" w:color="auto"/>
              <w:left w:val="single" w:sz="6" w:space="0" w:color="auto"/>
              <w:bottom w:val="single" w:sz="6" w:space="0" w:color="auto"/>
              <w:right w:val="single" w:sz="6" w:space="0" w:color="auto"/>
            </w:tcBorders>
          </w:tcPr>
          <w:p w:rsidR="00FB4804" w:rsidRPr="00405B15" w:rsidRDefault="00FB4804" w:rsidP="00C0418E">
            <w:pPr>
              <w:autoSpaceDE w:val="0"/>
              <w:autoSpaceDN w:val="0"/>
              <w:adjustRightInd w:val="0"/>
              <w:jc w:val="center"/>
            </w:pPr>
            <w:r w:rsidRPr="00405B15">
              <w:t>12,</w:t>
            </w:r>
            <w:r>
              <w:t>4996</w:t>
            </w:r>
          </w:p>
        </w:tc>
      </w:tr>
      <w:tr w:rsidR="00FB4804" w:rsidRPr="00171ED4" w:rsidTr="00C0418E">
        <w:trPr>
          <w:cantSplit/>
          <w:trHeight w:val="240"/>
        </w:trPr>
        <w:tc>
          <w:tcPr>
            <w:tcW w:w="675" w:type="dxa"/>
            <w:tcBorders>
              <w:top w:val="single" w:sz="6" w:space="0" w:color="auto"/>
              <w:left w:val="single" w:sz="6" w:space="0" w:color="auto"/>
              <w:bottom w:val="single" w:sz="6" w:space="0" w:color="auto"/>
              <w:right w:val="single" w:sz="6" w:space="0" w:color="auto"/>
            </w:tcBorders>
          </w:tcPr>
          <w:p w:rsidR="00FB4804" w:rsidRPr="00171ED4" w:rsidRDefault="00FB4804" w:rsidP="00C0418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29</w:t>
            </w:r>
          </w:p>
        </w:tc>
        <w:tc>
          <w:tcPr>
            <w:tcW w:w="6271" w:type="dxa"/>
            <w:tcBorders>
              <w:top w:val="single" w:sz="6" w:space="0" w:color="auto"/>
              <w:left w:val="single" w:sz="6" w:space="0" w:color="auto"/>
              <w:bottom w:val="single" w:sz="6" w:space="0" w:color="auto"/>
              <w:right w:val="single" w:sz="6" w:space="0" w:color="auto"/>
            </w:tcBorders>
          </w:tcPr>
          <w:p w:rsidR="00FB4804" w:rsidRPr="009F4E7B" w:rsidRDefault="00FB4804" w:rsidP="00C0418E">
            <w:pPr>
              <w:autoSpaceDE w:val="0"/>
              <w:autoSpaceDN w:val="0"/>
              <w:adjustRightInd w:val="0"/>
            </w:pPr>
            <w:r w:rsidRPr="009F4E7B">
              <w:t>прочие виды использования</w:t>
            </w:r>
          </w:p>
        </w:tc>
        <w:tc>
          <w:tcPr>
            <w:tcW w:w="2835" w:type="dxa"/>
            <w:tcBorders>
              <w:top w:val="single" w:sz="6" w:space="0" w:color="auto"/>
              <w:left w:val="single" w:sz="6" w:space="0" w:color="auto"/>
              <w:bottom w:val="single" w:sz="6" w:space="0" w:color="auto"/>
              <w:right w:val="single" w:sz="6" w:space="0" w:color="auto"/>
            </w:tcBorders>
          </w:tcPr>
          <w:p w:rsidR="00FB4804" w:rsidRDefault="00FB4804" w:rsidP="00C0418E">
            <w:pPr>
              <w:autoSpaceDE w:val="0"/>
              <w:autoSpaceDN w:val="0"/>
              <w:adjustRightInd w:val="0"/>
              <w:jc w:val="center"/>
            </w:pPr>
            <w:r>
              <w:t xml:space="preserve">0,9606 </w:t>
            </w:r>
          </w:p>
        </w:tc>
      </w:tr>
    </w:tbl>
    <w:p w:rsidR="00FB4804" w:rsidRPr="00560EB3" w:rsidRDefault="00FB4804" w:rsidP="00FB4804">
      <w:pPr>
        <w:pStyle w:val="ConsPlusTitle"/>
        <w:jc w:val="center"/>
        <w:rPr>
          <w:rFonts w:ascii="Times New Roman" w:hAnsi="Times New Roman" w:cs="Times New Roman"/>
          <w:b w:val="0"/>
          <w:sz w:val="24"/>
          <w:szCs w:val="24"/>
        </w:rPr>
      </w:pPr>
    </w:p>
    <w:p w:rsidR="00FB4804" w:rsidRDefault="00FB4804" w:rsidP="00FB4804">
      <w:pPr>
        <w:pStyle w:val="ConsPlusTitle"/>
        <w:jc w:val="center"/>
        <w:rPr>
          <w:rFonts w:ascii="Times New Roman" w:hAnsi="Times New Roman" w:cs="Times New Roman"/>
          <w:sz w:val="24"/>
          <w:szCs w:val="24"/>
        </w:rPr>
      </w:pPr>
    </w:p>
    <w:p w:rsidR="00FB4804" w:rsidRDefault="00FB4804" w:rsidP="00FB4804">
      <w:pPr>
        <w:pStyle w:val="ConsPlusNormal"/>
        <w:ind w:left="6521" w:firstLine="0"/>
        <w:outlineLvl w:val="1"/>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 xml:space="preserve">                                    Приложение 2</w:t>
      </w:r>
    </w:p>
    <w:p w:rsidR="00FB4804" w:rsidRDefault="00FB4804" w:rsidP="00FB4804">
      <w:pPr>
        <w:pStyle w:val="ConsPlusNormal"/>
        <w:ind w:left="6521" w:right="-2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2129F3">
        <w:rPr>
          <w:rFonts w:ascii="Times New Roman" w:hAnsi="Times New Roman" w:cs="Times New Roman"/>
          <w:sz w:val="24"/>
          <w:szCs w:val="24"/>
        </w:rPr>
        <w:t xml:space="preserve">к </w:t>
      </w:r>
      <w:r>
        <w:rPr>
          <w:rFonts w:ascii="Times New Roman" w:hAnsi="Times New Roman" w:cs="Times New Roman"/>
          <w:sz w:val="24"/>
          <w:szCs w:val="24"/>
        </w:rPr>
        <w:t>Порядку</w:t>
      </w:r>
    </w:p>
    <w:p w:rsidR="00FB4804" w:rsidRPr="002129F3" w:rsidRDefault="00FB4804" w:rsidP="00FB4804">
      <w:pPr>
        <w:pStyle w:val="ConsPlusNormal"/>
        <w:jc w:val="both"/>
        <w:rPr>
          <w:rFonts w:ascii="Times New Roman" w:hAnsi="Times New Roman" w:cs="Times New Roman"/>
          <w:sz w:val="24"/>
          <w:szCs w:val="24"/>
        </w:rPr>
      </w:pPr>
    </w:p>
    <w:p w:rsidR="00FB4804" w:rsidRDefault="00FB4804" w:rsidP="00FB4804">
      <w:pPr>
        <w:pStyle w:val="ConsPlusTitle"/>
        <w:jc w:val="center"/>
        <w:rPr>
          <w:rFonts w:ascii="Times New Roman" w:hAnsi="Times New Roman" w:cs="Times New Roman"/>
          <w:sz w:val="24"/>
          <w:szCs w:val="24"/>
        </w:rPr>
      </w:pPr>
    </w:p>
    <w:p w:rsidR="00FB4804" w:rsidRPr="002129F3" w:rsidRDefault="00FB4804" w:rsidP="00FB4804">
      <w:pPr>
        <w:pStyle w:val="ConsPlusTitle"/>
        <w:jc w:val="center"/>
        <w:rPr>
          <w:rFonts w:ascii="Times New Roman" w:hAnsi="Times New Roman" w:cs="Times New Roman"/>
          <w:sz w:val="24"/>
          <w:szCs w:val="24"/>
        </w:rPr>
      </w:pPr>
      <w:r>
        <w:rPr>
          <w:rFonts w:ascii="Times New Roman" w:hAnsi="Times New Roman" w:cs="Times New Roman"/>
          <w:sz w:val="24"/>
          <w:szCs w:val="24"/>
        </w:rPr>
        <w:t>ПЕРЕЧЕНЬ</w:t>
      </w:r>
    </w:p>
    <w:p w:rsidR="00FB4804" w:rsidRPr="009D0D68" w:rsidRDefault="00FB4804" w:rsidP="00FB4804">
      <w:pPr>
        <w:pStyle w:val="ConsPlusTitle"/>
        <w:jc w:val="center"/>
        <w:rPr>
          <w:rFonts w:ascii="Times New Roman" w:hAnsi="Times New Roman" w:cs="Times New Roman"/>
          <w:b w:val="0"/>
          <w:sz w:val="24"/>
          <w:szCs w:val="24"/>
        </w:rPr>
      </w:pPr>
      <w:r w:rsidRPr="009D0D68">
        <w:rPr>
          <w:rFonts w:ascii="Times New Roman" w:hAnsi="Times New Roman" w:cs="Times New Roman"/>
          <w:b w:val="0"/>
          <w:sz w:val="24"/>
          <w:szCs w:val="24"/>
        </w:rPr>
        <w:t>социально значимых видов деятельности</w:t>
      </w:r>
    </w:p>
    <w:p w:rsidR="00FB4804" w:rsidRDefault="00FB4804" w:rsidP="00FB4804">
      <w:pPr>
        <w:pStyle w:val="ConsPlusNormal"/>
        <w:jc w:val="both"/>
        <w:rPr>
          <w:rFonts w:ascii="Times New Roman" w:hAnsi="Times New Roman" w:cs="Times New Roman"/>
          <w:sz w:val="24"/>
          <w:szCs w:val="24"/>
        </w:rPr>
      </w:pPr>
    </w:p>
    <w:p w:rsidR="00FB4804" w:rsidRPr="002129F3" w:rsidRDefault="00FB4804" w:rsidP="00FB4804">
      <w:pPr>
        <w:pStyle w:val="ConsPlusNormal"/>
        <w:jc w:val="both"/>
        <w:rPr>
          <w:rFonts w:ascii="Times New Roman" w:hAnsi="Times New Roman" w:cs="Times New Roman"/>
          <w:sz w:val="24"/>
          <w:szCs w:val="24"/>
        </w:rPr>
      </w:pPr>
    </w:p>
    <w:p w:rsidR="00FB4804" w:rsidRDefault="00FB4804" w:rsidP="00FB4804">
      <w:pPr>
        <w:pStyle w:val="ConsPlusNormal"/>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Р</w:t>
      </w:r>
      <w:r w:rsidRPr="002129F3">
        <w:rPr>
          <w:rFonts w:ascii="Times New Roman" w:hAnsi="Times New Roman" w:cs="Times New Roman"/>
          <w:sz w:val="24"/>
          <w:szCs w:val="24"/>
        </w:rPr>
        <w:t>озничная торговля книгами, журналами, газетами, писчебумажными и канцелярскими товарами</w:t>
      </w:r>
      <w:r>
        <w:rPr>
          <w:rFonts w:ascii="Times New Roman" w:hAnsi="Times New Roman" w:cs="Times New Roman"/>
          <w:sz w:val="24"/>
          <w:szCs w:val="24"/>
        </w:rPr>
        <w:t>.</w:t>
      </w:r>
    </w:p>
    <w:p w:rsidR="00FB4804" w:rsidRDefault="00FB4804" w:rsidP="00FB4804">
      <w:pPr>
        <w:pStyle w:val="ConsPlusNormal"/>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Р</w:t>
      </w:r>
      <w:r w:rsidRPr="009D0D68">
        <w:rPr>
          <w:rFonts w:ascii="Times New Roman" w:hAnsi="Times New Roman" w:cs="Times New Roman"/>
          <w:sz w:val="24"/>
          <w:szCs w:val="24"/>
        </w:rPr>
        <w:t>астениеводство</w:t>
      </w:r>
      <w:r>
        <w:rPr>
          <w:rFonts w:ascii="Times New Roman" w:hAnsi="Times New Roman" w:cs="Times New Roman"/>
          <w:sz w:val="24"/>
          <w:szCs w:val="24"/>
        </w:rPr>
        <w:t>.</w:t>
      </w:r>
    </w:p>
    <w:p w:rsidR="00FB4804" w:rsidRDefault="00FB4804" w:rsidP="00FB4804">
      <w:pPr>
        <w:pStyle w:val="ConsPlusNormal"/>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Ж</w:t>
      </w:r>
      <w:r w:rsidRPr="002129F3">
        <w:rPr>
          <w:rFonts w:ascii="Times New Roman" w:hAnsi="Times New Roman" w:cs="Times New Roman"/>
          <w:sz w:val="24"/>
          <w:szCs w:val="24"/>
        </w:rPr>
        <w:t>ивотноводство</w:t>
      </w:r>
      <w:r>
        <w:rPr>
          <w:rFonts w:ascii="Times New Roman" w:hAnsi="Times New Roman" w:cs="Times New Roman"/>
          <w:sz w:val="24"/>
          <w:szCs w:val="24"/>
        </w:rPr>
        <w:t>.</w:t>
      </w:r>
    </w:p>
    <w:p w:rsidR="00FB4804" w:rsidRDefault="00FB4804" w:rsidP="00FB4804">
      <w:pPr>
        <w:pStyle w:val="ConsPlusNormal"/>
        <w:numPr>
          <w:ilvl w:val="0"/>
          <w:numId w:val="1"/>
        </w:numPr>
        <w:ind w:left="0" w:firstLine="567"/>
        <w:jc w:val="both"/>
        <w:rPr>
          <w:rFonts w:ascii="Times New Roman" w:hAnsi="Times New Roman" w:cs="Times New Roman"/>
          <w:sz w:val="24"/>
          <w:szCs w:val="24"/>
        </w:rPr>
      </w:pPr>
      <w:r w:rsidRPr="009D0D68">
        <w:rPr>
          <w:rFonts w:ascii="Times New Roman" w:hAnsi="Times New Roman" w:cs="Times New Roman"/>
          <w:sz w:val="24"/>
          <w:szCs w:val="24"/>
        </w:rPr>
        <w:t>Деятельность, связанная с использованием вычислительной техники и информационных технологий</w:t>
      </w:r>
      <w:r>
        <w:rPr>
          <w:rFonts w:ascii="Times New Roman" w:hAnsi="Times New Roman" w:cs="Times New Roman"/>
          <w:sz w:val="24"/>
          <w:szCs w:val="24"/>
        </w:rPr>
        <w:t>.</w:t>
      </w:r>
      <w:r w:rsidRPr="009D0D68">
        <w:rPr>
          <w:rFonts w:ascii="Times New Roman" w:hAnsi="Times New Roman" w:cs="Times New Roman"/>
          <w:sz w:val="24"/>
          <w:szCs w:val="24"/>
        </w:rPr>
        <w:t xml:space="preserve"> </w:t>
      </w:r>
    </w:p>
    <w:p w:rsidR="00FB4804" w:rsidRDefault="00FB4804" w:rsidP="00FB4804">
      <w:pPr>
        <w:pStyle w:val="ConsPlusNormal"/>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Н</w:t>
      </w:r>
      <w:r w:rsidRPr="009D0D68">
        <w:rPr>
          <w:rFonts w:ascii="Times New Roman" w:hAnsi="Times New Roman" w:cs="Times New Roman"/>
          <w:sz w:val="24"/>
          <w:szCs w:val="24"/>
        </w:rPr>
        <w:t>аучные исследования и разработки</w:t>
      </w:r>
      <w:r>
        <w:rPr>
          <w:rFonts w:ascii="Times New Roman" w:hAnsi="Times New Roman" w:cs="Times New Roman"/>
          <w:sz w:val="24"/>
          <w:szCs w:val="24"/>
        </w:rPr>
        <w:t>.</w:t>
      </w:r>
    </w:p>
    <w:p w:rsidR="00FB4804" w:rsidRDefault="00FB4804" w:rsidP="00FB4804">
      <w:pPr>
        <w:pStyle w:val="ConsPlusNormal"/>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У</w:t>
      </w:r>
      <w:r w:rsidRPr="009D0D68">
        <w:rPr>
          <w:rFonts w:ascii="Times New Roman" w:hAnsi="Times New Roman" w:cs="Times New Roman"/>
          <w:sz w:val="24"/>
          <w:szCs w:val="24"/>
        </w:rPr>
        <w:t>слуги туроператора по организации туризма</w:t>
      </w:r>
      <w:r>
        <w:rPr>
          <w:rFonts w:ascii="Times New Roman" w:hAnsi="Times New Roman" w:cs="Times New Roman"/>
          <w:sz w:val="24"/>
          <w:szCs w:val="24"/>
        </w:rPr>
        <w:t>.</w:t>
      </w:r>
    </w:p>
    <w:p w:rsidR="00FB4804" w:rsidRDefault="00FB4804" w:rsidP="00FB4804">
      <w:pPr>
        <w:pStyle w:val="ConsPlusNormal"/>
        <w:numPr>
          <w:ilvl w:val="0"/>
          <w:numId w:val="1"/>
        </w:numPr>
        <w:ind w:left="0" w:firstLine="567"/>
        <w:jc w:val="both"/>
        <w:rPr>
          <w:rFonts w:ascii="Times New Roman" w:hAnsi="Times New Roman" w:cs="Times New Roman"/>
          <w:sz w:val="24"/>
          <w:szCs w:val="24"/>
        </w:rPr>
      </w:pPr>
      <w:r w:rsidRPr="009D0D68">
        <w:rPr>
          <w:rFonts w:ascii="Times New Roman" w:hAnsi="Times New Roman" w:cs="Times New Roman"/>
          <w:sz w:val="24"/>
          <w:szCs w:val="24"/>
        </w:rPr>
        <w:t>Услуги общественного питания (за исключением ресторанов, баров) при условии организации их в учреждениях здравоохранения, образования, социальной защиты населения, культуры</w:t>
      </w:r>
      <w:r>
        <w:rPr>
          <w:rFonts w:ascii="Times New Roman" w:hAnsi="Times New Roman" w:cs="Times New Roman"/>
          <w:sz w:val="24"/>
          <w:szCs w:val="24"/>
        </w:rPr>
        <w:t>.</w:t>
      </w:r>
    </w:p>
    <w:p w:rsidR="00FB4804" w:rsidRPr="00B72291" w:rsidRDefault="00FB4804" w:rsidP="00FB4804">
      <w:pPr>
        <w:pStyle w:val="ConsPlusNormal"/>
        <w:numPr>
          <w:ilvl w:val="0"/>
          <w:numId w:val="1"/>
        </w:numPr>
        <w:ind w:left="0" w:firstLine="567"/>
        <w:jc w:val="both"/>
        <w:rPr>
          <w:rFonts w:ascii="Times New Roman" w:hAnsi="Times New Roman" w:cs="Times New Roman"/>
          <w:sz w:val="24"/>
          <w:szCs w:val="24"/>
        </w:rPr>
      </w:pPr>
      <w:r w:rsidRPr="00B72291">
        <w:rPr>
          <w:rFonts w:ascii="Times New Roman" w:hAnsi="Times New Roman" w:cs="Times New Roman"/>
          <w:sz w:val="24"/>
          <w:szCs w:val="24"/>
        </w:rPr>
        <w:t>Услуги розничной торговли, при условии продажи товаров по льготным ценам, в том числе фармацевтических, инвалидам, ветеранам, малообеспеченным гражданам, или участия в реализации социальных программ</w:t>
      </w:r>
      <w:r>
        <w:rPr>
          <w:rFonts w:ascii="Times New Roman" w:hAnsi="Times New Roman" w:cs="Times New Roman"/>
          <w:sz w:val="24"/>
          <w:szCs w:val="24"/>
        </w:rPr>
        <w:t>.</w:t>
      </w:r>
      <w:r w:rsidRPr="00B72291">
        <w:rPr>
          <w:rFonts w:ascii="Times New Roman" w:hAnsi="Times New Roman" w:cs="Times New Roman"/>
          <w:sz w:val="24"/>
          <w:szCs w:val="24"/>
        </w:rPr>
        <w:t xml:space="preserve"> </w:t>
      </w:r>
    </w:p>
    <w:p w:rsidR="00FB4804" w:rsidRPr="002129F3" w:rsidRDefault="00FB4804" w:rsidP="00FB4804">
      <w:pPr>
        <w:widowControl w:val="0"/>
      </w:pPr>
    </w:p>
    <w:p w:rsidR="00502B5F" w:rsidRPr="002129F3" w:rsidRDefault="00502B5F" w:rsidP="00502B5F">
      <w:pPr>
        <w:widowControl w:val="0"/>
      </w:pPr>
    </w:p>
    <w:p w:rsidR="00502B5F" w:rsidRPr="009049C6" w:rsidRDefault="00502B5F" w:rsidP="00502B5F">
      <w:pPr>
        <w:widowControl w:val="0"/>
        <w:tabs>
          <w:tab w:val="left" w:pos="0"/>
        </w:tabs>
        <w:jc w:val="center"/>
        <w:rPr>
          <w:i/>
          <w:sz w:val="20"/>
          <w:szCs w:val="20"/>
        </w:rPr>
      </w:pPr>
    </w:p>
    <w:p w:rsidR="00F13093" w:rsidRPr="000F0F5F" w:rsidRDefault="00F13093" w:rsidP="00F13093">
      <w:pPr>
        <w:jc w:val="center"/>
        <w:rPr>
          <w:b/>
        </w:rPr>
      </w:pPr>
      <w:r w:rsidRPr="000F0F5F">
        <w:rPr>
          <w:b/>
        </w:rPr>
        <w:t>ПОЯСНИТЕЛЬНАЯ ЗАПИСКА</w:t>
      </w:r>
    </w:p>
    <w:p w:rsidR="00F13093" w:rsidRPr="00091455" w:rsidRDefault="00F13093" w:rsidP="00F13093">
      <w:pPr>
        <w:pStyle w:val="ConsPlusTitle"/>
        <w:ind w:right="1"/>
        <w:jc w:val="center"/>
        <w:rPr>
          <w:rFonts w:ascii="Times New Roman" w:hAnsi="Times New Roman" w:cs="Times New Roman"/>
          <w:b w:val="0"/>
          <w:sz w:val="24"/>
          <w:szCs w:val="24"/>
        </w:rPr>
      </w:pPr>
      <w:r w:rsidRPr="00091455">
        <w:rPr>
          <w:rFonts w:ascii="Times New Roman" w:hAnsi="Times New Roman" w:cs="Times New Roman"/>
          <w:b w:val="0"/>
          <w:sz w:val="24"/>
          <w:szCs w:val="24"/>
        </w:rPr>
        <w:t>к проекту решения Совета депутатов Печенгского муниципального округа «</w:t>
      </w:r>
      <w:r w:rsidRPr="00407517">
        <w:rPr>
          <w:rFonts w:ascii="Times New Roman" w:hAnsi="Times New Roman" w:cs="Times New Roman"/>
          <w:b w:val="0"/>
          <w:sz w:val="24"/>
          <w:szCs w:val="24"/>
        </w:rPr>
        <w:t xml:space="preserve">Об утверждении </w:t>
      </w:r>
      <w:r>
        <w:rPr>
          <w:rFonts w:ascii="Times New Roman" w:hAnsi="Times New Roman" w:cs="Times New Roman"/>
          <w:b w:val="0"/>
          <w:sz w:val="24"/>
          <w:szCs w:val="24"/>
        </w:rPr>
        <w:t>П</w:t>
      </w:r>
      <w:r w:rsidRPr="00407517">
        <w:rPr>
          <w:rFonts w:ascii="Times New Roman" w:hAnsi="Times New Roman" w:cs="Times New Roman"/>
          <w:b w:val="0"/>
          <w:sz w:val="24"/>
          <w:szCs w:val="24"/>
        </w:rPr>
        <w:t>орядк</w:t>
      </w:r>
      <w:r>
        <w:rPr>
          <w:rFonts w:ascii="Times New Roman" w:hAnsi="Times New Roman" w:cs="Times New Roman"/>
          <w:b w:val="0"/>
          <w:sz w:val="24"/>
          <w:szCs w:val="24"/>
        </w:rPr>
        <w:t>а</w:t>
      </w:r>
      <w:r w:rsidRPr="00407517">
        <w:rPr>
          <w:rFonts w:ascii="Times New Roman" w:hAnsi="Times New Roman" w:cs="Times New Roman"/>
          <w:b w:val="0"/>
          <w:sz w:val="24"/>
          <w:szCs w:val="24"/>
        </w:rPr>
        <w:t xml:space="preserve"> определения размера арендной платы, порядк</w:t>
      </w:r>
      <w:r>
        <w:rPr>
          <w:rFonts w:ascii="Times New Roman" w:hAnsi="Times New Roman" w:cs="Times New Roman"/>
          <w:b w:val="0"/>
          <w:sz w:val="24"/>
          <w:szCs w:val="24"/>
        </w:rPr>
        <w:t>а</w:t>
      </w:r>
      <w:r w:rsidRPr="00407517">
        <w:rPr>
          <w:rFonts w:ascii="Times New Roman" w:hAnsi="Times New Roman" w:cs="Times New Roman"/>
          <w:b w:val="0"/>
          <w:sz w:val="24"/>
          <w:szCs w:val="24"/>
        </w:rPr>
        <w:t>, условиях и сроках внесения арендной платы за использование земельных участков, находящихся в муниципальной собственности</w:t>
      </w:r>
      <w:r>
        <w:rPr>
          <w:rFonts w:ascii="Times New Roman" w:hAnsi="Times New Roman" w:cs="Times New Roman"/>
          <w:b w:val="0"/>
          <w:sz w:val="24"/>
          <w:szCs w:val="24"/>
        </w:rPr>
        <w:t xml:space="preserve">, и </w:t>
      </w:r>
      <w:r w:rsidRPr="00407517">
        <w:rPr>
          <w:rFonts w:ascii="Times New Roman" w:hAnsi="Times New Roman" w:cs="Times New Roman"/>
          <w:b w:val="0"/>
          <w:sz w:val="24"/>
          <w:szCs w:val="24"/>
        </w:rPr>
        <w:t>земельных участков</w:t>
      </w:r>
      <w:r>
        <w:rPr>
          <w:rFonts w:ascii="Times New Roman" w:hAnsi="Times New Roman" w:cs="Times New Roman"/>
          <w:b w:val="0"/>
          <w:sz w:val="24"/>
          <w:szCs w:val="24"/>
        </w:rPr>
        <w:t>,</w:t>
      </w:r>
      <w:r w:rsidRPr="00407517">
        <w:rPr>
          <w:rFonts w:ascii="Times New Roman" w:hAnsi="Times New Roman" w:cs="Times New Roman"/>
          <w:b w:val="0"/>
          <w:sz w:val="24"/>
          <w:szCs w:val="24"/>
        </w:rPr>
        <w:t xml:space="preserve"> государственная собственность на которые не разграничена</w:t>
      </w:r>
      <w:r>
        <w:rPr>
          <w:rFonts w:ascii="Times New Roman" w:hAnsi="Times New Roman" w:cs="Times New Roman"/>
          <w:b w:val="0"/>
          <w:sz w:val="24"/>
          <w:szCs w:val="24"/>
        </w:rPr>
        <w:t>, расположенных на территории Печенгского муниципального округа</w:t>
      </w:r>
      <w:r w:rsidRPr="000F0F5F">
        <w:rPr>
          <w:rFonts w:ascii="Times New Roman" w:hAnsi="Times New Roman" w:cs="Times New Roman"/>
          <w:bCs w:val="0"/>
          <w:sz w:val="24"/>
          <w:szCs w:val="24"/>
        </w:rPr>
        <w:t>»</w:t>
      </w:r>
    </w:p>
    <w:p w:rsidR="00F13093" w:rsidRPr="003C6357" w:rsidRDefault="00F13093" w:rsidP="00F13093">
      <w:pPr>
        <w:pStyle w:val="ConsPlusNormal"/>
        <w:widowControl/>
        <w:ind w:firstLine="709"/>
        <w:jc w:val="center"/>
        <w:rPr>
          <w:rFonts w:ascii="Times New Roman" w:hAnsi="Times New Roman" w:cs="Times New Roman"/>
          <w:sz w:val="24"/>
          <w:szCs w:val="24"/>
        </w:rPr>
      </w:pPr>
    </w:p>
    <w:p w:rsidR="00F13093" w:rsidRPr="00E15BD6" w:rsidRDefault="00F13093" w:rsidP="00F13093">
      <w:pPr>
        <w:pStyle w:val="a8"/>
        <w:numPr>
          <w:ilvl w:val="0"/>
          <w:numId w:val="3"/>
        </w:numPr>
        <w:spacing w:line="240" w:lineRule="atLeast"/>
        <w:ind w:left="0" w:right="-26" w:firstLine="709"/>
        <w:jc w:val="both"/>
        <w:rPr>
          <w:rFonts w:eastAsia="Lucida Sans Unicode"/>
          <w:kern w:val="1"/>
        </w:rPr>
      </w:pPr>
      <w:proofErr w:type="gramStart"/>
      <w:r w:rsidRPr="00E15BD6">
        <w:rPr>
          <w:color w:val="000000"/>
        </w:rPr>
        <w:t xml:space="preserve">Предлагаемый на рассмотрение проект разработан </w:t>
      </w:r>
      <w:r w:rsidRPr="00091455">
        <w:t xml:space="preserve">в соответствии </w:t>
      </w:r>
      <w:r>
        <w:t>с</w:t>
      </w:r>
      <w:r w:rsidRPr="00091455">
        <w:t xml:space="preserve"> </w:t>
      </w:r>
      <w:r w:rsidRPr="00380095">
        <w:t>Земельным кодексом Российской Федерации, Федеральн</w:t>
      </w:r>
      <w:r>
        <w:t>ыми</w:t>
      </w:r>
      <w:r w:rsidRPr="00380095">
        <w:t xml:space="preserve"> закона</w:t>
      </w:r>
      <w:r>
        <w:t>ми</w:t>
      </w:r>
      <w:r w:rsidRPr="00380095">
        <w:t xml:space="preserve"> от 25.10.2001 № 137-ФЗ «О введении в действие Земельного кодекса Российской Федерации», от 06.10.2003 № 131-ФЗ «Об общих принципах организации местного самоуправления в Российской Федерации», постановлением Правительства Российской Федерации от 16.07.2009 № 582 «Об основных принципах определения арендной платы при аренде земельных участков, находящихся в государственной или муниципальной собственности</w:t>
      </w:r>
      <w:proofErr w:type="gramEnd"/>
      <w:r w:rsidRPr="00380095">
        <w:t xml:space="preserve">, </w:t>
      </w:r>
      <w:proofErr w:type="gramStart"/>
      <w:r w:rsidRPr="00380095">
        <w:t xml:space="preserve">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w:t>
      </w:r>
      <w:r w:rsidRPr="00692957">
        <w:t>Законами Мурманской области от 31.12.2003 № 462-01-ЗМО «Об основах регулирования земельных отношений в Мурманской области»,  от 27.12.2019 №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w:t>
      </w:r>
      <w:proofErr w:type="gramEnd"/>
      <w:r w:rsidRPr="00692957">
        <w:t xml:space="preserve"> области и органами государственной власти Мурманской области»,</w:t>
      </w:r>
      <w:r w:rsidRPr="00380095">
        <w:t xml:space="preserve">  постановлением Правительства Мурманской области от 03.04.2008 № 154-ПП/6 «О порядке определения размера арендной платы, порядке, условиях и сроках внесения арендной платы за использование земельных участков, государственная собственность на которые не разграничена»</w:t>
      </w:r>
      <w:r>
        <w:t>.</w:t>
      </w:r>
    </w:p>
    <w:p w:rsidR="00F13093" w:rsidRPr="00E15BD6" w:rsidRDefault="00F13093" w:rsidP="00F13093">
      <w:pPr>
        <w:pStyle w:val="ConsPlusNormal"/>
        <w:numPr>
          <w:ilvl w:val="0"/>
          <w:numId w:val="3"/>
        </w:numPr>
        <w:ind w:left="0" w:firstLine="709"/>
        <w:jc w:val="both"/>
        <w:rPr>
          <w:rFonts w:ascii="Times New Roman" w:hAnsi="Times New Roman" w:cs="Times New Roman"/>
          <w:bCs/>
          <w:sz w:val="24"/>
          <w:szCs w:val="24"/>
        </w:rPr>
      </w:pPr>
      <w:r w:rsidRPr="00E15BD6">
        <w:rPr>
          <w:rFonts w:ascii="Times New Roman" w:hAnsi="Times New Roman" w:cs="Times New Roman"/>
          <w:bCs/>
          <w:sz w:val="24"/>
          <w:szCs w:val="24"/>
        </w:rPr>
        <w:t xml:space="preserve">Предлагаемый на рассмотрение проект решения </w:t>
      </w:r>
      <w:r w:rsidRPr="00E15BD6">
        <w:rPr>
          <w:rFonts w:ascii="Times New Roman" w:hAnsi="Times New Roman" w:cs="Times New Roman"/>
          <w:sz w:val="24"/>
          <w:szCs w:val="24"/>
        </w:rPr>
        <w:t xml:space="preserve">утверждает </w:t>
      </w:r>
      <w:r>
        <w:rPr>
          <w:rFonts w:ascii="Times New Roman" w:hAnsi="Times New Roman" w:cs="Times New Roman"/>
          <w:sz w:val="24"/>
          <w:szCs w:val="24"/>
        </w:rPr>
        <w:t>П</w:t>
      </w:r>
      <w:r w:rsidRPr="00407517">
        <w:rPr>
          <w:rFonts w:ascii="Times New Roman" w:hAnsi="Times New Roman" w:cs="Times New Roman"/>
          <w:sz w:val="24"/>
          <w:szCs w:val="24"/>
        </w:rPr>
        <w:t>оряд</w:t>
      </w:r>
      <w:r>
        <w:rPr>
          <w:rFonts w:ascii="Times New Roman" w:hAnsi="Times New Roman" w:cs="Times New Roman"/>
          <w:sz w:val="24"/>
          <w:szCs w:val="24"/>
        </w:rPr>
        <w:t>ок</w:t>
      </w:r>
      <w:r w:rsidRPr="00407517">
        <w:rPr>
          <w:rFonts w:ascii="Times New Roman" w:hAnsi="Times New Roman" w:cs="Times New Roman"/>
          <w:sz w:val="24"/>
          <w:szCs w:val="24"/>
        </w:rPr>
        <w:t xml:space="preserve"> определения размера арендной платы, поряд</w:t>
      </w:r>
      <w:r>
        <w:rPr>
          <w:rFonts w:ascii="Times New Roman" w:hAnsi="Times New Roman" w:cs="Times New Roman"/>
          <w:sz w:val="24"/>
          <w:szCs w:val="24"/>
        </w:rPr>
        <w:t>ок</w:t>
      </w:r>
      <w:r w:rsidRPr="00407517">
        <w:rPr>
          <w:rFonts w:ascii="Times New Roman" w:hAnsi="Times New Roman" w:cs="Times New Roman"/>
          <w:sz w:val="24"/>
          <w:szCs w:val="24"/>
        </w:rPr>
        <w:t>, условия и срок</w:t>
      </w:r>
      <w:r>
        <w:rPr>
          <w:rFonts w:ascii="Times New Roman" w:hAnsi="Times New Roman" w:cs="Times New Roman"/>
          <w:sz w:val="24"/>
          <w:szCs w:val="24"/>
        </w:rPr>
        <w:t>и</w:t>
      </w:r>
      <w:r w:rsidRPr="00407517">
        <w:rPr>
          <w:rFonts w:ascii="Times New Roman" w:hAnsi="Times New Roman" w:cs="Times New Roman"/>
          <w:sz w:val="24"/>
          <w:szCs w:val="24"/>
        </w:rPr>
        <w:t xml:space="preserve"> внесения арендной платы за использование земельных участков, находящихся в муниципальной собственности</w:t>
      </w:r>
      <w:r>
        <w:rPr>
          <w:rFonts w:ascii="Times New Roman" w:hAnsi="Times New Roman" w:cs="Times New Roman"/>
          <w:sz w:val="24"/>
          <w:szCs w:val="24"/>
        </w:rPr>
        <w:t xml:space="preserve">, и </w:t>
      </w:r>
      <w:r w:rsidRPr="00407517">
        <w:rPr>
          <w:rFonts w:ascii="Times New Roman" w:hAnsi="Times New Roman" w:cs="Times New Roman"/>
          <w:sz w:val="24"/>
          <w:szCs w:val="24"/>
        </w:rPr>
        <w:t>земельных участков</w:t>
      </w:r>
      <w:r>
        <w:rPr>
          <w:rFonts w:ascii="Times New Roman" w:hAnsi="Times New Roman" w:cs="Times New Roman"/>
          <w:sz w:val="24"/>
          <w:szCs w:val="24"/>
        </w:rPr>
        <w:t>,</w:t>
      </w:r>
      <w:r w:rsidRPr="00407517">
        <w:rPr>
          <w:rFonts w:ascii="Times New Roman" w:hAnsi="Times New Roman" w:cs="Times New Roman"/>
          <w:sz w:val="24"/>
          <w:szCs w:val="24"/>
        </w:rPr>
        <w:t xml:space="preserve"> государственная собственность на которые не разграничена</w:t>
      </w:r>
      <w:r>
        <w:rPr>
          <w:rFonts w:ascii="Times New Roman" w:hAnsi="Times New Roman" w:cs="Times New Roman"/>
          <w:sz w:val="24"/>
          <w:szCs w:val="24"/>
        </w:rPr>
        <w:t>, расположенных на территории Печенгского муниципального округа</w:t>
      </w:r>
      <w:r w:rsidRPr="00E15BD6">
        <w:rPr>
          <w:rFonts w:ascii="Times New Roman" w:hAnsi="Times New Roman" w:cs="Times New Roman"/>
          <w:color w:val="000000"/>
          <w:sz w:val="24"/>
          <w:szCs w:val="24"/>
        </w:rPr>
        <w:t xml:space="preserve">. </w:t>
      </w:r>
    </w:p>
    <w:p w:rsidR="00F13093" w:rsidRDefault="00F13093" w:rsidP="00F13093">
      <w:pPr>
        <w:pStyle w:val="ConsPlusNormal"/>
        <w:ind w:firstLine="708"/>
        <w:jc w:val="both"/>
        <w:rPr>
          <w:rFonts w:ascii="Times New Roman" w:hAnsi="Times New Roman" w:cs="Times New Roman"/>
          <w:sz w:val="24"/>
          <w:szCs w:val="24"/>
        </w:rPr>
      </w:pPr>
      <w:r w:rsidRPr="00E15BD6">
        <w:rPr>
          <w:rFonts w:ascii="Times New Roman" w:hAnsi="Times New Roman" w:cs="Times New Roman"/>
          <w:sz w:val="24"/>
          <w:szCs w:val="24"/>
        </w:rPr>
        <w:t xml:space="preserve">Основанием указанных изменений является принятие Закона Мурманской области от </w:t>
      </w:r>
      <w:r w:rsidRPr="00E15BD6">
        <w:rPr>
          <w:rFonts w:ascii="Times New Roman" w:eastAsia="Calibri" w:hAnsi="Times New Roman" w:cs="Times New Roman"/>
          <w:sz w:val="24"/>
          <w:szCs w:val="24"/>
        </w:rPr>
        <w:t xml:space="preserve">24.04.2020 № 2482-01-ЗМО «Об образовании муниципального образования </w:t>
      </w:r>
      <w:proofErr w:type="spellStart"/>
      <w:r w:rsidRPr="00E15BD6">
        <w:rPr>
          <w:rFonts w:ascii="Times New Roman" w:eastAsia="Calibri" w:hAnsi="Times New Roman" w:cs="Times New Roman"/>
          <w:sz w:val="24"/>
          <w:szCs w:val="24"/>
        </w:rPr>
        <w:t>Печенгский</w:t>
      </w:r>
      <w:proofErr w:type="spellEnd"/>
      <w:r w:rsidRPr="00E15BD6">
        <w:rPr>
          <w:rFonts w:ascii="Times New Roman" w:eastAsia="Calibri" w:hAnsi="Times New Roman" w:cs="Times New Roman"/>
          <w:sz w:val="24"/>
          <w:szCs w:val="24"/>
        </w:rPr>
        <w:t xml:space="preserve"> муниципальный округ Мурманской области», согласно которому муниципальные образования </w:t>
      </w:r>
      <w:proofErr w:type="spellStart"/>
      <w:r w:rsidRPr="00E15BD6">
        <w:rPr>
          <w:rFonts w:ascii="Times New Roman" w:eastAsia="Calibri" w:hAnsi="Times New Roman" w:cs="Times New Roman"/>
          <w:sz w:val="24"/>
          <w:szCs w:val="24"/>
        </w:rPr>
        <w:lastRenderedPageBreak/>
        <w:t>Печенгский</w:t>
      </w:r>
      <w:proofErr w:type="spellEnd"/>
      <w:r w:rsidRPr="00E15BD6">
        <w:rPr>
          <w:rFonts w:ascii="Times New Roman" w:eastAsia="Calibri" w:hAnsi="Times New Roman" w:cs="Times New Roman"/>
          <w:sz w:val="24"/>
          <w:szCs w:val="24"/>
        </w:rPr>
        <w:t xml:space="preserve"> район, городское поселение Заполярный, городское поселение Никель, городское поселение Печенга и сельское поселение </w:t>
      </w:r>
      <w:proofErr w:type="spellStart"/>
      <w:r w:rsidRPr="00E15BD6">
        <w:rPr>
          <w:rFonts w:ascii="Times New Roman" w:eastAsia="Calibri" w:hAnsi="Times New Roman" w:cs="Times New Roman"/>
          <w:sz w:val="24"/>
          <w:szCs w:val="24"/>
        </w:rPr>
        <w:t>Корзуново</w:t>
      </w:r>
      <w:proofErr w:type="spellEnd"/>
      <w:r w:rsidRPr="00E15BD6">
        <w:rPr>
          <w:rFonts w:ascii="Times New Roman" w:eastAsia="Calibri" w:hAnsi="Times New Roman" w:cs="Times New Roman"/>
          <w:sz w:val="24"/>
          <w:szCs w:val="24"/>
        </w:rPr>
        <w:t xml:space="preserve"> преобразованы путем объединения в </w:t>
      </w:r>
      <w:proofErr w:type="spellStart"/>
      <w:r w:rsidRPr="00E15BD6">
        <w:rPr>
          <w:rFonts w:ascii="Times New Roman" w:eastAsia="Calibri" w:hAnsi="Times New Roman" w:cs="Times New Roman"/>
          <w:sz w:val="24"/>
          <w:szCs w:val="24"/>
        </w:rPr>
        <w:t>Печенгский</w:t>
      </w:r>
      <w:proofErr w:type="spellEnd"/>
      <w:r w:rsidRPr="00E15BD6">
        <w:rPr>
          <w:rFonts w:ascii="Times New Roman" w:eastAsia="Calibri" w:hAnsi="Times New Roman" w:cs="Times New Roman"/>
          <w:sz w:val="24"/>
          <w:szCs w:val="24"/>
        </w:rPr>
        <w:t xml:space="preserve"> муниципальный округ</w:t>
      </w:r>
      <w:r w:rsidRPr="00E15BD6">
        <w:rPr>
          <w:rFonts w:ascii="Times New Roman" w:hAnsi="Times New Roman" w:cs="Times New Roman"/>
          <w:sz w:val="24"/>
          <w:szCs w:val="24"/>
        </w:rPr>
        <w:t xml:space="preserve">. </w:t>
      </w:r>
    </w:p>
    <w:p w:rsidR="00F13093" w:rsidRDefault="00F13093" w:rsidP="00F13093">
      <w:pPr>
        <w:pStyle w:val="ConsPlusNormal"/>
        <w:ind w:firstLine="708"/>
        <w:jc w:val="both"/>
        <w:rPr>
          <w:rFonts w:ascii="Times New Roman" w:eastAsia="Calibri" w:hAnsi="Times New Roman" w:cs="Times New Roman"/>
          <w:sz w:val="24"/>
          <w:szCs w:val="24"/>
        </w:rPr>
      </w:pPr>
      <w:r w:rsidRPr="00E15BD6">
        <w:rPr>
          <w:rFonts w:ascii="Times New Roman" w:hAnsi="Times New Roman" w:cs="Times New Roman"/>
          <w:bCs/>
          <w:sz w:val="24"/>
          <w:szCs w:val="24"/>
        </w:rPr>
        <w:t xml:space="preserve">Следовательно, органы местного самоуправления </w:t>
      </w:r>
      <w:r w:rsidRPr="00E15BD6">
        <w:rPr>
          <w:rFonts w:ascii="Times New Roman" w:eastAsia="Calibri" w:hAnsi="Times New Roman" w:cs="Times New Roman"/>
          <w:sz w:val="24"/>
          <w:szCs w:val="24"/>
        </w:rPr>
        <w:t xml:space="preserve">муниципальных образований </w:t>
      </w:r>
      <w:proofErr w:type="spellStart"/>
      <w:r w:rsidRPr="00E15BD6">
        <w:rPr>
          <w:rFonts w:ascii="Times New Roman" w:eastAsia="Calibri" w:hAnsi="Times New Roman" w:cs="Times New Roman"/>
          <w:sz w:val="24"/>
          <w:szCs w:val="24"/>
        </w:rPr>
        <w:t>Печенгский</w:t>
      </w:r>
      <w:proofErr w:type="spellEnd"/>
      <w:r w:rsidRPr="00E15BD6">
        <w:rPr>
          <w:rFonts w:ascii="Times New Roman" w:eastAsia="Calibri" w:hAnsi="Times New Roman" w:cs="Times New Roman"/>
          <w:sz w:val="24"/>
          <w:szCs w:val="24"/>
        </w:rPr>
        <w:t xml:space="preserve"> район, городское поселение Заполярный, городское поселение Никель, городское поселение Печенга и сельское поселение </w:t>
      </w:r>
      <w:proofErr w:type="spellStart"/>
      <w:r w:rsidRPr="00E15BD6">
        <w:rPr>
          <w:rFonts w:ascii="Times New Roman" w:eastAsia="Calibri" w:hAnsi="Times New Roman" w:cs="Times New Roman"/>
          <w:sz w:val="24"/>
          <w:szCs w:val="24"/>
        </w:rPr>
        <w:t>Корзуново</w:t>
      </w:r>
      <w:proofErr w:type="spellEnd"/>
      <w:r w:rsidRPr="00E15BD6">
        <w:rPr>
          <w:rFonts w:ascii="Times New Roman" w:eastAsia="Calibri" w:hAnsi="Times New Roman" w:cs="Times New Roman"/>
          <w:sz w:val="24"/>
          <w:szCs w:val="24"/>
        </w:rPr>
        <w:t xml:space="preserve"> </w:t>
      </w:r>
      <w:proofErr w:type="gramStart"/>
      <w:r w:rsidRPr="00E15BD6">
        <w:rPr>
          <w:rFonts w:ascii="Times New Roman" w:eastAsia="Calibri" w:hAnsi="Times New Roman" w:cs="Times New Roman"/>
          <w:sz w:val="24"/>
          <w:szCs w:val="24"/>
        </w:rPr>
        <w:t>реорганизовываются</w:t>
      </w:r>
      <w:proofErr w:type="gramEnd"/>
      <w:r w:rsidRPr="00E15BD6">
        <w:rPr>
          <w:rFonts w:ascii="Times New Roman" w:eastAsia="Calibri" w:hAnsi="Times New Roman" w:cs="Times New Roman"/>
          <w:sz w:val="24"/>
          <w:szCs w:val="24"/>
        </w:rPr>
        <w:t xml:space="preserve"> </w:t>
      </w:r>
      <w:r w:rsidRPr="00C73DE7">
        <w:rPr>
          <w:rFonts w:ascii="Times New Roman" w:eastAsia="Calibri" w:hAnsi="Times New Roman" w:cs="Times New Roman"/>
          <w:sz w:val="24"/>
          <w:szCs w:val="24"/>
        </w:rPr>
        <w:t>и создается новый орган</w:t>
      </w:r>
      <w:r w:rsidRPr="00E15BD6">
        <w:rPr>
          <w:rFonts w:ascii="Times New Roman" w:eastAsia="Calibri" w:hAnsi="Times New Roman" w:cs="Times New Roman"/>
          <w:sz w:val="24"/>
          <w:szCs w:val="24"/>
        </w:rPr>
        <w:t xml:space="preserve"> местного самоуправления –</w:t>
      </w:r>
      <w:r>
        <w:rPr>
          <w:rFonts w:ascii="Times New Roman" w:eastAsia="Calibri" w:hAnsi="Times New Roman" w:cs="Times New Roman"/>
          <w:sz w:val="24"/>
          <w:szCs w:val="24"/>
        </w:rPr>
        <w:t xml:space="preserve"> </w:t>
      </w:r>
      <w:proofErr w:type="spellStart"/>
      <w:r w:rsidRPr="00E15BD6">
        <w:rPr>
          <w:rFonts w:ascii="Times New Roman" w:eastAsia="Calibri" w:hAnsi="Times New Roman" w:cs="Times New Roman"/>
          <w:sz w:val="24"/>
          <w:szCs w:val="24"/>
        </w:rPr>
        <w:t>Печенгский</w:t>
      </w:r>
      <w:proofErr w:type="spellEnd"/>
      <w:r w:rsidRPr="00E15BD6">
        <w:rPr>
          <w:rFonts w:ascii="Times New Roman" w:eastAsia="Calibri" w:hAnsi="Times New Roman" w:cs="Times New Roman"/>
          <w:sz w:val="24"/>
          <w:szCs w:val="24"/>
        </w:rPr>
        <w:t xml:space="preserve"> муниципальный округ.</w:t>
      </w:r>
    </w:p>
    <w:p w:rsidR="00F13093" w:rsidRPr="00E15BD6" w:rsidRDefault="00F13093" w:rsidP="00F13093">
      <w:pPr>
        <w:pStyle w:val="ConsPlusNormal"/>
        <w:ind w:firstLine="708"/>
        <w:jc w:val="both"/>
        <w:rPr>
          <w:rFonts w:ascii="Times New Roman" w:hAnsi="Times New Roman" w:cs="Times New Roman"/>
          <w:bCs/>
          <w:sz w:val="24"/>
          <w:szCs w:val="24"/>
        </w:rPr>
      </w:pPr>
      <w:proofErr w:type="gramStart"/>
      <w:r w:rsidRPr="00E15BD6">
        <w:rPr>
          <w:rFonts w:ascii="Times New Roman" w:eastAsia="Calibri" w:hAnsi="Times New Roman" w:cs="Times New Roman"/>
          <w:sz w:val="24"/>
          <w:szCs w:val="24"/>
        </w:rPr>
        <w:t>Имущество</w:t>
      </w:r>
      <w:r>
        <w:rPr>
          <w:rFonts w:ascii="Times New Roman" w:eastAsia="Calibri" w:hAnsi="Times New Roman" w:cs="Times New Roman"/>
          <w:sz w:val="24"/>
          <w:szCs w:val="24"/>
        </w:rPr>
        <w:t xml:space="preserve"> (в том числе земельные участки), </w:t>
      </w:r>
      <w:r w:rsidRPr="00E15BD6">
        <w:rPr>
          <w:rFonts w:ascii="Times New Roman" w:eastAsia="Calibri" w:hAnsi="Times New Roman" w:cs="Times New Roman"/>
          <w:sz w:val="24"/>
          <w:szCs w:val="24"/>
        </w:rPr>
        <w:t>находящ</w:t>
      </w:r>
      <w:r>
        <w:rPr>
          <w:rFonts w:ascii="Times New Roman" w:eastAsia="Calibri" w:hAnsi="Times New Roman" w:cs="Times New Roman"/>
          <w:sz w:val="24"/>
          <w:szCs w:val="24"/>
        </w:rPr>
        <w:t>е</w:t>
      </w:r>
      <w:r w:rsidRPr="00E15BD6">
        <w:rPr>
          <w:rFonts w:ascii="Times New Roman" w:eastAsia="Calibri" w:hAnsi="Times New Roman" w:cs="Times New Roman"/>
          <w:sz w:val="24"/>
          <w:szCs w:val="24"/>
        </w:rPr>
        <w:t xml:space="preserve">еся в собственности муниципальных образований </w:t>
      </w:r>
      <w:proofErr w:type="spellStart"/>
      <w:r w:rsidRPr="00E15BD6">
        <w:rPr>
          <w:rFonts w:ascii="Times New Roman" w:eastAsia="Calibri" w:hAnsi="Times New Roman" w:cs="Times New Roman"/>
          <w:sz w:val="24"/>
          <w:szCs w:val="24"/>
        </w:rPr>
        <w:t>Печенгский</w:t>
      </w:r>
      <w:proofErr w:type="spellEnd"/>
      <w:r w:rsidRPr="00E15BD6">
        <w:rPr>
          <w:rFonts w:ascii="Times New Roman" w:eastAsia="Calibri" w:hAnsi="Times New Roman" w:cs="Times New Roman"/>
          <w:sz w:val="24"/>
          <w:szCs w:val="24"/>
        </w:rPr>
        <w:t xml:space="preserve"> район, городское поселение Заполярный, городское поселение Никель, городское поселение Печенга и сельское поселение </w:t>
      </w:r>
      <w:proofErr w:type="spellStart"/>
      <w:r w:rsidRPr="00E15BD6">
        <w:rPr>
          <w:rFonts w:ascii="Times New Roman" w:eastAsia="Calibri" w:hAnsi="Times New Roman" w:cs="Times New Roman"/>
          <w:sz w:val="24"/>
          <w:szCs w:val="24"/>
        </w:rPr>
        <w:t>Корзуново</w:t>
      </w:r>
      <w:proofErr w:type="spellEnd"/>
      <w:r w:rsidRPr="00E15BD6">
        <w:rPr>
          <w:rFonts w:ascii="Times New Roman" w:eastAsia="Calibri" w:hAnsi="Times New Roman" w:cs="Times New Roman"/>
          <w:sz w:val="24"/>
          <w:szCs w:val="24"/>
        </w:rPr>
        <w:t xml:space="preserve">, в порядке правопреемства переходит в собственность Печенгского муниципального округа, для </w:t>
      </w:r>
      <w:r>
        <w:rPr>
          <w:rFonts w:ascii="Times New Roman" w:eastAsia="Calibri" w:hAnsi="Times New Roman" w:cs="Times New Roman"/>
          <w:sz w:val="24"/>
          <w:szCs w:val="24"/>
        </w:rPr>
        <w:t xml:space="preserve">расчета арендной платы за земельные участки </w:t>
      </w:r>
      <w:r w:rsidRPr="00E15BD6">
        <w:rPr>
          <w:rFonts w:ascii="Times New Roman" w:eastAsia="Calibri" w:hAnsi="Times New Roman" w:cs="Times New Roman"/>
          <w:sz w:val="24"/>
          <w:szCs w:val="24"/>
        </w:rPr>
        <w:t>необходим нов</w:t>
      </w:r>
      <w:r>
        <w:rPr>
          <w:rFonts w:ascii="Times New Roman" w:eastAsia="Calibri" w:hAnsi="Times New Roman" w:cs="Times New Roman"/>
          <w:sz w:val="24"/>
          <w:szCs w:val="24"/>
        </w:rPr>
        <w:t xml:space="preserve">ый порядок определения размера арендной платы, </w:t>
      </w:r>
      <w:r w:rsidRPr="00407517">
        <w:rPr>
          <w:rFonts w:ascii="Times New Roman" w:hAnsi="Times New Roman" w:cs="Times New Roman"/>
          <w:sz w:val="24"/>
          <w:szCs w:val="24"/>
        </w:rPr>
        <w:t>поряд</w:t>
      </w:r>
      <w:r>
        <w:rPr>
          <w:rFonts w:ascii="Times New Roman" w:hAnsi="Times New Roman" w:cs="Times New Roman"/>
          <w:sz w:val="24"/>
          <w:szCs w:val="24"/>
        </w:rPr>
        <w:t>ок</w:t>
      </w:r>
      <w:r w:rsidRPr="00407517">
        <w:rPr>
          <w:rFonts w:ascii="Times New Roman" w:hAnsi="Times New Roman" w:cs="Times New Roman"/>
          <w:sz w:val="24"/>
          <w:szCs w:val="24"/>
        </w:rPr>
        <w:t>, условия и срок</w:t>
      </w:r>
      <w:r>
        <w:rPr>
          <w:rFonts w:ascii="Times New Roman" w:hAnsi="Times New Roman" w:cs="Times New Roman"/>
          <w:sz w:val="24"/>
          <w:szCs w:val="24"/>
        </w:rPr>
        <w:t>и</w:t>
      </w:r>
      <w:r w:rsidRPr="00407517">
        <w:rPr>
          <w:rFonts w:ascii="Times New Roman" w:hAnsi="Times New Roman" w:cs="Times New Roman"/>
          <w:sz w:val="24"/>
          <w:szCs w:val="24"/>
        </w:rPr>
        <w:t xml:space="preserve"> внесения арендной платы за использование земельных участков</w:t>
      </w:r>
      <w:proofErr w:type="gramEnd"/>
      <w:r w:rsidRPr="00407517">
        <w:rPr>
          <w:rFonts w:ascii="Times New Roman" w:hAnsi="Times New Roman" w:cs="Times New Roman"/>
          <w:sz w:val="24"/>
          <w:szCs w:val="24"/>
        </w:rPr>
        <w:t>, находящихся в муниципальной собственности</w:t>
      </w:r>
      <w:r>
        <w:rPr>
          <w:rFonts w:ascii="Times New Roman" w:hAnsi="Times New Roman" w:cs="Times New Roman"/>
          <w:sz w:val="24"/>
          <w:szCs w:val="24"/>
        </w:rPr>
        <w:t xml:space="preserve">, и </w:t>
      </w:r>
      <w:r w:rsidRPr="00407517">
        <w:rPr>
          <w:rFonts w:ascii="Times New Roman" w:hAnsi="Times New Roman" w:cs="Times New Roman"/>
          <w:sz w:val="24"/>
          <w:szCs w:val="24"/>
        </w:rPr>
        <w:t>земельных участков</w:t>
      </w:r>
      <w:r>
        <w:rPr>
          <w:rFonts w:ascii="Times New Roman" w:hAnsi="Times New Roman" w:cs="Times New Roman"/>
          <w:sz w:val="24"/>
          <w:szCs w:val="24"/>
        </w:rPr>
        <w:t>,</w:t>
      </w:r>
      <w:r w:rsidRPr="00407517">
        <w:rPr>
          <w:rFonts w:ascii="Times New Roman" w:hAnsi="Times New Roman" w:cs="Times New Roman"/>
          <w:sz w:val="24"/>
          <w:szCs w:val="24"/>
        </w:rPr>
        <w:t xml:space="preserve"> государственная собственность на которые не разграничена</w:t>
      </w:r>
      <w:r>
        <w:rPr>
          <w:rFonts w:ascii="Times New Roman" w:hAnsi="Times New Roman" w:cs="Times New Roman"/>
          <w:sz w:val="24"/>
          <w:szCs w:val="24"/>
        </w:rPr>
        <w:t xml:space="preserve">, расположенных на территории Печенгского муниципального округа. </w:t>
      </w:r>
    </w:p>
    <w:p w:rsidR="00F13093" w:rsidRPr="006111B1" w:rsidRDefault="00F13093" w:rsidP="00F13093">
      <w:pPr>
        <w:pStyle w:val="a8"/>
        <w:numPr>
          <w:ilvl w:val="0"/>
          <w:numId w:val="3"/>
        </w:numPr>
        <w:spacing w:line="240" w:lineRule="atLeast"/>
        <w:ind w:left="0" w:right="-26" w:firstLine="709"/>
        <w:jc w:val="both"/>
      </w:pPr>
      <w:r w:rsidRPr="005C5515">
        <w:t xml:space="preserve">Настоящее решение вступает в силу со дня его подписания, подлежит размещению на </w:t>
      </w:r>
      <w:r w:rsidRPr="00065413">
        <w:t xml:space="preserve">сайте </w:t>
      </w:r>
      <w:hyperlink r:id="rId18" w:history="1">
        <w:r w:rsidRPr="00065413">
          <w:rPr>
            <w:rStyle w:val="a6"/>
            <w:color w:val="auto"/>
          </w:rPr>
          <w:t>http://pechengamr.gov-murman.ru/</w:t>
        </w:r>
      </w:hyperlink>
      <w:r w:rsidRPr="00065413">
        <w:rPr>
          <w:rStyle w:val="a6"/>
          <w:color w:val="auto"/>
        </w:rPr>
        <w:t xml:space="preserve"> </w:t>
      </w:r>
      <w:r w:rsidRPr="00065413">
        <w:t xml:space="preserve">и </w:t>
      </w:r>
      <w:r w:rsidRPr="00E15BD6">
        <w:rPr>
          <w:color w:val="000000"/>
        </w:rPr>
        <w:t>опубликованию в газете «Печенга»</w:t>
      </w:r>
      <w:r w:rsidRPr="006111B1">
        <w:t>.</w:t>
      </w:r>
    </w:p>
    <w:p w:rsidR="00F13093" w:rsidRPr="00BE7C4D" w:rsidRDefault="00F13093" w:rsidP="00F13093">
      <w:pPr>
        <w:shd w:val="clear" w:color="auto" w:fill="FFFFFF"/>
        <w:ind w:left="24" w:firstLine="709"/>
        <w:jc w:val="both"/>
        <w:rPr>
          <w:color w:val="000000"/>
          <w:spacing w:val="1"/>
        </w:rPr>
      </w:pPr>
      <w:r>
        <w:rPr>
          <w:color w:val="000000"/>
          <w:spacing w:val="1"/>
        </w:rPr>
        <w:t>4</w:t>
      </w:r>
      <w:r w:rsidRPr="006111B1">
        <w:rPr>
          <w:color w:val="000000"/>
          <w:spacing w:val="1"/>
        </w:rPr>
        <w:t xml:space="preserve">. </w:t>
      </w:r>
      <w:proofErr w:type="gramStart"/>
      <w:r w:rsidRPr="00061A53">
        <w:rPr>
          <w:color w:val="000000"/>
          <w:spacing w:val="1"/>
        </w:rPr>
        <w:t xml:space="preserve">Принятие данного решения повлечет отмену нормативно-правовых актов Печенгского района, городского поселения Заполярный, городского поселения Никель, городского поселения Печенга и сельского поселения </w:t>
      </w:r>
      <w:proofErr w:type="spellStart"/>
      <w:r w:rsidRPr="00061A53">
        <w:rPr>
          <w:color w:val="000000"/>
          <w:spacing w:val="1"/>
        </w:rPr>
        <w:t>Корзуново</w:t>
      </w:r>
      <w:proofErr w:type="spellEnd"/>
      <w:r w:rsidRPr="00061A53">
        <w:rPr>
          <w:spacing w:val="1"/>
        </w:rPr>
        <w:t>.</w:t>
      </w:r>
      <w:r w:rsidRPr="00061A53">
        <w:t xml:space="preserve"> также потребуется разработка правовых актов, необходимых для его реализации (постановлений администрации Печенгского муниципального округа об утверждении типовых форм договоров аренды, об утверждении порядка проведения сверки взаимных расчетов по договорам аренды между Комитетом и арендаторами).</w:t>
      </w:r>
      <w:proofErr w:type="gramEnd"/>
    </w:p>
    <w:p w:rsidR="00F13093" w:rsidRDefault="00F13093" w:rsidP="00F13093">
      <w:pPr>
        <w:shd w:val="clear" w:color="auto" w:fill="FFFFFF"/>
        <w:ind w:left="24" w:firstLine="709"/>
        <w:jc w:val="both"/>
        <w:rPr>
          <w:rFonts w:eastAsia="Lucida Sans Unicode"/>
          <w:kern w:val="1"/>
        </w:rPr>
      </w:pPr>
      <w:r w:rsidRPr="00E15BD6">
        <w:rPr>
          <w:color w:val="000000"/>
          <w:spacing w:val="1"/>
        </w:rPr>
        <w:t xml:space="preserve">5. </w:t>
      </w:r>
      <w:r w:rsidRPr="006111B1">
        <w:t xml:space="preserve">Реализация решения не потребует расходования средств </w:t>
      </w:r>
      <w:r>
        <w:t xml:space="preserve">местного </w:t>
      </w:r>
      <w:r w:rsidRPr="006111B1">
        <w:t>бюджета</w:t>
      </w:r>
      <w:r w:rsidRPr="00E15BD6">
        <w:rPr>
          <w:rFonts w:eastAsia="Lucida Sans Unicode"/>
          <w:kern w:val="1"/>
        </w:rPr>
        <w:t>.</w:t>
      </w:r>
    </w:p>
    <w:p w:rsidR="00664720" w:rsidRDefault="00664720">
      <w:pPr>
        <w:spacing w:after="200" w:line="276" w:lineRule="auto"/>
        <w:rPr>
          <w:rFonts w:eastAsia="Lucida Sans Unicode"/>
          <w:kern w:val="1"/>
        </w:rPr>
      </w:pPr>
      <w:r>
        <w:rPr>
          <w:rFonts w:eastAsia="Lucida Sans Unicode"/>
          <w:kern w:val="1"/>
        </w:rPr>
        <w:br w:type="page"/>
      </w:r>
    </w:p>
    <w:p w:rsidR="00664720" w:rsidRDefault="00664720" w:rsidP="00502B5F">
      <w:pPr>
        <w:spacing w:line="240" w:lineRule="atLeast"/>
        <w:ind w:right="-26" w:firstLine="697"/>
        <w:jc w:val="both"/>
        <w:rPr>
          <w:rFonts w:eastAsia="Lucida Sans Unicode"/>
          <w:kern w:val="1"/>
        </w:rPr>
      </w:pPr>
    </w:p>
    <w:p w:rsidR="00664720" w:rsidRDefault="00664720" w:rsidP="00664720">
      <w:pPr>
        <w:widowControl w:val="0"/>
        <w:shd w:val="clear" w:color="auto" w:fill="FFFFFF"/>
        <w:autoSpaceDE w:val="0"/>
        <w:autoSpaceDN w:val="0"/>
        <w:adjustRightInd w:val="0"/>
        <w:spacing w:line="254" w:lineRule="exact"/>
        <w:ind w:left="691"/>
        <w:jc w:val="center"/>
        <w:rPr>
          <w:bCs/>
        </w:rPr>
      </w:pPr>
      <w:r w:rsidRPr="00B938FC">
        <w:rPr>
          <w:bCs/>
        </w:rPr>
        <w:t xml:space="preserve">Опросный лист при проведении публичных консультаций в целях </w:t>
      </w:r>
      <w:proofErr w:type="gramStart"/>
      <w:r w:rsidRPr="00B938FC">
        <w:rPr>
          <w:bCs/>
        </w:rPr>
        <w:t>оценки регулирующего воздействия проекта решения Совета депутатов</w:t>
      </w:r>
      <w:proofErr w:type="gramEnd"/>
      <w:r w:rsidRPr="00B938FC">
        <w:rPr>
          <w:bCs/>
        </w:rPr>
        <w:t xml:space="preserve"> Печенгского района </w:t>
      </w:r>
    </w:p>
    <w:p w:rsidR="00664720" w:rsidRDefault="00664720" w:rsidP="00664720">
      <w:pPr>
        <w:widowControl w:val="0"/>
        <w:shd w:val="clear" w:color="auto" w:fill="FFFFFF"/>
        <w:autoSpaceDE w:val="0"/>
        <w:autoSpaceDN w:val="0"/>
        <w:adjustRightInd w:val="0"/>
        <w:spacing w:line="254" w:lineRule="exact"/>
        <w:ind w:left="691"/>
        <w:jc w:val="center"/>
        <w:rPr>
          <w:bCs/>
        </w:rPr>
      </w:pPr>
    </w:p>
    <w:p w:rsidR="00664720" w:rsidRPr="00664720" w:rsidRDefault="00664720" w:rsidP="00664720">
      <w:pPr>
        <w:widowControl w:val="0"/>
        <w:shd w:val="clear" w:color="auto" w:fill="FFFFFF"/>
        <w:autoSpaceDE w:val="0"/>
        <w:autoSpaceDN w:val="0"/>
        <w:adjustRightInd w:val="0"/>
        <w:spacing w:line="254" w:lineRule="exact"/>
        <w:ind w:left="691"/>
        <w:jc w:val="center"/>
        <w:rPr>
          <w:sz w:val="22"/>
          <w:szCs w:val="22"/>
        </w:rPr>
      </w:pPr>
      <w:r w:rsidRPr="00664720">
        <w:rPr>
          <w:sz w:val="22"/>
          <w:szCs w:val="22"/>
        </w:rPr>
        <w:t>«</w:t>
      </w:r>
      <w:r w:rsidR="00F13093" w:rsidRPr="00F13093">
        <w:t>Об утверждении Порядка определения размера арендной платы, порядка, условий и сроков внесения арендной платы за использование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расположенных на территории Печенгского муниципального округа</w:t>
      </w:r>
      <w:bookmarkStart w:id="11" w:name="_GoBack"/>
      <w:bookmarkEnd w:id="11"/>
      <w:r w:rsidRPr="00664720">
        <w:rPr>
          <w:sz w:val="22"/>
          <w:szCs w:val="22"/>
        </w:rPr>
        <w:t xml:space="preserve">» </w:t>
      </w:r>
    </w:p>
    <w:p w:rsidR="00664720" w:rsidRPr="00B57AF6" w:rsidRDefault="00664720" w:rsidP="00664720">
      <w:pPr>
        <w:widowControl w:val="0"/>
        <w:shd w:val="clear" w:color="auto" w:fill="FFFFFF"/>
        <w:autoSpaceDE w:val="0"/>
        <w:autoSpaceDN w:val="0"/>
        <w:adjustRightInd w:val="0"/>
        <w:spacing w:line="254" w:lineRule="exact"/>
        <w:ind w:left="691"/>
        <w:jc w:val="center"/>
        <w:rPr>
          <w:sz w:val="22"/>
          <w:szCs w:val="22"/>
        </w:rPr>
      </w:pPr>
    </w:p>
    <w:p w:rsidR="00664720" w:rsidRPr="00B938FC" w:rsidRDefault="00664720" w:rsidP="00664720">
      <w:pPr>
        <w:pStyle w:val="ConsPlusNonformat"/>
        <w:jc w:val="center"/>
        <w:rPr>
          <w:rFonts w:ascii="Times New Roman" w:hAnsi="Times New Roman" w:cs="Times New Roman"/>
          <w:sz w:val="24"/>
          <w:szCs w:val="24"/>
        </w:rPr>
      </w:pPr>
      <w:r w:rsidRPr="00B938FC">
        <w:rPr>
          <w:rFonts w:ascii="Times New Roman" w:hAnsi="Times New Roman" w:cs="Times New Roman"/>
          <w:sz w:val="24"/>
          <w:szCs w:val="24"/>
        </w:rPr>
        <w:t>Контактная информация</w:t>
      </w:r>
    </w:p>
    <w:p w:rsidR="00664720" w:rsidRPr="00B938FC" w:rsidRDefault="00664720" w:rsidP="00664720">
      <w:pPr>
        <w:pStyle w:val="ConsPlusNonformat"/>
        <w:rPr>
          <w:rFonts w:ascii="Times New Roman" w:hAnsi="Times New Roman" w:cs="Times New Roman"/>
          <w:sz w:val="24"/>
          <w:szCs w:val="24"/>
        </w:rPr>
      </w:pPr>
    </w:p>
    <w:p w:rsidR="00664720" w:rsidRPr="00B938FC" w:rsidRDefault="00664720" w:rsidP="00664720">
      <w:pPr>
        <w:pStyle w:val="ConsPlusNonformat"/>
        <w:rPr>
          <w:rFonts w:ascii="Times New Roman" w:hAnsi="Times New Roman" w:cs="Times New Roman"/>
          <w:sz w:val="24"/>
          <w:szCs w:val="24"/>
        </w:rPr>
      </w:pPr>
      <w:r w:rsidRPr="00B938FC">
        <w:rPr>
          <w:rFonts w:ascii="Times New Roman" w:hAnsi="Times New Roman" w:cs="Times New Roman"/>
          <w:sz w:val="24"/>
          <w:szCs w:val="24"/>
        </w:rPr>
        <w:t>По вашему желанию укажите:</w:t>
      </w:r>
    </w:p>
    <w:p w:rsidR="00664720" w:rsidRPr="00B938FC" w:rsidRDefault="00664720" w:rsidP="00664720">
      <w:pPr>
        <w:pStyle w:val="ConsPlusNonformat"/>
        <w:rPr>
          <w:rFonts w:ascii="Times New Roman" w:hAnsi="Times New Roman" w:cs="Times New Roman"/>
          <w:sz w:val="24"/>
          <w:szCs w:val="24"/>
        </w:rPr>
      </w:pPr>
      <w:r w:rsidRPr="00B938FC">
        <w:rPr>
          <w:rFonts w:ascii="Times New Roman" w:hAnsi="Times New Roman" w:cs="Times New Roman"/>
          <w:sz w:val="24"/>
          <w:szCs w:val="24"/>
        </w:rPr>
        <w:t>Название организации ___________________________________________________________.</w:t>
      </w:r>
    </w:p>
    <w:p w:rsidR="00664720" w:rsidRPr="00B938FC" w:rsidRDefault="00664720" w:rsidP="00664720">
      <w:pPr>
        <w:pStyle w:val="ConsPlusNonformat"/>
        <w:rPr>
          <w:rFonts w:ascii="Times New Roman" w:hAnsi="Times New Roman" w:cs="Times New Roman"/>
          <w:sz w:val="24"/>
          <w:szCs w:val="24"/>
        </w:rPr>
      </w:pPr>
      <w:r w:rsidRPr="00B938FC">
        <w:rPr>
          <w:rFonts w:ascii="Times New Roman" w:hAnsi="Times New Roman" w:cs="Times New Roman"/>
          <w:sz w:val="24"/>
          <w:szCs w:val="24"/>
        </w:rPr>
        <w:t>Сферу деятельности организации __________________________________________________.</w:t>
      </w:r>
    </w:p>
    <w:p w:rsidR="00664720" w:rsidRPr="00B938FC" w:rsidRDefault="00664720" w:rsidP="00664720">
      <w:pPr>
        <w:pStyle w:val="ConsPlusNonformat"/>
        <w:rPr>
          <w:rFonts w:ascii="Times New Roman" w:hAnsi="Times New Roman" w:cs="Times New Roman"/>
          <w:sz w:val="24"/>
          <w:szCs w:val="24"/>
        </w:rPr>
      </w:pPr>
      <w:r w:rsidRPr="00B938FC">
        <w:rPr>
          <w:rFonts w:ascii="Times New Roman" w:hAnsi="Times New Roman" w:cs="Times New Roman"/>
          <w:sz w:val="24"/>
          <w:szCs w:val="24"/>
        </w:rPr>
        <w:t>Ф.И.О. контактного лица _________________________________________________________.</w:t>
      </w:r>
    </w:p>
    <w:p w:rsidR="00664720" w:rsidRPr="00B938FC" w:rsidRDefault="00664720" w:rsidP="00664720">
      <w:pPr>
        <w:pStyle w:val="ConsPlusNonformat"/>
        <w:rPr>
          <w:rFonts w:ascii="Times New Roman" w:hAnsi="Times New Roman" w:cs="Times New Roman"/>
          <w:sz w:val="24"/>
          <w:szCs w:val="24"/>
        </w:rPr>
      </w:pPr>
      <w:r w:rsidRPr="00B938FC">
        <w:rPr>
          <w:rFonts w:ascii="Times New Roman" w:hAnsi="Times New Roman" w:cs="Times New Roman"/>
          <w:sz w:val="24"/>
          <w:szCs w:val="24"/>
        </w:rPr>
        <w:t>Номер контактного телефона ______________________________________________________.</w:t>
      </w:r>
    </w:p>
    <w:p w:rsidR="00664720" w:rsidRPr="00B938FC" w:rsidRDefault="00664720" w:rsidP="00664720">
      <w:pPr>
        <w:pStyle w:val="ConsPlusNonformat"/>
        <w:rPr>
          <w:rFonts w:ascii="Times New Roman" w:hAnsi="Times New Roman" w:cs="Times New Roman"/>
          <w:sz w:val="24"/>
          <w:szCs w:val="24"/>
        </w:rPr>
      </w:pPr>
      <w:r w:rsidRPr="00B938FC">
        <w:rPr>
          <w:rFonts w:ascii="Times New Roman" w:hAnsi="Times New Roman" w:cs="Times New Roman"/>
          <w:sz w:val="24"/>
          <w:szCs w:val="24"/>
        </w:rPr>
        <w:t>Адрес электронной почты ________________________________________________________.</w:t>
      </w:r>
    </w:p>
    <w:p w:rsidR="00664720" w:rsidRPr="00B938FC" w:rsidRDefault="00664720" w:rsidP="00664720">
      <w:pPr>
        <w:pStyle w:val="ConsPlusNonformat"/>
        <w:rPr>
          <w:rFonts w:ascii="Times New Roman" w:hAnsi="Times New Roman" w:cs="Times New Roman"/>
          <w:sz w:val="24"/>
          <w:szCs w:val="24"/>
        </w:rPr>
      </w:pPr>
    </w:p>
    <w:p w:rsidR="00664720" w:rsidRPr="00B938FC" w:rsidRDefault="00664720" w:rsidP="00664720">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1. На решение какой проблемы, на Ваш взгляд, направлено предлагаемое регулирование органом местного самоуправления? Актуальна ли данная проблема сегодня?</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64720" w:rsidRPr="00B938FC" w:rsidTr="00A11CDC">
        <w:tc>
          <w:tcPr>
            <w:tcW w:w="10206" w:type="dxa"/>
          </w:tcPr>
          <w:p w:rsidR="00664720" w:rsidRPr="00B938FC" w:rsidRDefault="00664720" w:rsidP="00A11CDC">
            <w:pPr>
              <w:pStyle w:val="ConsPlusNonformat"/>
              <w:jc w:val="both"/>
              <w:rPr>
                <w:rFonts w:ascii="Times New Roman" w:hAnsi="Times New Roman" w:cs="Times New Roman"/>
                <w:sz w:val="24"/>
                <w:szCs w:val="24"/>
              </w:rPr>
            </w:pPr>
          </w:p>
          <w:p w:rsidR="00664720" w:rsidRPr="00B938FC" w:rsidRDefault="00664720" w:rsidP="00A11CDC">
            <w:pPr>
              <w:pStyle w:val="ConsPlusNonformat"/>
              <w:jc w:val="both"/>
              <w:rPr>
                <w:rFonts w:ascii="Times New Roman" w:hAnsi="Times New Roman" w:cs="Times New Roman"/>
                <w:sz w:val="24"/>
                <w:szCs w:val="24"/>
              </w:rPr>
            </w:pPr>
          </w:p>
        </w:tc>
      </w:tr>
    </w:tbl>
    <w:p w:rsidR="00664720" w:rsidRPr="00B938FC" w:rsidRDefault="00664720" w:rsidP="00664720">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2. Насколько корректно разработчик обосновал необходимость принятия правового акта? Насколько цель правового акта соотносится с проблемой, на решение которой оно направлено? Достигнет ли, на Ваш взгляд, предлагаемый правовой акт тех целей, на которые оно направлено?</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64720" w:rsidRPr="00B938FC" w:rsidTr="00A11CDC">
        <w:tc>
          <w:tcPr>
            <w:tcW w:w="10206" w:type="dxa"/>
          </w:tcPr>
          <w:p w:rsidR="00664720" w:rsidRPr="00B938FC" w:rsidRDefault="00664720" w:rsidP="00A11CDC">
            <w:pPr>
              <w:pStyle w:val="ConsPlusNonformat"/>
              <w:rPr>
                <w:rFonts w:ascii="Times New Roman" w:hAnsi="Times New Roman" w:cs="Times New Roman"/>
                <w:sz w:val="24"/>
                <w:szCs w:val="24"/>
              </w:rPr>
            </w:pPr>
          </w:p>
          <w:p w:rsidR="00664720" w:rsidRPr="00B938FC" w:rsidRDefault="00664720" w:rsidP="00A11CDC">
            <w:pPr>
              <w:pStyle w:val="ConsPlusNonformat"/>
              <w:rPr>
                <w:rFonts w:ascii="Times New Roman" w:hAnsi="Times New Roman" w:cs="Times New Roman"/>
                <w:sz w:val="24"/>
                <w:szCs w:val="24"/>
              </w:rPr>
            </w:pPr>
          </w:p>
        </w:tc>
      </w:tr>
    </w:tbl>
    <w:p w:rsidR="00664720" w:rsidRPr="00B938FC" w:rsidRDefault="00664720" w:rsidP="00664720">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3. Повлияет ли введение предлагаемого регулирования органом местного самоуправления на конкурентную среду в отрасли, будет ли способствовать необоснованному изменению расстановки сил в отрасли? Если да, то как? Приведите, по возможности, количественные оценки.</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64720" w:rsidRPr="00B938FC" w:rsidTr="00A11CDC">
        <w:tc>
          <w:tcPr>
            <w:tcW w:w="10206" w:type="dxa"/>
          </w:tcPr>
          <w:p w:rsidR="00664720" w:rsidRPr="00B938FC" w:rsidRDefault="00664720" w:rsidP="00A11CDC">
            <w:pPr>
              <w:pStyle w:val="ConsPlusNonformat"/>
              <w:rPr>
                <w:rFonts w:ascii="Times New Roman" w:hAnsi="Times New Roman" w:cs="Times New Roman"/>
                <w:sz w:val="24"/>
                <w:szCs w:val="24"/>
              </w:rPr>
            </w:pPr>
          </w:p>
          <w:p w:rsidR="00664720" w:rsidRPr="00B938FC" w:rsidRDefault="00664720" w:rsidP="00A11CDC">
            <w:pPr>
              <w:pStyle w:val="ConsPlusNonformat"/>
              <w:rPr>
                <w:rFonts w:ascii="Times New Roman" w:hAnsi="Times New Roman" w:cs="Times New Roman"/>
                <w:sz w:val="24"/>
                <w:szCs w:val="24"/>
              </w:rPr>
            </w:pPr>
          </w:p>
        </w:tc>
      </w:tr>
    </w:tbl>
    <w:p w:rsidR="00664720" w:rsidRPr="00B938FC" w:rsidRDefault="00664720" w:rsidP="00664720">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4. Какие, по Вашей оценке, субъекты предпринимательской и иной деятельности будут затронуты предлагаемым регулированием органом местного самоуправления (по видам субъектов, по отраслям, по количеству таких субъектов в городе и проч.)?</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64720" w:rsidRPr="00B938FC" w:rsidTr="00A11CDC">
        <w:tc>
          <w:tcPr>
            <w:tcW w:w="10206" w:type="dxa"/>
          </w:tcPr>
          <w:p w:rsidR="00664720" w:rsidRPr="00B938FC" w:rsidRDefault="00664720" w:rsidP="00A11CDC">
            <w:pPr>
              <w:pStyle w:val="ConsPlusNonformat"/>
              <w:rPr>
                <w:rFonts w:ascii="Times New Roman" w:hAnsi="Times New Roman" w:cs="Times New Roman"/>
                <w:sz w:val="24"/>
                <w:szCs w:val="24"/>
              </w:rPr>
            </w:pPr>
          </w:p>
          <w:p w:rsidR="00664720" w:rsidRPr="00B938FC" w:rsidRDefault="00664720" w:rsidP="00A11CDC">
            <w:pPr>
              <w:pStyle w:val="ConsPlusNonformat"/>
              <w:rPr>
                <w:rFonts w:ascii="Times New Roman" w:hAnsi="Times New Roman" w:cs="Times New Roman"/>
                <w:sz w:val="24"/>
                <w:szCs w:val="24"/>
              </w:rPr>
            </w:pPr>
          </w:p>
        </w:tc>
      </w:tr>
    </w:tbl>
    <w:p w:rsidR="00664720" w:rsidRPr="00B938FC" w:rsidRDefault="00664720" w:rsidP="00664720">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5. 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64720" w:rsidRPr="00B938FC" w:rsidTr="00A11CDC">
        <w:tc>
          <w:tcPr>
            <w:tcW w:w="10206" w:type="dxa"/>
          </w:tcPr>
          <w:p w:rsidR="00664720" w:rsidRPr="00B938FC" w:rsidRDefault="00664720" w:rsidP="00A11CDC">
            <w:pPr>
              <w:pStyle w:val="ConsPlusNonformat"/>
              <w:rPr>
                <w:rFonts w:ascii="Times New Roman" w:hAnsi="Times New Roman" w:cs="Times New Roman"/>
                <w:sz w:val="24"/>
                <w:szCs w:val="24"/>
              </w:rPr>
            </w:pPr>
          </w:p>
          <w:p w:rsidR="00664720" w:rsidRPr="00B938FC" w:rsidRDefault="00664720" w:rsidP="00A11CDC">
            <w:pPr>
              <w:pStyle w:val="ConsPlusNonformat"/>
              <w:rPr>
                <w:rFonts w:ascii="Times New Roman" w:hAnsi="Times New Roman" w:cs="Times New Roman"/>
                <w:sz w:val="24"/>
                <w:szCs w:val="24"/>
              </w:rPr>
            </w:pPr>
          </w:p>
        </w:tc>
      </w:tr>
    </w:tbl>
    <w:p w:rsidR="00664720" w:rsidRPr="00B938FC" w:rsidRDefault="00664720" w:rsidP="00664720">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6. Существуют ли в предлагаемом регулировании органом местного самоуправления положения, которые необоснованно затрудняют ведение предпринимательской и инвестиционной деятельности? Приведите обоснования, дополнительно определив:</w:t>
      </w:r>
    </w:p>
    <w:p w:rsidR="00664720" w:rsidRPr="00B938FC" w:rsidRDefault="00664720" w:rsidP="00664720">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 имеются ли технические ошибки;</w:t>
      </w:r>
    </w:p>
    <w:p w:rsidR="00664720" w:rsidRPr="00B938FC" w:rsidRDefault="00664720" w:rsidP="00664720">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 приводит ли исполнение положений регулирования органом местного самоуправления к избыточным действиям или, наоборот, ограничивает действия субъектов предпринимательской</w:t>
      </w:r>
      <w:r>
        <w:rPr>
          <w:rFonts w:ascii="Times New Roman" w:hAnsi="Times New Roman" w:cs="Times New Roman"/>
          <w:sz w:val="24"/>
          <w:szCs w:val="24"/>
        </w:rPr>
        <w:t xml:space="preserve"> деятельности</w:t>
      </w:r>
      <w:r w:rsidRPr="00B938FC">
        <w:rPr>
          <w:rFonts w:ascii="Times New Roman" w:hAnsi="Times New Roman" w:cs="Times New Roman"/>
          <w:sz w:val="24"/>
          <w:szCs w:val="24"/>
        </w:rPr>
        <w:t>;</w:t>
      </w:r>
    </w:p>
    <w:p w:rsidR="00664720" w:rsidRPr="00B938FC" w:rsidRDefault="00664720" w:rsidP="00664720">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 устанавливается ли </w:t>
      </w:r>
      <w:r>
        <w:rPr>
          <w:rFonts w:ascii="Times New Roman" w:hAnsi="Times New Roman" w:cs="Times New Roman"/>
          <w:sz w:val="24"/>
          <w:szCs w:val="24"/>
        </w:rPr>
        <w:t>предлагаемым регулированием</w:t>
      </w:r>
      <w:r w:rsidRPr="00B938FC">
        <w:rPr>
          <w:rFonts w:ascii="Times New Roman" w:hAnsi="Times New Roman" w:cs="Times New Roman"/>
          <w:sz w:val="24"/>
          <w:szCs w:val="24"/>
        </w:rPr>
        <w:t xml:space="preserve"> необоснованное ограничение выбора субъектами предпринимательской деятельности существующих или возможных поставщиков или потребителей;</w:t>
      </w:r>
    </w:p>
    <w:p w:rsidR="00664720" w:rsidRPr="00B938FC" w:rsidRDefault="00664720" w:rsidP="00664720">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 создает ли исполнение положений регулирования органом местного самоуправления существенные риски ведения предпринимательской деятельности, способствует ли возникновению необоснованных прав органа местного самоуправления и должностных лиц, </w:t>
      </w:r>
      <w:r w:rsidRPr="00B938FC">
        <w:rPr>
          <w:rFonts w:ascii="Times New Roman" w:hAnsi="Times New Roman" w:cs="Times New Roman"/>
          <w:sz w:val="24"/>
          <w:szCs w:val="24"/>
        </w:rPr>
        <w:lastRenderedPageBreak/>
        <w:t>допускает ли возможность избирательного применения норм</w:t>
      </w:r>
      <w:r>
        <w:rPr>
          <w:rFonts w:ascii="Times New Roman" w:hAnsi="Times New Roman" w:cs="Times New Roman"/>
          <w:sz w:val="24"/>
          <w:szCs w:val="24"/>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64720" w:rsidRPr="00B938FC" w:rsidTr="00A11CDC">
        <w:tc>
          <w:tcPr>
            <w:tcW w:w="10206" w:type="dxa"/>
          </w:tcPr>
          <w:p w:rsidR="00664720" w:rsidRPr="00B938FC" w:rsidRDefault="00664720" w:rsidP="00A11CDC">
            <w:pPr>
              <w:pStyle w:val="ConsPlusNonformat"/>
              <w:rPr>
                <w:rFonts w:ascii="Times New Roman" w:hAnsi="Times New Roman" w:cs="Times New Roman"/>
                <w:sz w:val="24"/>
                <w:szCs w:val="24"/>
              </w:rPr>
            </w:pPr>
          </w:p>
          <w:p w:rsidR="00664720" w:rsidRPr="00B938FC" w:rsidRDefault="00664720" w:rsidP="00A11CDC">
            <w:pPr>
              <w:pStyle w:val="ConsPlusNonformat"/>
              <w:rPr>
                <w:rFonts w:ascii="Times New Roman" w:hAnsi="Times New Roman" w:cs="Times New Roman"/>
                <w:sz w:val="24"/>
                <w:szCs w:val="24"/>
              </w:rPr>
            </w:pPr>
          </w:p>
        </w:tc>
      </w:tr>
    </w:tbl>
    <w:p w:rsidR="00664720" w:rsidRPr="00B938FC" w:rsidRDefault="00664720" w:rsidP="00664720">
      <w:pPr>
        <w:pStyle w:val="ConsPlusNonformat"/>
        <w:tabs>
          <w:tab w:val="left" w:pos="851"/>
        </w:tabs>
        <w:ind w:firstLine="567"/>
        <w:jc w:val="both"/>
        <w:rPr>
          <w:rFonts w:ascii="Times New Roman" w:hAnsi="Times New Roman" w:cs="Times New Roman"/>
          <w:sz w:val="24"/>
          <w:szCs w:val="24"/>
        </w:rPr>
      </w:pPr>
      <w:r w:rsidRPr="00B938FC">
        <w:rPr>
          <w:rFonts w:ascii="Times New Roman" w:hAnsi="Times New Roman" w:cs="Times New Roman"/>
          <w:sz w:val="24"/>
          <w:szCs w:val="24"/>
        </w:rPr>
        <w:t xml:space="preserve">7.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w:t>
      </w:r>
      <w:r>
        <w:rPr>
          <w:rFonts w:ascii="Times New Roman" w:hAnsi="Times New Roman" w:cs="Times New Roman"/>
          <w:sz w:val="24"/>
          <w:szCs w:val="24"/>
        </w:rPr>
        <w:t>своих</w:t>
      </w:r>
      <w:r w:rsidRPr="00B938FC">
        <w:rPr>
          <w:rFonts w:ascii="Times New Roman" w:hAnsi="Times New Roman" w:cs="Times New Roman"/>
          <w:sz w:val="24"/>
          <w:szCs w:val="24"/>
        </w:rPr>
        <w:t xml:space="preserve"> обязанностей</w:t>
      </w:r>
      <w:r>
        <w:rPr>
          <w:rFonts w:ascii="Times New Roman" w:hAnsi="Times New Roman" w:cs="Times New Roman"/>
          <w:sz w:val="24"/>
          <w:szCs w:val="24"/>
        </w:rPr>
        <w:t xml:space="preserve"> и </w:t>
      </w:r>
      <w:r w:rsidRPr="00B938FC">
        <w:rPr>
          <w:rFonts w:ascii="Times New Roman" w:hAnsi="Times New Roman" w:cs="Times New Roman"/>
          <w:sz w:val="24"/>
          <w:szCs w:val="24"/>
        </w:rPr>
        <w:t>иной деятельности? Приведите конкретные примеры.</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64720" w:rsidRPr="00B938FC" w:rsidTr="00A11CDC">
        <w:tc>
          <w:tcPr>
            <w:tcW w:w="10206" w:type="dxa"/>
          </w:tcPr>
          <w:p w:rsidR="00664720" w:rsidRPr="00B938FC" w:rsidRDefault="00664720" w:rsidP="00A11CDC">
            <w:pPr>
              <w:pStyle w:val="ConsPlusNonformat"/>
              <w:jc w:val="both"/>
              <w:rPr>
                <w:rFonts w:ascii="Times New Roman" w:hAnsi="Times New Roman" w:cs="Times New Roman"/>
                <w:sz w:val="24"/>
                <w:szCs w:val="24"/>
              </w:rPr>
            </w:pPr>
          </w:p>
          <w:p w:rsidR="00664720" w:rsidRPr="00B938FC" w:rsidRDefault="00664720" w:rsidP="00A11CDC">
            <w:pPr>
              <w:pStyle w:val="ConsPlusNonformat"/>
              <w:jc w:val="both"/>
              <w:rPr>
                <w:rFonts w:ascii="Times New Roman" w:hAnsi="Times New Roman" w:cs="Times New Roman"/>
                <w:sz w:val="24"/>
                <w:szCs w:val="24"/>
              </w:rPr>
            </w:pPr>
          </w:p>
        </w:tc>
      </w:tr>
    </w:tbl>
    <w:p w:rsidR="00664720" w:rsidRPr="00B938FC" w:rsidRDefault="00664720" w:rsidP="00664720">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8. Оцените издержки/ упущенную выгоду субъектов предпринимательской деятельности, возникающие при введении предлагаемого регулирования.</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64720" w:rsidRPr="00B938FC" w:rsidTr="00A11CDC">
        <w:tc>
          <w:tcPr>
            <w:tcW w:w="10206" w:type="dxa"/>
          </w:tcPr>
          <w:p w:rsidR="00664720" w:rsidRPr="00B938FC" w:rsidRDefault="00664720" w:rsidP="00A11CDC">
            <w:pPr>
              <w:pStyle w:val="ConsPlusNonformat"/>
              <w:rPr>
                <w:rFonts w:ascii="Times New Roman" w:hAnsi="Times New Roman" w:cs="Times New Roman"/>
                <w:sz w:val="24"/>
                <w:szCs w:val="24"/>
              </w:rPr>
            </w:pPr>
          </w:p>
          <w:p w:rsidR="00664720" w:rsidRPr="00B938FC" w:rsidRDefault="00664720" w:rsidP="00A11CDC">
            <w:pPr>
              <w:pStyle w:val="ConsPlusNonformat"/>
              <w:rPr>
                <w:rFonts w:ascii="Times New Roman" w:hAnsi="Times New Roman" w:cs="Times New Roman"/>
                <w:sz w:val="24"/>
                <w:szCs w:val="24"/>
              </w:rPr>
            </w:pPr>
          </w:p>
        </w:tc>
      </w:tr>
    </w:tbl>
    <w:p w:rsidR="00664720" w:rsidRPr="00B938FC" w:rsidRDefault="00664720" w:rsidP="00664720">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9. Является ли предлагаемое регулирование органом местного самоуправления недискриминационным по отношению ко всем его адресатам, то есть все ли потенциальные адресаты регулирования органом местного самоуправления окажутся в одинаковых условиях после его введения?</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64720" w:rsidRPr="00B938FC" w:rsidTr="00A11CDC">
        <w:tc>
          <w:tcPr>
            <w:tcW w:w="10206" w:type="dxa"/>
          </w:tcPr>
          <w:p w:rsidR="00664720" w:rsidRPr="00B938FC" w:rsidRDefault="00664720" w:rsidP="00A11CDC">
            <w:pPr>
              <w:pStyle w:val="ConsPlusNonformat"/>
              <w:jc w:val="both"/>
              <w:rPr>
                <w:rFonts w:ascii="Times New Roman" w:hAnsi="Times New Roman" w:cs="Times New Roman"/>
                <w:sz w:val="24"/>
                <w:szCs w:val="24"/>
              </w:rPr>
            </w:pPr>
          </w:p>
          <w:p w:rsidR="00664720" w:rsidRPr="00B938FC" w:rsidRDefault="00664720" w:rsidP="00A11CDC">
            <w:pPr>
              <w:pStyle w:val="ConsPlusNonformat"/>
              <w:jc w:val="both"/>
              <w:rPr>
                <w:rFonts w:ascii="Times New Roman" w:hAnsi="Times New Roman" w:cs="Times New Roman"/>
                <w:sz w:val="24"/>
                <w:szCs w:val="24"/>
              </w:rPr>
            </w:pPr>
          </w:p>
        </w:tc>
      </w:tr>
    </w:tbl>
    <w:p w:rsidR="00664720" w:rsidRPr="00B938FC" w:rsidRDefault="00664720" w:rsidP="00664720">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1</w:t>
      </w:r>
      <w:r>
        <w:rPr>
          <w:rFonts w:ascii="Times New Roman" w:hAnsi="Times New Roman" w:cs="Times New Roman"/>
          <w:sz w:val="24"/>
          <w:szCs w:val="24"/>
        </w:rPr>
        <w:t>0</w:t>
      </w:r>
      <w:r w:rsidRPr="00B938FC">
        <w:rPr>
          <w:rFonts w:ascii="Times New Roman" w:hAnsi="Times New Roman" w:cs="Times New Roman"/>
          <w:sz w:val="24"/>
          <w:szCs w:val="24"/>
        </w:rPr>
        <w:t>. Специальные вопросы, касающиеся конкретных положений и норм рассматриваемого проекта, отношение к которым разработчику необходимо прояснить.</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64720" w:rsidRPr="00B938FC" w:rsidTr="00A11CDC">
        <w:tc>
          <w:tcPr>
            <w:tcW w:w="10206" w:type="dxa"/>
          </w:tcPr>
          <w:p w:rsidR="00664720" w:rsidRPr="00B938FC" w:rsidRDefault="00664720" w:rsidP="00A11CDC">
            <w:pPr>
              <w:pStyle w:val="ConsPlusNonformat"/>
              <w:rPr>
                <w:rFonts w:ascii="Times New Roman" w:hAnsi="Times New Roman" w:cs="Times New Roman"/>
                <w:sz w:val="24"/>
                <w:szCs w:val="24"/>
              </w:rPr>
            </w:pPr>
          </w:p>
          <w:p w:rsidR="00664720" w:rsidRPr="00B938FC" w:rsidRDefault="00664720" w:rsidP="00A11CDC">
            <w:pPr>
              <w:pStyle w:val="ConsPlusNonformat"/>
              <w:rPr>
                <w:rFonts w:ascii="Times New Roman" w:hAnsi="Times New Roman" w:cs="Times New Roman"/>
                <w:sz w:val="24"/>
                <w:szCs w:val="24"/>
              </w:rPr>
            </w:pPr>
          </w:p>
        </w:tc>
      </w:tr>
    </w:tbl>
    <w:p w:rsidR="00664720" w:rsidRPr="00B938FC" w:rsidRDefault="00664720" w:rsidP="00664720">
      <w:pPr>
        <w:pStyle w:val="ConsPlusNonformat"/>
        <w:ind w:firstLine="567"/>
        <w:jc w:val="both"/>
        <w:rPr>
          <w:rFonts w:ascii="Times New Roman" w:hAnsi="Times New Roman" w:cs="Times New Roman"/>
          <w:sz w:val="24"/>
          <w:szCs w:val="24"/>
        </w:rPr>
      </w:pPr>
      <w:r w:rsidRPr="00B938FC">
        <w:rPr>
          <w:rFonts w:ascii="Times New Roman" w:hAnsi="Times New Roman" w:cs="Times New Roman"/>
          <w:sz w:val="24"/>
          <w:szCs w:val="24"/>
        </w:rPr>
        <w:t>1</w:t>
      </w:r>
      <w:r>
        <w:rPr>
          <w:rFonts w:ascii="Times New Roman" w:hAnsi="Times New Roman" w:cs="Times New Roman"/>
          <w:sz w:val="24"/>
          <w:szCs w:val="24"/>
        </w:rPr>
        <w:t>1</w:t>
      </w:r>
      <w:r w:rsidRPr="00B938FC">
        <w:rPr>
          <w:rFonts w:ascii="Times New Roman" w:hAnsi="Times New Roman" w:cs="Times New Roman"/>
          <w:sz w:val="24"/>
          <w:szCs w:val="24"/>
        </w:rPr>
        <w:t>. Иные предложения и замечания, которые, по Вашему мнению, целесообразно учесть в рамках оценки регулирующего воздействия.</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6"/>
      </w:tblGrid>
      <w:tr w:rsidR="00664720" w:rsidRPr="00B938FC" w:rsidTr="00A11CDC">
        <w:tc>
          <w:tcPr>
            <w:tcW w:w="10206" w:type="dxa"/>
          </w:tcPr>
          <w:p w:rsidR="00664720" w:rsidRPr="00B938FC" w:rsidRDefault="00664720" w:rsidP="00A11CDC">
            <w:pPr>
              <w:pStyle w:val="ConsPlusNonformat"/>
              <w:ind w:firstLine="567"/>
              <w:rPr>
                <w:rFonts w:ascii="Times New Roman" w:hAnsi="Times New Roman" w:cs="Times New Roman"/>
                <w:sz w:val="24"/>
                <w:szCs w:val="24"/>
              </w:rPr>
            </w:pPr>
          </w:p>
          <w:p w:rsidR="00664720" w:rsidRPr="00B938FC" w:rsidRDefault="00664720" w:rsidP="00A11CDC">
            <w:pPr>
              <w:pStyle w:val="ConsPlusNonformat"/>
              <w:ind w:firstLine="567"/>
              <w:rPr>
                <w:rFonts w:ascii="Times New Roman" w:hAnsi="Times New Roman" w:cs="Times New Roman"/>
                <w:sz w:val="24"/>
                <w:szCs w:val="24"/>
              </w:rPr>
            </w:pPr>
          </w:p>
        </w:tc>
      </w:tr>
    </w:tbl>
    <w:p w:rsidR="00502B5F" w:rsidRPr="00502B5F" w:rsidRDefault="00502B5F" w:rsidP="00502B5F">
      <w:pPr>
        <w:jc w:val="right"/>
        <w:rPr>
          <w:b/>
        </w:rPr>
      </w:pPr>
    </w:p>
    <w:sectPr w:rsidR="00502B5F" w:rsidRPr="00502B5F" w:rsidSect="00043472">
      <w:pgSz w:w="11906" w:h="16838"/>
      <w:pgMar w:top="567" w:right="707"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E4979"/>
    <w:multiLevelType w:val="hybridMultilevel"/>
    <w:tmpl w:val="61F20B68"/>
    <w:lvl w:ilvl="0" w:tplc="1F36BC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B4760B0"/>
    <w:multiLevelType w:val="hybridMultilevel"/>
    <w:tmpl w:val="B58AF87E"/>
    <w:lvl w:ilvl="0" w:tplc="73305A96">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B4673FA"/>
    <w:multiLevelType w:val="hybridMultilevel"/>
    <w:tmpl w:val="1C2C4050"/>
    <w:lvl w:ilvl="0" w:tplc="C93CB2F0">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B5F"/>
    <w:rsid w:val="00043472"/>
    <w:rsid w:val="000A083A"/>
    <w:rsid w:val="00192846"/>
    <w:rsid w:val="001F344A"/>
    <w:rsid w:val="00244A0C"/>
    <w:rsid w:val="003A5E2F"/>
    <w:rsid w:val="00502B5F"/>
    <w:rsid w:val="00652B0B"/>
    <w:rsid w:val="00664720"/>
    <w:rsid w:val="00A02AD6"/>
    <w:rsid w:val="00AF1845"/>
    <w:rsid w:val="00B01053"/>
    <w:rsid w:val="00BB1652"/>
    <w:rsid w:val="00C827F4"/>
    <w:rsid w:val="00D163ED"/>
    <w:rsid w:val="00D81F50"/>
    <w:rsid w:val="00EF149A"/>
    <w:rsid w:val="00F13093"/>
    <w:rsid w:val="00F9661A"/>
    <w:rsid w:val="00FB4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02B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502B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02B5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3">
    <w:name w:val="Основной текст_"/>
    <w:link w:val="1"/>
    <w:rsid w:val="00502B5F"/>
    <w:rPr>
      <w:rFonts w:ascii="Palatino Linotype" w:eastAsia="Palatino Linotype" w:hAnsi="Palatino Linotype" w:cs="Palatino Linotype"/>
      <w:shd w:val="clear" w:color="auto" w:fill="FFFFFF"/>
    </w:rPr>
  </w:style>
  <w:style w:type="paragraph" w:customStyle="1" w:styleId="1">
    <w:name w:val="Основной текст1"/>
    <w:basedOn w:val="a"/>
    <w:link w:val="a3"/>
    <w:rsid w:val="00502B5F"/>
    <w:pPr>
      <w:shd w:val="clear" w:color="auto" w:fill="FFFFFF"/>
      <w:spacing w:before="300" w:after="240" w:line="270" w:lineRule="exact"/>
      <w:ind w:hanging="560"/>
    </w:pPr>
    <w:rPr>
      <w:rFonts w:ascii="Palatino Linotype" w:eastAsia="Palatino Linotype" w:hAnsi="Palatino Linotype" w:cs="Palatino Linotype"/>
      <w:sz w:val="22"/>
      <w:szCs w:val="22"/>
      <w:lang w:eastAsia="en-US"/>
    </w:rPr>
  </w:style>
  <w:style w:type="paragraph" w:customStyle="1" w:styleId="ConsPlusCell">
    <w:name w:val="ConsPlusCell"/>
    <w:rsid w:val="00502B5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
    <w:name w:val="Body Text Indent 2"/>
    <w:basedOn w:val="a"/>
    <w:link w:val="20"/>
    <w:rsid w:val="00502B5F"/>
    <w:pPr>
      <w:spacing w:after="120" w:line="480" w:lineRule="auto"/>
      <w:ind w:left="283"/>
    </w:pPr>
    <w:rPr>
      <w:lang w:val="x-none" w:eastAsia="x-none"/>
    </w:rPr>
  </w:style>
  <w:style w:type="character" w:customStyle="1" w:styleId="20">
    <w:name w:val="Основной текст с отступом 2 Знак"/>
    <w:basedOn w:val="a0"/>
    <w:link w:val="2"/>
    <w:rsid w:val="00502B5F"/>
    <w:rPr>
      <w:rFonts w:ascii="Times New Roman" w:eastAsia="Times New Roman" w:hAnsi="Times New Roman" w:cs="Times New Roman"/>
      <w:sz w:val="24"/>
      <w:szCs w:val="24"/>
      <w:lang w:val="x-none" w:eastAsia="x-none"/>
    </w:rPr>
  </w:style>
  <w:style w:type="paragraph" w:styleId="a4">
    <w:name w:val="Balloon Text"/>
    <w:basedOn w:val="a"/>
    <w:link w:val="a5"/>
    <w:uiPriority w:val="99"/>
    <w:semiHidden/>
    <w:unhideWhenUsed/>
    <w:rsid w:val="00502B5F"/>
    <w:rPr>
      <w:rFonts w:ascii="Tahoma" w:hAnsi="Tahoma" w:cs="Tahoma"/>
      <w:sz w:val="16"/>
      <w:szCs w:val="16"/>
    </w:rPr>
  </w:style>
  <w:style w:type="character" w:customStyle="1" w:styleId="a5">
    <w:name w:val="Текст выноски Знак"/>
    <w:basedOn w:val="a0"/>
    <w:link w:val="a4"/>
    <w:uiPriority w:val="99"/>
    <w:semiHidden/>
    <w:rsid w:val="00502B5F"/>
    <w:rPr>
      <w:rFonts w:ascii="Tahoma" w:eastAsia="Times New Roman" w:hAnsi="Tahoma" w:cs="Tahoma"/>
      <w:sz w:val="16"/>
      <w:szCs w:val="16"/>
      <w:lang w:eastAsia="ru-RU"/>
    </w:rPr>
  </w:style>
  <w:style w:type="character" w:styleId="a6">
    <w:name w:val="Hyperlink"/>
    <w:basedOn w:val="a0"/>
    <w:uiPriority w:val="99"/>
    <w:unhideWhenUsed/>
    <w:rsid w:val="00BB1652"/>
    <w:rPr>
      <w:color w:val="0000FF" w:themeColor="hyperlink"/>
      <w:u w:val="single"/>
    </w:rPr>
  </w:style>
  <w:style w:type="character" w:styleId="a7">
    <w:name w:val="FollowedHyperlink"/>
    <w:basedOn w:val="a0"/>
    <w:uiPriority w:val="99"/>
    <w:semiHidden/>
    <w:unhideWhenUsed/>
    <w:rsid w:val="00F9661A"/>
    <w:rPr>
      <w:color w:val="800080" w:themeColor="followedHyperlink"/>
      <w:u w:val="single"/>
    </w:rPr>
  </w:style>
  <w:style w:type="paragraph" w:styleId="a8">
    <w:name w:val="List Paragraph"/>
    <w:basedOn w:val="a"/>
    <w:uiPriority w:val="34"/>
    <w:qFormat/>
    <w:rsid w:val="00FB48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B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02B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502B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02B5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3">
    <w:name w:val="Основной текст_"/>
    <w:link w:val="1"/>
    <w:rsid w:val="00502B5F"/>
    <w:rPr>
      <w:rFonts w:ascii="Palatino Linotype" w:eastAsia="Palatino Linotype" w:hAnsi="Palatino Linotype" w:cs="Palatino Linotype"/>
      <w:shd w:val="clear" w:color="auto" w:fill="FFFFFF"/>
    </w:rPr>
  </w:style>
  <w:style w:type="paragraph" w:customStyle="1" w:styleId="1">
    <w:name w:val="Основной текст1"/>
    <w:basedOn w:val="a"/>
    <w:link w:val="a3"/>
    <w:rsid w:val="00502B5F"/>
    <w:pPr>
      <w:shd w:val="clear" w:color="auto" w:fill="FFFFFF"/>
      <w:spacing w:before="300" w:after="240" w:line="270" w:lineRule="exact"/>
      <w:ind w:hanging="560"/>
    </w:pPr>
    <w:rPr>
      <w:rFonts w:ascii="Palatino Linotype" w:eastAsia="Palatino Linotype" w:hAnsi="Palatino Linotype" w:cs="Palatino Linotype"/>
      <w:sz w:val="22"/>
      <w:szCs w:val="22"/>
      <w:lang w:eastAsia="en-US"/>
    </w:rPr>
  </w:style>
  <w:style w:type="paragraph" w:customStyle="1" w:styleId="ConsPlusCell">
    <w:name w:val="ConsPlusCell"/>
    <w:rsid w:val="00502B5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
    <w:name w:val="Body Text Indent 2"/>
    <w:basedOn w:val="a"/>
    <w:link w:val="20"/>
    <w:rsid w:val="00502B5F"/>
    <w:pPr>
      <w:spacing w:after="120" w:line="480" w:lineRule="auto"/>
      <w:ind w:left="283"/>
    </w:pPr>
    <w:rPr>
      <w:lang w:val="x-none" w:eastAsia="x-none"/>
    </w:rPr>
  </w:style>
  <w:style w:type="character" w:customStyle="1" w:styleId="20">
    <w:name w:val="Основной текст с отступом 2 Знак"/>
    <w:basedOn w:val="a0"/>
    <w:link w:val="2"/>
    <w:rsid w:val="00502B5F"/>
    <w:rPr>
      <w:rFonts w:ascii="Times New Roman" w:eastAsia="Times New Roman" w:hAnsi="Times New Roman" w:cs="Times New Roman"/>
      <w:sz w:val="24"/>
      <w:szCs w:val="24"/>
      <w:lang w:val="x-none" w:eastAsia="x-none"/>
    </w:rPr>
  </w:style>
  <w:style w:type="paragraph" w:styleId="a4">
    <w:name w:val="Balloon Text"/>
    <w:basedOn w:val="a"/>
    <w:link w:val="a5"/>
    <w:uiPriority w:val="99"/>
    <w:semiHidden/>
    <w:unhideWhenUsed/>
    <w:rsid w:val="00502B5F"/>
    <w:rPr>
      <w:rFonts w:ascii="Tahoma" w:hAnsi="Tahoma" w:cs="Tahoma"/>
      <w:sz w:val="16"/>
      <w:szCs w:val="16"/>
    </w:rPr>
  </w:style>
  <w:style w:type="character" w:customStyle="1" w:styleId="a5">
    <w:name w:val="Текст выноски Знак"/>
    <w:basedOn w:val="a0"/>
    <w:link w:val="a4"/>
    <w:uiPriority w:val="99"/>
    <w:semiHidden/>
    <w:rsid w:val="00502B5F"/>
    <w:rPr>
      <w:rFonts w:ascii="Tahoma" w:eastAsia="Times New Roman" w:hAnsi="Tahoma" w:cs="Tahoma"/>
      <w:sz w:val="16"/>
      <w:szCs w:val="16"/>
      <w:lang w:eastAsia="ru-RU"/>
    </w:rPr>
  </w:style>
  <w:style w:type="character" w:styleId="a6">
    <w:name w:val="Hyperlink"/>
    <w:basedOn w:val="a0"/>
    <w:uiPriority w:val="99"/>
    <w:unhideWhenUsed/>
    <w:rsid w:val="00BB1652"/>
    <w:rPr>
      <w:color w:val="0000FF" w:themeColor="hyperlink"/>
      <w:u w:val="single"/>
    </w:rPr>
  </w:style>
  <w:style w:type="character" w:styleId="a7">
    <w:name w:val="FollowedHyperlink"/>
    <w:basedOn w:val="a0"/>
    <w:uiPriority w:val="99"/>
    <w:semiHidden/>
    <w:unhideWhenUsed/>
    <w:rsid w:val="00F9661A"/>
    <w:rPr>
      <w:color w:val="800080" w:themeColor="followedHyperlink"/>
      <w:u w:val="single"/>
    </w:rPr>
  </w:style>
  <w:style w:type="paragraph" w:styleId="a8">
    <w:name w:val="List Paragraph"/>
    <w:basedOn w:val="a"/>
    <w:uiPriority w:val="34"/>
    <w:qFormat/>
    <w:rsid w:val="00FB48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79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E764B580EC0D54D738786BE1D7A008D9EADE38AC566C0865877BDDFB4DF425FCA46D6EF939FBB141B7EDFA4906Ao9O" TargetMode="External"/><Relationship Id="rId18" Type="http://schemas.openxmlformats.org/officeDocument/2006/relationships/hyperlink" Target="http://pechengamr.gov-murman.ru/" TargetMode="External"/><Relationship Id="rId3" Type="http://schemas.microsoft.com/office/2007/relationships/stylesWithEffects" Target="stylesWithEffects.xml"/><Relationship Id="rId7" Type="http://schemas.openxmlformats.org/officeDocument/2006/relationships/hyperlink" Target="http://www.pechengamr.gov-murman.ru" TargetMode="External"/><Relationship Id="rId12" Type="http://schemas.openxmlformats.org/officeDocument/2006/relationships/hyperlink" Target="consultantplus://offline/ref=470114CA39D1ECBFEE5FE06010E4B4DE7D13EF02713ACE6FB35C275DC296E9A7688FE972445FB99F2858BF2305F4E03083D62F467DF5664Cg6m2O" TargetMode="External"/><Relationship Id="rId17" Type="http://schemas.openxmlformats.org/officeDocument/2006/relationships/hyperlink" Target="consultantplus://offline/ref=A2B6CDA3C93D80B3F09240F8FB138457783E7CA303FE4C91D28A4FEED46ADAF9D759E6C4541AEC15D2C93AC649L" TargetMode="External"/><Relationship Id="rId2" Type="http://schemas.openxmlformats.org/officeDocument/2006/relationships/styles" Target="styles.xml"/><Relationship Id="rId16" Type="http://schemas.openxmlformats.org/officeDocument/2006/relationships/hyperlink" Target="consultantplus://offline/ref=A2B6CDA3C93D80B3F0925EF5ED7FDA527D3C20A90AFC41C38DD514B38363D0AE9016BF861310CE4C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kuipech51@mail.ru" TargetMode="External"/><Relationship Id="rId11" Type="http://schemas.openxmlformats.org/officeDocument/2006/relationships/hyperlink" Target="consultantplus://offline/ref=D925E9F4999CA12319DE487A11B6AD1CD76F5EDECBFD02EDC652309894603C908FD1F8CF0E9B3D57244CDC3775F488159C5352B8C9C8000Cv6lDO" TargetMode="External"/><Relationship Id="rId5" Type="http://schemas.openxmlformats.org/officeDocument/2006/relationships/webSettings" Target="webSettings.xml"/><Relationship Id="rId15" Type="http://schemas.openxmlformats.org/officeDocument/2006/relationships/hyperlink" Target="consultantplus://offline/ref=A2B6CDA3C93D80B3F0925EF5ED7FDA527D3D24A703FE41C38DD514B38363D0AE9016BF861017ED12CD43L" TargetMode="External"/><Relationship Id="rId10" Type="http://schemas.openxmlformats.org/officeDocument/2006/relationships/hyperlink" Target="consultantplus://offline/ref=D925E9F4999CA12319DE487A11B6AD1CD66352D6CDFD02EDC652309894603C908FD1F8CF0E9B3C572C4CDC3775F488159C5352B8C9C8000Cv6lD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echengamr.gov-murman.ru/" TargetMode="External"/><Relationship Id="rId14" Type="http://schemas.openxmlformats.org/officeDocument/2006/relationships/hyperlink" Target="consultantplus://offline/ref=2B0D7C7DABD6F27E46C09160B5FF52ADA01CE7D8C9E1A24B49008434A10CAAE226897E1BDA9A9750017620002025AD09EC1EBAAB15507F9EfEq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5849</Words>
  <Characters>33341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39112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Бехонская Надежда Владимировна</dc:creator>
  <cp:lastModifiedBy>Бехонская Надежда Владимировна</cp:lastModifiedBy>
  <cp:revision>4</cp:revision>
  <dcterms:created xsi:type="dcterms:W3CDTF">2021-03-22T11:04:00Z</dcterms:created>
  <dcterms:modified xsi:type="dcterms:W3CDTF">2021-03-22T11:19:00Z</dcterms:modified>
</cp:coreProperties>
</file>