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widowControl w:val="o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jc w:val="both"/>
        <w:widowControl w:val="off"/>
        <w:rPr>
          <w:rFonts w:eastAsia="Times New Roman"/>
          <w:b/>
          <w:color w:val="000000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107950</wp:posOffset>
                </wp:positionV>
                <wp:extent cx="609600" cy="755650"/>
                <wp:effectExtent l="0" t="0" r="0" b="6350"/>
                <wp:wrapNone/>
                <wp:docPr id="1" name="Рисунок 1" descr="O:\Герб вектор\Гер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O:\Герб вектор\Герб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9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728;o:allowoverlap:true;o:allowincell:true;mso-position-horizontal-relative:text;margin-left:212.75pt;mso-position-horizontal:absolute;mso-position-vertical-relative:text;margin-top:8.50pt;mso-position-vertical:absolute;width:48.00pt;height:59.5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eastAsia="Times New Roman"/>
          <w:b/>
          <w:color w:val="000000"/>
          <w:sz w:val="24"/>
          <w:szCs w:val="24"/>
        </w:rPr>
      </w:r>
    </w:p>
    <w:p>
      <w:pPr>
        <w:jc w:val="center"/>
        <w:widowControl w:val="o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</w:r>
      <w:r>
        <w:rPr>
          <w:rFonts w:eastAsia="Times New Roman"/>
          <w:b/>
          <w:color w:val="000000"/>
        </w:rPr>
      </w:r>
    </w:p>
    <w:p>
      <w:pPr>
        <w:jc w:val="center"/>
        <w:widowControl w:val="o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</w:r>
      <w:r>
        <w:rPr>
          <w:rFonts w:eastAsia="Times New Roman"/>
          <w:b/>
          <w:color w:val="000000"/>
        </w:rPr>
      </w:r>
    </w:p>
    <w:p>
      <w:pPr>
        <w:jc w:val="center"/>
        <w:widowControl w:val="o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</w:r>
      <w:r>
        <w:rPr>
          <w:rFonts w:eastAsia="Times New Roman"/>
          <w:b/>
          <w:color w:val="000000"/>
        </w:rPr>
      </w:r>
    </w:p>
    <w:p>
      <w:pPr>
        <w:jc w:val="center"/>
        <w:widowControl w:val="o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</w:r>
      <w:r>
        <w:rPr>
          <w:rFonts w:eastAsia="Times New Roman"/>
          <w:b/>
          <w:color w:val="000000"/>
        </w:rPr>
      </w:r>
    </w:p>
    <w:p>
      <w:pPr>
        <w:jc w:val="center"/>
        <w:widowControl w:val="off"/>
        <w:rPr>
          <w:rFonts w:eastAsia="Times New Roman"/>
          <w:b/>
          <w:color w:val="000000"/>
          <w:sz w:val="44"/>
          <w:szCs w:val="44"/>
        </w:rPr>
      </w:pPr>
      <w:r>
        <w:rPr>
          <w:rFonts w:eastAsia="Times New Roman"/>
          <w:b/>
          <w:color w:val="000000"/>
          <w:sz w:val="44"/>
          <w:szCs w:val="44"/>
        </w:rPr>
        <w:t xml:space="preserve">АДМИНИСТРАЦИЯ </w:t>
      </w:r>
      <w:r>
        <w:rPr>
          <w:rFonts w:eastAsia="Times New Roman"/>
          <w:b/>
          <w:color w:val="000000"/>
          <w:sz w:val="44"/>
          <w:szCs w:val="44"/>
        </w:rPr>
      </w:r>
    </w:p>
    <w:p>
      <w:pPr>
        <w:jc w:val="center"/>
        <w:widowControl w:val="o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ПЕЧЕНГСКОГО МУНИЦИПАЛЬНОГО ОКРУГА</w:t>
      </w:r>
      <w:r>
        <w:rPr>
          <w:rFonts w:eastAsia="Times New Roman"/>
          <w:b/>
          <w:color w:val="000000"/>
        </w:rPr>
      </w:r>
    </w:p>
    <w:p>
      <w:pPr>
        <w:jc w:val="center"/>
        <w:widowControl w:val="o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МУРМАНСКОЙ ОБЛАСТИ</w:t>
      </w:r>
      <w:r>
        <w:rPr>
          <w:rFonts w:eastAsia="Times New Roman"/>
          <w:b/>
          <w:color w:val="000000"/>
        </w:rPr>
      </w:r>
    </w:p>
    <w:p>
      <w:pPr>
        <w:jc w:val="center"/>
        <w:widowControl w:val="off"/>
        <w:rPr>
          <w:rFonts w:eastAsia="Times New Roman"/>
          <w:b/>
          <w:color w:val="000000"/>
          <w:sz w:val="16"/>
          <w:szCs w:val="16"/>
        </w:rPr>
      </w:pPr>
      <w:r>
        <w:rPr>
          <w:rFonts w:eastAsia="Times New Roman"/>
          <w:b/>
          <w:color w:val="000000"/>
          <w:sz w:val="16"/>
          <w:szCs w:val="16"/>
        </w:rPr>
      </w:r>
      <w:r>
        <w:rPr>
          <w:rFonts w:eastAsia="Times New Roman"/>
          <w:b/>
          <w:color w:val="000000"/>
          <w:sz w:val="16"/>
          <w:szCs w:val="16"/>
        </w:rPr>
      </w:r>
    </w:p>
    <w:p>
      <w:pPr>
        <w:jc w:val="center"/>
        <w:widowControl w:val="off"/>
        <w:rPr>
          <w:rFonts w:eastAsia="Times New Roman"/>
          <w:b/>
          <w:color w:val="000000"/>
          <w:sz w:val="44"/>
          <w:szCs w:val="44"/>
        </w:rPr>
      </w:pPr>
      <w:r>
        <w:rPr>
          <w:rFonts w:eastAsia="Times New Roman"/>
          <w:b/>
          <w:color w:val="000000"/>
          <w:sz w:val="44"/>
          <w:szCs w:val="44"/>
        </w:rPr>
        <w:t xml:space="preserve">ПОСТАНОВЛЕНИЕ</w:t>
      </w:r>
      <w:r>
        <w:rPr>
          <w:rFonts w:eastAsia="Times New Roman"/>
          <w:b/>
          <w:color w:val="000000"/>
          <w:sz w:val="44"/>
          <w:szCs w:val="44"/>
        </w:rPr>
      </w:r>
    </w:p>
    <w:p>
      <w:pPr>
        <w:jc w:val="center"/>
        <w:widowControl w:val="off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</w:r>
      <w:r>
        <w:rPr>
          <w:rFonts w:eastAsia="Times New Roman"/>
          <w:color w:val="000000"/>
          <w:sz w:val="20"/>
        </w:rPr>
      </w:r>
    </w:p>
    <w:p>
      <w:pPr>
        <w:jc w:val="center"/>
        <w:widowControl w:val="off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</w:r>
      <w:r>
        <w:rPr>
          <w:rFonts w:eastAsia="Times New Roman"/>
          <w:color w:val="000000"/>
          <w:sz w:val="20"/>
        </w:rPr>
      </w:r>
    </w:p>
    <w:p>
      <w:pPr>
        <w:jc w:val="both"/>
        <w:widowControl w:val="off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от</w:t>
      </w:r>
      <w:r>
        <w:rPr>
          <w:rFonts w:eastAsia="Times New Roman"/>
          <w:b/>
          <w:color w:val="000000"/>
          <w:sz w:val="24"/>
        </w:rPr>
        <w:t xml:space="preserve"> 20.08.2024 </w:t>
        <w:tab/>
      </w:r>
      <w:r>
        <w:rPr>
          <w:rFonts w:eastAsia="Times New Roman"/>
          <w:b/>
          <w:color w:val="000000"/>
          <w:sz w:val="24"/>
        </w:rPr>
        <w:tab/>
      </w:r>
      <w:r>
        <w:rPr>
          <w:rFonts w:eastAsia="Times New Roman"/>
          <w:b/>
          <w:color w:val="000000"/>
          <w:sz w:val="24"/>
        </w:rPr>
        <w:tab/>
      </w:r>
      <w:r>
        <w:rPr>
          <w:rFonts w:eastAsia="Times New Roman"/>
          <w:b/>
          <w:color w:val="000000"/>
          <w:sz w:val="24"/>
        </w:rPr>
        <w:tab/>
      </w:r>
      <w:r>
        <w:rPr>
          <w:rFonts w:eastAsia="Times New Roman"/>
          <w:b/>
          <w:color w:val="000000"/>
          <w:sz w:val="24"/>
        </w:rPr>
        <w:tab/>
      </w:r>
      <w:r>
        <w:rPr>
          <w:rFonts w:eastAsia="Times New Roman"/>
          <w:b/>
          <w:color w:val="000000"/>
          <w:sz w:val="24"/>
        </w:rPr>
        <w:tab/>
      </w:r>
      <w:r>
        <w:rPr>
          <w:rFonts w:eastAsia="Times New Roman"/>
          <w:b/>
          <w:color w:val="000000"/>
          <w:sz w:val="24"/>
        </w:rPr>
        <w:tab/>
      </w:r>
      <w:r>
        <w:rPr>
          <w:rFonts w:eastAsia="Times New Roman"/>
          <w:b/>
          <w:color w:val="000000"/>
          <w:sz w:val="24"/>
        </w:rPr>
        <w:tab/>
      </w:r>
      <w:r>
        <w:rPr>
          <w:rFonts w:eastAsia="Times New Roman"/>
          <w:b/>
          <w:color w:val="000000"/>
          <w:sz w:val="24"/>
        </w:rPr>
        <w:tab/>
      </w:r>
      <w:r>
        <w:rPr>
          <w:rFonts w:eastAsia="Times New Roman"/>
          <w:b/>
          <w:color w:val="000000"/>
          <w:sz w:val="24"/>
        </w:rPr>
        <w:tab/>
      </w:r>
      <w:r>
        <w:rPr>
          <w:rFonts w:eastAsia="Times New Roman"/>
          <w:b/>
          <w:color w:val="000000"/>
          <w:sz w:val="24"/>
        </w:rPr>
        <w:t xml:space="preserve"> № 1309</w:t>
      </w:r>
      <w:r>
        <w:rPr>
          <w:rFonts w:eastAsia="Times New Roman"/>
          <w:b/>
          <w:color w:val="000000"/>
          <w:sz w:val="24"/>
        </w:rPr>
      </w:r>
    </w:p>
    <w:p>
      <w:pPr>
        <w:jc w:val="center"/>
        <w:widowControl w:val="o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  <w:sz w:val="24"/>
        </w:rPr>
        <w:t xml:space="preserve">п.г.т. Никель</w:t>
      </w:r>
      <w:r>
        <w:rPr>
          <w:rFonts w:eastAsia="Times New Roman"/>
          <w:b/>
          <w:color w:val="000000"/>
        </w:rPr>
      </w:r>
    </w:p>
    <w:p>
      <w:pPr>
        <w:jc w:val="both"/>
        <w:widowControl w:val="o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jc w:val="both"/>
        <w:widowControl w:val="o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ind w:right="-2"/>
        <w:jc w:val="center"/>
        <w:tabs>
          <w:tab w:val="left" w:pos="4820" w:leader="none"/>
        </w:tabs>
        <w:rPr>
          <w:b/>
          <w:sz w:val="20"/>
        </w:rPr>
      </w:pPr>
      <w:r>
        <w:rPr>
          <w:b/>
          <w:sz w:val="20"/>
        </w:rPr>
        <w:t xml:space="preserve">О</w:t>
      </w:r>
      <w:r>
        <w:rPr>
          <w:b/>
          <w:sz w:val="20"/>
        </w:rPr>
        <w:t xml:space="preserve">б утверждении П</w:t>
      </w:r>
      <w:r>
        <w:rPr>
          <w:b/>
          <w:sz w:val="20"/>
        </w:rPr>
        <w:t xml:space="preserve">оложения о</w:t>
      </w:r>
      <w:r>
        <w:rPr>
          <w:b/>
          <w:sz w:val="20"/>
        </w:rPr>
        <w:t xml:space="preserve"> </w:t>
      </w:r>
      <w:r>
        <w:rPr>
          <w:b/>
          <w:sz w:val="20"/>
        </w:rPr>
        <w:t xml:space="preserve">комиссии по соблюдению требований к служебному поведению</w:t>
      </w:r>
      <w:r>
        <w:rPr>
          <w:b/>
          <w:sz w:val="20"/>
        </w:rPr>
        <w:t xml:space="preserve"> </w:t>
      </w:r>
      <w:r>
        <w:rPr>
          <w:b/>
          <w:sz w:val="20"/>
        </w:rPr>
        <w:t xml:space="preserve">муниципальных служащих</w:t>
      </w:r>
      <w:r>
        <w:rPr>
          <w:b/>
          <w:sz w:val="20"/>
        </w:rPr>
        <w:t xml:space="preserve"> </w:t>
      </w:r>
      <w:r>
        <w:rPr>
          <w:b/>
          <w:sz w:val="20"/>
        </w:rPr>
        <w:t xml:space="preserve">администрации Печенгского муниципального округа</w:t>
      </w:r>
      <w:r>
        <w:rPr>
          <w:b/>
          <w:sz w:val="20"/>
        </w:rPr>
      </w:r>
    </w:p>
    <w:p>
      <w:pPr>
        <w:ind w:right="-2"/>
        <w:jc w:val="center"/>
        <w:tabs>
          <w:tab w:val="left" w:pos="4820" w:leader="none"/>
        </w:tabs>
        <w:rPr>
          <w:b/>
          <w:sz w:val="20"/>
        </w:rPr>
      </w:pPr>
      <w:r>
        <w:rPr>
          <w:b/>
          <w:sz w:val="20"/>
        </w:rPr>
        <w:t xml:space="preserve">и урегулированию конфликта интересов </w:t>
      </w:r>
      <w:r>
        <w:rPr>
          <w:b/>
          <w:sz w:val="20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Руководствуясь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унктом</w:t>
      </w:r>
      <w:r>
        <w:rPr>
          <w:sz w:val="24"/>
          <w:szCs w:val="24"/>
        </w:rPr>
        <w:t xml:space="preserve"> 8 Указа Президента Российской Федерации от 01.07.2010 № 821 «О комиссиях по соблюдению требований к служебному поведению федеральных государственных </w:t>
      </w:r>
      <w:r>
        <w:rPr>
          <w:sz w:val="24"/>
          <w:szCs w:val="24"/>
        </w:rPr>
        <w:t xml:space="preserve">служащих и урегулированию конфликта интересов», </w:t>
      </w:r>
      <w:r>
        <w:rPr>
          <w:sz w:val="24"/>
          <w:szCs w:val="24"/>
        </w:rPr>
        <w:t xml:space="preserve">Закон</w:t>
      </w:r>
      <w:r>
        <w:rPr>
          <w:sz w:val="24"/>
          <w:szCs w:val="24"/>
        </w:rPr>
        <w:t xml:space="preserve">ами</w:t>
      </w:r>
      <w:r>
        <w:rPr>
          <w:sz w:val="24"/>
          <w:szCs w:val="24"/>
        </w:rPr>
        <w:t xml:space="preserve"> Мурманской области от 29.06.2007 № 860-01-ЗМО «О муниципальной службе в Мурманской области»,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26.10.2007 № 898-01-ЗМО «О противодействии коррупции в Мурманской области» </w:t>
      </w:r>
      <w:r>
        <w:rPr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ПОСТАНОВЛЯЮ:</w:t>
      </w:r>
      <w:r>
        <w:rPr>
          <w:b/>
          <w:sz w:val="24"/>
          <w:szCs w:val="24"/>
        </w:rPr>
      </w:r>
    </w:p>
    <w:p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Утвердить: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- Положение о комиссии </w:t>
      </w:r>
      <w:r>
        <w:rPr>
          <w:bCs/>
          <w:sz w:val="24"/>
          <w:szCs w:val="24"/>
        </w:rPr>
        <w:t xml:space="preserve">по соблюдению требований к служебному поведению </w:t>
      </w:r>
      <w:r>
        <w:rPr>
          <w:bCs/>
          <w:sz w:val="24"/>
          <w:szCs w:val="24"/>
        </w:rPr>
        <w:t xml:space="preserve">муниципальных служащих администрации Печенгского муниципального округа </w:t>
      </w:r>
      <w:r>
        <w:rPr>
          <w:bCs/>
          <w:sz w:val="24"/>
          <w:szCs w:val="24"/>
        </w:rPr>
        <w:t xml:space="preserve">и урегулированию конфликта интересов</w:t>
      </w:r>
      <w:r>
        <w:rPr>
          <w:bCs/>
          <w:sz w:val="24"/>
          <w:szCs w:val="24"/>
        </w:rPr>
        <w:t xml:space="preserve">,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1;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12" w:tooltip="consultantplus://offline/ref=4D1B8EF847EDCCDDFC54BC0D3BD6BECBBA4E02BDCDA8F5E8A2075AA9B4E25892142BB1E7EA97220E564B85t021M" w:history="1">
        <w:r>
          <w:rPr>
            <w:sz w:val="24"/>
            <w:szCs w:val="24"/>
          </w:rPr>
          <w:t xml:space="preserve">С</w:t>
        </w:r>
        <w:r>
          <w:rPr>
            <w:sz w:val="24"/>
            <w:szCs w:val="24"/>
          </w:rPr>
          <w:t xml:space="preserve">остав</w:t>
        </w:r>
      </w:hyperlink>
      <w:r>
        <w:rPr>
          <w:sz w:val="24"/>
          <w:szCs w:val="24"/>
        </w:rPr>
        <w:t xml:space="preserve"> комиссии </w:t>
      </w:r>
      <w:r>
        <w:rPr>
          <w:bCs/>
          <w:sz w:val="24"/>
          <w:szCs w:val="24"/>
        </w:rPr>
        <w:t xml:space="preserve">по соблюдению требований к служебному поведению </w:t>
      </w:r>
      <w:r>
        <w:rPr>
          <w:bCs/>
          <w:sz w:val="24"/>
          <w:szCs w:val="24"/>
        </w:rPr>
        <w:t xml:space="preserve">муниципальных служащих администрации Печенгского муниципального округа </w:t>
      </w:r>
      <w:r>
        <w:rPr>
          <w:bCs/>
          <w:sz w:val="24"/>
          <w:szCs w:val="24"/>
        </w:rPr>
        <w:t xml:space="preserve">и урегулированию конфликта интересов</w:t>
      </w:r>
      <w:r>
        <w:rPr>
          <w:bCs/>
          <w:sz w:val="24"/>
          <w:szCs w:val="24"/>
        </w:rPr>
        <w:t xml:space="preserve">,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2.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Сектору</w:t>
      </w:r>
      <w:r>
        <w:rPr>
          <w:sz w:val="24"/>
          <w:szCs w:val="24"/>
        </w:rPr>
        <w:t xml:space="preserve"> муниципальной службы и кадров </w:t>
      </w:r>
      <w:r>
        <w:rPr>
          <w:bCs/>
          <w:sz w:val="24"/>
          <w:szCs w:val="24"/>
        </w:rPr>
        <w:t xml:space="preserve">администрации Печенгского </w:t>
      </w:r>
      <w:r>
        <w:rPr>
          <w:bCs/>
          <w:sz w:val="24"/>
          <w:szCs w:val="24"/>
        </w:rPr>
        <w:t xml:space="preserve">муниципального округа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(Морозова М.Е.) </w:t>
      </w:r>
      <w:r>
        <w:rPr>
          <w:sz w:val="24"/>
          <w:szCs w:val="24"/>
        </w:rPr>
        <w:t xml:space="preserve">ознакомить под подпись с настоящим постановлением муниципальных служащих </w:t>
      </w:r>
      <w:r>
        <w:rPr>
          <w:bCs/>
          <w:sz w:val="24"/>
          <w:szCs w:val="24"/>
        </w:rPr>
        <w:t xml:space="preserve">администрации Печенгского </w:t>
      </w:r>
      <w:r>
        <w:rPr>
          <w:bCs/>
          <w:sz w:val="24"/>
          <w:szCs w:val="24"/>
        </w:rPr>
        <w:t xml:space="preserve">муниципального округа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постановление вступает в силу после </w:t>
      </w:r>
      <w:r>
        <w:rPr>
          <w:sz w:val="24"/>
          <w:szCs w:val="24"/>
        </w:rPr>
        <w:t xml:space="preserve">подписания и распространяется на правоотношения возникшие с 12.08.2024. </w:t>
      </w:r>
      <w:r>
        <w:rPr>
          <w:sz w:val="24"/>
          <w:szCs w:val="24"/>
        </w:rPr>
      </w:r>
    </w:p>
    <w:p>
      <w:pPr>
        <w:ind w:firstLine="700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0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 w:val="o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Глава Печенгского </w:t>
      </w:r>
      <w:r>
        <w:rPr>
          <w:bCs/>
          <w:sz w:val="24"/>
          <w:szCs w:val="24"/>
        </w:rPr>
        <w:t xml:space="preserve">муниципального округа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</w:t>
      </w:r>
      <w:r>
        <w:rPr>
          <w:bCs/>
          <w:sz w:val="24"/>
          <w:szCs w:val="24"/>
        </w:rPr>
        <w:t xml:space="preserve">А.В. Кузнецов</w:t>
      </w:r>
      <w:r>
        <w:rPr>
          <w:bCs/>
          <w:sz w:val="24"/>
          <w:szCs w:val="24"/>
        </w:rPr>
      </w:r>
    </w:p>
    <w:p>
      <w:pPr>
        <w:widowControl w:val="off"/>
        <w:rPr>
          <w:bCs/>
          <w:sz w:val="20"/>
        </w:rPr>
      </w:pPr>
      <w:r>
        <w:rPr>
          <w:bCs/>
          <w:sz w:val="20"/>
        </w:rPr>
        <w:t xml:space="preserve"> </w:t>
      </w:r>
      <w:r>
        <w:rPr>
          <w:bCs/>
          <w:sz w:val="20"/>
        </w:rPr>
      </w:r>
    </w:p>
    <w:p>
      <w:pPr>
        <w:widowControl w:val="off"/>
        <w:rPr>
          <w:bCs/>
          <w:sz w:val="20"/>
        </w:rPr>
      </w:pPr>
      <w:r>
        <w:rPr>
          <w:bCs/>
          <w:sz w:val="20"/>
        </w:rPr>
      </w:r>
      <w:r>
        <w:rPr>
          <w:bCs/>
          <w:sz w:val="20"/>
        </w:rPr>
      </w:r>
    </w:p>
    <w:p>
      <w:pPr>
        <w:widowControl w:val="off"/>
        <w:rPr>
          <w:bCs/>
          <w:sz w:val="20"/>
        </w:rPr>
      </w:pPr>
      <w:r>
        <w:rPr>
          <w:bCs/>
          <w:sz w:val="20"/>
        </w:rPr>
      </w:r>
      <w:r>
        <w:rPr>
          <w:bCs/>
          <w:sz w:val="20"/>
        </w:rPr>
      </w:r>
    </w:p>
    <w:p>
      <w:pPr>
        <w:widowControl w:val="off"/>
        <w:rPr>
          <w:bCs/>
          <w:sz w:val="20"/>
        </w:rPr>
      </w:pPr>
      <w:r>
        <w:rPr>
          <w:bCs/>
          <w:sz w:val="20"/>
        </w:rPr>
      </w:r>
      <w:r>
        <w:rPr>
          <w:bCs/>
          <w:sz w:val="20"/>
        </w:rPr>
      </w:r>
    </w:p>
    <w:p>
      <w:pPr>
        <w:widowControl w:val="off"/>
        <w:rPr>
          <w:bCs/>
          <w:sz w:val="20"/>
        </w:rPr>
      </w:pPr>
      <w:r>
        <w:rPr>
          <w:bCs/>
          <w:sz w:val="20"/>
        </w:rPr>
        <w:t xml:space="preserve">Морозова М.Е</w:t>
      </w:r>
      <w:r>
        <w:rPr>
          <w:bCs/>
          <w:sz w:val="20"/>
        </w:rPr>
        <w:t xml:space="preserve">., 52001</w:t>
      </w:r>
      <w:r>
        <w:rPr>
          <w:bCs/>
          <w:sz w:val="20"/>
        </w:rPr>
      </w:r>
    </w:p>
    <w:p>
      <w:pPr>
        <w:ind w:left="5529"/>
        <w:jc w:val="both"/>
        <w:widowControl w:val="off"/>
        <w:rPr>
          <w:sz w:val="24"/>
          <w:szCs w:val="24"/>
        </w:rPr>
      </w:pPr>
      <w:r>
        <w:rPr>
          <w:bCs/>
          <w:sz w:val="24"/>
        </w:rPr>
        <w:br w:type="page" w:clear="all"/>
      </w: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</w:t>
      </w:r>
      <w:r>
        <w:rPr>
          <w:sz w:val="24"/>
          <w:szCs w:val="24"/>
        </w:rPr>
      </w:r>
    </w:p>
    <w:p>
      <w:pPr>
        <w:ind w:left="552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Печенгского муниципального округа</w:t>
      </w:r>
      <w:r>
        <w:rPr>
          <w:sz w:val="24"/>
          <w:szCs w:val="24"/>
        </w:rPr>
      </w:r>
    </w:p>
    <w:p>
      <w:pPr>
        <w:ind w:left="552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от 20.08.2024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№ 1309</w:t>
      </w:r>
      <w:r>
        <w:rPr>
          <w:sz w:val="24"/>
          <w:szCs w:val="24"/>
        </w:rPr>
      </w:r>
    </w:p>
    <w:p>
      <w:pPr>
        <w:ind w:firstLine="5460"/>
        <w:widowControl w:val="off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firstLine="5460"/>
        <w:widowControl w:val="off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ПОЛОЖЕНИЕ</w:t>
      </w:r>
      <w:r>
        <w:rPr>
          <w:b/>
          <w:bCs/>
          <w:sz w:val="24"/>
          <w:szCs w:val="24"/>
        </w:rPr>
      </w:r>
    </w:p>
    <w:p>
      <w:pPr>
        <w:jc w:val="center"/>
        <w:widowControl w:val="o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комиссии по соблюдению требований к служебному поведению </w:t>
      </w:r>
      <w:r>
        <w:rPr>
          <w:bCs/>
          <w:sz w:val="24"/>
          <w:szCs w:val="24"/>
        </w:rPr>
        <w:t xml:space="preserve">муниципальных служащих администрации Печенгского муниципального округа</w:t>
      </w:r>
      <w:r>
        <w:rPr>
          <w:bCs/>
          <w:sz w:val="24"/>
          <w:szCs w:val="24"/>
        </w:rPr>
      </w:r>
    </w:p>
    <w:p>
      <w:pPr>
        <w:jc w:val="center"/>
        <w:widowControl w:val="o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 урегулированию конфликта интересов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</w:r>
    </w:p>
    <w:p>
      <w:pPr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1. Положение о комиссии </w:t>
      </w:r>
      <w:r>
        <w:rPr>
          <w:bCs/>
          <w:sz w:val="24"/>
          <w:szCs w:val="24"/>
        </w:rPr>
        <w:t xml:space="preserve">по соблюдению требований к служебному поведению </w:t>
      </w:r>
      <w:r>
        <w:rPr>
          <w:bCs/>
          <w:sz w:val="24"/>
          <w:szCs w:val="24"/>
        </w:rPr>
        <w:t xml:space="preserve">муниципальных служащих администрации Печенгского муниципального округа </w:t>
      </w:r>
      <w:r>
        <w:rPr>
          <w:bCs/>
          <w:sz w:val="24"/>
          <w:szCs w:val="24"/>
        </w:rPr>
        <w:t xml:space="preserve">и урегулированию конфликта интересов </w:t>
      </w:r>
      <w:r>
        <w:rPr>
          <w:sz w:val="24"/>
          <w:szCs w:val="24"/>
        </w:rPr>
        <w:t xml:space="preserve">(далее - Положение) определяет порядок формирования и деятельности </w:t>
      </w:r>
      <w:r>
        <w:rPr>
          <w:sz w:val="24"/>
          <w:szCs w:val="24"/>
        </w:rPr>
        <w:t xml:space="preserve">комиссии </w:t>
      </w:r>
      <w:r>
        <w:rPr>
          <w:bCs/>
          <w:sz w:val="24"/>
          <w:szCs w:val="24"/>
        </w:rPr>
        <w:t xml:space="preserve">по соблюдению требований к служебному поведению </w:t>
      </w:r>
      <w:r>
        <w:rPr>
          <w:bCs/>
          <w:sz w:val="24"/>
          <w:szCs w:val="24"/>
        </w:rPr>
        <w:t xml:space="preserve">муниципальных служащих администрации Печенгского муниципального округа </w:t>
      </w:r>
      <w:r>
        <w:rPr>
          <w:bCs/>
          <w:sz w:val="24"/>
          <w:szCs w:val="24"/>
        </w:rPr>
        <w:t xml:space="preserve">и урегулированию конфликта интересов </w:t>
      </w:r>
      <w:r>
        <w:rPr>
          <w:sz w:val="24"/>
          <w:szCs w:val="24"/>
        </w:rPr>
        <w:t xml:space="preserve">(далее - комиссия).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актами Президента Российской Федерации и Правительства Российской Федерации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законами Мурманской области</w:t>
      </w:r>
      <w:r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настоящим Положением.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3. Основной задачей комиссии является содействие </w:t>
      </w:r>
      <w:r>
        <w:rPr>
          <w:bCs/>
          <w:sz w:val="24"/>
          <w:szCs w:val="24"/>
        </w:rPr>
        <w:t xml:space="preserve">администрации Печенгского </w:t>
      </w:r>
      <w:r>
        <w:rPr>
          <w:bCs/>
          <w:sz w:val="24"/>
          <w:szCs w:val="24"/>
        </w:rPr>
        <w:t xml:space="preserve">муниципального округа</w:t>
      </w:r>
      <w:r>
        <w:rPr>
          <w:bCs/>
          <w:sz w:val="24"/>
          <w:szCs w:val="24"/>
        </w:rPr>
        <w:t xml:space="preserve"> (далее – администрация)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а) в обеспечении соблюдения муниципальными служащими </w:t>
      </w:r>
      <w:r>
        <w:rPr>
          <w:bCs/>
          <w:sz w:val="24"/>
          <w:szCs w:val="24"/>
        </w:rPr>
        <w:t xml:space="preserve">администрации </w:t>
      </w:r>
      <w:r>
        <w:rPr>
          <w:bCs/>
          <w:sz w:val="24"/>
          <w:szCs w:val="24"/>
        </w:rPr>
        <w:br/>
      </w:r>
      <w:r>
        <w:rPr>
          <w:sz w:val="24"/>
          <w:szCs w:val="24"/>
        </w:rPr>
        <w:t xml:space="preserve">(далее - муниципальные служащие) ограничений и запретов, требований о предотвращении или урегулировании конфликта интересов, исполнения обязанностей, установленных Федеральным </w:t>
      </w:r>
      <w:r>
        <w:rPr>
          <w:sz w:val="24"/>
          <w:szCs w:val="24"/>
        </w:rPr>
        <w:t xml:space="preserve">законом от 25.12.2008 № 273-ФЗ «О противодействии коррупции», другими федеральными законами, законами Мурманской области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б) в осуществлении мер по предупреждению коррупции.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5. В состав комисси</w:t>
      </w:r>
      <w:r>
        <w:rPr>
          <w:sz w:val="24"/>
          <w:szCs w:val="24"/>
        </w:rPr>
        <w:t xml:space="preserve">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6. В состав комиссии включаются представитель нанимателя (работодателя) и (или) уполномоченные им муниципальные служащие (в том числе из </w:t>
      </w:r>
      <w:r>
        <w:rPr>
          <w:sz w:val="24"/>
          <w:szCs w:val="24"/>
        </w:rPr>
        <w:t xml:space="preserve">сектора</w:t>
      </w:r>
      <w:r>
        <w:rPr>
          <w:sz w:val="24"/>
          <w:szCs w:val="24"/>
        </w:rPr>
        <w:t xml:space="preserve"> муниципальной службы и кадров (далее - кадровое подразде</w:t>
      </w:r>
      <w:r>
        <w:rPr>
          <w:sz w:val="24"/>
          <w:szCs w:val="24"/>
        </w:rPr>
        <w:t xml:space="preserve">ление), юридического отдела и подразделения, в котором муниципальный служащий, являющийся стороной конфликта интересов, замещает должность муниципальной службы), а также представители научных и образовательных организаций, других организаций, приглашаемые </w:t>
      </w:r>
      <w:r>
        <w:rPr>
          <w:sz w:val="24"/>
          <w:szCs w:val="24"/>
        </w:rPr>
        <w:t xml:space="preserve">администрацией</w:t>
      </w:r>
      <w:r>
        <w:rPr>
          <w:sz w:val="24"/>
          <w:szCs w:val="24"/>
        </w:rPr>
        <w:t xml:space="preserve"> в качестве независимых экспертов - специалистов по вопросам, связанным с муниципальной службой, без указания персональных данных экспертов.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7.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8. Состав комиссии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>
        <w:rPr>
          <w:sz w:val="24"/>
          <w:szCs w:val="24"/>
        </w:rPr>
        <w:t xml:space="preserve">комиссией решения.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9. В заседаниях комиссии с правом совещательного голоса участвуют: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</w:t>
      </w:r>
      <w:r>
        <w:rPr>
          <w:sz w:val="24"/>
          <w:szCs w:val="24"/>
        </w:rPr>
        <w:t xml:space="preserve">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/>
      <w:bookmarkStart w:id="0" w:name="Par12"/>
      <w:r/>
      <w:bookmarkEnd w:id="0"/>
      <w:r>
        <w:rPr>
          <w:sz w:val="24"/>
          <w:szCs w:val="24"/>
        </w:rPr>
        <w:t xml:space="preserve">б) другие муниципальные с</w:t>
      </w:r>
      <w:r>
        <w:rPr>
          <w:sz w:val="24"/>
          <w:szCs w:val="24"/>
        </w:rPr>
        <w:t xml:space="preserve">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 </w:t>
      </w:r>
      <w:r>
        <w:rPr>
          <w:bCs/>
          <w:sz w:val="24"/>
          <w:szCs w:val="24"/>
        </w:rPr>
        <w:t xml:space="preserve">Печенгского </w:t>
      </w:r>
      <w:r>
        <w:rPr>
          <w:bCs/>
          <w:sz w:val="24"/>
          <w:szCs w:val="24"/>
        </w:rPr>
        <w:t xml:space="preserve">муниципального округа</w:t>
      </w:r>
      <w:r>
        <w:rPr>
          <w:sz w:val="24"/>
          <w:szCs w:val="24"/>
        </w:rPr>
        <w:t xml:space="preserve">; пре</w:t>
      </w:r>
      <w:r>
        <w:rPr>
          <w:sz w:val="24"/>
          <w:szCs w:val="24"/>
        </w:rPr>
        <w:t xml:space="preserve">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</w:t>
      </w:r>
      <w:r>
        <w:rPr>
          <w:sz w:val="24"/>
          <w:szCs w:val="24"/>
        </w:rPr>
        <w:t xml:space="preserve">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11. При возникновении прямой или косвенной заинтересованности члена комиссии, которая м</w:t>
      </w:r>
      <w:r>
        <w:rPr>
          <w:sz w:val="24"/>
          <w:szCs w:val="24"/>
        </w:rPr>
        <w:t xml:space="preserve">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/>
      <w:bookmarkStart w:id="1" w:name="Par15"/>
      <w:r/>
      <w:bookmarkEnd w:id="1"/>
      <w:r>
        <w:rPr>
          <w:sz w:val="24"/>
          <w:szCs w:val="24"/>
        </w:rPr>
        <w:t xml:space="preserve">12. Основаниями для проведения заседания комиссии являются: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/>
      <w:bookmarkStart w:id="2" w:name="Par16"/>
      <w:r/>
      <w:bookmarkEnd w:id="2"/>
      <w:r>
        <w:rPr>
          <w:sz w:val="24"/>
          <w:szCs w:val="24"/>
        </w:rPr>
        <w:t xml:space="preserve">а) представление материалов проверки в соответствии с </w:t>
      </w:r>
      <w:r>
        <w:rPr>
          <w:sz w:val="24"/>
          <w:szCs w:val="24"/>
        </w:rPr>
        <w:t xml:space="preserve">подпунктом г </w:t>
      </w:r>
      <w:r>
        <w:rPr>
          <w:sz w:val="24"/>
          <w:szCs w:val="24"/>
        </w:rPr>
        <w:t xml:space="preserve">пункт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Положени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 о проверке достоверности и полноты све</w:t>
      </w:r>
      <w:r>
        <w:rPr>
          <w:sz w:val="24"/>
          <w:szCs w:val="24"/>
        </w:rPr>
        <w:t xml:space="preserve">дений, представляемых гражданами, претендующими на замещение должностей муниципальной службы в Мурманской области, и муниципальными служащими в Мурманской области, и соблюдения муниципальными служащими в Мурманской области требований к служебному поведению</w:t>
      </w:r>
      <w:r>
        <w:rPr>
          <w:sz w:val="24"/>
          <w:szCs w:val="24"/>
        </w:rPr>
        <w:t xml:space="preserve">, утвержденного п</w:t>
      </w:r>
      <w:r>
        <w:rPr>
          <w:sz w:val="24"/>
          <w:szCs w:val="24"/>
        </w:rPr>
        <w:t xml:space="preserve">остановление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 Губернатора Мурманской области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от 04.04.2013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57-ПГ</w:t>
      </w:r>
      <w:r>
        <w:rPr>
          <w:sz w:val="24"/>
          <w:szCs w:val="24"/>
        </w:rPr>
        <w:t xml:space="preserve">, материалов проверки, свидетельствующих: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/>
      <w:bookmarkStart w:id="3" w:name="Par17"/>
      <w:r/>
      <w:bookmarkEnd w:id="3"/>
      <w:r>
        <w:rPr>
          <w:sz w:val="24"/>
          <w:szCs w:val="24"/>
        </w:rPr>
        <w:t xml:space="preserve">- о представлении муниципальным служащим недостоверных или неполных сведений, предусмотренных </w:t>
      </w:r>
      <w:hyperlink r:id="rId13" w:tooltip="consultantplus://offline/ref=62FABEB2F600583E5892B1CF613F2138439C4C58D24006223907D444884C439835285F4657A9BA4BCEEF58m2q1Q" w:history="1">
        <w:r>
          <w:rPr>
            <w:sz w:val="24"/>
            <w:szCs w:val="24"/>
          </w:rPr>
          <w:t xml:space="preserve">подпунктом «а» пункта 1</w:t>
        </w:r>
      </w:hyperlink>
      <w:r>
        <w:rPr>
          <w:sz w:val="24"/>
          <w:szCs w:val="24"/>
        </w:rPr>
        <w:t xml:space="preserve"> вышеуказанного Положения;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/>
      <w:bookmarkStart w:id="4" w:name="Par18"/>
      <w:r/>
      <w:bookmarkEnd w:id="4"/>
      <w:r>
        <w:rPr>
          <w:sz w:val="24"/>
          <w:szCs w:val="24"/>
        </w:rPr>
        <w:t xml:space="preserve">- о несоблюдении муниципальным служащим требований к служебному поведению и (или) требований об урегулировании конфликта интересов;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/>
      <w:bookmarkStart w:id="5" w:name="Par19"/>
      <w:r/>
      <w:bookmarkEnd w:id="5"/>
      <w:r>
        <w:rPr>
          <w:sz w:val="24"/>
          <w:szCs w:val="24"/>
        </w:rPr>
        <w:t xml:space="preserve">б) поступившее в администрацию: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/>
      <w:bookmarkStart w:id="6" w:name="Par20"/>
      <w:r/>
      <w:bookmarkEnd w:id="6"/>
      <w:r>
        <w:rPr>
          <w:sz w:val="24"/>
          <w:szCs w:val="24"/>
        </w:rPr>
        <w:t xml:space="preserve">- обращение гражданина, замещавшего в администрации должность муниципальной службы, включенную в Перечень должностей муниципальной службы в органах местного самоуправления </w:t>
      </w:r>
      <w:r>
        <w:rPr>
          <w:bCs/>
          <w:sz w:val="24"/>
          <w:szCs w:val="24"/>
        </w:rPr>
        <w:t xml:space="preserve">Печенгского </w:t>
      </w:r>
      <w:r>
        <w:rPr>
          <w:bCs/>
          <w:sz w:val="24"/>
          <w:szCs w:val="24"/>
        </w:rPr>
        <w:t xml:space="preserve">муниципального округа</w:t>
      </w:r>
      <w:r>
        <w:rPr>
          <w:sz w:val="24"/>
          <w:szCs w:val="24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sz w:val="24"/>
          <w:szCs w:val="24"/>
        </w:rPr>
        <w:t xml:space="preserve">муниципальному</w:t>
      </w:r>
      <w:r>
        <w:rPr>
          <w:sz w:val="24"/>
          <w:szCs w:val="24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/>
      <w:bookmarkStart w:id="7" w:name="Par21"/>
      <w:r/>
      <w:bookmarkEnd w:id="7"/>
      <w:r>
        <w:rPr>
          <w:sz w:val="24"/>
          <w:szCs w:val="24"/>
        </w:rPr>
        <w:t xml:space="preserve">- заявление муниципального служащего о невозможности по объективным причинам представить сведения о доходах, об имуществе и обязательствах </w:t>
      </w:r>
      <w:r>
        <w:rPr>
          <w:sz w:val="24"/>
          <w:szCs w:val="24"/>
        </w:rPr>
        <w:t xml:space="preserve">имущественного характера своих супруги (супруга) и несовершеннолетних детей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 к Положению)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/>
      <w:bookmarkStart w:id="8" w:name="Par22"/>
      <w:r/>
      <w:bookmarkEnd w:id="8"/>
      <w:r>
        <w:rPr>
          <w:sz w:val="24"/>
          <w:szCs w:val="24"/>
        </w:rPr>
        <w:t xml:space="preserve"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4"/>
          <w:szCs w:val="24"/>
        </w:rPr>
        <w:t xml:space="preserve"> (согласно приложению 2</w:t>
      </w:r>
      <w:r>
        <w:rPr>
          <w:sz w:val="24"/>
          <w:szCs w:val="24"/>
        </w:rPr>
        <w:t xml:space="preserve"> к Положению)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/>
      <w:bookmarkStart w:id="9" w:name="Par23"/>
      <w:r/>
      <w:bookmarkEnd w:id="9"/>
      <w:r>
        <w:rPr>
          <w:sz w:val="24"/>
          <w:szCs w:val="24"/>
        </w:rPr>
        <w:t xml:space="preserve">в) представление Главы </w:t>
      </w:r>
      <w:r>
        <w:rPr>
          <w:sz w:val="24"/>
          <w:szCs w:val="24"/>
        </w:rPr>
        <w:t xml:space="preserve">Печенгского муниципального округа</w:t>
      </w:r>
      <w:r>
        <w:rPr>
          <w:sz w:val="24"/>
          <w:szCs w:val="24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/>
      <w:bookmarkStart w:id="10" w:name="Par24"/>
      <w:r/>
      <w:bookmarkEnd w:id="10"/>
      <w:r>
        <w:rPr>
          <w:sz w:val="24"/>
          <w:szCs w:val="24"/>
        </w:rPr>
        <w:t xml:space="preserve">г) представление материалов проверки, свидетельствующих о</w:t>
      </w:r>
      <w:r>
        <w:rPr>
          <w:sz w:val="24"/>
          <w:szCs w:val="24"/>
        </w:rPr>
        <w:t xml:space="preserve">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/>
      <w:bookmarkStart w:id="11" w:name="Par25"/>
      <w:r/>
      <w:bookmarkEnd w:id="11"/>
      <w:r>
        <w:rPr>
          <w:sz w:val="24"/>
          <w:szCs w:val="24"/>
        </w:rPr>
        <w:t xml:space="preserve">д) поступившее </w:t>
      </w:r>
      <w:r>
        <w:rPr>
          <w:sz w:val="24"/>
          <w:szCs w:val="24"/>
        </w:rPr>
        <w:t xml:space="preserve">в администрацию </w:t>
      </w:r>
      <w:r>
        <w:rPr>
          <w:sz w:val="24"/>
          <w:szCs w:val="24"/>
        </w:rPr>
        <w:t xml:space="preserve">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уведомление коммерческой или некоммерческой организа</w:t>
      </w:r>
      <w:r>
        <w:rPr>
          <w:sz w:val="24"/>
          <w:szCs w:val="24"/>
        </w:rPr>
        <w:t xml:space="preserve">ции о заключении с гражданином, замещавшим в администрации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</w:t>
      </w:r>
      <w:r>
        <w:rPr>
          <w:sz w:val="24"/>
          <w:szCs w:val="24"/>
        </w:rPr>
        <w:t xml:space="preserve">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</w:t>
      </w:r>
      <w:r>
        <w:rPr>
          <w:sz w:val="24"/>
          <w:szCs w:val="24"/>
        </w:rPr>
        <w:t xml:space="preserve">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/>
      <w:bookmarkStart w:id="12" w:name="Par26"/>
      <w:r/>
      <w:bookmarkEnd w:id="12"/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 урегулировании конфликта интересов.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/>
      <w:bookmarkStart w:id="13" w:name="Par28"/>
      <w:r/>
      <w:bookmarkEnd w:id="13"/>
      <w:r>
        <w:rPr>
          <w:sz w:val="24"/>
          <w:szCs w:val="24"/>
        </w:rPr>
        <w:t xml:space="preserve">14. </w:t>
      </w:r>
      <w:r>
        <w:rPr>
          <w:sz w:val="24"/>
          <w:szCs w:val="24"/>
        </w:rPr>
        <w:t xml:space="preserve">Обращение, указанное в абзаце втором подпункта «б» пункта 12 на</w:t>
      </w:r>
      <w:r>
        <w:rPr>
          <w:sz w:val="24"/>
          <w:szCs w:val="24"/>
        </w:rPr>
        <w:t xml:space="preserve">стоящего Положения, подается гражданином, замещавшим в администрации должность муниципальной службы, в кадровое подразделение администрации. В обращении указываются: фамилия, имя, отчество гражданина, дата его рождения, адрес места жительства, замещаемые д</w:t>
      </w:r>
      <w:r>
        <w:rPr>
          <w:sz w:val="24"/>
          <w:szCs w:val="24"/>
        </w:rPr>
        <w:t xml:space="preserve">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</w:t>
      </w:r>
      <w:r>
        <w:rPr>
          <w:sz w:val="24"/>
          <w:szCs w:val="24"/>
        </w:rPr>
        <w:t xml:space="preserve">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</w:t>
      </w:r>
      <w:r>
        <w:rPr>
          <w:sz w:val="24"/>
          <w:szCs w:val="24"/>
        </w:rPr>
        <w:t xml:space="preserve">о договору работ (услуг). В кадровом подразделении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273-ФЗ «О противодействии коррупции».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15</w:t>
      </w:r>
      <w:r>
        <w:rPr>
          <w:sz w:val="24"/>
          <w:szCs w:val="24"/>
        </w:rPr>
        <w:t xml:space="preserve">. Обращение, указанное в абзаце втором подпункта «б»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</w:t>
      </w:r>
      <w:r>
        <w:rPr>
          <w:sz w:val="24"/>
          <w:szCs w:val="24"/>
        </w:rPr>
        <w:t xml:space="preserve">соответствии с настоящим Положением.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/>
      <w:bookmarkStart w:id="14" w:name="Par30"/>
      <w:r/>
      <w:bookmarkStart w:id="15" w:name="Par31"/>
      <w:r/>
      <w:bookmarkEnd w:id="14"/>
      <w:r/>
      <w:bookmarkEnd w:id="15"/>
      <w:r>
        <w:rPr>
          <w:sz w:val="24"/>
          <w:szCs w:val="24"/>
        </w:rPr>
        <w:t xml:space="preserve">16. Уведомления, указанные в абзаце четвертом подпункта «б» и подпункте «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» пункта 12 настоящего Положения, рассматриваются кадровым подразделением администрации, которое осуществляет подготовку мотивированных заключений по результатам рассмотрения уведомлений.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17</w:t>
      </w:r>
      <w:r>
        <w:rPr>
          <w:sz w:val="24"/>
          <w:szCs w:val="24"/>
        </w:rPr>
        <w:t xml:space="preserve">. Уведомление, указанное в подпункте «д» пункта 12 настоящего Положени</w:t>
      </w:r>
      <w:r>
        <w:rPr>
          <w:sz w:val="24"/>
          <w:szCs w:val="24"/>
        </w:rPr>
        <w:t xml:space="preserve">я, рассматривается кадровым подразделением администрации, которое осуществляет подготовку мотивированного заключения о соблюдении гражданином, замещавшим в администрации должность муниципальной службы, требований статьи 12 Федерального закона от 25.12.2008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273-ФЗ «О противодействии коррупции».</w:t>
      </w:r>
      <w:r>
        <w:rPr>
          <w:sz w:val="24"/>
          <w:szCs w:val="24"/>
        </w:rPr>
      </w:r>
    </w:p>
    <w:p>
      <w:pPr>
        <w:pStyle w:val="686"/>
        <w:ind w:left="0" w:right="0" w:firstLine="709"/>
        <w:jc w:val="both"/>
        <w:spacing w:before="0" w:beforeAutospacing="0" w:after="0" w:afterAutospacing="0" w:line="288" w:lineRule="atLeast"/>
        <w:rPr>
          <w:rFonts w:eastAsia="Times New Roman"/>
        </w:rPr>
      </w:pPr>
      <w:r>
        <w:t xml:space="preserve">18. 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четвертом подпункта «б» и подпункте </w:t>
      </w:r>
      <w:r>
        <w:rPr>
          <w:rFonts w:eastAsia="Times New Roman"/>
        </w:rPr>
        <w:t xml:space="preserve">подпунктах «д» и «</w:t>
      </w:r>
      <w:r>
        <w:rPr>
          <w:rFonts w:eastAsia="Times New Roman"/>
        </w:rPr>
        <w:t xml:space="preserve">е</w:t>
      </w:r>
      <w:r>
        <w:rPr>
          <w:rFonts w:eastAsia="Times New Roman"/>
        </w:rPr>
        <w:t xml:space="preserve">» пункта 12 </w:t>
      </w:r>
      <w:r>
        <w:t xml:space="preserve">настоящего Положения, должностные лица кадрового подразделения администрации имеют право проводить собеседование с муниципальным служащим, пред</w:t>
      </w:r>
      <w:r>
        <w:t xml:space="preserve">ставившим обращение или уведомление, получать от него письменные пояснения, а Глава Печенгского муниципального округа может направлять в установленном порядке запросы в государственные органы, органы местного самоуправления и заинтересованные организации, </w:t>
      </w:r>
      <w:r>
        <w:rPr>
          <w:rFonts w:eastAsia="Times New Roman"/>
        </w:rPr>
        <w:t xml:space="preserve">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  <w:r>
        <w:rPr>
          <w:rFonts w:eastAsia="Times New Roman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</w:t>
      </w:r>
      <w:r>
        <w:rPr>
          <w:rFonts w:eastAsia="Times New Roman"/>
          <w:sz w:val="24"/>
          <w:szCs w:val="24"/>
        </w:rPr>
        <w:t xml:space="preserve">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. Мотивированные заключения, предусмотренные пунктами </w:t>
      </w:r>
      <w:r>
        <w:rPr>
          <w:sz w:val="24"/>
          <w:szCs w:val="24"/>
        </w:rPr>
        <w:t xml:space="preserve">14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16</w:t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17</w:t>
      </w:r>
      <w:r>
        <w:rPr>
          <w:sz w:val="24"/>
          <w:szCs w:val="24"/>
        </w:rPr>
        <w:t xml:space="preserve"> настоящего Положения, должны содержать: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а) информацию, изложенную в обращениях или уведомлениях, указанных в абзацах втором и четвертом подпункта «б» и </w:t>
      </w:r>
      <w:r>
        <w:rPr>
          <w:rFonts w:eastAsia="Times New Roman"/>
          <w:sz w:val="24"/>
          <w:szCs w:val="24"/>
        </w:rPr>
        <w:t xml:space="preserve">подпунктах «д» и «</w:t>
      </w:r>
      <w:r>
        <w:rPr>
          <w:rFonts w:eastAsia="Times New Roman"/>
          <w:sz w:val="24"/>
          <w:szCs w:val="24"/>
        </w:rPr>
        <w:t xml:space="preserve">е</w:t>
      </w:r>
      <w:r>
        <w:rPr>
          <w:rFonts w:eastAsia="Times New Roman"/>
          <w:sz w:val="24"/>
          <w:szCs w:val="24"/>
        </w:rPr>
        <w:t xml:space="preserve">» пункта 12</w:t>
      </w:r>
      <w:r>
        <w:rPr>
          <w:sz w:val="24"/>
          <w:szCs w:val="24"/>
        </w:rPr>
        <w:t xml:space="preserve"> настоящего Положения;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подпунктах «д» и «</w:t>
      </w:r>
      <w:r>
        <w:rPr>
          <w:rFonts w:eastAsia="Times New Roman"/>
          <w:sz w:val="24"/>
          <w:szCs w:val="24"/>
        </w:rPr>
        <w:t xml:space="preserve">е</w:t>
      </w:r>
      <w:r>
        <w:rPr>
          <w:rFonts w:eastAsia="Times New Roman"/>
          <w:sz w:val="24"/>
          <w:szCs w:val="24"/>
        </w:rPr>
        <w:t xml:space="preserve">» пункта 12 настоящего Положения, а также рекомендации для принятия одного из решений в соответствии с пунктами </w:t>
      </w:r>
      <w:r>
        <w:rPr>
          <w:rFonts w:eastAsia="Times New Roman"/>
          <w:sz w:val="24"/>
          <w:szCs w:val="24"/>
        </w:rPr>
        <w:t xml:space="preserve">29</w:t>
      </w:r>
      <w:r>
        <w:rPr>
          <w:rFonts w:eastAsia="Times New Roman"/>
          <w:sz w:val="24"/>
          <w:szCs w:val="24"/>
        </w:rPr>
        <w:t xml:space="preserve">, 3</w:t>
      </w:r>
      <w:r>
        <w:rPr>
          <w:rFonts w:eastAsia="Times New Roman"/>
          <w:sz w:val="24"/>
          <w:szCs w:val="24"/>
        </w:rPr>
        <w:t xml:space="preserve">1</w:t>
      </w:r>
      <w:r>
        <w:rPr>
          <w:rFonts w:eastAsia="Times New Roman"/>
          <w:sz w:val="24"/>
          <w:szCs w:val="24"/>
        </w:rPr>
        <w:t xml:space="preserve">, 3</w:t>
      </w:r>
      <w:r>
        <w:rPr>
          <w:rFonts w:eastAsia="Times New Roman"/>
          <w:sz w:val="24"/>
          <w:szCs w:val="24"/>
        </w:rPr>
        <w:t xml:space="preserve">1</w:t>
      </w:r>
      <w:r>
        <w:rPr>
          <w:rFonts w:eastAsia="Times New Roman"/>
          <w:sz w:val="24"/>
          <w:szCs w:val="24"/>
        </w:rPr>
        <w:t xml:space="preserve">.1, 3</w:t>
      </w:r>
      <w:r>
        <w:rPr>
          <w:rFonts w:eastAsia="Times New Roman"/>
          <w:sz w:val="24"/>
          <w:szCs w:val="24"/>
        </w:rPr>
        <w:t xml:space="preserve">4</w:t>
      </w:r>
      <w:r>
        <w:rPr>
          <w:rFonts w:eastAsia="Times New Roman"/>
          <w:sz w:val="24"/>
          <w:szCs w:val="24"/>
        </w:rPr>
        <w:t xml:space="preserve"> настоящего положения или иного решения.</w:t>
      </w:r>
      <w:r>
        <w:rPr>
          <w:rFonts w:eastAsia="Times New Roman"/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0</w:t>
      </w:r>
      <w:r>
        <w:rPr>
          <w:sz w:val="24"/>
          <w:szCs w:val="24"/>
        </w:rPr>
        <w:t xml:space="preserve">. Председатель комиссии при поступлении к нему информации, содержащей основания для проведения заседания комиссии: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а) в десятидневный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 настоящего Положения;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</w:t>
      </w:r>
      <w:r>
        <w:rPr>
          <w:sz w:val="24"/>
          <w:szCs w:val="24"/>
        </w:rPr>
        <w:t xml:space="preserve">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кадровое подразделение администрации, и с результатами ее проверки;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подпункте «б» пункта 9 настоящего Положения, принимает решение об их удовлетворении (об отказе в удовлетворении) и о рассмотрении (об отказе в </w:t>
      </w:r>
      <w:r>
        <w:rPr>
          <w:sz w:val="24"/>
          <w:szCs w:val="24"/>
        </w:rPr>
        <w:t xml:space="preserve">рассмотрении) в ходе заседания комиссии дополнительных материалов.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/>
      <w:bookmarkStart w:id="16" w:name="Par43"/>
      <w:r/>
      <w:bookmarkEnd w:id="16"/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 Заседание комиссии по рассмотрен</w:t>
      </w:r>
      <w:r>
        <w:rPr>
          <w:sz w:val="24"/>
          <w:szCs w:val="24"/>
        </w:rPr>
        <w:t xml:space="preserve">ию заявления, указанного в абзаце третьем подпункта «б» пункта 12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/>
      <w:bookmarkStart w:id="17" w:name="Par44"/>
      <w:r/>
      <w:bookmarkEnd w:id="17"/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Уведомления, указанные в подпунктах «д» и «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» пункта 12 настоящего Положения, как правило, рассматриваются на очередном (плановом) заседании комиссии.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Заседание комиссии проводится, как правило, в присутс</w:t>
      </w:r>
      <w:r>
        <w:rPr>
          <w:sz w:val="24"/>
          <w:szCs w:val="24"/>
        </w:rPr>
        <w:t xml:space="preserve">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в администрации должность муниципальной службы.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r>
        <w:rPr>
          <w:sz w:val="24"/>
          <w:szCs w:val="24"/>
        </w:rPr>
        <w:t xml:space="preserve">подпунктами «б» и «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» пункта 12</w:t>
      </w:r>
      <w:r>
        <w:rPr>
          <w:sz w:val="24"/>
          <w:szCs w:val="24"/>
        </w:rPr>
        <w:t xml:space="preserve"> настоящего Положения.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 Заседания комиссии могут проводиться в отсутствие муниципального служащего или гражданина в случае: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а) если в обращении, заявлении или уведомлении, предусмотренных </w:t>
      </w:r>
      <w:r>
        <w:rPr>
          <w:sz w:val="24"/>
          <w:szCs w:val="24"/>
        </w:rPr>
        <w:t xml:space="preserve">подпунктами «б» и «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» пункта 12</w:t>
      </w:r>
      <w:r>
        <w:rPr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 На заседании комиссии заслушива</w:t>
      </w:r>
      <w:r>
        <w:rPr>
          <w:sz w:val="24"/>
          <w:szCs w:val="24"/>
        </w:rPr>
        <w:t xml:space="preserve">ются пояснения муниципального служащего или гражданина, замещавшего в администрации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 Члены комиссии и лица, участвовавшие в ее заседании, не вправе разглашать сведения, ставшие им известными в ходе работы комиссии.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/>
      <w:bookmarkStart w:id="18" w:name="Par52"/>
      <w:r/>
      <w:bookmarkEnd w:id="18"/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 По итогам рассмотрения вопроса, указанного в абзаце втором подпункта «а» пункта 12 настоящего Положения, комиссия принимает одно из следующих решений: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/>
      <w:bookmarkStart w:id="19" w:name="Par53"/>
      <w:r/>
      <w:bookmarkEnd w:id="19"/>
      <w:r>
        <w:rPr>
          <w:sz w:val="24"/>
          <w:szCs w:val="24"/>
        </w:rPr>
        <w:t xml:space="preserve">а) установить, что сведения, представленные муниципальным служащим в соответствии с подпунктом «а» пункта 1 </w:t>
      </w:r>
      <w:r>
        <w:rPr>
          <w:sz w:val="24"/>
          <w:szCs w:val="24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муниципальн</w:t>
      </w:r>
      <w:r>
        <w:rPr>
          <w:sz w:val="24"/>
          <w:szCs w:val="24"/>
        </w:rPr>
        <w:t xml:space="preserve">ой службы в Мурманской области, и муниципальными служащими в Мурманской области, и соблюдения муниципальными служащими в Мурманской области требований к служебному поведению, утвержденного постановлением Губернатора Мурманской области от 04.04.2013 № 57-ПГ</w:t>
      </w:r>
      <w:r>
        <w:rPr>
          <w:sz w:val="24"/>
          <w:szCs w:val="24"/>
        </w:rPr>
        <w:t xml:space="preserve">, являются достоверными и полными;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б) установить, что сведения, представленные муниципальным служащим в соответствии с подпунктом «а» пункта 1 Положения, названного в подпункте «а» настоящего пункта, являются недостоверными и (или) неполными. В этом случае комиссия рекомендует Главе </w:t>
      </w:r>
      <w:r>
        <w:rPr>
          <w:sz w:val="24"/>
          <w:szCs w:val="24"/>
        </w:rPr>
        <w:t xml:space="preserve">Печенгского муниципального округа</w:t>
      </w:r>
      <w:r>
        <w:rPr>
          <w:sz w:val="24"/>
          <w:szCs w:val="24"/>
        </w:rPr>
        <w:t xml:space="preserve"> применить к муниципальному служащему конкретную меру ответственности.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28</w:t>
      </w:r>
      <w:r>
        <w:rPr>
          <w:sz w:val="24"/>
          <w:szCs w:val="24"/>
        </w:rPr>
        <w:t xml:space="preserve">. 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>
        <w:rPr>
          <w:sz w:val="24"/>
          <w:szCs w:val="24"/>
        </w:rPr>
        <w:t xml:space="preserve">Печенгского муниципального округа</w:t>
      </w:r>
      <w:r>
        <w:rPr>
          <w:sz w:val="24"/>
          <w:szCs w:val="24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sz w:val="24"/>
          <w:szCs w:val="24"/>
        </w:rPr>
        <w:t xml:space="preserve">муниципальному служащему конкретную меру ответственности.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/>
      <w:bookmarkStart w:id="20" w:name="Par58"/>
      <w:r/>
      <w:bookmarkEnd w:id="20"/>
      <w:r>
        <w:rPr>
          <w:sz w:val="24"/>
          <w:szCs w:val="24"/>
        </w:rPr>
        <w:t xml:space="preserve">29</w:t>
      </w:r>
      <w:r>
        <w:rPr>
          <w:sz w:val="24"/>
          <w:szCs w:val="24"/>
        </w:rPr>
        <w:t xml:space="preserve">. 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а) дать гражданину согласие на замещение должности в коммерческой или некомм</w:t>
      </w:r>
      <w:r>
        <w:rPr>
          <w:sz w:val="24"/>
          <w:szCs w:val="24"/>
        </w:rPr>
        <w:t xml:space="preserve">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б) отказать гражданину в замещении должности в коммерческой или некоммерческой организации либо </w:t>
      </w:r>
      <w:r>
        <w:rPr>
          <w:sz w:val="24"/>
          <w:szCs w:val="24"/>
        </w:rPr>
        <w:t xml:space="preserve">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0</w:t>
      </w:r>
      <w:r>
        <w:rPr>
          <w:sz w:val="24"/>
          <w:szCs w:val="24"/>
        </w:rPr>
        <w:t xml:space="preserve">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б) признать, что причина непредставления муниципальным служащим сведе</w:t>
      </w:r>
      <w:r>
        <w:rPr>
          <w:sz w:val="24"/>
          <w:szCs w:val="24"/>
        </w:rPr>
        <w:t xml:space="preserve">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в) признать, что причина непредставления муниципальным </w:t>
      </w:r>
      <w:r>
        <w:rPr>
          <w:sz w:val="24"/>
          <w:szCs w:val="24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>
        <w:rPr>
          <w:sz w:val="24"/>
          <w:szCs w:val="24"/>
        </w:rPr>
        <w:t xml:space="preserve">Печенгского муниципального округа</w:t>
      </w:r>
      <w:r>
        <w:rPr>
          <w:sz w:val="24"/>
          <w:szCs w:val="24"/>
        </w:rPr>
        <w:t xml:space="preserve"> применить к муниципальному служащему конкретную меру ответственности.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/>
      <w:bookmarkStart w:id="21" w:name="Par65"/>
      <w:r/>
      <w:bookmarkEnd w:id="21"/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 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а) признать, что при исполнении муниципальным служащим должностных обязанностей конфликт интересов отсутствует;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>
        <w:rPr>
          <w:sz w:val="24"/>
          <w:szCs w:val="24"/>
        </w:rPr>
        <w:t xml:space="preserve">Печенгского муниципального округа</w:t>
      </w:r>
      <w:r>
        <w:rPr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>
        <w:rPr>
          <w:sz w:val="24"/>
          <w:szCs w:val="24"/>
        </w:rPr>
        <w:t xml:space="preserve">Печенгского муниципального округа</w:t>
      </w:r>
      <w:r>
        <w:rPr>
          <w:sz w:val="24"/>
          <w:szCs w:val="24"/>
        </w:rPr>
        <w:t xml:space="preserve"> применить к муниципальному служащему конкретную меру ответственности.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.1. По итогам рассмотрения вопроса, указанного в подпункте «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» пункта 12 настоящего Положения комиссия принимает одно из следующих решений: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По итогам рассмотрения вопроса, указанного в подпункте «г» пункта 12 настоящего Положения, комиссия принимает одно из следующих решений: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а) признать, что сведения, представленные муниципальным служащим в соответствии с частью 1 статьи 3 Федерального закона от </w:t>
      </w:r>
      <w:r>
        <w:rPr>
          <w:sz w:val="24"/>
          <w:szCs w:val="24"/>
        </w:rPr>
        <w:t xml:space="preserve">03.12.2012</w:t>
      </w:r>
      <w:r>
        <w:rPr>
          <w:sz w:val="24"/>
          <w:szCs w:val="24"/>
        </w:rPr>
        <w:t xml:space="preserve"> № 230-ФЗ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«О контроле за соответствием расходов лиц, замещающих государственные должности, и иных лиц их доходам», являются достоверными и полными;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б) признать, что сведения, представленные муниципальным служащим в соответствии с частью 1 статьи 3 Федерального закона от 03.12.2012 № 230-ФЗ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</w:t>
      </w:r>
      <w:r>
        <w:rPr>
          <w:sz w:val="24"/>
          <w:szCs w:val="24"/>
        </w:rPr>
        <w:t xml:space="preserve">Печенгского муниципального округа</w:t>
      </w:r>
      <w:r>
        <w:rPr>
          <w:sz w:val="24"/>
          <w:szCs w:val="24"/>
        </w:rPr>
        <w:t xml:space="preserve">, в том числе с учетом результатов проверки, полученных от Губернатора Мурманской области либо уполномоченного им должностного лица,</w:t>
      </w:r>
      <w:r>
        <w:rPr>
          <w:sz w:val="24"/>
          <w:szCs w:val="24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/>
      <w:bookmarkStart w:id="22" w:name="Par73"/>
      <w:r/>
      <w:bookmarkEnd w:id="22"/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 По итогам рассмотрения вопроса, указанного в подпункте «д» пункта 12 настоящего Положения, комиссия принимает в отношении гражданина, замещавшего в администрации должность муниципальной службы, одно из следующих решений: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а) дать согласие на замещение им должности в коммерческой или некомм</w:t>
      </w:r>
      <w:r>
        <w:rPr>
          <w:sz w:val="24"/>
          <w:szCs w:val="24"/>
        </w:rPr>
        <w:t xml:space="preserve">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</w:t>
      </w:r>
      <w:r>
        <w:rPr>
          <w:sz w:val="24"/>
          <w:szCs w:val="24"/>
        </w:rPr>
        <w:t xml:space="preserve">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Главе </w:t>
      </w:r>
      <w:r>
        <w:rPr>
          <w:sz w:val="24"/>
          <w:szCs w:val="24"/>
        </w:rPr>
        <w:t xml:space="preserve">Печенгского муниципального округа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она</w:t>
      </w:r>
      <w:r>
        <w:rPr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 По итогам рассмотрения вопросов, указанных в подпунктах «а», «</w:t>
      </w:r>
      <w:hyperlink w:tooltip="#Par19" w:anchor="Par19" w:history="1">
        <w:r>
          <w:rPr>
            <w:sz w:val="24"/>
            <w:szCs w:val="24"/>
          </w:rPr>
          <w:t xml:space="preserve">б</w:t>
        </w:r>
      </w:hyperlink>
      <w:r>
        <w:rPr>
          <w:sz w:val="24"/>
          <w:szCs w:val="24"/>
        </w:rPr>
        <w:t xml:space="preserve">», «г», «д» и «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» пункта 12 настоящего Положения, и при наличии к тому оснований комиссия может принять иное решение, чем это предусмотрено пунктами 29-36 настоящего Положения. Основания и мотивы принятия такого решения должны быть отражены в протоколе заседания комиссии.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37</w:t>
      </w:r>
      <w:r>
        <w:rPr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</w:t>
      </w:r>
      <w:r>
        <w:rPr>
          <w:sz w:val="24"/>
          <w:szCs w:val="24"/>
        </w:rPr>
        <w:t xml:space="preserve">втором</w:t>
      </w:r>
      <w:r>
        <w:rPr>
          <w:sz w:val="24"/>
          <w:szCs w:val="24"/>
        </w:rPr>
        <w:t xml:space="preserve"> подпункта «б» пункта 12 настоящего Положения, для Главы </w:t>
      </w:r>
      <w:r>
        <w:rPr>
          <w:sz w:val="24"/>
          <w:szCs w:val="24"/>
        </w:rPr>
        <w:t xml:space="preserve">Печенгского муниципального округа</w:t>
      </w:r>
      <w:r>
        <w:rPr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абзаце </w:t>
      </w:r>
      <w:r>
        <w:rPr>
          <w:sz w:val="24"/>
          <w:szCs w:val="24"/>
        </w:rPr>
        <w:t xml:space="preserve">втором</w:t>
      </w:r>
      <w:r>
        <w:rPr>
          <w:sz w:val="24"/>
          <w:szCs w:val="24"/>
        </w:rPr>
        <w:t xml:space="preserve"> подпункта «б» пункта 12 настоящего Положения, носит обязательный характер.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38</w:t>
      </w:r>
      <w:r>
        <w:rPr>
          <w:sz w:val="24"/>
          <w:szCs w:val="24"/>
        </w:rPr>
        <w:t xml:space="preserve">. В протоколе заседания комиссии указываются: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а) дата заседания комиссии, фамилии, имена, отчества членов комиссии и других лиц, присутствующих на заседании;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б) формулировка каждого из рассматриваемых на заседании комиссии вопросов с </w:t>
      </w:r>
      <w:r>
        <w:rPr>
          <w:sz w:val="24"/>
          <w:szCs w:val="24"/>
        </w:rPr>
        <w:t xml:space="preserve">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в) предъявляемые к муниципальному служащему претензии, материалы, на которых они основываются;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г) содержание пояснений муниципального служащего и других лиц по существу предъявляемых претензий;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д) фамилии, имена, отчества выступивших на заседании лиц и краткое изложение их выступлений;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ж) другие сведения;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з) результаты голосования;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и) решение и обоснование его принятия.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39</w:t>
      </w:r>
      <w:r>
        <w:rPr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40</w:t>
      </w:r>
      <w:r>
        <w:rPr>
          <w:sz w:val="24"/>
          <w:szCs w:val="24"/>
        </w:rPr>
        <w:t xml:space="preserve">. Копии протокола заседания комиссии по вопросам, указанным в подпунктах «а», «б», </w:t>
      </w:r>
      <w:r>
        <w:rPr>
          <w:sz w:val="24"/>
          <w:szCs w:val="24"/>
        </w:rPr>
        <w:t xml:space="preserve">«в», </w:t>
      </w:r>
      <w:r>
        <w:rPr>
          <w:sz w:val="24"/>
          <w:szCs w:val="24"/>
        </w:rPr>
        <w:t xml:space="preserve">«г» и «д» пункта 12 настоящего Положения в семидневный срок со дня заседания направляются Главе </w:t>
      </w:r>
      <w:r>
        <w:rPr>
          <w:sz w:val="24"/>
          <w:szCs w:val="24"/>
        </w:rPr>
        <w:t xml:space="preserve">Печенгского муниципального округа</w:t>
      </w:r>
      <w:r>
        <w:rPr>
          <w:sz w:val="24"/>
          <w:szCs w:val="24"/>
        </w:rPr>
        <w:t xml:space="preserve">, полностью или в виде выписок из него - муниципальному служащему, а также по решению комиссии - иным заинтересованным лицам.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Решение Комиссии </w:t>
      </w:r>
      <w:r>
        <w:rPr>
          <w:sz w:val="24"/>
          <w:szCs w:val="24"/>
        </w:rPr>
        <w:t xml:space="preserve">по</w:t>
      </w:r>
      <w:r>
        <w:rPr>
          <w:sz w:val="24"/>
          <w:szCs w:val="24"/>
        </w:rPr>
        <w:t xml:space="preserve"> вопросу, указанному в подпункте «е» пункта 12 настоящего Положения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 удовлетворении заявления муниципального служащег</w:t>
      </w:r>
      <w:r>
        <w:rPr>
          <w:sz w:val="24"/>
          <w:szCs w:val="24"/>
        </w:rPr>
        <w:t xml:space="preserve">о либо об отказе в его удовлетворении (с указанием причин отказа) вручается муниципальному служащему либо направляется на почтовый адрес, указанный в заявлении муниципального служащего, в течение 14 рабочих дней со дня поступления заявления и документов в </w:t>
      </w:r>
      <w:r>
        <w:rPr>
          <w:sz w:val="24"/>
          <w:szCs w:val="24"/>
        </w:rPr>
        <w:t xml:space="preserve">администрацию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41</w:t>
      </w:r>
      <w:r>
        <w:rPr>
          <w:sz w:val="24"/>
          <w:szCs w:val="24"/>
        </w:rPr>
        <w:t xml:space="preserve">. Глава </w:t>
      </w:r>
      <w:r>
        <w:rPr>
          <w:sz w:val="24"/>
          <w:szCs w:val="24"/>
        </w:rPr>
        <w:t xml:space="preserve">Печенгского муниципального округа</w:t>
      </w:r>
      <w:r>
        <w:rPr>
          <w:sz w:val="24"/>
          <w:szCs w:val="24"/>
        </w:rPr>
        <w:t xml:space="preserve"> обязан рассмотреть протокол заседания комиссии и вправе учесть в пределах своей ко</w:t>
      </w:r>
      <w:r>
        <w:rPr>
          <w:sz w:val="24"/>
          <w:szCs w:val="24"/>
        </w:rPr>
        <w:t xml:space="preserve">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О рассмотрении рекомендаций комиссии и принятом решении Глава </w:t>
      </w:r>
      <w:r>
        <w:rPr>
          <w:sz w:val="24"/>
          <w:szCs w:val="24"/>
        </w:rPr>
        <w:t xml:space="preserve">Печенгского муниципального округа</w:t>
      </w:r>
      <w:r>
        <w:rPr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</w:t>
      </w:r>
      <w:r>
        <w:rPr>
          <w:sz w:val="24"/>
          <w:szCs w:val="24"/>
        </w:rPr>
        <w:t xml:space="preserve">Печенгского муниципального округа</w:t>
      </w:r>
      <w:r>
        <w:rPr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>
        <w:rPr>
          <w:sz w:val="24"/>
          <w:szCs w:val="24"/>
        </w:rPr>
        <w:t xml:space="preserve">Печенгского муниципального округа</w:t>
      </w:r>
      <w:r>
        <w:rPr>
          <w:sz w:val="24"/>
          <w:szCs w:val="24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В случае установления комиссией факта совершения муниципальным служащим действия (факта бездействия), содержащего признаки административного п</w:t>
      </w:r>
      <w:r>
        <w:rPr>
          <w:sz w:val="24"/>
          <w:szCs w:val="24"/>
        </w:rPr>
        <w:t xml:space="preserve">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</w:t>
      </w:r>
      <w:r>
        <w:rPr>
          <w:sz w:val="24"/>
          <w:szCs w:val="24"/>
        </w:rPr>
        <w:t xml:space="preserve">конфликта интересов.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 Выписка из решения комиссии, заверенная подписью секретаря комиссии и печатью администрации, вручается гражданину, замещавшему в администрации должность муниципальной службы, в отношении которого рассматривался вопрос, указанный в</w:t>
      </w:r>
      <w:r>
        <w:rPr>
          <w:sz w:val="24"/>
          <w:szCs w:val="24"/>
        </w:rPr>
        <w:t xml:space="preserve"> абзаце втором подпункта «б» пункта 12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>
        <w:rPr>
          <w:sz w:val="24"/>
          <w:szCs w:val="24"/>
        </w:rPr>
      </w:r>
    </w:p>
    <w:p>
      <w:pPr>
        <w:ind w:left="0" w:right="0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</w:t>
      </w:r>
      <w:r>
        <w:rPr>
          <w:sz w:val="24"/>
          <w:szCs w:val="24"/>
        </w:rPr>
        <w:t xml:space="preserve">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кадровым подразделением администрации.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ind w:left="5528"/>
        <w:jc w:val="both"/>
        <w:pageBreakBefore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5529"/>
        <w:jc w:val="both"/>
        <w:widowControl w:val="o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 Положению</w:t>
      </w:r>
      <w:r>
        <w:rPr>
          <w:rFonts w:eastAsia="Times New Roman"/>
          <w:color w:val="000000"/>
          <w:sz w:val="24"/>
          <w:szCs w:val="24"/>
        </w:rPr>
      </w:r>
    </w:p>
    <w:p>
      <w:pPr>
        <w:ind w:left="552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ind w:left="42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Председателю Комиссии</w:t>
      </w:r>
      <w:r>
        <w:rPr>
          <w:b/>
          <w:sz w:val="24"/>
          <w:szCs w:val="24"/>
        </w:rPr>
      </w:r>
    </w:p>
    <w:p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соблюдению требований к служебному поведению и урегулированию конфликта интересов муниципальных служащих администрации Печенгского муниципального округа </w:t>
      </w:r>
      <w:r>
        <w:rPr>
          <w:sz w:val="24"/>
          <w:szCs w:val="24"/>
        </w:rPr>
      </w:r>
    </w:p>
    <w:p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</w:t>
      </w:r>
      <w:r>
        <w:rPr>
          <w:sz w:val="24"/>
          <w:szCs w:val="24"/>
        </w:rPr>
        <w:t xml:space="preserve">_____</w:t>
      </w:r>
      <w:r>
        <w:rPr>
          <w:sz w:val="24"/>
          <w:szCs w:val="24"/>
        </w:rPr>
        <w:t xml:space="preserve">________________________________</w:t>
      </w:r>
      <w:r>
        <w:rPr>
          <w:sz w:val="24"/>
          <w:szCs w:val="24"/>
        </w:rPr>
      </w:r>
    </w:p>
    <w:p>
      <w:pPr>
        <w:pStyle w:val="700"/>
        <w:ind w:left="4253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(ФИО, наименование должности)</w:t>
      </w:r>
      <w:r>
        <w:rPr>
          <w:sz w:val="20"/>
          <w:szCs w:val="20"/>
        </w:rPr>
      </w:r>
    </w:p>
    <w:p>
      <w:pPr>
        <w:pStyle w:val="700"/>
        <w:ind w:left="4253"/>
        <w:jc w:val="both"/>
        <w:spacing w:before="0" w:beforeAutospacing="0" w:after="0" w:afterAutospacing="0"/>
      </w:pPr>
      <w:r>
        <w:t xml:space="preserve">проживающего по адресу: ___</w:t>
      </w:r>
      <w:r>
        <w:t xml:space="preserve">_____</w:t>
      </w:r>
      <w:r>
        <w:t xml:space="preserve">___________</w:t>
      </w:r>
      <w:r/>
    </w:p>
    <w:p>
      <w:pPr>
        <w:pStyle w:val="700"/>
        <w:ind w:left="4253"/>
        <w:jc w:val="both"/>
        <w:spacing w:before="0" w:beforeAutospacing="0" w:after="0" w:afterAutospacing="0"/>
      </w:pPr>
      <w:r>
        <w:t xml:space="preserve">________________________</w:t>
      </w:r>
      <w:r>
        <w:t xml:space="preserve">______________________________________________</w:t>
      </w:r>
      <w:r>
        <w:t xml:space="preserve">______________</w:t>
      </w:r>
      <w:r/>
    </w:p>
    <w:p>
      <w:pPr>
        <w:pStyle w:val="700"/>
        <w:jc w:val="center"/>
        <w:spacing w:before="0" w:beforeAutospacing="0" w:after="0" w:afterAutospacing="0"/>
        <w:rPr>
          <w:b/>
          <w:bCs/>
        </w:rPr>
      </w:pPr>
      <w:r>
        <w:rPr>
          <w:b/>
        </w:rPr>
      </w:r>
      <w:r>
        <w:rPr>
          <w:b/>
        </w:rPr>
      </w:r>
    </w:p>
    <w:p>
      <w:pPr>
        <w:pStyle w:val="700"/>
        <w:jc w:val="center"/>
        <w:spacing w:before="0" w:beforeAutospacing="0" w:after="0" w:afterAutospacing="0"/>
        <w:rPr>
          <w:b/>
          <w:bCs/>
        </w:rPr>
      </w:pPr>
      <w:r>
        <w:rPr>
          <w:b/>
        </w:rPr>
      </w:r>
      <w:r>
        <w:rPr>
          <w:b/>
          <w:bCs/>
        </w:rPr>
      </w:r>
    </w:p>
    <w:p>
      <w:pPr>
        <w:pStyle w:val="700"/>
        <w:jc w:val="center"/>
        <w:spacing w:before="0" w:beforeAutospacing="0" w:after="0" w:afterAutospacing="0"/>
        <w:rPr>
          <w:b/>
        </w:rPr>
      </w:pPr>
      <w:r>
        <w:rPr>
          <w:b/>
        </w:rPr>
        <w:t xml:space="preserve">ЗАЯВЛЕНИЕ</w:t>
      </w:r>
      <w:r>
        <w:rPr>
          <w:b/>
        </w:rPr>
      </w:r>
    </w:p>
    <w:p>
      <w:pPr>
        <w:pStyle w:val="700"/>
        <w:jc w:val="center"/>
        <w:spacing w:before="0" w:beforeAutospacing="0" w:after="0" w:afterAutospacing="0"/>
      </w:pPr>
      <w:r>
        <w:t xml:space="preserve">о невозможности представления по объективным причинам сведений</w:t>
      </w:r>
      <w:r>
        <w:t xml:space="preserve"> </w:t>
      </w:r>
      <w:r>
        <w:t xml:space="preserve">о доходах, расходах, об имуществе и обязательствах имущественного</w:t>
      </w:r>
      <w:r>
        <w:t xml:space="preserve"> </w:t>
      </w:r>
      <w:r>
        <w:t xml:space="preserve">характера своих супруги (супруга) </w:t>
      </w:r>
      <w:r>
        <w:br/>
      </w:r>
      <w:r>
        <w:t xml:space="preserve">и несовершеннолетних детей</w:t>
      </w:r>
      <w:r/>
    </w:p>
    <w:p>
      <w:pPr>
        <w:pStyle w:val="700"/>
        <w:jc w:val="both"/>
        <w:spacing w:before="0" w:beforeAutospacing="0" w:after="0" w:afterAutospacing="0"/>
      </w:pPr>
      <w:r/>
      <w:r/>
    </w:p>
    <w:p>
      <w:pPr>
        <w:pStyle w:val="700"/>
        <w:ind w:firstLine="709"/>
        <w:jc w:val="both"/>
        <w:spacing w:before="0" w:beforeAutospacing="0" w:after="0" w:afterAutospacing="0"/>
      </w:pPr>
      <w:r>
        <w:t xml:space="preserve">Сообщаю,</w:t>
      </w:r>
      <w:r>
        <w:t xml:space="preserve"> </w:t>
      </w:r>
      <w:r>
        <w:t xml:space="preserve">что</w:t>
      </w:r>
      <w:r>
        <w:t xml:space="preserve"> </w:t>
      </w:r>
      <w:r>
        <w:t xml:space="preserve">я</w:t>
      </w:r>
      <w:r>
        <w:t xml:space="preserve"> </w:t>
      </w:r>
      <w:r>
        <w:t xml:space="preserve">не</w:t>
      </w:r>
      <w:r>
        <w:t xml:space="preserve"> </w:t>
      </w:r>
      <w:r>
        <w:t xml:space="preserve">имею</w:t>
      </w:r>
      <w:r>
        <w:t xml:space="preserve"> </w:t>
      </w:r>
      <w:r>
        <w:t xml:space="preserve">возможности представить сведения о доходах,</w:t>
      </w:r>
      <w:r>
        <w:t xml:space="preserve"> </w:t>
      </w:r>
      <w:r>
        <w:t xml:space="preserve">расходах,</w:t>
      </w:r>
      <w:r>
        <w:t xml:space="preserve"> </w:t>
      </w:r>
      <w:r>
        <w:t xml:space="preserve">об</w:t>
      </w:r>
      <w:r>
        <w:t xml:space="preserve"> </w:t>
      </w:r>
      <w:r>
        <w:t xml:space="preserve">имуществе</w:t>
      </w:r>
      <w:r>
        <w:t xml:space="preserve"> </w:t>
      </w:r>
      <w:r>
        <w:t xml:space="preserve">и</w:t>
      </w:r>
      <w:r>
        <w:t xml:space="preserve"> </w:t>
      </w:r>
      <w:r>
        <w:t xml:space="preserve">обязательствах</w:t>
      </w:r>
      <w:r>
        <w:t xml:space="preserve"> </w:t>
      </w:r>
      <w:r>
        <w:t xml:space="preserve">имущественного характера своих и несовершеннолетних детей)</w:t>
      </w:r>
      <w:r>
        <w:t xml:space="preserve"> </w:t>
      </w:r>
      <w:r>
        <w:t xml:space="preserve">________________________________________________________________________</w:t>
      </w:r>
      <w:r/>
    </w:p>
    <w:p>
      <w:pPr>
        <w:pStyle w:val="700"/>
        <w:jc w:val="center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 (последнее - при наличии) супруги (супруга)</w:t>
      </w:r>
      <w:r>
        <w:rPr>
          <w:sz w:val="20"/>
          <w:szCs w:val="20"/>
        </w:rPr>
      </w:r>
    </w:p>
    <w:p>
      <w:pPr>
        <w:pStyle w:val="700"/>
        <w:jc w:val="both"/>
        <w:spacing w:before="0" w:beforeAutospacing="0" w:after="0" w:afterAutospacing="0"/>
      </w:pPr>
      <w:r>
        <w:t xml:space="preserve">___________________________________________________________________________</w:t>
      </w:r>
      <w:r/>
    </w:p>
    <w:p>
      <w:pPr>
        <w:pStyle w:val="700"/>
        <w:jc w:val="both"/>
        <w:spacing w:before="0" w:beforeAutospacing="0" w:after="0" w:afterAutospacing="0"/>
      </w:pPr>
      <w:r>
        <w:t xml:space="preserve">___________________________________________________________________________</w:t>
      </w:r>
      <w:r/>
    </w:p>
    <w:p>
      <w:pPr>
        <w:pStyle w:val="700"/>
        <w:jc w:val="both"/>
        <w:spacing w:before="0" w:beforeAutospacing="0" w:after="0" w:afterAutospacing="0"/>
      </w:pPr>
      <w:r>
        <w:t xml:space="preserve">за ______________________________________</w:t>
      </w:r>
      <w:r>
        <w:t xml:space="preserve">_____</w:t>
      </w:r>
      <w:r>
        <w:t xml:space="preserve">____________ в связи со следующим:</w:t>
      </w:r>
      <w:r/>
    </w:p>
    <w:p>
      <w:pPr>
        <w:pStyle w:val="700"/>
        <w:jc w:val="center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(период)</w:t>
      </w:r>
      <w:r>
        <w:rPr>
          <w:sz w:val="20"/>
          <w:szCs w:val="20"/>
        </w:rPr>
      </w:r>
    </w:p>
    <w:p>
      <w:pPr>
        <w:pStyle w:val="700"/>
        <w:jc w:val="both"/>
        <w:spacing w:before="0" w:beforeAutospacing="0" w:after="0" w:afterAutospacing="0"/>
      </w:pPr>
      <w:r>
        <w:t xml:space="preserve">___________________________________________________________________________</w:t>
      </w:r>
      <w:r/>
    </w:p>
    <w:p>
      <w:pPr>
        <w:pStyle w:val="700"/>
        <w:jc w:val="center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(указываются причины и обстоятельства, наличие которых однозначно</w:t>
      </w:r>
      <w:r>
        <w:rPr>
          <w:sz w:val="20"/>
          <w:szCs w:val="20"/>
        </w:rPr>
      </w:r>
    </w:p>
    <w:p>
      <w:pPr>
        <w:pStyle w:val="700"/>
        <w:jc w:val="both"/>
        <w:spacing w:before="0" w:beforeAutospacing="0" w:after="0" w:afterAutospacing="0"/>
      </w:pPr>
      <w:r>
        <w:t xml:space="preserve">___________________________________________________________________________</w:t>
      </w:r>
      <w:r/>
    </w:p>
    <w:p>
      <w:pPr>
        <w:pStyle w:val="700"/>
        <w:jc w:val="both"/>
        <w:spacing w:before="0" w:beforeAutospacing="0" w:after="0" w:afterAutospacing="0"/>
      </w:pPr>
      <w:r>
        <w:t xml:space="preserve">свидетельствует о том, что непредставление указанных сведений носит объективный характер)</w:t>
      </w:r>
      <w:r>
        <w:t xml:space="preserve"> </w:t>
      </w:r>
      <w:r>
        <w:t xml:space="preserve">____________________________________________________________________</w:t>
      </w:r>
      <w:r/>
    </w:p>
    <w:p>
      <w:pPr>
        <w:pStyle w:val="700"/>
        <w:jc w:val="both"/>
        <w:spacing w:before="0" w:beforeAutospacing="0" w:after="0" w:afterAutospacing="0"/>
      </w:pPr>
      <w:r>
        <w:t xml:space="preserve">Меры, принятые мною по представлению указанных сведений: ____</w:t>
      </w:r>
      <w:r>
        <w:t xml:space="preserve">_____</w:t>
      </w:r>
      <w:r>
        <w:t xml:space="preserve">______________</w:t>
      </w:r>
      <w:r/>
    </w:p>
    <w:p>
      <w:pPr>
        <w:pStyle w:val="700"/>
        <w:jc w:val="both"/>
        <w:spacing w:before="0" w:beforeAutospacing="0" w:after="0" w:afterAutospacing="0"/>
      </w:pPr>
      <w:r>
        <w:t xml:space="preserve">___________________________________________________________________________</w:t>
      </w:r>
      <w:r/>
    </w:p>
    <w:p>
      <w:pPr>
        <w:pStyle w:val="700"/>
        <w:jc w:val="both"/>
        <w:spacing w:before="0" w:beforeAutospacing="0" w:after="0" w:afterAutospacing="0"/>
      </w:pPr>
      <w:r>
        <w:t xml:space="preserve">___________________________________________________________________________</w:t>
      </w:r>
      <w:r/>
    </w:p>
    <w:p>
      <w:pPr>
        <w:pStyle w:val="700"/>
        <w:jc w:val="both"/>
        <w:spacing w:before="0" w:beforeAutospacing="0" w:after="0" w:afterAutospacing="0"/>
      </w:pPr>
      <w:r>
        <w:t xml:space="preserve">Прошу признать причину непредставления сведений о доходах, расходах, об имуществе</w:t>
      </w:r>
      <w:r>
        <w:t xml:space="preserve"> </w:t>
      </w:r>
      <w:r>
        <w:t xml:space="preserve">и</w:t>
      </w:r>
      <w:r>
        <w:t xml:space="preserve"> </w:t>
      </w:r>
      <w:r>
        <w:t xml:space="preserve">обязательствах</w:t>
      </w:r>
      <w:r>
        <w:t xml:space="preserve"> </w:t>
      </w:r>
      <w:r>
        <w:t xml:space="preserve">имущественного</w:t>
      </w:r>
      <w:r>
        <w:t xml:space="preserve"> </w:t>
      </w:r>
      <w:r>
        <w:t xml:space="preserve">характера</w:t>
      </w:r>
      <w:r>
        <w:t xml:space="preserve"> </w:t>
      </w:r>
      <w:r>
        <w:t xml:space="preserve">объективной</w:t>
      </w:r>
      <w:r>
        <w:t xml:space="preserve"> </w:t>
      </w:r>
      <w:r>
        <w:t xml:space="preserve">и уважительной.</w:t>
      </w:r>
      <w:r>
        <w:t xml:space="preserve"> </w:t>
      </w:r>
      <w:r>
        <w:t xml:space="preserve">К</w:t>
      </w:r>
      <w:r>
        <w:t xml:space="preserve"> </w:t>
      </w:r>
      <w:r>
        <w:t xml:space="preserve">заявлению прилагаю</w:t>
      </w:r>
      <w:r>
        <w:t xml:space="preserve"> </w:t>
      </w:r>
      <w:r>
        <w:t xml:space="preserve">следующие документы и дополнительные материалы,</w:t>
      </w:r>
      <w:r>
        <w:t xml:space="preserve"> </w:t>
      </w:r>
      <w:r>
        <w:t xml:space="preserve">подтверждающие факт невозможности представления указанных сведений:</w:t>
      </w:r>
      <w:r/>
    </w:p>
    <w:p>
      <w:pPr>
        <w:pStyle w:val="700"/>
        <w:jc w:val="both"/>
        <w:spacing w:before="0" w:beforeAutospacing="0" w:after="0" w:afterAutospacing="0"/>
      </w:pPr>
      <w:r>
        <w:t xml:space="preserve">1. _______________________________</w:t>
      </w:r>
      <w:r>
        <w:t xml:space="preserve">________</w:t>
      </w:r>
      <w:r>
        <w:t xml:space="preserve">____________________________________;</w:t>
      </w:r>
      <w:r/>
    </w:p>
    <w:p>
      <w:pPr>
        <w:pStyle w:val="700"/>
        <w:jc w:val="both"/>
        <w:spacing w:before="0" w:beforeAutospacing="0" w:after="0" w:afterAutospacing="0"/>
      </w:pPr>
      <w:r>
        <w:t xml:space="preserve">2. ________________________________________________</w:t>
      </w:r>
      <w:r>
        <w:t xml:space="preserve">________</w:t>
      </w:r>
      <w:r>
        <w:t xml:space="preserve">___________________;</w:t>
      </w:r>
      <w:r/>
    </w:p>
    <w:p>
      <w:pPr>
        <w:pStyle w:val="700"/>
        <w:jc w:val="both"/>
        <w:spacing w:before="0" w:beforeAutospacing="0" w:after="0" w:afterAutospacing="0"/>
      </w:pPr>
      <w:r>
        <w:t xml:space="preserve">2. ________________________________________________</w:t>
      </w:r>
      <w:r>
        <w:t xml:space="preserve">________</w:t>
      </w:r>
      <w:r>
        <w:t xml:space="preserve">___________________.</w:t>
      </w:r>
      <w:r/>
    </w:p>
    <w:p>
      <w:pPr>
        <w:pStyle w:val="700"/>
        <w:jc w:val="both"/>
        <w:spacing w:before="0" w:beforeAutospacing="0" w:after="0" w:afterAutospacing="0"/>
      </w:pPr>
      <w:r/>
      <w:r/>
    </w:p>
    <w:p>
      <w:pPr>
        <w:pStyle w:val="700"/>
        <w:jc w:val="both"/>
        <w:spacing w:before="0" w:beforeAutospacing="0" w:after="0" w:afterAutospacing="0"/>
      </w:pPr>
      <w:r/>
      <w:r/>
    </w:p>
    <w:p>
      <w:pPr>
        <w:pStyle w:val="700"/>
        <w:jc w:val="both"/>
        <w:spacing w:before="0" w:beforeAutospacing="0" w:after="0" w:afterAutospacing="0"/>
      </w:pPr>
      <w:r>
        <w:t xml:space="preserve">___ _____________ 20__ г. </w:t>
      </w:r>
      <w:r>
        <w:tab/>
      </w:r>
      <w:r>
        <w:tab/>
      </w:r>
      <w:r>
        <w:tab/>
      </w:r>
      <w:r>
        <w:t xml:space="preserve">_____________</w:t>
      </w:r>
      <w:r>
        <w:tab/>
      </w:r>
      <w:r>
        <w:t xml:space="preserve">_______________________</w:t>
      </w:r>
      <w:r/>
    </w:p>
    <w:p>
      <w:pPr>
        <w:pStyle w:val="700"/>
        <w:ind w:left="3545" w:firstLine="709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(подпись)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(расшифровка подписи)</w:t>
      </w:r>
      <w:r>
        <w:rPr>
          <w:sz w:val="20"/>
          <w:szCs w:val="20"/>
        </w:rPr>
      </w:r>
    </w:p>
    <w:p>
      <w:pPr>
        <w:ind w:left="5529"/>
        <w:jc w:val="both"/>
        <w:widowControl w:val="o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br w:type="page" w:clear="all"/>
      </w:r>
      <w:r>
        <w:rPr>
          <w:rFonts w:eastAsia="Times New Roman"/>
          <w:color w:val="000000"/>
          <w:sz w:val="24"/>
          <w:szCs w:val="24"/>
        </w:rPr>
        <w:t xml:space="preserve">Приложение </w:t>
      </w:r>
      <w:r>
        <w:rPr>
          <w:rFonts w:eastAsia="Times New Roman"/>
          <w:color w:val="000000"/>
          <w:sz w:val="24"/>
          <w:szCs w:val="24"/>
        </w:rPr>
        <w:t xml:space="preserve">2</w:t>
      </w:r>
      <w:r>
        <w:rPr>
          <w:rFonts w:eastAsia="Times New Roman"/>
          <w:color w:val="000000"/>
          <w:sz w:val="24"/>
          <w:szCs w:val="24"/>
        </w:rPr>
      </w:r>
    </w:p>
    <w:p>
      <w:pPr>
        <w:ind w:left="5529"/>
        <w:jc w:val="both"/>
        <w:widowControl w:val="o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 Положению</w:t>
      </w:r>
      <w:r>
        <w:rPr>
          <w:sz w:val="24"/>
          <w:szCs w:val="24"/>
        </w:rPr>
      </w:r>
    </w:p>
    <w:p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2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Председателю Комиссии</w:t>
      </w:r>
      <w:r>
        <w:rPr>
          <w:b/>
          <w:sz w:val="24"/>
          <w:szCs w:val="24"/>
        </w:rPr>
      </w:r>
    </w:p>
    <w:p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соблюдению требований к служебному поведению и урегулированию конфликта интересов муниципальных служащих администрации Печенгского муниципального округа</w:t>
      </w:r>
      <w:r>
        <w:rPr>
          <w:sz w:val="24"/>
          <w:szCs w:val="24"/>
        </w:rPr>
      </w:r>
    </w:p>
    <w:p>
      <w:pPr>
        <w:pStyle w:val="6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(Ф.И.О.)</w:t>
      </w:r>
      <w:r>
        <w:rPr>
          <w:rFonts w:ascii="Times New Roman" w:hAnsi="Times New Roman" w:cs="Times New Roman"/>
        </w:rPr>
      </w:r>
    </w:p>
    <w:p>
      <w:pPr>
        <w:pStyle w:val="687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(должность, Ф.И.О.)</w:t>
      </w:r>
      <w:r>
        <w:rPr>
          <w:rFonts w:ascii="Times New Roman" w:hAnsi="Times New Roman" w:cs="Times New Roman"/>
        </w:rPr>
      </w:r>
    </w:p>
    <w:p>
      <w:pPr>
        <w:pStyle w:val="687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УВЕДОМЛЕНИЕ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должностных обязанностей, которая приводит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 о возникновении у меня личной заинтересованно</w:t>
      </w:r>
      <w:r>
        <w:rPr>
          <w:rFonts w:ascii="Times New Roman" w:hAnsi="Times New Roman" w:cs="Times New Roman"/>
          <w:sz w:val="24"/>
          <w:szCs w:val="24"/>
        </w:rPr>
        <w:t xml:space="preserve">сти при исполнении должностных обязанностей, </w:t>
      </w:r>
      <w:r>
        <w:rPr>
          <w:rFonts w:ascii="Times New Roman" w:hAnsi="Times New Roman" w:cs="Times New Roman"/>
          <w:sz w:val="24"/>
          <w:szCs w:val="24"/>
        </w:rPr>
        <w:t xml:space="preserve">которая приводит или может привести к конфликту интересов (нужное подчеркнуть).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Обстоятельства,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заинтересованности: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влияет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повлиять личная заинтересованность: 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считает необходимым указать: 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Намереваюсь (не намереваюсь) лично присутствовать на заседании Комиссии </w:t>
      </w:r>
      <w:r>
        <w:rPr>
          <w:sz w:val="24"/>
          <w:szCs w:val="24"/>
        </w:rPr>
      </w:r>
    </w:p>
    <w:p>
      <w:pPr>
        <w:pStyle w:val="6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(дата, подпись, инициалы и фамилия)</w:t>
      </w:r>
      <w:r>
        <w:rPr>
          <w:rFonts w:ascii="Times New Roman" w:hAnsi="Times New Roman" w:cs="Times New Roman"/>
        </w:rPr>
      </w:r>
    </w:p>
    <w:p>
      <w:pPr>
        <w:ind w:left="5529"/>
        <w:jc w:val="both"/>
        <w:widowControl w:val="off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br w:type="page" w:clear="all"/>
      </w:r>
      <w:r>
        <w:rPr>
          <w:rFonts w:eastAsia="Times New Roman"/>
          <w:color w:val="000000"/>
          <w:sz w:val="24"/>
          <w:szCs w:val="24"/>
        </w:rPr>
        <w:t xml:space="preserve">Приложение </w:t>
      </w:r>
      <w:r>
        <w:rPr>
          <w:rFonts w:eastAsia="Times New Roman"/>
          <w:color w:val="000000"/>
          <w:sz w:val="24"/>
          <w:szCs w:val="24"/>
        </w:rPr>
        <w:t xml:space="preserve">№ </w:t>
      </w:r>
      <w:r>
        <w:rPr>
          <w:rFonts w:eastAsia="Times New Roman"/>
          <w:color w:val="000000"/>
          <w:sz w:val="24"/>
          <w:szCs w:val="24"/>
        </w:rPr>
        <w:t xml:space="preserve">2</w:t>
      </w:r>
      <w:r>
        <w:rPr>
          <w:rFonts w:eastAsia="Times New Roman"/>
          <w:color w:val="000000"/>
          <w:sz w:val="24"/>
          <w:szCs w:val="24"/>
        </w:rPr>
      </w:r>
    </w:p>
    <w:p>
      <w:pPr>
        <w:ind w:left="5529"/>
        <w:jc w:val="both"/>
        <w:widowControl w:val="o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 постановлению</w:t>
      </w:r>
      <w:r>
        <w:rPr>
          <w:rFonts w:eastAsia="Times New Roman"/>
          <w:color w:val="000000"/>
          <w:sz w:val="24"/>
          <w:szCs w:val="24"/>
        </w:rPr>
        <w:t xml:space="preserve"> администрации Печенгского муниципального округа</w:t>
      </w:r>
      <w:r>
        <w:rPr>
          <w:rFonts w:eastAsia="Times New Roman"/>
          <w:color w:val="000000"/>
          <w:sz w:val="24"/>
          <w:szCs w:val="24"/>
        </w:rPr>
      </w:r>
    </w:p>
    <w:p>
      <w:pPr>
        <w:ind w:left="5529"/>
        <w:jc w:val="both"/>
        <w:widowControl w:val="o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от </w:t>
      </w:r>
      <w:r>
        <w:rPr>
          <w:rFonts w:eastAsia="Times New Roman"/>
          <w:color w:val="000000"/>
          <w:sz w:val="24"/>
          <w:szCs w:val="24"/>
        </w:rPr>
        <w:t xml:space="preserve">20.08.2024 </w:t>
      </w:r>
      <w:r>
        <w:rPr>
          <w:rFonts w:eastAsia="Times New Roman"/>
          <w:color w:val="000000"/>
          <w:sz w:val="24"/>
          <w:szCs w:val="24"/>
        </w:rPr>
        <w:t xml:space="preserve">№ 1309</w:t>
      </w:r>
      <w:r>
        <w:rPr>
          <w:rFonts w:eastAsia="Times New Roman"/>
          <w:color w:val="000000"/>
          <w:sz w:val="24"/>
          <w:szCs w:val="24"/>
        </w:rPr>
      </w:r>
    </w:p>
    <w:p>
      <w:pPr>
        <w:ind w:firstLine="5460"/>
        <w:jc w:val="both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both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5460"/>
        <w:jc w:val="both"/>
        <w:widowControl w:val="off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jc w:val="center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СОСТАВ</w:t>
      </w:r>
      <w:r>
        <w:rPr>
          <w:b/>
          <w:bCs/>
          <w:sz w:val="24"/>
          <w:szCs w:val="24"/>
        </w:rPr>
      </w:r>
    </w:p>
    <w:p>
      <w:pPr>
        <w:jc w:val="center"/>
        <w:widowControl w:val="o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комиссии по соблюдению требований к служебному поведению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и урегулированию конфликта интересов муниципальных служащих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администрации Печенгского муниципального округа</w:t>
      </w:r>
      <w:r>
        <w:rPr>
          <w:bCs/>
          <w:sz w:val="24"/>
          <w:szCs w:val="24"/>
        </w:rPr>
      </w:r>
    </w:p>
    <w:p>
      <w:pPr>
        <w:jc w:val="both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both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98"/>
        <w:ind w:left="657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4"/>
        <w:gridCol w:w="625"/>
        <w:gridCol w:w="5802"/>
      </w:tblGrid>
      <w:tr>
        <w:tblPrEx/>
        <w:trPr/>
        <w:tc>
          <w:tcPr>
            <w:shd w:val="clear" w:color="auto" w:fill="auto"/>
            <w:tcW w:w="3144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Пономарев </w:t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Андрей Валерьевич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625" w:type="dxa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5802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первый заместитель Главы Печенгского </w:t>
            </w:r>
            <w:r>
              <w:rPr>
                <w:bCs/>
                <w:sz w:val="24"/>
                <w:szCs w:val="24"/>
              </w:rPr>
              <w:t xml:space="preserve">муниципального округа</w:t>
            </w:r>
            <w:r>
              <w:rPr>
                <w:bCs/>
                <w:sz w:val="24"/>
                <w:szCs w:val="24"/>
              </w:rPr>
              <w:t xml:space="preserve">, председатель комиссии; </w:t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144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Ахметова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Марина Юрьевна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625" w:type="dxa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5802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Печенгского муниципального округа по экономике и финансам</w:t>
            </w:r>
            <w:r>
              <w:rPr>
                <w:bCs/>
                <w:sz w:val="24"/>
                <w:szCs w:val="24"/>
              </w:rPr>
              <w:t xml:space="preserve">, заместитель председателя комиссии;</w:t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144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Сауткина</w:t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Юлия Сергеевна</w:t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625" w:type="dxa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5802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ведущий специалист сектора муниципальной службы и кадров, секретарь комиссии.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144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Ионова </w:t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Ольга Валерьевна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625" w:type="dxa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5802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начальник финансового управления администрации Печенгского муниципального округа;</w:t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144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Самойлов</w:t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Сергей Анатольевич</w:t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625" w:type="dxa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5802" w:type="dxa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начальник юридического отдела администрации Печенгского муниципального округа;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144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Морозова </w:t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Марина Евгеньевна</w:t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625" w:type="dxa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5802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</w:t>
            </w:r>
            <w:r>
              <w:rPr>
                <w:bCs/>
                <w:sz w:val="24"/>
                <w:szCs w:val="24"/>
              </w:rPr>
              <w:t xml:space="preserve">аведующий сектором муниципальной службы и кадров администрации Печенгского муниципального округа;</w:t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992"/>
        </w:trPr>
        <w:tc>
          <w:tcPr>
            <w:shd w:val="clear" w:color="auto" w:fill="auto"/>
            <w:tcW w:w="3144" w:type="dxa"/>
            <w:textDirection w:val="lrTb"/>
            <w:noWrap w:val="false"/>
          </w:tcPr>
          <w:p>
            <w:pPr>
              <w:ind w:left="4248" w:hanging="4248"/>
              <w:jc w:val="left"/>
              <w:widowControl w:val="off"/>
              <w:rPr>
                <w:highlight w:val="none"/>
              </w:rPr>
            </w:pPr>
            <w:r>
              <w:rPr>
                <w:bCs/>
                <w:sz w:val="24"/>
                <w:szCs w:val="24"/>
              </w:rPr>
              <w:t xml:space="preserve">независимый эксперт</w:t>
            </w:r>
            <w:r>
              <w:rPr>
                <w:bCs/>
                <w:sz w:val="24"/>
                <w:szCs w:val="24"/>
              </w:rPr>
            </w:r>
            <w:r/>
            <w:r>
              <w:rPr>
                <w:sz w:val="24"/>
                <w:szCs w:val="24"/>
              </w:rPr>
            </w:r>
          </w:p>
          <w:p>
            <w:pPr>
              <w:ind w:left="4248" w:hanging="4248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4248" w:hanging="4248"/>
              <w:jc w:val="left"/>
              <w:widowControl w:val="off"/>
              <w:rPr>
                <w:highlight w:val="none"/>
              </w:rPr>
            </w:pPr>
            <w:r>
              <w:rPr>
                <w:bCs/>
                <w:sz w:val="24"/>
                <w:szCs w:val="24"/>
              </w:rPr>
              <w:t xml:space="preserve">независимый эксперт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4248" w:hanging="4248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625" w:type="dxa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both"/>
              <w:widowControl w:val="off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-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5802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center" w:pos="2721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 согласованию;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center" w:pos="2721" w:leader="none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highlight w:val="none"/>
              </w:rPr>
            </w:r>
            <w:r>
              <w:rPr>
                <w:bCs/>
                <w:sz w:val="24"/>
                <w:szCs w:val="24"/>
                <w:highlight w:val="none"/>
              </w:rPr>
            </w:r>
          </w:p>
          <w:p>
            <w:pPr>
              <w:jc w:val="both"/>
              <w:widowControl w:val="off"/>
              <w:tabs>
                <w:tab w:val="center" w:pos="2721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</w:rPr>
              <w:t xml:space="preserve">по согласованию.».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jc w:val="center"/>
        <w:widowControl w:val="off"/>
        <w:rPr>
          <w:b/>
          <w:sz w:val="22"/>
          <w:szCs w:val="22"/>
        </w:rPr>
      </w:pPr>
      <w:r>
        <w:rPr>
          <w:sz w:val="24"/>
          <w:szCs w:val="24"/>
        </w:rPr>
        <w:br w:type="page" w:clear="all"/>
      </w:r>
      <w:r>
        <w:rPr>
          <w:b/>
          <w:sz w:val="22"/>
          <w:szCs w:val="22"/>
        </w:rPr>
        <w:t xml:space="preserve">РЕЕСТР РАССЫЛКИ</w:t>
      </w:r>
      <w:r>
        <w:rPr>
          <w:b/>
          <w:sz w:val="22"/>
          <w:szCs w:val="22"/>
        </w:rPr>
      </w:r>
    </w:p>
    <w:p>
      <w:pPr>
        <w:jc w:val="center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постановления </w:t>
      </w:r>
      <w:r>
        <w:rPr>
          <w:sz w:val="24"/>
          <w:szCs w:val="24"/>
        </w:rPr>
      </w:r>
    </w:p>
    <w:p>
      <w:pPr>
        <w:ind w:right="-2"/>
        <w:jc w:val="center"/>
        <w:tabs>
          <w:tab w:val="left" w:pos="482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положения о комиссии по соблюдению требований к служебному поведению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урегулированию конфликта интересов муниципальных служащих </w:t>
      </w:r>
      <w:r>
        <w:rPr>
          <w:sz w:val="24"/>
          <w:szCs w:val="24"/>
        </w:rPr>
      </w:r>
    </w:p>
    <w:p>
      <w:pPr>
        <w:ind w:right="-2"/>
        <w:jc w:val="center"/>
        <w:tabs>
          <w:tab w:val="left" w:pos="482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администрации Печенгского муниципального округа</w:t>
      </w:r>
      <w:r>
        <w:rPr>
          <w:sz w:val="24"/>
          <w:szCs w:val="24"/>
        </w:rPr>
      </w:r>
    </w:p>
    <w:p>
      <w:pPr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от _________________ № _____</w:t>
      </w:r>
      <w:r>
        <w:rPr>
          <w:sz w:val="22"/>
          <w:szCs w:val="22"/>
        </w:rPr>
      </w:r>
    </w:p>
    <w:p>
      <w:pPr>
        <w:jc w:val="center"/>
        <w:widowControl w:val="off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59"/>
        <w:gridCol w:w="1782"/>
        <w:gridCol w:w="3430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Кому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pct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экземпляров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2" w:type="pct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Отметка о получении </w:t>
            </w:r>
            <w:r>
              <w:rPr>
                <w:sz w:val="22"/>
                <w:szCs w:val="22"/>
              </w:rPr>
              <w:t xml:space="preserve">(направлено почтой – указать № и дату исх. письма или получено в руки – подпись получателя и дата)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7" w:type="pct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Прокуратура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Сектор муниципальной службы и кадров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Члены комиссии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«ОДА»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дело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7" w:type="pct"/>
            <w:vAlign w:val="center"/>
            <w:textDirection w:val="lrTb"/>
            <w:noWrap w:val="false"/>
          </w:tcPr>
          <w:p>
            <w:pPr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ИТОГО: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</w:t>
            </w:r>
            <w:r>
              <w:rPr>
                <w:b/>
                <w:sz w:val="22"/>
                <w:szCs w:val="22"/>
              </w:rPr>
              <w:t xml:space="preserve"> экз.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Заведующий сектором муниципальной службы и кадров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М.Е. Морозова</w:t>
      </w:r>
      <w:r>
        <w:rPr>
          <w:sz w:val="22"/>
          <w:szCs w:val="22"/>
        </w:rPr>
      </w:r>
    </w:p>
    <w:p>
      <w:pPr>
        <w:jc w:val="center"/>
        <w:widowControl w:val="off"/>
        <w:rPr>
          <w:b/>
          <w:sz w:val="22"/>
          <w:szCs w:val="22"/>
        </w:rPr>
      </w:pPr>
      <w:r>
        <w:rPr>
          <w:sz w:val="22"/>
          <w:szCs w:val="22"/>
        </w:rPr>
        <w:br w:type="page" w:clear="all"/>
      </w:r>
      <w:r>
        <w:rPr>
          <w:b/>
          <w:sz w:val="22"/>
          <w:szCs w:val="22"/>
        </w:rPr>
        <w:t xml:space="preserve">ЛИСТ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СОГЛАСОВАНИЯ</w:t>
      </w:r>
      <w:r>
        <w:rPr>
          <w:b/>
          <w:sz w:val="22"/>
          <w:szCs w:val="22"/>
        </w:rPr>
      </w:r>
    </w:p>
    <w:p>
      <w:pPr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проекта постановления </w:t>
      </w:r>
      <w:r>
        <w:rPr>
          <w:sz w:val="22"/>
          <w:szCs w:val="22"/>
        </w:rPr>
      </w:r>
    </w:p>
    <w:p>
      <w:pPr>
        <w:ind w:right="-2"/>
        <w:jc w:val="center"/>
        <w:tabs>
          <w:tab w:val="left" w:pos="482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положения о комиссии по соблюдению требований к служебному поведению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урегулированию конфликта интересов муниципальных служащих</w:t>
      </w:r>
      <w:r>
        <w:rPr>
          <w:sz w:val="24"/>
          <w:szCs w:val="24"/>
        </w:rPr>
      </w:r>
    </w:p>
    <w:p>
      <w:pPr>
        <w:jc w:val="center"/>
        <w:widowControl w:val="off"/>
        <w:rPr>
          <w:sz w:val="22"/>
          <w:szCs w:val="22"/>
        </w:rPr>
      </w:pPr>
      <w:r>
        <w:rPr>
          <w:sz w:val="24"/>
          <w:szCs w:val="24"/>
        </w:rPr>
        <w:t xml:space="preserve">администрации Печенгского муниципального округа</w:t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Исполнитель: заведующий сектором муниципальной службы и кадров, Морозова М.Е., 50179</w:t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Количество листов в документе (начиная с титула, включая приложения)  - 12</w:t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«_____»______________20__ г.                                                          ______________________</w:t>
      </w:r>
      <w:r>
        <w:rPr>
          <w:sz w:val="22"/>
          <w:szCs w:val="22"/>
        </w:rPr>
      </w:r>
    </w:p>
    <w:p>
      <w:pPr>
        <w:ind w:left="6946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подпись исполнителя</w:t>
      </w:r>
      <w:r>
        <w:rPr>
          <w:sz w:val="22"/>
          <w:szCs w:val="22"/>
        </w:rPr>
      </w:r>
    </w:p>
    <w:p>
      <w:pPr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794"/>
        <w:gridCol w:w="1701"/>
        <w:gridCol w:w="1683"/>
        <w:gridCol w:w="239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Должность, Фамилия И.О.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 получения, подпись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 отправки, подпись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Отметка о результатах согласования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МКУ «Управление по обеспечению деятельности администрации Печенгского района» Рыжкова А.А.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</w:t>
            </w:r>
            <w:r>
              <w:rPr>
                <w:sz w:val="22"/>
                <w:szCs w:val="22"/>
              </w:rPr>
              <w:t xml:space="preserve">Начальник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 юридического отдела </w:t>
            </w:r>
            <w:r>
              <w:rPr>
                <w:sz w:val="22"/>
                <w:szCs w:val="22"/>
              </w:rPr>
              <w:t xml:space="preserve">Китаев А.А.</w:t>
            </w:r>
            <w:bookmarkStart w:id="23" w:name="_GoBack"/>
            <w:r/>
            <w:bookmarkEnd w:id="23"/>
            <w:r/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Сведения о нормативности документа: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«НПА» или «не НПА»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Сведения о необходимости направления проекта прокурору: 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«Направить проект прокурору» или «Проект не подлежит направлению прокурору»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Сведения о необходимости размещения проекта на официальном сайте муниципального образования Печенгский район в сети Интернет 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«Подлежит размещению» или «Не подлежит размещению»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Отметка о получении электронного вида проекта правового акта в отдел информационных технологий: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both"/>
              <w:spacing w:after="120"/>
              <w:widowControl w:val="off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«___»_________20__ г. ___________ (_____________________)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проекту приложены заключения: </w:t>
            </w:r>
            <w:r>
              <w:rPr>
                <w:b/>
                <w:sz w:val="22"/>
                <w:szCs w:val="22"/>
              </w:rPr>
            </w:r>
          </w:p>
          <w:p>
            <w:pPr>
              <w:numPr>
                <w:ilvl w:val="0"/>
                <w:numId w:val="4"/>
              </w:numPr>
              <w:ind w:left="34"/>
              <w:jc w:val="both"/>
              <w:spacing w:after="200" w:line="288" w:lineRule="auto"/>
              <w:widowControl w:val="off"/>
              <w:tabs>
                <w:tab w:val="left" w:pos="23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Правовое заключение - «Да»  или «Нет»;</w:t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4"/>
              </w:numPr>
              <w:ind w:left="34"/>
              <w:jc w:val="both"/>
              <w:spacing w:after="200" w:line="288" w:lineRule="auto"/>
              <w:widowControl w:val="off"/>
              <w:tabs>
                <w:tab w:val="left" w:pos="233" w:leader="none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по результатам антикоррупционной экспертизы  - «Да»  или «Нет».</w:t>
            </w: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700"/>
        <w:jc w:val="both"/>
        <w:spacing w:before="0" w:beforeAutospacing="0" w:after="0" w:afterAutospacing="0"/>
      </w:pPr>
      <w:r/>
      <w:r/>
    </w:p>
    <w:sectPr>
      <w:headerReference w:type="even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  <w:rPr>
        <w:rStyle w:val="692"/>
      </w:rPr>
      <w:framePr w:wrap="around" w:vAnchor="text" w:hAnchor="margin" w:xAlign="center" w:y="1"/>
    </w:pPr>
    <w:r>
      <w:rPr>
        <w:rStyle w:val="692"/>
      </w:rPr>
      <w:fldChar w:fldCharType="begin"/>
    </w:r>
    <w:r>
      <w:rPr>
        <w:rStyle w:val="692"/>
      </w:rPr>
      <w:instrText xml:space="preserve">PAGE  </w:instrText>
    </w:r>
    <w:r>
      <w:rPr>
        <w:rStyle w:val="692"/>
      </w:rPr>
      <w:fldChar w:fldCharType="end"/>
    </w:r>
    <w:r>
      <w:rPr>
        <w:rStyle w:val="692"/>
      </w:rPr>
    </w:r>
  </w:p>
  <w:p>
    <w:pPr>
      <w:pStyle w:val="6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3.%1."/>
      <w:legacy w:legacy="1" w:legacyIndent="447" w:legacySpace="0"/>
      <w:lvlJc w:val="left"/>
      <w:pPr>
        <w:ind w:left="426" w:firstLine="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3.%1."/>
      <w:legacy w:legacy="1" w:legacyIndent="537" w:legacySpace="0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egacy w:legacy="1" w:legacyIndent="456" w:legacySpace="0"/>
      <w:lvlJc w:val="left"/>
      <w:pPr>
        <w:ind w:left="0" w:firstLine="0"/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6"/>
    </w:lvlOverride>
  </w:num>
  <w:num w:numId="3">
    <w:abstractNumId w:val="3"/>
    <w:lvlOverride w:ilvl="0">
      <w:startOverride w:val="2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0"/>
    <w:link w:val="67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0"/>
    <w:link w:val="679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80"/>
    <w:link w:val="693"/>
    <w:uiPriority w:val="10"/>
    <w:rPr>
      <w:sz w:val="48"/>
      <w:szCs w:val="48"/>
    </w:rPr>
  </w:style>
  <w:style w:type="character" w:styleId="37">
    <w:name w:val="Subtitle Char"/>
    <w:basedOn w:val="680"/>
    <w:link w:val="694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0"/>
    <w:link w:val="690"/>
    <w:uiPriority w:val="99"/>
  </w:style>
  <w:style w:type="character" w:styleId="45">
    <w:name w:val="Footer Char"/>
    <w:basedOn w:val="680"/>
    <w:link w:val="696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6"/>
    <w:uiPriority w:val="99"/>
  </w:style>
  <w:style w:type="table" w:styleId="48">
    <w:name w:val="Table Grid"/>
    <w:basedOn w:val="6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0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0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rPr>
      <w:rFonts w:ascii="Times New Roman" w:hAnsi="Times New Roman"/>
      <w:sz w:val="28"/>
    </w:rPr>
  </w:style>
  <w:style w:type="paragraph" w:styleId="678">
    <w:name w:val="Heading 1"/>
    <w:basedOn w:val="677"/>
    <w:next w:val="677"/>
    <w:link w:val="683"/>
    <w:qFormat/>
    <w:pPr>
      <w:jc w:val="center"/>
      <w:keepNext/>
      <w:outlineLvl w:val="0"/>
    </w:pPr>
    <w:rPr>
      <w:b/>
      <w:sz w:val="56"/>
    </w:rPr>
  </w:style>
  <w:style w:type="paragraph" w:styleId="679">
    <w:name w:val="Heading 2"/>
    <w:basedOn w:val="677"/>
    <w:next w:val="677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Заголовок 1 Знак"/>
    <w:link w:val="678"/>
    <w:rPr>
      <w:rFonts w:ascii="Times New Roman" w:hAnsi="Times New Roman" w:cs="Times New Roman"/>
      <w:b/>
      <w:sz w:val="20"/>
      <w:szCs w:val="20"/>
      <w:lang w:eastAsia="ru-RU"/>
    </w:rPr>
  </w:style>
  <w:style w:type="paragraph" w:styleId="684">
    <w:name w:val="Balloon Text"/>
    <w:basedOn w:val="677"/>
    <w:link w:val="685"/>
    <w:semiHidden/>
    <w:rPr>
      <w:rFonts w:ascii="Tahoma" w:hAnsi="Tahoma" w:cs="Tahoma"/>
      <w:sz w:val="16"/>
      <w:szCs w:val="16"/>
    </w:rPr>
  </w:style>
  <w:style w:type="character" w:styleId="685" w:customStyle="1">
    <w:name w:val="Текст выноски Знак"/>
    <w:link w:val="684"/>
    <w:semiHidden/>
    <w:rPr>
      <w:rFonts w:ascii="Tahoma" w:hAnsi="Tahoma" w:cs="Tahoma"/>
      <w:sz w:val="16"/>
      <w:szCs w:val="16"/>
      <w:lang w:eastAsia="ru-RU"/>
    </w:rPr>
  </w:style>
  <w:style w:type="paragraph" w:styleId="686">
    <w:name w:val="Normal (Web)"/>
    <w:basedOn w:val="677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paragraph" w:styleId="687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688" w:customStyle="1">
    <w:name w:val="ConsPlusTitle"/>
    <w:pPr>
      <w:widowControl w:val="off"/>
    </w:pPr>
    <w:rPr>
      <w:rFonts w:ascii="Times New Roman" w:hAnsi="Times New Roman"/>
      <w:b/>
      <w:bCs/>
      <w:sz w:val="24"/>
      <w:szCs w:val="24"/>
    </w:rPr>
  </w:style>
  <w:style w:type="paragraph" w:styleId="689" w:customStyle="1">
    <w:name w:val="No Spacing1"/>
    <w:rPr>
      <w:sz w:val="22"/>
      <w:szCs w:val="22"/>
    </w:rPr>
  </w:style>
  <w:style w:type="paragraph" w:styleId="690">
    <w:name w:val="Header"/>
    <w:basedOn w:val="677"/>
    <w:link w:val="691"/>
    <w:pPr>
      <w:tabs>
        <w:tab w:val="center" w:pos="4677" w:leader="none"/>
        <w:tab w:val="right" w:pos="9355" w:leader="none"/>
      </w:tabs>
    </w:pPr>
  </w:style>
  <w:style w:type="character" w:styleId="691" w:customStyle="1">
    <w:name w:val="Верхний колонтитул Знак"/>
    <w:link w:val="690"/>
    <w:semiHidden/>
    <w:rPr>
      <w:rFonts w:ascii="Times New Roman" w:hAnsi="Times New Roman" w:cs="Times New Roman"/>
      <w:sz w:val="20"/>
      <w:szCs w:val="20"/>
    </w:rPr>
  </w:style>
  <w:style w:type="character" w:styleId="692">
    <w:name w:val="page number"/>
    <w:rPr>
      <w:rFonts w:cs="Times New Roman"/>
    </w:rPr>
  </w:style>
  <w:style w:type="paragraph" w:styleId="693">
    <w:name w:val="Title"/>
    <w:basedOn w:val="677"/>
    <w:qFormat/>
    <w:pPr>
      <w:jc w:val="center"/>
    </w:pPr>
    <w:rPr>
      <w:rFonts w:eastAsia="Times New Roman"/>
      <w:sz w:val="36"/>
      <w:szCs w:val="24"/>
    </w:rPr>
  </w:style>
  <w:style w:type="paragraph" w:styleId="694">
    <w:name w:val="Subtitle"/>
    <w:basedOn w:val="677"/>
    <w:qFormat/>
    <w:pPr>
      <w:jc w:val="center"/>
    </w:pPr>
    <w:rPr>
      <w:rFonts w:eastAsia="Times New Roman"/>
      <w:b/>
      <w:bCs/>
      <w:sz w:val="56"/>
      <w:szCs w:val="24"/>
    </w:rPr>
  </w:style>
  <w:style w:type="paragraph" w:styleId="695">
    <w:name w:val="Body Text"/>
    <w:basedOn w:val="677"/>
    <w:pPr>
      <w:jc w:val="both"/>
    </w:pPr>
    <w:rPr>
      <w:rFonts w:eastAsia="Times New Roman"/>
      <w:sz w:val="24"/>
      <w:szCs w:val="24"/>
    </w:rPr>
  </w:style>
  <w:style w:type="paragraph" w:styleId="696">
    <w:name w:val="Footer"/>
    <w:basedOn w:val="677"/>
    <w:link w:val="697"/>
    <w:pPr>
      <w:tabs>
        <w:tab w:val="center" w:pos="4677" w:leader="none"/>
        <w:tab w:val="right" w:pos="9355" w:leader="none"/>
      </w:tabs>
    </w:pPr>
  </w:style>
  <w:style w:type="character" w:styleId="697" w:customStyle="1">
    <w:name w:val="Нижний колонтитул Знак"/>
    <w:link w:val="696"/>
    <w:rPr>
      <w:rFonts w:ascii="Times New Roman" w:hAnsi="Times New Roman"/>
      <w:sz w:val="28"/>
    </w:rPr>
  </w:style>
  <w:style w:type="paragraph" w:styleId="698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699" w:customStyle="1">
    <w:name w:val="formattext"/>
    <w:basedOn w:val="6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700" w:customStyle="1">
    <w:name w:val="unformattext"/>
    <w:basedOn w:val="67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4D1B8EF847EDCCDDFC54BC0D3BD6BECBBA4E02BDCDA8F5E8A2075AA9B4E25892142BB1E7EA97220E564B85t021M" TargetMode="External"/><Relationship Id="rId13" Type="http://schemas.openxmlformats.org/officeDocument/2006/relationships/hyperlink" Target="consultantplus://offline/ref=62FABEB2F600583E5892B1CF613F2138439C4C58D24006223907D444884C439835285F4657A9BA4BCEEF58m2q1Q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277F1-2815-4021-BEF6-AB8D422B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АПР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Даришка</dc:creator>
  <cp:revision>3</cp:revision>
  <dcterms:created xsi:type="dcterms:W3CDTF">2024-08-13T11:57:00Z</dcterms:created>
  <dcterms:modified xsi:type="dcterms:W3CDTF">2024-08-20T12:45:59Z</dcterms:modified>
</cp:coreProperties>
</file>