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67" w:rsidRPr="00CA1576" w:rsidRDefault="00024730" w:rsidP="00210F6B">
      <w:pPr>
        <w:widowControl w:val="0"/>
        <w:jc w:val="center"/>
        <w:rPr>
          <w:b/>
          <w:sz w:val="32"/>
        </w:rPr>
      </w:pPr>
      <w:r w:rsidRPr="00CA1576">
        <w:rPr>
          <w:noProof/>
          <w:sz w:val="16"/>
          <w:szCs w:val="16"/>
        </w:rPr>
        <w:drawing>
          <wp:inline distT="0" distB="0" distL="0" distR="0" wp14:anchorId="6BBF6EDA" wp14:editId="2A0C9BC8">
            <wp:extent cx="592455" cy="739140"/>
            <wp:effectExtent l="0" t="0" r="0" b="381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067" w:rsidRPr="00CA1576" w:rsidRDefault="00734067" w:rsidP="00210F6B">
      <w:pPr>
        <w:widowControl w:val="0"/>
        <w:jc w:val="center"/>
        <w:rPr>
          <w:b/>
          <w:sz w:val="20"/>
          <w:szCs w:val="18"/>
        </w:rPr>
      </w:pPr>
    </w:p>
    <w:p w:rsidR="00411A2A" w:rsidRPr="00CA1576" w:rsidRDefault="00411A2A" w:rsidP="00210F6B">
      <w:pPr>
        <w:widowControl w:val="0"/>
        <w:jc w:val="center"/>
        <w:rPr>
          <w:b/>
          <w:sz w:val="32"/>
        </w:rPr>
      </w:pPr>
      <w:r w:rsidRPr="00CA1576">
        <w:rPr>
          <w:b/>
        </w:rPr>
        <w:t xml:space="preserve">АДМИНИСТРАЦИЯ </w:t>
      </w:r>
      <w:r w:rsidRPr="00CA1576">
        <w:rPr>
          <w:b/>
          <w:caps/>
        </w:rPr>
        <w:t>муниципального образования</w:t>
      </w:r>
      <w:r w:rsidRPr="00CA1576">
        <w:rPr>
          <w:b/>
        </w:rPr>
        <w:t xml:space="preserve"> ПЕЧЕНГСКИЙ РАЙОН МУРМАНСКОЙ ОБЛАСТИ</w:t>
      </w:r>
    </w:p>
    <w:p w:rsidR="00411A2A" w:rsidRDefault="00411A2A" w:rsidP="00210F6B">
      <w:pPr>
        <w:widowControl w:val="0"/>
        <w:jc w:val="center"/>
        <w:rPr>
          <w:b/>
          <w:sz w:val="20"/>
          <w:szCs w:val="18"/>
        </w:rPr>
      </w:pPr>
    </w:p>
    <w:p w:rsidR="006A5360" w:rsidRPr="00CA1576" w:rsidRDefault="006A5360" w:rsidP="00210F6B">
      <w:pPr>
        <w:widowControl w:val="0"/>
        <w:jc w:val="center"/>
        <w:rPr>
          <w:b/>
          <w:sz w:val="20"/>
          <w:szCs w:val="18"/>
        </w:rPr>
      </w:pPr>
    </w:p>
    <w:p w:rsidR="00411A2A" w:rsidRPr="00CA1576" w:rsidRDefault="006E6631" w:rsidP="00210F6B">
      <w:pPr>
        <w:pStyle w:val="1"/>
        <w:keepNext w:val="0"/>
        <w:widowControl w:val="0"/>
        <w:rPr>
          <w:sz w:val="44"/>
          <w:szCs w:val="44"/>
        </w:rPr>
      </w:pPr>
      <w:r w:rsidRPr="00CA1576">
        <w:rPr>
          <w:sz w:val="44"/>
          <w:szCs w:val="44"/>
        </w:rPr>
        <w:t>РАСПОРЯЖЕНИЕ</w:t>
      </w:r>
    </w:p>
    <w:p w:rsidR="0051115E" w:rsidRDefault="0051115E" w:rsidP="00210F6B">
      <w:pPr>
        <w:widowControl w:val="0"/>
        <w:jc w:val="center"/>
        <w:rPr>
          <w:sz w:val="16"/>
        </w:rPr>
      </w:pPr>
    </w:p>
    <w:p w:rsidR="006A5360" w:rsidRPr="00CA1576" w:rsidRDefault="006A5360" w:rsidP="00210F6B">
      <w:pPr>
        <w:widowControl w:val="0"/>
        <w:jc w:val="center"/>
        <w:rPr>
          <w:sz w:val="16"/>
        </w:rPr>
      </w:pPr>
    </w:p>
    <w:p w:rsidR="00956100" w:rsidRDefault="00411A2A" w:rsidP="00210F6B">
      <w:pPr>
        <w:widowControl w:val="0"/>
        <w:jc w:val="center"/>
        <w:rPr>
          <w:b/>
          <w:sz w:val="24"/>
          <w:szCs w:val="24"/>
        </w:rPr>
      </w:pPr>
      <w:r w:rsidRPr="00CA1576">
        <w:rPr>
          <w:b/>
          <w:sz w:val="24"/>
          <w:szCs w:val="24"/>
        </w:rPr>
        <w:t xml:space="preserve">от </w:t>
      </w:r>
      <w:r w:rsidR="002B66BA">
        <w:rPr>
          <w:b/>
          <w:sz w:val="24"/>
          <w:szCs w:val="24"/>
        </w:rPr>
        <w:t xml:space="preserve">19.05.2020    </w:t>
      </w:r>
      <w:r w:rsidR="001762D4" w:rsidRPr="00CA1576">
        <w:rPr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Pr="00CA1576">
        <w:rPr>
          <w:b/>
          <w:sz w:val="24"/>
          <w:szCs w:val="24"/>
        </w:rPr>
        <w:t>№</w:t>
      </w:r>
      <w:r w:rsidR="004B326B">
        <w:rPr>
          <w:b/>
          <w:sz w:val="24"/>
          <w:szCs w:val="24"/>
        </w:rPr>
        <w:t xml:space="preserve"> </w:t>
      </w:r>
      <w:r w:rsidR="002B66BA">
        <w:rPr>
          <w:b/>
          <w:sz w:val="24"/>
          <w:szCs w:val="24"/>
        </w:rPr>
        <w:t>41</w:t>
      </w:r>
    </w:p>
    <w:p w:rsidR="00E6686C" w:rsidRPr="00CA1576" w:rsidRDefault="00411A2A" w:rsidP="00210F6B">
      <w:pPr>
        <w:widowControl w:val="0"/>
        <w:jc w:val="center"/>
        <w:rPr>
          <w:b/>
          <w:sz w:val="24"/>
          <w:szCs w:val="24"/>
        </w:rPr>
      </w:pPr>
      <w:r w:rsidRPr="00CA1576">
        <w:rPr>
          <w:b/>
          <w:sz w:val="24"/>
          <w:szCs w:val="24"/>
        </w:rPr>
        <w:t>п.</w:t>
      </w:r>
      <w:r w:rsidR="0051115E" w:rsidRPr="00CA1576">
        <w:rPr>
          <w:b/>
          <w:sz w:val="24"/>
          <w:szCs w:val="24"/>
        </w:rPr>
        <w:t>г.т.</w:t>
      </w:r>
      <w:r w:rsidRPr="00CA1576">
        <w:rPr>
          <w:b/>
          <w:sz w:val="24"/>
          <w:szCs w:val="24"/>
        </w:rPr>
        <w:t xml:space="preserve"> Никель</w:t>
      </w:r>
    </w:p>
    <w:p w:rsidR="00B83937" w:rsidRDefault="00B83937" w:rsidP="00210F6B">
      <w:pPr>
        <w:widowControl w:val="0"/>
        <w:jc w:val="center"/>
        <w:rPr>
          <w:b/>
          <w:sz w:val="20"/>
          <w:szCs w:val="24"/>
        </w:rPr>
      </w:pPr>
    </w:p>
    <w:p w:rsidR="006A5360" w:rsidRPr="00CA1576" w:rsidRDefault="006A5360" w:rsidP="00210F6B">
      <w:pPr>
        <w:widowControl w:val="0"/>
        <w:jc w:val="center"/>
        <w:rPr>
          <w:b/>
          <w:sz w:val="20"/>
          <w:szCs w:val="24"/>
        </w:rPr>
      </w:pPr>
    </w:p>
    <w:p w:rsidR="002E2F0C" w:rsidRDefault="00956100" w:rsidP="00956100">
      <w:pPr>
        <w:widowControl w:val="0"/>
        <w:jc w:val="center"/>
        <w:rPr>
          <w:b/>
          <w:bCs/>
          <w:sz w:val="20"/>
        </w:rPr>
      </w:pPr>
      <w:r>
        <w:rPr>
          <w:b/>
          <w:sz w:val="20"/>
        </w:rPr>
        <w:t>Об</w:t>
      </w:r>
      <w:r w:rsidRPr="00956100">
        <w:rPr>
          <w:b/>
          <w:bCs/>
          <w:sz w:val="20"/>
        </w:rPr>
        <w:t xml:space="preserve"> утверждении плана мероприятий («дорожная карта») по снижению </w:t>
      </w:r>
      <w:r w:rsidR="00AF0705">
        <w:rPr>
          <w:b/>
          <w:bCs/>
          <w:sz w:val="20"/>
        </w:rPr>
        <w:t>комплаенс-</w:t>
      </w:r>
      <w:r w:rsidRPr="00956100">
        <w:rPr>
          <w:b/>
          <w:bCs/>
          <w:sz w:val="20"/>
        </w:rPr>
        <w:t>рисков антимонопольного законодательства</w:t>
      </w:r>
      <w:r w:rsidR="00A97FD9">
        <w:rPr>
          <w:b/>
          <w:bCs/>
          <w:sz w:val="20"/>
        </w:rPr>
        <w:t xml:space="preserve"> и</w:t>
      </w:r>
      <w:r w:rsidRPr="00956100">
        <w:rPr>
          <w:b/>
          <w:sz w:val="20"/>
        </w:rPr>
        <w:t xml:space="preserve"> </w:t>
      </w:r>
      <w:r w:rsidR="00A97FD9" w:rsidRPr="00956100">
        <w:rPr>
          <w:b/>
          <w:bCs/>
          <w:sz w:val="20"/>
        </w:rPr>
        <w:t>карты</w:t>
      </w:r>
      <w:r w:rsidR="00AF0705">
        <w:rPr>
          <w:b/>
          <w:bCs/>
          <w:sz w:val="20"/>
        </w:rPr>
        <w:t xml:space="preserve"> </w:t>
      </w:r>
      <w:proofErr w:type="spellStart"/>
      <w:r w:rsidR="00AF0705">
        <w:rPr>
          <w:b/>
          <w:bCs/>
          <w:sz w:val="20"/>
        </w:rPr>
        <w:t>комплаенс</w:t>
      </w:r>
      <w:proofErr w:type="spellEnd"/>
      <w:r w:rsidR="00AF0705">
        <w:rPr>
          <w:b/>
          <w:bCs/>
          <w:sz w:val="20"/>
        </w:rPr>
        <w:t>-</w:t>
      </w:r>
      <w:r w:rsidR="002E2F0C">
        <w:rPr>
          <w:b/>
          <w:bCs/>
          <w:sz w:val="20"/>
        </w:rPr>
        <w:t>рисков</w:t>
      </w:r>
    </w:p>
    <w:p w:rsidR="00956100" w:rsidRPr="00956100" w:rsidRDefault="002E2F0C" w:rsidP="00956100">
      <w:pPr>
        <w:widowControl w:val="0"/>
        <w:jc w:val="center"/>
        <w:rPr>
          <w:b/>
          <w:bCs/>
          <w:sz w:val="20"/>
        </w:rPr>
      </w:pPr>
      <w:r>
        <w:rPr>
          <w:b/>
          <w:bCs/>
          <w:sz w:val="20"/>
        </w:rPr>
        <w:t>в а</w:t>
      </w:r>
      <w:r w:rsidR="00EA005F">
        <w:rPr>
          <w:b/>
          <w:bCs/>
          <w:sz w:val="20"/>
        </w:rPr>
        <w:t xml:space="preserve">дминистрации Печенгского района </w:t>
      </w:r>
      <w:r w:rsidR="00956100" w:rsidRPr="00956100">
        <w:rPr>
          <w:b/>
          <w:bCs/>
          <w:sz w:val="20"/>
        </w:rPr>
        <w:t>на 20</w:t>
      </w:r>
      <w:r w:rsidR="00C25557">
        <w:rPr>
          <w:b/>
          <w:bCs/>
          <w:sz w:val="20"/>
        </w:rPr>
        <w:t>20</w:t>
      </w:r>
      <w:r w:rsidR="00956100" w:rsidRPr="00956100">
        <w:rPr>
          <w:b/>
          <w:bCs/>
          <w:sz w:val="20"/>
        </w:rPr>
        <w:t xml:space="preserve"> год</w:t>
      </w:r>
    </w:p>
    <w:p w:rsidR="006A5360" w:rsidRDefault="006A5360" w:rsidP="00A53468">
      <w:pPr>
        <w:rPr>
          <w:b/>
          <w:sz w:val="20"/>
        </w:rPr>
      </w:pPr>
    </w:p>
    <w:p w:rsidR="00A53468" w:rsidRDefault="00A53468" w:rsidP="00A53468">
      <w:pPr>
        <w:rPr>
          <w:b/>
          <w:sz w:val="20"/>
        </w:rPr>
      </w:pPr>
    </w:p>
    <w:p w:rsidR="0010088E" w:rsidRPr="0014741B" w:rsidRDefault="00A53468" w:rsidP="006D5D23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</w:t>
      </w:r>
      <w:r w:rsidR="006D5D23">
        <w:rPr>
          <w:sz w:val="24"/>
          <w:szCs w:val="24"/>
        </w:rPr>
        <w:t xml:space="preserve"> </w:t>
      </w:r>
      <w:r w:rsidR="006D5D23" w:rsidRPr="006D5D23">
        <w:rPr>
          <w:sz w:val="24"/>
          <w:szCs w:val="24"/>
        </w:rPr>
        <w:t>абзаца 2 подпункта «е» пункта 2</w:t>
      </w:r>
      <w:r w:rsidRPr="0008090C">
        <w:rPr>
          <w:sz w:val="24"/>
          <w:szCs w:val="24"/>
        </w:rPr>
        <w:t xml:space="preserve"> Национального плана развития конкуренции в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Российской Федерации на 2018-2020 годы, утвержденного Указом Президента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Российской Федерации от 21</w:t>
      </w:r>
      <w:r w:rsidR="00444955">
        <w:rPr>
          <w:sz w:val="24"/>
          <w:szCs w:val="24"/>
        </w:rPr>
        <w:t>.12.</w:t>
      </w:r>
      <w:r w:rsidRPr="0008090C">
        <w:rPr>
          <w:sz w:val="24"/>
          <w:szCs w:val="24"/>
        </w:rPr>
        <w:t>2017 № 618 «Об основных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направлениях государственной политики по развитию конкуренции»,</w:t>
      </w:r>
      <w:r>
        <w:rPr>
          <w:sz w:val="24"/>
          <w:szCs w:val="24"/>
        </w:rPr>
        <w:t xml:space="preserve"> </w:t>
      </w:r>
      <w:r w:rsidR="002E2F0C">
        <w:rPr>
          <w:sz w:val="24"/>
          <w:szCs w:val="24"/>
        </w:rPr>
        <w:t>руководствуясь</w:t>
      </w:r>
      <w:r w:rsidRPr="0008090C">
        <w:rPr>
          <w:sz w:val="24"/>
          <w:szCs w:val="24"/>
        </w:rPr>
        <w:t xml:space="preserve"> распоряжением Правительства Российской Федерации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от 18</w:t>
      </w:r>
      <w:r w:rsidR="00444955">
        <w:rPr>
          <w:sz w:val="24"/>
          <w:szCs w:val="24"/>
        </w:rPr>
        <w:t>.10.</w:t>
      </w:r>
      <w:r w:rsidRPr="0008090C">
        <w:rPr>
          <w:sz w:val="24"/>
          <w:szCs w:val="24"/>
        </w:rPr>
        <w:t>2018 № 2258-р «Об утверждении методических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рекомендаций по созданию и организации федеральными органами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исполнительной власти системы внутреннего обеспечения соответствия</w:t>
      </w:r>
      <w:r>
        <w:rPr>
          <w:sz w:val="24"/>
          <w:szCs w:val="24"/>
        </w:rPr>
        <w:t xml:space="preserve"> </w:t>
      </w:r>
      <w:r w:rsidRPr="0008090C">
        <w:rPr>
          <w:sz w:val="24"/>
          <w:szCs w:val="24"/>
        </w:rPr>
        <w:t>требованиям антимонопольного</w:t>
      </w:r>
      <w:proofErr w:type="gramEnd"/>
      <w:r w:rsidRPr="0008090C">
        <w:rPr>
          <w:sz w:val="24"/>
          <w:szCs w:val="24"/>
        </w:rPr>
        <w:t xml:space="preserve"> законодательства»</w:t>
      </w:r>
      <w:r w:rsidR="006D5D23">
        <w:rPr>
          <w:sz w:val="24"/>
          <w:szCs w:val="24"/>
        </w:rPr>
        <w:t xml:space="preserve">, </w:t>
      </w:r>
      <w:r>
        <w:rPr>
          <w:sz w:val="24"/>
          <w:szCs w:val="24"/>
        </w:rPr>
        <w:t>постановлением</w:t>
      </w:r>
      <w:r w:rsidR="00956100" w:rsidRPr="00956100">
        <w:rPr>
          <w:sz w:val="24"/>
          <w:szCs w:val="24"/>
        </w:rPr>
        <w:t xml:space="preserve"> администрации</w:t>
      </w:r>
      <w:r w:rsidR="00956100" w:rsidRPr="006D5D23">
        <w:rPr>
          <w:sz w:val="24"/>
          <w:szCs w:val="24"/>
        </w:rPr>
        <w:t xml:space="preserve"> Печенгского района</w:t>
      </w:r>
      <w:r w:rsidR="00956100" w:rsidRPr="00956100">
        <w:rPr>
          <w:sz w:val="24"/>
          <w:szCs w:val="24"/>
        </w:rPr>
        <w:t xml:space="preserve"> от </w:t>
      </w:r>
      <w:r w:rsidR="00956100">
        <w:rPr>
          <w:sz w:val="24"/>
          <w:szCs w:val="24"/>
        </w:rPr>
        <w:t>26.04.</w:t>
      </w:r>
      <w:r w:rsidR="00956100" w:rsidRPr="00956100">
        <w:rPr>
          <w:sz w:val="24"/>
          <w:szCs w:val="24"/>
        </w:rPr>
        <w:t xml:space="preserve">2019 № </w:t>
      </w:r>
      <w:r w:rsidR="00956100">
        <w:rPr>
          <w:sz w:val="24"/>
          <w:szCs w:val="24"/>
        </w:rPr>
        <w:t>419</w:t>
      </w:r>
      <w:r w:rsidR="00956100" w:rsidRPr="00956100">
        <w:rPr>
          <w:sz w:val="24"/>
          <w:szCs w:val="24"/>
        </w:rPr>
        <w:t xml:space="preserve"> «</w:t>
      </w:r>
      <w:r w:rsidR="0039413D" w:rsidRPr="0039413D">
        <w:rPr>
          <w:sz w:val="24"/>
          <w:szCs w:val="24"/>
        </w:rPr>
        <w:t>Об утверждении положения о создании системы внутреннего обеспечения соответствия требованиям антимонопольного законодательства в администрации Печенгского района</w:t>
      </w:r>
      <w:r w:rsidR="00956100" w:rsidRPr="00956100">
        <w:rPr>
          <w:sz w:val="24"/>
          <w:szCs w:val="24"/>
        </w:rPr>
        <w:t>»</w:t>
      </w:r>
      <w:r w:rsidR="002E2F0C">
        <w:rPr>
          <w:sz w:val="24"/>
          <w:szCs w:val="24"/>
        </w:rPr>
        <w:t>,</w:t>
      </w:r>
    </w:p>
    <w:p w:rsidR="006A5360" w:rsidRPr="0014741B" w:rsidRDefault="006A5360" w:rsidP="006D5D23">
      <w:pPr>
        <w:widowControl w:val="0"/>
        <w:ind w:firstLine="709"/>
        <w:jc w:val="both"/>
        <w:rPr>
          <w:sz w:val="24"/>
          <w:szCs w:val="24"/>
        </w:rPr>
      </w:pPr>
    </w:p>
    <w:p w:rsidR="00EF735A" w:rsidRDefault="00444955" w:rsidP="0044495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81FA4" w:rsidRPr="00444955">
        <w:rPr>
          <w:sz w:val="24"/>
          <w:szCs w:val="24"/>
        </w:rPr>
        <w:t>Утвердить</w:t>
      </w:r>
      <w:r w:rsidR="00EF735A">
        <w:rPr>
          <w:sz w:val="24"/>
          <w:szCs w:val="24"/>
        </w:rPr>
        <w:t>:</w:t>
      </w:r>
    </w:p>
    <w:p w:rsidR="0039413D" w:rsidRPr="00444955" w:rsidRDefault="00EF735A" w:rsidP="0044495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81FA4" w:rsidRPr="00444955">
        <w:rPr>
          <w:sz w:val="24"/>
          <w:szCs w:val="24"/>
        </w:rPr>
        <w:t xml:space="preserve"> п</w:t>
      </w:r>
      <w:r w:rsidR="0039413D" w:rsidRPr="00444955">
        <w:rPr>
          <w:sz w:val="24"/>
          <w:szCs w:val="24"/>
        </w:rPr>
        <w:t xml:space="preserve">лан мероприятий («дорожная карта») по снижению </w:t>
      </w:r>
      <w:r w:rsidR="00AF0705" w:rsidRPr="00444955">
        <w:rPr>
          <w:sz w:val="24"/>
          <w:szCs w:val="24"/>
        </w:rPr>
        <w:t>комплаенс-</w:t>
      </w:r>
      <w:r w:rsidR="0039413D" w:rsidRPr="00444955">
        <w:rPr>
          <w:sz w:val="24"/>
          <w:szCs w:val="24"/>
        </w:rPr>
        <w:t>рисков нарушения антимонопольного</w:t>
      </w:r>
      <w:r w:rsidR="00EA2BA1" w:rsidRPr="00444955">
        <w:rPr>
          <w:sz w:val="24"/>
          <w:szCs w:val="24"/>
        </w:rPr>
        <w:t xml:space="preserve"> законодательства администрации</w:t>
      </w:r>
      <w:r w:rsidR="0039413D" w:rsidRPr="00444955">
        <w:rPr>
          <w:sz w:val="24"/>
          <w:szCs w:val="24"/>
        </w:rPr>
        <w:t xml:space="preserve"> </w:t>
      </w:r>
      <w:r w:rsidR="00981FA4" w:rsidRPr="00444955">
        <w:rPr>
          <w:sz w:val="24"/>
          <w:szCs w:val="24"/>
        </w:rPr>
        <w:t>Печенгского района</w:t>
      </w:r>
      <w:r w:rsidR="0039413D" w:rsidRPr="00444955">
        <w:rPr>
          <w:sz w:val="24"/>
          <w:szCs w:val="24"/>
        </w:rPr>
        <w:t xml:space="preserve"> н</w:t>
      </w:r>
      <w:r w:rsidR="001539F1" w:rsidRPr="00444955">
        <w:rPr>
          <w:sz w:val="24"/>
          <w:szCs w:val="24"/>
        </w:rPr>
        <w:t>а</w:t>
      </w:r>
      <w:r w:rsidR="00C25557">
        <w:rPr>
          <w:sz w:val="24"/>
          <w:szCs w:val="24"/>
        </w:rPr>
        <w:t xml:space="preserve"> 2020</w:t>
      </w:r>
      <w:r>
        <w:rPr>
          <w:sz w:val="24"/>
          <w:szCs w:val="24"/>
        </w:rPr>
        <w:t xml:space="preserve"> год согласно приложению 1;</w:t>
      </w:r>
    </w:p>
    <w:p w:rsidR="006D5D23" w:rsidRPr="00444955" w:rsidRDefault="00EF735A" w:rsidP="0044495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D5D23" w:rsidRPr="00444955">
        <w:rPr>
          <w:sz w:val="24"/>
          <w:szCs w:val="24"/>
        </w:rPr>
        <w:t xml:space="preserve"> карту </w:t>
      </w:r>
      <w:r w:rsidR="00AF0705" w:rsidRPr="00444955">
        <w:rPr>
          <w:sz w:val="24"/>
          <w:szCs w:val="24"/>
        </w:rPr>
        <w:t>комплаенс-</w:t>
      </w:r>
      <w:r w:rsidR="006D5D23" w:rsidRPr="00444955">
        <w:rPr>
          <w:sz w:val="24"/>
          <w:szCs w:val="24"/>
        </w:rPr>
        <w:t>рисков нарушения антимонопольного законодательства админист</w:t>
      </w:r>
      <w:r w:rsidR="00C25557">
        <w:rPr>
          <w:sz w:val="24"/>
          <w:szCs w:val="24"/>
        </w:rPr>
        <w:t>рации Печенгского района на 2020</w:t>
      </w:r>
      <w:r w:rsidR="006D5D23" w:rsidRPr="00444955">
        <w:rPr>
          <w:sz w:val="24"/>
          <w:szCs w:val="24"/>
        </w:rPr>
        <w:t xml:space="preserve"> год</w:t>
      </w:r>
      <w:r w:rsidR="001539F1" w:rsidRPr="00444955">
        <w:rPr>
          <w:sz w:val="24"/>
          <w:szCs w:val="24"/>
        </w:rPr>
        <w:t xml:space="preserve"> согласно приложению 2</w:t>
      </w:r>
      <w:r>
        <w:rPr>
          <w:sz w:val="24"/>
          <w:szCs w:val="24"/>
        </w:rPr>
        <w:t>.</w:t>
      </w:r>
    </w:p>
    <w:p w:rsidR="0039413D" w:rsidRPr="00444955" w:rsidRDefault="00EF735A" w:rsidP="0044495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44955">
        <w:rPr>
          <w:sz w:val="24"/>
          <w:szCs w:val="24"/>
        </w:rPr>
        <w:t xml:space="preserve">. </w:t>
      </w:r>
      <w:r w:rsidR="00D40D06" w:rsidRPr="00444955">
        <w:rPr>
          <w:sz w:val="24"/>
          <w:szCs w:val="24"/>
        </w:rPr>
        <w:t xml:space="preserve">Настоящее распоряжение </w:t>
      </w:r>
      <w:r w:rsidR="001E20B1" w:rsidRPr="00444955">
        <w:rPr>
          <w:sz w:val="24"/>
          <w:szCs w:val="24"/>
        </w:rPr>
        <w:t xml:space="preserve">вступает в силу </w:t>
      </w:r>
      <w:r w:rsidR="00444955">
        <w:rPr>
          <w:sz w:val="24"/>
          <w:szCs w:val="24"/>
        </w:rPr>
        <w:t>после</w:t>
      </w:r>
      <w:r w:rsidR="001E20B1" w:rsidRPr="00444955">
        <w:rPr>
          <w:sz w:val="24"/>
          <w:szCs w:val="24"/>
        </w:rPr>
        <w:t xml:space="preserve"> его подписания и </w:t>
      </w:r>
      <w:r w:rsidR="00D40D06" w:rsidRPr="00444955">
        <w:rPr>
          <w:sz w:val="24"/>
          <w:szCs w:val="24"/>
        </w:rPr>
        <w:t>подлежит размещению на официальном сайте муниципального образования Печенгский район в сети Интернет</w:t>
      </w:r>
      <w:r w:rsidR="00981FA4" w:rsidRPr="00444955">
        <w:rPr>
          <w:sz w:val="24"/>
          <w:szCs w:val="24"/>
        </w:rPr>
        <w:t>.</w:t>
      </w:r>
    </w:p>
    <w:p w:rsidR="00EF0C3C" w:rsidRPr="00444955" w:rsidRDefault="00EF735A" w:rsidP="0044495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44955">
        <w:rPr>
          <w:sz w:val="24"/>
          <w:szCs w:val="24"/>
        </w:rPr>
        <w:t xml:space="preserve">. </w:t>
      </w:r>
      <w:proofErr w:type="gramStart"/>
      <w:r w:rsidR="00EF0C3C" w:rsidRPr="00444955">
        <w:rPr>
          <w:sz w:val="24"/>
          <w:szCs w:val="24"/>
        </w:rPr>
        <w:t>Контроль за</w:t>
      </w:r>
      <w:proofErr w:type="gramEnd"/>
      <w:r w:rsidR="00EF0C3C" w:rsidRPr="00444955">
        <w:rPr>
          <w:sz w:val="24"/>
          <w:szCs w:val="24"/>
        </w:rPr>
        <w:t xml:space="preserve"> исполнением настоящего </w:t>
      </w:r>
      <w:r w:rsidR="00CA1576" w:rsidRPr="00444955">
        <w:rPr>
          <w:sz w:val="24"/>
          <w:szCs w:val="24"/>
        </w:rPr>
        <w:t>распоряжения</w:t>
      </w:r>
      <w:r w:rsidR="00EF0C3C" w:rsidRPr="00444955">
        <w:rPr>
          <w:sz w:val="24"/>
          <w:szCs w:val="24"/>
        </w:rPr>
        <w:t xml:space="preserve"> </w:t>
      </w:r>
      <w:r w:rsidR="00CA1576" w:rsidRPr="00444955">
        <w:rPr>
          <w:sz w:val="24"/>
          <w:szCs w:val="24"/>
        </w:rPr>
        <w:t>оставляю за собой</w:t>
      </w:r>
      <w:r w:rsidR="00EF0C3C" w:rsidRPr="00444955">
        <w:rPr>
          <w:sz w:val="24"/>
          <w:szCs w:val="24"/>
        </w:rPr>
        <w:t>.</w:t>
      </w:r>
    </w:p>
    <w:p w:rsidR="0010088E" w:rsidRDefault="0010088E" w:rsidP="00210F6B">
      <w:pPr>
        <w:jc w:val="both"/>
        <w:rPr>
          <w:sz w:val="24"/>
          <w:szCs w:val="24"/>
        </w:rPr>
      </w:pPr>
    </w:p>
    <w:p w:rsidR="006A5360" w:rsidRPr="00620BC6" w:rsidRDefault="006A5360" w:rsidP="00210F6B">
      <w:pPr>
        <w:jc w:val="both"/>
        <w:rPr>
          <w:sz w:val="24"/>
          <w:szCs w:val="24"/>
        </w:rPr>
      </w:pPr>
    </w:p>
    <w:p w:rsidR="00411A2A" w:rsidRPr="00A97D88" w:rsidRDefault="00474287" w:rsidP="00210F6B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6C4EFA" w:rsidRPr="00A97D88">
        <w:rPr>
          <w:sz w:val="24"/>
          <w:szCs w:val="24"/>
        </w:rPr>
        <w:t>лав</w:t>
      </w:r>
      <w:r w:rsidR="00EF0C3C">
        <w:rPr>
          <w:sz w:val="24"/>
          <w:szCs w:val="24"/>
        </w:rPr>
        <w:t>а</w:t>
      </w:r>
      <w:r w:rsidR="006C4EFA" w:rsidRPr="00A97D88">
        <w:rPr>
          <w:sz w:val="24"/>
          <w:szCs w:val="24"/>
        </w:rPr>
        <w:t xml:space="preserve"> администрации</w:t>
      </w:r>
      <w:r w:rsidR="00411A2A" w:rsidRPr="00A97D88">
        <w:rPr>
          <w:sz w:val="24"/>
          <w:szCs w:val="24"/>
        </w:rPr>
        <w:t xml:space="preserve"> </w:t>
      </w:r>
      <w:r w:rsidR="006C4EFA" w:rsidRPr="00A97D88">
        <w:rPr>
          <w:sz w:val="24"/>
          <w:szCs w:val="24"/>
        </w:rPr>
        <w:t>Печенгск</w:t>
      </w:r>
      <w:r w:rsidR="00CA1576">
        <w:rPr>
          <w:sz w:val="24"/>
          <w:szCs w:val="24"/>
        </w:rPr>
        <w:t>ого</w:t>
      </w:r>
      <w:r w:rsidR="006C4EFA" w:rsidRPr="00A97D88">
        <w:rPr>
          <w:sz w:val="24"/>
          <w:szCs w:val="24"/>
        </w:rPr>
        <w:t xml:space="preserve"> район</w:t>
      </w:r>
      <w:r w:rsidR="00CA1576">
        <w:rPr>
          <w:sz w:val="24"/>
          <w:szCs w:val="24"/>
        </w:rPr>
        <w:t>а</w:t>
      </w:r>
      <w:r w:rsidR="006C4EFA" w:rsidRPr="00A97D88">
        <w:rPr>
          <w:sz w:val="24"/>
          <w:szCs w:val="24"/>
        </w:rPr>
        <w:t xml:space="preserve"> </w:t>
      </w:r>
      <w:r w:rsidR="006C4EFA" w:rsidRPr="00A97D88">
        <w:rPr>
          <w:sz w:val="24"/>
          <w:szCs w:val="24"/>
        </w:rPr>
        <w:tab/>
      </w:r>
      <w:r w:rsidR="00E22917">
        <w:rPr>
          <w:sz w:val="24"/>
          <w:szCs w:val="24"/>
        </w:rPr>
        <w:t xml:space="preserve">  </w:t>
      </w:r>
      <w:r w:rsidR="0080510B">
        <w:rPr>
          <w:sz w:val="24"/>
          <w:szCs w:val="24"/>
        </w:rPr>
        <w:t xml:space="preserve">             </w:t>
      </w:r>
      <w:r w:rsidR="006C4EFA" w:rsidRPr="00A97D88">
        <w:rPr>
          <w:sz w:val="24"/>
          <w:szCs w:val="24"/>
        </w:rPr>
        <w:t xml:space="preserve">          </w:t>
      </w:r>
      <w:r w:rsidR="005E0F81">
        <w:rPr>
          <w:sz w:val="24"/>
          <w:szCs w:val="24"/>
        </w:rPr>
        <w:t xml:space="preserve">           </w:t>
      </w:r>
      <w:r w:rsidR="00620BC6">
        <w:rPr>
          <w:sz w:val="24"/>
          <w:szCs w:val="24"/>
        </w:rPr>
        <w:t xml:space="preserve">       </w:t>
      </w:r>
      <w:r w:rsidR="00EF0C3C">
        <w:rPr>
          <w:sz w:val="24"/>
          <w:szCs w:val="24"/>
        </w:rPr>
        <w:t xml:space="preserve">       </w:t>
      </w:r>
      <w:r w:rsidR="005E0F81">
        <w:rPr>
          <w:sz w:val="24"/>
          <w:szCs w:val="24"/>
        </w:rPr>
        <w:t xml:space="preserve">  </w:t>
      </w:r>
      <w:r w:rsidR="00EF0C3C">
        <w:rPr>
          <w:sz w:val="24"/>
          <w:szCs w:val="24"/>
        </w:rPr>
        <w:t>Э.В. Затона</w:t>
      </w:r>
    </w:p>
    <w:p w:rsidR="00E93ABA" w:rsidRDefault="00E93ABA" w:rsidP="00210F6B">
      <w:pPr>
        <w:rPr>
          <w:sz w:val="16"/>
          <w:szCs w:val="16"/>
        </w:rPr>
      </w:pPr>
    </w:p>
    <w:p w:rsidR="006A5360" w:rsidRDefault="006A5360" w:rsidP="00210F6B">
      <w:pPr>
        <w:rPr>
          <w:sz w:val="16"/>
          <w:szCs w:val="16"/>
        </w:rPr>
      </w:pPr>
    </w:p>
    <w:p w:rsidR="0014741B" w:rsidRDefault="0014741B" w:rsidP="00210F6B">
      <w:pPr>
        <w:rPr>
          <w:sz w:val="16"/>
          <w:szCs w:val="16"/>
        </w:rPr>
      </w:pPr>
    </w:p>
    <w:p w:rsidR="0014741B" w:rsidRDefault="0014741B" w:rsidP="00210F6B">
      <w:pPr>
        <w:rPr>
          <w:sz w:val="16"/>
          <w:szCs w:val="16"/>
        </w:rPr>
      </w:pPr>
    </w:p>
    <w:p w:rsidR="0014741B" w:rsidRDefault="0014741B" w:rsidP="00210F6B">
      <w:pPr>
        <w:rPr>
          <w:sz w:val="16"/>
          <w:szCs w:val="16"/>
        </w:rPr>
      </w:pPr>
    </w:p>
    <w:p w:rsidR="00444955" w:rsidRDefault="00444955" w:rsidP="00210F6B">
      <w:pPr>
        <w:rPr>
          <w:sz w:val="16"/>
          <w:szCs w:val="16"/>
        </w:rPr>
      </w:pPr>
    </w:p>
    <w:p w:rsidR="00444955" w:rsidRDefault="00444955" w:rsidP="00210F6B">
      <w:pPr>
        <w:rPr>
          <w:sz w:val="16"/>
          <w:szCs w:val="16"/>
        </w:rPr>
      </w:pPr>
    </w:p>
    <w:p w:rsidR="00444955" w:rsidRDefault="00444955" w:rsidP="00210F6B">
      <w:pPr>
        <w:rPr>
          <w:sz w:val="16"/>
          <w:szCs w:val="16"/>
        </w:rPr>
      </w:pPr>
    </w:p>
    <w:p w:rsidR="00444955" w:rsidRDefault="00444955" w:rsidP="00210F6B">
      <w:pPr>
        <w:rPr>
          <w:sz w:val="16"/>
          <w:szCs w:val="16"/>
        </w:rPr>
      </w:pPr>
    </w:p>
    <w:p w:rsidR="0014741B" w:rsidRDefault="0014741B" w:rsidP="00210F6B">
      <w:pPr>
        <w:rPr>
          <w:sz w:val="16"/>
          <w:szCs w:val="16"/>
        </w:rPr>
      </w:pPr>
    </w:p>
    <w:p w:rsidR="00E45502" w:rsidRPr="001F441B" w:rsidRDefault="00C25557" w:rsidP="001F441B">
      <w:pPr>
        <w:rPr>
          <w:sz w:val="16"/>
          <w:szCs w:val="16"/>
        </w:rPr>
      </w:pPr>
      <w:r>
        <w:rPr>
          <w:sz w:val="16"/>
          <w:szCs w:val="16"/>
        </w:rPr>
        <w:t>Дроздова Ж.В.</w:t>
      </w:r>
      <w:r w:rsidR="006D5D23">
        <w:rPr>
          <w:sz w:val="16"/>
          <w:szCs w:val="16"/>
        </w:rPr>
        <w:t>.,тел.:5-12-07</w:t>
      </w:r>
    </w:p>
    <w:p w:rsidR="00FB1248" w:rsidRDefault="00FB1248" w:rsidP="00FB1248">
      <w:pPr>
        <w:rPr>
          <w:rFonts w:eastAsia="Calibri"/>
          <w:sz w:val="24"/>
          <w:szCs w:val="24"/>
        </w:rPr>
        <w:sectPr w:rsidR="00FB1248" w:rsidSect="00444955">
          <w:pgSz w:w="11905" w:h="16838"/>
          <w:pgMar w:top="1134" w:right="850" w:bottom="1134" w:left="1701" w:header="0" w:footer="0" w:gutter="0"/>
          <w:cols w:space="720"/>
          <w:noEndnote/>
          <w:docGrid w:linePitch="381"/>
        </w:sectPr>
      </w:pPr>
    </w:p>
    <w:p w:rsidR="00FB1248" w:rsidRDefault="00FB1248" w:rsidP="00FB1248">
      <w:pPr>
        <w:ind w:left="11766"/>
        <w:rPr>
          <w:rFonts w:eastAsia="Calibri"/>
          <w:sz w:val="24"/>
          <w:szCs w:val="24"/>
        </w:rPr>
      </w:pPr>
      <w:r w:rsidRPr="00605E14">
        <w:rPr>
          <w:rFonts w:eastAsia="Calibri"/>
          <w:sz w:val="24"/>
          <w:szCs w:val="24"/>
        </w:rPr>
        <w:lastRenderedPageBreak/>
        <w:t xml:space="preserve">Приложение </w:t>
      </w:r>
      <w:r>
        <w:rPr>
          <w:rFonts w:eastAsia="Calibri"/>
          <w:sz w:val="24"/>
          <w:szCs w:val="24"/>
        </w:rPr>
        <w:t>1</w:t>
      </w:r>
    </w:p>
    <w:p w:rsidR="00FB1248" w:rsidRDefault="00FB1248" w:rsidP="00FB1248">
      <w:pPr>
        <w:ind w:left="11766"/>
        <w:rPr>
          <w:rFonts w:eastAsia="Calibri"/>
          <w:sz w:val="24"/>
          <w:szCs w:val="24"/>
        </w:rPr>
      </w:pPr>
      <w:r w:rsidRPr="00605E14">
        <w:rPr>
          <w:rFonts w:eastAsia="Calibri"/>
          <w:sz w:val="24"/>
          <w:szCs w:val="24"/>
        </w:rPr>
        <w:t>к распоряжению</w:t>
      </w:r>
      <w:r>
        <w:rPr>
          <w:rFonts w:eastAsia="Calibri"/>
          <w:sz w:val="24"/>
          <w:szCs w:val="24"/>
        </w:rPr>
        <w:t xml:space="preserve"> администрации</w:t>
      </w:r>
    </w:p>
    <w:p w:rsidR="00FB1248" w:rsidRPr="00605E14" w:rsidRDefault="00FB1248" w:rsidP="00FB1248">
      <w:pPr>
        <w:ind w:left="1176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Печенгского района </w:t>
      </w:r>
    </w:p>
    <w:p w:rsidR="00FB1248" w:rsidRDefault="00FB1248" w:rsidP="00FB1248">
      <w:pPr>
        <w:ind w:left="11766"/>
        <w:rPr>
          <w:b/>
          <w:sz w:val="24"/>
          <w:szCs w:val="24"/>
        </w:rPr>
      </w:pPr>
      <w:r w:rsidRPr="00605E14">
        <w:rPr>
          <w:bCs/>
          <w:spacing w:val="1"/>
          <w:w w:val="113"/>
          <w:sz w:val="24"/>
          <w:szCs w:val="24"/>
        </w:rPr>
        <w:t xml:space="preserve">от </w:t>
      </w:r>
      <w:r w:rsidR="002B66BA">
        <w:rPr>
          <w:bCs/>
          <w:spacing w:val="1"/>
          <w:w w:val="113"/>
          <w:sz w:val="24"/>
          <w:szCs w:val="24"/>
        </w:rPr>
        <w:t>19.05.2020</w:t>
      </w:r>
      <w:r w:rsidR="00C25557">
        <w:rPr>
          <w:bCs/>
          <w:spacing w:val="1"/>
          <w:w w:val="113"/>
          <w:sz w:val="24"/>
          <w:szCs w:val="24"/>
        </w:rPr>
        <w:t xml:space="preserve"> </w:t>
      </w:r>
      <w:r>
        <w:rPr>
          <w:bCs/>
          <w:spacing w:val="1"/>
          <w:w w:val="113"/>
          <w:sz w:val="24"/>
          <w:szCs w:val="24"/>
        </w:rPr>
        <w:t xml:space="preserve">№ </w:t>
      </w:r>
      <w:r w:rsidR="002B66BA">
        <w:rPr>
          <w:bCs/>
          <w:spacing w:val="1"/>
          <w:w w:val="113"/>
          <w:sz w:val="24"/>
          <w:szCs w:val="24"/>
        </w:rPr>
        <w:t>41</w:t>
      </w:r>
    </w:p>
    <w:p w:rsidR="00FB1248" w:rsidRDefault="00FB1248" w:rsidP="00FB1248">
      <w:pPr>
        <w:ind w:left="11766"/>
        <w:rPr>
          <w:rFonts w:eastAsia="Calibri"/>
          <w:sz w:val="24"/>
          <w:szCs w:val="24"/>
        </w:rPr>
      </w:pPr>
    </w:p>
    <w:p w:rsidR="00FB1248" w:rsidRDefault="00FB1248" w:rsidP="00FB1248">
      <w:pPr>
        <w:ind w:left="11766"/>
        <w:rPr>
          <w:rFonts w:eastAsia="Calibri"/>
          <w:sz w:val="24"/>
          <w:szCs w:val="24"/>
        </w:rPr>
      </w:pPr>
    </w:p>
    <w:p w:rsidR="00444955" w:rsidRPr="00444955" w:rsidRDefault="00444955" w:rsidP="00E528A4">
      <w:pPr>
        <w:jc w:val="center"/>
        <w:rPr>
          <w:b/>
          <w:sz w:val="24"/>
          <w:szCs w:val="28"/>
        </w:rPr>
      </w:pPr>
      <w:r w:rsidRPr="00444955">
        <w:rPr>
          <w:b/>
          <w:sz w:val="24"/>
          <w:szCs w:val="28"/>
        </w:rPr>
        <w:t>ПЛАН</w:t>
      </w:r>
    </w:p>
    <w:p w:rsidR="00FB1248" w:rsidRPr="00444955" w:rsidRDefault="00FB1248" w:rsidP="00E528A4">
      <w:pPr>
        <w:jc w:val="center"/>
        <w:rPr>
          <w:sz w:val="24"/>
          <w:szCs w:val="28"/>
        </w:rPr>
      </w:pPr>
      <w:r w:rsidRPr="00444955">
        <w:rPr>
          <w:sz w:val="24"/>
          <w:szCs w:val="28"/>
        </w:rPr>
        <w:t>мероприятий («дорожная карта») по снижению</w:t>
      </w:r>
    </w:p>
    <w:p w:rsidR="00FB1248" w:rsidRPr="00444955" w:rsidRDefault="00275ADE" w:rsidP="00E528A4">
      <w:pPr>
        <w:jc w:val="center"/>
        <w:rPr>
          <w:sz w:val="24"/>
          <w:szCs w:val="28"/>
        </w:rPr>
      </w:pPr>
      <w:proofErr w:type="spellStart"/>
      <w:r w:rsidRPr="00444955">
        <w:rPr>
          <w:sz w:val="24"/>
          <w:szCs w:val="28"/>
        </w:rPr>
        <w:t>к</w:t>
      </w:r>
      <w:r w:rsidR="00AF0705" w:rsidRPr="00444955">
        <w:rPr>
          <w:sz w:val="24"/>
          <w:szCs w:val="28"/>
        </w:rPr>
        <w:t>омплаенс</w:t>
      </w:r>
      <w:proofErr w:type="spellEnd"/>
      <w:r w:rsidR="00AF0705" w:rsidRPr="00444955">
        <w:rPr>
          <w:sz w:val="24"/>
          <w:szCs w:val="28"/>
        </w:rPr>
        <w:t>-</w:t>
      </w:r>
      <w:r w:rsidR="00FB1248" w:rsidRPr="00444955">
        <w:rPr>
          <w:sz w:val="24"/>
          <w:szCs w:val="28"/>
        </w:rPr>
        <w:t>рисков антимоноп</w:t>
      </w:r>
      <w:r w:rsidR="00B15CDD">
        <w:rPr>
          <w:sz w:val="24"/>
          <w:szCs w:val="28"/>
        </w:rPr>
        <w:t>ольного законодательства на 2020</w:t>
      </w:r>
      <w:r w:rsidR="00FB1248" w:rsidRPr="00444955">
        <w:rPr>
          <w:sz w:val="24"/>
          <w:szCs w:val="28"/>
        </w:rPr>
        <w:t xml:space="preserve"> год</w:t>
      </w:r>
    </w:p>
    <w:p w:rsidR="00E528A4" w:rsidRDefault="00E528A4" w:rsidP="00FB1248">
      <w:pPr>
        <w:rPr>
          <w:sz w:val="24"/>
          <w:szCs w:val="24"/>
        </w:rPr>
      </w:pPr>
    </w:p>
    <w:tbl>
      <w:tblPr>
        <w:tblStyle w:val="aa"/>
        <w:tblW w:w="4975" w:type="pct"/>
        <w:tblLook w:val="04A0" w:firstRow="1" w:lastRow="0" w:firstColumn="1" w:lastColumn="0" w:noHBand="0" w:noVBand="1"/>
      </w:tblPr>
      <w:tblGrid>
        <w:gridCol w:w="538"/>
        <w:gridCol w:w="2548"/>
        <w:gridCol w:w="6236"/>
        <w:gridCol w:w="2126"/>
        <w:gridCol w:w="1702"/>
        <w:gridCol w:w="2126"/>
      </w:tblGrid>
      <w:tr w:rsidR="00157E46" w:rsidRPr="00444955" w:rsidTr="00157E46">
        <w:tc>
          <w:tcPr>
            <w:tcW w:w="176" w:type="pct"/>
          </w:tcPr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44955">
              <w:rPr>
                <w:b/>
                <w:sz w:val="22"/>
                <w:szCs w:val="22"/>
              </w:rPr>
              <w:t>п</w:t>
            </w:r>
            <w:proofErr w:type="gramEnd"/>
            <w:r w:rsidRPr="0044495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34" w:type="pct"/>
          </w:tcPr>
          <w:p w:rsidR="007A46F3" w:rsidRPr="00444955" w:rsidRDefault="007A46F3" w:rsidP="003E6ED2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Мероприятия по снижению рисков антимонопольного законодательства</w:t>
            </w:r>
          </w:p>
          <w:p w:rsidR="007A46F3" w:rsidRPr="00444955" w:rsidRDefault="007A46F3" w:rsidP="003E6E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1" w:type="pct"/>
          </w:tcPr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Описание действий</w:t>
            </w:r>
          </w:p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6" w:type="pct"/>
          </w:tcPr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Исполнители (структурное подразделение)</w:t>
            </w:r>
          </w:p>
          <w:p w:rsidR="007A46F3" w:rsidRPr="00444955" w:rsidRDefault="007A46F3" w:rsidP="00444955">
            <w:pPr>
              <w:rPr>
                <w:b/>
                <w:sz w:val="22"/>
                <w:szCs w:val="22"/>
              </w:rPr>
            </w:pPr>
          </w:p>
        </w:tc>
        <w:tc>
          <w:tcPr>
            <w:tcW w:w="557" w:type="pct"/>
          </w:tcPr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Срок исполнения</w:t>
            </w:r>
          </w:p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6" w:type="pct"/>
          </w:tcPr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Показатель</w:t>
            </w:r>
          </w:p>
          <w:p w:rsidR="007A46F3" w:rsidRPr="00444955" w:rsidRDefault="007A46F3" w:rsidP="00E528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7E46" w:rsidRPr="00444955" w:rsidTr="00157E46">
        <w:tc>
          <w:tcPr>
            <w:tcW w:w="176" w:type="pct"/>
          </w:tcPr>
          <w:p w:rsidR="007A46F3" w:rsidRPr="00444955" w:rsidRDefault="007A46F3" w:rsidP="00366F56">
            <w:pPr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1</w:t>
            </w:r>
          </w:p>
        </w:tc>
        <w:tc>
          <w:tcPr>
            <w:tcW w:w="834" w:type="pct"/>
          </w:tcPr>
          <w:p w:rsidR="007A46F3" w:rsidRPr="00444955" w:rsidRDefault="007A46F3" w:rsidP="003E6ED2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Анализ действующих нормативных правовых актов администрации Печенгского района на предмет соответствия их антимонопольному законодательству</w:t>
            </w:r>
          </w:p>
        </w:tc>
        <w:tc>
          <w:tcPr>
            <w:tcW w:w="2041" w:type="pct"/>
          </w:tcPr>
          <w:p w:rsidR="007A46F3" w:rsidRDefault="00015526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</w:t>
            </w:r>
            <w:r w:rsidR="00FB5711">
              <w:rPr>
                <w:sz w:val="22"/>
                <w:szCs w:val="22"/>
              </w:rPr>
              <w:t xml:space="preserve">азмещение на официальном сайте Муниципального образования </w:t>
            </w:r>
            <w:r w:rsidR="00FB5711" w:rsidRPr="00FB5711">
              <w:rPr>
                <w:sz w:val="22"/>
                <w:szCs w:val="22"/>
              </w:rPr>
              <w:t>Печенгский район</w:t>
            </w:r>
            <w:r w:rsidR="00FB57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разделе «Экономика района/</w:t>
            </w:r>
            <w:proofErr w:type="spellStart"/>
            <w:r>
              <w:rPr>
                <w:sz w:val="22"/>
                <w:szCs w:val="22"/>
              </w:rPr>
              <w:t>Антимономпольный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комплаенс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r w:rsidR="00FB5711">
              <w:rPr>
                <w:sz w:val="22"/>
                <w:szCs w:val="22"/>
              </w:rPr>
              <w:t xml:space="preserve">перечня </w:t>
            </w:r>
            <w:r>
              <w:rPr>
                <w:sz w:val="22"/>
                <w:szCs w:val="22"/>
              </w:rPr>
              <w:t>действующих нормативно правовых актов с приложением к нему текстов таких актов.</w:t>
            </w:r>
          </w:p>
          <w:p w:rsidR="00015526" w:rsidRDefault="00015526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Сбор и проведение анализа предоставленных замечаний и предложений организаций и граждан по перечню актов</w:t>
            </w:r>
            <w:r w:rsidR="006B3249">
              <w:rPr>
                <w:sz w:val="22"/>
                <w:szCs w:val="22"/>
              </w:rPr>
              <w:t>.</w:t>
            </w:r>
          </w:p>
          <w:p w:rsidR="006B3249" w:rsidRDefault="006B3249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Подготовка пояснительной записки с обоснованием целесообразности (нецелесообразности) внесения изменений в норматив</w:t>
            </w:r>
            <w:r w:rsidR="00C277F3">
              <w:rPr>
                <w:sz w:val="22"/>
                <w:szCs w:val="22"/>
              </w:rPr>
              <w:t>но правовые акты администрации П</w:t>
            </w:r>
            <w:r>
              <w:rPr>
                <w:sz w:val="22"/>
                <w:szCs w:val="22"/>
              </w:rPr>
              <w:t>еченгского района.</w:t>
            </w:r>
          </w:p>
          <w:p w:rsidR="00157E46" w:rsidRDefault="00157E46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К</w:t>
            </w:r>
            <w:r w:rsidRPr="00157E46">
              <w:rPr>
                <w:sz w:val="22"/>
                <w:szCs w:val="22"/>
              </w:rPr>
              <w:t xml:space="preserve">онсультирование служащих </w:t>
            </w:r>
            <w:r w:rsidR="00C277F3">
              <w:rPr>
                <w:bCs/>
                <w:sz w:val="22"/>
                <w:szCs w:val="22"/>
              </w:rPr>
              <w:t>а</w:t>
            </w:r>
            <w:r w:rsidRPr="00157E46">
              <w:rPr>
                <w:bCs/>
                <w:sz w:val="22"/>
                <w:szCs w:val="22"/>
              </w:rPr>
              <w:t>дминистрации</w:t>
            </w:r>
            <w:r w:rsidRPr="00157E46">
              <w:rPr>
                <w:bCs/>
                <w:i/>
                <w:sz w:val="22"/>
                <w:szCs w:val="22"/>
              </w:rPr>
              <w:t xml:space="preserve"> </w:t>
            </w:r>
            <w:r w:rsidRPr="00157E46">
              <w:rPr>
                <w:sz w:val="22"/>
                <w:szCs w:val="22"/>
              </w:rPr>
              <w:t xml:space="preserve">по вопросам, связанным с соблюдением антимонопольного законодательства и антимонопольным </w:t>
            </w:r>
            <w:proofErr w:type="spellStart"/>
            <w:r w:rsidRPr="00157E46">
              <w:rPr>
                <w:sz w:val="22"/>
                <w:szCs w:val="22"/>
              </w:rPr>
              <w:t>комплаенсом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15526" w:rsidRPr="00444955" w:rsidRDefault="00015526" w:rsidP="00FB1248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7A46F3" w:rsidRDefault="00C277F3" w:rsidP="00C277F3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Отдел экономического развития администрации</w:t>
            </w:r>
          </w:p>
          <w:p w:rsidR="00C277F3" w:rsidRDefault="00C277F3" w:rsidP="00C277F3">
            <w:pPr>
              <w:rPr>
                <w:sz w:val="22"/>
                <w:szCs w:val="22"/>
              </w:rPr>
            </w:pPr>
          </w:p>
          <w:p w:rsidR="00C277F3" w:rsidRPr="00444955" w:rsidRDefault="00C277F3" w:rsidP="00C277F3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Юридический отдел</w:t>
            </w:r>
            <w:r>
              <w:rPr>
                <w:sz w:val="22"/>
                <w:szCs w:val="22"/>
              </w:rPr>
              <w:t xml:space="preserve"> </w:t>
            </w:r>
            <w:r w:rsidRPr="00444955">
              <w:rPr>
                <w:sz w:val="22"/>
                <w:szCs w:val="22"/>
              </w:rPr>
              <w:t>администрации</w:t>
            </w:r>
          </w:p>
          <w:p w:rsidR="00C277F3" w:rsidRPr="00444955" w:rsidRDefault="00C277F3" w:rsidP="00C277F3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</w:tcPr>
          <w:p w:rsidR="007A46F3" w:rsidRPr="00444955" w:rsidRDefault="00015526" w:rsidP="00B15C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696" w:type="pct"/>
          </w:tcPr>
          <w:p w:rsidR="007A46F3" w:rsidRPr="00444955" w:rsidRDefault="007A46F3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Соблюдение требований</w:t>
            </w:r>
          </w:p>
          <w:p w:rsidR="007A46F3" w:rsidRPr="00444955" w:rsidRDefault="007A46F3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антимонопольного</w:t>
            </w:r>
          </w:p>
          <w:p w:rsidR="007A46F3" w:rsidRPr="00444955" w:rsidRDefault="007A46F3" w:rsidP="00FB1248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законодательства</w:t>
            </w:r>
          </w:p>
        </w:tc>
      </w:tr>
      <w:tr w:rsidR="00FC7663" w:rsidRPr="00444955" w:rsidTr="00157E46">
        <w:tc>
          <w:tcPr>
            <w:tcW w:w="176" w:type="pct"/>
          </w:tcPr>
          <w:p w:rsidR="00015526" w:rsidRPr="00444955" w:rsidRDefault="00DE4ABF" w:rsidP="003E6E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34" w:type="pct"/>
          </w:tcPr>
          <w:p w:rsidR="00015526" w:rsidRPr="00444955" w:rsidRDefault="006B3249" w:rsidP="006B3249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Анализ </w:t>
            </w:r>
            <w:r>
              <w:rPr>
                <w:sz w:val="22"/>
                <w:szCs w:val="22"/>
              </w:rPr>
              <w:t>проектов</w:t>
            </w:r>
            <w:r w:rsidRPr="00444955">
              <w:rPr>
                <w:sz w:val="22"/>
                <w:szCs w:val="22"/>
              </w:rPr>
              <w:t xml:space="preserve"> нормативных правовых актов администрации Печенгского района на предмет соответствия их антимонопольному законодательству</w:t>
            </w:r>
          </w:p>
        </w:tc>
        <w:tc>
          <w:tcPr>
            <w:tcW w:w="2041" w:type="pct"/>
          </w:tcPr>
          <w:p w:rsidR="006E731F" w:rsidRDefault="006B3249" w:rsidP="006B32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Размещение на официальном сайте Муниципального образования </w:t>
            </w:r>
            <w:r w:rsidRPr="00FB5711">
              <w:rPr>
                <w:sz w:val="22"/>
                <w:szCs w:val="22"/>
              </w:rPr>
              <w:t>Печенгский район</w:t>
            </w:r>
            <w:r>
              <w:rPr>
                <w:sz w:val="22"/>
                <w:szCs w:val="22"/>
              </w:rPr>
              <w:t xml:space="preserve"> в разделе «Экономика района/</w:t>
            </w:r>
            <w:proofErr w:type="spellStart"/>
            <w:r>
              <w:rPr>
                <w:sz w:val="22"/>
                <w:szCs w:val="22"/>
              </w:rPr>
              <w:t>Антимономпольный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комплаенс</w:t>
            </w:r>
            <w:proofErr w:type="spellEnd"/>
            <w:r>
              <w:rPr>
                <w:sz w:val="22"/>
                <w:szCs w:val="22"/>
              </w:rPr>
              <w:t>» проекта нормативно правового акта с приложением к нему уведомления</w:t>
            </w:r>
            <w:r w:rsidRPr="006B3249">
              <w:rPr>
                <w:sz w:val="22"/>
                <w:szCs w:val="22"/>
              </w:rPr>
              <w:t xml:space="preserve"> о проведении публичных консультаций в рамках анализа проекта нормативного правового акта на соответствие его антимонопольному законод</w:t>
            </w:r>
            <w:r w:rsidR="006E731F">
              <w:rPr>
                <w:sz w:val="22"/>
                <w:szCs w:val="22"/>
              </w:rPr>
              <w:t xml:space="preserve">ательству </w:t>
            </w:r>
          </w:p>
          <w:p w:rsidR="006B3249" w:rsidRDefault="006B3249" w:rsidP="006B32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Сбор и проведение анализа предоставленных замечаний и предложений организаций и граждан по перечню актов.</w:t>
            </w:r>
          </w:p>
          <w:p w:rsidR="006B3249" w:rsidRDefault="006B3249" w:rsidP="006B32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 Подготовка пояснительной записки с обоснованием целесообразности (нецелесообразности) внесения изменений в норматив</w:t>
            </w:r>
            <w:r w:rsidR="00C277F3">
              <w:rPr>
                <w:sz w:val="22"/>
                <w:szCs w:val="22"/>
              </w:rPr>
              <w:t>но правовые акты администрации П</w:t>
            </w:r>
            <w:r>
              <w:rPr>
                <w:sz w:val="22"/>
                <w:szCs w:val="22"/>
              </w:rPr>
              <w:t>еченгского района.</w:t>
            </w:r>
          </w:p>
          <w:p w:rsidR="00015526" w:rsidRDefault="00157E46" w:rsidP="003E6E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57E46">
              <w:rPr>
                <w:sz w:val="22"/>
                <w:szCs w:val="22"/>
              </w:rPr>
              <w:t xml:space="preserve">Консультирование служащих </w:t>
            </w:r>
            <w:r w:rsidR="00C277F3">
              <w:rPr>
                <w:bCs/>
                <w:sz w:val="22"/>
                <w:szCs w:val="22"/>
              </w:rPr>
              <w:t>а</w:t>
            </w:r>
            <w:r w:rsidRPr="00157E46">
              <w:rPr>
                <w:bCs/>
                <w:sz w:val="22"/>
                <w:szCs w:val="22"/>
              </w:rPr>
              <w:t>дминистрации</w:t>
            </w:r>
            <w:r w:rsidRPr="00157E46">
              <w:rPr>
                <w:bCs/>
                <w:i/>
                <w:sz w:val="22"/>
                <w:szCs w:val="22"/>
              </w:rPr>
              <w:t xml:space="preserve"> </w:t>
            </w:r>
            <w:r w:rsidRPr="00157E46">
              <w:rPr>
                <w:sz w:val="22"/>
                <w:szCs w:val="22"/>
              </w:rPr>
              <w:t xml:space="preserve">по вопросам, связанным с соблюдением антимонопольного законодательства и антимонопольным </w:t>
            </w:r>
            <w:proofErr w:type="spellStart"/>
            <w:r w:rsidRPr="00157E46">
              <w:rPr>
                <w:sz w:val="22"/>
                <w:szCs w:val="22"/>
              </w:rPr>
              <w:t>комплаенсом</w:t>
            </w:r>
            <w:proofErr w:type="spellEnd"/>
            <w:r w:rsidRPr="00157E46">
              <w:rPr>
                <w:sz w:val="22"/>
                <w:szCs w:val="22"/>
              </w:rPr>
              <w:t>.</w:t>
            </w:r>
          </w:p>
        </w:tc>
        <w:tc>
          <w:tcPr>
            <w:tcW w:w="696" w:type="pct"/>
          </w:tcPr>
          <w:p w:rsidR="00DE4ABF" w:rsidRPr="00444955" w:rsidRDefault="00DE4ABF" w:rsidP="00DE4ABF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lastRenderedPageBreak/>
              <w:t>Юридический отдел</w:t>
            </w:r>
            <w:r>
              <w:rPr>
                <w:sz w:val="22"/>
                <w:szCs w:val="22"/>
              </w:rPr>
              <w:t xml:space="preserve"> </w:t>
            </w:r>
            <w:r w:rsidRPr="00444955">
              <w:rPr>
                <w:sz w:val="22"/>
                <w:szCs w:val="22"/>
              </w:rPr>
              <w:t>администрации</w:t>
            </w:r>
          </w:p>
          <w:p w:rsidR="00015526" w:rsidRPr="00444955" w:rsidRDefault="00015526" w:rsidP="003E6ED2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</w:tcPr>
          <w:p w:rsidR="00015526" w:rsidRDefault="00157E46" w:rsidP="003E6E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696" w:type="pct"/>
          </w:tcPr>
          <w:p w:rsidR="00FC7663" w:rsidRPr="00444955" w:rsidRDefault="00FC7663" w:rsidP="00FC7663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Соблюдение требований</w:t>
            </w:r>
          </w:p>
          <w:p w:rsidR="00FC7663" w:rsidRPr="00444955" w:rsidRDefault="00FC7663" w:rsidP="00FC7663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антимонопольного</w:t>
            </w:r>
          </w:p>
          <w:p w:rsidR="00015526" w:rsidRPr="00444955" w:rsidRDefault="00FC7663" w:rsidP="00FC7663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законодательства</w:t>
            </w:r>
          </w:p>
        </w:tc>
      </w:tr>
      <w:tr w:rsidR="00157E46" w:rsidRPr="00444955" w:rsidTr="00157E46">
        <w:tc>
          <w:tcPr>
            <w:tcW w:w="176" w:type="pct"/>
          </w:tcPr>
          <w:p w:rsidR="007A46F3" w:rsidRPr="00444955" w:rsidRDefault="00DE4ABF" w:rsidP="00366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34" w:type="pct"/>
          </w:tcPr>
          <w:p w:rsidR="007A46F3" w:rsidRPr="00444955" w:rsidRDefault="007A46F3" w:rsidP="003E6ED2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2041" w:type="pct"/>
          </w:tcPr>
          <w:p w:rsidR="007A46F3" w:rsidRPr="00444955" w:rsidRDefault="007A46F3" w:rsidP="00FB1248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7A46F3" w:rsidRPr="00444955" w:rsidRDefault="007A46F3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Юридический отдел</w:t>
            </w:r>
            <w:r w:rsidR="00DE4ABF">
              <w:rPr>
                <w:sz w:val="22"/>
                <w:szCs w:val="22"/>
              </w:rPr>
              <w:t xml:space="preserve"> </w:t>
            </w:r>
            <w:r w:rsidRPr="00444955">
              <w:rPr>
                <w:sz w:val="22"/>
                <w:szCs w:val="22"/>
              </w:rPr>
              <w:t>администрации</w:t>
            </w:r>
          </w:p>
          <w:p w:rsidR="007A46F3" w:rsidRPr="00444955" w:rsidRDefault="007A46F3" w:rsidP="00FB1248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</w:tcPr>
          <w:p w:rsidR="007A46F3" w:rsidRPr="00444955" w:rsidRDefault="007A46F3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44955">
              <w:rPr>
                <w:sz w:val="22"/>
                <w:szCs w:val="22"/>
              </w:rPr>
              <w:t>остоянно</w:t>
            </w:r>
          </w:p>
        </w:tc>
        <w:tc>
          <w:tcPr>
            <w:tcW w:w="696" w:type="pct"/>
          </w:tcPr>
          <w:p w:rsidR="007A46F3" w:rsidRPr="00444955" w:rsidRDefault="007A46F3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Соблюдение требований</w:t>
            </w:r>
          </w:p>
          <w:p w:rsidR="007A46F3" w:rsidRPr="00444955" w:rsidRDefault="007A46F3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антимонопольного</w:t>
            </w:r>
          </w:p>
          <w:p w:rsidR="007A46F3" w:rsidRPr="00444955" w:rsidRDefault="007A46F3" w:rsidP="00FB1248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законодательства</w:t>
            </w:r>
          </w:p>
        </w:tc>
      </w:tr>
      <w:tr w:rsidR="00157E46" w:rsidRPr="00444955" w:rsidTr="00157E46">
        <w:tc>
          <w:tcPr>
            <w:tcW w:w="176" w:type="pct"/>
          </w:tcPr>
          <w:p w:rsidR="007A46F3" w:rsidRPr="00444955" w:rsidRDefault="00DE4ABF" w:rsidP="00366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4" w:type="pct"/>
          </w:tcPr>
          <w:p w:rsidR="007A46F3" w:rsidRPr="00444955" w:rsidRDefault="008521D8" w:rsidP="008521D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Сбор и а</w:t>
            </w:r>
            <w:r w:rsidR="007A46F3" w:rsidRPr="00444955">
              <w:rPr>
                <w:sz w:val="22"/>
                <w:szCs w:val="22"/>
              </w:rPr>
              <w:t xml:space="preserve">нализ </w:t>
            </w:r>
            <w:r>
              <w:rPr>
                <w:sz w:val="22"/>
                <w:szCs w:val="22"/>
              </w:rPr>
              <w:t>информации о наличии</w:t>
            </w:r>
            <w:r w:rsidR="007A46F3" w:rsidRPr="00444955">
              <w:rPr>
                <w:sz w:val="22"/>
                <w:szCs w:val="22"/>
              </w:rPr>
              <w:t xml:space="preserve"> нарушений антимонопольного законодательства </w:t>
            </w:r>
            <w:r w:rsidRPr="008521D8">
              <w:rPr>
                <w:sz w:val="22"/>
                <w:szCs w:val="22"/>
              </w:rPr>
              <w:t xml:space="preserve">в деятельности Администрации </w:t>
            </w:r>
            <w:r>
              <w:rPr>
                <w:sz w:val="22"/>
                <w:szCs w:val="22"/>
              </w:rPr>
              <w:t xml:space="preserve">Печенгского района </w:t>
            </w:r>
            <w:r w:rsidR="007A46F3" w:rsidRPr="00444955">
              <w:rPr>
                <w:sz w:val="22"/>
                <w:szCs w:val="22"/>
              </w:rPr>
              <w:t>за предыдущие 3 года (наличие предостережений, предупреждений, штрафов, жалоб, возбужденных дел)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2041" w:type="pct"/>
          </w:tcPr>
          <w:p w:rsidR="007A46F3" w:rsidRDefault="006E731F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</w:t>
            </w:r>
            <w:r w:rsidRPr="006E731F">
              <w:rPr>
                <w:sz w:val="22"/>
                <w:szCs w:val="22"/>
              </w:rPr>
              <w:t>ассмотрения  дел по вопросам применения и возможного нарушения администрацией  Печенгского района  норм антимонопольного законодательства в судебных инстанциях</w:t>
            </w:r>
            <w:r>
              <w:rPr>
                <w:sz w:val="22"/>
                <w:szCs w:val="22"/>
              </w:rPr>
              <w:t>.</w:t>
            </w:r>
          </w:p>
          <w:p w:rsidR="00C15483" w:rsidRDefault="00C15483" w:rsidP="00C15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C15483">
              <w:rPr>
                <w:sz w:val="22"/>
                <w:szCs w:val="22"/>
              </w:rPr>
              <w:t xml:space="preserve">Сбор и анализ информации </w:t>
            </w:r>
            <w:r>
              <w:rPr>
                <w:sz w:val="22"/>
                <w:szCs w:val="22"/>
              </w:rPr>
              <w:t>о действующих нормативно правовых актах</w:t>
            </w:r>
            <w:r w:rsidR="006E731F" w:rsidRPr="006E731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с нарушениями </w:t>
            </w:r>
            <w:r w:rsidR="006E731F" w:rsidRPr="006E731F">
              <w:rPr>
                <w:sz w:val="22"/>
                <w:szCs w:val="22"/>
              </w:rPr>
              <w:t>антимонопольного законодательства</w:t>
            </w:r>
          </w:p>
          <w:p w:rsidR="006E731F" w:rsidRPr="00444955" w:rsidRDefault="00C15483" w:rsidP="00C15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Принятие мер по устранению выявленных нарушений и недопущению </w:t>
            </w:r>
            <w:r w:rsidRPr="00C15483">
              <w:rPr>
                <w:sz w:val="22"/>
                <w:szCs w:val="22"/>
              </w:rPr>
              <w:t>повторения нарушений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6" w:type="pct"/>
          </w:tcPr>
          <w:p w:rsidR="007A46F3" w:rsidRPr="00444955" w:rsidRDefault="007A46F3" w:rsidP="00C20FCC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Юридический отдел</w:t>
            </w:r>
          </w:p>
          <w:p w:rsidR="007A46F3" w:rsidRPr="00444955" w:rsidRDefault="007A46F3" w:rsidP="00FB1248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557" w:type="pct"/>
          </w:tcPr>
          <w:p w:rsidR="007A46F3" w:rsidRPr="00444955" w:rsidRDefault="00C277F3" w:rsidP="00275ADE">
            <w:pPr>
              <w:rPr>
                <w:sz w:val="22"/>
                <w:szCs w:val="22"/>
              </w:rPr>
            </w:pPr>
            <w:r w:rsidRPr="00C277F3">
              <w:rPr>
                <w:sz w:val="22"/>
                <w:szCs w:val="22"/>
              </w:rPr>
              <w:t>Постоянно</w:t>
            </w:r>
          </w:p>
        </w:tc>
        <w:tc>
          <w:tcPr>
            <w:tcW w:w="696" w:type="pct"/>
          </w:tcPr>
          <w:p w:rsidR="007A46F3" w:rsidRPr="00444955" w:rsidRDefault="007A46F3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Недопущение нарушений</w:t>
            </w:r>
          </w:p>
          <w:p w:rsidR="007A46F3" w:rsidRPr="00444955" w:rsidRDefault="007A46F3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444955">
              <w:rPr>
                <w:sz w:val="22"/>
                <w:szCs w:val="22"/>
              </w:rPr>
              <w:t>нтимонопольного законодательства в деятельности администрации</w:t>
            </w:r>
          </w:p>
        </w:tc>
      </w:tr>
      <w:tr w:rsidR="00157E46" w:rsidRPr="00444955" w:rsidTr="00157E46">
        <w:tc>
          <w:tcPr>
            <w:tcW w:w="176" w:type="pct"/>
          </w:tcPr>
          <w:p w:rsidR="00DE4ABF" w:rsidRPr="00444955" w:rsidRDefault="00DE4ABF" w:rsidP="00366F56">
            <w:pPr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5</w:t>
            </w:r>
          </w:p>
        </w:tc>
        <w:tc>
          <w:tcPr>
            <w:tcW w:w="834" w:type="pct"/>
          </w:tcPr>
          <w:p w:rsidR="00DE4ABF" w:rsidRPr="00444955" w:rsidRDefault="00DE4ABF" w:rsidP="00E72116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Разработка и </w:t>
            </w:r>
            <w:r w:rsidR="00E72116">
              <w:rPr>
                <w:sz w:val="22"/>
                <w:szCs w:val="22"/>
              </w:rPr>
              <w:t xml:space="preserve"> утверждение</w:t>
            </w:r>
            <w:r w:rsidR="00E72116" w:rsidRPr="00E72116">
              <w:rPr>
                <w:sz w:val="22"/>
                <w:szCs w:val="22"/>
              </w:rPr>
              <w:t xml:space="preserve"> плана мероприятий («дорожная карта») по снижению </w:t>
            </w:r>
            <w:proofErr w:type="spellStart"/>
            <w:r w:rsidR="00E72116" w:rsidRPr="00E72116">
              <w:rPr>
                <w:sz w:val="22"/>
                <w:szCs w:val="22"/>
              </w:rPr>
              <w:t>комплаенс</w:t>
            </w:r>
            <w:proofErr w:type="spellEnd"/>
            <w:r w:rsidR="00E72116" w:rsidRPr="00E72116">
              <w:rPr>
                <w:sz w:val="22"/>
                <w:szCs w:val="22"/>
              </w:rPr>
              <w:t xml:space="preserve">-рисков нарушения антимонопольного законодательства и карты </w:t>
            </w:r>
            <w:proofErr w:type="spellStart"/>
            <w:r w:rsidR="00E72116" w:rsidRPr="00E72116">
              <w:rPr>
                <w:sz w:val="22"/>
                <w:szCs w:val="22"/>
              </w:rPr>
              <w:t>комплаенс</w:t>
            </w:r>
            <w:proofErr w:type="spellEnd"/>
            <w:r w:rsidR="00E72116" w:rsidRPr="00E72116">
              <w:rPr>
                <w:sz w:val="22"/>
                <w:szCs w:val="22"/>
              </w:rPr>
              <w:t xml:space="preserve">-рисков на </w:t>
            </w:r>
            <w:r>
              <w:rPr>
                <w:sz w:val="22"/>
                <w:szCs w:val="22"/>
              </w:rPr>
              <w:t>2021</w:t>
            </w:r>
            <w:r w:rsidRPr="004449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041" w:type="pct"/>
          </w:tcPr>
          <w:p w:rsidR="00DE4ABF" w:rsidRDefault="00DE4ABF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</w:t>
            </w:r>
            <w:r w:rsidRPr="005C7270">
              <w:rPr>
                <w:sz w:val="22"/>
                <w:szCs w:val="22"/>
              </w:rPr>
              <w:t>бор и анализ информации о наличии нарушений антимонопольного законодательства в деятельности администрации</w:t>
            </w:r>
            <w:r>
              <w:rPr>
                <w:sz w:val="22"/>
                <w:szCs w:val="22"/>
              </w:rPr>
              <w:t>.</w:t>
            </w:r>
          </w:p>
          <w:p w:rsidR="00DE4ABF" w:rsidRDefault="00DE4ABF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Разработка перечня мероприятий</w:t>
            </w:r>
            <w:r w:rsidRPr="005C7270">
              <w:rPr>
                <w:sz w:val="22"/>
                <w:szCs w:val="22"/>
              </w:rPr>
              <w:t xml:space="preserve"> по снижению рисков антимонопольного законодательства</w:t>
            </w:r>
            <w:r>
              <w:rPr>
                <w:sz w:val="22"/>
                <w:szCs w:val="22"/>
              </w:rPr>
              <w:t>.</w:t>
            </w:r>
          </w:p>
          <w:p w:rsidR="00DE4ABF" w:rsidRDefault="00DE4ABF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444955">
              <w:rPr>
                <w:sz w:val="22"/>
                <w:szCs w:val="22"/>
              </w:rPr>
              <w:t xml:space="preserve"> Составление карты </w:t>
            </w:r>
            <w:proofErr w:type="spellStart"/>
            <w:r w:rsidRPr="00444955">
              <w:rPr>
                <w:sz w:val="22"/>
                <w:szCs w:val="22"/>
              </w:rPr>
              <w:t>комплаенс</w:t>
            </w:r>
            <w:proofErr w:type="spellEnd"/>
            <w:r w:rsidRPr="00444955">
              <w:rPr>
                <w:sz w:val="22"/>
                <w:szCs w:val="22"/>
              </w:rPr>
              <w:t>-рисков на 202</w:t>
            </w:r>
            <w:r>
              <w:rPr>
                <w:sz w:val="22"/>
                <w:szCs w:val="22"/>
              </w:rPr>
              <w:t>1</w:t>
            </w:r>
            <w:r w:rsidRPr="00444955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.</w:t>
            </w:r>
          </w:p>
          <w:p w:rsidR="00DE4ABF" w:rsidRDefault="00DE4ABF" w:rsidP="002E2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DE4ABF">
              <w:rPr>
                <w:sz w:val="22"/>
                <w:szCs w:val="22"/>
              </w:rPr>
              <w:t xml:space="preserve">Размещение на официальном сайте муниципального образования Печенгский район Плана мероприятий («дорожной карты») по снижению </w:t>
            </w:r>
            <w:proofErr w:type="spellStart"/>
            <w:r w:rsidRPr="00DE4ABF">
              <w:rPr>
                <w:sz w:val="22"/>
                <w:szCs w:val="22"/>
              </w:rPr>
              <w:t>комплаенс</w:t>
            </w:r>
            <w:proofErr w:type="spellEnd"/>
            <w:r w:rsidRPr="00DE4ABF">
              <w:rPr>
                <w:sz w:val="22"/>
                <w:szCs w:val="22"/>
              </w:rPr>
              <w:t>-рисков нарушения антимонопольного законодательства на 2021 год</w:t>
            </w:r>
          </w:p>
          <w:p w:rsidR="002E2F0C" w:rsidRPr="00444955" w:rsidRDefault="002E2F0C" w:rsidP="002E2F0C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DE4ABF" w:rsidRPr="00444955" w:rsidRDefault="00DE4ABF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Отдел экономического развития администрации</w:t>
            </w:r>
          </w:p>
        </w:tc>
        <w:tc>
          <w:tcPr>
            <w:tcW w:w="557" w:type="pct"/>
          </w:tcPr>
          <w:p w:rsidR="00DE4ABF" w:rsidRPr="00444955" w:rsidRDefault="00AB6A21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1 апреля 2021 года</w:t>
            </w:r>
          </w:p>
        </w:tc>
        <w:tc>
          <w:tcPr>
            <w:tcW w:w="696" w:type="pct"/>
          </w:tcPr>
          <w:p w:rsidR="00DE4ABF" w:rsidRPr="00444955" w:rsidRDefault="00DE4ABF" w:rsidP="00E528A4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Выполнение мероприятий</w:t>
            </w:r>
          </w:p>
          <w:p w:rsidR="00DE4ABF" w:rsidRPr="00444955" w:rsidRDefault="00DE4ABF" w:rsidP="00E528A4">
            <w:pPr>
              <w:rPr>
                <w:sz w:val="22"/>
                <w:szCs w:val="22"/>
              </w:rPr>
            </w:pPr>
            <w:proofErr w:type="gramStart"/>
            <w:r w:rsidRPr="00444955">
              <w:rPr>
                <w:sz w:val="22"/>
                <w:szCs w:val="22"/>
              </w:rPr>
              <w:t>утвержденных</w:t>
            </w:r>
            <w:proofErr w:type="gramEnd"/>
            <w:r w:rsidRPr="00444955">
              <w:rPr>
                <w:sz w:val="22"/>
                <w:szCs w:val="22"/>
              </w:rPr>
              <w:t xml:space="preserve"> данной «дорожной картой»</w:t>
            </w:r>
          </w:p>
        </w:tc>
      </w:tr>
      <w:tr w:rsidR="00157E46" w:rsidRPr="00444955" w:rsidTr="00157E46">
        <w:tc>
          <w:tcPr>
            <w:tcW w:w="176" w:type="pct"/>
          </w:tcPr>
          <w:p w:rsidR="00DE4ABF" w:rsidRPr="00444955" w:rsidRDefault="00DE4ABF" w:rsidP="00366F56">
            <w:pPr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834" w:type="pct"/>
          </w:tcPr>
          <w:p w:rsidR="00DE4ABF" w:rsidRPr="00444955" w:rsidRDefault="00DE4ABF" w:rsidP="003E6ED2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Мониторинг исполнения планов мероприятий («дорожной карты») по снижению </w:t>
            </w:r>
            <w:proofErr w:type="spellStart"/>
            <w:r w:rsidRPr="00444955">
              <w:rPr>
                <w:sz w:val="22"/>
                <w:szCs w:val="22"/>
              </w:rPr>
              <w:t>комплаенс</w:t>
            </w:r>
            <w:proofErr w:type="spellEnd"/>
            <w:r w:rsidRPr="00444955">
              <w:rPr>
                <w:sz w:val="22"/>
                <w:szCs w:val="22"/>
              </w:rPr>
              <w:t>-рисков нарушения антимонопольного законодательства.</w:t>
            </w:r>
          </w:p>
        </w:tc>
        <w:tc>
          <w:tcPr>
            <w:tcW w:w="2041" w:type="pct"/>
          </w:tcPr>
          <w:p w:rsidR="00E72116" w:rsidRDefault="00EA005F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72116">
              <w:rPr>
                <w:sz w:val="22"/>
                <w:szCs w:val="22"/>
              </w:rPr>
              <w:t xml:space="preserve">Проведение рабочих совещаний по обсуждению предпринятых мер по снижению </w:t>
            </w:r>
            <w:proofErr w:type="spellStart"/>
            <w:r w:rsidR="00E72116">
              <w:rPr>
                <w:sz w:val="22"/>
                <w:szCs w:val="22"/>
              </w:rPr>
              <w:t>комплаенс</w:t>
            </w:r>
            <w:proofErr w:type="spellEnd"/>
            <w:r w:rsidR="00E72116">
              <w:rPr>
                <w:sz w:val="22"/>
                <w:szCs w:val="22"/>
              </w:rPr>
              <w:t>-рисков, а так же  результатов правоприменительной практике в администрации Печенгского района</w:t>
            </w:r>
            <w:r>
              <w:rPr>
                <w:sz w:val="22"/>
                <w:szCs w:val="22"/>
              </w:rPr>
              <w:t>, с участием структурных подразделений.</w:t>
            </w:r>
          </w:p>
          <w:p w:rsidR="00624F78" w:rsidRPr="00444955" w:rsidRDefault="00624F78" w:rsidP="00624F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И</w:t>
            </w:r>
            <w:r w:rsidRPr="00624F78">
              <w:rPr>
                <w:sz w:val="22"/>
                <w:szCs w:val="22"/>
              </w:rPr>
              <w:t xml:space="preserve">нформирование </w:t>
            </w:r>
            <w:r>
              <w:rPr>
                <w:sz w:val="22"/>
                <w:szCs w:val="22"/>
              </w:rPr>
              <w:t xml:space="preserve">сотрудников </w:t>
            </w:r>
            <w:r w:rsidR="00C277F3">
              <w:rPr>
                <w:sz w:val="22"/>
                <w:szCs w:val="22"/>
              </w:rPr>
              <w:t>а</w:t>
            </w:r>
            <w:r w:rsidRPr="00624F78">
              <w:rPr>
                <w:sz w:val="22"/>
                <w:szCs w:val="22"/>
              </w:rPr>
              <w:t>дминистрации о</w:t>
            </w:r>
            <w:r w:rsidRPr="00624F78">
              <w:rPr>
                <w:bCs/>
                <w:i/>
                <w:sz w:val="22"/>
                <w:szCs w:val="22"/>
              </w:rPr>
              <w:t xml:space="preserve"> </w:t>
            </w:r>
            <w:r w:rsidRPr="00624F78">
              <w:rPr>
                <w:sz w:val="22"/>
                <w:szCs w:val="22"/>
              </w:rPr>
              <w:t xml:space="preserve">внутренних документах, которые могут повлечь нарушение антимонопольного законодательства, противоречить антимонопольному законодательству и антимонопольному </w:t>
            </w:r>
            <w:proofErr w:type="spellStart"/>
            <w:r w:rsidRPr="00624F78">
              <w:rPr>
                <w:sz w:val="22"/>
                <w:szCs w:val="22"/>
              </w:rPr>
              <w:t>комплаенсу</w:t>
            </w:r>
            <w:proofErr w:type="spellEnd"/>
            <w:r w:rsidRPr="00624F78">
              <w:rPr>
                <w:sz w:val="22"/>
                <w:szCs w:val="22"/>
              </w:rPr>
              <w:t>.</w:t>
            </w:r>
          </w:p>
        </w:tc>
        <w:tc>
          <w:tcPr>
            <w:tcW w:w="696" w:type="pct"/>
          </w:tcPr>
          <w:p w:rsidR="00DE4ABF" w:rsidRPr="00444955" w:rsidRDefault="00DE4ABF" w:rsidP="00E528A4">
            <w:pPr>
              <w:rPr>
                <w:sz w:val="22"/>
                <w:szCs w:val="22"/>
              </w:rPr>
            </w:pPr>
            <w:r w:rsidRPr="00DE4ABF">
              <w:rPr>
                <w:sz w:val="22"/>
                <w:szCs w:val="22"/>
              </w:rPr>
              <w:t>Отдел экономического развития администрации</w:t>
            </w:r>
          </w:p>
        </w:tc>
        <w:tc>
          <w:tcPr>
            <w:tcW w:w="557" w:type="pct"/>
          </w:tcPr>
          <w:p w:rsidR="00DE4ABF" w:rsidRPr="00444955" w:rsidRDefault="00DE4ABF" w:rsidP="00624F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 w:rsidRPr="004449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6" w:type="pct"/>
          </w:tcPr>
          <w:p w:rsidR="00DE4ABF" w:rsidRPr="00444955" w:rsidRDefault="00DE4ABF" w:rsidP="00E528A4">
            <w:pPr>
              <w:rPr>
                <w:sz w:val="22"/>
                <w:szCs w:val="22"/>
              </w:rPr>
            </w:pPr>
          </w:p>
        </w:tc>
      </w:tr>
      <w:tr w:rsidR="00157E46" w:rsidRPr="00444955" w:rsidTr="00157E46">
        <w:tc>
          <w:tcPr>
            <w:tcW w:w="176" w:type="pct"/>
          </w:tcPr>
          <w:p w:rsidR="00E72116" w:rsidRPr="00444955" w:rsidRDefault="002E2F0C" w:rsidP="00366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34" w:type="pct"/>
          </w:tcPr>
          <w:p w:rsidR="00E72116" w:rsidRPr="00444955" w:rsidRDefault="00E72116" w:rsidP="003E6E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444955">
              <w:rPr>
                <w:sz w:val="22"/>
                <w:szCs w:val="22"/>
              </w:rPr>
              <w:t xml:space="preserve"> об </w:t>
            </w:r>
            <w:proofErr w:type="gramStart"/>
            <w:r w:rsidRPr="00444955">
              <w:rPr>
                <w:sz w:val="22"/>
                <w:szCs w:val="22"/>
              </w:rPr>
              <w:t>антимонопольном</w:t>
            </w:r>
            <w:proofErr w:type="gramEnd"/>
            <w:r w:rsidRPr="00444955">
              <w:rPr>
                <w:sz w:val="22"/>
                <w:szCs w:val="22"/>
              </w:rPr>
              <w:t xml:space="preserve"> </w:t>
            </w:r>
            <w:proofErr w:type="spellStart"/>
            <w:r w:rsidRPr="00444955">
              <w:rPr>
                <w:sz w:val="22"/>
                <w:szCs w:val="22"/>
              </w:rPr>
              <w:t>комплаенсе</w:t>
            </w:r>
            <w:proofErr w:type="spellEnd"/>
            <w:r>
              <w:rPr>
                <w:sz w:val="22"/>
                <w:szCs w:val="22"/>
              </w:rPr>
              <w:t xml:space="preserve"> за 2020</w:t>
            </w:r>
            <w:r w:rsidRPr="004449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041" w:type="pct"/>
          </w:tcPr>
          <w:p w:rsidR="00E72116" w:rsidRDefault="00E72116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Оценка достижения ключевых показателей эффективности антимонопольного </w:t>
            </w:r>
            <w:proofErr w:type="spellStart"/>
            <w:r>
              <w:rPr>
                <w:sz w:val="22"/>
                <w:szCs w:val="22"/>
              </w:rPr>
              <w:t>комплаенса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E72116" w:rsidRDefault="00E72116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Подготовка и н</w:t>
            </w:r>
            <w:r w:rsidRPr="005C7270">
              <w:rPr>
                <w:sz w:val="22"/>
                <w:szCs w:val="22"/>
              </w:rPr>
              <w:t xml:space="preserve">аправление </w:t>
            </w:r>
            <w:r>
              <w:rPr>
                <w:sz w:val="22"/>
                <w:szCs w:val="22"/>
              </w:rPr>
              <w:t xml:space="preserve">на утверждение </w:t>
            </w:r>
            <w:r w:rsidRPr="005C7270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об</w:t>
            </w:r>
            <w:r w:rsidRPr="005C7270">
              <w:rPr>
                <w:sz w:val="22"/>
                <w:szCs w:val="22"/>
              </w:rPr>
              <w:t xml:space="preserve"> </w:t>
            </w:r>
            <w:proofErr w:type="gramStart"/>
            <w:r w:rsidRPr="005C7270">
              <w:rPr>
                <w:sz w:val="22"/>
                <w:szCs w:val="22"/>
              </w:rPr>
              <w:t>антимонопольном</w:t>
            </w:r>
            <w:proofErr w:type="gramEnd"/>
            <w:r w:rsidRPr="005C7270">
              <w:rPr>
                <w:sz w:val="22"/>
                <w:szCs w:val="22"/>
              </w:rPr>
              <w:t xml:space="preserve"> </w:t>
            </w:r>
            <w:proofErr w:type="spellStart"/>
            <w:r w:rsidRPr="005C7270">
              <w:rPr>
                <w:sz w:val="22"/>
                <w:szCs w:val="22"/>
              </w:rPr>
              <w:t>комплаенсе</w:t>
            </w:r>
            <w:proofErr w:type="spellEnd"/>
            <w:r w:rsidRPr="005C7270">
              <w:rPr>
                <w:sz w:val="22"/>
                <w:szCs w:val="22"/>
              </w:rPr>
              <w:t xml:space="preserve"> за 2020 год в Коллегиальный орган</w:t>
            </w:r>
            <w:r>
              <w:rPr>
                <w:sz w:val="22"/>
                <w:szCs w:val="22"/>
              </w:rPr>
              <w:t xml:space="preserve"> (рабочую группу)</w:t>
            </w:r>
          </w:p>
          <w:p w:rsidR="00E72116" w:rsidRPr="00444955" w:rsidRDefault="00E72116" w:rsidP="00EF7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gramStart"/>
            <w:r w:rsidRPr="00444955">
              <w:rPr>
                <w:sz w:val="22"/>
                <w:szCs w:val="22"/>
              </w:rPr>
              <w:t>Размещение на официальном сайте муниципального образования Печенгский район</w:t>
            </w:r>
            <w:r>
              <w:rPr>
                <w:sz w:val="22"/>
                <w:szCs w:val="22"/>
              </w:rPr>
              <w:t xml:space="preserve"> </w:t>
            </w:r>
            <w:r w:rsidRPr="005C7270">
              <w:rPr>
                <w:sz w:val="22"/>
                <w:szCs w:val="22"/>
              </w:rPr>
              <w:t xml:space="preserve">доклада об антимонопольном </w:t>
            </w:r>
            <w:proofErr w:type="spellStart"/>
            <w:r w:rsidRPr="005C7270">
              <w:rPr>
                <w:sz w:val="22"/>
                <w:szCs w:val="22"/>
              </w:rPr>
              <w:t>комплаенсе</w:t>
            </w:r>
            <w:proofErr w:type="spellEnd"/>
            <w:r w:rsidRPr="005C7270">
              <w:rPr>
                <w:sz w:val="22"/>
                <w:szCs w:val="22"/>
              </w:rPr>
              <w:t xml:space="preserve"> за 2020 год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696" w:type="pct"/>
          </w:tcPr>
          <w:p w:rsidR="00E72116" w:rsidRPr="00444955" w:rsidRDefault="00E72116" w:rsidP="00DE4ABF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Отдел экономического развития администрации</w:t>
            </w:r>
          </w:p>
        </w:tc>
        <w:tc>
          <w:tcPr>
            <w:tcW w:w="557" w:type="pct"/>
          </w:tcPr>
          <w:p w:rsidR="00E72116" w:rsidRDefault="00C277F3" w:rsidP="00EF7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01.02.2021</w:t>
            </w:r>
          </w:p>
          <w:p w:rsidR="00E72116" w:rsidRDefault="00E72116" w:rsidP="00EF735A">
            <w:pPr>
              <w:rPr>
                <w:sz w:val="22"/>
                <w:szCs w:val="22"/>
              </w:rPr>
            </w:pPr>
          </w:p>
          <w:p w:rsidR="00E72116" w:rsidRDefault="00C277F3" w:rsidP="00EF7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20.01.2021</w:t>
            </w:r>
          </w:p>
          <w:p w:rsidR="00E72116" w:rsidRDefault="00E72116" w:rsidP="00EF735A">
            <w:pPr>
              <w:rPr>
                <w:sz w:val="22"/>
                <w:szCs w:val="22"/>
              </w:rPr>
            </w:pPr>
          </w:p>
          <w:p w:rsidR="00E72116" w:rsidRDefault="00E72116" w:rsidP="00FB1248">
            <w:pPr>
              <w:rPr>
                <w:sz w:val="22"/>
                <w:szCs w:val="22"/>
              </w:rPr>
            </w:pPr>
          </w:p>
          <w:p w:rsidR="00AB6A21" w:rsidRPr="00444955" w:rsidRDefault="00AB6A21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01.02.202</w:t>
            </w:r>
            <w:r w:rsidR="00C277F3">
              <w:rPr>
                <w:sz w:val="22"/>
                <w:szCs w:val="22"/>
              </w:rPr>
              <w:t>1</w:t>
            </w:r>
          </w:p>
        </w:tc>
        <w:tc>
          <w:tcPr>
            <w:tcW w:w="696" w:type="pct"/>
          </w:tcPr>
          <w:p w:rsidR="00E72116" w:rsidRPr="00444955" w:rsidRDefault="00E72116" w:rsidP="00E528A4">
            <w:pPr>
              <w:rPr>
                <w:sz w:val="22"/>
                <w:szCs w:val="22"/>
              </w:rPr>
            </w:pPr>
          </w:p>
        </w:tc>
      </w:tr>
      <w:tr w:rsidR="00157E46" w:rsidRPr="00444955" w:rsidTr="00157E46">
        <w:tc>
          <w:tcPr>
            <w:tcW w:w="176" w:type="pct"/>
          </w:tcPr>
          <w:p w:rsidR="00E72116" w:rsidRPr="00444955" w:rsidRDefault="002E2F0C" w:rsidP="00366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34" w:type="pct"/>
          </w:tcPr>
          <w:p w:rsidR="00E72116" w:rsidRPr="00444955" w:rsidRDefault="00E72116" w:rsidP="003E6ED2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Внедрение антимонопольного </w:t>
            </w:r>
            <w:proofErr w:type="spellStart"/>
            <w:r w:rsidRPr="00444955">
              <w:rPr>
                <w:sz w:val="22"/>
                <w:szCs w:val="22"/>
              </w:rPr>
              <w:t>комплаенса</w:t>
            </w:r>
            <w:proofErr w:type="spellEnd"/>
            <w:r w:rsidRPr="00444955">
              <w:rPr>
                <w:sz w:val="22"/>
                <w:szCs w:val="22"/>
              </w:rPr>
              <w:t xml:space="preserve"> в орган местного самоуправления</w:t>
            </w:r>
          </w:p>
        </w:tc>
        <w:tc>
          <w:tcPr>
            <w:tcW w:w="2041" w:type="pct"/>
          </w:tcPr>
          <w:p w:rsidR="00E72116" w:rsidRDefault="00EA005F" w:rsidP="00FC7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Ознакомление, персонально, под подпись сотрудников структурных подразделений администрации Печенгского района с картой</w:t>
            </w:r>
            <w:r w:rsidRPr="00EA005F">
              <w:rPr>
                <w:sz w:val="22"/>
                <w:szCs w:val="22"/>
              </w:rPr>
              <w:t xml:space="preserve"> </w:t>
            </w:r>
            <w:proofErr w:type="spellStart"/>
            <w:r w:rsidRPr="00EA005F">
              <w:rPr>
                <w:sz w:val="22"/>
                <w:szCs w:val="22"/>
              </w:rPr>
              <w:t>комплаенс</w:t>
            </w:r>
            <w:proofErr w:type="spellEnd"/>
            <w:r w:rsidRPr="00EA005F">
              <w:rPr>
                <w:sz w:val="22"/>
                <w:szCs w:val="22"/>
              </w:rPr>
              <w:t xml:space="preserve">-рисков </w:t>
            </w:r>
            <w:r>
              <w:rPr>
                <w:sz w:val="22"/>
                <w:szCs w:val="22"/>
              </w:rPr>
              <w:t xml:space="preserve">и планом </w:t>
            </w:r>
            <w:r w:rsidRPr="00EA005F">
              <w:rPr>
                <w:sz w:val="22"/>
                <w:szCs w:val="22"/>
              </w:rPr>
              <w:t xml:space="preserve">мероприятий («дорожная карта») по снижению </w:t>
            </w:r>
            <w:proofErr w:type="spellStart"/>
            <w:r w:rsidRPr="00EA005F">
              <w:rPr>
                <w:sz w:val="22"/>
                <w:szCs w:val="22"/>
              </w:rPr>
              <w:t>комплаенс</w:t>
            </w:r>
            <w:proofErr w:type="spellEnd"/>
            <w:r w:rsidRPr="00EA005F">
              <w:rPr>
                <w:sz w:val="22"/>
                <w:szCs w:val="22"/>
              </w:rPr>
              <w:t>-рисков</w:t>
            </w:r>
            <w:r w:rsidR="00FC7663">
              <w:rPr>
                <w:sz w:val="22"/>
                <w:szCs w:val="22"/>
              </w:rPr>
              <w:t>.</w:t>
            </w:r>
          </w:p>
          <w:p w:rsidR="00FC7663" w:rsidRPr="00444955" w:rsidRDefault="00FC7663" w:rsidP="00A12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A12A4E">
              <w:rPr>
                <w:sz w:val="22"/>
                <w:szCs w:val="22"/>
              </w:rPr>
              <w:t xml:space="preserve"> О</w:t>
            </w:r>
            <w:r w:rsidR="00A12A4E" w:rsidRPr="00A12A4E">
              <w:rPr>
                <w:sz w:val="22"/>
                <w:szCs w:val="22"/>
              </w:rPr>
              <w:t>рганизация систематического обучения работников</w:t>
            </w:r>
            <w:r w:rsidR="00A12A4E" w:rsidRPr="00A12A4E">
              <w:rPr>
                <w:bCs/>
                <w:i/>
                <w:sz w:val="22"/>
                <w:szCs w:val="22"/>
              </w:rPr>
              <w:t xml:space="preserve"> </w:t>
            </w:r>
            <w:r w:rsidR="00A12A4E" w:rsidRPr="00A12A4E">
              <w:rPr>
                <w:sz w:val="22"/>
                <w:szCs w:val="22"/>
              </w:rPr>
              <w:t xml:space="preserve">требованиям антимонопольного законодательства и антимонопольного </w:t>
            </w:r>
            <w:proofErr w:type="spellStart"/>
            <w:r w:rsidR="00A12A4E" w:rsidRPr="00A12A4E">
              <w:rPr>
                <w:sz w:val="22"/>
                <w:szCs w:val="22"/>
              </w:rPr>
              <w:t>комплаенса</w:t>
            </w:r>
            <w:proofErr w:type="spellEnd"/>
            <w:r w:rsidR="00A12A4E">
              <w:rPr>
                <w:sz w:val="22"/>
                <w:szCs w:val="22"/>
              </w:rPr>
              <w:t>.</w:t>
            </w:r>
          </w:p>
        </w:tc>
        <w:tc>
          <w:tcPr>
            <w:tcW w:w="696" w:type="pct"/>
          </w:tcPr>
          <w:p w:rsidR="00E72116" w:rsidRPr="00444955" w:rsidRDefault="00E72116" w:rsidP="00D40D06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Отдел муниципальной службы и кадров администрации</w:t>
            </w:r>
          </w:p>
        </w:tc>
        <w:tc>
          <w:tcPr>
            <w:tcW w:w="557" w:type="pct"/>
          </w:tcPr>
          <w:p w:rsidR="00E72116" w:rsidRPr="00444955" w:rsidRDefault="00E72116" w:rsidP="00FB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2020</w:t>
            </w:r>
            <w:r w:rsidRPr="0044495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96" w:type="pct"/>
          </w:tcPr>
          <w:p w:rsidR="00E72116" w:rsidRDefault="00FC7663" w:rsidP="00E528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квалификации-4 сотрудника.</w:t>
            </w:r>
          </w:p>
          <w:p w:rsidR="00FC7663" w:rsidRPr="00444955" w:rsidRDefault="00FC7663" w:rsidP="00E528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сотрудников с </w:t>
            </w:r>
            <w:proofErr w:type="gramStart"/>
            <w:r>
              <w:rPr>
                <w:sz w:val="22"/>
                <w:szCs w:val="22"/>
              </w:rPr>
              <w:t>антимонопольным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комплаенсом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A12A4E" w:rsidRPr="00444955" w:rsidTr="00157E46">
        <w:tc>
          <w:tcPr>
            <w:tcW w:w="176" w:type="pct"/>
          </w:tcPr>
          <w:p w:rsidR="00A12A4E" w:rsidRPr="00444955" w:rsidRDefault="002E2F0C" w:rsidP="00366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34" w:type="pct"/>
          </w:tcPr>
          <w:p w:rsidR="00A12A4E" w:rsidRPr="00444955" w:rsidRDefault="00A12A4E" w:rsidP="003E6E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12A4E">
              <w:rPr>
                <w:sz w:val="22"/>
                <w:szCs w:val="22"/>
              </w:rPr>
              <w:t>ыявление конфликта интересов в деятельности служащих и структурных подразделений Администрации, разработка предложений по их исключению</w:t>
            </w:r>
          </w:p>
        </w:tc>
        <w:tc>
          <w:tcPr>
            <w:tcW w:w="2041" w:type="pct"/>
          </w:tcPr>
          <w:p w:rsidR="00A12A4E" w:rsidRDefault="00AB6A21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B6A21">
              <w:rPr>
                <w:sz w:val="22"/>
                <w:szCs w:val="22"/>
              </w:rPr>
              <w:t>Мониторинг практики рассмотрения случаев конфликта интересов на государственной службе</w:t>
            </w:r>
            <w:r w:rsidR="008A6C27">
              <w:rPr>
                <w:sz w:val="22"/>
                <w:szCs w:val="22"/>
              </w:rPr>
              <w:t>.</w:t>
            </w:r>
          </w:p>
          <w:p w:rsidR="008A6C27" w:rsidRPr="00444955" w:rsidRDefault="00E1412F" w:rsidP="005C7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Ознакомление сотрудников с требованиями</w:t>
            </w:r>
            <w:r w:rsidRPr="00E1412F">
              <w:rPr>
                <w:sz w:val="22"/>
                <w:szCs w:val="22"/>
              </w:rPr>
              <w:t xml:space="preserve"> законодательства о противодействии коррупции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6" w:type="pct"/>
          </w:tcPr>
          <w:p w:rsidR="00A12A4E" w:rsidRPr="00444955" w:rsidRDefault="00A12A4E" w:rsidP="003E6ED2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Отдел муниципальной службы и кадров администрации</w:t>
            </w:r>
          </w:p>
        </w:tc>
        <w:tc>
          <w:tcPr>
            <w:tcW w:w="557" w:type="pct"/>
          </w:tcPr>
          <w:p w:rsidR="00A12A4E" w:rsidRPr="00444955" w:rsidRDefault="00A12A4E" w:rsidP="003E6E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2020</w:t>
            </w:r>
            <w:r w:rsidRPr="0044495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96" w:type="pct"/>
          </w:tcPr>
          <w:p w:rsidR="00A12A4E" w:rsidRPr="00444955" w:rsidRDefault="00A12A4E" w:rsidP="00A12A4E">
            <w:pPr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Недопущение нарушений</w:t>
            </w:r>
          </w:p>
          <w:p w:rsidR="00A12A4E" w:rsidRPr="00444955" w:rsidRDefault="00A12A4E" w:rsidP="00A12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444955">
              <w:rPr>
                <w:sz w:val="22"/>
                <w:szCs w:val="22"/>
              </w:rPr>
              <w:t>нтимонопольного законодательства в деятельности администрации</w:t>
            </w:r>
          </w:p>
        </w:tc>
      </w:tr>
    </w:tbl>
    <w:p w:rsidR="00E528A4" w:rsidRDefault="00E528A4" w:rsidP="00FB1248">
      <w:pPr>
        <w:rPr>
          <w:sz w:val="24"/>
          <w:szCs w:val="24"/>
        </w:rPr>
      </w:pPr>
    </w:p>
    <w:p w:rsidR="00E733E8" w:rsidRDefault="00E733E8" w:rsidP="00FB1248">
      <w:pPr>
        <w:ind w:left="11766"/>
        <w:rPr>
          <w:rFonts w:eastAsia="Calibri"/>
          <w:sz w:val="24"/>
          <w:szCs w:val="24"/>
        </w:rPr>
      </w:pPr>
    </w:p>
    <w:p w:rsidR="001E20B1" w:rsidRDefault="001E20B1" w:rsidP="00FB1248">
      <w:pPr>
        <w:ind w:left="11766"/>
        <w:rPr>
          <w:rFonts w:eastAsia="Calibri"/>
          <w:sz w:val="24"/>
          <w:szCs w:val="24"/>
        </w:rPr>
      </w:pPr>
    </w:p>
    <w:p w:rsidR="001E20B1" w:rsidRDefault="001E20B1" w:rsidP="00270FE3">
      <w:pPr>
        <w:rPr>
          <w:rFonts w:eastAsia="Calibri"/>
          <w:sz w:val="24"/>
          <w:szCs w:val="24"/>
        </w:rPr>
      </w:pPr>
    </w:p>
    <w:p w:rsidR="002E2F0C" w:rsidRDefault="002E2F0C" w:rsidP="00FB1248">
      <w:pPr>
        <w:ind w:left="11766"/>
        <w:rPr>
          <w:rFonts w:eastAsia="Calibri"/>
          <w:sz w:val="24"/>
          <w:szCs w:val="24"/>
        </w:rPr>
      </w:pPr>
    </w:p>
    <w:p w:rsidR="002E2F0C" w:rsidRDefault="002E2F0C" w:rsidP="00FB1248">
      <w:pPr>
        <w:ind w:left="11766"/>
        <w:rPr>
          <w:rFonts w:eastAsia="Calibri"/>
          <w:sz w:val="24"/>
          <w:szCs w:val="24"/>
        </w:rPr>
      </w:pPr>
    </w:p>
    <w:p w:rsidR="00FB1248" w:rsidRDefault="00FB1248" w:rsidP="00FB1248">
      <w:pPr>
        <w:ind w:left="11766"/>
        <w:rPr>
          <w:rFonts w:eastAsia="Calibri"/>
          <w:sz w:val="24"/>
          <w:szCs w:val="24"/>
        </w:rPr>
      </w:pPr>
      <w:r w:rsidRPr="00605E14">
        <w:rPr>
          <w:rFonts w:eastAsia="Calibri"/>
          <w:sz w:val="24"/>
          <w:szCs w:val="24"/>
        </w:rPr>
        <w:lastRenderedPageBreak/>
        <w:t xml:space="preserve">Приложение </w:t>
      </w:r>
      <w:r>
        <w:rPr>
          <w:rFonts w:eastAsia="Calibri"/>
          <w:sz w:val="24"/>
          <w:szCs w:val="24"/>
        </w:rPr>
        <w:t>2</w:t>
      </w:r>
    </w:p>
    <w:p w:rsidR="00FB1248" w:rsidRDefault="00FB1248" w:rsidP="00FB1248">
      <w:pPr>
        <w:ind w:left="11766"/>
        <w:rPr>
          <w:rFonts w:eastAsia="Calibri"/>
          <w:sz w:val="24"/>
          <w:szCs w:val="24"/>
        </w:rPr>
      </w:pPr>
      <w:r w:rsidRPr="00605E14">
        <w:rPr>
          <w:rFonts w:eastAsia="Calibri"/>
          <w:sz w:val="24"/>
          <w:szCs w:val="24"/>
        </w:rPr>
        <w:t>к распоряжению</w:t>
      </w:r>
      <w:r>
        <w:rPr>
          <w:rFonts w:eastAsia="Calibri"/>
          <w:sz w:val="24"/>
          <w:szCs w:val="24"/>
        </w:rPr>
        <w:t xml:space="preserve"> администрации</w:t>
      </w:r>
    </w:p>
    <w:p w:rsidR="00620BC6" w:rsidRPr="00605E14" w:rsidRDefault="00620BC6" w:rsidP="00FB1248">
      <w:pPr>
        <w:ind w:left="1176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Печенгского района </w:t>
      </w:r>
    </w:p>
    <w:p w:rsidR="00620BC6" w:rsidRDefault="00620BC6" w:rsidP="00FB1248">
      <w:pPr>
        <w:ind w:left="11766"/>
        <w:rPr>
          <w:b/>
          <w:sz w:val="24"/>
          <w:szCs w:val="24"/>
        </w:rPr>
      </w:pPr>
      <w:r w:rsidRPr="00605E14">
        <w:rPr>
          <w:bCs/>
          <w:spacing w:val="1"/>
          <w:w w:val="113"/>
          <w:sz w:val="24"/>
          <w:szCs w:val="24"/>
        </w:rPr>
        <w:t xml:space="preserve">от </w:t>
      </w:r>
      <w:r w:rsidR="002B66BA">
        <w:rPr>
          <w:bCs/>
          <w:spacing w:val="1"/>
          <w:w w:val="113"/>
          <w:sz w:val="24"/>
          <w:szCs w:val="24"/>
        </w:rPr>
        <w:t>19.05.2020</w:t>
      </w:r>
      <w:r w:rsidR="00C25557">
        <w:rPr>
          <w:bCs/>
          <w:spacing w:val="1"/>
          <w:w w:val="113"/>
          <w:sz w:val="24"/>
          <w:szCs w:val="24"/>
        </w:rPr>
        <w:t xml:space="preserve"> </w:t>
      </w:r>
      <w:r>
        <w:rPr>
          <w:bCs/>
          <w:spacing w:val="1"/>
          <w:w w:val="113"/>
          <w:sz w:val="24"/>
          <w:szCs w:val="24"/>
        </w:rPr>
        <w:t>№</w:t>
      </w:r>
      <w:r w:rsidR="004B326B">
        <w:rPr>
          <w:bCs/>
          <w:spacing w:val="1"/>
          <w:w w:val="113"/>
          <w:sz w:val="24"/>
          <w:szCs w:val="24"/>
        </w:rPr>
        <w:t xml:space="preserve"> </w:t>
      </w:r>
      <w:r w:rsidR="002B66BA">
        <w:rPr>
          <w:bCs/>
          <w:spacing w:val="1"/>
          <w:w w:val="113"/>
          <w:sz w:val="24"/>
          <w:szCs w:val="24"/>
        </w:rPr>
        <w:t>41</w:t>
      </w:r>
      <w:bookmarkStart w:id="0" w:name="_GoBack"/>
      <w:bookmarkEnd w:id="0"/>
    </w:p>
    <w:p w:rsidR="00605E14" w:rsidRDefault="00605E14" w:rsidP="00210F6B">
      <w:pPr>
        <w:jc w:val="right"/>
        <w:rPr>
          <w:b/>
          <w:sz w:val="24"/>
          <w:szCs w:val="24"/>
        </w:rPr>
      </w:pPr>
    </w:p>
    <w:p w:rsidR="00444955" w:rsidRPr="00444955" w:rsidRDefault="00444955" w:rsidP="00FB1248">
      <w:pPr>
        <w:jc w:val="center"/>
        <w:rPr>
          <w:b/>
          <w:sz w:val="24"/>
          <w:szCs w:val="24"/>
        </w:rPr>
      </w:pPr>
      <w:r w:rsidRPr="00444955">
        <w:rPr>
          <w:b/>
          <w:sz w:val="24"/>
          <w:szCs w:val="24"/>
        </w:rPr>
        <w:t xml:space="preserve">КАРТА </w:t>
      </w:r>
    </w:p>
    <w:p w:rsidR="00FB1248" w:rsidRPr="00444955" w:rsidRDefault="00EF735A" w:rsidP="00FB1248">
      <w:pPr>
        <w:jc w:val="center"/>
        <w:rPr>
          <w:sz w:val="24"/>
          <w:szCs w:val="24"/>
        </w:rPr>
      </w:pPr>
      <w:proofErr w:type="spellStart"/>
      <w:r w:rsidRPr="00444955">
        <w:rPr>
          <w:sz w:val="24"/>
          <w:szCs w:val="24"/>
        </w:rPr>
        <w:t>комплаенс</w:t>
      </w:r>
      <w:proofErr w:type="spellEnd"/>
      <w:r w:rsidRPr="00444955">
        <w:rPr>
          <w:sz w:val="24"/>
          <w:szCs w:val="24"/>
        </w:rPr>
        <w:t>-рисков антимонопольного законодательства администрации Печенгского района на 20</w:t>
      </w:r>
      <w:r w:rsidR="00B15CDD">
        <w:rPr>
          <w:sz w:val="24"/>
          <w:szCs w:val="24"/>
        </w:rPr>
        <w:t>20</w:t>
      </w:r>
      <w:r w:rsidRPr="00444955">
        <w:rPr>
          <w:sz w:val="24"/>
          <w:szCs w:val="24"/>
        </w:rPr>
        <w:t xml:space="preserve"> год</w:t>
      </w:r>
    </w:p>
    <w:p w:rsidR="00FB1248" w:rsidRDefault="00FB1248" w:rsidP="00FB1248">
      <w:pPr>
        <w:jc w:val="center"/>
        <w:rPr>
          <w:b/>
          <w:szCs w:val="28"/>
        </w:rPr>
      </w:pPr>
    </w:p>
    <w:tbl>
      <w:tblPr>
        <w:tblStyle w:val="aa"/>
        <w:tblW w:w="15115" w:type="dxa"/>
        <w:jc w:val="center"/>
        <w:tblLayout w:type="fixed"/>
        <w:tblLook w:val="04A0" w:firstRow="1" w:lastRow="0" w:firstColumn="1" w:lastColumn="0" w:noHBand="0" w:noVBand="1"/>
      </w:tblPr>
      <w:tblGrid>
        <w:gridCol w:w="3357"/>
        <w:gridCol w:w="3945"/>
        <w:gridCol w:w="2921"/>
        <w:gridCol w:w="1817"/>
        <w:gridCol w:w="1518"/>
        <w:gridCol w:w="1557"/>
      </w:tblGrid>
      <w:tr w:rsidR="00C24E89" w:rsidRPr="00444955" w:rsidTr="001141B2">
        <w:trPr>
          <w:trHeight w:val="1062"/>
          <w:jc w:val="center"/>
        </w:trPr>
        <w:tc>
          <w:tcPr>
            <w:tcW w:w="3357" w:type="dxa"/>
            <w:vAlign w:val="center"/>
          </w:tcPr>
          <w:p w:rsidR="00FB1248" w:rsidRPr="00444955" w:rsidRDefault="00FB1248" w:rsidP="001141B2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Административная процедура</w:t>
            </w:r>
          </w:p>
        </w:tc>
        <w:tc>
          <w:tcPr>
            <w:tcW w:w="3945" w:type="dxa"/>
            <w:vAlign w:val="center"/>
          </w:tcPr>
          <w:p w:rsidR="00FB1248" w:rsidRPr="00444955" w:rsidRDefault="00FB1248" w:rsidP="001141B2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Возможные риски (краткое описание)</w:t>
            </w:r>
          </w:p>
        </w:tc>
        <w:tc>
          <w:tcPr>
            <w:tcW w:w="2921" w:type="dxa"/>
            <w:vAlign w:val="center"/>
          </w:tcPr>
          <w:p w:rsidR="00FB1248" w:rsidRPr="00444955" w:rsidRDefault="00FB1248" w:rsidP="001141B2">
            <w:pPr>
              <w:ind w:right="-123"/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Условия (причины) возникновения рисков</w:t>
            </w:r>
          </w:p>
        </w:tc>
        <w:tc>
          <w:tcPr>
            <w:tcW w:w="1817" w:type="dxa"/>
            <w:vAlign w:val="center"/>
          </w:tcPr>
          <w:p w:rsidR="00FB1248" w:rsidRPr="00444955" w:rsidRDefault="00FB1248" w:rsidP="001141B2">
            <w:pPr>
              <w:ind w:left="-177" w:right="-119"/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Уровень риска</w:t>
            </w:r>
          </w:p>
        </w:tc>
        <w:tc>
          <w:tcPr>
            <w:tcW w:w="1518" w:type="dxa"/>
            <w:vAlign w:val="center"/>
          </w:tcPr>
          <w:p w:rsidR="00FB1248" w:rsidRPr="00444955" w:rsidRDefault="00FB1248" w:rsidP="001141B2">
            <w:pPr>
              <w:ind w:left="-49" w:right="-153"/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Наличие (отсутствие) остаточных рисков</w:t>
            </w:r>
          </w:p>
        </w:tc>
        <w:tc>
          <w:tcPr>
            <w:tcW w:w="1557" w:type="dxa"/>
            <w:vAlign w:val="center"/>
          </w:tcPr>
          <w:p w:rsidR="00FB1248" w:rsidRPr="00444955" w:rsidRDefault="00FB1248" w:rsidP="001141B2">
            <w:pPr>
              <w:jc w:val="center"/>
              <w:rPr>
                <w:b/>
                <w:sz w:val="22"/>
                <w:szCs w:val="22"/>
              </w:rPr>
            </w:pPr>
            <w:r w:rsidRPr="00444955">
              <w:rPr>
                <w:b/>
                <w:sz w:val="22"/>
                <w:szCs w:val="22"/>
              </w:rPr>
              <w:t>Вероятность повторного возникновения рисков</w:t>
            </w:r>
          </w:p>
        </w:tc>
      </w:tr>
      <w:tr w:rsidR="00C24E89" w:rsidRPr="00444955" w:rsidTr="001141B2">
        <w:trPr>
          <w:trHeight w:val="912"/>
          <w:jc w:val="center"/>
        </w:trPr>
        <w:tc>
          <w:tcPr>
            <w:tcW w:w="3357" w:type="dxa"/>
          </w:tcPr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1. Принят</w:t>
            </w:r>
            <w:r w:rsidR="00FD67FB" w:rsidRPr="00444955">
              <w:rPr>
                <w:sz w:val="22"/>
                <w:szCs w:val="22"/>
              </w:rPr>
              <w:t xml:space="preserve">ие актов и (или) осуществление действий (бездействие), которые приводят или могут привести к недопущению, ограничению, устранению конкуренции, за исключением предусмотренных федеральными  законами </w:t>
            </w:r>
            <w:r w:rsidRPr="00444955">
              <w:rPr>
                <w:sz w:val="22"/>
                <w:szCs w:val="22"/>
              </w:rPr>
              <w:t>случаев при</w:t>
            </w:r>
            <w:r w:rsidR="00FD67FB" w:rsidRPr="00444955">
              <w:rPr>
                <w:sz w:val="22"/>
                <w:szCs w:val="22"/>
              </w:rPr>
              <w:t xml:space="preserve">нятия актов и (или) осуществления таких действий </w:t>
            </w:r>
            <w:r w:rsidRPr="00444955">
              <w:rPr>
                <w:sz w:val="22"/>
                <w:szCs w:val="22"/>
              </w:rPr>
              <w:t>(бездействия)</w:t>
            </w:r>
          </w:p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3945" w:type="dxa"/>
          </w:tcPr>
          <w:p w:rsidR="00FB1248" w:rsidRPr="00444955" w:rsidRDefault="00FD67FB" w:rsidP="001141B2">
            <w:pPr>
              <w:keepLines/>
              <w:tabs>
                <w:tab w:val="left" w:pos="3096"/>
              </w:tabs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1. Необоснованное препятствование осуществлению деятельности </w:t>
            </w:r>
            <w:r w:rsidR="00FB1248" w:rsidRPr="00444955">
              <w:rPr>
                <w:sz w:val="22"/>
                <w:szCs w:val="22"/>
              </w:rPr>
              <w:t>хозяйствующих субъектов</w:t>
            </w:r>
          </w:p>
          <w:p w:rsidR="00FB1248" w:rsidRPr="00444955" w:rsidRDefault="00FB1248" w:rsidP="001141B2">
            <w:pPr>
              <w:keepLines/>
              <w:tabs>
                <w:tab w:val="left" w:pos="3096"/>
                <w:tab w:val="left" w:pos="3316"/>
              </w:tabs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2. Предоставление хозяйствующему субъекту доступа к информации в приоритетном порядке</w:t>
            </w:r>
          </w:p>
          <w:p w:rsidR="00FB1248" w:rsidRPr="00444955" w:rsidRDefault="00FB1248" w:rsidP="001141B2">
            <w:pPr>
              <w:keepLines/>
              <w:tabs>
                <w:tab w:val="left" w:pos="3096"/>
              </w:tabs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3. Предоставление государственной или муниципальной преференции</w:t>
            </w:r>
          </w:p>
          <w:p w:rsidR="00FB1248" w:rsidRPr="00444955" w:rsidRDefault="00FB1248" w:rsidP="001141B2">
            <w:pPr>
              <w:keepLines/>
              <w:tabs>
                <w:tab w:val="left" w:pos="3096"/>
              </w:tabs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4. Создание дискриминационных условий</w:t>
            </w:r>
          </w:p>
          <w:p w:rsidR="00FB1248" w:rsidRPr="00444955" w:rsidRDefault="00FB1248" w:rsidP="00EF735A">
            <w:pPr>
              <w:keepLines/>
              <w:tabs>
                <w:tab w:val="left" w:pos="3096"/>
              </w:tabs>
              <w:spacing w:before="240"/>
              <w:ind w:right="-166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5. Дача хозяйствующим субъектам указаний о приобретении</w:t>
            </w:r>
            <w:r w:rsidR="00FD67FB" w:rsidRPr="00444955">
              <w:rPr>
                <w:sz w:val="22"/>
                <w:szCs w:val="22"/>
              </w:rPr>
              <w:t xml:space="preserve"> товара, за исключением случаев </w:t>
            </w:r>
            <w:r w:rsidRPr="00444955">
              <w:rPr>
                <w:sz w:val="22"/>
                <w:szCs w:val="22"/>
              </w:rPr>
              <w:t>предусмотренных законодательством РФ</w:t>
            </w:r>
          </w:p>
        </w:tc>
        <w:tc>
          <w:tcPr>
            <w:tcW w:w="2921" w:type="dxa"/>
          </w:tcPr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1. Загруженность специалистов</w:t>
            </w:r>
          </w:p>
          <w:p w:rsidR="002E2F0C" w:rsidRDefault="002E2F0C" w:rsidP="002E2F0C">
            <w:pPr>
              <w:ind w:right="-123"/>
              <w:rPr>
                <w:sz w:val="22"/>
                <w:szCs w:val="22"/>
              </w:rPr>
            </w:pPr>
          </w:p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2. Недостаточная координация со стороны руководства</w:t>
            </w:r>
          </w:p>
          <w:p w:rsidR="00FB1248" w:rsidRPr="00444955" w:rsidRDefault="00FB1248" w:rsidP="00EF735A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3. Недостаточный уровень квалификации специалистов</w:t>
            </w:r>
          </w:p>
        </w:tc>
        <w:tc>
          <w:tcPr>
            <w:tcW w:w="1817" w:type="dxa"/>
          </w:tcPr>
          <w:p w:rsidR="00FB1248" w:rsidRPr="00444955" w:rsidRDefault="00FB1248" w:rsidP="001141B2">
            <w:pPr>
              <w:spacing w:before="240"/>
              <w:ind w:left="-177" w:right="-119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Существенный</w:t>
            </w:r>
          </w:p>
        </w:tc>
        <w:tc>
          <w:tcPr>
            <w:tcW w:w="1518" w:type="dxa"/>
          </w:tcPr>
          <w:p w:rsidR="00FB1248" w:rsidRPr="00444955" w:rsidRDefault="00FB1248" w:rsidP="001141B2">
            <w:pPr>
              <w:spacing w:before="240"/>
              <w:ind w:left="-49" w:right="-153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1557" w:type="dxa"/>
          </w:tcPr>
          <w:p w:rsidR="00FB1248" w:rsidRPr="00444955" w:rsidRDefault="00FB1248" w:rsidP="001141B2">
            <w:pPr>
              <w:spacing w:before="240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Низкая</w:t>
            </w:r>
          </w:p>
        </w:tc>
      </w:tr>
      <w:tr w:rsidR="00C24E89" w:rsidRPr="00444955" w:rsidTr="001141B2">
        <w:trPr>
          <w:trHeight w:val="258"/>
          <w:jc w:val="center"/>
        </w:trPr>
        <w:tc>
          <w:tcPr>
            <w:tcW w:w="3357" w:type="dxa"/>
          </w:tcPr>
          <w:p w:rsidR="00FB1248" w:rsidRPr="00444955" w:rsidRDefault="00FD67FB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2.  Нарушения при осуществлении закупок </w:t>
            </w:r>
            <w:r w:rsidR="00FB1248" w:rsidRPr="00444955">
              <w:rPr>
                <w:sz w:val="22"/>
                <w:szCs w:val="22"/>
              </w:rPr>
              <w:t>товаро</w:t>
            </w:r>
            <w:r w:rsidRPr="00444955">
              <w:rPr>
                <w:sz w:val="22"/>
                <w:szCs w:val="22"/>
              </w:rPr>
              <w:t xml:space="preserve">в, работ, услуг для обеспечения государственных нужд путем утверждения </w:t>
            </w:r>
            <w:r w:rsidR="00FB1248" w:rsidRPr="00444955">
              <w:rPr>
                <w:sz w:val="22"/>
                <w:szCs w:val="22"/>
              </w:rPr>
              <w:t>конкурсной д</w:t>
            </w:r>
            <w:r w:rsidRPr="00444955">
              <w:rPr>
                <w:sz w:val="22"/>
                <w:szCs w:val="22"/>
              </w:rPr>
              <w:t xml:space="preserve">окументации, документации об </w:t>
            </w:r>
            <w:r w:rsidR="00FB1248" w:rsidRPr="00444955">
              <w:rPr>
                <w:sz w:val="22"/>
                <w:szCs w:val="22"/>
              </w:rPr>
              <w:t xml:space="preserve">аукционе, документации о </w:t>
            </w:r>
            <w:r w:rsidR="00FB1248" w:rsidRPr="00444955">
              <w:rPr>
                <w:sz w:val="22"/>
                <w:szCs w:val="22"/>
              </w:rPr>
              <w:lastRenderedPageBreak/>
              <w:t>проведении запроса предложений, определения содержания</w:t>
            </w:r>
            <w:r w:rsidRPr="00444955">
              <w:rPr>
                <w:sz w:val="22"/>
                <w:szCs w:val="22"/>
              </w:rPr>
              <w:t xml:space="preserve"> извещения о проведении запроса котировок, повлекшие нарушение </w:t>
            </w:r>
            <w:r w:rsidR="00FB1248" w:rsidRPr="00444955">
              <w:rPr>
                <w:sz w:val="22"/>
                <w:szCs w:val="22"/>
              </w:rPr>
              <w:t>антимонопольного законодательства</w:t>
            </w:r>
            <w:r w:rsidR="00FB1248" w:rsidRPr="00444955">
              <w:rPr>
                <w:sz w:val="22"/>
                <w:szCs w:val="22"/>
              </w:rPr>
              <w:br/>
            </w:r>
          </w:p>
        </w:tc>
        <w:tc>
          <w:tcPr>
            <w:tcW w:w="3945" w:type="dxa"/>
          </w:tcPr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lastRenderedPageBreak/>
              <w:t xml:space="preserve">1. Включение в описание объекта закупки требований и указаний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</w:t>
            </w:r>
            <w:r w:rsidRPr="00444955">
              <w:rPr>
                <w:sz w:val="22"/>
                <w:szCs w:val="22"/>
              </w:rPr>
              <w:lastRenderedPageBreak/>
              <w:t>товара или наименование производителя, требований к товарам, информации, работам, услугам при условии, если такие требования влекут за собой ограничение количества участников</w:t>
            </w:r>
          </w:p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2. Нарушение порядка определения и обоснования начальной (максимальной) цены контракта</w:t>
            </w:r>
          </w:p>
        </w:tc>
        <w:tc>
          <w:tcPr>
            <w:tcW w:w="2921" w:type="dxa"/>
          </w:tcPr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lastRenderedPageBreak/>
              <w:t>1. Недостаточный уровень текущего контроля закупочной деятельности</w:t>
            </w:r>
          </w:p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2. Взаимодей</w:t>
            </w:r>
            <w:r w:rsidR="00FD67FB" w:rsidRPr="00444955">
              <w:rPr>
                <w:sz w:val="22"/>
                <w:szCs w:val="22"/>
              </w:rPr>
              <w:t xml:space="preserve">ствие сотрудников ответственных за подготовку </w:t>
            </w:r>
            <w:r w:rsidRPr="00444955">
              <w:rPr>
                <w:sz w:val="22"/>
                <w:szCs w:val="22"/>
              </w:rPr>
              <w:t xml:space="preserve">документации, </w:t>
            </w:r>
            <w:r w:rsidRPr="00444955">
              <w:rPr>
                <w:sz w:val="22"/>
                <w:szCs w:val="22"/>
              </w:rPr>
              <w:lastRenderedPageBreak/>
              <w:t>участвующих в процедуре определения подрядчика, поставщика, исполнителя по государственным контрактам с хозяйствующими субъектами</w:t>
            </w:r>
          </w:p>
          <w:p w:rsidR="00FB1248" w:rsidRPr="00444955" w:rsidRDefault="00C24E89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3. Отсутствие достаточной </w:t>
            </w:r>
            <w:r w:rsidR="00FB1248" w:rsidRPr="00444955">
              <w:rPr>
                <w:sz w:val="22"/>
                <w:szCs w:val="22"/>
              </w:rPr>
              <w:t>квалификации сотрудников</w:t>
            </w:r>
          </w:p>
          <w:p w:rsidR="00FB1248" w:rsidRPr="00444955" w:rsidRDefault="00FB1248" w:rsidP="00EF735A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4. Высокая нагрузка на сотрудников</w:t>
            </w:r>
          </w:p>
        </w:tc>
        <w:tc>
          <w:tcPr>
            <w:tcW w:w="1817" w:type="dxa"/>
          </w:tcPr>
          <w:p w:rsidR="00FB1248" w:rsidRPr="00444955" w:rsidRDefault="00FB1248" w:rsidP="001141B2">
            <w:pPr>
              <w:spacing w:before="240"/>
              <w:ind w:left="-177" w:right="-119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lastRenderedPageBreak/>
              <w:t>Низкий</w:t>
            </w:r>
          </w:p>
        </w:tc>
        <w:tc>
          <w:tcPr>
            <w:tcW w:w="1518" w:type="dxa"/>
          </w:tcPr>
          <w:p w:rsidR="00FB1248" w:rsidRPr="00444955" w:rsidRDefault="00FB1248" w:rsidP="001141B2">
            <w:pPr>
              <w:spacing w:before="240"/>
              <w:ind w:left="-49" w:right="-153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1557" w:type="dxa"/>
          </w:tcPr>
          <w:p w:rsidR="00FB1248" w:rsidRPr="00444955" w:rsidRDefault="00FB1248" w:rsidP="001141B2">
            <w:pPr>
              <w:spacing w:before="240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Низкая</w:t>
            </w:r>
          </w:p>
        </w:tc>
      </w:tr>
      <w:tr w:rsidR="00C24E89" w:rsidRPr="00444955" w:rsidTr="001141B2">
        <w:trPr>
          <w:trHeight w:val="2507"/>
          <w:jc w:val="center"/>
        </w:trPr>
        <w:tc>
          <w:tcPr>
            <w:tcW w:w="3357" w:type="dxa"/>
          </w:tcPr>
          <w:p w:rsidR="00FB1248" w:rsidRPr="00444955" w:rsidRDefault="00FB1248" w:rsidP="00E733E8">
            <w:pPr>
              <w:pStyle w:val="ConsPlusNormal"/>
              <w:spacing w:before="240"/>
              <w:rPr>
                <w:rFonts w:eastAsiaTheme="minorHAnsi"/>
                <w:sz w:val="22"/>
                <w:szCs w:val="22"/>
                <w:lang w:eastAsia="en-US"/>
              </w:rPr>
            </w:pPr>
            <w:r w:rsidRPr="0044495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3. Обеспечение работы совещательных органов, комиссий, принимающих решения </w:t>
            </w:r>
            <w:r w:rsidR="00E733E8" w:rsidRPr="00444955">
              <w:rPr>
                <w:rFonts w:eastAsiaTheme="minorHAnsi"/>
                <w:sz w:val="22"/>
                <w:szCs w:val="22"/>
                <w:lang w:eastAsia="en-US"/>
              </w:rPr>
              <w:t xml:space="preserve">(рекомендации) о предоставлении </w:t>
            </w:r>
            <w:r w:rsidRPr="00444955">
              <w:rPr>
                <w:rFonts w:eastAsiaTheme="minorHAnsi"/>
                <w:sz w:val="22"/>
                <w:szCs w:val="22"/>
                <w:lang w:eastAsia="en-US"/>
              </w:rPr>
              <w:t>государственной поддержки;</w:t>
            </w:r>
            <w:r w:rsidR="00E733E8" w:rsidRPr="004449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4955">
              <w:rPr>
                <w:sz w:val="22"/>
                <w:szCs w:val="22"/>
              </w:rPr>
              <w:t>проведение конкурсов на получение грантов, субсидий</w:t>
            </w:r>
          </w:p>
        </w:tc>
        <w:tc>
          <w:tcPr>
            <w:tcW w:w="3945" w:type="dxa"/>
          </w:tcPr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1. Создание дискриминационных или преимущественных условий для отдельных категорий хозяйствующих субъектов</w:t>
            </w:r>
          </w:p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2921" w:type="dxa"/>
          </w:tcPr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1. Недостаточный уровень текущего </w:t>
            </w:r>
            <w:r w:rsidR="00722862" w:rsidRPr="00444955">
              <w:rPr>
                <w:sz w:val="22"/>
                <w:szCs w:val="22"/>
              </w:rPr>
              <w:t>контроля</w:t>
            </w:r>
          </w:p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2. Отсу</w:t>
            </w:r>
            <w:r w:rsidR="00722862" w:rsidRPr="00444955">
              <w:rPr>
                <w:sz w:val="22"/>
                <w:szCs w:val="22"/>
              </w:rPr>
              <w:t xml:space="preserve">тствие достаточной квалификации </w:t>
            </w:r>
            <w:r w:rsidRPr="00444955">
              <w:rPr>
                <w:sz w:val="22"/>
                <w:szCs w:val="22"/>
              </w:rPr>
              <w:t>сотрудников</w:t>
            </w:r>
          </w:p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3. Высокая нагрузка на сотрудников</w:t>
            </w:r>
          </w:p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</w:p>
        </w:tc>
        <w:tc>
          <w:tcPr>
            <w:tcW w:w="1817" w:type="dxa"/>
          </w:tcPr>
          <w:p w:rsidR="00FB1248" w:rsidRPr="00444955" w:rsidRDefault="00FB1248" w:rsidP="001141B2">
            <w:pPr>
              <w:spacing w:before="240"/>
              <w:ind w:left="-177" w:right="-119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Незначительный</w:t>
            </w:r>
          </w:p>
        </w:tc>
        <w:tc>
          <w:tcPr>
            <w:tcW w:w="1518" w:type="dxa"/>
          </w:tcPr>
          <w:p w:rsidR="00FB1248" w:rsidRPr="00444955" w:rsidRDefault="00FB1248" w:rsidP="001141B2">
            <w:pPr>
              <w:spacing w:before="240"/>
              <w:ind w:left="-49" w:right="-153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1557" w:type="dxa"/>
          </w:tcPr>
          <w:p w:rsidR="00FB1248" w:rsidRPr="00444955" w:rsidRDefault="00FB1248" w:rsidP="001141B2">
            <w:pPr>
              <w:spacing w:before="240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Низкая</w:t>
            </w:r>
          </w:p>
        </w:tc>
      </w:tr>
      <w:tr w:rsidR="00C24E89" w:rsidRPr="00444955" w:rsidTr="00E733E8">
        <w:trPr>
          <w:trHeight w:val="3369"/>
          <w:jc w:val="center"/>
        </w:trPr>
        <w:tc>
          <w:tcPr>
            <w:tcW w:w="3357" w:type="dxa"/>
          </w:tcPr>
          <w:p w:rsidR="00FB1248" w:rsidRPr="00444955" w:rsidRDefault="00FB1248" w:rsidP="001141B2">
            <w:pPr>
              <w:pStyle w:val="ConsPlusNormal"/>
              <w:spacing w:before="240"/>
              <w:rPr>
                <w:rFonts w:eastAsiaTheme="minorHAnsi"/>
                <w:sz w:val="22"/>
                <w:szCs w:val="22"/>
                <w:lang w:eastAsia="en-US"/>
              </w:rPr>
            </w:pPr>
            <w:r w:rsidRPr="00444955">
              <w:rPr>
                <w:rFonts w:eastAsiaTheme="minorHAnsi"/>
                <w:sz w:val="22"/>
                <w:szCs w:val="22"/>
                <w:lang w:eastAsia="en-US"/>
              </w:rPr>
              <w:t>4. Заключе</w:t>
            </w:r>
            <w:r w:rsidR="00C24E89" w:rsidRPr="00444955">
              <w:rPr>
                <w:rFonts w:eastAsiaTheme="minorHAnsi"/>
                <w:sz w:val="22"/>
                <w:szCs w:val="22"/>
                <w:lang w:eastAsia="en-US"/>
              </w:rPr>
              <w:t xml:space="preserve">ние договоров аренды, договоров безвозмездного пользования, договоров доверительного </w:t>
            </w:r>
            <w:r w:rsidRPr="00444955">
              <w:rPr>
                <w:rFonts w:eastAsiaTheme="minorHAnsi"/>
                <w:sz w:val="22"/>
                <w:szCs w:val="22"/>
                <w:lang w:eastAsia="en-US"/>
              </w:rPr>
              <w:t xml:space="preserve">управления имуществом, иных договоров, предусматривающих переход прав владения </w:t>
            </w:r>
            <w:r w:rsidR="00C24E89" w:rsidRPr="00444955">
              <w:rPr>
                <w:rFonts w:eastAsiaTheme="minorHAnsi"/>
                <w:sz w:val="22"/>
                <w:szCs w:val="22"/>
                <w:lang w:eastAsia="en-US"/>
              </w:rPr>
              <w:t xml:space="preserve">и (или) пользования в отношении </w:t>
            </w:r>
            <w:r w:rsidRPr="00444955">
              <w:rPr>
                <w:rFonts w:eastAsiaTheme="minorHAnsi"/>
                <w:sz w:val="22"/>
                <w:szCs w:val="22"/>
                <w:lang w:eastAsia="en-US"/>
              </w:rPr>
              <w:t>государственного или муниц</w:t>
            </w:r>
            <w:r w:rsidR="00C24E89" w:rsidRPr="00444955">
              <w:rPr>
                <w:rFonts w:eastAsiaTheme="minorHAnsi"/>
                <w:sz w:val="22"/>
                <w:szCs w:val="22"/>
                <w:lang w:eastAsia="en-US"/>
              </w:rPr>
              <w:t xml:space="preserve">ипального имущества, не </w:t>
            </w:r>
            <w:r w:rsidRPr="00444955">
              <w:rPr>
                <w:rFonts w:eastAsiaTheme="minorHAnsi"/>
                <w:sz w:val="22"/>
                <w:szCs w:val="22"/>
                <w:lang w:eastAsia="en-US"/>
              </w:rPr>
              <w:t>закрепленного на праве хозяйственного ведения или оперативного управления</w:t>
            </w:r>
          </w:p>
        </w:tc>
        <w:tc>
          <w:tcPr>
            <w:tcW w:w="3945" w:type="dxa"/>
          </w:tcPr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1. Формирование документации с  нарушением антимонопольного законодательства</w:t>
            </w:r>
          </w:p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2. Ослабление </w:t>
            </w:r>
            <w:proofErr w:type="gramStart"/>
            <w:r w:rsidRPr="00444955">
              <w:rPr>
                <w:sz w:val="22"/>
                <w:szCs w:val="22"/>
              </w:rPr>
              <w:t>контроля за</w:t>
            </w:r>
            <w:proofErr w:type="gramEnd"/>
            <w:r w:rsidRPr="00444955">
              <w:rPr>
                <w:sz w:val="22"/>
                <w:szCs w:val="22"/>
              </w:rPr>
              <w:t xml:space="preserve"> сроками проведения конкурса</w:t>
            </w:r>
          </w:p>
          <w:p w:rsidR="00FB1248" w:rsidRPr="00444955" w:rsidRDefault="00FB1248" w:rsidP="001141B2">
            <w:pPr>
              <w:spacing w:before="240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3. Недостаточное информирование</w:t>
            </w:r>
          </w:p>
        </w:tc>
        <w:tc>
          <w:tcPr>
            <w:tcW w:w="2921" w:type="dxa"/>
          </w:tcPr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1. Загруженность специалистов</w:t>
            </w:r>
          </w:p>
          <w:p w:rsidR="00FB1248" w:rsidRPr="00444955" w:rsidRDefault="00FB1248" w:rsidP="001141B2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2. Недостаточная координация со стороны руководства</w:t>
            </w:r>
          </w:p>
          <w:p w:rsidR="00FB1248" w:rsidRPr="00444955" w:rsidRDefault="00FB1248" w:rsidP="00EF735A">
            <w:pPr>
              <w:spacing w:before="240"/>
              <w:ind w:right="-123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3. Недостаточный уровень квалификации специалистов</w:t>
            </w:r>
          </w:p>
        </w:tc>
        <w:tc>
          <w:tcPr>
            <w:tcW w:w="1817" w:type="dxa"/>
          </w:tcPr>
          <w:p w:rsidR="00FB1248" w:rsidRPr="00444955" w:rsidRDefault="00FB1248" w:rsidP="001141B2">
            <w:pPr>
              <w:spacing w:before="240"/>
              <w:ind w:left="-177" w:right="-119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Низкий</w:t>
            </w:r>
          </w:p>
        </w:tc>
        <w:tc>
          <w:tcPr>
            <w:tcW w:w="1518" w:type="dxa"/>
          </w:tcPr>
          <w:p w:rsidR="00FB1248" w:rsidRPr="00444955" w:rsidRDefault="00FB1248" w:rsidP="001141B2">
            <w:pPr>
              <w:spacing w:before="240"/>
              <w:ind w:left="-49" w:right="-153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1557" w:type="dxa"/>
          </w:tcPr>
          <w:p w:rsidR="00FB1248" w:rsidRPr="00444955" w:rsidRDefault="00FB1248" w:rsidP="001141B2">
            <w:pPr>
              <w:spacing w:before="240"/>
              <w:jc w:val="center"/>
              <w:rPr>
                <w:sz w:val="22"/>
                <w:szCs w:val="22"/>
              </w:rPr>
            </w:pPr>
            <w:r w:rsidRPr="00444955">
              <w:rPr>
                <w:sz w:val="22"/>
                <w:szCs w:val="22"/>
              </w:rPr>
              <w:t>Низкая</w:t>
            </w:r>
          </w:p>
        </w:tc>
      </w:tr>
    </w:tbl>
    <w:p w:rsidR="00E93ABA" w:rsidRDefault="00E93ABA" w:rsidP="00E733E8">
      <w:pPr>
        <w:rPr>
          <w:b/>
          <w:sz w:val="24"/>
          <w:szCs w:val="24"/>
        </w:rPr>
      </w:pPr>
    </w:p>
    <w:p w:rsidR="00C67389" w:rsidRDefault="00C67389" w:rsidP="00E733E8">
      <w:pPr>
        <w:rPr>
          <w:b/>
          <w:sz w:val="24"/>
          <w:szCs w:val="24"/>
        </w:rPr>
      </w:pPr>
    </w:p>
    <w:p w:rsidR="002E2F0C" w:rsidRDefault="002E2F0C" w:rsidP="00E733E8">
      <w:pPr>
        <w:rPr>
          <w:b/>
          <w:sz w:val="24"/>
          <w:szCs w:val="24"/>
        </w:rPr>
        <w:sectPr w:rsidR="002E2F0C" w:rsidSect="00E733E8">
          <w:pgSz w:w="16838" w:h="11905" w:orient="landscape"/>
          <w:pgMar w:top="851" w:right="567" w:bottom="851" w:left="1134" w:header="0" w:footer="0" w:gutter="0"/>
          <w:cols w:space="720"/>
          <w:noEndnote/>
          <w:docGrid w:linePitch="381"/>
        </w:sect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15E8C">
        <w:rPr>
          <w:b/>
          <w:sz w:val="24"/>
          <w:szCs w:val="24"/>
        </w:rPr>
        <w:lastRenderedPageBreak/>
        <w:t>ЛИСТ</w:t>
      </w:r>
      <w:r w:rsidRPr="00215E8C">
        <w:rPr>
          <w:sz w:val="24"/>
          <w:szCs w:val="24"/>
        </w:rPr>
        <w:t xml:space="preserve"> </w:t>
      </w:r>
      <w:r w:rsidRPr="00215E8C">
        <w:rPr>
          <w:b/>
          <w:sz w:val="24"/>
          <w:szCs w:val="24"/>
        </w:rPr>
        <w:t>СОГЛАСОВАНИЯ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15E8C">
        <w:rPr>
          <w:sz w:val="24"/>
          <w:szCs w:val="24"/>
        </w:rPr>
        <w:t xml:space="preserve">проекта распоряжения 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215E8C">
        <w:rPr>
          <w:sz w:val="24"/>
          <w:szCs w:val="24"/>
        </w:rPr>
        <w:t xml:space="preserve">Об утверждении плана мероприятий («дорожная карта») по снижению </w:t>
      </w:r>
      <w:proofErr w:type="spellStart"/>
      <w:r w:rsidRPr="00215E8C">
        <w:rPr>
          <w:sz w:val="24"/>
          <w:szCs w:val="24"/>
        </w:rPr>
        <w:t>комплаенс</w:t>
      </w:r>
      <w:proofErr w:type="spellEnd"/>
      <w:r w:rsidRPr="00215E8C">
        <w:rPr>
          <w:sz w:val="24"/>
          <w:szCs w:val="24"/>
        </w:rPr>
        <w:t>-рисков антимонопольного законодательс</w:t>
      </w:r>
      <w:r w:rsidR="00515FB6">
        <w:rPr>
          <w:sz w:val="24"/>
          <w:szCs w:val="24"/>
        </w:rPr>
        <w:t xml:space="preserve">тва и карты </w:t>
      </w:r>
      <w:proofErr w:type="spellStart"/>
      <w:r w:rsidR="00515FB6">
        <w:rPr>
          <w:sz w:val="24"/>
          <w:szCs w:val="24"/>
        </w:rPr>
        <w:t>комплаенс</w:t>
      </w:r>
      <w:proofErr w:type="spellEnd"/>
      <w:r w:rsidR="00515FB6">
        <w:rPr>
          <w:sz w:val="24"/>
          <w:szCs w:val="24"/>
        </w:rPr>
        <w:t>-рисков в а</w:t>
      </w:r>
      <w:r w:rsidRPr="00215E8C">
        <w:rPr>
          <w:sz w:val="24"/>
          <w:szCs w:val="24"/>
        </w:rPr>
        <w:t>дминистрации Печенгского района на 2020 год</w:t>
      </w:r>
      <w:r>
        <w:rPr>
          <w:sz w:val="24"/>
          <w:szCs w:val="24"/>
        </w:rPr>
        <w:t>»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  <w:highlight w:val="lightGray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15E8C">
        <w:rPr>
          <w:sz w:val="24"/>
          <w:szCs w:val="24"/>
        </w:rPr>
        <w:t xml:space="preserve">Исполнитель: </w:t>
      </w:r>
      <w:r>
        <w:rPr>
          <w:sz w:val="24"/>
          <w:szCs w:val="24"/>
        </w:rPr>
        <w:t xml:space="preserve">И.о. </w:t>
      </w:r>
      <w:r w:rsidRPr="00215E8C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215E8C">
        <w:rPr>
          <w:sz w:val="24"/>
          <w:szCs w:val="24"/>
        </w:rPr>
        <w:t xml:space="preserve"> </w:t>
      </w:r>
      <w:r>
        <w:rPr>
          <w:sz w:val="24"/>
          <w:szCs w:val="24"/>
        </w:rPr>
        <w:t>отдела экономического развития Дроздова Ж.В.</w:t>
      </w:r>
      <w:r w:rsidRPr="00215E8C">
        <w:rPr>
          <w:sz w:val="24"/>
          <w:szCs w:val="24"/>
        </w:rPr>
        <w:t>, 51207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15E8C">
        <w:rPr>
          <w:sz w:val="24"/>
          <w:szCs w:val="24"/>
          <w:lang w:eastAsia="en-US"/>
        </w:rPr>
        <w:t xml:space="preserve">Лицо, ответственное за соблюдение срока согласования проекта: </w:t>
      </w:r>
      <w:r>
        <w:rPr>
          <w:sz w:val="24"/>
          <w:szCs w:val="24"/>
        </w:rPr>
        <w:t xml:space="preserve">ведущий специалист отдела экономического развития </w:t>
      </w:r>
      <w:proofErr w:type="spellStart"/>
      <w:r>
        <w:rPr>
          <w:sz w:val="24"/>
          <w:szCs w:val="24"/>
        </w:rPr>
        <w:t>Шичева</w:t>
      </w:r>
      <w:proofErr w:type="spellEnd"/>
      <w:r>
        <w:rPr>
          <w:sz w:val="24"/>
          <w:szCs w:val="24"/>
        </w:rPr>
        <w:t xml:space="preserve"> Е.Ю.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  <w:highlight w:val="lightGray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15E8C">
        <w:rPr>
          <w:sz w:val="24"/>
          <w:szCs w:val="24"/>
        </w:rPr>
        <w:t>Количество листов в документе (начиная с титула, включая приложения) - 6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15E8C">
        <w:rPr>
          <w:sz w:val="24"/>
          <w:szCs w:val="24"/>
        </w:rPr>
        <w:t xml:space="preserve">«   » </w:t>
      </w:r>
      <w:r>
        <w:rPr>
          <w:sz w:val="24"/>
          <w:szCs w:val="24"/>
        </w:rPr>
        <w:t>апрель</w:t>
      </w:r>
      <w:r w:rsidRPr="00215E8C">
        <w:rPr>
          <w:sz w:val="24"/>
          <w:szCs w:val="24"/>
        </w:rPr>
        <w:t xml:space="preserve"> 2020 г.                                    </w:t>
      </w:r>
      <w:r>
        <w:rPr>
          <w:sz w:val="24"/>
          <w:szCs w:val="24"/>
        </w:rPr>
        <w:t xml:space="preserve">                                              </w:t>
      </w:r>
      <w:r w:rsidR="002E2F0C">
        <w:rPr>
          <w:sz w:val="24"/>
          <w:szCs w:val="24"/>
        </w:rPr>
        <w:t>_____</w:t>
      </w:r>
      <w:r w:rsidRPr="00215E8C">
        <w:rPr>
          <w:sz w:val="24"/>
          <w:szCs w:val="24"/>
        </w:rPr>
        <w:t>_______________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15E8C">
        <w:rPr>
          <w:sz w:val="24"/>
          <w:szCs w:val="24"/>
          <w:lang w:val="en-US"/>
        </w:rPr>
        <w:t xml:space="preserve">     </w:t>
      </w:r>
      <w:r w:rsidRPr="00215E8C">
        <w:rPr>
          <w:sz w:val="24"/>
          <w:szCs w:val="24"/>
        </w:rPr>
        <w:t>подпись исполнителя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  <w:highlight w:val="lightGray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19"/>
        <w:gridCol w:w="1623"/>
        <w:gridCol w:w="270"/>
        <w:gridCol w:w="1336"/>
        <w:gridCol w:w="557"/>
        <w:gridCol w:w="2165"/>
      </w:tblGrid>
      <w:tr w:rsidR="00215E8C" w:rsidRPr="00215E8C" w:rsidTr="001F45F3"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215E8C">
              <w:rPr>
                <w:b/>
                <w:sz w:val="24"/>
                <w:szCs w:val="24"/>
                <w:lang w:eastAsia="en-US"/>
              </w:rPr>
              <w:t>Должность, Фамилия И.О.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15E8C">
              <w:rPr>
                <w:b/>
                <w:sz w:val="24"/>
                <w:szCs w:val="24"/>
                <w:lang w:eastAsia="en-US"/>
              </w:rPr>
              <w:t>Дата получения, подпись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15E8C">
              <w:rPr>
                <w:b/>
                <w:sz w:val="24"/>
                <w:szCs w:val="24"/>
                <w:lang w:eastAsia="en-US"/>
              </w:rPr>
              <w:t>Дата отправки, подпись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15E8C">
              <w:rPr>
                <w:b/>
                <w:sz w:val="24"/>
                <w:szCs w:val="24"/>
                <w:lang w:eastAsia="en-US"/>
              </w:rPr>
              <w:t>Отметка</w:t>
            </w:r>
          </w:p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15E8C">
              <w:rPr>
                <w:b/>
                <w:sz w:val="24"/>
                <w:szCs w:val="24"/>
                <w:lang w:eastAsia="en-US"/>
              </w:rPr>
              <w:t>о результатах согласования</w:t>
            </w:r>
          </w:p>
        </w:tc>
      </w:tr>
      <w:tr w:rsidR="00215E8C" w:rsidRPr="00215E8C" w:rsidTr="001F45F3"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15E8C">
              <w:rPr>
                <w:sz w:val="24"/>
                <w:szCs w:val="24"/>
                <w:lang w:eastAsia="en-US"/>
              </w:rPr>
              <w:t xml:space="preserve">Руководитель МКУ «Управление по обеспечению деятельности администрации Печенгского района» </w:t>
            </w:r>
          </w:p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15E8C">
              <w:rPr>
                <w:sz w:val="24"/>
                <w:szCs w:val="24"/>
                <w:lang w:eastAsia="en-US"/>
              </w:rPr>
              <w:t>Рыжкова А.А.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5E8C" w:rsidRPr="00215E8C" w:rsidTr="001F45F3">
        <w:tc>
          <w:tcPr>
            <w:tcW w:w="18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E8C" w:rsidRPr="00215E8C" w:rsidRDefault="002E2F0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</w:t>
            </w:r>
            <w:r w:rsidR="00215E8C" w:rsidRPr="00215E8C">
              <w:rPr>
                <w:sz w:val="24"/>
                <w:szCs w:val="24"/>
                <w:lang w:eastAsia="en-US"/>
              </w:rPr>
              <w:t xml:space="preserve"> юридического отдела Алиева Е.М.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5E8C" w:rsidRPr="00215E8C" w:rsidTr="001F45F3">
        <w:tc>
          <w:tcPr>
            <w:tcW w:w="18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b/>
                <w:sz w:val="20"/>
                <w:szCs w:val="24"/>
                <w:lang w:eastAsia="en-US"/>
              </w:rPr>
              <w:t>Сведения о нормативности документа:</w:t>
            </w:r>
          </w:p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4"/>
                <w:lang w:eastAsia="en-US"/>
              </w:rPr>
            </w:pPr>
            <w:r w:rsidRPr="002E2F0C">
              <w:rPr>
                <w:sz w:val="20"/>
                <w:szCs w:val="24"/>
                <w:u w:val="single"/>
                <w:lang w:eastAsia="en-US"/>
              </w:rPr>
              <w:t>«НПА»</w:t>
            </w:r>
            <w:r w:rsidRPr="002E2F0C">
              <w:rPr>
                <w:sz w:val="20"/>
                <w:szCs w:val="24"/>
                <w:lang w:eastAsia="en-US"/>
              </w:rPr>
              <w:t xml:space="preserve"> или «не НПА» </w:t>
            </w:r>
          </w:p>
        </w:tc>
      </w:tr>
      <w:tr w:rsidR="00215E8C" w:rsidRPr="00215E8C" w:rsidTr="001F45F3">
        <w:tc>
          <w:tcPr>
            <w:tcW w:w="18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b/>
                <w:sz w:val="20"/>
                <w:szCs w:val="24"/>
                <w:lang w:eastAsia="en-US"/>
              </w:rPr>
              <w:t xml:space="preserve">Сведения о необходимости направления проекта прокурору: </w:t>
            </w:r>
          </w:p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4"/>
                <w:lang w:eastAsia="en-US"/>
              </w:rPr>
            </w:pPr>
            <w:r w:rsidRPr="002E2F0C">
              <w:rPr>
                <w:sz w:val="20"/>
                <w:szCs w:val="24"/>
                <w:lang w:eastAsia="en-US"/>
              </w:rPr>
              <w:t>«Направить проект прокурору» или «</w:t>
            </w:r>
            <w:r w:rsidRPr="002E2F0C">
              <w:rPr>
                <w:sz w:val="20"/>
                <w:szCs w:val="24"/>
                <w:u w:val="single"/>
                <w:lang w:eastAsia="en-US"/>
              </w:rPr>
              <w:t>Проект не подлежит направлению прокурору</w:t>
            </w:r>
            <w:r w:rsidRPr="002E2F0C">
              <w:rPr>
                <w:sz w:val="20"/>
                <w:szCs w:val="24"/>
                <w:lang w:eastAsia="en-US"/>
              </w:rPr>
              <w:t>»</w:t>
            </w:r>
          </w:p>
        </w:tc>
      </w:tr>
      <w:tr w:rsidR="00215E8C" w:rsidRPr="00215E8C" w:rsidTr="001F45F3">
        <w:tc>
          <w:tcPr>
            <w:tcW w:w="18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b/>
                <w:sz w:val="20"/>
                <w:szCs w:val="24"/>
                <w:lang w:eastAsia="en-US"/>
              </w:rPr>
              <w:t xml:space="preserve">Сведения о необходимости размещения проекта на официальном сайте администрации </w:t>
            </w:r>
          </w:p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4"/>
                <w:lang w:eastAsia="en-US"/>
              </w:rPr>
            </w:pPr>
            <w:r w:rsidRPr="002E2F0C">
              <w:rPr>
                <w:sz w:val="20"/>
                <w:szCs w:val="24"/>
                <w:lang w:eastAsia="en-US"/>
              </w:rPr>
              <w:t>«Подлежит размещению» или «</w:t>
            </w:r>
            <w:r w:rsidRPr="002E2F0C">
              <w:rPr>
                <w:sz w:val="20"/>
                <w:szCs w:val="24"/>
                <w:u w:val="single"/>
                <w:lang w:eastAsia="en-US"/>
              </w:rPr>
              <w:t>Не подлежит размещению</w:t>
            </w:r>
            <w:r w:rsidRPr="002E2F0C">
              <w:rPr>
                <w:sz w:val="20"/>
                <w:szCs w:val="24"/>
                <w:lang w:eastAsia="en-US"/>
              </w:rPr>
              <w:t>»</w:t>
            </w:r>
          </w:p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b/>
                <w:sz w:val="20"/>
                <w:szCs w:val="24"/>
                <w:lang w:eastAsia="en-US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sz w:val="20"/>
                <w:szCs w:val="24"/>
                <w:lang w:eastAsia="en-US"/>
              </w:rPr>
              <w:t>«___»_________20__ г</w:t>
            </w:r>
            <w:proofErr w:type="gramStart"/>
            <w:r w:rsidRPr="002E2F0C">
              <w:rPr>
                <w:sz w:val="20"/>
                <w:szCs w:val="24"/>
                <w:lang w:eastAsia="en-US"/>
              </w:rPr>
              <w:t>. ___________ (_____________________)</w:t>
            </w:r>
            <w:proofErr w:type="gramEnd"/>
          </w:p>
        </w:tc>
      </w:tr>
      <w:tr w:rsidR="00215E8C" w:rsidRPr="00215E8C" w:rsidTr="001F45F3">
        <w:tc>
          <w:tcPr>
            <w:tcW w:w="18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E2F0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b/>
                <w:sz w:val="20"/>
                <w:szCs w:val="24"/>
                <w:lang w:eastAsia="en-US"/>
              </w:rPr>
              <w:t xml:space="preserve">К проекту приложены заключения: </w:t>
            </w:r>
          </w:p>
          <w:p w:rsidR="00215E8C" w:rsidRPr="002E2F0C" w:rsidRDefault="00215E8C" w:rsidP="00215E8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4"/>
                <w:lang w:eastAsia="en-US"/>
              </w:rPr>
            </w:pPr>
            <w:r w:rsidRPr="002E2F0C">
              <w:rPr>
                <w:sz w:val="20"/>
                <w:szCs w:val="24"/>
                <w:lang w:eastAsia="en-US"/>
              </w:rPr>
              <w:t>Правовое заключение - «Да» или «</w:t>
            </w:r>
            <w:r w:rsidRPr="002E2F0C">
              <w:rPr>
                <w:sz w:val="20"/>
                <w:szCs w:val="24"/>
                <w:u w:val="single"/>
                <w:lang w:eastAsia="en-US"/>
              </w:rPr>
              <w:t>Нет</w:t>
            </w:r>
            <w:r w:rsidRPr="002E2F0C">
              <w:rPr>
                <w:sz w:val="20"/>
                <w:szCs w:val="24"/>
                <w:lang w:eastAsia="en-US"/>
              </w:rPr>
              <w:t>»;</w:t>
            </w:r>
          </w:p>
          <w:p w:rsidR="00215E8C" w:rsidRPr="002E2F0C" w:rsidRDefault="00215E8C" w:rsidP="00215E8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4"/>
                <w:lang w:eastAsia="en-US"/>
              </w:rPr>
            </w:pPr>
            <w:r w:rsidRPr="002E2F0C">
              <w:rPr>
                <w:sz w:val="20"/>
                <w:szCs w:val="24"/>
                <w:lang w:eastAsia="en-US"/>
              </w:rPr>
              <w:t>Заключение по результатам антикоррупционной экспертизы - «Да» или «</w:t>
            </w:r>
            <w:r w:rsidRPr="002E2F0C">
              <w:rPr>
                <w:sz w:val="20"/>
                <w:szCs w:val="24"/>
                <w:u w:val="single"/>
                <w:lang w:eastAsia="en-US"/>
              </w:rPr>
              <w:t>Нет</w:t>
            </w:r>
            <w:r w:rsidRPr="002E2F0C">
              <w:rPr>
                <w:sz w:val="20"/>
                <w:szCs w:val="24"/>
                <w:lang w:eastAsia="en-US"/>
              </w:rPr>
              <w:t>».</w:t>
            </w:r>
          </w:p>
        </w:tc>
      </w:tr>
      <w:tr w:rsidR="00215E8C" w:rsidRPr="00215E8C" w:rsidTr="001F45F3"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15E8C">
              <w:rPr>
                <w:sz w:val="24"/>
                <w:szCs w:val="24"/>
                <w:lang w:eastAsia="en-US"/>
              </w:rPr>
              <w:t>Заместитель Главы администрации Печенгского района Фоменко И.А.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215E8C" w:rsidRDefault="00215E8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2F0C" w:rsidRDefault="002E2F0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2F0C" w:rsidRDefault="002E2F0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2F0C" w:rsidRDefault="002E2F0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2F0C" w:rsidRDefault="002E2F0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2F0C" w:rsidRDefault="002E2F0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2F0C" w:rsidRDefault="002E2F0C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E577B" w:rsidRPr="00215E8C" w:rsidRDefault="002E577B" w:rsidP="00215E8C">
      <w:pPr>
        <w:widowControl w:val="0"/>
        <w:autoSpaceDE w:val="0"/>
        <w:autoSpaceDN w:val="0"/>
        <w:adjustRightInd w:val="0"/>
        <w:ind w:firstLine="5954"/>
        <w:rPr>
          <w:bCs/>
          <w:sz w:val="24"/>
          <w:szCs w:val="24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15E8C">
        <w:rPr>
          <w:b/>
          <w:sz w:val="24"/>
          <w:szCs w:val="24"/>
        </w:rPr>
        <w:lastRenderedPageBreak/>
        <w:t xml:space="preserve">РЕЕСТР РАССЫЛКИ 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bCs/>
          <w:iCs/>
          <w:color w:val="000000"/>
          <w:sz w:val="24"/>
          <w:szCs w:val="24"/>
        </w:rPr>
      </w:pPr>
      <w:r w:rsidRPr="00215E8C">
        <w:rPr>
          <w:sz w:val="24"/>
          <w:szCs w:val="24"/>
        </w:rPr>
        <w:t>распоряжения</w:t>
      </w:r>
      <w:r w:rsidRPr="00215E8C">
        <w:rPr>
          <w:bCs/>
          <w:iCs/>
          <w:color w:val="000000"/>
          <w:sz w:val="24"/>
          <w:szCs w:val="24"/>
        </w:rPr>
        <w:t xml:space="preserve"> 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215E8C">
        <w:rPr>
          <w:sz w:val="24"/>
          <w:szCs w:val="24"/>
        </w:rPr>
        <w:t xml:space="preserve">Об утверждении плана мероприятий («дорожная карта») по снижению </w:t>
      </w:r>
      <w:proofErr w:type="spellStart"/>
      <w:r w:rsidRPr="00215E8C">
        <w:rPr>
          <w:sz w:val="24"/>
          <w:szCs w:val="24"/>
        </w:rPr>
        <w:t>комплаенс</w:t>
      </w:r>
      <w:proofErr w:type="spellEnd"/>
      <w:r w:rsidRPr="00215E8C">
        <w:rPr>
          <w:sz w:val="24"/>
          <w:szCs w:val="24"/>
        </w:rPr>
        <w:t>-рисков антимонопольного законодательс</w:t>
      </w:r>
      <w:r w:rsidR="00515FB6">
        <w:rPr>
          <w:sz w:val="24"/>
          <w:szCs w:val="24"/>
        </w:rPr>
        <w:t xml:space="preserve">тва и карты </w:t>
      </w:r>
      <w:proofErr w:type="spellStart"/>
      <w:r w:rsidR="00515FB6">
        <w:rPr>
          <w:sz w:val="24"/>
          <w:szCs w:val="24"/>
        </w:rPr>
        <w:t>комплаенс</w:t>
      </w:r>
      <w:proofErr w:type="spellEnd"/>
      <w:r w:rsidR="00515FB6">
        <w:rPr>
          <w:sz w:val="24"/>
          <w:szCs w:val="24"/>
        </w:rPr>
        <w:t>-рисков в а</w:t>
      </w:r>
      <w:r w:rsidRPr="00215E8C">
        <w:rPr>
          <w:sz w:val="24"/>
          <w:szCs w:val="24"/>
        </w:rPr>
        <w:t>дминистрации Печенгского района на 2020 год</w:t>
      </w:r>
      <w:r>
        <w:rPr>
          <w:sz w:val="24"/>
          <w:szCs w:val="24"/>
        </w:rPr>
        <w:t>»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bCs/>
          <w:iCs/>
          <w:color w:val="000000"/>
          <w:sz w:val="24"/>
          <w:szCs w:val="24"/>
        </w:rPr>
      </w:pPr>
      <w:r w:rsidRPr="00215E8C">
        <w:rPr>
          <w:bCs/>
          <w:iCs/>
          <w:color w:val="000000"/>
          <w:sz w:val="24"/>
          <w:szCs w:val="24"/>
        </w:rPr>
        <w:t>от</w:t>
      </w:r>
      <w:r w:rsidRPr="00215E8C">
        <w:rPr>
          <w:bCs/>
          <w:iCs/>
          <w:sz w:val="24"/>
          <w:szCs w:val="24"/>
        </w:rPr>
        <w:t xml:space="preserve"> ____________________  № ______</w:t>
      </w: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8"/>
        <w:gridCol w:w="1782"/>
        <w:gridCol w:w="3430"/>
      </w:tblGrid>
      <w:tr w:rsidR="00215E8C" w:rsidRPr="00215E8C" w:rsidTr="002E2F0C">
        <w:trPr>
          <w:tblHeader/>
        </w:trPr>
        <w:tc>
          <w:tcPr>
            <w:tcW w:w="2277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15E8C">
              <w:rPr>
                <w:b/>
                <w:sz w:val="24"/>
                <w:szCs w:val="24"/>
              </w:rPr>
              <w:t>Кому</w:t>
            </w:r>
          </w:p>
        </w:tc>
        <w:tc>
          <w:tcPr>
            <w:tcW w:w="931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15E8C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15E8C">
              <w:rPr>
                <w:b/>
                <w:sz w:val="24"/>
                <w:szCs w:val="24"/>
              </w:rPr>
              <w:t>Подпись и дата</w:t>
            </w:r>
          </w:p>
        </w:tc>
      </w:tr>
      <w:tr w:rsidR="00215E8C" w:rsidRPr="00215E8C" w:rsidTr="002E2F0C">
        <w:trPr>
          <w:trHeight w:val="166"/>
        </w:trPr>
        <w:tc>
          <w:tcPr>
            <w:tcW w:w="2277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931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15E8C" w:rsidRPr="00215E8C" w:rsidTr="002E2F0C">
        <w:tc>
          <w:tcPr>
            <w:tcW w:w="2277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Отдел экономического развития</w:t>
            </w:r>
          </w:p>
        </w:tc>
        <w:tc>
          <w:tcPr>
            <w:tcW w:w="931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15E8C" w:rsidRPr="00215E8C" w:rsidTr="002E2F0C">
        <w:tc>
          <w:tcPr>
            <w:tcW w:w="2277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Отдел муниципальной службы и кадров</w:t>
            </w:r>
          </w:p>
        </w:tc>
        <w:tc>
          <w:tcPr>
            <w:tcW w:w="931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15E8C" w:rsidRPr="00215E8C" w:rsidTr="002E2F0C">
        <w:tc>
          <w:tcPr>
            <w:tcW w:w="2277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Прокуратура</w:t>
            </w:r>
          </w:p>
        </w:tc>
        <w:tc>
          <w:tcPr>
            <w:tcW w:w="931" w:type="pct"/>
            <w:vAlign w:val="center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15E8C" w:rsidRPr="00215E8C" w:rsidTr="002E2F0C">
        <w:tc>
          <w:tcPr>
            <w:tcW w:w="2277" w:type="pct"/>
            <w:vAlign w:val="center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В дело</w:t>
            </w:r>
          </w:p>
        </w:tc>
        <w:tc>
          <w:tcPr>
            <w:tcW w:w="931" w:type="pct"/>
            <w:vAlign w:val="center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5E8C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15E8C" w:rsidRPr="00215E8C" w:rsidTr="002E2F0C">
        <w:tc>
          <w:tcPr>
            <w:tcW w:w="2277" w:type="pct"/>
            <w:vAlign w:val="center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15E8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31" w:type="pct"/>
            <w:vAlign w:val="center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15E8C">
              <w:rPr>
                <w:b/>
                <w:sz w:val="24"/>
                <w:szCs w:val="24"/>
              </w:rPr>
              <w:t>5 экз.</w:t>
            </w:r>
          </w:p>
        </w:tc>
        <w:tc>
          <w:tcPr>
            <w:tcW w:w="1792" w:type="pct"/>
          </w:tcPr>
          <w:p w:rsidR="00215E8C" w:rsidRPr="00215E8C" w:rsidRDefault="00215E8C" w:rsidP="00215E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15E8C" w:rsidRPr="00215E8C" w:rsidRDefault="00215E8C" w:rsidP="00215E8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И.о. н</w:t>
      </w:r>
      <w:r w:rsidRPr="00215E8C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15E8C">
        <w:rPr>
          <w:sz w:val="24"/>
          <w:szCs w:val="24"/>
        </w:rPr>
        <w:t xml:space="preserve"> ОЭР</w:t>
      </w:r>
      <w:r w:rsidRPr="00215E8C">
        <w:rPr>
          <w:sz w:val="24"/>
          <w:szCs w:val="24"/>
        </w:rPr>
        <w:tab/>
      </w:r>
      <w:r w:rsidRPr="00215E8C">
        <w:rPr>
          <w:sz w:val="24"/>
          <w:szCs w:val="24"/>
        </w:rPr>
        <w:tab/>
      </w:r>
      <w:r w:rsidRPr="00215E8C">
        <w:rPr>
          <w:sz w:val="24"/>
          <w:szCs w:val="24"/>
        </w:rPr>
        <w:tab/>
      </w:r>
      <w:r w:rsidRPr="00215E8C">
        <w:rPr>
          <w:sz w:val="24"/>
          <w:szCs w:val="24"/>
        </w:rPr>
        <w:tab/>
      </w:r>
      <w:r w:rsidRPr="00215E8C">
        <w:rPr>
          <w:sz w:val="24"/>
          <w:szCs w:val="24"/>
        </w:rPr>
        <w:tab/>
      </w:r>
      <w:r w:rsidRPr="00215E8C"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 xml:space="preserve">  </w:t>
      </w:r>
      <w:r w:rsidRPr="00215E8C">
        <w:rPr>
          <w:sz w:val="24"/>
          <w:szCs w:val="24"/>
        </w:rPr>
        <w:t xml:space="preserve"> </w:t>
      </w:r>
      <w:r>
        <w:rPr>
          <w:sz w:val="24"/>
          <w:szCs w:val="24"/>
        </w:rPr>
        <w:t>Ж.В. Дроздова</w:t>
      </w:r>
    </w:p>
    <w:p w:rsidR="00215E8C" w:rsidRPr="00215E8C" w:rsidRDefault="00215E8C" w:rsidP="00215E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67389" w:rsidRDefault="00C67389" w:rsidP="00E733E8">
      <w:pPr>
        <w:rPr>
          <w:b/>
          <w:sz w:val="24"/>
          <w:szCs w:val="24"/>
        </w:rPr>
      </w:pPr>
    </w:p>
    <w:sectPr w:rsidR="00C67389" w:rsidSect="002E2F0C">
      <w:pgSz w:w="11905" w:h="16838"/>
      <w:pgMar w:top="1134" w:right="850" w:bottom="1134" w:left="1701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1B" w:rsidRDefault="007C2E1B">
      <w:r>
        <w:separator/>
      </w:r>
    </w:p>
  </w:endnote>
  <w:endnote w:type="continuationSeparator" w:id="0">
    <w:p w:rsidR="007C2E1B" w:rsidRDefault="007C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1B" w:rsidRDefault="007C2E1B">
      <w:r>
        <w:separator/>
      </w:r>
    </w:p>
  </w:footnote>
  <w:footnote w:type="continuationSeparator" w:id="0">
    <w:p w:rsidR="007C2E1B" w:rsidRDefault="007C2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B31"/>
    <w:multiLevelType w:val="multilevel"/>
    <w:tmpl w:val="94F6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7D15"/>
    <w:multiLevelType w:val="multilevel"/>
    <w:tmpl w:val="A5728664"/>
    <w:styleLink w:val="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E3ED4"/>
    <w:multiLevelType w:val="hybridMultilevel"/>
    <w:tmpl w:val="2E88637E"/>
    <w:lvl w:ilvl="0" w:tplc="17FEBC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204CB"/>
    <w:multiLevelType w:val="hybridMultilevel"/>
    <w:tmpl w:val="3ECC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528E4"/>
    <w:multiLevelType w:val="hybridMultilevel"/>
    <w:tmpl w:val="5C629154"/>
    <w:lvl w:ilvl="0" w:tplc="8466BF2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6859B4"/>
    <w:multiLevelType w:val="hybridMultilevel"/>
    <w:tmpl w:val="2A263F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CE2D6F"/>
    <w:multiLevelType w:val="hybridMultilevel"/>
    <w:tmpl w:val="ADD8D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435C4"/>
    <w:multiLevelType w:val="hybridMultilevel"/>
    <w:tmpl w:val="4EEE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83A8A"/>
    <w:multiLevelType w:val="hybridMultilevel"/>
    <w:tmpl w:val="F056AD6E"/>
    <w:lvl w:ilvl="0" w:tplc="CB18D67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F452390"/>
    <w:multiLevelType w:val="multilevel"/>
    <w:tmpl w:val="8186777C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14">
    <w:nsid w:val="35BE6D46"/>
    <w:multiLevelType w:val="hybridMultilevel"/>
    <w:tmpl w:val="94C4C57C"/>
    <w:lvl w:ilvl="0" w:tplc="7ADA9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C96716"/>
    <w:multiLevelType w:val="multilevel"/>
    <w:tmpl w:val="2B26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DF23DD"/>
    <w:multiLevelType w:val="hybridMultilevel"/>
    <w:tmpl w:val="BEA6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653A4"/>
    <w:multiLevelType w:val="hybridMultilevel"/>
    <w:tmpl w:val="099C0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E70ECA"/>
    <w:multiLevelType w:val="multilevel"/>
    <w:tmpl w:val="328EE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D4723B"/>
    <w:multiLevelType w:val="hybridMultilevel"/>
    <w:tmpl w:val="4ECAFC76"/>
    <w:lvl w:ilvl="0" w:tplc="7040C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D639F9"/>
    <w:multiLevelType w:val="multilevel"/>
    <w:tmpl w:val="8E8E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CE67EB"/>
    <w:multiLevelType w:val="hybridMultilevel"/>
    <w:tmpl w:val="FAA07D2C"/>
    <w:lvl w:ilvl="0" w:tplc="65EA5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E10CE4"/>
    <w:multiLevelType w:val="hybridMultilevel"/>
    <w:tmpl w:val="E416DAC2"/>
    <w:lvl w:ilvl="0" w:tplc="D710268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DC3107"/>
    <w:multiLevelType w:val="hybridMultilevel"/>
    <w:tmpl w:val="2110E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2A5906"/>
    <w:multiLevelType w:val="hybridMultilevel"/>
    <w:tmpl w:val="5644C9E2"/>
    <w:lvl w:ilvl="0" w:tplc="271CC8EA">
      <w:start w:val="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6B7AE0"/>
    <w:multiLevelType w:val="multilevel"/>
    <w:tmpl w:val="4F6A04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749A0384"/>
    <w:multiLevelType w:val="multilevel"/>
    <w:tmpl w:val="16A64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8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B260D"/>
    <w:multiLevelType w:val="hybridMultilevel"/>
    <w:tmpl w:val="312E142C"/>
    <w:lvl w:ilvl="0" w:tplc="1F3EE4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301AFA"/>
    <w:multiLevelType w:val="multilevel"/>
    <w:tmpl w:val="15B4F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26"/>
  </w:num>
  <w:num w:numId="3">
    <w:abstractNumId w:val="31"/>
  </w:num>
  <w:num w:numId="4">
    <w:abstractNumId w:val="13"/>
  </w:num>
  <w:num w:numId="5">
    <w:abstractNumId w:val="2"/>
  </w:num>
  <w:num w:numId="6">
    <w:abstractNumId w:val="28"/>
  </w:num>
  <w:num w:numId="7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0"/>
  </w:num>
  <w:num w:numId="9">
    <w:abstractNumId w:val="21"/>
  </w:num>
  <w:num w:numId="10">
    <w:abstractNumId w:val="19"/>
  </w:num>
  <w:num w:numId="11">
    <w:abstractNumId w:val="11"/>
  </w:num>
  <w:num w:numId="12">
    <w:abstractNumId w:val="4"/>
  </w:num>
  <w:num w:numId="13">
    <w:abstractNumId w:val="6"/>
  </w:num>
  <w:num w:numId="14">
    <w:abstractNumId w:val="1"/>
  </w:num>
  <w:num w:numId="15">
    <w:abstractNumId w:val="15"/>
  </w:num>
  <w:num w:numId="16">
    <w:abstractNumId w:val="10"/>
  </w:num>
  <w:num w:numId="17">
    <w:abstractNumId w:val="27"/>
  </w:num>
  <w:num w:numId="18">
    <w:abstractNumId w:val="24"/>
  </w:num>
  <w:num w:numId="19">
    <w:abstractNumId w:val="25"/>
  </w:num>
  <w:num w:numId="20">
    <w:abstractNumId w:val="17"/>
  </w:num>
  <w:num w:numId="21">
    <w:abstractNumId w:val="3"/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9"/>
  </w:num>
  <w:num w:numId="25">
    <w:abstractNumId w:val="18"/>
  </w:num>
  <w:num w:numId="26">
    <w:abstractNumId w:val="16"/>
  </w:num>
  <w:num w:numId="27">
    <w:abstractNumId w:val="7"/>
  </w:num>
  <w:num w:numId="28">
    <w:abstractNumId w:val="5"/>
  </w:num>
  <w:num w:numId="29">
    <w:abstractNumId w:val="20"/>
  </w:num>
  <w:num w:numId="30">
    <w:abstractNumId w:val="23"/>
  </w:num>
  <w:num w:numId="31">
    <w:abstractNumId w:val="22"/>
  </w:num>
  <w:num w:numId="32">
    <w:abstractNumId w:val="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B9"/>
    <w:rsid w:val="00014938"/>
    <w:rsid w:val="00015526"/>
    <w:rsid w:val="000201E6"/>
    <w:rsid w:val="00020594"/>
    <w:rsid w:val="00024730"/>
    <w:rsid w:val="00027E57"/>
    <w:rsid w:val="00043988"/>
    <w:rsid w:val="000539CD"/>
    <w:rsid w:val="00057752"/>
    <w:rsid w:val="0006330F"/>
    <w:rsid w:val="000A6827"/>
    <w:rsid w:val="000B4E08"/>
    <w:rsid w:val="000B5D4A"/>
    <w:rsid w:val="000C13BE"/>
    <w:rsid w:val="000C43EF"/>
    <w:rsid w:val="000D0841"/>
    <w:rsid w:val="000D228D"/>
    <w:rsid w:val="000E3601"/>
    <w:rsid w:val="000E3605"/>
    <w:rsid w:val="000F08AB"/>
    <w:rsid w:val="0010088E"/>
    <w:rsid w:val="001141B2"/>
    <w:rsid w:val="00124C09"/>
    <w:rsid w:val="00125A5A"/>
    <w:rsid w:val="00140A8E"/>
    <w:rsid w:val="00144BCC"/>
    <w:rsid w:val="0014741B"/>
    <w:rsid w:val="001526FF"/>
    <w:rsid w:val="001539F1"/>
    <w:rsid w:val="00153BBC"/>
    <w:rsid w:val="00157E46"/>
    <w:rsid w:val="00163087"/>
    <w:rsid w:val="00166DE2"/>
    <w:rsid w:val="001762D4"/>
    <w:rsid w:val="00181D15"/>
    <w:rsid w:val="0019701D"/>
    <w:rsid w:val="001A087D"/>
    <w:rsid w:val="001D0A59"/>
    <w:rsid w:val="001E20B1"/>
    <w:rsid w:val="001F441B"/>
    <w:rsid w:val="0020681F"/>
    <w:rsid w:val="002102B3"/>
    <w:rsid w:val="00210F6B"/>
    <w:rsid w:val="00215E8C"/>
    <w:rsid w:val="00223996"/>
    <w:rsid w:val="00246177"/>
    <w:rsid w:val="00253E63"/>
    <w:rsid w:val="0026459F"/>
    <w:rsid w:val="00270FE3"/>
    <w:rsid w:val="00275ADE"/>
    <w:rsid w:val="00281486"/>
    <w:rsid w:val="002A28B6"/>
    <w:rsid w:val="002A661D"/>
    <w:rsid w:val="002A687E"/>
    <w:rsid w:val="002B66BA"/>
    <w:rsid w:val="002C2B78"/>
    <w:rsid w:val="002D43FC"/>
    <w:rsid w:val="002D7C1F"/>
    <w:rsid w:val="002E2F0C"/>
    <w:rsid w:val="002E577B"/>
    <w:rsid w:val="002F021F"/>
    <w:rsid w:val="003069F0"/>
    <w:rsid w:val="00316DB7"/>
    <w:rsid w:val="00320010"/>
    <w:rsid w:val="00324124"/>
    <w:rsid w:val="00324CBF"/>
    <w:rsid w:val="0033605B"/>
    <w:rsid w:val="003361F4"/>
    <w:rsid w:val="00355C6D"/>
    <w:rsid w:val="0036048A"/>
    <w:rsid w:val="00363029"/>
    <w:rsid w:val="00366F56"/>
    <w:rsid w:val="003858FD"/>
    <w:rsid w:val="0039413D"/>
    <w:rsid w:val="003A2F49"/>
    <w:rsid w:val="003A3A3E"/>
    <w:rsid w:val="003C00C9"/>
    <w:rsid w:val="003E033C"/>
    <w:rsid w:val="003E2F99"/>
    <w:rsid w:val="0040496F"/>
    <w:rsid w:val="004113A9"/>
    <w:rsid w:val="00411A2A"/>
    <w:rsid w:val="00420956"/>
    <w:rsid w:val="0042324E"/>
    <w:rsid w:val="00425DCE"/>
    <w:rsid w:val="00444955"/>
    <w:rsid w:val="00444F00"/>
    <w:rsid w:val="00447B83"/>
    <w:rsid w:val="00465F3F"/>
    <w:rsid w:val="00474287"/>
    <w:rsid w:val="00475760"/>
    <w:rsid w:val="004760D6"/>
    <w:rsid w:val="00476929"/>
    <w:rsid w:val="004879A6"/>
    <w:rsid w:val="00492366"/>
    <w:rsid w:val="004A1EED"/>
    <w:rsid w:val="004B097F"/>
    <w:rsid w:val="004B2DFA"/>
    <w:rsid w:val="004B326B"/>
    <w:rsid w:val="004C0ABE"/>
    <w:rsid w:val="004D4A56"/>
    <w:rsid w:val="004E3406"/>
    <w:rsid w:val="004E525C"/>
    <w:rsid w:val="004F3E2C"/>
    <w:rsid w:val="00505350"/>
    <w:rsid w:val="0051115E"/>
    <w:rsid w:val="00515FB6"/>
    <w:rsid w:val="005212FC"/>
    <w:rsid w:val="0052184C"/>
    <w:rsid w:val="005319E3"/>
    <w:rsid w:val="00557144"/>
    <w:rsid w:val="00563E83"/>
    <w:rsid w:val="005743D6"/>
    <w:rsid w:val="005765A4"/>
    <w:rsid w:val="0057668D"/>
    <w:rsid w:val="005A3303"/>
    <w:rsid w:val="005B31E1"/>
    <w:rsid w:val="005C440C"/>
    <w:rsid w:val="005C7270"/>
    <w:rsid w:val="005D310A"/>
    <w:rsid w:val="005D3F3F"/>
    <w:rsid w:val="005E0B54"/>
    <w:rsid w:val="005E0F81"/>
    <w:rsid w:val="005E2161"/>
    <w:rsid w:val="005E25C5"/>
    <w:rsid w:val="005E338E"/>
    <w:rsid w:val="005E766B"/>
    <w:rsid w:val="005F1EB8"/>
    <w:rsid w:val="00605E14"/>
    <w:rsid w:val="00606EF8"/>
    <w:rsid w:val="00620BC6"/>
    <w:rsid w:val="00624F78"/>
    <w:rsid w:val="00670320"/>
    <w:rsid w:val="00673E5E"/>
    <w:rsid w:val="00694D6B"/>
    <w:rsid w:val="006A5360"/>
    <w:rsid w:val="006B1E8A"/>
    <w:rsid w:val="006B3249"/>
    <w:rsid w:val="006C4EFA"/>
    <w:rsid w:val="006D5D23"/>
    <w:rsid w:val="006D658A"/>
    <w:rsid w:val="006E6631"/>
    <w:rsid w:val="006E731F"/>
    <w:rsid w:val="007049C7"/>
    <w:rsid w:val="00722862"/>
    <w:rsid w:val="00734067"/>
    <w:rsid w:val="00751A21"/>
    <w:rsid w:val="00760BC2"/>
    <w:rsid w:val="007670EA"/>
    <w:rsid w:val="00775D45"/>
    <w:rsid w:val="00790579"/>
    <w:rsid w:val="0079267B"/>
    <w:rsid w:val="007A46F3"/>
    <w:rsid w:val="007B1499"/>
    <w:rsid w:val="007B4F49"/>
    <w:rsid w:val="007B512E"/>
    <w:rsid w:val="007C2E1B"/>
    <w:rsid w:val="007D6797"/>
    <w:rsid w:val="007F13C8"/>
    <w:rsid w:val="007F724B"/>
    <w:rsid w:val="0080510B"/>
    <w:rsid w:val="008161E2"/>
    <w:rsid w:val="00826BFD"/>
    <w:rsid w:val="00846F49"/>
    <w:rsid w:val="008521D8"/>
    <w:rsid w:val="008634B3"/>
    <w:rsid w:val="00866949"/>
    <w:rsid w:val="00870173"/>
    <w:rsid w:val="00871E25"/>
    <w:rsid w:val="0088378D"/>
    <w:rsid w:val="008A6C27"/>
    <w:rsid w:val="008B2253"/>
    <w:rsid w:val="008B3F6E"/>
    <w:rsid w:val="008B4E19"/>
    <w:rsid w:val="008D3839"/>
    <w:rsid w:val="008E5D90"/>
    <w:rsid w:val="008F2C34"/>
    <w:rsid w:val="008F408A"/>
    <w:rsid w:val="008F6B26"/>
    <w:rsid w:val="00912CF0"/>
    <w:rsid w:val="00915EFF"/>
    <w:rsid w:val="00931AE4"/>
    <w:rsid w:val="00937CC8"/>
    <w:rsid w:val="009464D3"/>
    <w:rsid w:val="00947D17"/>
    <w:rsid w:val="00952988"/>
    <w:rsid w:val="00952E3A"/>
    <w:rsid w:val="00953439"/>
    <w:rsid w:val="00956100"/>
    <w:rsid w:val="0095747F"/>
    <w:rsid w:val="00971E12"/>
    <w:rsid w:val="00981FA4"/>
    <w:rsid w:val="009845CD"/>
    <w:rsid w:val="00996E59"/>
    <w:rsid w:val="009A1C50"/>
    <w:rsid w:val="009A43AA"/>
    <w:rsid w:val="009E7021"/>
    <w:rsid w:val="009F1FB9"/>
    <w:rsid w:val="00A00A34"/>
    <w:rsid w:val="00A00A79"/>
    <w:rsid w:val="00A12A4E"/>
    <w:rsid w:val="00A354F2"/>
    <w:rsid w:val="00A46232"/>
    <w:rsid w:val="00A462D9"/>
    <w:rsid w:val="00A46592"/>
    <w:rsid w:val="00A5281D"/>
    <w:rsid w:val="00A53468"/>
    <w:rsid w:val="00A5681B"/>
    <w:rsid w:val="00A62F3A"/>
    <w:rsid w:val="00A67A4A"/>
    <w:rsid w:val="00A76EFA"/>
    <w:rsid w:val="00A97D88"/>
    <w:rsid w:val="00A97FD9"/>
    <w:rsid w:val="00AA15FE"/>
    <w:rsid w:val="00AA323F"/>
    <w:rsid w:val="00AB6A21"/>
    <w:rsid w:val="00AC1932"/>
    <w:rsid w:val="00AF057B"/>
    <w:rsid w:val="00AF0705"/>
    <w:rsid w:val="00B023C1"/>
    <w:rsid w:val="00B04894"/>
    <w:rsid w:val="00B05005"/>
    <w:rsid w:val="00B0745A"/>
    <w:rsid w:val="00B15CDD"/>
    <w:rsid w:val="00B56F47"/>
    <w:rsid w:val="00B73CE9"/>
    <w:rsid w:val="00B74B57"/>
    <w:rsid w:val="00B83937"/>
    <w:rsid w:val="00BC722D"/>
    <w:rsid w:val="00BE5956"/>
    <w:rsid w:val="00C12F04"/>
    <w:rsid w:val="00C15483"/>
    <w:rsid w:val="00C15865"/>
    <w:rsid w:val="00C20FCC"/>
    <w:rsid w:val="00C2137E"/>
    <w:rsid w:val="00C23F57"/>
    <w:rsid w:val="00C24E89"/>
    <w:rsid w:val="00C25557"/>
    <w:rsid w:val="00C277F3"/>
    <w:rsid w:val="00C30378"/>
    <w:rsid w:val="00C317F7"/>
    <w:rsid w:val="00C409B8"/>
    <w:rsid w:val="00C43122"/>
    <w:rsid w:val="00C67389"/>
    <w:rsid w:val="00C71FA5"/>
    <w:rsid w:val="00C8463F"/>
    <w:rsid w:val="00C91889"/>
    <w:rsid w:val="00C955EC"/>
    <w:rsid w:val="00CA0BB7"/>
    <w:rsid w:val="00CA1576"/>
    <w:rsid w:val="00CA4319"/>
    <w:rsid w:val="00CB74C0"/>
    <w:rsid w:val="00CC48F5"/>
    <w:rsid w:val="00CD07D2"/>
    <w:rsid w:val="00CF32B7"/>
    <w:rsid w:val="00D03639"/>
    <w:rsid w:val="00D047D0"/>
    <w:rsid w:val="00D05457"/>
    <w:rsid w:val="00D13B00"/>
    <w:rsid w:val="00D339D3"/>
    <w:rsid w:val="00D40D06"/>
    <w:rsid w:val="00D526A6"/>
    <w:rsid w:val="00D52F4B"/>
    <w:rsid w:val="00D62543"/>
    <w:rsid w:val="00D67C8F"/>
    <w:rsid w:val="00D960A0"/>
    <w:rsid w:val="00D96F94"/>
    <w:rsid w:val="00DB69E6"/>
    <w:rsid w:val="00DC5AEB"/>
    <w:rsid w:val="00DD4F1D"/>
    <w:rsid w:val="00DE24B9"/>
    <w:rsid w:val="00DE4ABF"/>
    <w:rsid w:val="00DF02A4"/>
    <w:rsid w:val="00E045E5"/>
    <w:rsid w:val="00E1412F"/>
    <w:rsid w:val="00E22917"/>
    <w:rsid w:val="00E26B67"/>
    <w:rsid w:val="00E31D05"/>
    <w:rsid w:val="00E418D0"/>
    <w:rsid w:val="00E45502"/>
    <w:rsid w:val="00E45B35"/>
    <w:rsid w:val="00E47C60"/>
    <w:rsid w:val="00E528A4"/>
    <w:rsid w:val="00E62BFE"/>
    <w:rsid w:val="00E6686C"/>
    <w:rsid w:val="00E72116"/>
    <w:rsid w:val="00E733E8"/>
    <w:rsid w:val="00E75BFD"/>
    <w:rsid w:val="00E845F8"/>
    <w:rsid w:val="00E93ABA"/>
    <w:rsid w:val="00EA005F"/>
    <w:rsid w:val="00EA2BA1"/>
    <w:rsid w:val="00EB2212"/>
    <w:rsid w:val="00ED25E1"/>
    <w:rsid w:val="00ED5A38"/>
    <w:rsid w:val="00EE702F"/>
    <w:rsid w:val="00EF0C3C"/>
    <w:rsid w:val="00EF1CD4"/>
    <w:rsid w:val="00EF61F3"/>
    <w:rsid w:val="00EF735A"/>
    <w:rsid w:val="00F203DA"/>
    <w:rsid w:val="00F22805"/>
    <w:rsid w:val="00F26DA9"/>
    <w:rsid w:val="00F5173D"/>
    <w:rsid w:val="00F54D97"/>
    <w:rsid w:val="00F74153"/>
    <w:rsid w:val="00F950D6"/>
    <w:rsid w:val="00F973F6"/>
    <w:rsid w:val="00FA7FA4"/>
    <w:rsid w:val="00FB1248"/>
    <w:rsid w:val="00FB5711"/>
    <w:rsid w:val="00FC038E"/>
    <w:rsid w:val="00FC7663"/>
    <w:rsid w:val="00FD67FB"/>
    <w:rsid w:val="00FE3688"/>
    <w:rsid w:val="00FF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styleId="a4">
    <w:name w:val="Title"/>
    <w:basedOn w:val="a"/>
    <w:qFormat/>
    <w:rsid w:val="009F1FB9"/>
    <w:pPr>
      <w:jc w:val="center"/>
    </w:pPr>
    <w:rPr>
      <w:b/>
      <w:sz w:val="36"/>
    </w:rPr>
  </w:style>
  <w:style w:type="paragraph" w:customStyle="1" w:styleId="a5">
    <w:name w:val="Знак Знак Знак Знак Знак Знак Знак Знак Знак Знак"/>
    <w:basedOn w:val="a"/>
    <w:rsid w:val="0073406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20">
    <w:name w:val="Body Text Indent 2"/>
    <w:basedOn w:val="a"/>
    <w:rsid w:val="00E45502"/>
    <w:pPr>
      <w:spacing w:after="120" w:line="480" w:lineRule="auto"/>
      <w:ind w:left="283"/>
    </w:pPr>
  </w:style>
  <w:style w:type="paragraph" w:styleId="a6">
    <w:name w:val="Body Text"/>
    <w:basedOn w:val="a"/>
    <w:link w:val="a7"/>
    <w:rsid w:val="00E45502"/>
    <w:pPr>
      <w:spacing w:after="120"/>
    </w:pPr>
    <w:rPr>
      <w:sz w:val="20"/>
    </w:rPr>
  </w:style>
  <w:style w:type="character" w:customStyle="1" w:styleId="a7">
    <w:name w:val="Основной текст Знак"/>
    <w:link w:val="a6"/>
    <w:rsid w:val="00E45502"/>
    <w:rPr>
      <w:lang w:val="ru-RU" w:eastAsia="ru-RU" w:bidi="ar-SA"/>
    </w:rPr>
  </w:style>
  <w:style w:type="paragraph" w:styleId="a8">
    <w:name w:val="Balloon Text"/>
    <w:basedOn w:val="a"/>
    <w:link w:val="a9"/>
    <w:uiPriority w:val="99"/>
    <w:rsid w:val="001762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1762D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A1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102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2102B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102B3"/>
    <w:rPr>
      <w:b/>
      <w:sz w:val="54"/>
    </w:rPr>
  </w:style>
  <w:style w:type="numbering" w:customStyle="1" w:styleId="2">
    <w:name w:val="Стиль2"/>
    <w:rsid w:val="002102B3"/>
    <w:pPr>
      <w:numPr>
        <w:numId w:val="21"/>
      </w:numPr>
    </w:pPr>
  </w:style>
  <w:style w:type="paragraph" w:customStyle="1" w:styleId="Default">
    <w:name w:val="Default"/>
    <w:rsid w:val="002102B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unhideWhenUsed/>
    <w:rsid w:val="002102B3"/>
    <w:pPr>
      <w:tabs>
        <w:tab w:val="center" w:pos="4677"/>
        <w:tab w:val="right" w:pos="9355"/>
      </w:tabs>
    </w:pPr>
    <w:rPr>
      <w:rFonts w:ascii="Arial" w:hAnsi="Arial" w:cs="Arial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2102B3"/>
    <w:rPr>
      <w:rFonts w:ascii="Arial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2102B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link w:val="ae"/>
    <w:uiPriority w:val="99"/>
    <w:rsid w:val="002102B3"/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2102B3"/>
    <w:rPr>
      <w:color w:val="0000FF"/>
      <w:u w:val="single"/>
    </w:rPr>
  </w:style>
  <w:style w:type="paragraph" w:customStyle="1" w:styleId="ConsPlusNormal">
    <w:name w:val="ConsPlusNormal"/>
    <w:rsid w:val="00FB1248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styleId="a4">
    <w:name w:val="Title"/>
    <w:basedOn w:val="a"/>
    <w:qFormat/>
    <w:rsid w:val="009F1FB9"/>
    <w:pPr>
      <w:jc w:val="center"/>
    </w:pPr>
    <w:rPr>
      <w:b/>
      <w:sz w:val="36"/>
    </w:rPr>
  </w:style>
  <w:style w:type="paragraph" w:customStyle="1" w:styleId="a5">
    <w:name w:val="Знак Знак Знак Знак Знак Знак Знак Знак Знак Знак"/>
    <w:basedOn w:val="a"/>
    <w:rsid w:val="0073406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20">
    <w:name w:val="Body Text Indent 2"/>
    <w:basedOn w:val="a"/>
    <w:rsid w:val="00E45502"/>
    <w:pPr>
      <w:spacing w:after="120" w:line="480" w:lineRule="auto"/>
      <w:ind w:left="283"/>
    </w:pPr>
  </w:style>
  <w:style w:type="paragraph" w:styleId="a6">
    <w:name w:val="Body Text"/>
    <w:basedOn w:val="a"/>
    <w:link w:val="a7"/>
    <w:rsid w:val="00E45502"/>
    <w:pPr>
      <w:spacing w:after="120"/>
    </w:pPr>
    <w:rPr>
      <w:sz w:val="20"/>
    </w:rPr>
  </w:style>
  <w:style w:type="character" w:customStyle="1" w:styleId="a7">
    <w:name w:val="Основной текст Знак"/>
    <w:link w:val="a6"/>
    <w:rsid w:val="00E45502"/>
    <w:rPr>
      <w:lang w:val="ru-RU" w:eastAsia="ru-RU" w:bidi="ar-SA"/>
    </w:rPr>
  </w:style>
  <w:style w:type="paragraph" w:styleId="a8">
    <w:name w:val="Balloon Text"/>
    <w:basedOn w:val="a"/>
    <w:link w:val="a9"/>
    <w:uiPriority w:val="99"/>
    <w:rsid w:val="001762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1762D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A1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102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2102B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102B3"/>
    <w:rPr>
      <w:b/>
      <w:sz w:val="54"/>
    </w:rPr>
  </w:style>
  <w:style w:type="numbering" w:customStyle="1" w:styleId="2">
    <w:name w:val="Стиль2"/>
    <w:rsid w:val="002102B3"/>
    <w:pPr>
      <w:numPr>
        <w:numId w:val="21"/>
      </w:numPr>
    </w:pPr>
  </w:style>
  <w:style w:type="paragraph" w:customStyle="1" w:styleId="Default">
    <w:name w:val="Default"/>
    <w:rsid w:val="002102B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unhideWhenUsed/>
    <w:rsid w:val="002102B3"/>
    <w:pPr>
      <w:tabs>
        <w:tab w:val="center" w:pos="4677"/>
        <w:tab w:val="right" w:pos="9355"/>
      </w:tabs>
    </w:pPr>
    <w:rPr>
      <w:rFonts w:ascii="Arial" w:hAnsi="Arial" w:cs="Arial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2102B3"/>
    <w:rPr>
      <w:rFonts w:ascii="Arial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2102B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link w:val="ae"/>
    <w:uiPriority w:val="99"/>
    <w:rsid w:val="002102B3"/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2102B3"/>
    <w:rPr>
      <w:color w:val="0000FF"/>
      <w:u w:val="single"/>
    </w:rPr>
  </w:style>
  <w:style w:type="paragraph" w:customStyle="1" w:styleId="ConsPlusNormal">
    <w:name w:val="ConsPlusNormal"/>
    <w:rsid w:val="00FB1248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1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1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5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3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2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2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3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4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1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6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8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5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7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6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7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3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5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4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7D9F-42D7-4F25-ACE4-B3581D95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1480</Words>
  <Characters>12356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13809</CharactersWithSpaces>
  <SharedDoc>false</SharedDoc>
  <HLinks>
    <vt:vector size="6" baseType="variant">
      <vt:variant>
        <vt:i4>1835100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consultantplus://offline/ref=DD9F53DC92C07BF14F8C49701722E8E8066A5DA48B8BFA98E551D47296C945068F06C429126748DC1F625D0D6BGF04N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Татаринцева Наталия Андреевна</cp:lastModifiedBy>
  <cp:revision>2</cp:revision>
  <cp:lastPrinted>2020-05-19T08:36:00Z</cp:lastPrinted>
  <dcterms:created xsi:type="dcterms:W3CDTF">2020-05-19T08:37:00Z</dcterms:created>
  <dcterms:modified xsi:type="dcterms:W3CDTF">2020-05-19T08:37:00Z</dcterms:modified>
</cp:coreProperties>
</file>