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74" w:rsidRPr="00060B50" w:rsidRDefault="00F30D74" w:rsidP="00F30D7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60B50">
        <w:rPr>
          <w:rFonts w:ascii="Times New Roman" w:hAnsi="Times New Roman" w:cs="Times New Roman"/>
          <w:b/>
          <w:sz w:val="28"/>
          <w:szCs w:val="24"/>
        </w:rPr>
        <w:t>УВЕДОМЛЕНИЕ</w:t>
      </w:r>
    </w:p>
    <w:p w:rsidR="00F30D74" w:rsidRPr="00060B50" w:rsidRDefault="00F30D74" w:rsidP="00F30D7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60B50">
        <w:rPr>
          <w:rFonts w:ascii="Times New Roman" w:hAnsi="Times New Roman" w:cs="Times New Roman"/>
          <w:b/>
          <w:sz w:val="28"/>
          <w:szCs w:val="24"/>
        </w:rPr>
        <w:t>О ПРОВЕДЕНИИ ПУБЛИЧНЫХ КОНСУЛЬТАЦИЙ</w:t>
      </w:r>
    </w:p>
    <w:p w:rsidR="00F30D74" w:rsidRDefault="00F30D74" w:rsidP="00F30D74">
      <w:pPr>
        <w:widowControl w:val="0"/>
        <w:autoSpaceDE w:val="0"/>
        <w:autoSpaceDN w:val="0"/>
        <w:adjustRightInd w:val="0"/>
        <w:jc w:val="both"/>
      </w:pPr>
    </w:p>
    <w:p w:rsidR="00F30D74" w:rsidRDefault="00F30D74" w:rsidP="00F30D7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D86">
        <w:rPr>
          <w:rFonts w:ascii="Times New Roman" w:hAnsi="Times New Roman" w:cs="Times New Roman"/>
          <w:sz w:val="24"/>
          <w:szCs w:val="24"/>
        </w:rPr>
        <w:t xml:space="preserve">Администрация Печенгского района извещает о начале проведения публичных консультаций и сборе предложений заинтересованных лиц по проекту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6D2D86">
        <w:rPr>
          <w:rFonts w:ascii="Times New Roman" w:hAnsi="Times New Roman" w:cs="Times New Roman"/>
          <w:sz w:val="24"/>
          <w:szCs w:val="24"/>
        </w:rPr>
        <w:t>ешения Совета депутатов Печенгского района «О внесении изменений в решение Совета депутатов Печенгского района от 25.11.2011 № 318 «О едином налоге на вмененный доход для отдельных видов деятельности».</w:t>
      </w:r>
    </w:p>
    <w:p w:rsidR="00F30D74" w:rsidRPr="008A1779" w:rsidRDefault="00F30D74" w:rsidP="00F30D7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  <w:proofErr w:type="spellStart"/>
      <w:r w:rsidRPr="008A257F">
        <w:rPr>
          <w:rFonts w:ascii="Times New Roman" w:hAnsi="Times New Roman" w:cs="Times New Roman"/>
          <w:sz w:val="24"/>
          <w:szCs w:val="24"/>
        </w:rPr>
        <w:t>п.г.т</w:t>
      </w:r>
      <w:proofErr w:type="spellEnd"/>
      <w:r w:rsidRPr="008A257F">
        <w:rPr>
          <w:rFonts w:ascii="Times New Roman" w:hAnsi="Times New Roman" w:cs="Times New Roman"/>
          <w:sz w:val="24"/>
          <w:szCs w:val="24"/>
        </w:rPr>
        <w:t xml:space="preserve">. Никель, </w:t>
      </w:r>
      <w:r>
        <w:rPr>
          <w:rFonts w:ascii="Times New Roman" w:hAnsi="Times New Roman" w:cs="Times New Roman"/>
          <w:sz w:val="24"/>
          <w:szCs w:val="24"/>
        </w:rPr>
        <w:t>Гвардейский пр.</w:t>
      </w:r>
      <w:r w:rsidRPr="008A257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д. </w:t>
      </w:r>
      <w:r w:rsidRPr="008A257F">
        <w:rPr>
          <w:rFonts w:ascii="Times New Roman" w:hAnsi="Times New Roman" w:cs="Times New Roman"/>
          <w:sz w:val="24"/>
          <w:szCs w:val="24"/>
        </w:rPr>
        <w:t xml:space="preserve">2, </w:t>
      </w:r>
      <w:proofErr w:type="spellStart"/>
      <w:r w:rsidRPr="008A257F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8A257F">
        <w:rPr>
          <w:rFonts w:ascii="Times New Roman" w:hAnsi="Times New Roman" w:cs="Times New Roman"/>
          <w:sz w:val="24"/>
          <w:szCs w:val="24"/>
        </w:rPr>
        <w:t>. 1</w:t>
      </w:r>
      <w:r>
        <w:rPr>
          <w:rFonts w:ascii="Times New Roman" w:hAnsi="Times New Roman" w:cs="Times New Roman"/>
          <w:sz w:val="24"/>
          <w:szCs w:val="24"/>
        </w:rPr>
        <w:t xml:space="preserve">7, отдел экономического развития, </w:t>
      </w:r>
      <w:r w:rsidRPr="008A1779"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peo</w:t>
      </w:r>
      <w:proofErr w:type="spellEnd"/>
      <w:r w:rsidRPr="00060B50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8A257F">
        <w:rPr>
          <w:rFonts w:ascii="Times New Roman" w:hAnsi="Times New Roman" w:cs="Times New Roman"/>
          <w:sz w:val="24"/>
          <w:szCs w:val="24"/>
          <w:lang w:val="en-US"/>
        </w:rPr>
        <w:t>pech</w:t>
      </w:r>
      <w:r>
        <w:rPr>
          <w:rFonts w:ascii="Times New Roman" w:hAnsi="Times New Roman" w:cs="Times New Roman"/>
          <w:sz w:val="24"/>
          <w:szCs w:val="24"/>
          <w:lang w:val="en-US"/>
        </w:rPr>
        <w:t>engamr</w:t>
      </w:r>
      <w:proofErr w:type="spellEnd"/>
      <w:r w:rsidRPr="008A257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A257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30D74" w:rsidRPr="008A1779" w:rsidRDefault="00F30D74" w:rsidP="00F30D7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Сроки приема предложений: </w:t>
      </w:r>
      <w:r w:rsidRPr="008A257F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E56E5">
        <w:rPr>
          <w:rFonts w:ascii="Times New Roman" w:hAnsi="Times New Roman" w:cs="Times New Roman"/>
          <w:sz w:val="24"/>
          <w:szCs w:val="24"/>
        </w:rPr>
        <w:t>2</w:t>
      </w:r>
      <w:r w:rsidRPr="008A257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E56E5">
        <w:rPr>
          <w:rFonts w:ascii="Times New Roman" w:hAnsi="Times New Roman" w:cs="Times New Roman"/>
          <w:sz w:val="24"/>
          <w:szCs w:val="24"/>
        </w:rPr>
        <w:t>0</w:t>
      </w:r>
      <w:r w:rsidRPr="008A257F">
        <w:rPr>
          <w:rFonts w:ascii="Times New Roman" w:hAnsi="Times New Roman" w:cs="Times New Roman"/>
          <w:sz w:val="24"/>
          <w:szCs w:val="24"/>
        </w:rPr>
        <w:t>.201</w:t>
      </w:r>
      <w:r w:rsidRPr="00060B50">
        <w:rPr>
          <w:rFonts w:ascii="Times New Roman" w:hAnsi="Times New Roman" w:cs="Times New Roman"/>
          <w:sz w:val="24"/>
          <w:szCs w:val="24"/>
        </w:rPr>
        <w:t>8</w:t>
      </w:r>
      <w:r w:rsidRPr="008A257F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8A257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A257F">
        <w:rPr>
          <w:rFonts w:ascii="Times New Roman" w:hAnsi="Times New Roman" w:cs="Times New Roman"/>
          <w:sz w:val="24"/>
          <w:szCs w:val="24"/>
        </w:rPr>
        <w:t>0.201</w:t>
      </w:r>
      <w:r w:rsidRPr="00060B5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0D74" w:rsidRPr="002973AE" w:rsidRDefault="00F30D74" w:rsidP="00F30D7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1779">
        <w:rPr>
          <w:rFonts w:ascii="Times New Roman" w:hAnsi="Times New Roman" w:cs="Times New Roman"/>
          <w:sz w:val="24"/>
          <w:szCs w:val="24"/>
        </w:rPr>
        <w:t>Место размещения уведомления о подготовке проекта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>нормативного правового акта в информационно-телекоммуникационной сети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Интернет </w:t>
      </w:r>
      <w:hyperlink r:id="rId9" w:history="1">
        <w:r w:rsidRPr="008A257F">
          <w:rPr>
            <w:rStyle w:val="a7"/>
            <w:rFonts w:ascii="Times New Roman" w:hAnsi="Times New Roman" w:cs="Times New Roman"/>
            <w:sz w:val="24"/>
            <w:szCs w:val="24"/>
          </w:rPr>
          <w:t>www.pechengamr.ru</w:t>
        </w:r>
      </w:hyperlink>
      <w:r w:rsidRPr="008A2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разделе «Экономика района», «Оценка регулирующего воздействия», «</w:t>
      </w:r>
      <w:r w:rsidRPr="008A257F">
        <w:rPr>
          <w:rFonts w:ascii="Times New Roman" w:hAnsi="Times New Roman" w:cs="Times New Roman"/>
          <w:sz w:val="24"/>
          <w:szCs w:val="24"/>
        </w:rPr>
        <w:t>Проекты нормативных правовых актов подлежащих оценке регулирующего воздействия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  <w:r w:rsidRPr="008E7608">
        <w:rPr>
          <w:rFonts w:ascii="Times New Roman" w:hAnsi="Times New Roman" w:cs="Times New Roman"/>
          <w:sz w:val="24"/>
          <w:szCs w:val="24"/>
        </w:rPr>
        <w:t>«</w:t>
      </w:r>
      <w:r w:rsidRPr="00CD7003">
        <w:rPr>
          <w:rFonts w:ascii="Times New Roman" w:hAnsi="Times New Roman" w:cs="Times New Roman"/>
          <w:sz w:val="24"/>
          <w:szCs w:val="24"/>
        </w:rPr>
        <w:t>О внесении изменений в решение Совета депутатов Печенгского района от 25.11.2011 № 318 «О едином налоге на вмененный доход для отдельных видов деятельности»</w:t>
      </w:r>
      <w:r w:rsidRPr="008E7608">
        <w:rPr>
          <w:rFonts w:ascii="Times New Roman" w:hAnsi="Times New Roman" w:cs="Times New Roman"/>
          <w:sz w:val="24"/>
          <w:szCs w:val="24"/>
        </w:rPr>
        <w:t>»</w:t>
      </w:r>
      <w:r w:rsidRPr="002973A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30D74" w:rsidRPr="008A1779" w:rsidRDefault="00F30D74" w:rsidP="00F30D7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Все поступившие предложения будут рассмотрены. Сводка предложений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размещена на сайте www.pechengamr.ru </w:t>
      </w:r>
      <w:r>
        <w:rPr>
          <w:rFonts w:ascii="Times New Roman" w:hAnsi="Times New Roman" w:cs="Times New Roman"/>
          <w:sz w:val="24"/>
          <w:szCs w:val="24"/>
        </w:rPr>
        <w:t>в разделе «Экономика района», «Оценка регулирующего воздействия», «</w:t>
      </w:r>
      <w:r w:rsidRPr="008A257F">
        <w:rPr>
          <w:rFonts w:ascii="Times New Roman" w:hAnsi="Times New Roman" w:cs="Times New Roman"/>
          <w:sz w:val="24"/>
          <w:szCs w:val="24"/>
        </w:rPr>
        <w:t>Проекты нормативных правовых актов подлежащих оценке регулирующего воздействия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  <w:r w:rsidRPr="008E7608">
        <w:rPr>
          <w:rFonts w:ascii="Times New Roman" w:hAnsi="Times New Roman" w:cs="Times New Roman"/>
          <w:sz w:val="24"/>
          <w:szCs w:val="24"/>
        </w:rPr>
        <w:t>«</w:t>
      </w:r>
      <w:r w:rsidRPr="00CD7003">
        <w:rPr>
          <w:rFonts w:ascii="Times New Roman" w:hAnsi="Times New Roman" w:cs="Times New Roman"/>
          <w:sz w:val="24"/>
          <w:szCs w:val="24"/>
        </w:rPr>
        <w:t>О внесении изменений в решение Совета депутатов Печенгского района от 25.11.2011 № 318 «О едином налоге на вмененный доход для отдельных видов деятельности»</w:t>
      </w:r>
      <w:r w:rsidRPr="008E760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>не позднее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8A257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8A257F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8.</w:t>
      </w:r>
    </w:p>
    <w:p w:rsidR="00F30D74" w:rsidRPr="008A1779" w:rsidRDefault="00F30D74" w:rsidP="00F30D7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1. Планируемый срок вступления в силу предлагаемого правового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регулирования: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с 01.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1.201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0D74" w:rsidRDefault="00F30D74" w:rsidP="00F30D7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2. Иная информация - по усмотрению органа местного самоуправления,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>осуществляющего проведение публичных консультаций проекта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нормативного правового акта: пояснительная записка.</w:t>
      </w:r>
    </w:p>
    <w:p w:rsidR="00F30D74" w:rsidRPr="008A1779" w:rsidRDefault="00F30D74" w:rsidP="00F30D7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0D74" w:rsidRPr="008A1779" w:rsidRDefault="00F30D74" w:rsidP="00F30D7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p w:rsidR="00F30D74" w:rsidRDefault="00F30D74" w:rsidP="00F30D74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jc w:val="center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6463"/>
        <w:gridCol w:w="340"/>
        <w:gridCol w:w="397"/>
        <w:gridCol w:w="340"/>
      </w:tblGrid>
      <w:tr w:rsidR="00F30D74" w:rsidRPr="00060B50" w:rsidTr="004C0F17">
        <w:trPr>
          <w:jc w:val="center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30D74" w:rsidRPr="00060B50" w:rsidRDefault="00F30D74" w:rsidP="004C0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60B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D74" w:rsidRPr="00060B50" w:rsidRDefault="00F30D74" w:rsidP="004C0F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0B50">
              <w:rPr>
                <w:rFonts w:ascii="Times New Roman" w:hAnsi="Times New Roman" w:cs="Times New Roman"/>
              </w:rPr>
              <w:t>Перечень вопросов для участников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D74" w:rsidRPr="00060B50" w:rsidRDefault="00F30D74" w:rsidP="004C0F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D74" w:rsidRPr="00060B50" w:rsidRDefault="00F30D74" w:rsidP="004C0F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D74" w:rsidRPr="00060B50" w:rsidRDefault="00F30D74" w:rsidP="004C0F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30D74" w:rsidRPr="00060B50" w:rsidTr="004C0F17">
        <w:trPr>
          <w:jc w:val="center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30D74" w:rsidRPr="00060B50" w:rsidRDefault="00F30D74" w:rsidP="004C0F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D74" w:rsidRPr="00060B50" w:rsidRDefault="00F30D74" w:rsidP="004C0F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D74" w:rsidRPr="00060B50" w:rsidRDefault="00F30D74" w:rsidP="004C0F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D74" w:rsidRPr="00060B50" w:rsidRDefault="00F30D74" w:rsidP="004C0F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060B50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D74" w:rsidRPr="00060B50" w:rsidRDefault="00F30D74" w:rsidP="004C0F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30D74" w:rsidRPr="00060B50" w:rsidTr="004C0F17">
        <w:trPr>
          <w:trHeight w:val="20"/>
          <w:jc w:val="center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30D74" w:rsidRPr="00060B50" w:rsidRDefault="00F30D74" w:rsidP="004C0F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D74" w:rsidRPr="00060B50" w:rsidRDefault="00F30D74" w:rsidP="004C0F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D74" w:rsidRPr="00060B50" w:rsidRDefault="00F30D74" w:rsidP="004C0F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D74" w:rsidRPr="00060B50" w:rsidRDefault="00F30D74" w:rsidP="004C0F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D74" w:rsidRPr="00060B50" w:rsidRDefault="00F30D74" w:rsidP="004C0F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30D74" w:rsidRPr="00060B50" w:rsidTr="004C0F17">
        <w:trPr>
          <w:jc w:val="center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30D74" w:rsidRPr="00060B50" w:rsidRDefault="00F30D74" w:rsidP="004C0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60B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D74" w:rsidRPr="00060B50" w:rsidRDefault="00F30D74" w:rsidP="004C0F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0B50">
              <w:rPr>
                <w:rFonts w:ascii="Times New Roman" w:hAnsi="Times New Roman" w:cs="Times New Roman"/>
              </w:rPr>
              <w:t>Иные материалы, которые, по мнению разработчика, позволяют оценить необходимость введения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D74" w:rsidRPr="00060B50" w:rsidRDefault="00F30D74" w:rsidP="004C0F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D74" w:rsidRPr="00060B50" w:rsidRDefault="00F30D74" w:rsidP="004C0F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D74" w:rsidRPr="00060B50" w:rsidRDefault="00F30D74" w:rsidP="004C0F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30D74" w:rsidRPr="00060B50" w:rsidTr="004C0F17">
        <w:trPr>
          <w:trHeight w:val="257"/>
          <w:jc w:val="center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30D74" w:rsidRPr="00060B50" w:rsidRDefault="00F30D74" w:rsidP="004C0F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D74" w:rsidRPr="00060B50" w:rsidRDefault="00F30D74" w:rsidP="004C0F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D74" w:rsidRPr="00060B50" w:rsidRDefault="00F30D74" w:rsidP="004C0F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D74" w:rsidRPr="00060B50" w:rsidRDefault="00F30D74" w:rsidP="004C0F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060B50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D74" w:rsidRPr="00060B50" w:rsidRDefault="00F30D74" w:rsidP="004C0F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30D74" w:rsidRPr="00060B50" w:rsidTr="004C0F17">
        <w:trPr>
          <w:jc w:val="center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30D74" w:rsidRPr="00060B50" w:rsidRDefault="00F30D74" w:rsidP="004C0F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D74" w:rsidRPr="00060B50" w:rsidRDefault="00F30D74" w:rsidP="004C0F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D74" w:rsidRPr="00060B50" w:rsidRDefault="00F30D74" w:rsidP="004C0F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D74" w:rsidRPr="00060B50" w:rsidRDefault="00F30D74" w:rsidP="004C0F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D74" w:rsidRPr="00060B50" w:rsidRDefault="00F30D74" w:rsidP="004C0F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30D74" w:rsidRDefault="00F30D74" w:rsidP="00027B65">
      <w:pPr>
        <w:jc w:val="center"/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</w:pPr>
    </w:p>
    <w:p w:rsidR="002D5E9A" w:rsidRPr="002D5E9A" w:rsidRDefault="00955094" w:rsidP="00027B65">
      <w:pPr>
        <w:jc w:val="center"/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</w:pPr>
      <w:r w:rsidRPr="0095509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80390" cy="723265"/>
            <wp:effectExtent l="0" t="0" r="0" b="635"/>
            <wp:docPr id="2" name="Рисунок 2" descr="Описание: C:\Documents and Settings\fomenko.APR\Мои документы\Символика\Изображение герба красн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Documents and Settings\fomenko.APR\Мои документы\Символика\Изображение герба красное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094" w:rsidRPr="00955094" w:rsidRDefault="00955094" w:rsidP="009550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5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ДЕПУТАТОВ МУНИЦИПАЛЬНОГО ОБРАЗОВАНИЯ </w:t>
      </w:r>
    </w:p>
    <w:p w:rsidR="00955094" w:rsidRDefault="00955094" w:rsidP="009550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5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ПЕЧЕНГСКИЙ РАЙОН МУРМАНСКОЙ ОБЛАСТИ</w:t>
      </w:r>
    </w:p>
    <w:p w:rsidR="0017514B" w:rsidRPr="00955094" w:rsidRDefault="0017514B" w:rsidP="009550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5094" w:rsidRPr="00955094" w:rsidRDefault="00955094" w:rsidP="00955094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955094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РЕШЕНИЕ</w:t>
      </w:r>
    </w:p>
    <w:p w:rsidR="00955094" w:rsidRPr="00955094" w:rsidRDefault="00955094" w:rsidP="0095509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55094" w:rsidRPr="00955094" w:rsidRDefault="00955094" w:rsidP="00CF50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5509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от </w:t>
      </w:r>
      <w:r w:rsidR="007230F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="007230F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95509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</w:t>
      </w:r>
      <w:r w:rsidR="00AD15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="007E673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</w:t>
      </w:r>
      <w:r w:rsidR="00265E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  <w:r w:rsidR="007E673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  <w:r w:rsidRPr="0095509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№</w:t>
      </w:r>
      <w:r w:rsidR="00265E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</w:t>
      </w:r>
      <w:r w:rsidRPr="0095509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п. Никель</w:t>
      </w:r>
    </w:p>
    <w:p w:rsidR="00955094" w:rsidRPr="00955094" w:rsidRDefault="00955094" w:rsidP="00955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955094" w:rsidRPr="00955094" w:rsidTr="00B60DC0">
        <w:tc>
          <w:tcPr>
            <w:tcW w:w="5070" w:type="dxa"/>
            <w:shd w:val="clear" w:color="auto" w:fill="auto"/>
          </w:tcPr>
          <w:p w:rsidR="00955094" w:rsidRPr="00955094" w:rsidRDefault="00027B65" w:rsidP="009932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в </w:t>
            </w:r>
            <w:r w:rsidR="00DD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Печенгског</w:t>
            </w:r>
            <w:r w:rsidR="00DD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ра</w:t>
            </w:r>
            <w:r w:rsidR="00955094" w:rsidRPr="00955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йона от 25.11.2011 № 318 «О едином налоге на вмененный доход для отдельных видов деятельности»</w:t>
            </w:r>
          </w:p>
        </w:tc>
      </w:tr>
    </w:tbl>
    <w:p w:rsidR="00955094" w:rsidRPr="00955094" w:rsidRDefault="00955094" w:rsidP="00955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1349" w:rsidRDefault="00B01349" w:rsidP="001751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514B" w:rsidRDefault="00B01349" w:rsidP="001751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</w:t>
      </w:r>
      <w:r w:rsidR="00723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30F8" w:rsidRPr="007230F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частью 3 статьи 346.26 Налогово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 кодекса Российской Федерации</w:t>
      </w:r>
      <w:r w:rsidR="00722E7A" w:rsidRPr="007230F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22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B03BB" w:rsidRDefault="000B03BB" w:rsidP="001751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514B" w:rsidRPr="0017514B" w:rsidRDefault="0017514B" w:rsidP="001751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14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Печенгского района</w:t>
      </w:r>
    </w:p>
    <w:p w:rsidR="00955094" w:rsidRPr="00955094" w:rsidRDefault="00955094" w:rsidP="009550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5094" w:rsidRPr="00955094" w:rsidRDefault="00955094" w:rsidP="009550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50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 Е Ш И Л:</w:t>
      </w:r>
    </w:p>
    <w:p w:rsidR="00955094" w:rsidRPr="00955094" w:rsidRDefault="00955094" w:rsidP="009550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094" w:rsidRPr="0031505F" w:rsidRDefault="0031505F" w:rsidP="00A31D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955094" w:rsidRPr="00315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D75C43" w:rsidRPr="0031505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Совета депутатов Печенгского района от 25.11.2011 № 318 «О едином налоге на вмененный доход для отдельных видов деятельности»</w:t>
      </w:r>
      <w:r w:rsidR="00622F0A" w:rsidRPr="00315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7AAC" w:rsidRPr="0031505F">
        <w:rPr>
          <w:rFonts w:ascii="Times New Roman" w:hAnsi="Times New Roman" w:cs="Times New Roman"/>
          <w:sz w:val="24"/>
          <w:szCs w:val="24"/>
        </w:rPr>
        <w:t>(в редакции решения Совета депутатов Печенгского района от 2</w:t>
      </w:r>
      <w:bookmarkStart w:id="0" w:name="_GoBack"/>
      <w:bookmarkEnd w:id="0"/>
      <w:r w:rsidR="00C87AAC" w:rsidRPr="0031505F">
        <w:rPr>
          <w:rFonts w:ascii="Times New Roman" w:hAnsi="Times New Roman" w:cs="Times New Roman"/>
          <w:sz w:val="24"/>
          <w:szCs w:val="24"/>
        </w:rPr>
        <w:t>1.0</w:t>
      </w:r>
      <w:r w:rsidR="001B18A5" w:rsidRPr="0031505F">
        <w:rPr>
          <w:rFonts w:ascii="Times New Roman" w:hAnsi="Times New Roman" w:cs="Times New Roman"/>
          <w:sz w:val="24"/>
          <w:szCs w:val="24"/>
        </w:rPr>
        <w:t>6</w:t>
      </w:r>
      <w:r w:rsidR="00C87AAC" w:rsidRPr="0031505F">
        <w:rPr>
          <w:rFonts w:ascii="Times New Roman" w:hAnsi="Times New Roman" w:cs="Times New Roman"/>
          <w:sz w:val="24"/>
          <w:szCs w:val="24"/>
        </w:rPr>
        <w:t>.201</w:t>
      </w:r>
      <w:r w:rsidR="001B18A5" w:rsidRPr="0031505F">
        <w:rPr>
          <w:rFonts w:ascii="Times New Roman" w:hAnsi="Times New Roman" w:cs="Times New Roman"/>
          <w:sz w:val="24"/>
          <w:szCs w:val="24"/>
        </w:rPr>
        <w:t>8</w:t>
      </w:r>
      <w:r w:rsidR="00C87AAC" w:rsidRPr="0031505F">
        <w:rPr>
          <w:rFonts w:ascii="Times New Roman" w:hAnsi="Times New Roman" w:cs="Times New Roman"/>
          <w:sz w:val="24"/>
          <w:szCs w:val="24"/>
        </w:rPr>
        <w:t xml:space="preserve"> № </w:t>
      </w:r>
      <w:r w:rsidR="001B18A5" w:rsidRPr="0031505F">
        <w:rPr>
          <w:rFonts w:ascii="Times New Roman" w:hAnsi="Times New Roman" w:cs="Times New Roman"/>
          <w:sz w:val="24"/>
          <w:szCs w:val="24"/>
        </w:rPr>
        <w:t>322</w:t>
      </w:r>
      <w:r w:rsidR="00C87AAC" w:rsidRPr="0031505F">
        <w:rPr>
          <w:rFonts w:ascii="Times New Roman" w:hAnsi="Times New Roman" w:cs="Times New Roman"/>
          <w:sz w:val="24"/>
          <w:szCs w:val="24"/>
        </w:rPr>
        <w:t>)</w:t>
      </w:r>
      <w:r w:rsidR="0099326C" w:rsidRPr="0031505F">
        <w:rPr>
          <w:rFonts w:ascii="Times New Roman" w:hAnsi="Times New Roman" w:cs="Times New Roman"/>
          <w:sz w:val="24"/>
          <w:szCs w:val="24"/>
        </w:rPr>
        <w:t xml:space="preserve"> (далее – решение)</w:t>
      </w:r>
      <w:r w:rsidR="00C87AAC" w:rsidRPr="0031505F">
        <w:rPr>
          <w:rFonts w:ascii="Times New Roman" w:hAnsi="Times New Roman" w:cs="Times New Roman"/>
          <w:sz w:val="24"/>
          <w:szCs w:val="24"/>
        </w:rPr>
        <w:t xml:space="preserve"> </w:t>
      </w:r>
      <w:r w:rsidR="00955094" w:rsidRPr="003150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изменения:</w:t>
      </w:r>
    </w:p>
    <w:p w:rsidR="0099326C" w:rsidRPr="00D3619E" w:rsidRDefault="0099326C" w:rsidP="00A31DBB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</w:t>
      </w:r>
      <w:r w:rsidR="00B01349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абзаце первом пункта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решения слова «</w:t>
      </w:r>
      <w:r w:rsidRPr="009932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2017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исключить;</w:t>
      </w:r>
    </w:p>
    <w:p w:rsidR="00D3619E" w:rsidRDefault="00D3619E" w:rsidP="00A31DB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9326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9326C" w:rsidRPr="00993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зложить </w:t>
      </w:r>
      <w:r w:rsidR="00B0134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9326C" w:rsidRPr="0099326C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</w:t>
      </w:r>
      <w:r w:rsidR="0099326C">
        <w:rPr>
          <w:rFonts w:ascii="Times New Roman" w:eastAsia="Times New Roman" w:hAnsi="Times New Roman" w:cs="Times New Roman"/>
          <w:sz w:val="24"/>
          <w:szCs w:val="24"/>
          <w:lang w:eastAsia="ru-RU"/>
        </w:rPr>
        <w:t>я 1 и</w:t>
      </w:r>
      <w:r w:rsidR="0099326C" w:rsidRPr="00993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к решению в следующей редакции:</w:t>
      </w:r>
    </w:p>
    <w:p w:rsidR="0099326C" w:rsidRDefault="0099326C" w:rsidP="0099326C">
      <w:pPr>
        <w:pStyle w:val="a8"/>
        <w:tabs>
          <w:tab w:val="left" w:pos="-6096"/>
        </w:tabs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59"/>
      <w:bookmarkEnd w:id="1"/>
    </w:p>
    <w:p w:rsidR="00B01349" w:rsidRDefault="0099326C" w:rsidP="0099326C">
      <w:pPr>
        <w:pStyle w:val="a8"/>
        <w:tabs>
          <w:tab w:val="left" w:pos="-6096"/>
        </w:tabs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93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93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1349" w:rsidRDefault="0099326C" w:rsidP="0099326C">
      <w:pPr>
        <w:pStyle w:val="a8"/>
        <w:tabs>
          <w:tab w:val="left" w:pos="-6096"/>
        </w:tabs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26C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 депутатов Печенгск</w:t>
      </w:r>
      <w:r w:rsidR="00B01349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993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B0134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99326C" w:rsidRDefault="0099326C" w:rsidP="0099326C">
      <w:pPr>
        <w:pStyle w:val="a8"/>
        <w:tabs>
          <w:tab w:val="left" w:pos="-6096"/>
        </w:tabs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2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25</w:t>
      </w:r>
      <w:r w:rsidR="00B01349">
        <w:rPr>
          <w:rFonts w:ascii="Times New Roman" w:eastAsia="Times New Roman" w:hAnsi="Times New Roman" w:cs="Times New Roman"/>
          <w:sz w:val="24"/>
          <w:szCs w:val="24"/>
          <w:lang w:eastAsia="ru-RU"/>
        </w:rPr>
        <w:t>.11.</w:t>
      </w:r>
      <w:r w:rsidRPr="0099326C">
        <w:rPr>
          <w:rFonts w:ascii="Times New Roman" w:eastAsia="Times New Roman" w:hAnsi="Times New Roman" w:cs="Times New Roman"/>
          <w:sz w:val="24"/>
          <w:szCs w:val="24"/>
          <w:lang w:eastAsia="ru-RU"/>
        </w:rPr>
        <w:t>2011 № 318</w:t>
      </w:r>
    </w:p>
    <w:p w:rsidR="0099326C" w:rsidRDefault="0099326C" w:rsidP="0099326C">
      <w:pPr>
        <w:pStyle w:val="a8"/>
        <w:tabs>
          <w:tab w:val="left" w:pos="-6096"/>
        </w:tabs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26C" w:rsidRPr="00B01349" w:rsidRDefault="0099326C" w:rsidP="0099326C">
      <w:pPr>
        <w:pStyle w:val="a8"/>
        <w:tabs>
          <w:tab w:val="left" w:pos="-6096"/>
        </w:tabs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1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ЗНАЧЕНИЯ</w:t>
      </w:r>
    </w:p>
    <w:p w:rsidR="0099326C" w:rsidRPr="0099326C" w:rsidRDefault="0099326C" w:rsidP="0099326C">
      <w:pPr>
        <w:pStyle w:val="a8"/>
        <w:tabs>
          <w:tab w:val="left" w:pos="-6096"/>
        </w:tabs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корректирующего коэффициента базовой доходности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Start"/>
      <w:r w:rsidRPr="00964E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proofErr w:type="gramEnd"/>
      <w:r w:rsidR="00B01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326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видов предпринимательской деятельности,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3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указанных в </w:t>
      </w:r>
      <w:hyperlink w:anchor="P17" w:history="1">
        <w:r w:rsidRPr="0099326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подпунктах 1</w:t>
        </w:r>
      </w:hyperlink>
      <w:r w:rsidRPr="00993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hyperlink w:anchor="P24" w:history="1">
        <w:r w:rsidRPr="0099326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</w:t>
        </w:r>
      </w:hyperlink>
      <w:r w:rsidRPr="00993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w:anchor="P26" w:history="1">
        <w:r w:rsidRPr="0099326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7</w:t>
        </w:r>
      </w:hyperlink>
      <w:r w:rsidRPr="00993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hyperlink w:anchor="P35" w:history="1">
        <w:r w:rsidRPr="0099326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14 пункта 2</w:t>
        </w:r>
      </w:hyperlink>
    </w:p>
    <w:p w:rsidR="0099326C" w:rsidRPr="00D3619E" w:rsidRDefault="0099326C" w:rsidP="00D3619E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1"/>
        <w:gridCol w:w="7356"/>
        <w:gridCol w:w="1787"/>
      </w:tblGrid>
      <w:tr w:rsidR="0030186B" w:rsidRPr="00F326B2" w:rsidTr="00B01349">
        <w:trPr>
          <w:jc w:val="center"/>
        </w:trPr>
        <w:tc>
          <w:tcPr>
            <w:tcW w:w="671" w:type="dxa"/>
            <w:vAlign w:val="center"/>
          </w:tcPr>
          <w:p w:rsidR="0030186B" w:rsidRPr="00F326B2" w:rsidRDefault="0030186B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356" w:type="dxa"/>
            <w:vAlign w:val="center"/>
          </w:tcPr>
          <w:p w:rsidR="0030186B" w:rsidRPr="00F326B2" w:rsidRDefault="0030186B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Виды предпринимательской деятельности</w:t>
            </w:r>
          </w:p>
        </w:tc>
        <w:tc>
          <w:tcPr>
            <w:tcW w:w="1787" w:type="dxa"/>
            <w:vAlign w:val="center"/>
          </w:tcPr>
          <w:p w:rsidR="0030186B" w:rsidRPr="00F326B2" w:rsidRDefault="0030186B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Значения коэффициентов</w:t>
            </w:r>
          </w:p>
        </w:tc>
      </w:tr>
      <w:tr w:rsidR="00D3619E" w:rsidRPr="00F326B2" w:rsidTr="00F60E2D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43" w:type="dxa"/>
            <w:gridSpan w:val="2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Оказание бытовых услуг</w:t>
            </w:r>
            <w:r w:rsidR="00964EB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Пошив обуви и различных дополнений к обуви по индивидуальному заказу населения, ремонт обуви и прочих изделий из кожи</w:t>
            </w:r>
          </w:p>
        </w:tc>
        <w:tc>
          <w:tcPr>
            <w:tcW w:w="1787" w:type="dxa"/>
            <w:vAlign w:val="center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 xml:space="preserve">Пошив готовых текстильных изделий, одежды из кожи, производственной одежды, меховых изделий, пошив и вязание прочей одежды и аксессуаров одежды, головных уборов по </w:t>
            </w:r>
            <w:r w:rsidRPr="00F32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индивидуальному заказу населения, ремонт одежды и текстильных изделий</w:t>
            </w:r>
          </w:p>
        </w:tc>
        <w:tc>
          <w:tcPr>
            <w:tcW w:w="1787" w:type="dxa"/>
            <w:vAlign w:val="center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</w:t>
            </w:r>
            <w:r w:rsidR="008B1FED" w:rsidRPr="00F326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Ремонт компьютеров, периферийного компьютерного и коммуникационного оборудования, электронной бытовой техники, бытовых приборов, домашнего и садового оборудования</w:t>
            </w:r>
          </w:p>
        </w:tc>
        <w:tc>
          <w:tcPr>
            <w:tcW w:w="1787" w:type="dxa"/>
            <w:vAlign w:val="center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Изготовление готовых металлических изделий хозяйственного назначения по индивидуальному заказу населения, ремонт предметов и изделий из металла</w:t>
            </w:r>
          </w:p>
        </w:tc>
        <w:tc>
          <w:tcPr>
            <w:tcW w:w="1787" w:type="dxa"/>
            <w:vAlign w:val="center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Изготовление ювелирных изделий и аналогичных изделий по индивидуальному заказу населения, ремонт ювелирных изделий, бижутерии, а также ремонт часов</w:t>
            </w:r>
          </w:p>
        </w:tc>
        <w:tc>
          <w:tcPr>
            <w:tcW w:w="1787" w:type="dxa"/>
            <w:vAlign w:val="center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Ремонт мебели и предметов домашнего обихода</w:t>
            </w:r>
          </w:p>
        </w:tc>
        <w:tc>
          <w:tcPr>
            <w:tcW w:w="1787" w:type="dxa"/>
            <w:vAlign w:val="center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Стирка и химическая чистка текстильных и меховых изделий</w:t>
            </w:r>
          </w:p>
        </w:tc>
        <w:tc>
          <w:tcPr>
            <w:tcW w:w="1787" w:type="dxa"/>
            <w:vAlign w:val="center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Строительство, ремонт и реконструкция жилых и нежилых зданий, производство кровельных, электромонтажных, санитарно-технических, монтажных, штукатурных, малярных, столярных, плотничных, стекольных и прочих отделочных и завершающих работ</w:t>
            </w:r>
          </w:p>
        </w:tc>
        <w:tc>
          <w:tcPr>
            <w:tcW w:w="1787" w:type="dxa"/>
            <w:vAlign w:val="center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B1FED" w:rsidRPr="00F326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Деятельность в области фотографии</w:t>
            </w:r>
          </w:p>
        </w:tc>
        <w:tc>
          <w:tcPr>
            <w:tcW w:w="1787" w:type="dxa"/>
            <w:vAlign w:val="center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Услуги бань, душевых и саун</w:t>
            </w:r>
          </w:p>
        </w:tc>
        <w:tc>
          <w:tcPr>
            <w:tcW w:w="1787" w:type="dxa"/>
            <w:vAlign w:val="center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Предоставление парикмахерских услуг, предоставление косметических услуг парикмахерскими и салонами красоты</w:t>
            </w:r>
          </w:p>
        </w:tc>
        <w:tc>
          <w:tcPr>
            <w:tcW w:w="1787" w:type="dxa"/>
            <w:vAlign w:val="center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Услуги соляриев</w:t>
            </w:r>
          </w:p>
        </w:tc>
        <w:tc>
          <w:tcPr>
            <w:tcW w:w="1787" w:type="dxa"/>
            <w:vAlign w:val="center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Прокат и аренда товаров для отдыха и спортивных товаров, прокат видеокассет и аудиокассет, грампластинок, компакт-дисков (CD), цифровых видеодисков (DVD), аренда сельскохозяйственных машин и оборудования, аренда офисных машин и оборудования, включая вычислительную технику, прокат и аренда прочих предметов личного пользования и хозяйственно-бытового назначения</w:t>
            </w:r>
          </w:p>
        </w:tc>
        <w:tc>
          <w:tcPr>
            <w:tcW w:w="1787" w:type="dxa"/>
            <w:vAlign w:val="center"/>
          </w:tcPr>
          <w:p w:rsidR="00D3619E" w:rsidRPr="00F326B2" w:rsidRDefault="008B1FED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Организация похорон и предоставление связанных с ними услуг</w:t>
            </w:r>
          </w:p>
        </w:tc>
        <w:tc>
          <w:tcPr>
            <w:tcW w:w="1787" w:type="dxa"/>
            <w:vAlign w:val="center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Прочие бытовые услуги</w:t>
            </w:r>
          </w:p>
        </w:tc>
        <w:tc>
          <w:tcPr>
            <w:tcW w:w="1787" w:type="dxa"/>
            <w:vAlign w:val="center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Оказание ветеринарных услуг</w:t>
            </w:r>
          </w:p>
        </w:tc>
        <w:tc>
          <w:tcPr>
            <w:tcW w:w="1787" w:type="dxa"/>
            <w:vAlign w:val="center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Оказание услуг по ремонту, техническому обслуживанию и мойке автомототранспортных средств</w:t>
            </w:r>
          </w:p>
        </w:tc>
        <w:tc>
          <w:tcPr>
            <w:tcW w:w="1787" w:type="dxa"/>
            <w:vAlign w:val="center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0,62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Оказание услуг по предоставлению во временное владение (в пользование) мест для стоянки автомототранспортных средств, а также по хранению автомототранспортных средств на платных стоянках (за исключением штрафных автостоянок)</w:t>
            </w:r>
          </w:p>
        </w:tc>
        <w:tc>
          <w:tcPr>
            <w:tcW w:w="1787" w:type="dxa"/>
            <w:vAlign w:val="center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0,11</w:t>
            </w:r>
          </w:p>
        </w:tc>
      </w:tr>
      <w:tr w:rsidR="00D3619E" w:rsidRPr="00F326B2" w:rsidTr="00F60E2D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43" w:type="dxa"/>
            <w:gridSpan w:val="2"/>
          </w:tcPr>
          <w:p w:rsidR="00D3619E" w:rsidRPr="00F326B2" w:rsidRDefault="00D3619E" w:rsidP="00B0134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автотранспортных услуг по перевозке пассажиров и грузов, осуществляемых </w:t>
            </w:r>
            <w:r w:rsidRPr="00F32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организациями и индивидуальными предпринимателями, имеющими на праве собственности или ином праве (пользования, владения и (или) распоряжения) не более 20 транспортных средств, предназначенных для оказания таких услуг:</w:t>
            </w:r>
          </w:p>
        </w:tc>
      </w:tr>
      <w:tr w:rsidR="00F60E2D" w:rsidRPr="00F326B2" w:rsidTr="00F60E2D">
        <w:trPr>
          <w:jc w:val="center"/>
        </w:trPr>
        <w:tc>
          <w:tcPr>
            <w:tcW w:w="671" w:type="dxa"/>
          </w:tcPr>
          <w:p w:rsidR="00F60E2D" w:rsidRPr="00F326B2" w:rsidRDefault="00F60E2D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9143" w:type="dxa"/>
            <w:gridSpan w:val="2"/>
          </w:tcPr>
          <w:p w:rsidR="00F60E2D" w:rsidRPr="00F326B2" w:rsidRDefault="00F60E2D" w:rsidP="00B0134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Услуги пассажирского транспорта: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5.1.1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Перевозка пассажиров автобусами</w:t>
            </w:r>
          </w:p>
        </w:tc>
        <w:tc>
          <w:tcPr>
            <w:tcW w:w="1787" w:type="dxa"/>
            <w:vAlign w:val="center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5.1.2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Перевозка пассажиров легковыми таксомоторами</w:t>
            </w:r>
          </w:p>
        </w:tc>
        <w:tc>
          <w:tcPr>
            <w:tcW w:w="1787" w:type="dxa"/>
            <w:vAlign w:val="center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5.1.3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Перевозка пассажиров легковыми автомобилями</w:t>
            </w:r>
          </w:p>
        </w:tc>
        <w:tc>
          <w:tcPr>
            <w:tcW w:w="1787" w:type="dxa"/>
            <w:vAlign w:val="center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Услуги грузового автомобильного транспорта</w:t>
            </w:r>
          </w:p>
        </w:tc>
        <w:tc>
          <w:tcPr>
            <w:tcW w:w="1787" w:type="dxa"/>
            <w:vAlign w:val="center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619E" w:rsidRPr="00F326B2" w:rsidTr="00F60E2D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43" w:type="dxa"/>
            <w:gridSpan w:val="2"/>
          </w:tcPr>
          <w:p w:rsidR="00D3619E" w:rsidRPr="00F326B2" w:rsidRDefault="00D3619E" w:rsidP="00B0134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Розничная торговля, осуществляемая через объекты стационарной торговой сети, не имеющей торговых залов, а также объекты нестационарной торговой сети: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Розничная торговля, осуществляемая через объекты стационарной торговой сети, не имеющие торговых залов, а также через объекты нестационарной торговой сети, площадь торгового места в которых не превышает 5 квадратных метров, за исключением реализации товаров с использованием торговых автоматов</w:t>
            </w:r>
          </w:p>
        </w:tc>
        <w:tc>
          <w:tcPr>
            <w:tcW w:w="1787" w:type="dxa"/>
            <w:vAlign w:val="center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Реализация товаров с использованием торговых автоматов</w:t>
            </w:r>
          </w:p>
        </w:tc>
        <w:tc>
          <w:tcPr>
            <w:tcW w:w="1787" w:type="dxa"/>
            <w:vAlign w:val="center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Розничная торговля, осуществляемая через объекты стационарной торговой сети, не имеющие торговых залов, а также через объекты нестационарной торговой сети, площадь торгового места в которых превышает 5 квадратных метров</w:t>
            </w:r>
          </w:p>
        </w:tc>
        <w:tc>
          <w:tcPr>
            <w:tcW w:w="1787" w:type="dxa"/>
            <w:vAlign w:val="center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Развозная и разносная розничная торговля</w:t>
            </w:r>
          </w:p>
        </w:tc>
        <w:tc>
          <w:tcPr>
            <w:tcW w:w="1787" w:type="dxa"/>
            <w:vAlign w:val="center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D3619E" w:rsidRPr="00F326B2" w:rsidTr="00F60E2D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43" w:type="dxa"/>
            <w:gridSpan w:val="2"/>
          </w:tcPr>
          <w:p w:rsidR="00D3619E" w:rsidRPr="00F326B2" w:rsidRDefault="00D3619E" w:rsidP="00B0134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общественного питания, осуществляемых через объекты организации общественного питания с площадью зала обслуживания посетителей не более </w:t>
            </w:r>
            <w:r w:rsidRPr="00964EB2">
              <w:rPr>
                <w:rFonts w:ascii="Times New Roman" w:hAnsi="Times New Roman" w:cs="Times New Roman"/>
                <w:sz w:val="24"/>
                <w:szCs w:val="24"/>
              </w:rPr>
              <w:t>150 квадратных метров по каждому объекту организации общественного питания: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8B1FED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Оказание услуг общественного питания без продажи алкогольных напитков (</w:t>
            </w:r>
            <w:r w:rsidR="008D6BC5" w:rsidRPr="00F326B2">
              <w:rPr>
                <w:rFonts w:ascii="Times New Roman" w:hAnsi="Times New Roman" w:cs="Times New Roman"/>
                <w:sz w:val="24"/>
                <w:szCs w:val="24"/>
              </w:rPr>
              <w:t>кроме</w:t>
            </w: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14E4" w:rsidRPr="00F326B2">
              <w:rPr>
                <w:rFonts w:ascii="Times New Roman" w:hAnsi="Times New Roman" w:cs="Times New Roman"/>
                <w:sz w:val="24"/>
                <w:szCs w:val="24"/>
              </w:rPr>
              <w:t>оказания услуг общественного питания в предприятиях</w:t>
            </w:r>
            <w:r w:rsidR="008D6BC5" w:rsidRPr="00F326B2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общественного питания, указанных в строке 7.3)</w:t>
            </w:r>
          </w:p>
        </w:tc>
        <w:tc>
          <w:tcPr>
            <w:tcW w:w="1787" w:type="dxa"/>
            <w:vAlign w:val="center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8B1FED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D3619E" w:rsidRPr="00F326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Оказание услуг общественного питания с продажей алкогольных напитков</w:t>
            </w:r>
          </w:p>
        </w:tc>
        <w:tc>
          <w:tcPr>
            <w:tcW w:w="1787" w:type="dxa"/>
            <w:vAlign w:val="center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8B1FED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D3619E" w:rsidRPr="00F326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общественного питания </w:t>
            </w:r>
            <w:r w:rsidR="00AB6FCE" w:rsidRPr="00F326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 xml:space="preserve"> детски</w:t>
            </w:r>
            <w:r w:rsidR="00AB6FCE" w:rsidRPr="00F326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 xml:space="preserve"> кафе</w:t>
            </w:r>
            <w:r w:rsidR="008D6BC5" w:rsidRPr="00F326B2">
              <w:rPr>
                <w:rStyle w:val="ac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="007D7719" w:rsidRPr="00F326B2">
              <w:rPr>
                <w:rFonts w:ascii="Times New Roman" w:hAnsi="Times New Roman" w:cs="Times New Roman"/>
                <w:sz w:val="24"/>
                <w:szCs w:val="24"/>
              </w:rPr>
              <w:t>, оказание услуг общественного питания в учреждениях образования, здравоохранения и социального обслуживания</w:t>
            </w:r>
          </w:p>
        </w:tc>
        <w:tc>
          <w:tcPr>
            <w:tcW w:w="1787" w:type="dxa"/>
            <w:vAlign w:val="center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Оказание услуг общественного питания, осуществляемых через объекты организации общественного питания, не имеющие зала обслуживания посетителей</w:t>
            </w:r>
          </w:p>
        </w:tc>
        <w:tc>
          <w:tcPr>
            <w:tcW w:w="1787" w:type="dxa"/>
            <w:vAlign w:val="center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7719" w:rsidRPr="00F326B2" w:rsidTr="00F60E2D">
        <w:trPr>
          <w:jc w:val="center"/>
        </w:trPr>
        <w:tc>
          <w:tcPr>
            <w:tcW w:w="671" w:type="dxa"/>
          </w:tcPr>
          <w:p w:rsidR="007D7719" w:rsidRPr="00F326B2" w:rsidRDefault="007D7719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9143" w:type="dxa"/>
            <w:gridSpan w:val="2"/>
          </w:tcPr>
          <w:p w:rsidR="007D7719" w:rsidRPr="00F326B2" w:rsidRDefault="007D7719" w:rsidP="00B0134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Распространение наружной рекламы с использованием рекламных конструкций: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Распространение наружной рекламы с использованием рекламных конструкций (за исключением рекламных конструкций с автоматической сменой изображения и электронных табло)</w:t>
            </w:r>
          </w:p>
        </w:tc>
        <w:tc>
          <w:tcPr>
            <w:tcW w:w="1787" w:type="dxa"/>
            <w:vAlign w:val="center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B1FED" w:rsidRPr="00F326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Распространение наружной рекламы с использованием рекламных конструкций с автоматической сменой изображения</w:t>
            </w:r>
          </w:p>
        </w:tc>
        <w:tc>
          <w:tcPr>
            <w:tcW w:w="1787" w:type="dxa"/>
            <w:vAlign w:val="center"/>
          </w:tcPr>
          <w:p w:rsidR="00D3619E" w:rsidRPr="00F326B2" w:rsidRDefault="008B1FED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3619E" w:rsidRPr="00F326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Распространение наружной рекламы посредством электронных табло</w:t>
            </w:r>
          </w:p>
        </w:tc>
        <w:tc>
          <w:tcPr>
            <w:tcW w:w="1787" w:type="dxa"/>
            <w:vAlign w:val="center"/>
          </w:tcPr>
          <w:p w:rsidR="00D3619E" w:rsidRPr="00F326B2" w:rsidRDefault="008B1FED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Размещение рекламы с использованием внешних и внутренних поверхностей транспортных средств</w:t>
            </w:r>
          </w:p>
        </w:tc>
        <w:tc>
          <w:tcPr>
            <w:tcW w:w="1787" w:type="dxa"/>
            <w:vAlign w:val="center"/>
          </w:tcPr>
          <w:p w:rsidR="00D3619E" w:rsidRPr="00F326B2" w:rsidRDefault="008B1FED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Оказание услуг по временному размещению и проживанию организациями и предпринимателями, использующими в каждом объекте предоставления данных услуг общую площадь помещений для временного размещения и проживания не более 500 квадратных метров</w:t>
            </w:r>
          </w:p>
        </w:tc>
        <w:tc>
          <w:tcPr>
            <w:tcW w:w="1787" w:type="dxa"/>
            <w:vAlign w:val="center"/>
          </w:tcPr>
          <w:p w:rsidR="00D3619E" w:rsidRPr="00F326B2" w:rsidRDefault="008B1FED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D3619E" w:rsidRPr="00F326B2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Оказание услуг по передаче во временное владение и (или) в пользование торговых мест, расположенных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не имеющих залов обслуживания посетителей</w:t>
            </w:r>
          </w:p>
        </w:tc>
        <w:tc>
          <w:tcPr>
            <w:tcW w:w="1787" w:type="dxa"/>
            <w:vAlign w:val="center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D3619E" w:rsidRPr="001B18A5" w:rsidTr="00B01349">
        <w:trPr>
          <w:jc w:val="center"/>
        </w:trPr>
        <w:tc>
          <w:tcPr>
            <w:tcW w:w="671" w:type="dxa"/>
          </w:tcPr>
          <w:p w:rsidR="00D3619E" w:rsidRPr="00F326B2" w:rsidRDefault="00D3619E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56" w:type="dxa"/>
          </w:tcPr>
          <w:p w:rsidR="00D3619E" w:rsidRPr="00F326B2" w:rsidRDefault="00D3619E" w:rsidP="00B013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Оказание услуг по передаче во временное владение и (или) в пользование земельных участков для размещения объектов стационарной и нестационарной торговой сети, а также объектов организации общественного питания</w:t>
            </w:r>
          </w:p>
        </w:tc>
        <w:tc>
          <w:tcPr>
            <w:tcW w:w="1787" w:type="dxa"/>
            <w:vAlign w:val="center"/>
          </w:tcPr>
          <w:p w:rsidR="00D3619E" w:rsidRPr="001B18A5" w:rsidRDefault="00644052" w:rsidP="00B0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6B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</w:tbl>
    <w:p w:rsidR="00F60E2D" w:rsidRDefault="00F60E2D" w:rsidP="00F60E2D">
      <w:pPr>
        <w:pStyle w:val="a8"/>
        <w:tabs>
          <w:tab w:val="left" w:pos="993"/>
        </w:tabs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EB2" w:rsidRDefault="0030186B" w:rsidP="0030186B">
      <w:pPr>
        <w:pStyle w:val="a8"/>
        <w:tabs>
          <w:tab w:val="left" w:pos="-6096"/>
        </w:tabs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2 </w:t>
      </w:r>
    </w:p>
    <w:p w:rsidR="00964EB2" w:rsidRDefault="0030186B" w:rsidP="0030186B">
      <w:pPr>
        <w:pStyle w:val="a8"/>
        <w:tabs>
          <w:tab w:val="left" w:pos="-6096"/>
        </w:tabs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26C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 депутатов Печенгск</w:t>
      </w:r>
      <w:r w:rsidR="00964EB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993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964EB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30186B" w:rsidRDefault="0030186B" w:rsidP="0030186B">
      <w:pPr>
        <w:pStyle w:val="a8"/>
        <w:tabs>
          <w:tab w:val="left" w:pos="-6096"/>
        </w:tabs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2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25</w:t>
      </w:r>
      <w:r w:rsidR="00964EB2">
        <w:rPr>
          <w:rFonts w:ascii="Times New Roman" w:eastAsia="Times New Roman" w:hAnsi="Times New Roman" w:cs="Times New Roman"/>
          <w:sz w:val="24"/>
          <w:szCs w:val="24"/>
          <w:lang w:eastAsia="ru-RU"/>
        </w:rPr>
        <w:t>.11.</w:t>
      </w:r>
      <w:r w:rsidRPr="0099326C">
        <w:rPr>
          <w:rFonts w:ascii="Times New Roman" w:eastAsia="Times New Roman" w:hAnsi="Times New Roman" w:cs="Times New Roman"/>
          <w:sz w:val="24"/>
          <w:szCs w:val="24"/>
          <w:lang w:eastAsia="ru-RU"/>
        </w:rPr>
        <w:t>2011</w:t>
      </w:r>
      <w:r w:rsidR="00964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326C">
        <w:rPr>
          <w:rFonts w:ascii="Times New Roman" w:eastAsia="Times New Roman" w:hAnsi="Times New Roman" w:cs="Times New Roman"/>
          <w:sz w:val="24"/>
          <w:szCs w:val="24"/>
          <w:lang w:eastAsia="ru-RU"/>
        </w:rPr>
        <w:t>№ 318</w:t>
      </w:r>
    </w:p>
    <w:p w:rsidR="00964EB2" w:rsidRDefault="00964EB2" w:rsidP="0030186B">
      <w:pPr>
        <w:pStyle w:val="a8"/>
        <w:tabs>
          <w:tab w:val="left" w:pos="-6096"/>
        </w:tabs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EB2" w:rsidRDefault="00964EB2" w:rsidP="0030186B">
      <w:pPr>
        <w:pStyle w:val="a8"/>
        <w:tabs>
          <w:tab w:val="left" w:pos="-6096"/>
        </w:tabs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86B" w:rsidRPr="00964EB2" w:rsidRDefault="0030186B" w:rsidP="00964EB2">
      <w:pPr>
        <w:pStyle w:val="a8"/>
        <w:tabs>
          <w:tab w:val="left" w:pos="-6096"/>
        </w:tabs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4E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ЗНАЧЕНИЯ</w:t>
      </w:r>
    </w:p>
    <w:p w:rsidR="00A1011E" w:rsidRPr="0099326C" w:rsidRDefault="00A1011E" w:rsidP="00A1011E">
      <w:pPr>
        <w:pStyle w:val="a8"/>
        <w:tabs>
          <w:tab w:val="left" w:pos="-6096"/>
        </w:tabs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корректирующего коэффициента базовой доходности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Start"/>
      <w:r w:rsidRPr="00964E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326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видов предпринимательской деятельности,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3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указанных в </w:t>
      </w:r>
      <w:hyperlink w:anchor="P17" w:history="1">
        <w:r w:rsidRPr="0099326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подпунк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67F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93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2</w:t>
      </w:r>
    </w:p>
    <w:p w:rsidR="00F60E2D" w:rsidRPr="00D3619E" w:rsidRDefault="00F60E2D" w:rsidP="00964EB2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2"/>
        <w:gridCol w:w="4013"/>
        <w:gridCol w:w="2579"/>
      </w:tblGrid>
      <w:tr w:rsidR="00964EB2" w:rsidRPr="00F60E2D" w:rsidTr="00964EB2">
        <w:trPr>
          <w:jc w:val="center"/>
        </w:trPr>
        <w:tc>
          <w:tcPr>
            <w:tcW w:w="2822" w:type="dxa"/>
          </w:tcPr>
          <w:p w:rsidR="00964EB2" w:rsidRPr="00F60E2D" w:rsidRDefault="00964EB2" w:rsidP="00964E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E2D">
              <w:rPr>
                <w:rFonts w:ascii="Times New Roman" w:hAnsi="Times New Roman" w:cs="Times New Roman"/>
                <w:sz w:val="24"/>
                <w:szCs w:val="24"/>
              </w:rPr>
              <w:t>Виды предпринимательской деятельности</w:t>
            </w:r>
          </w:p>
        </w:tc>
        <w:tc>
          <w:tcPr>
            <w:tcW w:w="4013" w:type="dxa"/>
          </w:tcPr>
          <w:p w:rsidR="00964EB2" w:rsidRPr="00F60E2D" w:rsidRDefault="00964EB2" w:rsidP="00964E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E2D">
              <w:rPr>
                <w:rFonts w:ascii="Times New Roman" w:hAnsi="Times New Roman" w:cs="Times New Roman"/>
                <w:sz w:val="24"/>
                <w:szCs w:val="24"/>
              </w:rPr>
              <w:t>Особенности ведения предпринимательской деятельности</w:t>
            </w:r>
          </w:p>
        </w:tc>
        <w:tc>
          <w:tcPr>
            <w:tcW w:w="2579" w:type="dxa"/>
          </w:tcPr>
          <w:p w:rsidR="00964EB2" w:rsidRPr="00F60E2D" w:rsidRDefault="00964EB2" w:rsidP="00964E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E2D">
              <w:rPr>
                <w:rFonts w:ascii="Times New Roman" w:hAnsi="Times New Roman" w:cs="Times New Roman"/>
                <w:sz w:val="24"/>
                <w:szCs w:val="24"/>
              </w:rPr>
              <w:t>Значения коэффициентов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230F8">
              <w:rPr>
                <w:rFonts w:ascii="Times New Roman" w:hAnsi="Times New Roman" w:cs="Times New Roman"/>
                <w:sz w:val="24"/>
                <w:szCs w:val="24"/>
              </w:rPr>
              <w:t>учитывающие особенности ведения предпринимательской деятельности</w:t>
            </w:r>
          </w:p>
        </w:tc>
      </w:tr>
      <w:tr w:rsidR="00964EB2" w:rsidRPr="00F60E2D" w:rsidTr="00964EB2">
        <w:trPr>
          <w:jc w:val="center"/>
        </w:trPr>
        <w:tc>
          <w:tcPr>
            <w:tcW w:w="2822" w:type="dxa"/>
            <w:vMerge w:val="restart"/>
          </w:tcPr>
          <w:p w:rsidR="00964EB2" w:rsidRDefault="00964EB2" w:rsidP="00964E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0E2D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торговля, осуществляемая через объекты стационарной </w:t>
            </w:r>
            <w:r w:rsidRPr="00F60E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сети, имеющие торговые залы не более 150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  <w:r w:rsidRPr="00F60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4EB2" w:rsidRPr="00F60E2D" w:rsidRDefault="00964EB2" w:rsidP="00964E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0E2D">
              <w:rPr>
                <w:rFonts w:ascii="Times New Roman" w:hAnsi="Times New Roman" w:cs="Times New Roman"/>
                <w:sz w:val="24"/>
                <w:szCs w:val="24"/>
              </w:rPr>
              <w:t>(К</w:t>
            </w:r>
            <w:proofErr w:type="gramStart"/>
            <w:r w:rsidRPr="00964E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Pr="00F60E2D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hyperlink w:anchor="P244" w:history="1">
              <w:r w:rsidRPr="00D11C72">
                <w:rPr>
                  <w:rFonts w:ascii="Times New Roman" w:hAnsi="Times New Roman" w:cs="Times New Roman"/>
                  <w:sz w:val="24"/>
                  <w:szCs w:val="24"/>
                </w:rPr>
                <w:t>К</w:t>
              </w:r>
              <w:r w:rsidRPr="00964EB2">
                <w:rPr>
                  <w:rFonts w:ascii="Times New Roman" w:hAnsi="Times New Roman" w:cs="Times New Roman"/>
                  <w:sz w:val="24"/>
                  <w:szCs w:val="24"/>
                  <w:vertAlign w:val="subscript"/>
                </w:rPr>
                <w:t>2.1</w:t>
              </w:r>
            </w:hyperlink>
            <w:r w:rsidRPr="00D11C72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254" w:history="1">
              <w:r w:rsidRPr="00D11C72">
                <w:rPr>
                  <w:rFonts w:ascii="Times New Roman" w:hAnsi="Times New Roman" w:cs="Times New Roman"/>
                  <w:sz w:val="24"/>
                  <w:szCs w:val="24"/>
                </w:rPr>
                <w:t>К</w:t>
              </w:r>
              <w:r w:rsidRPr="00964EB2">
                <w:rPr>
                  <w:rFonts w:ascii="Times New Roman" w:hAnsi="Times New Roman" w:cs="Times New Roman"/>
                  <w:sz w:val="24"/>
                  <w:szCs w:val="24"/>
                  <w:vertAlign w:val="subscript"/>
                </w:rPr>
                <w:t>2.2</w:t>
              </w:r>
            </w:hyperlink>
            <w:r w:rsidRPr="00D11C72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263" w:history="1">
              <w:r w:rsidRPr="00D11C72">
                <w:rPr>
                  <w:rFonts w:ascii="Times New Roman" w:hAnsi="Times New Roman" w:cs="Times New Roman"/>
                  <w:sz w:val="24"/>
                  <w:szCs w:val="24"/>
                </w:rPr>
                <w:t>К</w:t>
              </w:r>
              <w:r w:rsidRPr="00964EB2">
                <w:rPr>
                  <w:rFonts w:ascii="Times New Roman" w:hAnsi="Times New Roman" w:cs="Times New Roman"/>
                  <w:sz w:val="24"/>
                  <w:szCs w:val="24"/>
                  <w:vertAlign w:val="subscript"/>
                </w:rPr>
                <w:t>2.3</w:t>
              </w:r>
            </w:hyperlink>
            <w:r w:rsidRPr="00F60E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3" w:type="dxa"/>
          </w:tcPr>
          <w:p w:rsidR="00964EB2" w:rsidRPr="00F60E2D" w:rsidRDefault="00964EB2" w:rsidP="00964E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244"/>
            <w:bookmarkEnd w:id="2"/>
            <w:r w:rsidRPr="00F60E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Ассортимент товаров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60E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964E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Pr="00964E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79" w:type="dxa"/>
          </w:tcPr>
          <w:p w:rsidR="00964EB2" w:rsidRPr="00F60E2D" w:rsidRDefault="00964EB2" w:rsidP="00964E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EB2" w:rsidRPr="00F60E2D" w:rsidTr="00964EB2">
        <w:trPr>
          <w:jc w:val="center"/>
        </w:trPr>
        <w:tc>
          <w:tcPr>
            <w:tcW w:w="2822" w:type="dxa"/>
            <w:vMerge/>
          </w:tcPr>
          <w:p w:rsidR="00964EB2" w:rsidRPr="00F60E2D" w:rsidRDefault="00964EB2" w:rsidP="00964E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3" w:type="dxa"/>
            <w:tcBorders>
              <w:right w:val="single" w:sz="4" w:space="0" w:color="auto"/>
            </w:tcBorders>
          </w:tcPr>
          <w:p w:rsidR="00964EB2" w:rsidRPr="00F60E2D" w:rsidRDefault="00964EB2" w:rsidP="00964E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E2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продовольственной группы товаров и товаров </w:t>
            </w:r>
            <w:r w:rsidRPr="00F60E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смешанного ассортимента при наличии алкогольной продукции</w:t>
            </w:r>
          </w:p>
        </w:tc>
        <w:tc>
          <w:tcPr>
            <w:tcW w:w="2579" w:type="dxa"/>
            <w:tcBorders>
              <w:left w:val="single" w:sz="4" w:space="0" w:color="auto"/>
            </w:tcBorders>
          </w:tcPr>
          <w:p w:rsidR="00964EB2" w:rsidRPr="00F60E2D" w:rsidRDefault="00964EB2" w:rsidP="00964E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E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</w:t>
            </w:r>
          </w:p>
        </w:tc>
      </w:tr>
      <w:tr w:rsidR="00964EB2" w:rsidRPr="00F60E2D" w:rsidTr="00964EB2">
        <w:trPr>
          <w:jc w:val="center"/>
        </w:trPr>
        <w:tc>
          <w:tcPr>
            <w:tcW w:w="2822" w:type="dxa"/>
            <w:vMerge/>
          </w:tcPr>
          <w:p w:rsidR="00964EB2" w:rsidRPr="00F60E2D" w:rsidRDefault="00964EB2" w:rsidP="00964E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3" w:type="dxa"/>
          </w:tcPr>
          <w:p w:rsidR="00964EB2" w:rsidRPr="00D11C72" w:rsidRDefault="00964EB2" w:rsidP="00964E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C72">
              <w:rPr>
                <w:rFonts w:ascii="Times New Roman" w:hAnsi="Times New Roman" w:cs="Times New Roman"/>
                <w:sz w:val="24"/>
                <w:szCs w:val="24"/>
              </w:rPr>
              <w:t>реализация продовольственной группы товаров и товаров смешанного ассортимента без продажи алкогольной продукции, кроме специализированных магазинов по реализации детского ассортимента</w:t>
            </w:r>
          </w:p>
        </w:tc>
        <w:tc>
          <w:tcPr>
            <w:tcW w:w="2579" w:type="dxa"/>
          </w:tcPr>
          <w:p w:rsidR="00964EB2" w:rsidRPr="00F60E2D" w:rsidRDefault="00964EB2" w:rsidP="00964E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E2D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964EB2" w:rsidRPr="00F60E2D" w:rsidTr="00964EB2">
        <w:trPr>
          <w:jc w:val="center"/>
        </w:trPr>
        <w:tc>
          <w:tcPr>
            <w:tcW w:w="2822" w:type="dxa"/>
            <w:vMerge/>
          </w:tcPr>
          <w:p w:rsidR="00964EB2" w:rsidRPr="00F60E2D" w:rsidRDefault="00964EB2" w:rsidP="00964E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3" w:type="dxa"/>
          </w:tcPr>
          <w:p w:rsidR="00964EB2" w:rsidRPr="00D11C72" w:rsidRDefault="00964EB2" w:rsidP="00964E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C72">
              <w:rPr>
                <w:rFonts w:ascii="Times New Roman" w:hAnsi="Times New Roman" w:cs="Times New Roman"/>
                <w:sz w:val="24"/>
                <w:szCs w:val="24"/>
              </w:rPr>
              <w:t>реализация товаров непродовольственной группы и специализированные магазины по реализации детского ассортимента</w:t>
            </w:r>
          </w:p>
        </w:tc>
        <w:tc>
          <w:tcPr>
            <w:tcW w:w="2579" w:type="dxa"/>
          </w:tcPr>
          <w:p w:rsidR="00964EB2" w:rsidRPr="00F60E2D" w:rsidRDefault="00964EB2" w:rsidP="00964E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E2D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964EB2" w:rsidRPr="00F60E2D" w:rsidTr="00964EB2">
        <w:trPr>
          <w:jc w:val="center"/>
        </w:trPr>
        <w:tc>
          <w:tcPr>
            <w:tcW w:w="2822" w:type="dxa"/>
            <w:vMerge/>
          </w:tcPr>
          <w:p w:rsidR="00964EB2" w:rsidRPr="00F60E2D" w:rsidRDefault="00964EB2" w:rsidP="00964E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3" w:type="dxa"/>
          </w:tcPr>
          <w:p w:rsidR="00964EB2" w:rsidRPr="00F60E2D" w:rsidRDefault="00964EB2" w:rsidP="00964E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263"/>
            <w:bookmarkEnd w:id="3"/>
            <w:r w:rsidRPr="00F60E2D">
              <w:rPr>
                <w:rFonts w:ascii="Times New Roman" w:hAnsi="Times New Roman" w:cs="Times New Roman"/>
                <w:sz w:val="24"/>
                <w:szCs w:val="24"/>
              </w:rPr>
              <w:t>Место ведения деятельности (</w:t>
            </w:r>
            <w:r w:rsidRPr="00964EB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964E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Pr="00964E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.2</w:t>
            </w:r>
            <w:r w:rsidRPr="00F60E2D">
              <w:rPr>
                <w:rFonts w:ascii="Times New Roman" w:hAnsi="Times New Roman" w:cs="Times New Roman"/>
                <w:sz w:val="24"/>
                <w:szCs w:val="24"/>
              </w:rPr>
              <w:t>), кроме реализации продовольственной группы товаров и товаров смешанного ассортимента при наличии алкогольной продукции</w:t>
            </w:r>
          </w:p>
        </w:tc>
        <w:tc>
          <w:tcPr>
            <w:tcW w:w="2579" w:type="dxa"/>
          </w:tcPr>
          <w:p w:rsidR="00964EB2" w:rsidRPr="00F60E2D" w:rsidRDefault="00964EB2" w:rsidP="00964E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EB2" w:rsidRPr="00F60E2D" w:rsidTr="00964EB2">
        <w:trPr>
          <w:jc w:val="center"/>
        </w:trPr>
        <w:tc>
          <w:tcPr>
            <w:tcW w:w="2822" w:type="dxa"/>
            <w:vMerge/>
          </w:tcPr>
          <w:p w:rsidR="00964EB2" w:rsidRPr="00F60E2D" w:rsidRDefault="00964EB2" w:rsidP="00964E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3" w:type="dxa"/>
          </w:tcPr>
          <w:p w:rsidR="00964EB2" w:rsidRPr="00F60E2D" w:rsidRDefault="00964EB2" w:rsidP="00964E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E2D">
              <w:rPr>
                <w:rFonts w:ascii="Times New Roman" w:hAnsi="Times New Roman" w:cs="Times New Roman"/>
                <w:sz w:val="24"/>
                <w:szCs w:val="24"/>
              </w:rPr>
              <w:t>Зона 1 - г. Заполярный</w:t>
            </w:r>
          </w:p>
        </w:tc>
        <w:tc>
          <w:tcPr>
            <w:tcW w:w="2579" w:type="dxa"/>
          </w:tcPr>
          <w:p w:rsidR="00964EB2" w:rsidRPr="00F60E2D" w:rsidRDefault="00964EB2" w:rsidP="00964E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E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4EB2" w:rsidRPr="00F60E2D" w:rsidTr="00964EB2">
        <w:trPr>
          <w:jc w:val="center"/>
        </w:trPr>
        <w:tc>
          <w:tcPr>
            <w:tcW w:w="2822" w:type="dxa"/>
            <w:vMerge/>
          </w:tcPr>
          <w:p w:rsidR="00964EB2" w:rsidRPr="00F60E2D" w:rsidRDefault="00964EB2" w:rsidP="00964E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3" w:type="dxa"/>
          </w:tcPr>
          <w:p w:rsidR="00964EB2" w:rsidRPr="00F60E2D" w:rsidRDefault="00964EB2" w:rsidP="00964E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E2D">
              <w:rPr>
                <w:rFonts w:ascii="Times New Roman" w:hAnsi="Times New Roman" w:cs="Times New Roman"/>
                <w:sz w:val="24"/>
                <w:szCs w:val="24"/>
              </w:rPr>
              <w:t xml:space="preserve">Зона 2 - </w:t>
            </w:r>
            <w:proofErr w:type="spellStart"/>
            <w:r w:rsidRPr="00F60E2D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F60E2D">
              <w:rPr>
                <w:rFonts w:ascii="Times New Roman" w:hAnsi="Times New Roman" w:cs="Times New Roman"/>
                <w:sz w:val="24"/>
                <w:szCs w:val="24"/>
              </w:rPr>
              <w:t>. Никель</w:t>
            </w:r>
          </w:p>
        </w:tc>
        <w:tc>
          <w:tcPr>
            <w:tcW w:w="2579" w:type="dxa"/>
          </w:tcPr>
          <w:p w:rsidR="00964EB2" w:rsidRPr="00F60E2D" w:rsidRDefault="00964EB2" w:rsidP="00964E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E2D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964EB2" w:rsidRPr="00F60E2D" w:rsidTr="00964EB2">
        <w:trPr>
          <w:jc w:val="center"/>
        </w:trPr>
        <w:tc>
          <w:tcPr>
            <w:tcW w:w="2822" w:type="dxa"/>
            <w:vMerge/>
          </w:tcPr>
          <w:p w:rsidR="00964EB2" w:rsidRPr="00F60E2D" w:rsidRDefault="00964EB2" w:rsidP="00964E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3" w:type="dxa"/>
          </w:tcPr>
          <w:p w:rsidR="00964EB2" w:rsidRPr="00F60E2D" w:rsidRDefault="00964EB2" w:rsidP="00964E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E2D">
              <w:rPr>
                <w:rFonts w:ascii="Times New Roman" w:hAnsi="Times New Roman" w:cs="Times New Roman"/>
                <w:sz w:val="24"/>
                <w:szCs w:val="24"/>
              </w:rPr>
              <w:t xml:space="preserve">Зона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60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Печенга, н.п. Спутник, н.п.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Луостари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ж.-д.</w:t>
            </w:r>
            <w:r w:rsidRPr="00EF5FC4">
              <w:rPr>
                <w:rFonts w:ascii="Times New Roman" w:hAnsi="Times New Roman" w:cs="Times New Roman"/>
                <w:sz w:val="24"/>
                <w:szCs w:val="24"/>
              </w:rPr>
              <w:t xml:space="preserve">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5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F5FC4">
              <w:rPr>
                <w:rFonts w:ascii="Times New Roman" w:hAnsi="Times New Roman" w:cs="Times New Roman"/>
                <w:sz w:val="24"/>
                <w:szCs w:val="24"/>
              </w:rPr>
              <w:t>Печенга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(19 км)</w:t>
            </w:r>
          </w:p>
        </w:tc>
        <w:tc>
          <w:tcPr>
            <w:tcW w:w="2579" w:type="dxa"/>
          </w:tcPr>
          <w:p w:rsidR="00964EB2" w:rsidRPr="00F60E2D" w:rsidRDefault="00964EB2" w:rsidP="00964E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964EB2" w:rsidRPr="00F60E2D" w:rsidTr="00964EB2">
        <w:trPr>
          <w:jc w:val="center"/>
        </w:trPr>
        <w:tc>
          <w:tcPr>
            <w:tcW w:w="2822" w:type="dxa"/>
            <w:vMerge/>
          </w:tcPr>
          <w:p w:rsidR="00964EB2" w:rsidRPr="00F60E2D" w:rsidRDefault="00964EB2" w:rsidP="00964E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3" w:type="dxa"/>
          </w:tcPr>
          <w:p w:rsidR="00964EB2" w:rsidRPr="00F60E2D" w:rsidRDefault="00964EB2" w:rsidP="00964E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E2D">
              <w:rPr>
                <w:rFonts w:ascii="Times New Roman" w:hAnsi="Times New Roman" w:cs="Times New Roman"/>
                <w:sz w:val="24"/>
                <w:szCs w:val="24"/>
              </w:rPr>
              <w:t xml:space="preserve">Зона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60E2D">
              <w:rPr>
                <w:rFonts w:ascii="Times New Roman" w:hAnsi="Times New Roman" w:cs="Times New Roman"/>
                <w:sz w:val="24"/>
                <w:szCs w:val="24"/>
              </w:rPr>
              <w:t xml:space="preserve"> - прочие населенные пункты</w:t>
            </w:r>
          </w:p>
        </w:tc>
        <w:tc>
          <w:tcPr>
            <w:tcW w:w="2579" w:type="dxa"/>
          </w:tcPr>
          <w:p w:rsidR="00964EB2" w:rsidRPr="00F60E2D" w:rsidRDefault="00964EB2" w:rsidP="00964E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964EB2" w:rsidRPr="00F60E2D" w:rsidTr="00964EB2">
        <w:trPr>
          <w:jc w:val="center"/>
        </w:trPr>
        <w:tc>
          <w:tcPr>
            <w:tcW w:w="2822" w:type="dxa"/>
            <w:vMerge/>
          </w:tcPr>
          <w:p w:rsidR="00964EB2" w:rsidRPr="00F60E2D" w:rsidRDefault="00964EB2" w:rsidP="00964E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3" w:type="dxa"/>
          </w:tcPr>
          <w:p w:rsidR="00964EB2" w:rsidRPr="00F60E2D" w:rsidRDefault="00964EB2" w:rsidP="00964E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272"/>
            <w:bookmarkEnd w:id="4"/>
            <w:r w:rsidRPr="00F60E2D">
              <w:rPr>
                <w:rFonts w:ascii="Times New Roman" w:hAnsi="Times New Roman" w:cs="Times New Roman"/>
                <w:sz w:val="24"/>
                <w:szCs w:val="24"/>
              </w:rPr>
              <w:t>Сезонность (</w:t>
            </w:r>
            <w:r w:rsidRPr="00964EB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964E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Pr="00964E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.3</w:t>
            </w:r>
            <w:r w:rsidRPr="00F60E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79" w:type="dxa"/>
          </w:tcPr>
          <w:p w:rsidR="00964EB2" w:rsidRPr="00F60E2D" w:rsidRDefault="00964EB2" w:rsidP="00964E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EB2" w:rsidRPr="00F60E2D" w:rsidTr="00964EB2">
        <w:trPr>
          <w:jc w:val="center"/>
        </w:trPr>
        <w:tc>
          <w:tcPr>
            <w:tcW w:w="2822" w:type="dxa"/>
            <w:vMerge/>
          </w:tcPr>
          <w:p w:rsidR="00964EB2" w:rsidRPr="00F60E2D" w:rsidRDefault="00964EB2" w:rsidP="00964E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3" w:type="dxa"/>
          </w:tcPr>
          <w:p w:rsidR="00964EB2" w:rsidRPr="00F60E2D" w:rsidRDefault="00964EB2" w:rsidP="00964E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E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2, 4</w:t>
            </w:r>
            <w:r w:rsidRPr="00F60E2D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79" w:type="dxa"/>
          </w:tcPr>
          <w:p w:rsidR="00964EB2" w:rsidRPr="00F60E2D" w:rsidRDefault="00964EB2" w:rsidP="00964E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E2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64EB2" w:rsidRPr="00F60E2D" w:rsidTr="00964EB2">
        <w:trPr>
          <w:jc w:val="center"/>
        </w:trPr>
        <w:tc>
          <w:tcPr>
            <w:tcW w:w="2822" w:type="dxa"/>
            <w:vMerge/>
          </w:tcPr>
          <w:p w:rsidR="00964EB2" w:rsidRPr="00F60E2D" w:rsidRDefault="00964EB2" w:rsidP="00964E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3" w:type="dxa"/>
          </w:tcPr>
          <w:p w:rsidR="00964EB2" w:rsidRPr="00F60E2D" w:rsidRDefault="00964EB2" w:rsidP="00964E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E2D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2579" w:type="dxa"/>
          </w:tcPr>
          <w:p w:rsidR="00964EB2" w:rsidRPr="00F60E2D" w:rsidRDefault="00964EB2" w:rsidP="00964E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E2D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</w:tbl>
    <w:p w:rsidR="00F60E2D" w:rsidRDefault="00F60E2D" w:rsidP="00F60E2D">
      <w:pPr>
        <w:pStyle w:val="a8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713" w:rsidRDefault="00040713" w:rsidP="00040713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55094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Настоящее решение вступает в силу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 01.01.2019.</w:t>
      </w:r>
    </w:p>
    <w:p w:rsidR="00040713" w:rsidRPr="00A43467" w:rsidRDefault="00040713" w:rsidP="00040713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 </w:t>
      </w:r>
      <w:r w:rsidRPr="00955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решение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подлежит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официальному опубликованию в районной газете «Печенга»</w:t>
      </w:r>
      <w:r w:rsidRPr="00A43467">
        <w:rPr>
          <w:rFonts w:ascii="Times New Roman" w:hAnsi="Times New Roman" w:cs="Times New Roman"/>
          <w:sz w:val="24"/>
          <w:szCs w:val="24"/>
        </w:rPr>
        <w:t>.</w:t>
      </w:r>
    </w:p>
    <w:p w:rsidR="00040713" w:rsidRPr="00955094" w:rsidRDefault="00040713" w:rsidP="0004071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0D74" w:rsidRDefault="00F30D74" w:rsidP="0004071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713" w:rsidRDefault="00040713" w:rsidP="0004071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муниципального образования</w:t>
      </w:r>
    </w:p>
    <w:p w:rsidR="00040713" w:rsidRDefault="00040713" w:rsidP="00040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Печенгский район                                                                                                              А.В. Морозов</w:t>
      </w:r>
    </w:p>
    <w:p w:rsidR="00243DAF" w:rsidRDefault="00243DAF" w:rsidP="002F2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0D74" w:rsidRPr="006C7957" w:rsidRDefault="00F30D74" w:rsidP="00F30D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6C795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Пояснительная записка</w:t>
      </w:r>
    </w:p>
    <w:p w:rsidR="00F30D74" w:rsidRPr="00955094" w:rsidRDefault="00F30D74" w:rsidP="00F30D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95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проекту решения Совета депутатов Печенгского района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решение Совета депутатов Печенгского ра</w:t>
      </w:r>
      <w:r w:rsidRPr="00955094">
        <w:rPr>
          <w:rFonts w:ascii="Times New Roman" w:eastAsia="Times New Roman" w:hAnsi="Times New Roman" w:cs="Times New Roman"/>
          <w:sz w:val="24"/>
          <w:szCs w:val="24"/>
          <w:lang w:eastAsia="ru-RU"/>
        </w:rPr>
        <w:t>йона от 25.11.2011 № 318 «О едином налоге на вмененный доход для отдельных видов деятельности»</w:t>
      </w:r>
    </w:p>
    <w:p w:rsidR="00F30D74" w:rsidRPr="006C7957" w:rsidRDefault="00F30D74" w:rsidP="00F30D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0D74" w:rsidRDefault="00F30D74" w:rsidP="00F30D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0D74" w:rsidRDefault="00F30D74" w:rsidP="00F30D74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Предлагаемый проект решения </w:t>
      </w:r>
      <w:r w:rsidRPr="006C7957">
        <w:rPr>
          <w:rFonts w:ascii="Times New Roman" w:hAnsi="Times New Roman" w:cs="Times New Roman"/>
          <w:sz w:val="24"/>
          <w:szCs w:val="24"/>
        </w:rPr>
        <w:t>Совета депутатов Печенгского района «</w:t>
      </w:r>
      <w:r>
        <w:rPr>
          <w:rFonts w:ascii="Times New Roman" w:hAnsi="Times New Roman" w:cs="Times New Roman"/>
          <w:sz w:val="24"/>
          <w:szCs w:val="24"/>
        </w:rPr>
        <w:t>О внесении изменений в решение Совета депутатов Печенгского ра</w:t>
      </w:r>
      <w:r w:rsidRPr="00955094">
        <w:rPr>
          <w:rFonts w:ascii="Times New Roman" w:hAnsi="Times New Roman" w:cs="Times New Roman"/>
          <w:sz w:val="24"/>
          <w:szCs w:val="24"/>
        </w:rPr>
        <w:t>йона от 25.11.2011 № 318 «О едином налоге на вмененный доход для отдельных видов деятельности»</w:t>
      </w:r>
      <w:r>
        <w:rPr>
          <w:rFonts w:ascii="Times New Roman" w:hAnsi="Times New Roman" w:cs="Times New Roman"/>
          <w:sz w:val="24"/>
          <w:szCs w:val="24"/>
        </w:rPr>
        <w:t xml:space="preserve"> (далее – проект решения) разработан с целью </w:t>
      </w:r>
      <w:r w:rsidRPr="00CB35C7">
        <w:rPr>
          <w:rFonts w:ascii="Times New Roman" w:hAnsi="Times New Roman" w:cs="Times New Roman"/>
          <w:sz w:val="24"/>
          <w:szCs w:val="24"/>
        </w:rPr>
        <w:t xml:space="preserve">обеспечения объективного подхода к налогообложению, </w:t>
      </w:r>
      <w:r w:rsidRPr="00CD4602">
        <w:rPr>
          <w:rFonts w:ascii="Times New Roman" w:hAnsi="Times New Roman" w:cs="Times New Roman"/>
          <w:sz w:val="24"/>
          <w:szCs w:val="24"/>
        </w:rPr>
        <w:t>учитывающ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CD4602">
        <w:rPr>
          <w:rFonts w:ascii="Times New Roman" w:hAnsi="Times New Roman" w:cs="Times New Roman"/>
          <w:sz w:val="24"/>
          <w:szCs w:val="24"/>
        </w:rPr>
        <w:t xml:space="preserve"> совокупность особенностей ведения предпринимательской деятельности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B35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 также с целью </w:t>
      </w:r>
      <w:r w:rsidRPr="00CB35C7">
        <w:rPr>
          <w:rFonts w:ascii="Times New Roman" w:hAnsi="Times New Roman" w:cs="Times New Roman"/>
          <w:sz w:val="24"/>
          <w:szCs w:val="24"/>
        </w:rPr>
        <w:t>минимизации выпадающих доходов местного бюджета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B35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Предлагаемые изменения направлены на </w:t>
      </w:r>
      <w:r w:rsidRPr="00CD4602">
        <w:rPr>
          <w:rFonts w:ascii="Times New Roman" w:hAnsi="Times New Roman" w:cs="Times New Roman"/>
          <w:sz w:val="24"/>
          <w:szCs w:val="24"/>
        </w:rPr>
        <w:t>улучшение предпринимательского климата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D4602">
        <w:rPr>
          <w:rFonts w:ascii="Times New Roman" w:hAnsi="Times New Roman" w:cs="Times New Roman"/>
          <w:sz w:val="24"/>
          <w:szCs w:val="24"/>
        </w:rPr>
        <w:t xml:space="preserve"> развити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D4602">
        <w:rPr>
          <w:rFonts w:ascii="Times New Roman" w:hAnsi="Times New Roman" w:cs="Times New Roman"/>
          <w:sz w:val="24"/>
          <w:szCs w:val="24"/>
        </w:rPr>
        <w:t xml:space="preserve"> туризма в Печенгском районе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D4602">
        <w:rPr>
          <w:rFonts w:ascii="Times New Roman" w:hAnsi="Times New Roman" w:cs="Times New Roman"/>
          <w:sz w:val="24"/>
          <w:szCs w:val="24"/>
        </w:rPr>
        <w:t>увеличение вклада малого и среднего предпри</w:t>
      </w:r>
      <w:r>
        <w:rPr>
          <w:rFonts w:ascii="Times New Roman" w:hAnsi="Times New Roman" w:cs="Times New Roman"/>
          <w:sz w:val="24"/>
          <w:szCs w:val="24"/>
        </w:rPr>
        <w:t>нимательства в экономику района.</w:t>
      </w:r>
    </w:p>
    <w:p w:rsidR="00F30D74" w:rsidRDefault="00F30D74" w:rsidP="00F30D74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Внесение изменений в Значения корректирующего коэффициента базовой доходности К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, установленные решением Совета депутатов Печенгского ра</w:t>
      </w:r>
      <w:r w:rsidRPr="00955094">
        <w:rPr>
          <w:rFonts w:ascii="Times New Roman" w:hAnsi="Times New Roman" w:cs="Times New Roman"/>
          <w:sz w:val="24"/>
          <w:szCs w:val="24"/>
        </w:rPr>
        <w:t>йона от 25.11.2011 № 318 «О едином налоге на вмененный доход для отдельных видов деятельности»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337CF">
        <w:rPr>
          <w:rFonts w:ascii="Times New Roman" w:hAnsi="Times New Roman" w:cs="Times New Roman"/>
          <w:sz w:val="24"/>
          <w:szCs w:val="24"/>
        </w:rPr>
        <w:t xml:space="preserve"> </w:t>
      </w:r>
      <w:r w:rsidRPr="00963798">
        <w:rPr>
          <w:rFonts w:ascii="Times New Roman" w:hAnsi="Times New Roman" w:cs="Times New Roman"/>
          <w:sz w:val="24"/>
          <w:szCs w:val="24"/>
        </w:rPr>
        <w:t>обусловлен</w:t>
      </w:r>
      <w:r>
        <w:rPr>
          <w:rFonts w:ascii="Times New Roman" w:hAnsi="Times New Roman" w:cs="Times New Roman"/>
          <w:sz w:val="24"/>
          <w:szCs w:val="24"/>
        </w:rPr>
        <w:t xml:space="preserve">о необходимостью </w:t>
      </w:r>
      <w:r w:rsidRPr="00CB35C7">
        <w:rPr>
          <w:rFonts w:ascii="Times New Roman" w:hAnsi="Times New Roman" w:cs="Times New Roman"/>
          <w:sz w:val="24"/>
          <w:szCs w:val="24"/>
        </w:rPr>
        <w:t>установления</w:t>
      </w:r>
      <w:r>
        <w:rPr>
          <w:rFonts w:ascii="Times New Roman" w:hAnsi="Times New Roman" w:cs="Times New Roman"/>
          <w:sz w:val="24"/>
          <w:szCs w:val="24"/>
        </w:rPr>
        <w:t xml:space="preserve"> для</w:t>
      </w:r>
      <w:r w:rsidRPr="00CB35C7">
        <w:rPr>
          <w:rFonts w:ascii="Times New Roman" w:hAnsi="Times New Roman" w:cs="Times New Roman"/>
          <w:sz w:val="24"/>
          <w:szCs w:val="24"/>
        </w:rPr>
        <w:t xml:space="preserve"> </w:t>
      </w:r>
      <w:r w:rsidRPr="009F46E8">
        <w:rPr>
          <w:rFonts w:ascii="Times New Roman" w:hAnsi="Times New Roman" w:cs="Times New Roman"/>
          <w:sz w:val="24"/>
          <w:szCs w:val="24"/>
        </w:rPr>
        <w:t>налогоплательщик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CB35C7">
        <w:rPr>
          <w:rFonts w:ascii="Times New Roman" w:hAnsi="Times New Roman" w:cs="Times New Roman"/>
          <w:sz w:val="24"/>
          <w:szCs w:val="24"/>
        </w:rPr>
        <w:t xml:space="preserve"> сопоставимых </w:t>
      </w:r>
      <w:r w:rsidRPr="004D1BA6">
        <w:rPr>
          <w:rFonts w:ascii="Times New Roman" w:hAnsi="Times New Roman" w:cs="Times New Roman"/>
          <w:sz w:val="24"/>
          <w:szCs w:val="24"/>
        </w:rPr>
        <w:t xml:space="preserve">величин </w:t>
      </w:r>
      <w:r>
        <w:rPr>
          <w:rFonts w:ascii="Times New Roman" w:hAnsi="Times New Roman" w:cs="Times New Roman"/>
          <w:sz w:val="24"/>
          <w:szCs w:val="24"/>
        </w:rPr>
        <w:t>вмененного дохода, являющегося н</w:t>
      </w:r>
      <w:r w:rsidRPr="009F46E8">
        <w:rPr>
          <w:rFonts w:ascii="Times New Roman" w:hAnsi="Times New Roman" w:cs="Times New Roman"/>
          <w:sz w:val="24"/>
          <w:szCs w:val="24"/>
        </w:rPr>
        <w:t>алоговой базой для исчисления суммы единого налога.</w:t>
      </w:r>
    </w:p>
    <w:p w:rsidR="00F30D74" w:rsidRPr="002A46A2" w:rsidRDefault="00F30D74" w:rsidP="00F30D74">
      <w:pPr>
        <w:pStyle w:val="ConsPlusNormal"/>
        <w:spacing w:after="120"/>
        <w:ind w:firstLine="709"/>
        <w:jc w:val="both"/>
        <w:rPr>
          <w:rFonts w:ascii="Times New Roman" w:eastAsiaTheme="minorHAnsi" w:hAnsi="Times New Roman" w:cs="Times New Roman"/>
          <w:sz w:val="32"/>
          <w:szCs w:val="24"/>
          <w:lang w:eastAsia="en-US"/>
        </w:rPr>
      </w:pPr>
      <w:r w:rsidRPr="009F46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Проект решения предусматривает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изменение значений коэффициента К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proofErr w:type="gramEnd"/>
      <w:r w:rsidRPr="002A46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 некоторым видам бытовых услуг, услугам общественного питания, деятельности по распространению наружной рекламы, услугам коллективных средств размещения. Кроме того, введены уточняющие формулировки, исключающие двоякое толкование норм, </w:t>
      </w:r>
      <w:r w:rsidRPr="002A46A2">
        <w:rPr>
          <w:rFonts w:ascii="Times New Roman" w:eastAsiaTheme="minorHAnsi" w:hAnsi="Times New Roman" w:cs="Times New Roman"/>
          <w:sz w:val="24"/>
          <w:szCs w:val="24"/>
          <w:lang w:eastAsia="en-US"/>
        </w:rPr>
        <w:t>исключен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ы</w:t>
      </w:r>
      <w:r w:rsidRPr="002A46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избыточны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2A46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формулировк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и,</w:t>
      </w:r>
      <w:r w:rsidRPr="009F46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внесены </w:t>
      </w:r>
      <w:r>
        <w:rPr>
          <w:rFonts w:ascii="Times New Roman" w:hAnsi="Times New Roman" w:cs="Times New Roman"/>
          <w:sz w:val="24"/>
        </w:rPr>
        <w:t>технические правки.</w:t>
      </w:r>
    </w:p>
    <w:p w:rsidR="00F30D74" w:rsidRDefault="00F30D74" w:rsidP="00F30D74">
      <w:pPr>
        <w:pStyle w:val="ConsPlusNormal"/>
        <w:spacing w:after="12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A46A2">
        <w:rPr>
          <w:rFonts w:ascii="Times New Roman" w:eastAsiaTheme="minorHAnsi" w:hAnsi="Times New Roman" w:cs="Times New Roman"/>
          <w:sz w:val="24"/>
          <w:szCs w:val="24"/>
          <w:lang w:eastAsia="en-US"/>
        </w:rPr>
        <w:t>Сравнительн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ый</w:t>
      </w:r>
      <w:r w:rsidRPr="002A46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анализ предлагаемых</w:t>
      </w:r>
      <w:r w:rsidRPr="002A46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изменений с текущей редакцией решения Совета депутатов Печенгского района от 25.11.2011 № 318 «О едином налоге на вмененный доход для отдельных видов деятельности»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изложен в прилагаемых таблицах (на 7 страницах), изменения выделены</w:t>
      </w:r>
      <w:r w:rsidRPr="009F46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жирным шрифтом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F30D74" w:rsidRDefault="00F30D74" w:rsidP="00F30D7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4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данного решения не повлечет расходование бюджетных средств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позволит привлечь дополнительно в районный бюджет от 300 до 500 тыс.руб в год</w:t>
      </w:r>
      <w:r w:rsidRPr="009041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0D74" w:rsidRPr="00B72C44" w:rsidRDefault="00F30D74" w:rsidP="00F30D7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подлежит оценке регулирующего воздействия и антикоррупционной экспертизе. </w:t>
      </w:r>
    </w:p>
    <w:p w:rsidR="00F30D74" w:rsidRPr="00B72C44" w:rsidRDefault="00F30D74" w:rsidP="00F30D7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Уведомление о проведении процедуры публичных консультаций размещено на официальном сайте муниципального образования Печенгский район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B72C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72C44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 (срок приема предложений со 02.10.2018 по 08.10</w:t>
      </w:r>
      <w:r w:rsidRPr="00B72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.2018).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об оценке регулирующего воздействия будет направлено 10.10.2018.</w:t>
      </w:r>
    </w:p>
    <w:p w:rsidR="00F30D74" w:rsidRDefault="00F30D74" w:rsidP="00F30D7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C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на проведение независимой антикоррупционной экспертизы размещен на официальном сайте муниципального образова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Печенгский район 01.10.2018.</w:t>
      </w:r>
    </w:p>
    <w:p w:rsidR="00F30D74" w:rsidRPr="001E56E5" w:rsidRDefault="00F30D74" w:rsidP="00F30D74">
      <w:pPr>
        <w:ind w:firstLine="709"/>
      </w:pPr>
    </w:p>
    <w:p w:rsidR="00F30D74" w:rsidRDefault="00F30D74" w:rsidP="00F30D74">
      <w:pPr>
        <w:tabs>
          <w:tab w:val="left" w:pos="709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Pr="008A7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Печенгского рай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                </w:t>
      </w:r>
      <w:r w:rsidRPr="008A7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Э.В. Затона</w:t>
      </w:r>
    </w:p>
    <w:p w:rsidR="00F30D74" w:rsidRDefault="00F30D74" w:rsidP="00F30D74">
      <w:pPr>
        <w:tabs>
          <w:tab w:val="left" w:pos="709"/>
        </w:tabs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30D74" w:rsidRDefault="00F30D74" w:rsidP="00F30D74">
      <w:pP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30D74" w:rsidRDefault="00F30D74" w:rsidP="00F30D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F30D74" w:rsidSect="00F30D74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F30D74" w:rsidRDefault="00F30D74" w:rsidP="00F30D74">
      <w:pPr>
        <w:spacing w:after="0" w:line="240" w:lineRule="auto"/>
        <w:ind w:left="10206"/>
        <w:jc w:val="both"/>
        <w:rPr>
          <w:rFonts w:ascii="Times New Roman" w:hAnsi="Times New Roman" w:cs="Times New Roman"/>
          <w:sz w:val="20"/>
          <w:szCs w:val="24"/>
        </w:rPr>
      </w:pPr>
      <w:r w:rsidRPr="001A1412">
        <w:rPr>
          <w:rFonts w:ascii="Times New Roman" w:hAnsi="Times New Roman" w:cs="Times New Roman"/>
          <w:sz w:val="20"/>
          <w:szCs w:val="24"/>
        </w:rPr>
        <w:lastRenderedPageBreak/>
        <w:t>Приложение к пояснительной записке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Pr="001A1412">
        <w:rPr>
          <w:rFonts w:ascii="Times New Roman" w:hAnsi="Times New Roman" w:cs="Times New Roman"/>
          <w:sz w:val="20"/>
          <w:szCs w:val="24"/>
        </w:rPr>
        <w:t xml:space="preserve">к проекту решения Совета депутатов Печенгского района </w:t>
      </w:r>
      <w:r w:rsidRPr="00425689">
        <w:rPr>
          <w:rFonts w:ascii="Times New Roman" w:hAnsi="Times New Roman" w:cs="Times New Roman"/>
          <w:sz w:val="20"/>
          <w:szCs w:val="24"/>
        </w:rPr>
        <w:t>«О внесении изменений в решение Совета депутатов Печенгского района от 25.11.2011 № 318 «О едином налоге на вмененный доход для отдельных видов деятельности»</w:t>
      </w:r>
    </w:p>
    <w:p w:rsidR="00F30D74" w:rsidRPr="001A1412" w:rsidRDefault="00F30D74" w:rsidP="00F30D7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F30D74" w:rsidRPr="00475008" w:rsidRDefault="00F30D74" w:rsidP="00F30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75008">
        <w:rPr>
          <w:rFonts w:ascii="Times New Roman" w:hAnsi="Times New Roman" w:cs="Times New Roman"/>
          <w:b/>
          <w:sz w:val="28"/>
          <w:szCs w:val="24"/>
        </w:rPr>
        <w:t>Сравнительная таблица</w:t>
      </w:r>
    </w:p>
    <w:p w:rsidR="00F30D74" w:rsidRPr="00475008" w:rsidRDefault="00F30D74" w:rsidP="00F30D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5008">
        <w:rPr>
          <w:rFonts w:ascii="Times New Roman" w:hAnsi="Times New Roman" w:cs="Times New Roman"/>
          <w:sz w:val="24"/>
          <w:szCs w:val="24"/>
        </w:rPr>
        <w:t xml:space="preserve">вносимых изменений с текущей редакцией </w:t>
      </w:r>
      <w:r w:rsidRPr="0047500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Совета депутатов Печенгского района от 25.11.2011 № 318 «О едином налоге на вмененный доход для отдельных видов деятельности»</w:t>
      </w:r>
    </w:p>
    <w:p w:rsidR="00F30D74" w:rsidRDefault="00F30D74" w:rsidP="00F30D74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</w:rPr>
      </w:pPr>
    </w:p>
    <w:p w:rsidR="00F30D74" w:rsidRDefault="00F30D74" w:rsidP="00F30D74">
      <w:pPr>
        <w:pStyle w:val="ConsPlusNormal"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i/>
        </w:rPr>
      </w:pPr>
      <w:r w:rsidRPr="00E06A38">
        <w:rPr>
          <w:rFonts w:ascii="Times New Roman" w:hAnsi="Times New Roman" w:cs="Times New Roman"/>
          <w:b/>
          <w:sz w:val="22"/>
        </w:rPr>
        <w:t>Значения корректирующего коэффициента базовой доходности К</w:t>
      </w:r>
      <w:proofErr w:type="gramStart"/>
      <w:r w:rsidRPr="00E06A38">
        <w:rPr>
          <w:rFonts w:ascii="Times New Roman" w:hAnsi="Times New Roman" w:cs="Times New Roman"/>
          <w:b/>
          <w:sz w:val="22"/>
        </w:rPr>
        <w:t>2</w:t>
      </w:r>
      <w:proofErr w:type="gramEnd"/>
      <w:r w:rsidRPr="00E06A38">
        <w:rPr>
          <w:rFonts w:ascii="Times New Roman" w:hAnsi="Times New Roman" w:cs="Times New Roman"/>
          <w:b/>
          <w:sz w:val="22"/>
        </w:rPr>
        <w:t xml:space="preserve"> для видов предпринимательской деятельности, указанных в подпунктах 1-5, 7-14 пункта 2</w:t>
      </w:r>
      <w:r w:rsidRPr="00E06A38">
        <w:rPr>
          <w:rFonts w:ascii="Times New Roman" w:hAnsi="Times New Roman" w:cs="Times New Roman"/>
          <w:sz w:val="22"/>
        </w:rPr>
        <w:t xml:space="preserve"> </w:t>
      </w:r>
      <w:r w:rsidRPr="00E06A38">
        <w:rPr>
          <w:rFonts w:ascii="Times New Roman" w:hAnsi="Times New Roman" w:cs="Times New Roman"/>
          <w:i/>
        </w:rPr>
        <w:t>(Приложение № 1 к решени</w:t>
      </w:r>
      <w:r>
        <w:rPr>
          <w:rFonts w:ascii="Times New Roman" w:hAnsi="Times New Roman" w:cs="Times New Roman"/>
          <w:i/>
        </w:rPr>
        <w:t>ю</w:t>
      </w:r>
      <w:r w:rsidRPr="00E06A38">
        <w:rPr>
          <w:rFonts w:ascii="Times New Roman" w:hAnsi="Times New Roman" w:cs="Times New Roman"/>
          <w:i/>
        </w:rPr>
        <w:t xml:space="preserve"> от 25.11.2011 № 318)</w:t>
      </w:r>
    </w:p>
    <w:p w:rsidR="00F30D74" w:rsidRPr="009F46E8" w:rsidRDefault="00F30D74" w:rsidP="00F30D74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tblpXSpec="center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1134"/>
        <w:gridCol w:w="567"/>
        <w:gridCol w:w="4820"/>
        <w:gridCol w:w="1134"/>
        <w:gridCol w:w="2126"/>
      </w:tblGrid>
      <w:tr w:rsidR="00F30D74" w:rsidRPr="00E06A38" w:rsidTr="004C0F17">
        <w:tc>
          <w:tcPr>
            <w:tcW w:w="6487" w:type="dxa"/>
            <w:gridSpan w:val="3"/>
            <w:shd w:val="clear" w:color="auto" w:fill="auto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6A38">
              <w:rPr>
                <w:rFonts w:ascii="Times New Roman" w:hAnsi="Times New Roman" w:cs="Times New Roman"/>
                <w:b/>
              </w:rPr>
              <w:t>Действующая редакция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6A38">
              <w:rPr>
                <w:rFonts w:ascii="Times New Roman" w:hAnsi="Times New Roman" w:cs="Times New Roman"/>
                <w:b/>
              </w:rPr>
              <w:t>Предлагаемые изменения</w:t>
            </w:r>
          </w:p>
        </w:tc>
        <w:tc>
          <w:tcPr>
            <w:tcW w:w="2126" w:type="dxa"/>
            <w:vMerge w:val="restart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6A38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F30D74" w:rsidRPr="00E06A38" w:rsidTr="004C0F17">
        <w:tc>
          <w:tcPr>
            <w:tcW w:w="534" w:type="dxa"/>
            <w:shd w:val="clear" w:color="auto" w:fill="auto"/>
          </w:tcPr>
          <w:p w:rsidR="00F30D74" w:rsidRPr="00E06A38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 xml:space="preserve">№ </w:t>
            </w:r>
            <w:proofErr w:type="gramStart"/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п</w:t>
            </w:r>
            <w:proofErr w:type="gramEnd"/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/п</w:t>
            </w:r>
          </w:p>
        </w:tc>
        <w:tc>
          <w:tcPr>
            <w:tcW w:w="4819" w:type="dxa"/>
            <w:shd w:val="clear" w:color="auto" w:fill="auto"/>
          </w:tcPr>
          <w:p w:rsidR="00F30D74" w:rsidRPr="00E06A38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Виды предпринимательской деятельности</w:t>
            </w:r>
          </w:p>
        </w:tc>
        <w:tc>
          <w:tcPr>
            <w:tcW w:w="1134" w:type="dxa"/>
            <w:shd w:val="clear" w:color="auto" w:fill="auto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06A38">
              <w:rPr>
                <w:rFonts w:ascii="Times New Roman" w:hAnsi="Times New Roman" w:cs="Times New Roman"/>
                <w:szCs w:val="20"/>
              </w:rPr>
              <w:t>Значения коэффициентов</w:t>
            </w:r>
          </w:p>
        </w:tc>
        <w:tc>
          <w:tcPr>
            <w:tcW w:w="567" w:type="dxa"/>
            <w:shd w:val="clear" w:color="auto" w:fill="auto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06A38">
              <w:rPr>
                <w:rFonts w:ascii="Times New Roman" w:hAnsi="Times New Roman" w:cs="Times New Roman"/>
                <w:szCs w:val="24"/>
              </w:rPr>
              <w:t xml:space="preserve">№ </w:t>
            </w:r>
            <w:proofErr w:type="gramStart"/>
            <w:r w:rsidRPr="00E06A38"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E06A38">
              <w:rPr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4820" w:type="dxa"/>
            <w:shd w:val="clear" w:color="auto" w:fill="auto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06A38">
              <w:rPr>
                <w:rFonts w:ascii="Times New Roman" w:hAnsi="Times New Roman" w:cs="Times New Roman"/>
                <w:szCs w:val="24"/>
              </w:rPr>
              <w:t>Виды предпринимательской деятельности</w:t>
            </w:r>
          </w:p>
        </w:tc>
        <w:tc>
          <w:tcPr>
            <w:tcW w:w="1134" w:type="dxa"/>
            <w:shd w:val="clear" w:color="auto" w:fill="auto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06A38">
              <w:rPr>
                <w:rFonts w:ascii="Times New Roman" w:hAnsi="Times New Roman" w:cs="Times New Roman"/>
                <w:szCs w:val="20"/>
              </w:rPr>
              <w:t>Значения коэффициентов</w:t>
            </w:r>
          </w:p>
        </w:tc>
        <w:tc>
          <w:tcPr>
            <w:tcW w:w="2126" w:type="dxa"/>
            <w:vMerge/>
          </w:tcPr>
          <w:p w:rsidR="00F30D74" w:rsidRPr="00E06A38" w:rsidRDefault="00F30D74" w:rsidP="004C0F1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30D74" w:rsidRPr="00E06A38" w:rsidTr="004C0F17">
        <w:tc>
          <w:tcPr>
            <w:tcW w:w="5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1.1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Пошив обуви и различных дополнений к обуви по индивидуальному заказу населения, ремонт обуви и прочих изделий из кожи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0,6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1.1</w:t>
            </w:r>
          </w:p>
        </w:tc>
        <w:tc>
          <w:tcPr>
            <w:tcW w:w="4820" w:type="dxa"/>
            <w:shd w:val="clear" w:color="auto" w:fill="auto"/>
          </w:tcPr>
          <w:p w:rsidR="00F30D74" w:rsidRPr="00E06A38" w:rsidRDefault="00F30D74" w:rsidP="004C0F1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Пошив обуви и различных дополнений к обуви по индивидуальному заказу населения, ремонт обуви и прочих изделий из кожи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D74" w:rsidRPr="00D201E9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D201E9">
              <w:rPr>
                <w:rFonts w:ascii="Times New Roman" w:hAnsi="Times New Roman" w:cs="Times New Roman"/>
                <w:b/>
                <w:szCs w:val="20"/>
              </w:rPr>
              <w:t>0,5</w:t>
            </w:r>
          </w:p>
        </w:tc>
        <w:tc>
          <w:tcPr>
            <w:tcW w:w="2126" w:type="dxa"/>
            <w:vAlign w:val="center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Снижен К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2</w:t>
            </w:r>
            <w:proofErr w:type="gramEnd"/>
          </w:p>
        </w:tc>
      </w:tr>
      <w:tr w:rsidR="00F30D74" w:rsidRPr="00E06A38" w:rsidTr="004C0F17">
        <w:tc>
          <w:tcPr>
            <w:tcW w:w="5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1.2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Пошив готовых текстильных изделий, одежды из кожи, производственной одежды, меховых изделий, пошив и вязание прочей одежды и аксессуаров одежды, головных уборов по индивидуальному заказу населения, ремонт одежды и текстильных изделий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0,3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1.2</w:t>
            </w:r>
          </w:p>
        </w:tc>
        <w:tc>
          <w:tcPr>
            <w:tcW w:w="4820" w:type="dxa"/>
            <w:shd w:val="clear" w:color="auto" w:fill="auto"/>
          </w:tcPr>
          <w:p w:rsidR="00F30D74" w:rsidRPr="00E06A38" w:rsidRDefault="00F30D74" w:rsidP="004C0F1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Пошив готовых текстильных изделий, одежды из кожи, производственной одежды, меховых изделий, пошив и вязание прочей одежды и аксессуаров одежды, головных уборов по индивидуальному заказу населения, ремонт одежды и текстильных изделий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D74" w:rsidRPr="00D201E9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D201E9">
              <w:rPr>
                <w:rFonts w:ascii="Times New Roman" w:hAnsi="Times New Roman" w:cs="Times New Roman"/>
                <w:b/>
                <w:szCs w:val="20"/>
              </w:rPr>
              <w:t>0,5</w:t>
            </w:r>
          </w:p>
        </w:tc>
        <w:tc>
          <w:tcPr>
            <w:tcW w:w="2126" w:type="dxa"/>
            <w:vAlign w:val="center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Увеличен К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2</w:t>
            </w:r>
            <w:proofErr w:type="gramEnd"/>
          </w:p>
        </w:tc>
      </w:tr>
      <w:tr w:rsidR="00F30D74" w:rsidRPr="00E06A38" w:rsidTr="004C0F17">
        <w:tc>
          <w:tcPr>
            <w:tcW w:w="5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1.8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proofErr w:type="gramStart"/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Строительство, ремонт и реконструкция жилых и нежилых зданий, производство кровельных, электромонтажных, санитарно-технических, монтажных, штукатурных, малярных, столярных, плотничных, стекольных и прочих отделочных и завершающих работ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0,1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1.8</w:t>
            </w:r>
          </w:p>
        </w:tc>
        <w:tc>
          <w:tcPr>
            <w:tcW w:w="4820" w:type="dxa"/>
            <w:shd w:val="clear" w:color="auto" w:fill="auto"/>
          </w:tcPr>
          <w:p w:rsidR="00F30D74" w:rsidRPr="00E06A38" w:rsidRDefault="00F30D74" w:rsidP="004C0F1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proofErr w:type="gramStart"/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Строительство, ремонт и реконструкция жилых и нежилых зданий, производство кровельных, электромонтажных, санитарно-технических, монтажных, штукатурных, малярных, столярных, плотничных, стекольных и прочих отделочных и завершающих работ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F30D74" w:rsidRPr="00D201E9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D201E9">
              <w:rPr>
                <w:rFonts w:ascii="Times New Roman" w:hAnsi="Times New Roman" w:cs="Times New Roman"/>
                <w:b/>
                <w:szCs w:val="20"/>
              </w:rPr>
              <w:t>0,3</w:t>
            </w:r>
          </w:p>
        </w:tc>
        <w:tc>
          <w:tcPr>
            <w:tcW w:w="2126" w:type="dxa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Увеличен К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2</w:t>
            </w:r>
            <w:proofErr w:type="gramEnd"/>
          </w:p>
        </w:tc>
      </w:tr>
      <w:tr w:rsidR="00F30D74" w:rsidRPr="00E06A38" w:rsidTr="004C0F17">
        <w:tc>
          <w:tcPr>
            <w:tcW w:w="5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1.13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 xml:space="preserve">Прокат и аренда товаров для отдыха и спортивных товаров, прокат видеокассет и аудиокассет, грампластинок, компакт-дисков (CD), цифровых видеодисков (DVD), аренда сельскохозяйственных машин и оборудования, аренда офисных машин и оборудования, </w:t>
            </w:r>
            <w:r w:rsidRPr="00E06A38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включая вычислительную технику, прокат и аренда прочих предметов личного пользования и хозяйственно-</w:t>
            </w:r>
          </w:p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бытового назначения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1.13</w:t>
            </w:r>
          </w:p>
        </w:tc>
        <w:tc>
          <w:tcPr>
            <w:tcW w:w="4820" w:type="dxa"/>
            <w:shd w:val="clear" w:color="auto" w:fill="auto"/>
          </w:tcPr>
          <w:p w:rsidR="00F30D74" w:rsidRPr="00E06A38" w:rsidRDefault="00F30D74" w:rsidP="004C0F1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 xml:space="preserve">Прокат и аренда товаров для отдыха и спортивных товаров, прокат видеокассет и аудиокассет, грампластинок, компакт-дисков (CD), цифровых видеодисков (DVD), аренда сельскохозяйственных машин и оборудования, аренда офисных машин и оборудования, </w:t>
            </w:r>
            <w:r w:rsidRPr="00E06A38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включая вычислительную технику, прокат и аренда прочих предметов личного пользования и хозяйственно-</w:t>
            </w:r>
          </w:p>
          <w:p w:rsidR="00F30D74" w:rsidRPr="00E06A38" w:rsidRDefault="00F30D74" w:rsidP="004C0F1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бытового назначения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D74" w:rsidRPr="00D201E9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D201E9">
              <w:rPr>
                <w:rFonts w:ascii="Times New Roman" w:hAnsi="Times New Roman" w:cs="Times New Roman"/>
                <w:b/>
                <w:szCs w:val="20"/>
              </w:rPr>
              <w:lastRenderedPageBreak/>
              <w:t>0,5</w:t>
            </w:r>
          </w:p>
        </w:tc>
        <w:tc>
          <w:tcPr>
            <w:tcW w:w="2126" w:type="dxa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Снижен К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2</w:t>
            </w:r>
            <w:proofErr w:type="gramEnd"/>
          </w:p>
        </w:tc>
      </w:tr>
      <w:tr w:rsidR="00F30D74" w:rsidRPr="00E06A38" w:rsidTr="004C0F17">
        <w:tc>
          <w:tcPr>
            <w:tcW w:w="5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7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:rsidR="00F30D74" w:rsidRPr="00E06A38" w:rsidRDefault="00F30D74" w:rsidP="004C0F1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E06A38">
              <w:rPr>
                <w:rFonts w:ascii="Times New Roman" w:hAnsi="Times New Roman" w:cs="Times New Roman"/>
                <w:szCs w:val="24"/>
              </w:rPr>
              <w:t xml:space="preserve">Оказание услуг общественного питания, осуществляемых через объекты организации общественного питания с площадью зала обслуживания посетителей не более 150 квадратных метров по каждому объекту организации общественного </w:t>
            </w:r>
            <w:r w:rsidRPr="00475008">
              <w:rPr>
                <w:rFonts w:ascii="Times New Roman" w:hAnsi="Times New Roman" w:cs="Times New Roman"/>
                <w:szCs w:val="24"/>
              </w:rPr>
              <w:t>питания (за исключением оказания услуг общественного питания учреждениями образования, здравоохранения и социального обслуживания):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5954" w:type="dxa"/>
            <w:gridSpan w:val="2"/>
            <w:shd w:val="clear" w:color="auto" w:fill="auto"/>
            <w:vAlign w:val="center"/>
          </w:tcPr>
          <w:p w:rsidR="00F30D74" w:rsidRPr="00E06A38" w:rsidRDefault="00F30D74" w:rsidP="004C0F1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E06A38">
              <w:rPr>
                <w:rFonts w:ascii="Times New Roman" w:hAnsi="Times New Roman" w:cs="Times New Roman"/>
                <w:szCs w:val="24"/>
              </w:rPr>
              <w:t>Оказание услуг общественного питания, осуществляемых через объекты организации общественного питания с площадью зала обслуживания посетителей не более 150 квадратных метров по каждому объекту организации общественного питания</w:t>
            </w:r>
            <w:r w:rsidRPr="00E06A38">
              <w:rPr>
                <w:rFonts w:ascii="Times New Roman" w:hAnsi="Times New Roman" w:cs="Times New Roman"/>
                <w:color w:val="FF0000"/>
                <w:szCs w:val="24"/>
              </w:rPr>
              <w:t>:</w:t>
            </w:r>
          </w:p>
        </w:tc>
        <w:tc>
          <w:tcPr>
            <w:tcW w:w="2126" w:type="dxa"/>
            <w:vAlign w:val="center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06A38">
              <w:rPr>
                <w:rFonts w:ascii="Times New Roman" w:hAnsi="Times New Roman" w:cs="Times New Roman"/>
                <w:szCs w:val="20"/>
              </w:rPr>
              <w:t>Уточнен</w:t>
            </w:r>
            <w:r>
              <w:rPr>
                <w:rFonts w:ascii="Times New Roman" w:hAnsi="Times New Roman" w:cs="Times New Roman"/>
                <w:szCs w:val="20"/>
              </w:rPr>
              <w:t>а формулиров</w:t>
            </w:r>
            <w:r w:rsidRPr="00E06A38">
              <w:rPr>
                <w:rFonts w:ascii="Times New Roman" w:hAnsi="Times New Roman" w:cs="Times New Roman"/>
                <w:szCs w:val="20"/>
              </w:rPr>
              <w:t>к</w:t>
            </w:r>
            <w:r>
              <w:rPr>
                <w:rFonts w:ascii="Times New Roman" w:hAnsi="Times New Roman" w:cs="Times New Roman"/>
                <w:szCs w:val="20"/>
              </w:rPr>
              <w:t>а</w:t>
            </w:r>
          </w:p>
        </w:tc>
      </w:tr>
      <w:tr w:rsidR="00F30D74" w:rsidRPr="00E06A38" w:rsidTr="004C0F17">
        <w:tc>
          <w:tcPr>
            <w:tcW w:w="5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7.1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Оказание услуг общественного питания через объекты организации общественного питания, имеющие залы обслуживания посетителей:</w:t>
            </w: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06A38">
              <w:rPr>
                <w:rFonts w:ascii="Times New Roman" w:hAnsi="Times New Roman" w:cs="Times New Roman"/>
                <w:b/>
                <w:szCs w:val="20"/>
              </w:rPr>
              <w:t>Исключен</w:t>
            </w:r>
          </w:p>
        </w:tc>
        <w:tc>
          <w:tcPr>
            <w:tcW w:w="2126" w:type="dxa"/>
          </w:tcPr>
          <w:p w:rsidR="00F30D74" w:rsidRPr="00E06A38" w:rsidRDefault="00F30D74" w:rsidP="004C0F17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Cs w:val="20"/>
              </w:rPr>
            </w:pPr>
            <w:r w:rsidRPr="00006EFB">
              <w:rPr>
                <w:rFonts w:ascii="Times New Roman" w:hAnsi="Times New Roman" w:cs="Times New Roman"/>
                <w:szCs w:val="20"/>
              </w:rPr>
              <w:t>Исключена нормативно избыточная, дублирующая формулировка</w:t>
            </w:r>
          </w:p>
        </w:tc>
      </w:tr>
      <w:tr w:rsidR="00F30D74" w:rsidRPr="00E06A38" w:rsidTr="004C0F17">
        <w:tc>
          <w:tcPr>
            <w:tcW w:w="5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7.1.1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 xml:space="preserve">Оказание услуг общественного питания без продажи алкогольных напитков </w:t>
            </w:r>
            <w:r w:rsidRPr="00475008">
              <w:rPr>
                <w:rFonts w:ascii="Times New Roman" w:hAnsi="Times New Roman" w:cs="Times New Roman"/>
                <w:sz w:val="22"/>
                <w:szCs w:val="24"/>
              </w:rPr>
              <w:t>(за исключением детских кафе)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0,6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0D74" w:rsidRPr="00006EFB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006EFB">
              <w:rPr>
                <w:rFonts w:ascii="Times New Roman" w:hAnsi="Times New Roman" w:cs="Times New Roman"/>
                <w:b/>
                <w:szCs w:val="20"/>
              </w:rPr>
              <w:t>7.1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30D74" w:rsidRPr="00E06A38" w:rsidRDefault="00F30D74" w:rsidP="004C0F1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E06A38">
              <w:rPr>
                <w:rFonts w:ascii="Times New Roman" w:hAnsi="Times New Roman" w:cs="Times New Roman"/>
                <w:szCs w:val="24"/>
              </w:rPr>
              <w:t xml:space="preserve">Оказание услуг общественного питания без продажи </w:t>
            </w:r>
            <w:r w:rsidRPr="00006EFB">
              <w:rPr>
                <w:rFonts w:ascii="Times New Roman" w:hAnsi="Times New Roman" w:cs="Times New Roman"/>
                <w:szCs w:val="24"/>
              </w:rPr>
              <w:t xml:space="preserve">алкогольных напитков </w:t>
            </w:r>
            <w:r w:rsidRPr="00006EFB">
              <w:rPr>
                <w:rFonts w:ascii="Times New Roman" w:hAnsi="Times New Roman" w:cs="Times New Roman"/>
                <w:b/>
                <w:szCs w:val="24"/>
              </w:rPr>
              <w:t>(за исключением оказания услуг общественного питания в предприятиях общественного питания, указанных в строке 7.3)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06A38">
              <w:rPr>
                <w:rFonts w:ascii="Times New Roman" w:hAnsi="Times New Roman" w:cs="Times New Roman"/>
                <w:szCs w:val="20"/>
              </w:rPr>
              <w:t>0,6</w:t>
            </w:r>
          </w:p>
        </w:tc>
        <w:tc>
          <w:tcPr>
            <w:tcW w:w="2126" w:type="dxa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06A38">
              <w:rPr>
                <w:rFonts w:ascii="Times New Roman" w:hAnsi="Times New Roman" w:cs="Times New Roman"/>
                <w:szCs w:val="20"/>
              </w:rPr>
              <w:t>Изменена нумерация строки, уточнены формулировки</w:t>
            </w:r>
          </w:p>
        </w:tc>
      </w:tr>
      <w:tr w:rsidR="00F30D74" w:rsidRPr="00E06A38" w:rsidTr="004C0F17">
        <w:tc>
          <w:tcPr>
            <w:tcW w:w="5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7.1.2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Оказание услуг общественного питания с продажей алкогольных напитков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1,0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0D74" w:rsidRPr="00006EFB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006EFB">
              <w:rPr>
                <w:rFonts w:ascii="Times New Roman" w:hAnsi="Times New Roman" w:cs="Times New Roman"/>
                <w:b/>
                <w:szCs w:val="20"/>
              </w:rPr>
              <w:t>7.2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30D74" w:rsidRPr="00E06A38" w:rsidRDefault="00F30D74" w:rsidP="004C0F1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E06A38">
              <w:rPr>
                <w:rFonts w:ascii="Times New Roman" w:hAnsi="Times New Roman" w:cs="Times New Roman"/>
                <w:szCs w:val="24"/>
              </w:rPr>
              <w:t>Оказание услуг общественного питания с продажей алкогольных напитков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06A38">
              <w:rPr>
                <w:rFonts w:ascii="Times New Roman" w:hAnsi="Times New Roman" w:cs="Times New Roman"/>
                <w:szCs w:val="20"/>
              </w:rPr>
              <w:t>1,0</w:t>
            </w:r>
          </w:p>
        </w:tc>
        <w:tc>
          <w:tcPr>
            <w:tcW w:w="2126" w:type="dxa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06A38">
              <w:rPr>
                <w:rFonts w:ascii="Times New Roman" w:hAnsi="Times New Roman" w:cs="Times New Roman"/>
                <w:szCs w:val="20"/>
              </w:rPr>
              <w:t>Изменена нумерация строки</w:t>
            </w:r>
          </w:p>
        </w:tc>
      </w:tr>
      <w:tr w:rsidR="00F30D74" w:rsidRPr="00E06A38" w:rsidTr="004C0F17">
        <w:tc>
          <w:tcPr>
            <w:tcW w:w="5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7.1.3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Оказание услуг общественного питания через детские кафе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0,01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0D74" w:rsidRPr="00006EFB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006EFB">
              <w:rPr>
                <w:rFonts w:ascii="Times New Roman" w:hAnsi="Times New Roman" w:cs="Times New Roman"/>
                <w:b/>
                <w:szCs w:val="20"/>
              </w:rPr>
              <w:t>7.3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30D74" w:rsidRPr="00E06A38" w:rsidRDefault="00F30D74" w:rsidP="004C0F1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E06A38">
              <w:rPr>
                <w:rFonts w:ascii="Times New Roman" w:hAnsi="Times New Roman" w:cs="Times New Roman"/>
                <w:szCs w:val="24"/>
              </w:rPr>
              <w:t xml:space="preserve">Оказание услуг общественного питания </w:t>
            </w:r>
            <w:r w:rsidRPr="00673F1E">
              <w:rPr>
                <w:rFonts w:ascii="Times New Roman" w:hAnsi="Times New Roman" w:cs="Times New Roman"/>
                <w:b/>
                <w:szCs w:val="24"/>
              </w:rPr>
              <w:t>в детских кафе</w:t>
            </w:r>
            <w:r w:rsidRPr="00673F1E">
              <w:rPr>
                <w:rStyle w:val="ac"/>
                <w:szCs w:val="24"/>
              </w:rPr>
              <w:footnoteReference w:id="2"/>
            </w:r>
            <w:r w:rsidRPr="00673F1E">
              <w:rPr>
                <w:rFonts w:ascii="Times New Roman" w:hAnsi="Times New Roman" w:cs="Times New Roman"/>
                <w:b/>
                <w:szCs w:val="24"/>
              </w:rPr>
              <w:t>, оказание услуг общественного питания в учреждениях образования, здравоохранения и социального обслуживания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06A38">
              <w:rPr>
                <w:rFonts w:ascii="Times New Roman" w:hAnsi="Times New Roman" w:cs="Times New Roman"/>
                <w:szCs w:val="20"/>
              </w:rPr>
              <w:t>0,1</w:t>
            </w:r>
          </w:p>
        </w:tc>
        <w:tc>
          <w:tcPr>
            <w:tcW w:w="2126" w:type="dxa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06A38">
              <w:rPr>
                <w:rFonts w:ascii="Times New Roman" w:hAnsi="Times New Roman" w:cs="Times New Roman"/>
                <w:szCs w:val="20"/>
              </w:rPr>
              <w:t>Изменена нумерация строки, введена сноска,  уточняющая понятие «детские кафе»</w:t>
            </w:r>
            <w:r>
              <w:rPr>
                <w:rFonts w:ascii="Times New Roman" w:hAnsi="Times New Roman" w:cs="Times New Roman"/>
                <w:szCs w:val="20"/>
              </w:rPr>
              <w:t>, дополнена формулировка</w:t>
            </w:r>
          </w:p>
        </w:tc>
      </w:tr>
      <w:tr w:rsidR="00F30D74" w:rsidRPr="00E06A38" w:rsidTr="004C0F17">
        <w:tc>
          <w:tcPr>
            <w:tcW w:w="5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9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Распространение наружной рекламы с использованием рекламных конструкций: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9</w:t>
            </w:r>
          </w:p>
        </w:tc>
        <w:tc>
          <w:tcPr>
            <w:tcW w:w="5954" w:type="dxa"/>
            <w:gridSpan w:val="2"/>
            <w:shd w:val="clear" w:color="auto" w:fill="auto"/>
            <w:vAlign w:val="center"/>
          </w:tcPr>
          <w:p w:rsidR="00F30D74" w:rsidRPr="00E06A38" w:rsidRDefault="00F30D74" w:rsidP="004C0F1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E06A38">
              <w:rPr>
                <w:rFonts w:ascii="Times New Roman" w:hAnsi="Times New Roman" w:cs="Times New Roman"/>
                <w:szCs w:val="24"/>
              </w:rPr>
              <w:t>Распространение наружной рекламы с использованием рекламных конструкций:</w:t>
            </w:r>
          </w:p>
        </w:tc>
        <w:tc>
          <w:tcPr>
            <w:tcW w:w="2126" w:type="dxa"/>
          </w:tcPr>
          <w:p w:rsidR="00F30D74" w:rsidRPr="00E06A38" w:rsidRDefault="00F30D74" w:rsidP="004C0F1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30D74" w:rsidRPr="00E06A38" w:rsidTr="004C0F17">
        <w:tc>
          <w:tcPr>
            <w:tcW w:w="5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9.1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 xml:space="preserve">Распространение наружной рекламы с использованием рекламных конструкций (за </w:t>
            </w:r>
            <w:r w:rsidRPr="00E06A38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исключением рекламных конструкций с автоматической сменой изображения и электронных табло)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0,05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9.1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 xml:space="preserve">Распространение наружной рекламы с использованием рекламных конструкций (за </w:t>
            </w:r>
            <w:r w:rsidRPr="00E06A38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исключением рекламных конструкций с автоматической сменой изображения и электронных табло)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D74" w:rsidRPr="00930BC5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930BC5">
              <w:rPr>
                <w:rFonts w:ascii="Times New Roman" w:hAnsi="Times New Roman" w:cs="Times New Roman"/>
                <w:b/>
                <w:szCs w:val="20"/>
              </w:rPr>
              <w:lastRenderedPageBreak/>
              <w:t>0,1</w:t>
            </w:r>
          </w:p>
        </w:tc>
        <w:tc>
          <w:tcPr>
            <w:tcW w:w="2126" w:type="dxa"/>
            <w:vAlign w:val="center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Увеличен К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2</w:t>
            </w:r>
            <w:proofErr w:type="gramEnd"/>
          </w:p>
        </w:tc>
      </w:tr>
      <w:tr w:rsidR="00F30D74" w:rsidRPr="00E06A38" w:rsidTr="004C0F17">
        <w:tc>
          <w:tcPr>
            <w:tcW w:w="5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9.2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Распространение наружной рекламы с использованием рекламных конструкций с автоматической сменой изображения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9.2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Распространение наружной рекламы с использованием рекламных конструкций с автоматической сменой изображения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D74" w:rsidRPr="00930BC5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930BC5">
              <w:rPr>
                <w:rFonts w:ascii="Times New Roman" w:hAnsi="Times New Roman" w:cs="Times New Roman"/>
                <w:b/>
                <w:szCs w:val="20"/>
              </w:rPr>
              <w:t>0,1</w:t>
            </w:r>
          </w:p>
        </w:tc>
        <w:tc>
          <w:tcPr>
            <w:tcW w:w="2126" w:type="dxa"/>
            <w:vAlign w:val="center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снижен</w:t>
            </w:r>
          </w:p>
        </w:tc>
      </w:tr>
      <w:tr w:rsidR="00F30D74" w:rsidRPr="00E06A38" w:rsidTr="004C0F17">
        <w:tc>
          <w:tcPr>
            <w:tcW w:w="5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9.3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Распространение наружной рекламы посредством электронных табло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9.3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Распространение наружной рекламы посредством электронных табло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D74" w:rsidRPr="00930BC5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930BC5">
              <w:rPr>
                <w:rFonts w:ascii="Times New Roman" w:hAnsi="Times New Roman" w:cs="Times New Roman"/>
                <w:b/>
                <w:szCs w:val="20"/>
              </w:rPr>
              <w:t>0,5</w:t>
            </w:r>
          </w:p>
        </w:tc>
        <w:tc>
          <w:tcPr>
            <w:tcW w:w="2126" w:type="dxa"/>
            <w:vAlign w:val="center"/>
          </w:tcPr>
          <w:p w:rsidR="00F30D74" w:rsidRDefault="00F30D74" w:rsidP="004C0F17">
            <w:pPr>
              <w:spacing w:after="0"/>
              <w:jc w:val="center"/>
            </w:pPr>
            <w:r w:rsidRPr="00DB7429">
              <w:rPr>
                <w:rFonts w:ascii="Times New Roman" w:hAnsi="Times New Roman" w:cs="Times New Roman"/>
                <w:szCs w:val="20"/>
              </w:rPr>
              <w:t>К</w:t>
            </w:r>
            <w:proofErr w:type="gramStart"/>
            <w:r w:rsidRPr="00DB7429">
              <w:rPr>
                <w:rFonts w:ascii="Times New Roman" w:hAnsi="Times New Roman" w:cs="Times New Roman"/>
                <w:szCs w:val="20"/>
              </w:rPr>
              <w:t>2</w:t>
            </w:r>
            <w:proofErr w:type="gramEnd"/>
            <w:r w:rsidRPr="00DB7429">
              <w:rPr>
                <w:rFonts w:ascii="Times New Roman" w:hAnsi="Times New Roman" w:cs="Times New Roman"/>
                <w:szCs w:val="20"/>
              </w:rPr>
              <w:t xml:space="preserve"> снижен</w:t>
            </w:r>
          </w:p>
        </w:tc>
      </w:tr>
      <w:tr w:rsidR="00F30D74" w:rsidRPr="00E06A38" w:rsidTr="004C0F17">
        <w:tc>
          <w:tcPr>
            <w:tcW w:w="5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Размещение рекламы с использованием внешних и внутренних поверхностей транспортных средств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10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Размещение рекламы с использованием внешних и внутренних поверхностей транспортных средств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D74" w:rsidRPr="00930BC5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930BC5">
              <w:rPr>
                <w:rFonts w:ascii="Times New Roman" w:hAnsi="Times New Roman" w:cs="Times New Roman"/>
                <w:b/>
                <w:szCs w:val="20"/>
              </w:rPr>
              <w:t>0,3</w:t>
            </w:r>
          </w:p>
        </w:tc>
        <w:tc>
          <w:tcPr>
            <w:tcW w:w="2126" w:type="dxa"/>
            <w:vAlign w:val="center"/>
          </w:tcPr>
          <w:p w:rsidR="00F30D74" w:rsidRDefault="00F30D74" w:rsidP="004C0F17">
            <w:pPr>
              <w:spacing w:after="0"/>
              <w:jc w:val="center"/>
            </w:pPr>
            <w:r w:rsidRPr="00DB7429">
              <w:rPr>
                <w:rFonts w:ascii="Times New Roman" w:hAnsi="Times New Roman" w:cs="Times New Roman"/>
                <w:szCs w:val="20"/>
              </w:rPr>
              <w:t>К</w:t>
            </w:r>
            <w:proofErr w:type="gramStart"/>
            <w:r w:rsidRPr="00DB7429">
              <w:rPr>
                <w:rFonts w:ascii="Times New Roman" w:hAnsi="Times New Roman" w:cs="Times New Roman"/>
                <w:szCs w:val="20"/>
              </w:rPr>
              <w:t>2</w:t>
            </w:r>
            <w:proofErr w:type="gramEnd"/>
            <w:r w:rsidRPr="00DB7429">
              <w:rPr>
                <w:rFonts w:ascii="Times New Roman" w:hAnsi="Times New Roman" w:cs="Times New Roman"/>
                <w:szCs w:val="20"/>
              </w:rPr>
              <w:t xml:space="preserve"> снижен</w:t>
            </w:r>
          </w:p>
        </w:tc>
      </w:tr>
      <w:tr w:rsidR="00F30D74" w:rsidRPr="00E06A38" w:rsidTr="004C0F17">
        <w:tc>
          <w:tcPr>
            <w:tcW w:w="5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11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Оказание услуг по временному размещению и проживанию организациями и предпринимателями, использующими в каждом объекте предоставления данных услуг общую площадь помещений для временного размещения и проживания не более 500 квадратных метров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11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Оказание услуг по временному размещению и проживанию организациями и предпринимателями, использующими в каждом объекте предоставления данных услуг общую площадь помещений для временного размещения и проживания не более 500 квадратных метров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D74" w:rsidRPr="00930BC5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930BC5">
              <w:rPr>
                <w:rFonts w:ascii="Times New Roman" w:hAnsi="Times New Roman" w:cs="Times New Roman"/>
                <w:b/>
                <w:szCs w:val="20"/>
              </w:rPr>
              <w:t>0,2</w:t>
            </w:r>
          </w:p>
        </w:tc>
        <w:tc>
          <w:tcPr>
            <w:tcW w:w="2126" w:type="dxa"/>
            <w:vAlign w:val="center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снижен</w:t>
            </w:r>
          </w:p>
        </w:tc>
      </w:tr>
      <w:tr w:rsidR="00F30D74" w:rsidRPr="00E06A38" w:rsidTr="004C0F17">
        <w:tc>
          <w:tcPr>
            <w:tcW w:w="5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12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Оказание услуг по передаче во временное владение и (или) в пользование торговых мест, расположенных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не имеющих зала обслуживания посетителей: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0D74" w:rsidRPr="00E06A38" w:rsidRDefault="00F30D74" w:rsidP="004C0F1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E06A38">
              <w:rPr>
                <w:rFonts w:ascii="Times New Roman" w:hAnsi="Times New Roman" w:cs="Times New Roman"/>
                <w:szCs w:val="20"/>
              </w:rPr>
              <w:t>12</w:t>
            </w:r>
          </w:p>
        </w:tc>
        <w:tc>
          <w:tcPr>
            <w:tcW w:w="4820" w:type="dxa"/>
            <w:shd w:val="clear" w:color="auto" w:fill="auto"/>
          </w:tcPr>
          <w:p w:rsidR="00F30D74" w:rsidRPr="00E06A38" w:rsidRDefault="00F30D74" w:rsidP="004C0F1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E06A38">
              <w:rPr>
                <w:rFonts w:ascii="Times New Roman" w:hAnsi="Times New Roman" w:cs="Times New Roman"/>
                <w:szCs w:val="24"/>
              </w:rPr>
              <w:t>Оказание услуг по передаче во временное владение и (или) в пользование торговых мест, расположенных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не имеющих залов обслуживания посетителей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06A38">
              <w:rPr>
                <w:rFonts w:ascii="Times New Roman" w:hAnsi="Times New Roman" w:cs="Times New Roman"/>
                <w:szCs w:val="20"/>
              </w:rPr>
              <w:t>0,8</w:t>
            </w:r>
          </w:p>
        </w:tc>
        <w:tc>
          <w:tcPr>
            <w:tcW w:w="2126" w:type="dxa"/>
            <w:vAlign w:val="center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В связи с исключением строк 12.1, 12.2 установлен К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в действующем размере</w:t>
            </w:r>
          </w:p>
        </w:tc>
      </w:tr>
      <w:tr w:rsidR="00F30D74" w:rsidRPr="00E06A38" w:rsidTr="004C0F17">
        <w:tc>
          <w:tcPr>
            <w:tcW w:w="5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12.1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Оказание услуг по передаче во временное владение и (или) в пользование торговых мест, расположенных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не имеющих залов обслуживания посетителей, если площадь каждого из них не превышает 5 квадратных метров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0,8</w:t>
            </w: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06A38">
              <w:rPr>
                <w:rFonts w:ascii="Times New Roman" w:hAnsi="Times New Roman" w:cs="Times New Roman"/>
                <w:b/>
                <w:szCs w:val="20"/>
              </w:rPr>
              <w:t>Исключен</w:t>
            </w:r>
          </w:p>
        </w:tc>
        <w:tc>
          <w:tcPr>
            <w:tcW w:w="2126" w:type="dxa"/>
            <w:vAlign w:val="center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06A38">
              <w:rPr>
                <w:rFonts w:ascii="Times New Roman" w:hAnsi="Times New Roman" w:cs="Times New Roman"/>
                <w:szCs w:val="20"/>
              </w:rPr>
              <w:t>Исключены нормативно избыточные, дублирующие формулировки</w:t>
            </w:r>
          </w:p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30D74" w:rsidRPr="00E06A38" w:rsidTr="004C0F17">
        <w:tc>
          <w:tcPr>
            <w:tcW w:w="5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12.2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 xml:space="preserve">Оказание услуг по передаче во временное владение и (или) в пользование торговых мест, расположенных в объектах стационарной </w:t>
            </w:r>
            <w:r w:rsidRPr="00E06A38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торговой сети, не имеющих торговых залов, объектов нестационарной торговой сети, а также объектов организации общественного питания, не имеющих залов обслуживания посетителей, если площадь каждого из них превышает 5 квадратных метров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0,8</w:t>
            </w: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06A38">
              <w:rPr>
                <w:rFonts w:ascii="Times New Roman" w:hAnsi="Times New Roman" w:cs="Times New Roman"/>
                <w:b/>
                <w:szCs w:val="20"/>
              </w:rPr>
              <w:t>Исключен</w:t>
            </w:r>
          </w:p>
        </w:tc>
        <w:tc>
          <w:tcPr>
            <w:tcW w:w="2126" w:type="dxa"/>
            <w:vAlign w:val="center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06A38">
              <w:rPr>
                <w:rFonts w:ascii="Times New Roman" w:hAnsi="Times New Roman" w:cs="Times New Roman"/>
                <w:szCs w:val="20"/>
              </w:rPr>
              <w:t>Исключены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E06A38">
              <w:rPr>
                <w:rFonts w:ascii="Times New Roman" w:hAnsi="Times New Roman" w:cs="Times New Roman"/>
                <w:szCs w:val="20"/>
              </w:rPr>
              <w:t xml:space="preserve">нормативно избыточные, </w:t>
            </w:r>
            <w:r w:rsidRPr="00E06A38">
              <w:rPr>
                <w:rFonts w:ascii="Times New Roman" w:hAnsi="Times New Roman" w:cs="Times New Roman"/>
                <w:szCs w:val="20"/>
              </w:rPr>
              <w:lastRenderedPageBreak/>
              <w:t>дублирующие формулировки</w:t>
            </w:r>
          </w:p>
        </w:tc>
      </w:tr>
      <w:tr w:rsidR="00F30D74" w:rsidRPr="00E06A38" w:rsidTr="004C0F17">
        <w:tc>
          <w:tcPr>
            <w:tcW w:w="5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13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Оказание услуг по передаче во временное владение и (или) в пользование земельных участков для размещения объектов стационарной и нестационарной торговой сети, а также объектов организации общественного питания: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06A38">
              <w:rPr>
                <w:rFonts w:ascii="Times New Roman" w:hAnsi="Times New Roman" w:cs="Times New Roman"/>
                <w:szCs w:val="20"/>
              </w:rPr>
              <w:t>13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30D74" w:rsidRPr="00E06A38" w:rsidRDefault="00F30D74" w:rsidP="004C0F1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E06A38">
              <w:rPr>
                <w:rFonts w:ascii="Times New Roman" w:hAnsi="Times New Roman" w:cs="Times New Roman"/>
                <w:szCs w:val="24"/>
              </w:rPr>
              <w:t>Оказание услуг по передаче во временное владение и (или) в пользование земельных участков для размещения объектов стационарной и нестационарной торговой сети, а также объектов организации общественного питания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06A38">
              <w:rPr>
                <w:rFonts w:ascii="Times New Roman" w:hAnsi="Times New Roman" w:cs="Times New Roman"/>
                <w:szCs w:val="20"/>
              </w:rPr>
              <w:t>0,2</w:t>
            </w:r>
          </w:p>
        </w:tc>
        <w:tc>
          <w:tcPr>
            <w:tcW w:w="2126" w:type="dxa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В связи с исключением строк 13.1, 13.2 установлен К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в действующем размере</w:t>
            </w:r>
          </w:p>
        </w:tc>
      </w:tr>
      <w:tr w:rsidR="00F30D74" w:rsidRPr="00E06A38" w:rsidTr="004C0F17">
        <w:tc>
          <w:tcPr>
            <w:tcW w:w="5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13.1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Оказание услуг по передаче во временное владение и (или) в пользование земельных участков для размещения объектов стационарной и нестационарной торговой сети, а также объектов организации общественного питания, если площадь земельного участка не превышает 10 квадратных метров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0,2</w:t>
            </w: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06A38">
              <w:rPr>
                <w:rFonts w:ascii="Times New Roman" w:hAnsi="Times New Roman" w:cs="Times New Roman"/>
                <w:b/>
                <w:szCs w:val="20"/>
              </w:rPr>
              <w:t>Исключен</w:t>
            </w:r>
          </w:p>
        </w:tc>
        <w:tc>
          <w:tcPr>
            <w:tcW w:w="2126" w:type="dxa"/>
            <w:vAlign w:val="center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06A38">
              <w:rPr>
                <w:rFonts w:ascii="Times New Roman" w:hAnsi="Times New Roman" w:cs="Times New Roman"/>
                <w:szCs w:val="20"/>
              </w:rPr>
              <w:t>Исключены нормативно избыточные, дублирующие формулировки</w:t>
            </w:r>
          </w:p>
        </w:tc>
      </w:tr>
      <w:tr w:rsidR="00F30D74" w:rsidRPr="00E06A38" w:rsidTr="004C0F17">
        <w:tc>
          <w:tcPr>
            <w:tcW w:w="5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13.2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Оказание услуг по передаче во временное владение и (или) в пользование земельных участков для размещения объектов стационарной и нестационарной торговой сети, а также объектов организации общественного питания, если площадь земельного участка превышает 10 квадратных метров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D74" w:rsidRPr="00E06A38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06A38">
              <w:rPr>
                <w:rFonts w:ascii="Times New Roman" w:hAnsi="Times New Roman" w:cs="Times New Roman"/>
                <w:sz w:val="22"/>
                <w:szCs w:val="24"/>
              </w:rPr>
              <w:t>0,2</w:t>
            </w: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06A38">
              <w:rPr>
                <w:rFonts w:ascii="Times New Roman" w:hAnsi="Times New Roman" w:cs="Times New Roman"/>
                <w:b/>
                <w:szCs w:val="20"/>
              </w:rPr>
              <w:t>Исключен</w:t>
            </w:r>
          </w:p>
        </w:tc>
        <w:tc>
          <w:tcPr>
            <w:tcW w:w="2126" w:type="dxa"/>
            <w:vAlign w:val="center"/>
          </w:tcPr>
          <w:p w:rsidR="00F30D74" w:rsidRPr="00E06A38" w:rsidRDefault="00F30D74" w:rsidP="004C0F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06A38">
              <w:rPr>
                <w:rFonts w:ascii="Times New Roman" w:hAnsi="Times New Roman" w:cs="Times New Roman"/>
                <w:szCs w:val="20"/>
              </w:rPr>
              <w:t>Исключены нормативно избыточные, дублирующие формулировки</w:t>
            </w:r>
          </w:p>
        </w:tc>
      </w:tr>
    </w:tbl>
    <w:p w:rsidR="00F30D74" w:rsidRDefault="00F30D74" w:rsidP="00F30D74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:rsidR="00F30D74" w:rsidRDefault="00F30D74" w:rsidP="00F30D74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:rsidR="00F30D74" w:rsidRDefault="00F30D74" w:rsidP="00F30D74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:rsidR="00F30D74" w:rsidRDefault="00F30D74" w:rsidP="00F30D74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:rsidR="00F30D74" w:rsidRDefault="00F30D74" w:rsidP="00F30D74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:rsidR="00F30D74" w:rsidRDefault="00F30D74" w:rsidP="00F30D74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:rsidR="00F30D74" w:rsidRDefault="00F30D74" w:rsidP="00F30D74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:rsidR="00F30D74" w:rsidRDefault="00F30D74" w:rsidP="00F30D74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:rsidR="00F30D74" w:rsidRDefault="00F30D74" w:rsidP="00F30D74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:rsidR="00F30D74" w:rsidRDefault="00F30D74" w:rsidP="00F30D74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:rsidR="00F30D74" w:rsidRDefault="00F30D74" w:rsidP="00F30D74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:rsidR="00F30D74" w:rsidRDefault="00F30D74" w:rsidP="00F30D74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:rsidR="00F30D74" w:rsidRDefault="00F30D74" w:rsidP="00F30D74">
      <w:pPr>
        <w:pStyle w:val="ConsPlusNormal"/>
        <w:numPr>
          <w:ilvl w:val="0"/>
          <w:numId w:val="4"/>
        </w:numPr>
        <w:jc w:val="center"/>
        <w:rPr>
          <w:rFonts w:ascii="Times New Roman" w:hAnsi="Times New Roman" w:cs="Times New Roman"/>
          <w:i/>
        </w:rPr>
      </w:pPr>
      <w:r w:rsidRPr="00995236">
        <w:rPr>
          <w:rFonts w:ascii="Times New Roman" w:hAnsi="Times New Roman" w:cs="Times New Roman"/>
          <w:b/>
          <w:sz w:val="24"/>
          <w:szCs w:val="24"/>
        </w:rPr>
        <w:lastRenderedPageBreak/>
        <w:t>Значения корректирующего коэффициента базовой доходности К</w:t>
      </w:r>
      <w:proofErr w:type="gramStart"/>
      <w:r w:rsidRPr="00995236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995236">
        <w:rPr>
          <w:rFonts w:ascii="Times New Roman" w:hAnsi="Times New Roman" w:cs="Times New Roman"/>
          <w:b/>
          <w:sz w:val="24"/>
          <w:szCs w:val="24"/>
        </w:rPr>
        <w:t xml:space="preserve"> для вида предпринимательской деятельности - розничная торговля, осуществляемая через магазины и павильоны с площадью торгового зала не более 150 кв. м по каждому объекту организации торговли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6A38">
        <w:rPr>
          <w:rFonts w:ascii="Times New Roman" w:hAnsi="Times New Roman" w:cs="Times New Roman"/>
          <w:i/>
        </w:rPr>
        <w:t xml:space="preserve">(Приложение № </w:t>
      </w:r>
      <w:r>
        <w:rPr>
          <w:rFonts w:ascii="Times New Roman" w:hAnsi="Times New Roman" w:cs="Times New Roman"/>
          <w:i/>
        </w:rPr>
        <w:t>2</w:t>
      </w:r>
      <w:r w:rsidRPr="00E06A38">
        <w:rPr>
          <w:rFonts w:ascii="Times New Roman" w:hAnsi="Times New Roman" w:cs="Times New Roman"/>
          <w:i/>
        </w:rPr>
        <w:t xml:space="preserve"> к решени</w:t>
      </w:r>
      <w:r>
        <w:rPr>
          <w:rFonts w:ascii="Times New Roman" w:hAnsi="Times New Roman" w:cs="Times New Roman"/>
          <w:i/>
        </w:rPr>
        <w:t>ю</w:t>
      </w:r>
      <w:r w:rsidRPr="00E06A38">
        <w:rPr>
          <w:rFonts w:ascii="Times New Roman" w:hAnsi="Times New Roman" w:cs="Times New Roman"/>
          <w:i/>
        </w:rPr>
        <w:t xml:space="preserve"> от 25.11.2011 № 318)</w:t>
      </w:r>
    </w:p>
    <w:p w:rsidR="00F30D74" w:rsidRDefault="00F30D74" w:rsidP="00F30D74">
      <w:pPr>
        <w:pStyle w:val="ConsPlusNormal"/>
        <w:jc w:val="center"/>
        <w:rPr>
          <w:rFonts w:ascii="Times New Roman" w:hAnsi="Times New Roman" w:cs="Times New Roman"/>
          <w:i/>
        </w:rPr>
      </w:pPr>
    </w:p>
    <w:p w:rsidR="00F30D74" w:rsidRDefault="00F30D74" w:rsidP="00F30D74">
      <w:pPr>
        <w:pStyle w:val="ConsPlusNormal"/>
        <w:jc w:val="center"/>
        <w:rPr>
          <w:rFonts w:ascii="Times New Roman" w:hAnsi="Times New Roman" w:cs="Times New Roman"/>
          <w:i/>
        </w:rPr>
      </w:pPr>
    </w:p>
    <w:tbl>
      <w:tblPr>
        <w:tblW w:w="15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"/>
        <w:gridCol w:w="2268"/>
        <w:gridCol w:w="199"/>
        <w:gridCol w:w="2637"/>
        <w:gridCol w:w="1134"/>
        <w:gridCol w:w="567"/>
        <w:gridCol w:w="2268"/>
        <w:gridCol w:w="2692"/>
        <w:gridCol w:w="1559"/>
        <w:gridCol w:w="1419"/>
      </w:tblGrid>
      <w:tr w:rsidR="00F30D74" w:rsidRPr="00606074" w:rsidTr="004C0F17">
        <w:trPr>
          <w:tblHeader/>
          <w:jc w:val="center"/>
        </w:trPr>
        <w:tc>
          <w:tcPr>
            <w:tcW w:w="6725" w:type="dxa"/>
            <w:gridSpan w:val="5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  <w:b/>
              </w:rPr>
              <w:t>Действующая редакция</w:t>
            </w:r>
          </w:p>
        </w:tc>
        <w:tc>
          <w:tcPr>
            <w:tcW w:w="7086" w:type="dxa"/>
            <w:gridSpan w:val="4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  <w:b/>
              </w:rPr>
              <w:t>Предлагаемые изменения</w:t>
            </w:r>
          </w:p>
        </w:tc>
        <w:tc>
          <w:tcPr>
            <w:tcW w:w="1419" w:type="dxa"/>
            <w:vMerge w:val="restart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06074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F30D74" w:rsidRPr="00606074" w:rsidTr="004C0F17">
        <w:trPr>
          <w:tblHeader/>
          <w:jc w:val="center"/>
        </w:trPr>
        <w:tc>
          <w:tcPr>
            <w:tcW w:w="487" w:type="dxa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 xml:space="preserve">№ </w:t>
            </w:r>
          </w:p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06074">
              <w:rPr>
                <w:rFonts w:ascii="Times New Roman" w:hAnsi="Times New Roman" w:cs="Times New Roman"/>
              </w:rPr>
              <w:t>п</w:t>
            </w:r>
            <w:proofErr w:type="gramEnd"/>
            <w:r w:rsidRPr="0060607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Виды предпринимательской деятельности</w:t>
            </w:r>
          </w:p>
        </w:tc>
        <w:tc>
          <w:tcPr>
            <w:tcW w:w="2836" w:type="dxa"/>
            <w:gridSpan w:val="2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Особенности ведения предпринимательской деятельности, влияющие на значение коэффициента базовой доходности К</w:t>
            </w:r>
            <w:proofErr w:type="gramStart"/>
            <w:r w:rsidRPr="00606074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134" w:type="dxa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 xml:space="preserve">Значения </w:t>
            </w:r>
            <w:proofErr w:type="spellStart"/>
            <w:r w:rsidRPr="00606074">
              <w:rPr>
                <w:rFonts w:ascii="Times New Roman" w:hAnsi="Times New Roman" w:cs="Times New Roman"/>
              </w:rPr>
              <w:t>подкоэф</w:t>
            </w:r>
            <w:r>
              <w:rPr>
                <w:rFonts w:ascii="Times New Roman" w:hAnsi="Times New Roman" w:cs="Times New Roman"/>
              </w:rPr>
              <w:t>-</w:t>
            </w:r>
            <w:r w:rsidRPr="00606074">
              <w:rPr>
                <w:rFonts w:ascii="Times New Roman" w:hAnsi="Times New Roman" w:cs="Times New Roman"/>
              </w:rPr>
              <w:t>фициентов</w:t>
            </w:r>
            <w:proofErr w:type="spellEnd"/>
          </w:p>
        </w:tc>
        <w:tc>
          <w:tcPr>
            <w:tcW w:w="567" w:type="dxa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06074">
              <w:rPr>
                <w:rFonts w:ascii="Times New Roman" w:hAnsi="Times New Roman" w:cs="Times New Roman"/>
              </w:rPr>
              <w:t>п</w:t>
            </w:r>
            <w:proofErr w:type="gramEnd"/>
            <w:r w:rsidRPr="0060607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Виды предпринимательской деятельности</w:t>
            </w:r>
          </w:p>
        </w:tc>
        <w:tc>
          <w:tcPr>
            <w:tcW w:w="2692" w:type="dxa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Особенности ведения предпринимательской деятельности</w:t>
            </w:r>
          </w:p>
        </w:tc>
        <w:tc>
          <w:tcPr>
            <w:tcW w:w="1559" w:type="dxa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 xml:space="preserve">Значения коэффициентов, учитывающие особенности ведения </w:t>
            </w:r>
            <w:proofErr w:type="spellStart"/>
            <w:proofErr w:type="gramStart"/>
            <w:r w:rsidRPr="00606074">
              <w:rPr>
                <w:rFonts w:ascii="Times New Roman" w:hAnsi="Times New Roman" w:cs="Times New Roman"/>
              </w:rPr>
              <w:t>предпринима</w:t>
            </w:r>
            <w:r>
              <w:rPr>
                <w:rFonts w:ascii="Times New Roman" w:hAnsi="Times New Roman" w:cs="Times New Roman"/>
              </w:rPr>
              <w:t>-</w:t>
            </w:r>
            <w:r w:rsidRPr="00606074">
              <w:rPr>
                <w:rFonts w:ascii="Times New Roman" w:hAnsi="Times New Roman" w:cs="Times New Roman"/>
              </w:rPr>
              <w:t>тельской</w:t>
            </w:r>
            <w:proofErr w:type="spellEnd"/>
            <w:proofErr w:type="gramEnd"/>
            <w:r w:rsidRPr="00606074">
              <w:rPr>
                <w:rFonts w:ascii="Times New Roman" w:hAnsi="Times New Roman" w:cs="Times New Roman"/>
              </w:rPr>
              <w:t xml:space="preserve"> деятельности</w:t>
            </w:r>
          </w:p>
        </w:tc>
        <w:tc>
          <w:tcPr>
            <w:tcW w:w="1419" w:type="dxa"/>
            <w:vMerge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D74" w:rsidRPr="00606074" w:rsidTr="004C0F17">
        <w:trPr>
          <w:jc w:val="center"/>
        </w:trPr>
        <w:tc>
          <w:tcPr>
            <w:tcW w:w="487" w:type="dxa"/>
          </w:tcPr>
          <w:p w:rsidR="00F30D74" w:rsidRPr="00606074" w:rsidRDefault="00F30D74" w:rsidP="004C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30D74" w:rsidRPr="00606074" w:rsidRDefault="00F30D74" w:rsidP="004C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2"/>
          </w:tcPr>
          <w:p w:rsidR="00F30D74" w:rsidRPr="00606074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Ассортимент товаров К</w:t>
            </w:r>
            <w:proofErr w:type="gramStart"/>
            <w:r w:rsidRPr="00606074">
              <w:rPr>
                <w:rFonts w:ascii="Times New Roman" w:hAnsi="Times New Roman" w:cs="Times New Roman"/>
              </w:rPr>
              <w:t>2</w:t>
            </w:r>
            <w:proofErr w:type="gramEnd"/>
            <w:r w:rsidRPr="00606074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134" w:type="dxa"/>
          </w:tcPr>
          <w:p w:rsidR="00F30D74" w:rsidRPr="00606074" w:rsidRDefault="00F30D74" w:rsidP="004C0F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 w:val="restart"/>
          </w:tcPr>
          <w:p w:rsidR="00F30D74" w:rsidRPr="00606074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Розничная торговля, осуществляемая через объекты стационарной сети, имеющие торговые залы не более 150 м</w:t>
            </w:r>
            <w:proofErr w:type="gramStart"/>
            <w:r w:rsidRPr="00606074">
              <w:rPr>
                <w:rFonts w:ascii="Times New Roman" w:hAnsi="Times New Roman" w:cs="Times New Roman"/>
              </w:rPr>
              <w:t>2</w:t>
            </w:r>
            <w:proofErr w:type="gramEnd"/>
            <w:r w:rsidRPr="00606074">
              <w:rPr>
                <w:rFonts w:ascii="Times New Roman" w:hAnsi="Times New Roman" w:cs="Times New Roman"/>
              </w:rPr>
              <w:t xml:space="preserve"> </w:t>
            </w:r>
          </w:p>
          <w:p w:rsidR="00F30D74" w:rsidRPr="00606074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606074">
              <w:rPr>
                <w:rFonts w:ascii="Times New Roman" w:hAnsi="Times New Roman" w:cs="Times New Roman"/>
                <w:b/>
              </w:rPr>
              <w:t>(К</w:t>
            </w:r>
            <w:proofErr w:type="gramStart"/>
            <w:r w:rsidRPr="00606074">
              <w:rPr>
                <w:rFonts w:ascii="Times New Roman" w:hAnsi="Times New Roman" w:cs="Times New Roman"/>
                <w:b/>
              </w:rPr>
              <w:t>2</w:t>
            </w:r>
            <w:proofErr w:type="gramEnd"/>
            <w:r w:rsidRPr="00606074">
              <w:rPr>
                <w:rFonts w:ascii="Times New Roman" w:hAnsi="Times New Roman" w:cs="Times New Roman"/>
                <w:b/>
              </w:rPr>
              <w:t xml:space="preserve"> = </w:t>
            </w:r>
            <w:hyperlink w:anchor="P244" w:history="1">
              <w:r w:rsidRPr="00606074">
                <w:rPr>
                  <w:rFonts w:ascii="Times New Roman" w:hAnsi="Times New Roman" w:cs="Times New Roman"/>
                  <w:b/>
                </w:rPr>
                <w:t>К2.1</w:t>
              </w:r>
            </w:hyperlink>
            <w:r w:rsidRPr="00606074">
              <w:rPr>
                <w:rFonts w:ascii="Times New Roman" w:hAnsi="Times New Roman" w:cs="Times New Roman"/>
                <w:b/>
              </w:rPr>
              <w:t xml:space="preserve"> x </w:t>
            </w:r>
            <w:hyperlink w:anchor="P254" w:history="1">
              <w:r w:rsidRPr="00606074">
                <w:rPr>
                  <w:rFonts w:ascii="Times New Roman" w:hAnsi="Times New Roman" w:cs="Times New Roman"/>
                  <w:b/>
                </w:rPr>
                <w:t>К2.2</w:t>
              </w:r>
            </w:hyperlink>
            <w:r w:rsidRPr="00606074">
              <w:rPr>
                <w:rFonts w:ascii="Times New Roman" w:hAnsi="Times New Roman" w:cs="Times New Roman"/>
                <w:b/>
              </w:rPr>
              <w:t xml:space="preserve"> x </w:t>
            </w:r>
            <w:hyperlink w:anchor="P263" w:history="1">
              <w:r w:rsidRPr="00606074">
                <w:rPr>
                  <w:rFonts w:ascii="Times New Roman" w:hAnsi="Times New Roman" w:cs="Times New Roman"/>
                  <w:b/>
                </w:rPr>
                <w:t>К2.3</w:t>
              </w:r>
            </w:hyperlink>
            <w:r w:rsidRPr="00606074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92" w:type="dxa"/>
          </w:tcPr>
          <w:p w:rsidR="00F30D74" w:rsidRPr="00606074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 xml:space="preserve">Ассортимент товаров  </w:t>
            </w:r>
            <w:r w:rsidRPr="00606074">
              <w:rPr>
                <w:rFonts w:ascii="Times New Roman" w:hAnsi="Times New Roman" w:cs="Times New Roman"/>
                <w:b/>
              </w:rPr>
              <w:t>(</w:t>
            </w:r>
            <w:r w:rsidRPr="00606074">
              <w:rPr>
                <w:rFonts w:ascii="Times New Roman" w:hAnsi="Times New Roman" w:cs="Times New Roman"/>
              </w:rPr>
              <w:t>К</w:t>
            </w:r>
            <w:proofErr w:type="gramStart"/>
            <w:r w:rsidRPr="00606074">
              <w:rPr>
                <w:rFonts w:ascii="Times New Roman" w:hAnsi="Times New Roman" w:cs="Times New Roman"/>
              </w:rPr>
              <w:t>2</w:t>
            </w:r>
            <w:proofErr w:type="gramEnd"/>
            <w:r w:rsidRPr="00606074">
              <w:rPr>
                <w:rFonts w:ascii="Times New Roman" w:hAnsi="Times New Roman" w:cs="Times New Roman"/>
              </w:rPr>
              <w:t>.1</w:t>
            </w:r>
            <w:r w:rsidRPr="00606074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59" w:type="dxa"/>
          </w:tcPr>
          <w:p w:rsidR="00F30D74" w:rsidRPr="00606074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F30D74" w:rsidRPr="00606074" w:rsidRDefault="00F30D74" w:rsidP="004C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0D74" w:rsidRPr="00606074" w:rsidTr="004C0F17">
        <w:trPr>
          <w:jc w:val="center"/>
        </w:trPr>
        <w:tc>
          <w:tcPr>
            <w:tcW w:w="487" w:type="dxa"/>
            <w:vMerge w:val="restart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 w:val="restart"/>
          </w:tcPr>
          <w:p w:rsidR="00F30D74" w:rsidRPr="00606074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Розничная торговля, осуществляемая через объекты стационарной сети, имеющие торговые залы не более 150 м</w:t>
            </w:r>
            <w:proofErr w:type="gramStart"/>
            <w:r w:rsidRPr="00606074">
              <w:rPr>
                <w:rFonts w:ascii="Times New Roman" w:hAnsi="Times New Roman" w:cs="Times New Roman"/>
              </w:rPr>
              <w:t>2</w:t>
            </w:r>
            <w:proofErr w:type="gramEnd"/>
            <w:r w:rsidRPr="00606074">
              <w:rPr>
                <w:rFonts w:ascii="Times New Roman" w:hAnsi="Times New Roman" w:cs="Times New Roman"/>
              </w:rPr>
              <w:t xml:space="preserve"> (К2 = </w:t>
            </w:r>
            <w:hyperlink w:anchor="P244" w:history="1">
              <w:r w:rsidRPr="00606074">
                <w:rPr>
                  <w:rFonts w:ascii="Times New Roman" w:hAnsi="Times New Roman" w:cs="Times New Roman"/>
                </w:rPr>
                <w:t>К2.1</w:t>
              </w:r>
            </w:hyperlink>
            <w:r w:rsidRPr="00606074">
              <w:rPr>
                <w:rFonts w:ascii="Times New Roman" w:hAnsi="Times New Roman" w:cs="Times New Roman"/>
              </w:rPr>
              <w:t xml:space="preserve"> x </w:t>
            </w:r>
            <w:hyperlink w:anchor="P254" w:history="1">
              <w:r w:rsidRPr="00606074">
                <w:rPr>
                  <w:rFonts w:ascii="Times New Roman" w:hAnsi="Times New Roman" w:cs="Times New Roman"/>
                </w:rPr>
                <w:t>К2.2</w:t>
              </w:r>
            </w:hyperlink>
            <w:r w:rsidRPr="00606074">
              <w:rPr>
                <w:rFonts w:ascii="Times New Roman" w:hAnsi="Times New Roman" w:cs="Times New Roman"/>
              </w:rPr>
              <w:t xml:space="preserve"> x </w:t>
            </w:r>
            <w:hyperlink w:anchor="P263" w:history="1">
              <w:r w:rsidRPr="00606074">
                <w:rPr>
                  <w:rFonts w:ascii="Times New Roman" w:hAnsi="Times New Roman" w:cs="Times New Roman"/>
                </w:rPr>
                <w:t>К2.3</w:t>
              </w:r>
            </w:hyperlink>
            <w:r w:rsidRPr="00606074">
              <w:rPr>
                <w:rFonts w:ascii="Times New Roman" w:hAnsi="Times New Roman" w:cs="Times New Roman"/>
              </w:rPr>
              <w:t xml:space="preserve"> x </w:t>
            </w:r>
            <w:hyperlink w:anchor="P272" w:history="1">
              <w:r w:rsidRPr="00606074">
                <w:rPr>
                  <w:rFonts w:ascii="Times New Roman" w:hAnsi="Times New Roman" w:cs="Times New Roman"/>
                </w:rPr>
                <w:t>К2.4</w:t>
              </w:r>
            </w:hyperlink>
            <w:r w:rsidRPr="0060607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6" w:type="dxa"/>
            <w:gridSpan w:val="2"/>
          </w:tcPr>
          <w:p w:rsidR="00F30D74" w:rsidRPr="00606074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реализация продовольственной группы товаров и товаров смешанного ассортимента при наличии алкогольной продукции</w:t>
            </w:r>
          </w:p>
        </w:tc>
        <w:tc>
          <w:tcPr>
            <w:tcW w:w="1134" w:type="dxa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67" w:type="dxa"/>
            <w:vMerge/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F30D74" w:rsidRPr="00606074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</w:tcPr>
          <w:p w:rsidR="00F30D74" w:rsidRPr="00606074" w:rsidRDefault="00F30D74" w:rsidP="004C0F17">
            <w:pPr>
              <w:pStyle w:val="ConsPlusNormal"/>
              <w:ind w:left="236" w:firstLine="0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реализация продовольственной группы товаров и товаров смешанного ассортимента при наличии алкогольной продукции</w:t>
            </w:r>
          </w:p>
        </w:tc>
        <w:tc>
          <w:tcPr>
            <w:tcW w:w="1559" w:type="dxa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30D74" w:rsidRPr="00606074" w:rsidTr="004C0F17">
        <w:trPr>
          <w:jc w:val="center"/>
        </w:trPr>
        <w:tc>
          <w:tcPr>
            <w:tcW w:w="487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6" w:type="dxa"/>
            <w:gridSpan w:val="2"/>
          </w:tcPr>
          <w:p w:rsidR="00F30D74" w:rsidRPr="00606074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реализация продовольственной группы товаров и товаров смешанного ассортимента без наличия алкогольной продукции, кроме специализированных магазинов по реализации детского ассортимента</w:t>
            </w:r>
          </w:p>
        </w:tc>
        <w:tc>
          <w:tcPr>
            <w:tcW w:w="1134" w:type="dxa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567" w:type="dxa"/>
            <w:vMerge/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F30D74" w:rsidRPr="00606074" w:rsidRDefault="00F30D74" w:rsidP="004C0F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F30D74" w:rsidRPr="00606074" w:rsidRDefault="00F30D74" w:rsidP="004C0F17">
            <w:pPr>
              <w:pStyle w:val="ConsPlusNormal"/>
              <w:ind w:left="236" w:firstLine="0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реализация продовольственной группы товаров и товаров смешанного ассортимента без продажи алкогольной продукции, кроме специализированных магазинов по реализации детского ассортимента</w:t>
            </w:r>
          </w:p>
        </w:tc>
        <w:tc>
          <w:tcPr>
            <w:tcW w:w="1559" w:type="dxa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30D74" w:rsidRPr="00606074" w:rsidTr="004C0F17">
        <w:trPr>
          <w:trHeight w:val="364"/>
          <w:jc w:val="center"/>
        </w:trPr>
        <w:tc>
          <w:tcPr>
            <w:tcW w:w="487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6" w:type="dxa"/>
            <w:gridSpan w:val="2"/>
          </w:tcPr>
          <w:p w:rsidR="00F30D74" w:rsidRPr="00606074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реализация товаров непродовольственной группы и специализированные магазины по реализации детского ассортимента</w:t>
            </w:r>
          </w:p>
        </w:tc>
        <w:tc>
          <w:tcPr>
            <w:tcW w:w="1134" w:type="dxa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567" w:type="dxa"/>
            <w:vMerge/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F30D74" w:rsidRPr="00606074" w:rsidRDefault="00F30D74" w:rsidP="004C0F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F30D74" w:rsidRPr="00606074" w:rsidRDefault="00F30D74" w:rsidP="004C0F17">
            <w:pPr>
              <w:pStyle w:val="ConsPlusNormal"/>
              <w:ind w:left="236" w:firstLine="0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реализация товаров непродовольственной группы и специализированные магазины по реализации детского ассортимента</w:t>
            </w:r>
          </w:p>
        </w:tc>
        <w:tc>
          <w:tcPr>
            <w:tcW w:w="1559" w:type="dxa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30D74" w:rsidRPr="00606074" w:rsidTr="004C0F17">
        <w:trPr>
          <w:jc w:val="center"/>
        </w:trPr>
        <w:tc>
          <w:tcPr>
            <w:tcW w:w="487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6" w:type="dxa"/>
            <w:gridSpan w:val="2"/>
          </w:tcPr>
          <w:p w:rsidR="00F30D74" w:rsidRPr="00606074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bookmarkStart w:id="5" w:name="P254"/>
            <w:bookmarkEnd w:id="5"/>
            <w:r w:rsidRPr="00606074">
              <w:rPr>
                <w:rFonts w:ascii="Times New Roman" w:hAnsi="Times New Roman" w:cs="Times New Roman"/>
              </w:rPr>
              <w:t>Площадь торгового зала (К</w:t>
            </w:r>
            <w:proofErr w:type="gramStart"/>
            <w:r w:rsidRPr="00606074">
              <w:rPr>
                <w:rFonts w:ascii="Times New Roman" w:hAnsi="Times New Roman" w:cs="Times New Roman"/>
              </w:rPr>
              <w:t>2</w:t>
            </w:r>
            <w:proofErr w:type="gramEnd"/>
            <w:r w:rsidRPr="00606074">
              <w:rPr>
                <w:rFonts w:ascii="Times New Roman" w:hAnsi="Times New Roman" w:cs="Times New Roman"/>
              </w:rPr>
              <w:t>.2), кроме реализации продовольственной группы товаров и товаров смешанного ассортимента при наличии алкогольной продукции</w:t>
            </w:r>
          </w:p>
        </w:tc>
        <w:tc>
          <w:tcPr>
            <w:tcW w:w="1134" w:type="dxa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F30D74" w:rsidRPr="00606074" w:rsidRDefault="00F30D74" w:rsidP="004C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1" w:type="dxa"/>
            <w:gridSpan w:val="2"/>
            <w:vMerge w:val="restart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06074">
              <w:rPr>
                <w:rFonts w:ascii="Times New Roman" w:hAnsi="Times New Roman" w:cs="Times New Roman"/>
                <w:b/>
              </w:rPr>
              <w:t>Исключен</w:t>
            </w:r>
          </w:p>
        </w:tc>
        <w:tc>
          <w:tcPr>
            <w:tcW w:w="1419" w:type="dxa"/>
            <w:vMerge w:val="restart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Исключена избыточная норма</w:t>
            </w:r>
          </w:p>
        </w:tc>
      </w:tr>
      <w:tr w:rsidR="00F30D74" w:rsidRPr="00606074" w:rsidTr="004C0F17">
        <w:trPr>
          <w:jc w:val="center"/>
        </w:trPr>
        <w:tc>
          <w:tcPr>
            <w:tcW w:w="487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dxa"/>
            <w:vMerge w:val="restart"/>
          </w:tcPr>
          <w:p w:rsidR="00F30D74" w:rsidRPr="00606074" w:rsidRDefault="00F30D74" w:rsidP="004C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7" w:type="dxa"/>
          </w:tcPr>
          <w:p w:rsidR="00F30D74" w:rsidRPr="00606074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До 50 м</w:t>
            </w:r>
            <w:proofErr w:type="gramStart"/>
            <w:r w:rsidRPr="00606074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134" w:type="dxa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gridSpan w:val="2"/>
            <w:vMerge/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vMerge/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30D74" w:rsidRPr="00606074" w:rsidTr="004C0F17">
        <w:trPr>
          <w:jc w:val="center"/>
        </w:trPr>
        <w:tc>
          <w:tcPr>
            <w:tcW w:w="487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F30D74" w:rsidRPr="00606074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Свыше 50 м</w:t>
            </w:r>
            <w:proofErr w:type="gramStart"/>
            <w:r w:rsidRPr="00606074">
              <w:rPr>
                <w:rFonts w:ascii="Times New Roman" w:hAnsi="Times New Roman" w:cs="Times New Roman"/>
              </w:rPr>
              <w:t>2</w:t>
            </w:r>
            <w:proofErr w:type="gramEnd"/>
            <w:r w:rsidRPr="00606074">
              <w:rPr>
                <w:rFonts w:ascii="Times New Roman" w:hAnsi="Times New Roman" w:cs="Times New Roman"/>
              </w:rPr>
              <w:t xml:space="preserve"> до 100 м2</w:t>
            </w:r>
          </w:p>
        </w:tc>
        <w:tc>
          <w:tcPr>
            <w:tcW w:w="1134" w:type="dxa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567" w:type="dxa"/>
            <w:vMerge/>
            <w:tcBorders>
              <w:bottom w:val="nil"/>
            </w:tcBorders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gridSpan w:val="2"/>
            <w:vMerge/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vMerge/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30D74" w:rsidRPr="00606074" w:rsidTr="004C0F17">
        <w:trPr>
          <w:jc w:val="center"/>
        </w:trPr>
        <w:tc>
          <w:tcPr>
            <w:tcW w:w="487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F30D74" w:rsidRPr="00606074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Свыше 100 м</w:t>
            </w:r>
            <w:proofErr w:type="gramStart"/>
            <w:r w:rsidRPr="00606074">
              <w:rPr>
                <w:rFonts w:ascii="Times New Roman" w:hAnsi="Times New Roman" w:cs="Times New Roman"/>
              </w:rPr>
              <w:t>2</w:t>
            </w:r>
            <w:proofErr w:type="gramEnd"/>
            <w:r w:rsidRPr="00606074">
              <w:rPr>
                <w:rFonts w:ascii="Times New Roman" w:hAnsi="Times New Roman" w:cs="Times New Roman"/>
              </w:rPr>
              <w:t xml:space="preserve"> до 150 м2</w:t>
            </w:r>
          </w:p>
        </w:tc>
        <w:tc>
          <w:tcPr>
            <w:tcW w:w="1134" w:type="dxa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567" w:type="dxa"/>
            <w:vMerge/>
            <w:tcBorders>
              <w:bottom w:val="nil"/>
            </w:tcBorders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gridSpan w:val="2"/>
            <w:vMerge/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vMerge/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30D74" w:rsidRPr="00606074" w:rsidTr="004C0F17">
        <w:trPr>
          <w:trHeight w:val="1593"/>
          <w:jc w:val="center"/>
        </w:trPr>
        <w:tc>
          <w:tcPr>
            <w:tcW w:w="487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6" w:type="dxa"/>
            <w:gridSpan w:val="2"/>
          </w:tcPr>
          <w:p w:rsidR="00F30D74" w:rsidRPr="00606074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Место ведения деятельности (К</w:t>
            </w:r>
            <w:proofErr w:type="gramStart"/>
            <w:r w:rsidRPr="00606074">
              <w:rPr>
                <w:rFonts w:ascii="Times New Roman" w:hAnsi="Times New Roman" w:cs="Times New Roman"/>
              </w:rPr>
              <w:t>2</w:t>
            </w:r>
            <w:proofErr w:type="gramEnd"/>
            <w:r w:rsidRPr="00606074">
              <w:rPr>
                <w:rFonts w:ascii="Times New Roman" w:hAnsi="Times New Roman" w:cs="Times New Roman"/>
              </w:rPr>
              <w:t>.3), кроме реализации продовольственной группы товаров и товаров смешанного ассортимента при наличии алкогольной продукции</w:t>
            </w:r>
          </w:p>
        </w:tc>
        <w:tc>
          <w:tcPr>
            <w:tcW w:w="1134" w:type="dxa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F30D74" w:rsidRPr="00606074" w:rsidRDefault="00F30D74" w:rsidP="004C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nil"/>
            </w:tcBorders>
          </w:tcPr>
          <w:p w:rsidR="00F30D74" w:rsidRPr="00606074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</w:tcPr>
          <w:p w:rsidR="00F30D74" w:rsidRPr="00606074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 xml:space="preserve">Место ведения деятельности </w:t>
            </w:r>
            <w:r w:rsidRPr="00606074">
              <w:rPr>
                <w:rFonts w:ascii="Times New Roman" w:hAnsi="Times New Roman" w:cs="Times New Roman"/>
                <w:b/>
              </w:rPr>
              <w:t>(К</w:t>
            </w:r>
            <w:proofErr w:type="gramStart"/>
            <w:r w:rsidRPr="00606074">
              <w:rPr>
                <w:rFonts w:ascii="Times New Roman" w:hAnsi="Times New Roman" w:cs="Times New Roman"/>
                <w:b/>
              </w:rPr>
              <w:t>2</w:t>
            </w:r>
            <w:proofErr w:type="gramEnd"/>
            <w:r w:rsidRPr="00606074">
              <w:rPr>
                <w:rFonts w:ascii="Times New Roman" w:hAnsi="Times New Roman" w:cs="Times New Roman"/>
                <w:b/>
              </w:rPr>
              <w:t>.2)</w:t>
            </w:r>
            <w:r w:rsidRPr="00606074">
              <w:rPr>
                <w:rFonts w:ascii="Times New Roman" w:hAnsi="Times New Roman" w:cs="Times New Roman"/>
              </w:rPr>
              <w:t>, кроме реализации продовольственной группы товаров и товаров смешанного ассортимента при наличии алкогольной продукции</w:t>
            </w:r>
          </w:p>
        </w:tc>
        <w:tc>
          <w:tcPr>
            <w:tcW w:w="1559" w:type="dxa"/>
          </w:tcPr>
          <w:p w:rsidR="00F30D74" w:rsidRPr="00606074" w:rsidRDefault="00F30D74" w:rsidP="004C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F30D74" w:rsidRPr="00606074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Уточнена классификация населенных пунктов по зонам</w:t>
            </w:r>
          </w:p>
        </w:tc>
      </w:tr>
      <w:tr w:rsidR="00F30D74" w:rsidRPr="00606074" w:rsidTr="004C0F17">
        <w:trPr>
          <w:jc w:val="center"/>
        </w:trPr>
        <w:tc>
          <w:tcPr>
            <w:tcW w:w="487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dxa"/>
            <w:vMerge w:val="restart"/>
          </w:tcPr>
          <w:p w:rsidR="00F30D74" w:rsidRPr="00606074" w:rsidRDefault="00F30D74" w:rsidP="004C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7" w:type="dxa"/>
          </w:tcPr>
          <w:p w:rsidR="00F30D74" w:rsidRPr="00606074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Зона 1 - г. Заполярный</w:t>
            </w:r>
          </w:p>
        </w:tc>
        <w:tc>
          <w:tcPr>
            <w:tcW w:w="1134" w:type="dxa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vMerge w:val="restart"/>
            <w:tcBorders>
              <w:top w:val="nil"/>
            </w:tcBorders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F30D74" w:rsidRPr="00606074" w:rsidRDefault="00F30D74" w:rsidP="004C0F17">
            <w:pPr>
              <w:pStyle w:val="ConsPlusNormal"/>
              <w:ind w:left="236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</w:tcPr>
          <w:p w:rsidR="00F30D74" w:rsidRPr="00606074" w:rsidRDefault="00F30D74" w:rsidP="004C0F17">
            <w:pPr>
              <w:pStyle w:val="ConsPlusNormal"/>
              <w:ind w:left="236" w:firstLine="0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Зона 1 - г. Заполярный</w:t>
            </w:r>
          </w:p>
        </w:tc>
        <w:tc>
          <w:tcPr>
            <w:tcW w:w="1559" w:type="dxa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9" w:type="dxa"/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30D74" w:rsidRPr="00606074" w:rsidTr="004C0F17">
        <w:trPr>
          <w:jc w:val="center"/>
        </w:trPr>
        <w:tc>
          <w:tcPr>
            <w:tcW w:w="487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F30D74" w:rsidRPr="00606074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 xml:space="preserve">Зона 2 - </w:t>
            </w:r>
            <w:proofErr w:type="spellStart"/>
            <w:r w:rsidRPr="00606074">
              <w:rPr>
                <w:rFonts w:ascii="Times New Roman" w:hAnsi="Times New Roman" w:cs="Times New Roman"/>
              </w:rPr>
              <w:t>п.г.т</w:t>
            </w:r>
            <w:proofErr w:type="spellEnd"/>
            <w:r w:rsidRPr="00606074">
              <w:rPr>
                <w:rFonts w:ascii="Times New Roman" w:hAnsi="Times New Roman" w:cs="Times New Roman"/>
              </w:rPr>
              <w:t>. Никель</w:t>
            </w:r>
          </w:p>
        </w:tc>
        <w:tc>
          <w:tcPr>
            <w:tcW w:w="1134" w:type="dxa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567" w:type="dxa"/>
            <w:vMerge/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F30D74" w:rsidRPr="00606074" w:rsidRDefault="00F30D74" w:rsidP="004C0F17">
            <w:pPr>
              <w:pStyle w:val="ConsPlusNormal"/>
              <w:ind w:left="236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</w:tcPr>
          <w:p w:rsidR="00F30D74" w:rsidRPr="00606074" w:rsidRDefault="00F30D74" w:rsidP="004C0F17">
            <w:pPr>
              <w:pStyle w:val="ConsPlusNormal"/>
              <w:ind w:left="236" w:firstLine="0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 xml:space="preserve">Зона 2 - </w:t>
            </w:r>
            <w:proofErr w:type="spellStart"/>
            <w:r w:rsidRPr="00606074">
              <w:rPr>
                <w:rFonts w:ascii="Times New Roman" w:hAnsi="Times New Roman" w:cs="Times New Roman"/>
              </w:rPr>
              <w:t>п.г.т</w:t>
            </w:r>
            <w:proofErr w:type="spellEnd"/>
            <w:r w:rsidRPr="00606074">
              <w:rPr>
                <w:rFonts w:ascii="Times New Roman" w:hAnsi="Times New Roman" w:cs="Times New Roman"/>
              </w:rPr>
              <w:t>. Никель</w:t>
            </w:r>
          </w:p>
        </w:tc>
        <w:tc>
          <w:tcPr>
            <w:tcW w:w="1559" w:type="dxa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419" w:type="dxa"/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30D74" w:rsidRPr="00606074" w:rsidTr="004C0F17">
        <w:trPr>
          <w:jc w:val="center"/>
        </w:trPr>
        <w:tc>
          <w:tcPr>
            <w:tcW w:w="487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  <w:vMerge w:val="restart"/>
            <w:vAlign w:val="center"/>
          </w:tcPr>
          <w:p w:rsidR="00F30D74" w:rsidRPr="00606074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Зона 3 - прочие населенные пункты</w:t>
            </w:r>
          </w:p>
        </w:tc>
        <w:tc>
          <w:tcPr>
            <w:tcW w:w="1134" w:type="dxa"/>
            <w:vMerge w:val="restart"/>
            <w:vAlign w:val="center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567" w:type="dxa"/>
            <w:vMerge/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F30D74" w:rsidRPr="00606074" w:rsidRDefault="00F30D74" w:rsidP="004C0F17">
            <w:pPr>
              <w:pStyle w:val="ConsPlusNormal"/>
              <w:ind w:left="236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2" w:type="dxa"/>
          </w:tcPr>
          <w:p w:rsidR="00F30D74" w:rsidRPr="00606074" w:rsidRDefault="00F30D74" w:rsidP="004C0F17">
            <w:pPr>
              <w:pStyle w:val="ConsPlusNormal"/>
              <w:ind w:left="236" w:firstLine="0"/>
              <w:rPr>
                <w:rFonts w:ascii="Times New Roman" w:hAnsi="Times New Roman" w:cs="Times New Roman"/>
                <w:b/>
              </w:rPr>
            </w:pPr>
            <w:r w:rsidRPr="00606074">
              <w:rPr>
                <w:rFonts w:ascii="Times New Roman" w:hAnsi="Times New Roman" w:cs="Times New Roman"/>
              </w:rPr>
              <w:t>Зона 3 –</w:t>
            </w:r>
            <w:r w:rsidRPr="0060607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06074">
              <w:rPr>
                <w:rFonts w:ascii="Times New Roman" w:hAnsi="Times New Roman" w:cs="Times New Roman"/>
                <w:b/>
              </w:rPr>
              <w:t>п.г.т</w:t>
            </w:r>
            <w:proofErr w:type="spellEnd"/>
            <w:r w:rsidRPr="00606074">
              <w:rPr>
                <w:rFonts w:ascii="Times New Roman" w:hAnsi="Times New Roman" w:cs="Times New Roman"/>
                <w:b/>
              </w:rPr>
              <w:t xml:space="preserve">. Печенга, н.п. Спутник, </w:t>
            </w:r>
            <w:proofErr w:type="gramStart"/>
            <w:r w:rsidRPr="00606074">
              <w:rPr>
                <w:rFonts w:ascii="Times New Roman" w:hAnsi="Times New Roman" w:cs="Times New Roman"/>
                <w:b/>
              </w:rPr>
              <w:t xml:space="preserve">н.п. </w:t>
            </w:r>
            <w:proofErr w:type="spellStart"/>
            <w:r w:rsidRPr="00606074">
              <w:rPr>
                <w:rFonts w:ascii="Times New Roman" w:hAnsi="Times New Roman" w:cs="Times New Roman"/>
                <w:b/>
              </w:rPr>
              <w:t>Луостари</w:t>
            </w:r>
            <w:proofErr w:type="spellEnd"/>
            <w:proofErr w:type="gramEnd"/>
            <w:r w:rsidRPr="00606074">
              <w:rPr>
                <w:rFonts w:ascii="Times New Roman" w:hAnsi="Times New Roman" w:cs="Times New Roman"/>
                <w:b/>
              </w:rPr>
              <w:t>, ж.-д. ст. «Печенга» (19 км)</w:t>
            </w:r>
          </w:p>
        </w:tc>
        <w:tc>
          <w:tcPr>
            <w:tcW w:w="1559" w:type="dxa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419" w:type="dxa"/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30D74" w:rsidRPr="00606074" w:rsidTr="004C0F17">
        <w:trPr>
          <w:jc w:val="center"/>
        </w:trPr>
        <w:tc>
          <w:tcPr>
            <w:tcW w:w="487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  <w:vMerge/>
          </w:tcPr>
          <w:p w:rsidR="00F30D74" w:rsidRPr="00606074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F30D74" w:rsidRPr="00606074" w:rsidRDefault="00F30D74" w:rsidP="004C0F17">
            <w:pPr>
              <w:pStyle w:val="ConsPlusNormal"/>
              <w:ind w:left="236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2" w:type="dxa"/>
          </w:tcPr>
          <w:p w:rsidR="00F30D74" w:rsidRPr="00606074" w:rsidRDefault="00F30D74" w:rsidP="004C0F17">
            <w:pPr>
              <w:pStyle w:val="ConsPlusNormal"/>
              <w:ind w:left="236" w:firstLine="0"/>
              <w:rPr>
                <w:rFonts w:ascii="Times New Roman" w:hAnsi="Times New Roman" w:cs="Times New Roman"/>
                <w:b/>
              </w:rPr>
            </w:pPr>
            <w:r w:rsidRPr="00606074">
              <w:rPr>
                <w:rFonts w:ascii="Times New Roman" w:hAnsi="Times New Roman" w:cs="Times New Roman"/>
                <w:b/>
              </w:rPr>
              <w:t xml:space="preserve">Зона 4 - прочие </w:t>
            </w:r>
            <w:r w:rsidRPr="00606074">
              <w:rPr>
                <w:rFonts w:ascii="Times New Roman" w:hAnsi="Times New Roman" w:cs="Times New Roman"/>
                <w:b/>
              </w:rPr>
              <w:lastRenderedPageBreak/>
              <w:t>населенные пункты</w:t>
            </w:r>
          </w:p>
        </w:tc>
        <w:tc>
          <w:tcPr>
            <w:tcW w:w="1559" w:type="dxa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06074">
              <w:rPr>
                <w:rFonts w:ascii="Times New Roman" w:hAnsi="Times New Roman" w:cs="Times New Roman"/>
                <w:b/>
              </w:rPr>
              <w:lastRenderedPageBreak/>
              <w:t>0,6</w:t>
            </w:r>
          </w:p>
        </w:tc>
        <w:tc>
          <w:tcPr>
            <w:tcW w:w="1419" w:type="dxa"/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30D74" w:rsidRPr="00606074" w:rsidTr="004C0F17">
        <w:trPr>
          <w:jc w:val="center"/>
        </w:trPr>
        <w:tc>
          <w:tcPr>
            <w:tcW w:w="487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6" w:type="dxa"/>
            <w:gridSpan w:val="2"/>
          </w:tcPr>
          <w:p w:rsidR="00F30D74" w:rsidRPr="00606074" w:rsidRDefault="00F30D74" w:rsidP="004C0F1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Сезонность (К</w:t>
            </w:r>
            <w:proofErr w:type="gramStart"/>
            <w:r w:rsidRPr="00606074">
              <w:rPr>
                <w:rFonts w:ascii="Times New Roman" w:hAnsi="Times New Roman" w:cs="Times New Roman"/>
              </w:rPr>
              <w:t>2</w:t>
            </w:r>
            <w:proofErr w:type="gramEnd"/>
            <w:r w:rsidRPr="00606074">
              <w:rPr>
                <w:rFonts w:ascii="Times New Roman" w:hAnsi="Times New Roman" w:cs="Times New Roman"/>
              </w:rPr>
              <w:t>.4)</w:t>
            </w:r>
          </w:p>
        </w:tc>
        <w:tc>
          <w:tcPr>
            <w:tcW w:w="1134" w:type="dxa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F30D74" w:rsidRPr="00606074" w:rsidRDefault="00F30D74" w:rsidP="004C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F30D74" w:rsidRPr="00606074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</w:tcPr>
          <w:p w:rsidR="00F30D74" w:rsidRPr="00606074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 xml:space="preserve">Сезонность </w:t>
            </w:r>
            <w:r w:rsidRPr="00606074">
              <w:rPr>
                <w:rFonts w:ascii="Times New Roman" w:hAnsi="Times New Roman" w:cs="Times New Roman"/>
                <w:b/>
              </w:rPr>
              <w:t>(К</w:t>
            </w:r>
            <w:proofErr w:type="gramStart"/>
            <w:r w:rsidRPr="00606074">
              <w:rPr>
                <w:rFonts w:ascii="Times New Roman" w:hAnsi="Times New Roman" w:cs="Times New Roman"/>
                <w:b/>
              </w:rPr>
              <w:t>2</w:t>
            </w:r>
            <w:proofErr w:type="gramEnd"/>
            <w:r w:rsidRPr="00606074">
              <w:rPr>
                <w:rFonts w:ascii="Times New Roman" w:hAnsi="Times New Roman" w:cs="Times New Roman"/>
                <w:b/>
              </w:rPr>
              <w:t>.3)</w:t>
            </w:r>
          </w:p>
        </w:tc>
        <w:tc>
          <w:tcPr>
            <w:tcW w:w="1559" w:type="dxa"/>
          </w:tcPr>
          <w:p w:rsidR="00F30D74" w:rsidRPr="00606074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F30D74" w:rsidRPr="00606074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30D74" w:rsidRPr="00606074" w:rsidTr="004C0F17">
        <w:trPr>
          <w:trHeight w:val="20"/>
          <w:jc w:val="center"/>
        </w:trPr>
        <w:tc>
          <w:tcPr>
            <w:tcW w:w="487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dxa"/>
            <w:vMerge w:val="restart"/>
          </w:tcPr>
          <w:p w:rsidR="00F30D74" w:rsidRPr="00606074" w:rsidRDefault="00F30D74" w:rsidP="004C0F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7" w:type="dxa"/>
          </w:tcPr>
          <w:p w:rsidR="00F30D74" w:rsidRPr="00606074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1 квартал</w:t>
            </w:r>
          </w:p>
        </w:tc>
        <w:tc>
          <w:tcPr>
            <w:tcW w:w="1134" w:type="dxa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67" w:type="dxa"/>
            <w:vMerge/>
            <w:tcBorders>
              <w:bottom w:val="nil"/>
            </w:tcBorders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F30D74" w:rsidRPr="00606074" w:rsidRDefault="00F30D74" w:rsidP="004C0F17">
            <w:pPr>
              <w:pStyle w:val="ConsPlusNormal"/>
              <w:ind w:left="236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</w:tcPr>
          <w:p w:rsidR="00F30D74" w:rsidRPr="00606074" w:rsidRDefault="00F30D74" w:rsidP="004C0F17">
            <w:pPr>
              <w:pStyle w:val="ConsPlusNormal"/>
              <w:ind w:left="236" w:firstLine="0"/>
              <w:rPr>
                <w:rFonts w:ascii="Times New Roman" w:hAnsi="Times New Roman" w:cs="Times New Roman"/>
                <w:b/>
              </w:rPr>
            </w:pPr>
            <w:r w:rsidRPr="00606074">
              <w:rPr>
                <w:rFonts w:ascii="Times New Roman" w:hAnsi="Times New Roman" w:cs="Times New Roman"/>
                <w:b/>
              </w:rPr>
              <w:t>1, 2, 4 кварталы</w:t>
            </w:r>
          </w:p>
        </w:tc>
        <w:tc>
          <w:tcPr>
            <w:tcW w:w="1559" w:type="dxa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06074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1419" w:type="dxa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Значения коэффициента сгруппированы</w:t>
            </w:r>
          </w:p>
        </w:tc>
      </w:tr>
      <w:tr w:rsidR="00F30D74" w:rsidRPr="00606074" w:rsidTr="004C0F17">
        <w:trPr>
          <w:jc w:val="center"/>
        </w:trPr>
        <w:tc>
          <w:tcPr>
            <w:tcW w:w="487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F30D74" w:rsidRPr="00606074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2 квартал</w:t>
            </w:r>
          </w:p>
        </w:tc>
        <w:tc>
          <w:tcPr>
            <w:tcW w:w="1134" w:type="dxa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67" w:type="dxa"/>
            <w:vMerge w:val="restart"/>
            <w:tcBorders>
              <w:top w:val="nil"/>
            </w:tcBorders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F30D74" w:rsidRPr="00606074" w:rsidRDefault="00F30D74" w:rsidP="004C0F17">
            <w:pPr>
              <w:pStyle w:val="ConsPlusNormal"/>
              <w:ind w:left="236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gridSpan w:val="2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  <w:b/>
              </w:rPr>
              <w:t>Исключен</w:t>
            </w:r>
          </w:p>
        </w:tc>
        <w:tc>
          <w:tcPr>
            <w:tcW w:w="1419" w:type="dxa"/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30D74" w:rsidRPr="00606074" w:rsidTr="004C0F17">
        <w:trPr>
          <w:jc w:val="center"/>
        </w:trPr>
        <w:tc>
          <w:tcPr>
            <w:tcW w:w="487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F30D74" w:rsidRPr="00606074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3 квартал</w:t>
            </w:r>
          </w:p>
        </w:tc>
        <w:tc>
          <w:tcPr>
            <w:tcW w:w="1134" w:type="dxa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567" w:type="dxa"/>
            <w:vMerge/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nil"/>
            </w:tcBorders>
          </w:tcPr>
          <w:p w:rsidR="00F30D74" w:rsidRPr="00606074" w:rsidRDefault="00F30D74" w:rsidP="004C0F17">
            <w:pPr>
              <w:pStyle w:val="ConsPlusNormal"/>
              <w:ind w:left="236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</w:tcPr>
          <w:p w:rsidR="00F30D74" w:rsidRPr="00606074" w:rsidRDefault="00F30D74" w:rsidP="004C0F17">
            <w:pPr>
              <w:pStyle w:val="ConsPlusNormal"/>
              <w:ind w:left="236" w:firstLine="0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3 квартал</w:t>
            </w:r>
          </w:p>
        </w:tc>
        <w:tc>
          <w:tcPr>
            <w:tcW w:w="1559" w:type="dxa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30D74" w:rsidRPr="00606074" w:rsidTr="004C0F17">
        <w:trPr>
          <w:jc w:val="center"/>
        </w:trPr>
        <w:tc>
          <w:tcPr>
            <w:tcW w:w="487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dxa"/>
            <w:vMerge/>
          </w:tcPr>
          <w:p w:rsidR="00F30D74" w:rsidRPr="00606074" w:rsidRDefault="00F30D74" w:rsidP="004C0F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F30D74" w:rsidRPr="00606074" w:rsidRDefault="00F30D74" w:rsidP="004C0F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4 квартал</w:t>
            </w:r>
          </w:p>
        </w:tc>
        <w:tc>
          <w:tcPr>
            <w:tcW w:w="1134" w:type="dxa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07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67" w:type="dxa"/>
            <w:vMerge/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gridSpan w:val="2"/>
          </w:tcPr>
          <w:p w:rsidR="00F30D74" w:rsidRPr="00606074" w:rsidRDefault="00F30D74" w:rsidP="004C0F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06074">
              <w:rPr>
                <w:rFonts w:ascii="Times New Roman" w:hAnsi="Times New Roman" w:cs="Times New Roman"/>
                <w:b/>
              </w:rPr>
              <w:t>Исключен</w:t>
            </w:r>
          </w:p>
        </w:tc>
        <w:tc>
          <w:tcPr>
            <w:tcW w:w="1419" w:type="dxa"/>
          </w:tcPr>
          <w:p w:rsidR="00F30D74" w:rsidRPr="00606074" w:rsidRDefault="00F30D74" w:rsidP="004C0F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F30D74" w:rsidRDefault="00F30D74" w:rsidP="00F30D74">
      <w:pPr>
        <w:pStyle w:val="ConsPlusNormal"/>
        <w:jc w:val="center"/>
        <w:rPr>
          <w:rFonts w:ascii="Times New Roman" w:hAnsi="Times New Roman" w:cs="Times New Roman"/>
          <w:i/>
        </w:rPr>
      </w:pPr>
    </w:p>
    <w:p w:rsidR="00F30D74" w:rsidRDefault="00F30D74" w:rsidP="00F30D74">
      <w:pPr>
        <w:pStyle w:val="ConsPlusNormal"/>
        <w:jc w:val="center"/>
        <w:rPr>
          <w:rFonts w:ascii="Times New Roman" w:hAnsi="Times New Roman" w:cs="Times New Roman"/>
          <w:i/>
        </w:rPr>
      </w:pPr>
    </w:p>
    <w:p w:rsidR="00F30D74" w:rsidRDefault="00F30D74" w:rsidP="00F30D74">
      <w:pPr>
        <w:pStyle w:val="ConsPlusNormal"/>
        <w:ind w:left="1069" w:firstLine="0"/>
        <w:rPr>
          <w:rFonts w:ascii="Times New Roman" w:hAnsi="Times New Roman" w:cs="Times New Roman"/>
          <w:i/>
        </w:rPr>
      </w:pPr>
    </w:p>
    <w:p w:rsidR="00F30D74" w:rsidRDefault="00F30D74" w:rsidP="00F30D74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:rsidR="00F30D74" w:rsidRDefault="00F30D74" w:rsidP="00F30D74"/>
    <w:p w:rsidR="00F30D74" w:rsidRDefault="00F30D7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0D74" w:rsidRDefault="00F30D7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F30D74" w:rsidRDefault="00F30D74" w:rsidP="00F30D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F30D74" w:rsidSect="00F30D74">
          <w:pgSz w:w="16838" w:h="11906" w:orient="landscape"/>
          <w:pgMar w:top="851" w:right="851" w:bottom="1134" w:left="1134" w:header="709" w:footer="709" w:gutter="0"/>
          <w:cols w:space="708"/>
          <w:docGrid w:linePitch="360"/>
        </w:sectPr>
      </w:pPr>
    </w:p>
    <w:p w:rsidR="00F30D74" w:rsidRPr="008A7017" w:rsidRDefault="00F30D74" w:rsidP="00F30D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Опросный лист</w:t>
      </w:r>
    </w:p>
    <w:p w:rsidR="00F30D74" w:rsidRPr="008A7017" w:rsidRDefault="00F30D74" w:rsidP="00F30D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публичных консультаций в целях </w:t>
      </w:r>
      <w:proofErr w:type="gramStart"/>
      <w:r w:rsidRPr="008A701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 проекта решения Совета депутатов</w:t>
      </w:r>
      <w:proofErr w:type="gramEnd"/>
      <w:r w:rsidRPr="008A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Печенгского района «О внесении изменений в решение Совета депутатов Печенгского района от 25.11.2011 № 318 «О едином налоге на вмененный доход для отдельных видов деятельности»»</w:t>
      </w:r>
    </w:p>
    <w:p w:rsidR="00F30D74" w:rsidRPr="004A5237" w:rsidRDefault="00F30D74" w:rsidP="00F30D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30D74" w:rsidRPr="00854405" w:rsidRDefault="00F30D74" w:rsidP="00F30D74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Контактная информация</w:t>
      </w:r>
    </w:p>
    <w:p w:rsidR="00F30D74" w:rsidRPr="00854405" w:rsidRDefault="00F30D74" w:rsidP="00F30D74">
      <w:pPr>
        <w:pStyle w:val="ConsPlusNonformat"/>
        <w:rPr>
          <w:rFonts w:ascii="Times New Roman" w:hAnsi="Times New Roman" w:cs="Times New Roman"/>
          <w:sz w:val="24"/>
          <w:szCs w:val="28"/>
        </w:rPr>
      </w:pPr>
    </w:p>
    <w:p w:rsidR="00F30D74" w:rsidRPr="00854405" w:rsidRDefault="00F30D74" w:rsidP="00F30D74">
      <w:pPr>
        <w:pStyle w:val="ConsPlusNonformat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По вашему желанию укажите:</w:t>
      </w:r>
    </w:p>
    <w:p w:rsidR="00F30D74" w:rsidRPr="00854405" w:rsidRDefault="00F30D74" w:rsidP="00F30D74">
      <w:pPr>
        <w:pStyle w:val="ConsPlusNonformat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Название организации ___________________________________________________________.</w:t>
      </w:r>
    </w:p>
    <w:p w:rsidR="00F30D74" w:rsidRPr="00854405" w:rsidRDefault="00F30D74" w:rsidP="00F30D74">
      <w:pPr>
        <w:pStyle w:val="ConsPlusNonformat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Сферу деятельности организации __________________________________________________.</w:t>
      </w:r>
    </w:p>
    <w:p w:rsidR="00F30D74" w:rsidRPr="00854405" w:rsidRDefault="00F30D74" w:rsidP="00F30D74">
      <w:pPr>
        <w:pStyle w:val="ConsPlusNonformat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Ф.И.О. контактного лица _________________________________________________________.</w:t>
      </w:r>
    </w:p>
    <w:p w:rsidR="00F30D74" w:rsidRPr="00854405" w:rsidRDefault="00F30D74" w:rsidP="00F30D74">
      <w:pPr>
        <w:pStyle w:val="ConsPlusNonformat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Номер контактного телефона ______________________________________________________.</w:t>
      </w:r>
    </w:p>
    <w:p w:rsidR="00F30D74" w:rsidRPr="00854405" w:rsidRDefault="00F30D74" w:rsidP="00F30D74">
      <w:pPr>
        <w:pStyle w:val="ConsPlusNonformat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Адрес электронной почты ________________________________________________________.</w:t>
      </w:r>
    </w:p>
    <w:p w:rsidR="00F30D74" w:rsidRPr="00854405" w:rsidRDefault="00F30D74" w:rsidP="00F30D74">
      <w:pPr>
        <w:pStyle w:val="ConsPlusNonformat"/>
        <w:rPr>
          <w:rFonts w:ascii="Times New Roman" w:hAnsi="Times New Roman" w:cs="Times New Roman"/>
          <w:sz w:val="24"/>
          <w:szCs w:val="28"/>
        </w:rPr>
      </w:pPr>
    </w:p>
    <w:p w:rsidR="00F30D74" w:rsidRPr="00854405" w:rsidRDefault="00F30D74" w:rsidP="00F30D7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1. На решение какой проблемы, на Ваш взгляд, направлено предлагаемое регулирование органом местного самоуправления? Актуальна ли данная проблема сегодня?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F30D74" w:rsidRPr="00854405" w:rsidTr="004C0F17">
        <w:tc>
          <w:tcPr>
            <w:tcW w:w="9639" w:type="dxa"/>
          </w:tcPr>
          <w:p w:rsidR="00F30D74" w:rsidRPr="00854405" w:rsidRDefault="00F30D74" w:rsidP="004C0F1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0D74" w:rsidRPr="00854405" w:rsidRDefault="00F30D74" w:rsidP="004C0F1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30D74" w:rsidRPr="00854405" w:rsidRDefault="00F30D74" w:rsidP="00F30D74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2. Насколько    корректно    разработчик   обосновал   необходимость принятия правового акта? Насколько цель правового акта соотносится с проблемой, на решение которой оно направлено? Достигнет ли, на Ваш взгляд, предлагаемый правовой акт тех целей, на которые оно направлено?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F30D74" w:rsidRPr="00854405" w:rsidTr="004C0F17">
        <w:tc>
          <w:tcPr>
            <w:tcW w:w="9639" w:type="dxa"/>
          </w:tcPr>
          <w:p w:rsidR="00F30D74" w:rsidRPr="00854405" w:rsidRDefault="00F30D74" w:rsidP="004C0F1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0D74" w:rsidRPr="00854405" w:rsidRDefault="00F30D74" w:rsidP="004C0F1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30D74" w:rsidRPr="00854405" w:rsidRDefault="00F30D74" w:rsidP="00F30D7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в правовом акте? Если да -  выделите те из них, которые, по Вашему мнению, были бы менее затратные и/или более эффективные.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F30D74" w:rsidRPr="00854405" w:rsidTr="004C0F17">
        <w:tc>
          <w:tcPr>
            <w:tcW w:w="9639" w:type="dxa"/>
          </w:tcPr>
          <w:p w:rsidR="00F30D74" w:rsidRPr="00854405" w:rsidRDefault="00F30D74" w:rsidP="004C0F1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0D74" w:rsidRPr="00854405" w:rsidRDefault="00F30D74" w:rsidP="004C0F1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30D74" w:rsidRPr="00854405" w:rsidRDefault="00F30D74" w:rsidP="00F30D7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4. Какие, по Вашей оценке, субъекты предпринимательской и иной деятельности будут затронуты предлагаемым регулированием органом местного самоуправления (по видам субъектов, по отраслям, по количеству таких субъектов в районе или Вашем городе и проч.)?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F30D74" w:rsidRPr="00854405" w:rsidTr="004C0F17">
        <w:tc>
          <w:tcPr>
            <w:tcW w:w="9639" w:type="dxa"/>
          </w:tcPr>
          <w:p w:rsidR="00F30D74" w:rsidRPr="00854405" w:rsidRDefault="00F30D74" w:rsidP="004C0F1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0D74" w:rsidRPr="00854405" w:rsidRDefault="00F30D74" w:rsidP="004C0F1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30D74" w:rsidRPr="00854405" w:rsidRDefault="00F30D74" w:rsidP="00F30D7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5. Повлияет ли введение предлагаемого регулирования органом местного самоуправления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F30D74" w:rsidRPr="00854405" w:rsidTr="004C0F17">
        <w:tc>
          <w:tcPr>
            <w:tcW w:w="9639" w:type="dxa"/>
          </w:tcPr>
          <w:p w:rsidR="00F30D74" w:rsidRPr="00854405" w:rsidRDefault="00F30D74" w:rsidP="004C0F1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0D74" w:rsidRPr="00854405" w:rsidRDefault="00F30D74" w:rsidP="004C0F1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30D74" w:rsidRPr="00854405" w:rsidRDefault="00F30D74" w:rsidP="00F30D7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6. Оцените, насколько   полно   и   точно   отражены   обязанности, ответственность субъектов регулирования органом местного самоуправления, а также насколько понятно прописаны административные процедуры, реализуемые ответственными исполнителями органа местного самоуправления, насколько точно и недвусмысленно прописаны властные функции и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F30D74" w:rsidRPr="00854405" w:rsidTr="004C0F17">
        <w:tc>
          <w:tcPr>
            <w:tcW w:w="9639" w:type="dxa"/>
          </w:tcPr>
          <w:p w:rsidR="00F30D74" w:rsidRPr="00854405" w:rsidRDefault="00F30D74" w:rsidP="004C0F1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0D74" w:rsidRPr="00854405" w:rsidRDefault="00F30D74" w:rsidP="004C0F1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30D74" w:rsidRPr="00854405" w:rsidRDefault="00F30D74" w:rsidP="00F30D7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 xml:space="preserve">7. Существуют ли в предлагаемом регулировании органом местного самоуправления </w:t>
      </w:r>
      <w:r w:rsidRPr="00854405">
        <w:rPr>
          <w:rFonts w:ascii="Times New Roman" w:hAnsi="Times New Roman" w:cs="Times New Roman"/>
          <w:sz w:val="24"/>
          <w:szCs w:val="28"/>
        </w:rPr>
        <w:lastRenderedPageBreak/>
        <w:t>положения, которые необоснованно затрудняют ведение предпринимательской и инвестиционной деятельности?  Приведите обоснования по каждому указанному положению, дополнительно определив:</w:t>
      </w:r>
    </w:p>
    <w:p w:rsidR="00F30D74" w:rsidRPr="00854405" w:rsidRDefault="00F30D74" w:rsidP="00F30D74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-   имеется ли смысловое противоречие с целями регулирования органом местного самоуправления или существующей проблемой либо положение не способствует достижению целей регулирования;</w:t>
      </w:r>
    </w:p>
    <w:p w:rsidR="00F30D74" w:rsidRPr="00854405" w:rsidRDefault="00F30D74" w:rsidP="00F30D74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- имеются ли технические ошибки;</w:t>
      </w:r>
    </w:p>
    <w:p w:rsidR="00F30D74" w:rsidRPr="00854405" w:rsidRDefault="00F30D74" w:rsidP="00F30D74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-  приводит ли исполнение положений регулирования органом местного самоуправления к избыточным действиям или, наоборот, ограничивает действия субъектов предпринимательской и инвестиционной деятельности;</w:t>
      </w:r>
    </w:p>
    <w:p w:rsidR="00F30D74" w:rsidRPr="00854405" w:rsidRDefault="00F30D74" w:rsidP="00F30D74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-  устанавливается ли положением необоснованное ограничение выбора субъектами предпринимательской и инвестиционной деятельности существующих или возможных поставщиков или потребителей;</w:t>
      </w:r>
    </w:p>
    <w:p w:rsidR="00F30D74" w:rsidRPr="00854405" w:rsidRDefault="00F30D74" w:rsidP="00F30D74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-   создает ли исполнение положений регулирования органом местного самоуправления существенные риски ведения предпринимательской и   инвестиционной деятельности, способствует ли возникновению необоснованных прав органа местного самоуправления и должностных лиц, допускает ли возможность избирательного применения норм;</w:t>
      </w:r>
    </w:p>
    <w:p w:rsidR="00F30D74" w:rsidRPr="00854405" w:rsidRDefault="00F30D74" w:rsidP="00F30D74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 xml:space="preserve">-   приводит ли к невозможности совершения законных действий предпринимателей или инвесторов (например, в связи с отсутствием требуемой новым регулированием органом местного самоуправления инфраструктуры, организационных или технических условий, технологий), вводит ли неоптимальный режим осуществления операционной деятельности;  </w:t>
      </w:r>
    </w:p>
    <w:p w:rsidR="00F30D74" w:rsidRPr="00854405" w:rsidRDefault="00F30D74" w:rsidP="00F30D74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-  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F30D74" w:rsidRPr="00854405" w:rsidTr="004C0F17">
        <w:tc>
          <w:tcPr>
            <w:tcW w:w="9639" w:type="dxa"/>
          </w:tcPr>
          <w:p w:rsidR="00F30D74" w:rsidRPr="00854405" w:rsidRDefault="00F30D74" w:rsidP="004C0F1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0D74" w:rsidRPr="00854405" w:rsidRDefault="00F30D74" w:rsidP="004C0F1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30D74" w:rsidRPr="00854405" w:rsidRDefault="00F30D74" w:rsidP="00F30D7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8. К каким последствиям может привести принятие нового регулирования органом местного самоуправления в части невозможности исполнения юридическими лицами и индивидуальными предпринимателями дополнительных обязанностей, возникновения избыточных административных и иных ограничений и обязанностей для субъектов предпринимательской и иной деятельности? Приведите конкретные примеры.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F30D74" w:rsidRPr="00854405" w:rsidTr="004C0F17">
        <w:tc>
          <w:tcPr>
            <w:tcW w:w="9639" w:type="dxa"/>
          </w:tcPr>
          <w:p w:rsidR="00F30D74" w:rsidRPr="00854405" w:rsidRDefault="00F30D74" w:rsidP="004C0F1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0D74" w:rsidRPr="00854405" w:rsidRDefault="00F30D74" w:rsidP="004C0F1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30D74" w:rsidRPr="00854405" w:rsidRDefault="00F30D74" w:rsidP="00F30D7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9.   Оцените   издержки/ упущенную выгоду (прямого, административного характера) субъектов предпринимательской деятельности, возникающие при введении предлагаемого регулирования.</w:t>
      </w:r>
    </w:p>
    <w:p w:rsidR="00F30D74" w:rsidRPr="00854405" w:rsidRDefault="00F30D74" w:rsidP="00F30D7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Отдельно укажите временные издержки, которые понесут субъекты предпринимательской деятельности вследствие необходимости соблюдения административных процедур, предусмотренных проектом предлагаемого регулирования органом местного самоуправления. Какие из указанных издержек Вы считаете избыточными/ бесполезными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F30D74" w:rsidRPr="00854405" w:rsidTr="004C0F17">
        <w:tc>
          <w:tcPr>
            <w:tcW w:w="9639" w:type="dxa"/>
          </w:tcPr>
          <w:p w:rsidR="00F30D74" w:rsidRPr="00854405" w:rsidRDefault="00F30D74" w:rsidP="004C0F1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0D74" w:rsidRPr="00854405" w:rsidRDefault="00F30D74" w:rsidP="004C0F1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30D74" w:rsidRPr="00854405" w:rsidRDefault="00F30D74" w:rsidP="00F30D7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 xml:space="preserve">10. Какие, на Ваш взгляд, могут возникнуть проблемы и трудности с контролем соблюдения требований и норм, вводимых данным нормативным актом? Является ли предлагаемое регулирование органом местного самоуправления недискриминационным по отношению ко всем его адресатам, то есть все ли потенциальные адресаты регулирования органом местного самоуправления окажутся в одинаковых условиях после его введения? Предусмотрен ли в нем механизм защиты прав хозяйствующих субъектов? Существуют ли, на Ваш взгляд, особенности при контроле соблюдения требований вновь вводимого регулирования органом местного самоуправления различными группами адресатов регулирования?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F30D74" w:rsidRPr="00854405" w:rsidTr="004C0F17">
        <w:tc>
          <w:tcPr>
            <w:tcW w:w="9639" w:type="dxa"/>
          </w:tcPr>
          <w:p w:rsidR="00F30D74" w:rsidRPr="00854405" w:rsidRDefault="00F30D74" w:rsidP="004C0F1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0D74" w:rsidRPr="00854405" w:rsidRDefault="00F30D74" w:rsidP="004C0F1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30D74" w:rsidRPr="00854405" w:rsidRDefault="00F30D74" w:rsidP="00F30D7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lastRenderedPageBreak/>
        <w:t>11.  Требуется ли переходный период для вступления в силу предлагаемого регулирования органом местного самоуправления (если да - какова его продолжительность), какие ограничения по срокам введения нового регулирования необходимо учесть?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F30D74" w:rsidRPr="00854405" w:rsidTr="004C0F17">
        <w:tc>
          <w:tcPr>
            <w:tcW w:w="9639" w:type="dxa"/>
          </w:tcPr>
          <w:p w:rsidR="00F30D74" w:rsidRPr="00854405" w:rsidRDefault="00F30D74" w:rsidP="004C0F1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0D74" w:rsidRPr="00854405" w:rsidRDefault="00F30D74" w:rsidP="004C0F1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30D74" w:rsidRPr="00854405" w:rsidRDefault="00F30D74" w:rsidP="00F30D7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12.  Какие, на Ваш взгляд, целесообразно применить исключения по введению регулирования органом местного самоуправления в отношении отдельных групп лиц, приведите соответствующее обоснование.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F30D74" w:rsidRPr="00854405" w:rsidTr="004C0F17">
        <w:tc>
          <w:tcPr>
            <w:tcW w:w="9639" w:type="dxa"/>
          </w:tcPr>
          <w:p w:rsidR="00F30D74" w:rsidRPr="00854405" w:rsidRDefault="00F30D74" w:rsidP="004C0F17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0D74" w:rsidRPr="00854405" w:rsidRDefault="00F30D74" w:rsidP="004C0F17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30D74" w:rsidRPr="00854405" w:rsidRDefault="00F30D74" w:rsidP="00F30D7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13.   Специальные вопросы, касающиеся конкретных положений и норм рассматриваемого проекта, отношение к которым разработчику необходимо прояснить.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F30D74" w:rsidRPr="00854405" w:rsidTr="004C0F17">
        <w:tc>
          <w:tcPr>
            <w:tcW w:w="9639" w:type="dxa"/>
          </w:tcPr>
          <w:p w:rsidR="00F30D74" w:rsidRPr="00854405" w:rsidRDefault="00F30D74" w:rsidP="004C0F17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0D74" w:rsidRPr="00854405" w:rsidRDefault="00F30D74" w:rsidP="004C0F17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30D74" w:rsidRPr="00854405" w:rsidRDefault="00F30D74" w:rsidP="00F30D7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14.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F30D74" w:rsidRPr="00854405" w:rsidTr="004C0F17">
        <w:tc>
          <w:tcPr>
            <w:tcW w:w="9639" w:type="dxa"/>
          </w:tcPr>
          <w:p w:rsidR="00F30D74" w:rsidRPr="00854405" w:rsidRDefault="00F30D74" w:rsidP="004C0F1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8"/>
              </w:rPr>
            </w:pPr>
          </w:p>
          <w:p w:rsidR="00F30D74" w:rsidRPr="00854405" w:rsidRDefault="00F30D74" w:rsidP="004C0F1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8"/>
              </w:rPr>
            </w:pPr>
          </w:p>
        </w:tc>
      </w:tr>
    </w:tbl>
    <w:p w:rsidR="00F30D74" w:rsidRPr="00854405" w:rsidRDefault="00F30D74" w:rsidP="00F30D74">
      <w:pPr>
        <w:rPr>
          <w:sz w:val="18"/>
          <w:szCs w:val="20"/>
        </w:rPr>
      </w:pPr>
    </w:p>
    <w:p w:rsidR="00F30D74" w:rsidRDefault="00F30D74" w:rsidP="00F30D74"/>
    <w:p w:rsidR="00F30D74" w:rsidRPr="00401785" w:rsidRDefault="00F30D74" w:rsidP="00F30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3DAF" w:rsidRDefault="00243DAF" w:rsidP="002F2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43DAF" w:rsidSect="00F30D74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0F8" w:rsidRDefault="007230F8" w:rsidP="00817AAB">
      <w:pPr>
        <w:spacing w:after="0" w:line="240" w:lineRule="auto"/>
      </w:pPr>
      <w:r>
        <w:separator/>
      </w:r>
    </w:p>
  </w:endnote>
  <w:endnote w:type="continuationSeparator" w:id="0">
    <w:p w:rsidR="007230F8" w:rsidRDefault="007230F8" w:rsidP="00817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0F8" w:rsidRDefault="007230F8" w:rsidP="00817AAB">
      <w:pPr>
        <w:spacing w:after="0" w:line="240" w:lineRule="auto"/>
      </w:pPr>
      <w:r>
        <w:separator/>
      </w:r>
    </w:p>
  </w:footnote>
  <w:footnote w:type="continuationSeparator" w:id="0">
    <w:p w:rsidR="007230F8" w:rsidRDefault="007230F8" w:rsidP="00817AAB">
      <w:pPr>
        <w:spacing w:after="0" w:line="240" w:lineRule="auto"/>
      </w:pPr>
      <w:r>
        <w:continuationSeparator/>
      </w:r>
    </w:p>
  </w:footnote>
  <w:footnote w:id="1">
    <w:p w:rsidR="007230F8" w:rsidRPr="007D7719" w:rsidRDefault="007230F8" w:rsidP="00AB6FCE">
      <w:pPr>
        <w:pStyle w:val="aa"/>
        <w:jc w:val="both"/>
        <w:rPr>
          <w:rFonts w:ascii="Times New Roman" w:hAnsi="Times New Roman" w:cs="Times New Roman"/>
        </w:rPr>
      </w:pPr>
      <w:r>
        <w:rPr>
          <w:rStyle w:val="ac"/>
        </w:rPr>
        <w:footnoteRef/>
      </w:r>
      <w:r>
        <w:t xml:space="preserve"> </w:t>
      </w:r>
      <w:r w:rsidRPr="007D7719">
        <w:rPr>
          <w:rFonts w:ascii="Times New Roman" w:hAnsi="Times New Roman" w:cs="Times New Roman"/>
        </w:rPr>
        <w:t xml:space="preserve">Детские кафе - предприятия </w:t>
      </w:r>
      <w:r w:rsidRPr="00AB6FCE">
        <w:rPr>
          <w:rFonts w:ascii="Times New Roman" w:hAnsi="Times New Roman" w:cs="Times New Roman"/>
          <w:szCs w:val="24"/>
        </w:rPr>
        <w:t xml:space="preserve">общественного питания </w:t>
      </w:r>
      <w:r w:rsidRPr="007D7719">
        <w:rPr>
          <w:rFonts w:ascii="Times New Roman" w:hAnsi="Times New Roman" w:cs="Times New Roman"/>
        </w:rPr>
        <w:t>с предоставлением ассортимента блюд в соответствии со специально разработанным детским меню, не осуществляющие продажу алкогольной продукции</w:t>
      </w:r>
      <w:r>
        <w:rPr>
          <w:rFonts w:ascii="Times New Roman" w:hAnsi="Times New Roman" w:cs="Times New Roman"/>
        </w:rPr>
        <w:t xml:space="preserve"> </w:t>
      </w:r>
      <w:r w:rsidRPr="007D7719">
        <w:rPr>
          <w:rFonts w:ascii="Times New Roman" w:hAnsi="Times New Roman" w:cs="Times New Roman"/>
        </w:rPr>
        <w:t>и табачных изделий и имеющие перечень услуг по организации досуга детей.</w:t>
      </w:r>
      <w:r w:rsidRPr="00AB6FCE">
        <w:rPr>
          <w:rFonts w:ascii="Times New Roman" w:hAnsi="Times New Roman" w:cs="Times New Roman"/>
        </w:rPr>
        <w:t xml:space="preserve"> </w:t>
      </w:r>
    </w:p>
    <w:p w:rsidR="007230F8" w:rsidRDefault="007230F8">
      <w:pPr>
        <w:pStyle w:val="aa"/>
      </w:pPr>
    </w:p>
  </w:footnote>
  <w:footnote w:id="2">
    <w:p w:rsidR="00F30D74" w:rsidRPr="007D7719" w:rsidRDefault="00F30D74" w:rsidP="00F30D74">
      <w:pPr>
        <w:pStyle w:val="aa"/>
        <w:jc w:val="both"/>
        <w:rPr>
          <w:rFonts w:ascii="Times New Roman" w:hAnsi="Times New Roman" w:cs="Times New Roman"/>
        </w:rPr>
      </w:pPr>
      <w:r>
        <w:rPr>
          <w:rStyle w:val="ac"/>
        </w:rPr>
        <w:footnoteRef/>
      </w:r>
      <w:r>
        <w:t xml:space="preserve"> </w:t>
      </w:r>
      <w:r w:rsidRPr="007D7719">
        <w:rPr>
          <w:rFonts w:ascii="Times New Roman" w:hAnsi="Times New Roman" w:cs="Times New Roman"/>
        </w:rPr>
        <w:t xml:space="preserve">Детские кафе - предприятия </w:t>
      </w:r>
      <w:r w:rsidRPr="00AB6FCE">
        <w:rPr>
          <w:rFonts w:ascii="Times New Roman" w:hAnsi="Times New Roman" w:cs="Times New Roman"/>
          <w:szCs w:val="24"/>
        </w:rPr>
        <w:t xml:space="preserve">общественного питания </w:t>
      </w:r>
      <w:r w:rsidRPr="007D7719">
        <w:rPr>
          <w:rFonts w:ascii="Times New Roman" w:hAnsi="Times New Roman" w:cs="Times New Roman"/>
        </w:rPr>
        <w:t>с предоставлением ассортимента блюд в соответствии со специально разработанным детским меню, не осуществляющие продажу алкогольной продукции</w:t>
      </w:r>
      <w:r>
        <w:rPr>
          <w:rFonts w:ascii="Times New Roman" w:hAnsi="Times New Roman" w:cs="Times New Roman"/>
        </w:rPr>
        <w:t xml:space="preserve"> </w:t>
      </w:r>
      <w:r w:rsidRPr="007D7719">
        <w:rPr>
          <w:rFonts w:ascii="Times New Roman" w:hAnsi="Times New Roman" w:cs="Times New Roman"/>
        </w:rPr>
        <w:t>и табачных изделий и имеющие перечень услуг по организации досуга детей.</w:t>
      </w:r>
      <w:r w:rsidRPr="00AB6FCE">
        <w:rPr>
          <w:rFonts w:ascii="Times New Roman" w:hAnsi="Times New Roman" w:cs="Times New Roman"/>
        </w:rPr>
        <w:t xml:space="preserve"> </w:t>
      </w:r>
    </w:p>
    <w:p w:rsidR="00F30D74" w:rsidRDefault="00F30D74" w:rsidP="00F30D74">
      <w:pPr>
        <w:pStyle w:val="a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C21B6"/>
    <w:multiLevelType w:val="hybridMultilevel"/>
    <w:tmpl w:val="E8BE4C28"/>
    <w:lvl w:ilvl="0" w:tplc="F3269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A637F3"/>
    <w:multiLevelType w:val="hybridMultilevel"/>
    <w:tmpl w:val="0C22EBEA"/>
    <w:lvl w:ilvl="0" w:tplc="7AF8D80E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BCC3FAA"/>
    <w:multiLevelType w:val="hybridMultilevel"/>
    <w:tmpl w:val="E88ABB1C"/>
    <w:lvl w:ilvl="0" w:tplc="D1402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1E82170"/>
    <w:multiLevelType w:val="hybridMultilevel"/>
    <w:tmpl w:val="E8BE4C28"/>
    <w:lvl w:ilvl="0" w:tplc="F3269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950"/>
    <w:rsid w:val="0001036A"/>
    <w:rsid w:val="00027B65"/>
    <w:rsid w:val="00040713"/>
    <w:rsid w:val="00041855"/>
    <w:rsid w:val="00052A0E"/>
    <w:rsid w:val="0005486E"/>
    <w:rsid w:val="00060B50"/>
    <w:rsid w:val="00067F43"/>
    <w:rsid w:val="00093AA2"/>
    <w:rsid w:val="000B03BB"/>
    <w:rsid w:val="0010192D"/>
    <w:rsid w:val="00103D57"/>
    <w:rsid w:val="001070B4"/>
    <w:rsid w:val="00113BF2"/>
    <w:rsid w:val="00133AF3"/>
    <w:rsid w:val="00140AF3"/>
    <w:rsid w:val="0017514B"/>
    <w:rsid w:val="001B18A5"/>
    <w:rsid w:val="001D11BC"/>
    <w:rsid w:val="00206F0E"/>
    <w:rsid w:val="00242CF8"/>
    <w:rsid w:val="00243DAF"/>
    <w:rsid w:val="00261F28"/>
    <w:rsid w:val="00265E20"/>
    <w:rsid w:val="00281D27"/>
    <w:rsid w:val="002977C5"/>
    <w:rsid w:val="002A443D"/>
    <w:rsid w:val="002B1451"/>
    <w:rsid w:val="002C6FD0"/>
    <w:rsid w:val="002D5E9A"/>
    <w:rsid w:val="002F264E"/>
    <w:rsid w:val="0030186B"/>
    <w:rsid w:val="003059B9"/>
    <w:rsid w:val="0031505F"/>
    <w:rsid w:val="00346D33"/>
    <w:rsid w:val="00392A2C"/>
    <w:rsid w:val="003D7013"/>
    <w:rsid w:val="00401785"/>
    <w:rsid w:val="004250B2"/>
    <w:rsid w:val="00434048"/>
    <w:rsid w:val="00470B9F"/>
    <w:rsid w:val="0048742A"/>
    <w:rsid w:val="00500B87"/>
    <w:rsid w:val="005A4600"/>
    <w:rsid w:val="005B349B"/>
    <w:rsid w:val="005B383F"/>
    <w:rsid w:val="005D4715"/>
    <w:rsid w:val="005F6AB4"/>
    <w:rsid w:val="00617320"/>
    <w:rsid w:val="00622F0A"/>
    <w:rsid w:val="00623926"/>
    <w:rsid w:val="006323CA"/>
    <w:rsid w:val="00644052"/>
    <w:rsid w:val="00651450"/>
    <w:rsid w:val="006544E3"/>
    <w:rsid w:val="00675D85"/>
    <w:rsid w:val="00680651"/>
    <w:rsid w:val="0068538B"/>
    <w:rsid w:val="006C7957"/>
    <w:rsid w:val="006D2355"/>
    <w:rsid w:val="006D2D86"/>
    <w:rsid w:val="006D3860"/>
    <w:rsid w:val="00722E7A"/>
    <w:rsid w:val="007230F8"/>
    <w:rsid w:val="00755E48"/>
    <w:rsid w:val="00766EF9"/>
    <w:rsid w:val="0077305E"/>
    <w:rsid w:val="00774A97"/>
    <w:rsid w:val="00782F1D"/>
    <w:rsid w:val="007B3F94"/>
    <w:rsid w:val="007C2FFC"/>
    <w:rsid w:val="007D7719"/>
    <w:rsid w:val="007E54DD"/>
    <w:rsid w:val="007E6737"/>
    <w:rsid w:val="007F3605"/>
    <w:rsid w:val="00817AAB"/>
    <w:rsid w:val="00854405"/>
    <w:rsid w:val="0089034A"/>
    <w:rsid w:val="008926C1"/>
    <w:rsid w:val="008A7017"/>
    <w:rsid w:val="008B1FED"/>
    <w:rsid w:val="008D6BC5"/>
    <w:rsid w:val="0090414F"/>
    <w:rsid w:val="00925220"/>
    <w:rsid w:val="009337CF"/>
    <w:rsid w:val="009514E4"/>
    <w:rsid w:val="00955094"/>
    <w:rsid w:val="0096407A"/>
    <w:rsid w:val="00964EB2"/>
    <w:rsid w:val="0099326C"/>
    <w:rsid w:val="009C3129"/>
    <w:rsid w:val="009C38F6"/>
    <w:rsid w:val="009E5291"/>
    <w:rsid w:val="009F1FE3"/>
    <w:rsid w:val="00A1011E"/>
    <w:rsid w:val="00A230A2"/>
    <w:rsid w:val="00A25271"/>
    <w:rsid w:val="00A31DBB"/>
    <w:rsid w:val="00A40376"/>
    <w:rsid w:val="00A4232D"/>
    <w:rsid w:val="00A667F9"/>
    <w:rsid w:val="00A84E4B"/>
    <w:rsid w:val="00AB6FCE"/>
    <w:rsid w:val="00AC730A"/>
    <w:rsid w:val="00AD1538"/>
    <w:rsid w:val="00B01349"/>
    <w:rsid w:val="00B17F2F"/>
    <w:rsid w:val="00B22B2D"/>
    <w:rsid w:val="00B442F0"/>
    <w:rsid w:val="00B5378E"/>
    <w:rsid w:val="00B60DC0"/>
    <w:rsid w:val="00B6213B"/>
    <w:rsid w:val="00B713B3"/>
    <w:rsid w:val="00B72C44"/>
    <w:rsid w:val="00B76460"/>
    <w:rsid w:val="00BC3D03"/>
    <w:rsid w:val="00C1279F"/>
    <w:rsid w:val="00C3762D"/>
    <w:rsid w:val="00C83F4E"/>
    <w:rsid w:val="00C87AAC"/>
    <w:rsid w:val="00CA0950"/>
    <w:rsid w:val="00CC2699"/>
    <w:rsid w:val="00CF5080"/>
    <w:rsid w:val="00D11355"/>
    <w:rsid w:val="00D11C72"/>
    <w:rsid w:val="00D11F27"/>
    <w:rsid w:val="00D3619E"/>
    <w:rsid w:val="00D50ED5"/>
    <w:rsid w:val="00D56F69"/>
    <w:rsid w:val="00D75C43"/>
    <w:rsid w:val="00D81756"/>
    <w:rsid w:val="00D95530"/>
    <w:rsid w:val="00DD5883"/>
    <w:rsid w:val="00DE4610"/>
    <w:rsid w:val="00E0530D"/>
    <w:rsid w:val="00E52ABA"/>
    <w:rsid w:val="00E7342D"/>
    <w:rsid w:val="00E8116C"/>
    <w:rsid w:val="00E837A2"/>
    <w:rsid w:val="00EC3101"/>
    <w:rsid w:val="00ED088C"/>
    <w:rsid w:val="00EE782D"/>
    <w:rsid w:val="00EF5FC4"/>
    <w:rsid w:val="00EF7393"/>
    <w:rsid w:val="00F17139"/>
    <w:rsid w:val="00F17B81"/>
    <w:rsid w:val="00F30D74"/>
    <w:rsid w:val="00F326B2"/>
    <w:rsid w:val="00F33723"/>
    <w:rsid w:val="00F60E2D"/>
    <w:rsid w:val="00F81FED"/>
    <w:rsid w:val="00FB2681"/>
    <w:rsid w:val="00FF1EEF"/>
    <w:rsid w:val="00FF27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0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950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33723"/>
    <w:pPr>
      <w:spacing w:after="0" w:line="240" w:lineRule="auto"/>
      <w:ind w:right="-908"/>
      <w:jc w:val="center"/>
    </w:pPr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6">
    <w:name w:val="Основной текст Знак"/>
    <w:basedOn w:val="a0"/>
    <w:link w:val="a5"/>
    <w:rsid w:val="00F33723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paragraph" w:customStyle="1" w:styleId="ConsPlusNormal">
    <w:name w:val="ConsPlusNormal"/>
    <w:rsid w:val="00F33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60B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060B50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206F0E"/>
    <w:pPr>
      <w:ind w:left="720"/>
      <w:contextualSpacing/>
    </w:pPr>
  </w:style>
  <w:style w:type="paragraph" w:customStyle="1" w:styleId="ConsPlusTitle">
    <w:name w:val="ConsPlusTitle"/>
    <w:rsid w:val="006544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6544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9">
    <w:name w:val="Основной текст_"/>
    <w:link w:val="1"/>
    <w:locked/>
    <w:rsid w:val="009337CF"/>
    <w:rPr>
      <w:rFonts w:ascii="Palatino Linotype" w:hAnsi="Palatino Linotype"/>
      <w:shd w:val="clear" w:color="auto" w:fill="FFFFFF"/>
    </w:rPr>
  </w:style>
  <w:style w:type="paragraph" w:customStyle="1" w:styleId="1">
    <w:name w:val="Основной текст1"/>
    <w:basedOn w:val="a"/>
    <w:link w:val="a9"/>
    <w:rsid w:val="009337CF"/>
    <w:pPr>
      <w:shd w:val="clear" w:color="auto" w:fill="FFFFFF"/>
      <w:spacing w:before="300" w:after="240" w:line="270" w:lineRule="exact"/>
      <w:ind w:hanging="560"/>
    </w:pPr>
    <w:rPr>
      <w:rFonts w:ascii="Palatino Linotype" w:hAnsi="Palatino Linotype"/>
    </w:rPr>
  </w:style>
  <w:style w:type="paragraph" w:styleId="aa">
    <w:name w:val="footnote text"/>
    <w:basedOn w:val="a"/>
    <w:link w:val="ab"/>
    <w:uiPriority w:val="99"/>
    <w:semiHidden/>
    <w:unhideWhenUsed/>
    <w:rsid w:val="00817AAB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817AAB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817AA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0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950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33723"/>
    <w:pPr>
      <w:spacing w:after="0" w:line="240" w:lineRule="auto"/>
      <w:ind w:right="-908"/>
      <w:jc w:val="center"/>
    </w:pPr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6">
    <w:name w:val="Основной текст Знак"/>
    <w:basedOn w:val="a0"/>
    <w:link w:val="a5"/>
    <w:rsid w:val="00F33723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paragraph" w:customStyle="1" w:styleId="ConsPlusNormal">
    <w:name w:val="ConsPlusNormal"/>
    <w:rsid w:val="00F33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60B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060B50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206F0E"/>
    <w:pPr>
      <w:ind w:left="720"/>
      <w:contextualSpacing/>
    </w:pPr>
  </w:style>
  <w:style w:type="paragraph" w:customStyle="1" w:styleId="ConsPlusTitle">
    <w:name w:val="ConsPlusTitle"/>
    <w:rsid w:val="006544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6544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9">
    <w:name w:val="Основной текст_"/>
    <w:link w:val="1"/>
    <w:locked/>
    <w:rsid w:val="009337CF"/>
    <w:rPr>
      <w:rFonts w:ascii="Palatino Linotype" w:hAnsi="Palatino Linotype"/>
      <w:shd w:val="clear" w:color="auto" w:fill="FFFFFF"/>
    </w:rPr>
  </w:style>
  <w:style w:type="paragraph" w:customStyle="1" w:styleId="1">
    <w:name w:val="Основной текст1"/>
    <w:basedOn w:val="a"/>
    <w:link w:val="a9"/>
    <w:rsid w:val="009337CF"/>
    <w:pPr>
      <w:shd w:val="clear" w:color="auto" w:fill="FFFFFF"/>
      <w:spacing w:before="300" w:after="240" w:line="270" w:lineRule="exact"/>
      <w:ind w:hanging="560"/>
    </w:pPr>
    <w:rPr>
      <w:rFonts w:ascii="Palatino Linotype" w:hAnsi="Palatino Linotype"/>
    </w:rPr>
  </w:style>
  <w:style w:type="paragraph" w:styleId="aa">
    <w:name w:val="footnote text"/>
    <w:basedOn w:val="a"/>
    <w:link w:val="ab"/>
    <w:uiPriority w:val="99"/>
    <w:semiHidden/>
    <w:unhideWhenUsed/>
    <w:rsid w:val="00817AAB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817AAB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817A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pechengam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B9E99-65A1-49AA-A1B2-291580BCF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17</Pages>
  <Words>4183</Words>
  <Characters>28319</Characters>
  <Application>Microsoft Office Word</Application>
  <DocSecurity>0</DocSecurity>
  <Lines>1415</Lines>
  <Paragraphs>773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medvedeva</cp:lastModifiedBy>
  <cp:revision>12</cp:revision>
  <cp:lastPrinted>2018-10-01T14:33:00Z</cp:lastPrinted>
  <dcterms:created xsi:type="dcterms:W3CDTF">2018-10-01T13:43:00Z</dcterms:created>
  <dcterms:modified xsi:type="dcterms:W3CDTF">2018-10-01T15:10:00Z</dcterms:modified>
</cp:coreProperties>
</file>