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3E" w:rsidRPr="005F492B" w:rsidRDefault="00853ECE" w:rsidP="005F492B">
      <w:pPr>
        <w:widowControl w:val="0"/>
        <w:jc w:val="center"/>
        <w:rPr>
          <w:b/>
          <w:bCs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6191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733E" w:rsidRPr="00B55266" w:rsidRDefault="00BA733E" w:rsidP="005F492B">
      <w:pPr>
        <w:widowControl w:val="0"/>
        <w:jc w:val="center"/>
        <w:rPr>
          <w:b/>
          <w:bCs/>
        </w:rPr>
      </w:pPr>
    </w:p>
    <w:p w:rsidR="00BA733E" w:rsidRPr="005F492B" w:rsidRDefault="00BA733E" w:rsidP="005F492B">
      <w:pPr>
        <w:widowControl w:val="0"/>
        <w:jc w:val="center"/>
        <w:rPr>
          <w:b/>
          <w:bCs/>
          <w:sz w:val="32"/>
          <w:szCs w:val="32"/>
        </w:rPr>
      </w:pPr>
      <w:r w:rsidRPr="005F492B">
        <w:rPr>
          <w:b/>
          <w:bCs/>
        </w:rPr>
        <w:t xml:space="preserve">АДМИНИСТРАЦИЯ </w:t>
      </w:r>
      <w:r w:rsidRPr="005F492B">
        <w:rPr>
          <w:b/>
          <w:bCs/>
          <w:caps/>
        </w:rPr>
        <w:t>муниципального образования</w:t>
      </w:r>
      <w:r w:rsidRPr="005F492B">
        <w:rPr>
          <w:b/>
          <w:bCs/>
        </w:rPr>
        <w:t xml:space="preserve"> ПЕЧЕНГСКИЙ РАЙОН МУРМАНСКОЙ ОБЛАСТИ</w:t>
      </w:r>
    </w:p>
    <w:p w:rsidR="00BA733E" w:rsidRPr="00B55266" w:rsidRDefault="00BA733E" w:rsidP="005F492B">
      <w:pPr>
        <w:widowControl w:val="0"/>
        <w:jc w:val="center"/>
        <w:rPr>
          <w:b/>
          <w:bCs/>
          <w:sz w:val="16"/>
          <w:szCs w:val="16"/>
        </w:rPr>
      </w:pPr>
    </w:p>
    <w:p w:rsidR="00BA733E" w:rsidRPr="005F492B" w:rsidRDefault="00BA733E" w:rsidP="005F492B">
      <w:pPr>
        <w:pStyle w:val="1"/>
        <w:keepNext w:val="0"/>
        <w:widowControl w:val="0"/>
        <w:rPr>
          <w:caps/>
          <w:sz w:val="44"/>
          <w:szCs w:val="44"/>
        </w:rPr>
      </w:pPr>
      <w:r w:rsidRPr="005F492B">
        <w:rPr>
          <w:caps/>
          <w:sz w:val="44"/>
          <w:szCs w:val="44"/>
        </w:rPr>
        <w:t>РАСПОРЯЖЕНИЕ</w:t>
      </w:r>
    </w:p>
    <w:p w:rsidR="00BA733E" w:rsidRDefault="00BA733E" w:rsidP="005F492B">
      <w:pPr>
        <w:widowControl w:val="0"/>
        <w:jc w:val="center"/>
        <w:rPr>
          <w:sz w:val="20"/>
          <w:szCs w:val="20"/>
        </w:rPr>
      </w:pPr>
    </w:p>
    <w:p w:rsidR="00B55266" w:rsidRPr="00B55266" w:rsidRDefault="00B55266" w:rsidP="005F492B">
      <w:pPr>
        <w:widowControl w:val="0"/>
        <w:jc w:val="center"/>
        <w:rPr>
          <w:sz w:val="20"/>
          <w:szCs w:val="20"/>
        </w:rPr>
      </w:pPr>
    </w:p>
    <w:p w:rsidR="00D46699" w:rsidRDefault="00853ECE" w:rsidP="005F492B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22.11.2019</w:t>
      </w:r>
      <w:r w:rsidR="00916BD5">
        <w:rPr>
          <w:b/>
          <w:bCs/>
          <w:sz w:val="24"/>
          <w:szCs w:val="24"/>
        </w:rPr>
        <w:tab/>
      </w:r>
      <w:r w:rsidR="00916BD5">
        <w:rPr>
          <w:b/>
          <w:bCs/>
          <w:sz w:val="24"/>
          <w:szCs w:val="24"/>
        </w:rPr>
        <w:tab/>
      </w:r>
      <w:r w:rsidR="00916BD5">
        <w:rPr>
          <w:b/>
          <w:bCs/>
          <w:sz w:val="24"/>
          <w:szCs w:val="24"/>
        </w:rPr>
        <w:tab/>
      </w:r>
      <w:r w:rsidR="00916BD5">
        <w:rPr>
          <w:b/>
          <w:bCs/>
          <w:sz w:val="24"/>
          <w:szCs w:val="24"/>
        </w:rPr>
        <w:tab/>
      </w:r>
      <w:r w:rsidR="00916BD5">
        <w:rPr>
          <w:b/>
          <w:bCs/>
          <w:sz w:val="24"/>
          <w:szCs w:val="24"/>
        </w:rPr>
        <w:tab/>
      </w:r>
      <w:r w:rsidR="00916BD5">
        <w:rPr>
          <w:b/>
          <w:bCs/>
          <w:sz w:val="24"/>
          <w:szCs w:val="24"/>
        </w:rPr>
        <w:tab/>
      </w:r>
      <w:r w:rsidR="00916BD5">
        <w:rPr>
          <w:b/>
          <w:bCs/>
          <w:sz w:val="24"/>
          <w:szCs w:val="24"/>
        </w:rPr>
        <w:tab/>
      </w:r>
      <w:r w:rsidR="00916BD5">
        <w:rPr>
          <w:b/>
          <w:bCs/>
          <w:sz w:val="24"/>
          <w:szCs w:val="24"/>
        </w:rPr>
        <w:tab/>
      </w:r>
      <w:r w:rsidR="00916BD5">
        <w:rPr>
          <w:b/>
          <w:bCs/>
          <w:sz w:val="24"/>
          <w:szCs w:val="24"/>
        </w:rPr>
        <w:tab/>
      </w:r>
      <w:r w:rsidR="00916BD5">
        <w:rPr>
          <w:b/>
          <w:bCs/>
          <w:sz w:val="24"/>
          <w:szCs w:val="24"/>
        </w:rPr>
        <w:tab/>
      </w:r>
      <w:r w:rsidR="00916BD5">
        <w:rPr>
          <w:b/>
          <w:bCs/>
          <w:sz w:val="24"/>
          <w:szCs w:val="24"/>
        </w:rPr>
        <w:tab/>
        <w:t xml:space="preserve"> </w:t>
      </w:r>
      <w:r>
        <w:rPr>
          <w:b/>
          <w:bCs/>
          <w:sz w:val="24"/>
          <w:szCs w:val="24"/>
        </w:rPr>
        <w:t xml:space="preserve">             </w:t>
      </w:r>
      <w:r w:rsidR="00BA733E" w:rsidRPr="005F492B">
        <w:rPr>
          <w:b/>
          <w:bCs/>
          <w:sz w:val="24"/>
          <w:szCs w:val="24"/>
        </w:rPr>
        <w:t>№</w:t>
      </w:r>
      <w:r w:rsidR="00675FF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80</w:t>
      </w:r>
    </w:p>
    <w:p w:rsidR="00BA733E" w:rsidRPr="005F492B" w:rsidRDefault="00BA733E" w:rsidP="005F492B">
      <w:pPr>
        <w:widowControl w:val="0"/>
        <w:jc w:val="center"/>
        <w:rPr>
          <w:b/>
          <w:bCs/>
          <w:sz w:val="24"/>
          <w:szCs w:val="24"/>
        </w:rPr>
      </w:pPr>
      <w:proofErr w:type="spellStart"/>
      <w:r w:rsidRPr="005F492B">
        <w:rPr>
          <w:b/>
          <w:bCs/>
          <w:sz w:val="24"/>
          <w:szCs w:val="24"/>
        </w:rPr>
        <w:t>п.г.т</w:t>
      </w:r>
      <w:proofErr w:type="spellEnd"/>
      <w:r w:rsidRPr="005F492B">
        <w:rPr>
          <w:b/>
          <w:bCs/>
          <w:sz w:val="24"/>
          <w:szCs w:val="24"/>
        </w:rPr>
        <w:t>. Никель</w:t>
      </w:r>
    </w:p>
    <w:p w:rsidR="00BA733E" w:rsidRDefault="00BA733E" w:rsidP="002760B0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B55266" w:rsidRPr="00B55266" w:rsidRDefault="00B55266" w:rsidP="002760B0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E81CA5" w:rsidRPr="00E81CA5" w:rsidRDefault="00E81CA5" w:rsidP="00E81CA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E81CA5">
        <w:rPr>
          <w:rFonts w:ascii="Times New Roman" w:hAnsi="Times New Roman" w:cs="Times New Roman"/>
          <w:sz w:val="20"/>
        </w:rPr>
        <w:t>Об утверждении Плана основных мероприятий по противодействию коррупции</w:t>
      </w:r>
    </w:p>
    <w:p w:rsidR="00E81CA5" w:rsidRDefault="00E81CA5" w:rsidP="00E81CA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E81CA5">
        <w:rPr>
          <w:rFonts w:ascii="Times New Roman" w:hAnsi="Times New Roman" w:cs="Times New Roman"/>
          <w:sz w:val="20"/>
        </w:rPr>
        <w:t xml:space="preserve">в </w:t>
      </w:r>
      <w:proofErr w:type="spellStart"/>
      <w:r w:rsidRPr="00E81CA5">
        <w:rPr>
          <w:rFonts w:ascii="Times New Roman" w:hAnsi="Times New Roman" w:cs="Times New Roman"/>
          <w:sz w:val="20"/>
        </w:rPr>
        <w:t>Печенгском</w:t>
      </w:r>
      <w:proofErr w:type="spellEnd"/>
      <w:r w:rsidRPr="00E81CA5">
        <w:rPr>
          <w:rFonts w:ascii="Times New Roman" w:hAnsi="Times New Roman" w:cs="Times New Roman"/>
          <w:sz w:val="20"/>
        </w:rPr>
        <w:t xml:space="preserve"> районе на 20</w:t>
      </w:r>
      <w:r w:rsidR="00D46699">
        <w:rPr>
          <w:rFonts w:ascii="Times New Roman" w:hAnsi="Times New Roman" w:cs="Times New Roman"/>
          <w:sz w:val="20"/>
        </w:rPr>
        <w:t>20</w:t>
      </w:r>
      <w:r w:rsidRPr="00E81CA5">
        <w:rPr>
          <w:rFonts w:ascii="Times New Roman" w:hAnsi="Times New Roman" w:cs="Times New Roman"/>
          <w:sz w:val="20"/>
        </w:rPr>
        <w:t>-20</w:t>
      </w:r>
      <w:r w:rsidR="00D46699">
        <w:rPr>
          <w:rFonts w:ascii="Times New Roman" w:hAnsi="Times New Roman" w:cs="Times New Roman"/>
          <w:sz w:val="20"/>
        </w:rPr>
        <w:t>21</w:t>
      </w:r>
      <w:r w:rsidRPr="00E81CA5">
        <w:rPr>
          <w:rFonts w:ascii="Times New Roman" w:hAnsi="Times New Roman" w:cs="Times New Roman"/>
          <w:sz w:val="20"/>
        </w:rPr>
        <w:t xml:space="preserve"> годы</w:t>
      </w:r>
    </w:p>
    <w:p w:rsidR="00F7315C" w:rsidRPr="00E81CA5" w:rsidRDefault="00F7315C" w:rsidP="00E81CA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F7315C">
        <w:rPr>
          <w:rFonts w:ascii="Times New Roman" w:hAnsi="Times New Roman" w:cs="Times New Roman"/>
          <w:sz w:val="20"/>
        </w:rPr>
        <w:t xml:space="preserve">( в редакции от </w:t>
      </w:r>
      <w:r>
        <w:rPr>
          <w:rFonts w:ascii="Times New Roman" w:hAnsi="Times New Roman" w:cs="Times New Roman"/>
          <w:sz w:val="20"/>
        </w:rPr>
        <w:t xml:space="preserve">27.05.2020 </w:t>
      </w:r>
      <w:r w:rsidRPr="00F7315C">
        <w:rPr>
          <w:rFonts w:ascii="Times New Roman" w:hAnsi="Times New Roman" w:cs="Times New Roman"/>
          <w:sz w:val="20"/>
        </w:rPr>
        <w:t xml:space="preserve">№ </w:t>
      </w:r>
      <w:r>
        <w:rPr>
          <w:rFonts w:ascii="Times New Roman" w:hAnsi="Times New Roman" w:cs="Times New Roman"/>
          <w:sz w:val="20"/>
        </w:rPr>
        <w:t>47)</w:t>
      </w:r>
      <w:r w:rsidRPr="00F7315C">
        <w:rPr>
          <w:rFonts w:ascii="Times New Roman" w:hAnsi="Times New Roman" w:cs="Times New Roman"/>
          <w:sz w:val="20"/>
        </w:rPr>
        <w:t>)</w:t>
      </w:r>
    </w:p>
    <w:p w:rsidR="00E81CA5" w:rsidRPr="00B55266" w:rsidRDefault="00E81CA5" w:rsidP="00E81CA5">
      <w:pPr>
        <w:pStyle w:val="ConsPlusTitle"/>
        <w:rPr>
          <w:rFonts w:ascii="Times New Roman" w:hAnsi="Times New Roman" w:cs="Times New Roman"/>
          <w:sz w:val="16"/>
          <w:szCs w:val="16"/>
        </w:rPr>
      </w:pPr>
    </w:p>
    <w:p w:rsidR="00E81CA5" w:rsidRPr="00B55266" w:rsidRDefault="00E81CA5" w:rsidP="00E81CA5">
      <w:pPr>
        <w:pStyle w:val="ConsPlusTitle"/>
        <w:rPr>
          <w:rFonts w:ascii="Times New Roman" w:hAnsi="Times New Roman" w:cs="Times New Roman"/>
          <w:sz w:val="16"/>
          <w:szCs w:val="16"/>
        </w:rPr>
      </w:pPr>
    </w:p>
    <w:p w:rsidR="00E81CA5" w:rsidRPr="00E81CA5" w:rsidRDefault="002D2D8A" w:rsidP="00E81CA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Руководствуясь </w:t>
      </w:r>
      <w:r w:rsidR="00E81CA5" w:rsidRPr="00E81CA5">
        <w:rPr>
          <w:rFonts w:ascii="Times New Roman" w:hAnsi="Times New Roman" w:cs="Times New Roman"/>
          <w:b w:val="0"/>
          <w:bCs/>
          <w:sz w:val="24"/>
          <w:szCs w:val="24"/>
        </w:rPr>
        <w:t>статьей 4 Закона Мурманской области от 26.10.2007 № 898-01-ЗМО</w:t>
      </w:r>
      <w:r w:rsidR="00916BD5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E81CA5" w:rsidRPr="00E81CA5">
        <w:rPr>
          <w:rFonts w:ascii="Times New Roman" w:hAnsi="Times New Roman" w:cs="Times New Roman"/>
          <w:b w:val="0"/>
          <w:bCs/>
          <w:sz w:val="24"/>
          <w:szCs w:val="24"/>
        </w:rPr>
        <w:t>«О противодействии коррупции в Мурманской области»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,</w:t>
      </w:r>
      <w:r w:rsidR="00D46699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24006E">
        <w:rPr>
          <w:rFonts w:ascii="Times New Roman" w:hAnsi="Times New Roman" w:cs="Times New Roman"/>
          <w:b w:val="0"/>
          <w:bCs/>
          <w:sz w:val="24"/>
          <w:szCs w:val="24"/>
        </w:rPr>
        <w:t>п</w:t>
      </w:r>
      <w:r w:rsidR="0024006E" w:rsidRPr="0024006E">
        <w:rPr>
          <w:rFonts w:ascii="Times New Roman" w:hAnsi="Times New Roman" w:cs="Times New Roman"/>
          <w:b w:val="0"/>
          <w:bCs/>
          <w:sz w:val="24"/>
          <w:szCs w:val="24"/>
        </w:rPr>
        <w:t>остановление</w:t>
      </w:r>
      <w:r w:rsidR="0024006E">
        <w:rPr>
          <w:rFonts w:ascii="Times New Roman" w:hAnsi="Times New Roman" w:cs="Times New Roman"/>
          <w:b w:val="0"/>
          <w:bCs/>
          <w:sz w:val="24"/>
          <w:szCs w:val="24"/>
        </w:rPr>
        <w:t>м</w:t>
      </w:r>
      <w:r w:rsidR="0024006E" w:rsidRPr="0024006E">
        <w:rPr>
          <w:rFonts w:ascii="Times New Roman" w:hAnsi="Times New Roman" w:cs="Times New Roman"/>
          <w:b w:val="0"/>
          <w:bCs/>
          <w:sz w:val="24"/>
          <w:szCs w:val="24"/>
        </w:rPr>
        <w:t xml:space="preserve"> Правительства Мурманской области от 20.02.2018 </w:t>
      </w:r>
      <w:r w:rsidR="0024006E">
        <w:rPr>
          <w:rFonts w:ascii="Times New Roman" w:hAnsi="Times New Roman" w:cs="Times New Roman"/>
          <w:b w:val="0"/>
          <w:bCs/>
          <w:sz w:val="24"/>
          <w:szCs w:val="24"/>
        </w:rPr>
        <w:t>№</w:t>
      </w:r>
      <w:r w:rsidR="0024006E" w:rsidRPr="0024006E">
        <w:rPr>
          <w:rFonts w:ascii="Times New Roman" w:hAnsi="Times New Roman" w:cs="Times New Roman"/>
          <w:b w:val="0"/>
          <w:bCs/>
          <w:sz w:val="24"/>
          <w:szCs w:val="24"/>
        </w:rPr>
        <w:t xml:space="preserve"> 76-ПП </w:t>
      </w:r>
      <w:r w:rsidR="0024006E">
        <w:rPr>
          <w:rFonts w:ascii="Times New Roman" w:hAnsi="Times New Roman" w:cs="Times New Roman"/>
          <w:b w:val="0"/>
          <w:bCs/>
          <w:sz w:val="24"/>
          <w:szCs w:val="24"/>
        </w:rPr>
        <w:t>«</w:t>
      </w:r>
      <w:r w:rsidR="0024006E" w:rsidRPr="0024006E">
        <w:rPr>
          <w:rFonts w:ascii="Times New Roman" w:hAnsi="Times New Roman" w:cs="Times New Roman"/>
          <w:b w:val="0"/>
          <w:bCs/>
          <w:sz w:val="24"/>
          <w:szCs w:val="24"/>
        </w:rPr>
        <w:t>Об утверждении Плана основных мероприятий по противодействию коррупции в Мурманс</w:t>
      </w:r>
      <w:r w:rsidR="0048775E">
        <w:rPr>
          <w:rFonts w:ascii="Times New Roman" w:hAnsi="Times New Roman" w:cs="Times New Roman"/>
          <w:b w:val="0"/>
          <w:bCs/>
          <w:sz w:val="24"/>
          <w:szCs w:val="24"/>
        </w:rPr>
        <w:t>кой области на 2018 - 2020 годы»</w:t>
      </w:r>
      <w:bookmarkStart w:id="0" w:name="_GoBack"/>
      <w:bookmarkEnd w:id="0"/>
    </w:p>
    <w:p w:rsidR="00BA733E" w:rsidRPr="002760B0" w:rsidRDefault="00BA733E" w:rsidP="002760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81CA5" w:rsidRPr="00E81CA5" w:rsidRDefault="00E81CA5" w:rsidP="00E81C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CA5">
        <w:rPr>
          <w:rFonts w:ascii="Times New Roman" w:hAnsi="Times New Roman" w:cs="Times New Roman"/>
          <w:sz w:val="24"/>
          <w:szCs w:val="24"/>
        </w:rPr>
        <w:t>1. Утвердить План основных мероприятий по противодействию корр</w:t>
      </w:r>
      <w:r w:rsidR="0024006E">
        <w:rPr>
          <w:rFonts w:ascii="Times New Roman" w:hAnsi="Times New Roman" w:cs="Times New Roman"/>
          <w:sz w:val="24"/>
          <w:szCs w:val="24"/>
        </w:rPr>
        <w:t xml:space="preserve">упции в </w:t>
      </w:r>
      <w:proofErr w:type="spellStart"/>
      <w:r w:rsidR="0024006E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="0024006E">
        <w:rPr>
          <w:rFonts w:ascii="Times New Roman" w:hAnsi="Times New Roman" w:cs="Times New Roman"/>
          <w:sz w:val="24"/>
          <w:szCs w:val="24"/>
        </w:rPr>
        <w:t xml:space="preserve"> районе на 2020</w:t>
      </w:r>
      <w:r w:rsidRPr="00E81CA5">
        <w:rPr>
          <w:rFonts w:ascii="Times New Roman" w:hAnsi="Times New Roman" w:cs="Times New Roman"/>
          <w:sz w:val="24"/>
          <w:szCs w:val="24"/>
        </w:rPr>
        <w:t>-20</w:t>
      </w:r>
      <w:r w:rsidR="0024006E">
        <w:rPr>
          <w:rFonts w:ascii="Times New Roman" w:hAnsi="Times New Roman" w:cs="Times New Roman"/>
          <w:sz w:val="24"/>
          <w:szCs w:val="24"/>
        </w:rPr>
        <w:t>21</w:t>
      </w:r>
      <w:r w:rsidRPr="00E81CA5">
        <w:rPr>
          <w:rFonts w:ascii="Times New Roman" w:hAnsi="Times New Roman" w:cs="Times New Roman"/>
          <w:sz w:val="24"/>
          <w:szCs w:val="24"/>
        </w:rPr>
        <w:t xml:space="preserve"> годы согласно приложению.</w:t>
      </w:r>
    </w:p>
    <w:p w:rsidR="00E81CA5" w:rsidRDefault="00E81CA5" w:rsidP="00E81C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CA5">
        <w:rPr>
          <w:rFonts w:ascii="Times New Roman" w:hAnsi="Times New Roman" w:cs="Times New Roman"/>
          <w:sz w:val="24"/>
          <w:szCs w:val="24"/>
        </w:rPr>
        <w:t xml:space="preserve">2. </w:t>
      </w:r>
      <w:r w:rsidR="00551D53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551D53" w:rsidRPr="00551D53">
        <w:rPr>
          <w:rFonts w:ascii="Times New Roman" w:hAnsi="Times New Roman" w:cs="Times New Roman"/>
          <w:sz w:val="24"/>
          <w:szCs w:val="24"/>
        </w:rPr>
        <w:t>МКУ «Управление по обеспечению деятельности администрации Печенгского района»</w:t>
      </w:r>
      <w:r w:rsidR="00551D53">
        <w:rPr>
          <w:rFonts w:ascii="Times New Roman" w:hAnsi="Times New Roman" w:cs="Times New Roman"/>
          <w:sz w:val="24"/>
          <w:szCs w:val="24"/>
        </w:rPr>
        <w:t>, р</w:t>
      </w:r>
      <w:r w:rsidR="002D2D8A">
        <w:rPr>
          <w:rFonts w:ascii="Times New Roman" w:hAnsi="Times New Roman" w:cs="Times New Roman"/>
          <w:sz w:val="24"/>
          <w:szCs w:val="24"/>
        </w:rPr>
        <w:t>уководителям структурных</w:t>
      </w:r>
      <w:r w:rsidRPr="00E81CA5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2D2D8A">
        <w:rPr>
          <w:rFonts w:ascii="Times New Roman" w:hAnsi="Times New Roman" w:cs="Times New Roman"/>
          <w:sz w:val="24"/>
          <w:szCs w:val="24"/>
        </w:rPr>
        <w:t>й</w:t>
      </w:r>
      <w:r w:rsidRPr="00E81CA5">
        <w:rPr>
          <w:rFonts w:ascii="Times New Roman" w:hAnsi="Times New Roman" w:cs="Times New Roman"/>
          <w:sz w:val="24"/>
          <w:szCs w:val="24"/>
        </w:rPr>
        <w:t xml:space="preserve"> администрации Печенгского района, являющи</w:t>
      </w:r>
      <w:r w:rsidR="002D2D8A">
        <w:rPr>
          <w:rFonts w:ascii="Times New Roman" w:hAnsi="Times New Roman" w:cs="Times New Roman"/>
          <w:sz w:val="24"/>
          <w:szCs w:val="24"/>
        </w:rPr>
        <w:t>х</w:t>
      </w:r>
      <w:r w:rsidRPr="00E81CA5">
        <w:rPr>
          <w:rFonts w:ascii="Times New Roman" w:hAnsi="Times New Roman" w:cs="Times New Roman"/>
          <w:sz w:val="24"/>
          <w:szCs w:val="24"/>
        </w:rPr>
        <w:t>ся исполнителями мероприятий Плана</w:t>
      </w:r>
      <w:r>
        <w:rPr>
          <w:rFonts w:ascii="Times New Roman" w:hAnsi="Times New Roman" w:cs="Times New Roman"/>
          <w:sz w:val="24"/>
          <w:szCs w:val="24"/>
        </w:rPr>
        <w:t xml:space="preserve"> необходимо:</w:t>
      </w:r>
    </w:p>
    <w:p w:rsidR="00E81CA5" w:rsidRPr="00E81CA5" w:rsidRDefault="00E81CA5" w:rsidP="00E81C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1CA5">
        <w:rPr>
          <w:rFonts w:ascii="Times New Roman" w:hAnsi="Times New Roman" w:cs="Times New Roman"/>
          <w:sz w:val="24"/>
          <w:szCs w:val="24"/>
        </w:rPr>
        <w:t>обеспечить реализацию мероприятий Плана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1CA5" w:rsidRPr="00E81CA5" w:rsidRDefault="00E81CA5" w:rsidP="00E81C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1CA5">
        <w:rPr>
          <w:rFonts w:ascii="Times New Roman" w:hAnsi="Times New Roman" w:cs="Times New Roman"/>
          <w:sz w:val="24"/>
          <w:szCs w:val="24"/>
        </w:rPr>
        <w:t xml:space="preserve">ежеквартально (без нарастающего итога) до 15 числа месяца следующего за </w:t>
      </w:r>
      <w:proofErr w:type="gramStart"/>
      <w:r w:rsidRPr="00E81CA5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E81CA5">
        <w:rPr>
          <w:rFonts w:ascii="Times New Roman" w:hAnsi="Times New Roman" w:cs="Times New Roman"/>
          <w:sz w:val="24"/>
          <w:szCs w:val="24"/>
        </w:rPr>
        <w:t xml:space="preserve"> </w:t>
      </w:r>
      <w:r w:rsidR="008F0A1E">
        <w:rPr>
          <w:rFonts w:ascii="Times New Roman" w:hAnsi="Times New Roman" w:cs="Times New Roman"/>
          <w:sz w:val="24"/>
          <w:szCs w:val="24"/>
        </w:rPr>
        <w:t>направлять</w:t>
      </w:r>
      <w:r w:rsidRPr="00E81CA5">
        <w:rPr>
          <w:rFonts w:ascii="Times New Roman" w:hAnsi="Times New Roman" w:cs="Times New Roman"/>
          <w:sz w:val="24"/>
          <w:szCs w:val="24"/>
        </w:rPr>
        <w:t xml:space="preserve"> в юридический отдел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81CA5">
        <w:rPr>
          <w:rFonts w:ascii="Times New Roman" w:hAnsi="Times New Roman" w:cs="Times New Roman"/>
          <w:sz w:val="24"/>
          <w:szCs w:val="24"/>
        </w:rPr>
        <w:t>тчет</w:t>
      </w:r>
      <w:r w:rsidR="008F0A1E">
        <w:rPr>
          <w:rFonts w:ascii="Times New Roman" w:hAnsi="Times New Roman" w:cs="Times New Roman"/>
          <w:sz w:val="24"/>
          <w:szCs w:val="24"/>
        </w:rPr>
        <w:t>ы</w:t>
      </w:r>
      <w:r w:rsidRPr="00E81CA5">
        <w:rPr>
          <w:rFonts w:ascii="Times New Roman" w:hAnsi="Times New Roman" w:cs="Times New Roman"/>
          <w:sz w:val="24"/>
          <w:szCs w:val="24"/>
        </w:rPr>
        <w:t xml:space="preserve"> о ходе </w:t>
      </w:r>
      <w:r w:rsidR="008F0A1E">
        <w:rPr>
          <w:rFonts w:ascii="Times New Roman" w:hAnsi="Times New Roman" w:cs="Times New Roman"/>
          <w:sz w:val="24"/>
          <w:szCs w:val="24"/>
        </w:rPr>
        <w:t>реализации Плана мероприятий п</w:t>
      </w:r>
      <w:r w:rsidRPr="00E81CA5">
        <w:rPr>
          <w:rFonts w:ascii="Times New Roman" w:hAnsi="Times New Roman" w:cs="Times New Roman"/>
          <w:sz w:val="24"/>
          <w:szCs w:val="24"/>
        </w:rPr>
        <w:t>ротиводействию коррупции</w:t>
      </w:r>
      <w:r w:rsidR="008F0A1E">
        <w:rPr>
          <w:rFonts w:ascii="Times New Roman" w:hAnsi="Times New Roman" w:cs="Times New Roman"/>
          <w:sz w:val="24"/>
          <w:szCs w:val="24"/>
        </w:rPr>
        <w:t>.</w:t>
      </w:r>
    </w:p>
    <w:p w:rsidR="00E81CA5" w:rsidRPr="00E81CA5" w:rsidRDefault="00E81CA5" w:rsidP="00E81C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CA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81CA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1CA5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2C7D9B">
        <w:rPr>
          <w:rFonts w:ascii="Times New Roman" w:hAnsi="Times New Roman" w:cs="Times New Roman"/>
          <w:sz w:val="24"/>
          <w:szCs w:val="24"/>
        </w:rPr>
        <w:t>распоряжения</w:t>
      </w:r>
      <w:r w:rsidRPr="00E81CA5">
        <w:rPr>
          <w:rFonts w:ascii="Times New Roman" w:hAnsi="Times New Roman" w:cs="Times New Roman"/>
          <w:sz w:val="24"/>
          <w:szCs w:val="24"/>
        </w:rPr>
        <w:t xml:space="preserve"> возложить</w:t>
      </w:r>
      <w:r w:rsidR="004C51FE">
        <w:rPr>
          <w:rFonts w:ascii="Times New Roman" w:hAnsi="Times New Roman" w:cs="Times New Roman"/>
          <w:sz w:val="24"/>
          <w:szCs w:val="24"/>
        </w:rPr>
        <w:t xml:space="preserve"> на </w:t>
      </w:r>
      <w:r w:rsidR="002D2D8A">
        <w:rPr>
          <w:rFonts w:ascii="Times New Roman" w:hAnsi="Times New Roman" w:cs="Times New Roman"/>
          <w:sz w:val="24"/>
          <w:szCs w:val="24"/>
        </w:rPr>
        <w:t xml:space="preserve">руководителей структурных подразделений </w:t>
      </w:r>
      <w:r w:rsidRPr="00E81CA5">
        <w:rPr>
          <w:rFonts w:ascii="Times New Roman" w:hAnsi="Times New Roman" w:cs="Times New Roman"/>
          <w:sz w:val="24"/>
          <w:szCs w:val="24"/>
        </w:rPr>
        <w:t>администрации Печенгского района.</w:t>
      </w:r>
    </w:p>
    <w:p w:rsidR="00E81CA5" w:rsidRPr="00E81CA5" w:rsidRDefault="00E81CA5" w:rsidP="00E81C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CA5">
        <w:rPr>
          <w:rFonts w:ascii="Times New Roman" w:hAnsi="Times New Roman" w:cs="Times New Roman"/>
          <w:sz w:val="24"/>
          <w:szCs w:val="24"/>
        </w:rPr>
        <w:t xml:space="preserve">4. Настоящее </w:t>
      </w:r>
      <w:r w:rsidR="008F0A1E">
        <w:rPr>
          <w:rFonts w:ascii="Times New Roman" w:hAnsi="Times New Roman" w:cs="Times New Roman"/>
          <w:sz w:val="24"/>
          <w:szCs w:val="24"/>
        </w:rPr>
        <w:t>распоряжение</w:t>
      </w:r>
      <w:r w:rsidRPr="00E81CA5">
        <w:rPr>
          <w:rFonts w:ascii="Times New Roman" w:hAnsi="Times New Roman" w:cs="Times New Roman"/>
          <w:sz w:val="24"/>
          <w:szCs w:val="24"/>
        </w:rPr>
        <w:t xml:space="preserve"> вступает в </w:t>
      </w:r>
      <w:r w:rsidR="00652769">
        <w:rPr>
          <w:rFonts w:ascii="Times New Roman" w:hAnsi="Times New Roman" w:cs="Times New Roman"/>
          <w:sz w:val="24"/>
          <w:szCs w:val="24"/>
        </w:rPr>
        <w:t xml:space="preserve">силу с </w:t>
      </w:r>
      <w:r w:rsidR="002D2D8A">
        <w:rPr>
          <w:rFonts w:ascii="Times New Roman" w:hAnsi="Times New Roman" w:cs="Times New Roman"/>
          <w:sz w:val="24"/>
          <w:szCs w:val="24"/>
        </w:rPr>
        <w:t>01.01.20</w:t>
      </w:r>
      <w:r w:rsidR="0024006E">
        <w:rPr>
          <w:rFonts w:ascii="Times New Roman" w:hAnsi="Times New Roman" w:cs="Times New Roman"/>
          <w:sz w:val="24"/>
          <w:szCs w:val="24"/>
        </w:rPr>
        <w:t>20</w:t>
      </w:r>
      <w:r w:rsidR="002D2D8A">
        <w:rPr>
          <w:rFonts w:ascii="Times New Roman" w:hAnsi="Times New Roman" w:cs="Times New Roman"/>
          <w:sz w:val="24"/>
          <w:szCs w:val="24"/>
        </w:rPr>
        <w:t xml:space="preserve"> </w:t>
      </w:r>
      <w:r w:rsidRPr="00E81CA5">
        <w:rPr>
          <w:rFonts w:ascii="Times New Roman" w:hAnsi="Times New Roman" w:cs="Times New Roman"/>
          <w:sz w:val="24"/>
          <w:szCs w:val="24"/>
        </w:rPr>
        <w:t xml:space="preserve">и подлежит размещению на </w:t>
      </w:r>
      <w:r w:rsidR="00B55266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E81CA5">
        <w:rPr>
          <w:rFonts w:ascii="Times New Roman" w:hAnsi="Times New Roman" w:cs="Times New Roman"/>
          <w:sz w:val="24"/>
          <w:szCs w:val="24"/>
        </w:rPr>
        <w:t>сайте муниципального образования Печенгский район в сети Интернет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733E" w:rsidRPr="00976208" w:rsidRDefault="00BA733E" w:rsidP="004E10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5B7" w:rsidRPr="0030781B" w:rsidRDefault="005F25B7" w:rsidP="005F25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1CA5" w:rsidRPr="00E81CA5" w:rsidRDefault="002D2D8A" w:rsidP="00E81CA5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E81CA5" w:rsidRPr="00E81CA5">
        <w:rPr>
          <w:sz w:val="24"/>
          <w:szCs w:val="24"/>
        </w:rPr>
        <w:t xml:space="preserve"> администрации Печенгского района</w:t>
      </w:r>
      <w:r w:rsidR="00E81CA5" w:rsidRPr="00E81CA5">
        <w:rPr>
          <w:sz w:val="24"/>
          <w:szCs w:val="24"/>
        </w:rPr>
        <w:tab/>
      </w:r>
      <w:r w:rsidR="008F0A1E">
        <w:rPr>
          <w:sz w:val="24"/>
          <w:szCs w:val="24"/>
        </w:rPr>
        <w:tab/>
      </w:r>
      <w:r w:rsidR="008F0A1E">
        <w:rPr>
          <w:sz w:val="24"/>
          <w:szCs w:val="24"/>
        </w:rPr>
        <w:tab/>
      </w:r>
      <w:r w:rsidR="008F0A1E">
        <w:rPr>
          <w:sz w:val="24"/>
          <w:szCs w:val="24"/>
        </w:rPr>
        <w:tab/>
      </w:r>
      <w:r w:rsidR="008F0A1E">
        <w:rPr>
          <w:sz w:val="24"/>
          <w:szCs w:val="24"/>
        </w:rPr>
        <w:tab/>
      </w:r>
      <w:r w:rsidR="00E81CA5" w:rsidRPr="00E81CA5">
        <w:rPr>
          <w:sz w:val="24"/>
          <w:szCs w:val="24"/>
        </w:rPr>
        <w:tab/>
      </w:r>
      <w:r w:rsidR="00916BD5">
        <w:rPr>
          <w:sz w:val="24"/>
          <w:szCs w:val="24"/>
        </w:rPr>
        <w:t xml:space="preserve"> </w:t>
      </w:r>
      <w:r w:rsidR="00E81CA5" w:rsidRPr="00E81CA5">
        <w:rPr>
          <w:sz w:val="24"/>
          <w:szCs w:val="24"/>
        </w:rPr>
        <w:t>Э.В. Затона</w:t>
      </w:r>
    </w:p>
    <w:p w:rsidR="00BA733E" w:rsidRPr="002760B0" w:rsidRDefault="00BA733E" w:rsidP="002760B0">
      <w:pPr>
        <w:widowControl w:val="0"/>
        <w:rPr>
          <w:sz w:val="24"/>
          <w:szCs w:val="24"/>
        </w:rPr>
      </w:pPr>
    </w:p>
    <w:p w:rsidR="00BA733E" w:rsidRDefault="00BA733E" w:rsidP="002760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A733E" w:rsidRDefault="00BA733E" w:rsidP="002760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A733E" w:rsidRDefault="00BA733E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86708" w:rsidRDefault="00986708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86708" w:rsidRDefault="00986708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86708" w:rsidRDefault="00986708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86708" w:rsidRDefault="00986708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86708" w:rsidRDefault="00986708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86708" w:rsidRDefault="00986708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86708" w:rsidRDefault="00986708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86708" w:rsidRDefault="00986708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86708" w:rsidRDefault="00986708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DB3249" w:rsidRDefault="00DB3249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DB3249" w:rsidRDefault="00DB3249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86708" w:rsidRDefault="00986708" w:rsidP="0085311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F9474A" w:rsidRDefault="00F9474A" w:rsidP="00F9474A">
      <w:pPr>
        <w:widowControl w:val="0"/>
        <w:jc w:val="center"/>
        <w:rPr>
          <w:rFonts w:eastAsia="Calibri"/>
          <w:sz w:val="16"/>
          <w:szCs w:val="16"/>
        </w:rPr>
      </w:pPr>
    </w:p>
    <w:p w:rsidR="00F9474A" w:rsidRDefault="00F9474A" w:rsidP="00F9474A">
      <w:pPr>
        <w:widowControl w:val="0"/>
        <w:jc w:val="center"/>
        <w:rPr>
          <w:rFonts w:eastAsia="Calibri"/>
          <w:sz w:val="16"/>
          <w:szCs w:val="16"/>
        </w:rPr>
      </w:pPr>
    </w:p>
    <w:p w:rsidR="00DB3249" w:rsidRDefault="00DB3249" w:rsidP="004033D8">
      <w:pPr>
        <w:widowControl w:val="0"/>
        <w:jc w:val="both"/>
        <w:rPr>
          <w:sz w:val="24"/>
          <w:szCs w:val="24"/>
        </w:rPr>
      </w:pPr>
    </w:p>
    <w:p w:rsidR="00C4690B" w:rsidRDefault="00C4690B" w:rsidP="004033D8">
      <w:pPr>
        <w:widowControl w:val="0"/>
        <w:jc w:val="both"/>
        <w:rPr>
          <w:sz w:val="24"/>
          <w:szCs w:val="24"/>
        </w:rPr>
      </w:pPr>
    </w:p>
    <w:p w:rsidR="00C4690B" w:rsidRDefault="00C4690B" w:rsidP="004033D8">
      <w:pPr>
        <w:widowControl w:val="0"/>
        <w:jc w:val="both"/>
        <w:rPr>
          <w:sz w:val="24"/>
          <w:szCs w:val="24"/>
        </w:rPr>
        <w:sectPr w:rsidR="00C4690B" w:rsidSect="00675FF1">
          <w:pgSz w:w="11906" w:h="16838"/>
          <w:pgMar w:top="851" w:right="851" w:bottom="851" w:left="1134" w:header="709" w:footer="709" w:gutter="0"/>
          <w:cols w:space="708"/>
          <w:docGrid w:linePitch="381"/>
        </w:sectPr>
      </w:pPr>
    </w:p>
    <w:p w:rsidR="00C4690B" w:rsidRPr="00C4690B" w:rsidRDefault="00C4690B" w:rsidP="00C4690B">
      <w:pPr>
        <w:widowControl w:val="0"/>
        <w:ind w:left="10773"/>
        <w:jc w:val="both"/>
        <w:rPr>
          <w:sz w:val="24"/>
          <w:szCs w:val="24"/>
        </w:rPr>
      </w:pPr>
      <w:r w:rsidRPr="00C4690B">
        <w:rPr>
          <w:sz w:val="24"/>
          <w:szCs w:val="24"/>
        </w:rPr>
        <w:lastRenderedPageBreak/>
        <w:t>Приложение</w:t>
      </w:r>
    </w:p>
    <w:p w:rsidR="00C4690B" w:rsidRPr="00C4690B" w:rsidRDefault="00C4690B" w:rsidP="00C4690B">
      <w:pPr>
        <w:widowControl w:val="0"/>
        <w:ind w:left="10773"/>
        <w:jc w:val="both"/>
        <w:rPr>
          <w:sz w:val="24"/>
          <w:szCs w:val="24"/>
        </w:rPr>
      </w:pPr>
      <w:r w:rsidRPr="00C4690B">
        <w:rPr>
          <w:sz w:val="24"/>
          <w:szCs w:val="24"/>
        </w:rPr>
        <w:t xml:space="preserve">к </w:t>
      </w:r>
      <w:r w:rsidR="008F0A1E">
        <w:rPr>
          <w:sz w:val="24"/>
          <w:szCs w:val="24"/>
        </w:rPr>
        <w:t>распоряжению</w:t>
      </w:r>
      <w:r w:rsidRPr="00C4690B">
        <w:rPr>
          <w:sz w:val="24"/>
          <w:szCs w:val="24"/>
        </w:rPr>
        <w:t xml:space="preserve"> администрации </w:t>
      </w:r>
    </w:p>
    <w:p w:rsidR="00C4690B" w:rsidRPr="00C4690B" w:rsidRDefault="00C4690B" w:rsidP="00C4690B">
      <w:pPr>
        <w:widowControl w:val="0"/>
        <w:ind w:left="10773"/>
        <w:jc w:val="both"/>
        <w:rPr>
          <w:sz w:val="24"/>
          <w:szCs w:val="24"/>
        </w:rPr>
      </w:pPr>
      <w:r w:rsidRPr="00C4690B">
        <w:rPr>
          <w:sz w:val="24"/>
          <w:szCs w:val="24"/>
        </w:rPr>
        <w:t>Печенгского района</w:t>
      </w:r>
    </w:p>
    <w:p w:rsidR="00C4690B" w:rsidRPr="00C4690B" w:rsidRDefault="00C4690B" w:rsidP="00C4690B">
      <w:pPr>
        <w:widowControl w:val="0"/>
        <w:ind w:left="10773"/>
        <w:jc w:val="both"/>
        <w:rPr>
          <w:sz w:val="24"/>
          <w:szCs w:val="24"/>
        </w:rPr>
      </w:pPr>
      <w:r w:rsidRPr="00C4690B">
        <w:rPr>
          <w:sz w:val="24"/>
          <w:szCs w:val="24"/>
        </w:rPr>
        <w:t>от</w:t>
      </w:r>
      <w:r w:rsidR="00916BD5">
        <w:rPr>
          <w:sz w:val="24"/>
          <w:szCs w:val="24"/>
        </w:rPr>
        <w:t xml:space="preserve"> </w:t>
      </w:r>
      <w:r w:rsidR="00853ECE">
        <w:rPr>
          <w:sz w:val="24"/>
          <w:szCs w:val="24"/>
        </w:rPr>
        <w:t xml:space="preserve">22.11.2019 </w:t>
      </w:r>
      <w:r w:rsidRPr="00C4690B">
        <w:rPr>
          <w:sz w:val="24"/>
          <w:szCs w:val="24"/>
        </w:rPr>
        <w:t xml:space="preserve">№ </w:t>
      </w:r>
      <w:r w:rsidR="00853ECE">
        <w:rPr>
          <w:sz w:val="24"/>
          <w:szCs w:val="24"/>
        </w:rPr>
        <w:t>80</w:t>
      </w:r>
    </w:p>
    <w:p w:rsidR="00C4690B" w:rsidRPr="00C4690B" w:rsidRDefault="00C4690B" w:rsidP="00C4690B">
      <w:pPr>
        <w:widowControl w:val="0"/>
        <w:jc w:val="both"/>
        <w:rPr>
          <w:b/>
          <w:sz w:val="24"/>
          <w:szCs w:val="24"/>
        </w:rPr>
      </w:pPr>
    </w:p>
    <w:p w:rsidR="00C4690B" w:rsidRPr="00C4690B" w:rsidRDefault="00C4690B" w:rsidP="00C4690B">
      <w:pPr>
        <w:widowControl w:val="0"/>
        <w:jc w:val="center"/>
        <w:rPr>
          <w:b/>
          <w:sz w:val="24"/>
          <w:szCs w:val="24"/>
        </w:rPr>
      </w:pPr>
      <w:r w:rsidRPr="00C4690B">
        <w:rPr>
          <w:b/>
          <w:sz w:val="24"/>
          <w:szCs w:val="24"/>
        </w:rPr>
        <w:t>ПЛАН</w:t>
      </w:r>
    </w:p>
    <w:p w:rsidR="00C4690B" w:rsidRPr="00C4690B" w:rsidRDefault="00C4690B" w:rsidP="00C4690B">
      <w:pPr>
        <w:widowControl w:val="0"/>
        <w:jc w:val="center"/>
        <w:rPr>
          <w:sz w:val="24"/>
          <w:szCs w:val="24"/>
        </w:rPr>
      </w:pPr>
      <w:r w:rsidRPr="00C4690B">
        <w:rPr>
          <w:sz w:val="24"/>
          <w:szCs w:val="24"/>
        </w:rPr>
        <w:t xml:space="preserve">основных мероприятий по противодействию коррупции в </w:t>
      </w:r>
      <w:proofErr w:type="spellStart"/>
      <w:r w:rsidRPr="00C4690B">
        <w:rPr>
          <w:sz w:val="24"/>
          <w:szCs w:val="24"/>
        </w:rPr>
        <w:t>Печенгском</w:t>
      </w:r>
      <w:proofErr w:type="spellEnd"/>
      <w:r w:rsidRPr="00C4690B">
        <w:rPr>
          <w:sz w:val="24"/>
          <w:szCs w:val="24"/>
        </w:rPr>
        <w:t xml:space="preserve"> районе на 20</w:t>
      </w:r>
      <w:r w:rsidR="00B2127F">
        <w:rPr>
          <w:sz w:val="24"/>
          <w:szCs w:val="24"/>
        </w:rPr>
        <w:t>20</w:t>
      </w:r>
      <w:r w:rsidRPr="00C4690B">
        <w:rPr>
          <w:sz w:val="24"/>
          <w:szCs w:val="24"/>
        </w:rPr>
        <w:t>-20</w:t>
      </w:r>
      <w:r w:rsidR="00B2127F">
        <w:rPr>
          <w:sz w:val="24"/>
          <w:szCs w:val="24"/>
        </w:rPr>
        <w:t>21</w:t>
      </w:r>
      <w:r w:rsidRPr="00C4690B">
        <w:rPr>
          <w:sz w:val="24"/>
          <w:szCs w:val="24"/>
        </w:rPr>
        <w:t xml:space="preserve"> годы</w:t>
      </w:r>
    </w:p>
    <w:p w:rsidR="00C4690B" w:rsidRPr="00C4690B" w:rsidRDefault="00C4690B" w:rsidP="00C4690B">
      <w:pPr>
        <w:widowControl w:val="0"/>
        <w:jc w:val="both"/>
        <w:rPr>
          <w:b/>
          <w:sz w:val="24"/>
          <w:szCs w:val="24"/>
        </w:rPr>
      </w:pPr>
    </w:p>
    <w:tbl>
      <w:tblPr>
        <w:tblW w:w="14535" w:type="dxa"/>
        <w:jc w:val="center"/>
        <w:tblCellSpacing w:w="0" w:type="dxa"/>
        <w:tblInd w:w="-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3"/>
        <w:gridCol w:w="7295"/>
        <w:gridCol w:w="2520"/>
        <w:gridCol w:w="3653"/>
        <w:gridCol w:w="44"/>
      </w:tblGrid>
      <w:tr w:rsidR="00C4690B" w:rsidRPr="00853ECE" w:rsidTr="00F9474A">
        <w:trPr>
          <w:trHeight w:val="57"/>
          <w:tblHeader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C4690B" w:rsidRPr="00853ECE" w:rsidRDefault="00C4690B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№</w:t>
            </w:r>
          </w:p>
          <w:p w:rsidR="00C4690B" w:rsidRPr="00853ECE" w:rsidRDefault="00C4690B" w:rsidP="00DB3249">
            <w:pPr>
              <w:widowControl w:val="0"/>
              <w:jc w:val="center"/>
              <w:rPr>
                <w:sz w:val="22"/>
                <w:szCs w:val="22"/>
              </w:rPr>
            </w:pPr>
            <w:proofErr w:type="gramStart"/>
            <w:r w:rsidRPr="00853ECE">
              <w:rPr>
                <w:sz w:val="22"/>
                <w:szCs w:val="22"/>
              </w:rPr>
              <w:t>п</w:t>
            </w:r>
            <w:proofErr w:type="gramEnd"/>
            <w:r w:rsidRPr="00853ECE">
              <w:rPr>
                <w:sz w:val="22"/>
                <w:szCs w:val="22"/>
              </w:rPr>
              <w:t>/п</w:t>
            </w:r>
          </w:p>
        </w:tc>
        <w:tc>
          <w:tcPr>
            <w:tcW w:w="7295" w:type="dxa"/>
            <w:shd w:val="clear" w:color="auto" w:fill="auto"/>
          </w:tcPr>
          <w:p w:rsidR="00C4690B" w:rsidRPr="00853ECE" w:rsidRDefault="00C4690B" w:rsidP="005F6C0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sz w:val="22"/>
                <w:szCs w:val="22"/>
              </w:rPr>
              <w:t>Мероприятия</w:t>
            </w:r>
          </w:p>
        </w:tc>
        <w:tc>
          <w:tcPr>
            <w:tcW w:w="2520" w:type="dxa"/>
            <w:shd w:val="clear" w:color="auto" w:fill="auto"/>
          </w:tcPr>
          <w:p w:rsidR="00C4690B" w:rsidRPr="00853ECE" w:rsidRDefault="00C4690B" w:rsidP="005F6C0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C4690B" w:rsidRPr="00853ECE" w:rsidRDefault="00C4690B" w:rsidP="005F6C0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sz w:val="22"/>
                <w:szCs w:val="22"/>
              </w:rPr>
              <w:t>Ответственные исполнители</w:t>
            </w:r>
          </w:p>
        </w:tc>
      </w:tr>
      <w:tr w:rsidR="00C4690B" w:rsidRPr="00853ECE" w:rsidTr="00F9474A">
        <w:trPr>
          <w:trHeight w:val="329"/>
          <w:tblCellSpacing w:w="0" w:type="dxa"/>
          <w:jc w:val="center"/>
        </w:trPr>
        <w:tc>
          <w:tcPr>
            <w:tcW w:w="14535" w:type="dxa"/>
            <w:gridSpan w:val="5"/>
            <w:shd w:val="clear" w:color="auto" w:fill="auto"/>
          </w:tcPr>
          <w:p w:rsidR="00C4690B" w:rsidRPr="00853ECE" w:rsidRDefault="00C4690B" w:rsidP="00DB324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sz w:val="22"/>
                <w:szCs w:val="22"/>
              </w:rPr>
              <w:t>Раздел 1. Правовое обеспечение противодействия коррупции и создание условий для разработки и введения</w:t>
            </w:r>
          </w:p>
          <w:p w:rsidR="00C4690B" w:rsidRPr="00853ECE" w:rsidRDefault="00C4690B" w:rsidP="00DB324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sz w:val="22"/>
                <w:szCs w:val="22"/>
              </w:rPr>
              <w:t>механизмов противодействия коррупции</w:t>
            </w:r>
          </w:p>
          <w:p w:rsidR="00F47D24" w:rsidRPr="00853ECE" w:rsidRDefault="00F47D24" w:rsidP="00DB324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4690B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C4690B" w:rsidRPr="00853ECE" w:rsidRDefault="00C4690B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1.1.</w:t>
            </w:r>
          </w:p>
        </w:tc>
        <w:tc>
          <w:tcPr>
            <w:tcW w:w="7295" w:type="dxa"/>
            <w:shd w:val="clear" w:color="auto" w:fill="auto"/>
          </w:tcPr>
          <w:p w:rsidR="00C4690B" w:rsidRPr="00853ECE" w:rsidRDefault="00C4690B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Разработка и принятие нормативных правовых актов администрации Печенгского района в связи с изменениями федерального и регионального законодательства по противодействию коррупции</w:t>
            </w:r>
          </w:p>
        </w:tc>
        <w:tc>
          <w:tcPr>
            <w:tcW w:w="2520" w:type="dxa"/>
            <w:shd w:val="clear" w:color="auto" w:fill="auto"/>
          </w:tcPr>
          <w:p w:rsidR="00C4690B" w:rsidRPr="00853ECE" w:rsidRDefault="0060718E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</w:t>
            </w:r>
            <w:r w:rsidR="00C4690B" w:rsidRPr="00853ECE">
              <w:rPr>
                <w:sz w:val="22"/>
                <w:szCs w:val="22"/>
              </w:rPr>
              <w:t>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Администрация,</w:t>
            </w:r>
          </w:p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структурные подразделения администрации</w:t>
            </w:r>
          </w:p>
        </w:tc>
      </w:tr>
      <w:tr w:rsidR="00C4690B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C4690B" w:rsidRPr="00853ECE" w:rsidRDefault="00C4690B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1.2.</w:t>
            </w:r>
          </w:p>
        </w:tc>
        <w:tc>
          <w:tcPr>
            <w:tcW w:w="7295" w:type="dxa"/>
            <w:shd w:val="clear" w:color="auto" w:fill="auto"/>
          </w:tcPr>
          <w:p w:rsidR="00C4690B" w:rsidRPr="00853ECE" w:rsidRDefault="00C4690B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Совершенствование нормативной правовой базы по вопросам муниципальной службы муниципального образования Печенгский район</w:t>
            </w:r>
          </w:p>
        </w:tc>
        <w:tc>
          <w:tcPr>
            <w:tcW w:w="2520" w:type="dxa"/>
            <w:shd w:val="clear" w:color="auto" w:fill="auto"/>
          </w:tcPr>
          <w:p w:rsidR="00C4690B" w:rsidRPr="00853ECE" w:rsidRDefault="0060718E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</w:t>
            </w:r>
            <w:r w:rsidR="00C4690B" w:rsidRPr="00853ECE">
              <w:rPr>
                <w:sz w:val="22"/>
                <w:szCs w:val="22"/>
              </w:rPr>
              <w:t>о мере необходимости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Юридический отдел,</w:t>
            </w:r>
          </w:p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C4690B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C4690B" w:rsidRPr="00853ECE" w:rsidRDefault="00C4690B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1.3.</w:t>
            </w:r>
          </w:p>
        </w:tc>
        <w:tc>
          <w:tcPr>
            <w:tcW w:w="7295" w:type="dxa"/>
            <w:shd w:val="clear" w:color="auto" w:fill="auto"/>
          </w:tcPr>
          <w:p w:rsidR="00C4690B" w:rsidRPr="00853ECE" w:rsidRDefault="00C4690B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Проведение заседаний рабочей группы по рассмотрению вопросов правоприменительной </w:t>
            </w:r>
            <w:proofErr w:type="gramStart"/>
            <w:r w:rsidRPr="00853ECE">
              <w:rPr>
                <w:sz w:val="22"/>
                <w:szCs w:val="22"/>
              </w:rPr>
              <w:t>практики</w:t>
            </w:r>
            <w:proofErr w:type="gramEnd"/>
            <w:r w:rsidRPr="00853ECE">
              <w:rPr>
                <w:sz w:val="22"/>
                <w:szCs w:val="22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Печенгского района и должностных лиц администрации в целях выработки и принятия мер по предупреждению и устранению</w:t>
            </w:r>
            <w:r w:rsidR="00DB3249" w:rsidRPr="00853ECE">
              <w:rPr>
                <w:sz w:val="22"/>
                <w:szCs w:val="22"/>
              </w:rPr>
              <w:t xml:space="preserve"> причин</w:t>
            </w:r>
            <w:r w:rsidRPr="00853ECE">
              <w:rPr>
                <w:sz w:val="22"/>
                <w:szCs w:val="22"/>
              </w:rPr>
              <w:t xml:space="preserve"> выявленных нарушений</w:t>
            </w:r>
          </w:p>
        </w:tc>
        <w:tc>
          <w:tcPr>
            <w:tcW w:w="2520" w:type="dxa"/>
            <w:shd w:val="clear" w:color="auto" w:fill="auto"/>
          </w:tcPr>
          <w:p w:rsidR="00C4690B" w:rsidRPr="00853ECE" w:rsidRDefault="0060718E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е</w:t>
            </w:r>
            <w:r w:rsidR="00C4690B" w:rsidRPr="00853ECE">
              <w:rPr>
                <w:sz w:val="22"/>
                <w:szCs w:val="22"/>
              </w:rPr>
              <w:t>жеквартально,</w:t>
            </w:r>
          </w:p>
          <w:p w:rsidR="00C4690B" w:rsidRPr="00853ECE" w:rsidRDefault="00C4690B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в соответствии с планом работы рабочей группы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  <w:lang w:val="en-US"/>
              </w:rPr>
            </w:pPr>
            <w:r w:rsidRPr="00853ECE">
              <w:rPr>
                <w:sz w:val="22"/>
                <w:szCs w:val="22"/>
              </w:rPr>
              <w:t>Юридический отдел</w:t>
            </w:r>
          </w:p>
        </w:tc>
      </w:tr>
      <w:tr w:rsidR="00C4690B" w:rsidRPr="00853ECE" w:rsidTr="00F9474A">
        <w:trPr>
          <w:trHeight w:val="471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C4690B" w:rsidRPr="00853ECE" w:rsidRDefault="00C4690B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1.4.</w:t>
            </w:r>
          </w:p>
        </w:tc>
        <w:tc>
          <w:tcPr>
            <w:tcW w:w="7295" w:type="dxa"/>
            <w:shd w:val="clear" w:color="auto" w:fill="auto"/>
          </w:tcPr>
          <w:p w:rsidR="00C4690B" w:rsidRPr="00853ECE" w:rsidRDefault="00C4690B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Участие в заседаниях рабочей группы по противодействию коррупции при прокуроре Печенгского района</w:t>
            </w:r>
          </w:p>
        </w:tc>
        <w:tc>
          <w:tcPr>
            <w:tcW w:w="2520" w:type="dxa"/>
            <w:shd w:val="clear" w:color="auto" w:fill="auto"/>
          </w:tcPr>
          <w:p w:rsidR="00C4690B" w:rsidRPr="00853ECE" w:rsidRDefault="00FD0C67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в</w:t>
            </w:r>
            <w:r w:rsidR="00C4690B" w:rsidRPr="00853ECE">
              <w:rPr>
                <w:sz w:val="22"/>
                <w:szCs w:val="22"/>
              </w:rPr>
              <w:t xml:space="preserve"> соответствии с планом работы рабочей группы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Юридический отдел</w:t>
            </w:r>
          </w:p>
        </w:tc>
      </w:tr>
      <w:tr w:rsidR="00C4690B" w:rsidRPr="00853ECE" w:rsidTr="00F9474A">
        <w:trPr>
          <w:tblCellSpacing w:w="0" w:type="dxa"/>
          <w:jc w:val="center"/>
        </w:trPr>
        <w:tc>
          <w:tcPr>
            <w:tcW w:w="14535" w:type="dxa"/>
            <w:gridSpan w:val="5"/>
            <w:shd w:val="clear" w:color="auto" w:fill="auto"/>
          </w:tcPr>
          <w:p w:rsidR="00C4690B" w:rsidRPr="00853ECE" w:rsidRDefault="00C4690B" w:rsidP="00DB3249">
            <w:pPr>
              <w:widowControl w:val="0"/>
              <w:ind w:left="191" w:right="84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sz w:val="22"/>
                <w:szCs w:val="22"/>
              </w:rPr>
              <w:t>Раздел 2. Совершенствование механизмов антикоррупционной экспертизы нормативных правовых актов и их проектов</w:t>
            </w:r>
          </w:p>
          <w:p w:rsidR="00F47D24" w:rsidRPr="00853ECE" w:rsidRDefault="00F47D24" w:rsidP="00DB3249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</w:p>
        </w:tc>
      </w:tr>
      <w:tr w:rsidR="00C4690B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C4690B" w:rsidRPr="00853ECE" w:rsidRDefault="00C4690B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2.1.</w:t>
            </w:r>
          </w:p>
        </w:tc>
        <w:tc>
          <w:tcPr>
            <w:tcW w:w="7295" w:type="dxa"/>
            <w:shd w:val="clear" w:color="auto" w:fill="auto"/>
          </w:tcPr>
          <w:p w:rsidR="00C4690B" w:rsidRPr="00853ECE" w:rsidRDefault="00C4690B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антикоррупционной экспертизы проектов муниципальных нормативных правовых актов, а также действующих муниципальных нормативных правовых актов</w:t>
            </w:r>
          </w:p>
        </w:tc>
        <w:tc>
          <w:tcPr>
            <w:tcW w:w="2520" w:type="dxa"/>
            <w:shd w:val="clear" w:color="auto" w:fill="auto"/>
          </w:tcPr>
          <w:p w:rsidR="00C4690B" w:rsidRPr="00853ECE" w:rsidRDefault="00FD0C67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</w:t>
            </w:r>
            <w:r w:rsidR="00C4690B" w:rsidRPr="00853ECE">
              <w:rPr>
                <w:sz w:val="22"/>
                <w:szCs w:val="22"/>
              </w:rPr>
              <w:t>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Юридический отдел</w:t>
            </w:r>
          </w:p>
        </w:tc>
      </w:tr>
      <w:tr w:rsidR="00C4690B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C4690B" w:rsidRPr="00853ECE" w:rsidRDefault="00C4690B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2.2.</w:t>
            </w:r>
          </w:p>
        </w:tc>
        <w:tc>
          <w:tcPr>
            <w:tcW w:w="7295" w:type="dxa"/>
            <w:shd w:val="clear" w:color="auto" w:fill="auto"/>
          </w:tcPr>
          <w:p w:rsidR="00C4690B" w:rsidRPr="00853ECE" w:rsidRDefault="00C4690B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мониторинга изменений действующего законодательства в целях своевременного учета соответствующих изменений в муниципальных правовых актах</w:t>
            </w:r>
          </w:p>
        </w:tc>
        <w:tc>
          <w:tcPr>
            <w:tcW w:w="2520" w:type="dxa"/>
            <w:shd w:val="clear" w:color="auto" w:fill="auto"/>
          </w:tcPr>
          <w:p w:rsidR="00C4690B" w:rsidRPr="00853ECE" w:rsidRDefault="00FD0C67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</w:t>
            </w:r>
            <w:r w:rsidR="00C4690B" w:rsidRPr="00853ECE">
              <w:rPr>
                <w:sz w:val="22"/>
                <w:szCs w:val="22"/>
              </w:rPr>
              <w:t>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Юридический отдел</w:t>
            </w:r>
          </w:p>
        </w:tc>
      </w:tr>
      <w:tr w:rsidR="00C4690B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C4690B" w:rsidRPr="00853ECE" w:rsidRDefault="00C4690B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2.3.</w:t>
            </w:r>
          </w:p>
        </w:tc>
        <w:tc>
          <w:tcPr>
            <w:tcW w:w="7295" w:type="dxa"/>
            <w:shd w:val="clear" w:color="auto" w:fill="auto"/>
          </w:tcPr>
          <w:p w:rsidR="00C4690B" w:rsidRPr="00853ECE" w:rsidRDefault="00C4690B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семинаров с разработчиками проектов муниципальных правовых актов по предотвращению и устранению выявленных коррупционных проявлений в нормотворчестве</w:t>
            </w:r>
          </w:p>
        </w:tc>
        <w:tc>
          <w:tcPr>
            <w:tcW w:w="2520" w:type="dxa"/>
            <w:shd w:val="clear" w:color="auto" w:fill="auto"/>
          </w:tcPr>
          <w:p w:rsidR="00C4690B" w:rsidRPr="00853ECE" w:rsidRDefault="00FD0C67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</w:t>
            </w:r>
            <w:r w:rsidR="00614D8A" w:rsidRPr="00853ECE">
              <w:rPr>
                <w:sz w:val="22"/>
                <w:szCs w:val="22"/>
              </w:rPr>
              <w:t>о мере необходимости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Юридический отдел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lastRenderedPageBreak/>
              <w:t>2.4.</w:t>
            </w:r>
          </w:p>
        </w:tc>
        <w:tc>
          <w:tcPr>
            <w:tcW w:w="7295" w:type="dxa"/>
            <w:shd w:val="clear" w:color="auto" w:fill="auto"/>
          </w:tcPr>
          <w:p w:rsidR="00F7315C" w:rsidRPr="001F0B31" w:rsidRDefault="00F7315C" w:rsidP="00310F10">
            <w:pPr>
              <w:widowControl w:val="0"/>
              <w:jc w:val="both"/>
              <w:rPr>
                <w:sz w:val="22"/>
                <w:szCs w:val="24"/>
              </w:rPr>
            </w:pPr>
            <w:r w:rsidRPr="001F0B31">
              <w:rPr>
                <w:sz w:val="22"/>
                <w:szCs w:val="24"/>
              </w:rPr>
              <w:t xml:space="preserve">Взаимодействие с «Управлением по реализации антикоррупционной политики Мурманской области» по применению методики проведения антикоррупционной экспертизы нормативных правовых актов и их проектов </w:t>
            </w:r>
          </w:p>
        </w:tc>
        <w:tc>
          <w:tcPr>
            <w:tcW w:w="2520" w:type="dxa"/>
            <w:shd w:val="clear" w:color="auto" w:fill="auto"/>
          </w:tcPr>
          <w:p w:rsidR="00F7315C" w:rsidRPr="001F0B31" w:rsidRDefault="00F7315C" w:rsidP="00310F10">
            <w:pPr>
              <w:widowControl w:val="0"/>
              <w:ind w:left="-166" w:firstLine="166"/>
              <w:jc w:val="center"/>
              <w:rPr>
                <w:sz w:val="22"/>
                <w:szCs w:val="24"/>
              </w:rPr>
            </w:pPr>
            <w:r w:rsidRPr="001F0B31">
              <w:rPr>
                <w:sz w:val="22"/>
                <w:szCs w:val="24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1F0B31" w:rsidRDefault="00F7315C" w:rsidP="00310F10">
            <w:pPr>
              <w:widowControl w:val="0"/>
              <w:jc w:val="center"/>
              <w:rPr>
                <w:sz w:val="22"/>
                <w:szCs w:val="24"/>
              </w:rPr>
            </w:pPr>
            <w:r w:rsidRPr="001F0B31">
              <w:rPr>
                <w:sz w:val="22"/>
                <w:szCs w:val="24"/>
              </w:rPr>
              <w:t>Юридический отдел</w:t>
            </w:r>
          </w:p>
        </w:tc>
      </w:tr>
      <w:tr w:rsidR="00C4690B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C4690B" w:rsidRPr="00853ECE" w:rsidRDefault="00B55266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2.5</w:t>
            </w:r>
            <w:r w:rsidR="00C4690B" w:rsidRPr="00853ECE">
              <w:rPr>
                <w:sz w:val="22"/>
                <w:szCs w:val="22"/>
              </w:rPr>
              <w:t>.</w:t>
            </w:r>
          </w:p>
        </w:tc>
        <w:tc>
          <w:tcPr>
            <w:tcW w:w="7295" w:type="dxa"/>
            <w:shd w:val="clear" w:color="auto" w:fill="auto"/>
          </w:tcPr>
          <w:p w:rsidR="00C4690B" w:rsidRPr="00853ECE" w:rsidRDefault="00C4690B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Внесение изменений в действующие муниципальные нормативные правовые акты по результатам антикоррупционной экспертизы</w:t>
            </w:r>
          </w:p>
        </w:tc>
        <w:tc>
          <w:tcPr>
            <w:tcW w:w="2520" w:type="dxa"/>
            <w:shd w:val="clear" w:color="auto" w:fill="auto"/>
          </w:tcPr>
          <w:p w:rsidR="00C4690B" w:rsidRPr="00853ECE" w:rsidRDefault="00FD0C67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</w:t>
            </w:r>
            <w:r w:rsidR="00C4690B" w:rsidRPr="00853ECE">
              <w:rPr>
                <w:sz w:val="22"/>
                <w:szCs w:val="22"/>
              </w:rPr>
              <w:t>о мере необходимости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Разработчики проектов</w:t>
            </w:r>
          </w:p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правовых актов, юридический отдел</w:t>
            </w:r>
          </w:p>
        </w:tc>
      </w:tr>
      <w:tr w:rsidR="00C4690B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C4690B" w:rsidRPr="00853ECE" w:rsidRDefault="00B55266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2.6</w:t>
            </w:r>
            <w:r w:rsidR="00C4690B" w:rsidRPr="00853ECE">
              <w:rPr>
                <w:sz w:val="22"/>
                <w:szCs w:val="22"/>
              </w:rPr>
              <w:t>.</w:t>
            </w:r>
          </w:p>
        </w:tc>
        <w:tc>
          <w:tcPr>
            <w:tcW w:w="7295" w:type="dxa"/>
            <w:shd w:val="clear" w:color="auto" w:fill="auto"/>
          </w:tcPr>
          <w:p w:rsidR="00C4690B" w:rsidRPr="00853ECE" w:rsidRDefault="00C4690B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Организация размещения проектов нормативных правовых актов на официальном сайте Печенгского района в сети Интернет для проведения независимой антикоррупционной экспертизы проектов нормативных правовых актов в соответствии с законодательством</w:t>
            </w:r>
          </w:p>
        </w:tc>
        <w:tc>
          <w:tcPr>
            <w:tcW w:w="2520" w:type="dxa"/>
            <w:shd w:val="clear" w:color="auto" w:fill="auto"/>
          </w:tcPr>
          <w:p w:rsidR="00C4690B" w:rsidRPr="00853ECE" w:rsidRDefault="00FD0C67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</w:t>
            </w:r>
            <w:r w:rsidR="00C4690B" w:rsidRPr="00853ECE">
              <w:rPr>
                <w:sz w:val="22"/>
                <w:szCs w:val="22"/>
              </w:rPr>
              <w:t>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C4690B" w:rsidRPr="00853ECE" w:rsidRDefault="00C4690B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Разработчики проектов правовых актов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2.7.</w:t>
            </w:r>
          </w:p>
        </w:tc>
        <w:tc>
          <w:tcPr>
            <w:tcW w:w="7295" w:type="dxa"/>
            <w:shd w:val="clear" w:color="auto" w:fill="auto"/>
          </w:tcPr>
          <w:p w:rsidR="00F7315C" w:rsidRPr="001F0B31" w:rsidRDefault="00F7315C" w:rsidP="00310F10">
            <w:pPr>
              <w:widowControl w:val="0"/>
              <w:ind w:right="104"/>
              <w:jc w:val="both"/>
              <w:rPr>
                <w:sz w:val="22"/>
                <w:szCs w:val="24"/>
              </w:rPr>
            </w:pPr>
            <w:r w:rsidRPr="001F0B31">
              <w:rPr>
                <w:sz w:val="22"/>
                <w:szCs w:val="24"/>
              </w:rPr>
              <w:t xml:space="preserve">Предоставление в Управление по реализации антикоррупционной политики Мурманской области предложений о включении нормативных правовых актов Мурманской области в план-график антикоррупционной экспертизы, проводимой в ходе мониторинга </w:t>
            </w:r>
            <w:proofErr w:type="spellStart"/>
            <w:r w:rsidRPr="001F0B31">
              <w:rPr>
                <w:sz w:val="22"/>
                <w:szCs w:val="24"/>
              </w:rPr>
              <w:t>правоприменения</w:t>
            </w:r>
            <w:proofErr w:type="spellEnd"/>
            <w:r w:rsidRPr="001F0B31">
              <w:rPr>
                <w:sz w:val="22"/>
                <w:szCs w:val="24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F7315C" w:rsidRPr="001F0B31" w:rsidRDefault="00F7315C" w:rsidP="00310F10">
            <w:pPr>
              <w:widowControl w:val="0"/>
              <w:ind w:left="34" w:right="-108" w:hanging="34"/>
              <w:jc w:val="center"/>
              <w:rPr>
                <w:sz w:val="22"/>
                <w:szCs w:val="24"/>
              </w:rPr>
            </w:pPr>
            <w:r w:rsidRPr="001F0B31">
              <w:rPr>
                <w:sz w:val="22"/>
                <w:szCs w:val="24"/>
              </w:rPr>
              <w:t>по мере необходимости на основании запроса Управления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1F0B31" w:rsidRDefault="00F7315C" w:rsidP="00310F10">
            <w:pPr>
              <w:widowControl w:val="0"/>
              <w:ind w:left="191" w:right="84"/>
              <w:jc w:val="center"/>
              <w:rPr>
                <w:sz w:val="22"/>
                <w:szCs w:val="24"/>
              </w:rPr>
            </w:pPr>
            <w:r w:rsidRPr="001F0B31">
              <w:rPr>
                <w:sz w:val="22"/>
                <w:szCs w:val="24"/>
              </w:rPr>
              <w:t>Юридический отдел</w:t>
            </w:r>
            <w:r>
              <w:rPr>
                <w:sz w:val="22"/>
                <w:szCs w:val="24"/>
              </w:rPr>
              <w:t>»;</w:t>
            </w:r>
          </w:p>
        </w:tc>
      </w:tr>
      <w:tr w:rsidR="00FB0D34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2.8.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Размещение и поддержание в актуальном состоянии в помещении администрации Печенгского района памяток, информаций, мини-плакатов социальной рекламы, направленной на профилактику коррупционных проявлений со стороны граждан и предупреждение коррупционного поведения муниципальных служащих, сведений об адресах, в том числе электронных, а также телефонах муниципальных органов, по которым граждане могут сообщить о фактах коррупции.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8F22E1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B0D34" w:rsidRPr="00853ECE" w:rsidRDefault="00FB0D34" w:rsidP="00FB0D3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Юридический отдел </w:t>
            </w:r>
          </w:p>
        </w:tc>
      </w:tr>
      <w:tr w:rsidR="00FB0D34" w:rsidRPr="00853ECE" w:rsidTr="00F9474A">
        <w:trPr>
          <w:trHeight w:val="239"/>
          <w:tblCellSpacing w:w="0" w:type="dxa"/>
          <w:jc w:val="center"/>
        </w:trPr>
        <w:tc>
          <w:tcPr>
            <w:tcW w:w="14535" w:type="dxa"/>
            <w:gridSpan w:val="5"/>
            <w:shd w:val="clear" w:color="auto" w:fill="auto"/>
          </w:tcPr>
          <w:p w:rsidR="00FB0D34" w:rsidRPr="00853ECE" w:rsidRDefault="00FB0D34" w:rsidP="00DB3249">
            <w:pPr>
              <w:widowControl w:val="0"/>
              <w:ind w:left="191" w:right="84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bCs/>
                <w:sz w:val="22"/>
                <w:szCs w:val="22"/>
              </w:rPr>
              <w:t xml:space="preserve">Раздел 3. </w:t>
            </w:r>
            <w:r w:rsidRPr="00853ECE">
              <w:rPr>
                <w:b/>
                <w:sz w:val="22"/>
                <w:szCs w:val="22"/>
              </w:rPr>
              <w:t>Формирование системы мер кадровой политики в органах местного самоуправления в целях</w:t>
            </w:r>
          </w:p>
          <w:p w:rsidR="00FB0D34" w:rsidRPr="00853ECE" w:rsidRDefault="00FB0D34" w:rsidP="00DB3249">
            <w:pPr>
              <w:widowControl w:val="0"/>
              <w:ind w:left="191" w:right="84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sz w:val="22"/>
                <w:szCs w:val="22"/>
              </w:rPr>
              <w:t>устранения условий, порождающих коррупцию</w:t>
            </w:r>
          </w:p>
          <w:p w:rsidR="00F47D24" w:rsidRPr="00853ECE" w:rsidRDefault="00F47D24" w:rsidP="00DB3249">
            <w:pPr>
              <w:widowControl w:val="0"/>
              <w:ind w:left="191" w:right="84"/>
              <w:jc w:val="center"/>
              <w:rPr>
                <w:b/>
                <w:sz w:val="22"/>
                <w:szCs w:val="22"/>
              </w:rPr>
            </w:pPr>
          </w:p>
        </w:tc>
      </w:tr>
      <w:tr w:rsidR="00FB0D34" w:rsidRPr="00853ECE" w:rsidTr="00F9474A">
        <w:trPr>
          <w:gridAfter w:val="1"/>
          <w:wAfter w:w="44" w:type="dxa"/>
          <w:trHeight w:val="994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3.1.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Обеспечение эффективного контроля ограничений, предусмотренных действующим законодательством о муниципальной службе, путем проведения соответствующих проверок, принятие мер по устранению нарушений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3.2.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мониторинга соблюдения муниципальными служащими правил внутреннего трудового распорядка в части соблюдения режима рабочего времени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  <w:vAlign w:val="center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3.3.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Формирование постоянного кадрового резерва для замещения вакантных должностей муниципальной службы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blCellSpacing w:w="0" w:type="dxa"/>
          <w:jc w:val="center"/>
        </w:trPr>
        <w:tc>
          <w:tcPr>
            <w:tcW w:w="1023" w:type="dxa"/>
            <w:shd w:val="clear" w:color="auto" w:fill="auto"/>
            <w:vAlign w:val="center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3.4.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лекционного цикла с муниципальными служащими по вопросам предупреждения коррупции и вопросам соблюдения общих принципов служебного поведения муниципального служащего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 отдельному графику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кадров, юридический отдел</w:t>
            </w:r>
          </w:p>
        </w:tc>
      </w:tr>
      <w:tr w:rsidR="00FB0D34" w:rsidRPr="00853ECE" w:rsidTr="00F9474A">
        <w:trPr>
          <w:gridAfter w:val="1"/>
          <w:wAfter w:w="44" w:type="dxa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3.5.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Обеспечение представления муниципальными служащими, замещающими должности муниципальной службы, сведений о доходах, имуществе и </w:t>
            </w:r>
            <w:r w:rsidRPr="00853ECE">
              <w:rPr>
                <w:sz w:val="22"/>
                <w:szCs w:val="22"/>
              </w:rPr>
              <w:lastRenderedPageBreak/>
              <w:t xml:space="preserve">обязательствах имущественного характера в соответствии с законодательством 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lastRenderedPageBreak/>
              <w:t>3.6.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проверок на предмет полноты и достоверности сведений о доходах и имуществе, предоставляемых муниципальными служащими, и возникновения ситуаций, приводящих к конфликту интересов в их деятельности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кадров, юридический отдел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3.7.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Подведение итогов работы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rHeight w:val="940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</w:t>
            </w:r>
            <w:r w:rsidRPr="00853ECE">
              <w:rPr>
                <w:sz w:val="22"/>
                <w:szCs w:val="22"/>
                <w:lang w:val="en-US"/>
              </w:rPr>
              <w:t>8</w:t>
            </w:r>
            <w:r w:rsidRPr="00853ECE">
              <w:rPr>
                <w:sz w:val="22"/>
                <w:szCs w:val="22"/>
              </w:rPr>
              <w:t>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614D8A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совещаний по вопросам прохождения муниципальной службы, этики поведения, возникновения конфликта интересов, ответственности за совершение должностных правонарушений в целях формирования представления о несовместимости муниципальной службы с коррупционными проявлениями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 утвержденному плану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rHeight w:val="940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3.9.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Организация работы по выявлению случаев возникновения конфликта интересов, одной из сторон которого являются муниципальные служащие, принятие предусмотренных законодательством Российской Федерации мер по предотвращению и урегулированию конфликта интересов и мер ответственности к муниципальным служащим, не урегулировавшим конфликт интересов, а также преданию гласности каждого случая конфликта интересов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3.10.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Приведение в соответствие с законодательством должностных инструкций муниципальных служащих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кадров, руководители структурных подразделений администрации</w:t>
            </w:r>
          </w:p>
        </w:tc>
      </w:tr>
      <w:tr w:rsidR="00FB0D34" w:rsidRPr="00853ECE" w:rsidTr="00F9474A">
        <w:trPr>
          <w:gridAfter w:val="1"/>
          <w:wAfter w:w="44" w:type="dxa"/>
          <w:trHeight w:val="345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3.11.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мониторинга информации о коррупционных проявлениях, опубликованной в средствах массовой информации, ее проверка и принятие соответствующих мер реагирования</w:t>
            </w:r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rHeight w:val="345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3.12.</w:t>
            </w:r>
          </w:p>
        </w:tc>
        <w:tc>
          <w:tcPr>
            <w:tcW w:w="7295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Изучение муниципальными служащими учебно-методических материалов, подготовленных Институтом законодательства и сравнительного правоведения при Правительстве Российской Федерации и размещенных в сети Интернет по следующим адресам: </w:t>
            </w:r>
            <w:hyperlink r:id="rId10" w:history="1"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http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://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www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.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izak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.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ru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/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node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/1424</w:t>
              </w:r>
            </w:hyperlink>
            <w:r w:rsidRPr="00853ECE">
              <w:rPr>
                <w:sz w:val="22"/>
                <w:szCs w:val="22"/>
              </w:rPr>
              <w:t xml:space="preserve">, </w:t>
            </w:r>
            <w:hyperlink r:id="rId11" w:history="1"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http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://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www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.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tatarstan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.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ru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/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file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/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pub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/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pub</w:t>
              </w:r>
              <w:r w:rsidRPr="00853ECE">
                <w:rPr>
                  <w:rStyle w:val="aa"/>
                  <w:color w:val="auto"/>
                  <w:sz w:val="22"/>
                  <w:szCs w:val="22"/>
                </w:rPr>
                <w:t>_107034.</w:t>
              </w:r>
              <w:r w:rsidRPr="00853ECE">
                <w:rPr>
                  <w:rStyle w:val="aa"/>
                  <w:color w:val="auto"/>
                  <w:sz w:val="22"/>
                  <w:szCs w:val="22"/>
                  <w:lang w:val="en-US"/>
                </w:rPr>
                <w:t>doc</w:t>
              </w:r>
            </w:hyperlink>
          </w:p>
        </w:tc>
        <w:tc>
          <w:tcPr>
            <w:tcW w:w="2520" w:type="dxa"/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53" w:type="dxa"/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кадров, руководители структурных подразделений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3.13.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Организация и проведение заседаний аттестационных комиссий для соответствия лиц, замещающих должности муниципальной службы квалификационным требованиям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кадров, руководители структурных подразделений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3.14.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Проверка своевременности уведомления муниципальными служащими представителя нанимателя о намерении выполнять иную оплачиваемую работу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lastRenderedPageBreak/>
              <w:t>3.15.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Оказание муниципальным служащим консультативной помощи по вопросам, связанным с применением законодательства Российской Федерации и Мурманской области о противодействии коррупции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3.16.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Утверждение перечня конкретных должностей муниципальной службы,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ежегодно</w:t>
            </w:r>
          </w:p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до 31 декабря</w:t>
            </w:r>
          </w:p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3.17.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A8" w:rsidRPr="00853ECE" w:rsidRDefault="00FB0D34" w:rsidP="00916BD5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Организация работы по обеспечению реализации муниципальными служащими обязанности уведомлять представителя нанимателя, органы прокуратуры, иные федеральные государственные органы обо всех случаях обращения к ним каких-либо лиц в целях склонения к совершению коррупционных правонарушений и проверке сведений, содержащихся в указанных обращениях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3.18.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  <w:p w:rsidR="00FB0D34" w:rsidRPr="00853ECE" w:rsidRDefault="00FB0D34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0D34" w:rsidRPr="00853ECE" w:rsidRDefault="00FB0D34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8F22E1">
            <w:pPr>
              <w:tabs>
                <w:tab w:val="left" w:pos="639"/>
              </w:tabs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3.19.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FB0D34">
            <w:pPr>
              <w:widowControl w:val="0"/>
              <w:shd w:val="clear" w:color="auto" w:fill="FFFFFF"/>
              <w:ind w:left="84" w:right="104"/>
              <w:jc w:val="both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 xml:space="preserve">Организация размещения сведений о доходах, расходах, об имуществе и обязательствах имущественного характера муниципальных служащих, руководителей учреждений, подведомственных администрации Печенгского района, их супруг (супругов) и несовершеннолетних детей на официальном сайте Печенгского района в сети Интернет </w:t>
            </w:r>
          </w:p>
          <w:p w:rsidR="00916BD5" w:rsidRPr="00853ECE" w:rsidRDefault="00916BD5" w:rsidP="00FB0D34">
            <w:pPr>
              <w:widowControl w:val="0"/>
              <w:shd w:val="clear" w:color="auto" w:fill="FFFFFF"/>
              <w:ind w:left="84" w:right="104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8F22E1">
            <w:pPr>
              <w:widowControl w:val="0"/>
              <w:shd w:val="clear" w:color="auto" w:fill="FFFFFF"/>
              <w:tabs>
                <w:tab w:val="left" w:pos="550"/>
              </w:tabs>
              <w:ind w:firstLine="15"/>
              <w:jc w:val="center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ежегодно, не позднее 14 дней со дня истечения срока,</w:t>
            </w:r>
            <w:r w:rsidR="00916BD5" w:rsidRPr="00853ECE">
              <w:rPr>
                <w:bCs/>
                <w:sz w:val="22"/>
                <w:szCs w:val="22"/>
              </w:rPr>
              <w:t xml:space="preserve"> </w:t>
            </w:r>
            <w:r w:rsidRPr="00853ECE">
              <w:rPr>
                <w:bCs/>
                <w:sz w:val="22"/>
                <w:szCs w:val="22"/>
              </w:rPr>
              <w:t>установленного для их подачи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0D34" w:rsidRPr="00853ECE" w:rsidRDefault="00FB0D34" w:rsidP="008F22E1">
            <w:pPr>
              <w:widowControl w:val="0"/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Отдел муниципальной службы и кадров администрации Печенгского района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8F22E1">
            <w:pPr>
              <w:widowControl w:val="0"/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3.20.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916BD5">
            <w:pPr>
              <w:widowControl w:val="0"/>
              <w:shd w:val="clear" w:color="auto" w:fill="FFFFFF"/>
              <w:ind w:left="84" w:right="104"/>
              <w:jc w:val="both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 xml:space="preserve">Принятие мер по повышению эффективности кадровой работы в части, касающейся ведения личных дел муниципальных служащих, в том числе </w:t>
            </w:r>
            <w:proofErr w:type="gramStart"/>
            <w:r w:rsidRPr="00853ECE">
              <w:rPr>
                <w:bCs/>
                <w:sz w:val="22"/>
                <w:szCs w:val="22"/>
              </w:rPr>
              <w:t>контроля за</w:t>
            </w:r>
            <w:proofErr w:type="gramEnd"/>
            <w:r w:rsidRPr="00853ECE">
              <w:rPr>
                <w:bCs/>
                <w:sz w:val="22"/>
                <w:szCs w:val="22"/>
              </w:rPr>
              <w:t xml:space="preserve"> актуализацией сведений содержащихся в анкетах, представляемых при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8F22E1">
            <w:pPr>
              <w:widowControl w:val="0"/>
              <w:shd w:val="clear" w:color="auto" w:fill="FFFFFF"/>
              <w:tabs>
                <w:tab w:val="left" w:pos="550"/>
              </w:tabs>
              <w:jc w:val="center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постоянно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0D34" w:rsidRPr="00853ECE" w:rsidRDefault="00FB0D34" w:rsidP="008F22E1">
            <w:pPr>
              <w:widowControl w:val="0"/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Отдел муниципальной службы и кадров администрации Печенгского района</w:t>
            </w:r>
          </w:p>
        </w:tc>
      </w:tr>
      <w:tr w:rsidR="00FB0D34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B0D34" w:rsidRPr="00853ECE" w:rsidRDefault="00FB0D34" w:rsidP="008F22E1">
            <w:pPr>
              <w:widowControl w:val="0"/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3.21.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24" w:rsidRPr="00853ECE" w:rsidRDefault="00FB0D34" w:rsidP="00916BD5">
            <w:pPr>
              <w:widowControl w:val="0"/>
              <w:shd w:val="clear" w:color="auto" w:fill="FFFFFF"/>
              <w:ind w:left="84" w:right="104"/>
              <w:jc w:val="both"/>
              <w:rPr>
                <w:bCs/>
                <w:sz w:val="22"/>
                <w:szCs w:val="22"/>
              </w:rPr>
            </w:pPr>
            <w:proofErr w:type="gramStart"/>
            <w:r w:rsidRPr="00853ECE">
              <w:rPr>
                <w:bCs/>
                <w:sz w:val="22"/>
                <w:szCs w:val="22"/>
              </w:rPr>
              <w:t>Направление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для включения его в реестр лиц, уволенных в связи с утратой доверия (далее - реестр), либо исключения сведений из реестра по основаниям, указанным в Положении о реестре, утвержденном постановлением Правительства Российской Федерации от 05.03.2018 № 228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4" w:rsidRPr="00853ECE" w:rsidRDefault="00FB0D34" w:rsidP="008F22E1">
            <w:pPr>
              <w:widowControl w:val="0"/>
              <w:shd w:val="clear" w:color="auto" w:fill="FFFFFF"/>
              <w:tabs>
                <w:tab w:val="left" w:pos="550"/>
              </w:tabs>
              <w:ind w:firstLine="25"/>
              <w:jc w:val="center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при наступлении</w:t>
            </w:r>
          </w:p>
          <w:p w:rsidR="00FB0D34" w:rsidRPr="00853ECE" w:rsidRDefault="00FB0D34" w:rsidP="008F22E1">
            <w:pPr>
              <w:widowControl w:val="0"/>
              <w:shd w:val="clear" w:color="auto" w:fill="FFFFFF"/>
              <w:tabs>
                <w:tab w:val="left" w:pos="550"/>
              </w:tabs>
              <w:ind w:firstLine="25"/>
              <w:jc w:val="center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события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0D34" w:rsidRPr="00853ECE" w:rsidRDefault="00FB0D34" w:rsidP="008F22E1">
            <w:pPr>
              <w:widowControl w:val="0"/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Отдел муниципальной службы и кадров администрации Печенгского района</w:t>
            </w:r>
          </w:p>
        </w:tc>
      </w:tr>
      <w:tr w:rsidR="00F7315C" w:rsidRPr="00853ECE" w:rsidTr="00F9474A">
        <w:trPr>
          <w:gridAfter w:val="1"/>
          <w:wAfter w:w="44" w:type="dxa"/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3.22.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15C" w:rsidRPr="001F0B31" w:rsidRDefault="00F7315C" w:rsidP="00310F10">
            <w:pPr>
              <w:widowControl w:val="0"/>
              <w:ind w:right="104"/>
              <w:jc w:val="both"/>
              <w:rPr>
                <w:sz w:val="22"/>
                <w:szCs w:val="24"/>
              </w:rPr>
            </w:pPr>
            <w:r w:rsidRPr="001F0B31">
              <w:rPr>
                <w:sz w:val="22"/>
                <w:szCs w:val="24"/>
              </w:rPr>
              <w:t xml:space="preserve">Мониторинг исполнения муниципальными служащими должностных обязанностей в целях выявления коррупционных </w:t>
            </w:r>
            <w:proofErr w:type="gramStart"/>
            <w:r w:rsidRPr="001F0B31">
              <w:rPr>
                <w:sz w:val="22"/>
                <w:szCs w:val="24"/>
              </w:rPr>
              <w:t>рисков</w:t>
            </w:r>
            <w:proofErr w:type="gramEnd"/>
            <w:r w:rsidRPr="001F0B31">
              <w:rPr>
                <w:sz w:val="22"/>
                <w:szCs w:val="24"/>
              </w:rPr>
              <w:t xml:space="preserve"> при осуществлении возложенных на них функций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15C" w:rsidRPr="001F0B31" w:rsidRDefault="00F7315C" w:rsidP="00310F10">
            <w:pPr>
              <w:widowControl w:val="0"/>
              <w:tabs>
                <w:tab w:val="left" w:pos="1626"/>
              </w:tabs>
              <w:ind w:left="34" w:right="-108" w:hanging="34"/>
              <w:jc w:val="center"/>
              <w:rPr>
                <w:sz w:val="22"/>
                <w:szCs w:val="24"/>
              </w:rPr>
            </w:pPr>
            <w:r w:rsidRPr="001F0B31">
              <w:rPr>
                <w:sz w:val="22"/>
                <w:szCs w:val="24"/>
              </w:rPr>
              <w:t>ежеквартально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315C" w:rsidRPr="001F0B31" w:rsidRDefault="00F7315C" w:rsidP="00310F10">
            <w:pPr>
              <w:widowControl w:val="0"/>
              <w:ind w:left="191" w:right="84"/>
              <w:jc w:val="center"/>
              <w:rPr>
                <w:sz w:val="22"/>
                <w:szCs w:val="24"/>
              </w:rPr>
            </w:pPr>
            <w:r w:rsidRPr="001F0B31">
              <w:rPr>
                <w:sz w:val="22"/>
                <w:szCs w:val="24"/>
              </w:rPr>
              <w:t>Отдел муниципальной службы и кадров</w:t>
            </w:r>
            <w:r>
              <w:rPr>
                <w:sz w:val="22"/>
                <w:szCs w:val="24"/>
              </w:rPr>
              <w:t>».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4535" w:type="dxa"/>
            <w:gridSpan w:val="5"/>
            <w:shd w:val="clear" w:color="auto" w:fill="auto"/>
          </w:tcPr>
          <w:p w:rsidR="00F7315C" w:rsidRPr="00853ECE" w:rsidRDefault="00F7315C" w:rsidP="00DB3249">
            <w:pPr>
              <w:widowControl w:val="0"/>
              <w:ind w:left="191" w:right="84"/>
              <w:jc w:val="center"/>
              <w:rPr>
                <w:b/>
                <w:bCs/>
                <w:sz w:val="22"/>
                <w:szCs w:val="22"/>
              </w:rPr>
            </w:pPr>
            <w:r w:rsidRPr="00853ECE">
              <w:rPr>
                <w:b/>
                <w:bCs/>
                <w:sz w:val="22"/>
                <w:szCs w:val="22"/>
              </w:rPr>
              <w:t>Раздел 4. Совершенствование организации деятельности органов местного самоуправления</w:t>
            </w:r>
          </w:p>
          <w:p w:rsidR="00F7315C" w:rsidRPr="00853ECE" w:rsidRDefault="00F7315C" w:rsidP="00DB3249">
            <w:pPr>
              <w:widowControl w:val="0"/>
              <w:ind w:left="191" w:right="84"/>
              <w:jc w:val="center"/>
              <w:rPr>
                <w:b/>
                <w:bCs/>
                <w:sz w:val="22"/>
                <w:szCs w:val="22"/>
              </w:rPr>
            </w:pPr>
            <w:r w:rsidRPr="00853ECE">
              <w:rPr>
                <w:b/>
                <w:bCs/>
                <w:sz w:val="22"/>
                <w:szCs w:val="22"/>
              </w:rPr>
              <w:t>по размещению муниципальных заказов</w:t>
            </w:r>
          </w:p>
          <w:p w:rsidR="00F7315C" w:rsidRPr="00853ECE" w:rsidRDefault="00F7315C" w:rsidP="00DB3249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4.1.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информационно-разъяснительной работы о требованиях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по размещению муниципальных закупок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4.2.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экспертизы заявок муниципальных заказчиков в части соответствия требованиям законодательства в сфере закупок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по размещению муниципальных закупок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4.3.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Обеспечение открытости, объективности и добросовестной конкуренции при размещении заказов на поставку товаров, выполнения работ, оказания услуг для муниципальных нужд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по размещению муниципальных закупок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4.4.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Совершенствование условий закупок, процедур и механизмов муниципальных закупок, на основании вновь принимаемых нормативных правовых актов в сфере закупок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по размещению муниципальных закупок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4.5.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Мониторинг и выявление коррупционных рисков, в том числе причин и условий коррупции при осуществлении деятельности по размещению муниципальных заказов и устранение выявленных коррупционных рисков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по размещению муниципальных закупок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4.6.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совещаний, заседаний рабочих групп с целью анализа итогов, эффективности размещения муниципального заказа. Разработка методических рекомендаций по совершенствованию системы муниципальных закупок с целью устранения условий для возможного проявления коррупции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один раз в месяц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по размещению муниципальных закупок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4535" w:type="dxa"/>
            <w:gridSpan w:val="5"/>
            <w:shd w:val="clear" w:color="auto" w:fill="auto"/>
          </w:tcPr>
          <w:p w:rsidR="00F7315C" w:rsidRPr="00853ECE" w:rsidRDefault="00F7315C" w:rsidP="00DB3249">
            <w:pPr>
              <w:widowControl w:val="0"/>
              <w:ind w:left="191" w:right="84"/>
              <w:jc w:val="center"/>
              <w:rPr>
                <w:b/>
                <w:bCs/>
                <w:sz w:val="22"/>
                <w:szCs w:val="22"/>
              </w:rPr>
            </w:pPr>
            <w:r w:rsidRPr="00853ECE">
              <w:rPr>
                <w:b/>
                <w:bCs/>
                <w:sz w:val="22"/>
                <w:szCs w:val="22"/>
              </w:rPr>
              <w:t>Раздел 5. Регламентация использования муниципального имущества</w:t>
            </w:r>
          </w:p>
          <w:p w:rsidR="00F7315C" w:rsidRPr="00853ECE" w:rsidRDefault="00F7315C" w:rsidP="00DB3249">
            <w:pPr>
              <w:widowControl w:val="0"/>
              <w:ind w:left="191" w:right="84"/>
              <w:jc w:val="center"/>
              <w:rPr>
                <w:b/>
                <w:sz w:val="22"/>
                <w:szCs w:val="22"/>
              </w:rPr>
            </w:pP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5.1.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Совершенствование механизма предоставления муниципального имущества на конкурсной основе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Комитет по управлению имуществом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5.2.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 w:rsidRPr="00853ECE">
              <w:rPr>
                <w:sz w:val="22"/>
                <w:szCs w:val="22"/>
              </w:rPr>
              <w:t>контроля за</w:t>
            </w:r>
            <w:proofErr w:type="gramEnd"/>
            <w:r w:rsidRPr="00853ECE">
              <w:rPr>
                <w:sz w:val="22"/>
                <w:szCs w:val="22"/>
              </w:rPr>
              <w:t xml:space="preserve"> использованием имущества, находящегося в муниципальной собственности, в том числе переданного в аренду, хозяйственное ведение и оперативное управление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Комитет по управлению имуществом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5.3.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Проведение мониторинга эффективности использования муниципального имущества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Комитет по управлению имуществом</w:t>
            </w:r>
          </w:p>
        </w:tc>
      </w:tr>
      <w:tr w:rsidR="00F7315C" w:rsidRPr="00853ECE" w:rsidTr="00F9474A">
        <w:trPr>
          <w:trHeight w:val="101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lastRenderedPageBreak/>
              <w:t>5.4.</w:t>
            </w:r>
          </w:p>
        </w:tc>
        <w:tc>
          <w:tcPr>
            <w:tcW w:w="7295" w:type="dxa"/>
            <w:shd w:val="clear" w:color="auto" w:fill="auto"/>
          </w:tcPr>
          <w:p w:rsidR="00F7315C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Информирование граждан и предпринимателей через средства массовой информации о возможностях заключения договоров аренды муниципального недвижимого имущества, свободных помещениях, земельных участках; о результатах приватизации муниципального имущества; о предстоящих торгах и результатах проведенных торгов</w:t>
            </w:r>
          </w:p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Комитет по управлению имуществом</w:t>
            </w:r>
          </w:p>
        </w:tc>
      </w:tr>
      <w:tr w:rsidR="00F7315C" w:rsidRPr="00853ECE" w:rsidTr="00FD0C67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5.5.</w:t>
            </w:r>
          </w:p>
        </w:tc>
        <w:tc>
          <w:tcPr>
            <w:tcW w:w="7295" w:type="dxa"/>
            <w:shd w:val="clear" w:color="auto" w:fill="auto"/>
            <w:vAlign w:val="center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Принятие мер по повышению эффективности использования публичных слушаний, предусмотренных земельным и градостроительным законодательством при рассмотрении вопросов о предоставлении земельных участков, находящихся в муниципальной собственности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FD0C67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Комитет по управлению имуществом</w:t>
            </w:r>
          </w:p>
        </w:tc>
      </w:tr>
      <w:tr w:rsidR="00F7315C" w:rsidRPr="00853ECE" w:rsidTr="00FD0C67">
        <w:trPr>
          <w:trHeight w:val="67"/>
          <w:tblCellSpacing w:w="0" w:type="dxa"/>
          <w:jc w:val="center"/>
        </w:trPr>
        <w:tc>
          <w:tcPr>
            <w:tcW w:w="14535" w:type="dxa"/>
            <w:gridSpan w:val="5"/>
            <w:shd w:val="clear" w:color="auto" w:fill="auto"/>
          </w:tcPr>
          <w:p w:rsidR="00F7315C" w:rsidRPr="00853ECE" w:rsidRDefault="00F7315C" w:rsidP="00FD0C67">
            <w:pPr>
              <w:widowControl w:val="0"/>
              <w:ind w:left="191" w:right="84"/>
              <w:jc w:val="center"/>
              <w:rPr>
                <w:b/>
                <w:bCs/>
                <w:sz w:val="22"/>
                <w:szCs w:val="22"/>
              </w:rPr>
            </w:pPr>
            <w:r w:rsidRPr="00853ECE">
              <w:rPr>
                <w:b/>
                <w:bCs/>
                <w:sz w:val="22"/>
                <w:szCs w:val="22"/>
              </w:rPr>
              <w:t>Раздел 6. Совершенствование контрольной деятельности в системе мер по противодействию коррупции</w:t>
            </w:r>
          </w:p>
          <w:p w:rsidR="00F7315C" w:rsidRPr="00853ECE" w:rsidRDefault="00F7315C" w:rsidP="00FD0C67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</w:p>
        </w:tc>
      </w:tr>
      <w:tr w:rsidR="00F7315C" w:rsidRPr="00853ECE" w:rsidTr="00FD0C67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6.1.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Реализация мер по усилению финансового </w:t>
            </w:r>
            <w:proofErr w:type="gramStart"/>
            <w:r w:rsidRPr="00853ECE">
              <w:rPr>
                <w:sz w:val="22"/>
                <w:szCs w:val="22"/>
              </w:rPr>
              <w:t>контроля за</w:t>
            </w:r>
            <w:proofErr w:type="gramEnd"/>
            <w:r w:rsidRPr="00853ECE">
              <w:rPr>
                <w:sz w:val="22"/>
                <w:szCs w:val="22"/>
              </w:rPr>
              <w:t xml:space="preserve"> использованием средств бюджета муниципального образования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FD0C67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Финансовое управление</w:t>
            </w:r>
          </w:p>
        </w:tc>
      </w:tr>
      <w:tr w:rsidR="00F7315C" w:rsidRPr="00853ECE" w:rsidTr="00FD0C67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6.2.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Совершенствование и усиление контроля за эффективным и целевым использованием бюджетных кредитов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FD0C67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Финансовое управление</w:t>
            </w:r>
          </w:p>
        </w:tc>
      </w:tr>
      <w:tr w:rsidR="00F7315C" w:rsidRPr="00853ECE" w:rsidTr="00FD0C67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6.3.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Реализация мер по усилению </w:t>
            </w:r>
            <w:proofErr w:type="gramStart"/>
            <w:r w:rsidRPr="00853ECE">
              <w:rPr>
                <w:sz w:val="22"/>
                <w:szCs w:val="22"/>
              </w:rPr>
              <w:t>контроля за</w:t>
            </w:r>
            <w:proofErr w:type="gramEnd"/>
            <w:r w:rsidRPr="00853ECE">
              <w:rPr>
                <w:sz w:val="22"/>
                <w:szCs w:val="22"/>
              </w:rPr>
              <w:t xml:space="preserve"> финансово-хозяйственной деятельностью и состоянием муниципальных предприятий и учреждений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FD0C67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Финансовое управление</w:t>
            </w:r>
          </w:p>
        </w:tc>
      </w:tr>
      <w:tr w:rsidR="00F7315C" w:rsidRPr="00853ECE" w:rsidTr="00FD0C67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6.4.</w:t>
            </w:r>
          </w:p>
        </w:tc>
        <w:tc>
          <w:tcPr>
            <w:tcW w:w="7295" w:type="dxa"/>
            <w:shd w:val="clear" w:color="auto" w:fill="auto"/>
            <w:vAlign w:val="center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Направление информации в правоохранительные органы о совершении коррупционных правонарушений, влекущих уголовную и административную ответственность, муниципальными служащими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FD0C67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 мере выявления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7315C" w:rsidRPr="00853ECE" w:rsidTr="00F9474A">
        <w:trPr>
          <w:trHeight w:val="67"/>
          <w:tblCellSpacing w:w="0" w:type="dxa"/>
          <w:jc w:val="center"/>
        </w:trPr>
        <w:tc>
          <w:tcPr>
            <w:tcW w:w="14535" w:type="dxa"/>
            <w:gridSpan w:val="5"/>
            <w:shd w:val="clear" w:color="auto" w:fill="auto"/>
          </w:tcPr>
          <w:p w:rsidR="00F7315C" w:rsidRPr="00853ECE" w:rsidRDefault="00F7315C" w:rsidP="00DB3249">
            <w:pPr>
              <w:widowControl w:val="0"/>
              <w:ind w:left="191" w:right="84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sz w:val="22"/>
                <w:szCs w:val="22"/>
              </w:rPr>
              <w:t>Раздел 7. Обеспечение максимальной прозрачности деятельности органов местного самоуправления</w:t>
            </w:r>
          </w:p>
          <w:p w:rsidR="00F7315C" w:rsidRPr="00853ECE" w:rsidRDefault="00F7315C" w:rsidP="00DB3249">
            <w:pPr>
              <w:widowControl w:val="0"/>
              <w:ind w:left="191" w:right="84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sz w:val="22"/>
                <w:szCs w:val="22"/>
              </w:rPr>
              <w:t>муниципального образования Печенгский район</w:t>
            </w:r>
          </w:p>
          <w:p w:rsidR="00F7315C" w:rsidRPr="00853ECE" w:rsidRDefault="00F7315C" w:rsidP="00DB3249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7.1.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Обеспечение функционирования электронного почтового ящика на </w:t>
            </w:r>
            <w:proofErr w:type="gramStart"/>
            <w:r w:rsidRPr="00853ECE">
              <w:rPr>
                <w:sz w:val="22"/>
                <w:szCs w:val="22"/>
              </w:rPr>
              <w:t>Интернет-странице</w:t>
            </w:r>
            <w:proofErr w:type="gramEnd"/>
            <w:r w:rsidRPr="00853ECE">
              <w:rPr>
                <w:sz w:val="22"/>
                <w:szCs w:val="22"/>
              </w:rPr>
              <w:t>, посвященной противодействию коррупции на официальном сайте Печенгского района в сети Интернет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информационных технологий МКУ «Управление по обеспечению деятельности администрации Печенгского района»</w:t>
            </w:r>
          </w:p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(далее - МКУ «ОДА»)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7.2.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Публикация в сети Интернет должностных регламентов муниципальных служащих администрации муниципального образования Печенгский район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кадров, отдел информационных технологий МКУ «ОДА»</w:t>
            </w:r>
          </w:p>
        </w:tc>
      </w:tr>
      <w:tr w:rsidR="00F7315C" w:rsidRPr="00853ECE" w:rsidTr="00F9474A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7.3.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Размещение на официальном сайте Печенгского района в информационно-коммуникационной сети Интернет информации о деятельности администрации Печенгского района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информационных технологий МКУ «ОДА»,</w:t>
            </w:r>
          </w:p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по связям с общественностью и СМИ</w:t>
            </w:r>
          </w:p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МКУ «ОДА»</w:t>
            </w:r>
          </w:p>
        </w:tc>
      </w:tr>
      <w:tr w:rsidR="00F7315C" w:rsidRPr="00853ECE" w:rsidTr="00F9474A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lastRenderedPageBreak/>
              <w:t>7.4.</w:t>
            </w:r>
          </w:p>
        </w:tc>
        <w:tc>
          <w:tcPr>
            <w:tcW w:w="7295" w:type="dxa"/>
            <w:shd w:val="clear" w:color="auto" w:fill="auto"/>
            <w:vAlign w:val="center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Организация работы «телефона доверия» для оперативного получения информации о фактах коррупции. Извещение населения через средства массовой информации, иные источники информации об организации работы «телефона доверия»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МКУ «ОДА»</w:t>
            </w:r>
          </w:p>
        </w:tc>
      </w:tr>
      <w:tr w:rsidR="00F7315C" w:rsidRPr="00853ECE" w:rsidTr="00F9474A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7.5.</w:t>
            </w:r>
          </w:p>
        </w:tc>
        <w:tc>
          <w:tcPr>
            <w:tcW w:w="7295" w:type="dxa"/>
            <w:shd w:val="clear" w:color="auto" w:fill="auto"/>
            <w:vAlign w:val="center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Размещение на официальном сайте Печенгского района в сети Интернет информации о фактах коррупции и принятых по ним мерам, о мероприятиях по противодействию коррупции со стороны администрации Печенгского района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Руководители подразделений, МКУ «ОДА»</w:t>
            </w:r>
          </w:p>
        </w:tc>
      </w:tr>
      <w:tr w:rsidR="00F7315C" w:rsidRPr="00853ECE" w:rsidTr="00FD0C67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7.6.</w:t>
            </w:r>
          </w:p>
        </w:tc>
        <w:tc>
          <w:tcPr>
            <w:tcW w:w="7295" w:type="dxa"/>
            <w:shd w:val="clear" w:color="auto" w:fill="auto"/>
            <w:vAlign w:val="center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Организация и проведение «круглых столов» для информирования предпринимателей, общественных объединений района о ходе реализации Плана мероприятий, путях решения проблем противодействия коррупции, для обобщения и распространений позитивного опыта антикоррупционного поведения среди субъектов предпринимательской деятельности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FD0C67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экономического развития</w:t>
            </w:r>
          </w:p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администрации Печенгского района</w:t>
            </w:r>
          </w:p>
        </w:tc>
      </w:tr>
      <w:tr w:rsidR="00F7315C" w:rsidRPr="00853ECE" w:rsidTr="00FD0C67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7.7.</w:t>
            </w:r>
          </w:p>
        </w:tc>
        <w:tc>
          <w:tcPr>
            <w:tcW w:w="7295" w:type="dxa"/>
            <w:shd w:val="clear" w:color="auto" w:fill="auto"/>
            <w:vAlign w:val="center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Принятие и внедрение административных регламентов исполнения муниципальных функций (предоставления муниципальных услуг)</w:t>
            </w:r>
          </w:p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FD0C67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Ответственные исполнители</w:t>
            </w:r>
          </w:p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услуг</w:t>
            </w:r>
          </w:p>
        </w:tc>
      </w:tr>
      <w:tr w:rsidR="00F7315C" w:rsidRPr="00853ECE" w:rsidTr="00FD0C67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7.8.</w:t>
            </w:r>
          </w:p>
        </w:tc>
        <w:tc>
          <w:tcPr>
            <w:tcW w:w="7295" w:type="dxa"/>
            <w:shd w:val="clear" w:color="auto" w:fill="auto"/>
            <w:vAlign w:val="center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Мониторинг применения административных регламентов исполнения муниципальных функций (предоставления муниципальных услуг)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FD0C67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Ответственные исполнители</w:t>
            </w:r>
          </w:p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услуг</w:t>
            </w:r>
          </w:p>
        </w:tc>
      </w:tr>
      <w:tr w:rsidR="00F7315C" w:rsidRPr="00853ECE" w:rsidTr="00FD0C67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7.9.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bCs/>
                <w:sz w:val="22"/>
                <w:szCs w:val="22"/>
              </w:rPr>
              <w:t>Организация работы по приведению подразделов официального сайта Печенгского района, посвященных противодействию коррупции, в соответствие с Требованиями к размещению и наполнению подразделов официальных сайтов ИОГВ МО, посвященных вопросам противодействия коррупции, утвержденными постановлением Губернатора Мурманской области от 10.06.2013 № 100-ПГ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FD0C67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Юридический отдел</w:t>
            </w:r>
          </w:p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информационных технологий МКУ «ОДА»</w:t>
            </w:r>
          </w:p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</w:p>
        </w:tc>
      </w:tr>
      <w:tr w:rsidR="00F7315C" w:rsidRPr="00853ECE" w:rsidTr="00FD0C67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7.10.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8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Опубликование на официальном сайте муниципального образования Печенгский район в информационно-телекоммуникационной сети Интернет просветительских материалов, направленных на борьбу с проявлениями коррупции, а также популяризация соответствующего раздела 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9E0DA8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Юридический отдел, отдел муниципальной службы и кадров 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4535" w:type="dxa"/>
            <w:gridSpan w:val="5"/>
            <w:shd w:val="clear" w:color="auto" w:fill="auto"/>
          </w:tcPr>
          <w:p w:rsidR="00F7315C" w:rsidRPr="00853ECE" w:rsidRDefault="00F7315C" w:rsidP="00DB3249">
            <w:pPr>
              <w:widowControl w:val="0"/>
              <w:ind w:left="191" w:right="84"/>
              <w:jc w:val="center"/>
              <w:rPr>
                <w:b/>
                <w:sz w:val="22"/>
                <w:szCs w:val="22"/>
              </w:rPr>
            </w:pPr>
            <w:r w:rsidRPr="00853ECE">
              <w:rPr>
                <w:b/>
                <w:sz w:val="22"/>
                <w:szCs w:val="22"/>
              </w:rPr>
              <w:t>Раздел 8. Мониторинг коррупционных рисков</w:t>
            </w:r>
          </w:p>
          <w:p w:rsidR="00F7315C" w:rsidRPr="00853ECE" w:rsidRDefault="00F7315C" w:rsidP="00DB3249">
            <w:pPr>
              <w:widowControl w:val="0"/>
              <w:ind w:left="191" w:right="84"/>
              <w:jc w:val="center"/>
              <w:rPr>
                <w:b/>
                <w:sz w:val="22"/>
                <w:szCs w:val="22"/>
              </w:rPr>
            </w:pPr>
          </w:p>
        </w:tc>
      </w:tr>
      <w:tr w:rsidR="00F7315C" w:rsidRPr="00853ECE" w:rsidTr="00F9474A">
        <w:trPr>
          <w:trHeight w:val="571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8.1.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Анализ обращений граждан на предмет выявления фактов коррупции и </w:t>
            </w:r>
            <w:proofErr w:type="spellStart"/>
            <w:r w:rsidRPr="00853ECE">
              <w:rPr>
                <w:sz w:val="22"/>
                <w:szCs w:val="22"/>
              </w:rPr>
              <w:t>коррупционно</w:t>
            </w:r>
            <w:proofErr w:type="spellEnd"/>
            <w:r w:rsidRPr="00853ECE">
              <w:rPr>
                <w:sz w:val="22"/>
                <w:szCs w:val="22"/>
              </w:rPr>
              <w:t xml:space="preserve"> опасных факторов в деятельности администрации Печенгского района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Юридический отдел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8.2.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Учет и анализ заявлений и уведомлений сотрудников администрации о фактах склонения к коррупционным правонарушениям и проявления коррупции в администрации Печенгского района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BD49A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муниципальной службы и кадров</w:t>
            </w:r>
          </w:p>
        </w:tc>
      </w:tr>
      <w:tr w:rsidR="00F7315C" w:rsidRPr="00853ECE" w:rsidTr="00F9474A">
        <w:trPr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lastRenderedPageBreak/>
              <w:t>8.3.</w:t>
            </w:r>
          </w:p>
        </w:tc>
        <w:tc>
          <w:tcPr>
            <w:tcW w:w="7295" w:type="dxa"/>
            <w:shd w:val="clear" w:color="auto" w:fill="auto"/>
          </w:tcPr>
          <w:p w:rsidR="00F7315C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Предоставление информации в юридический отдел администрации о вступивших в законную силу решениях судов, арбитражных судов о признании </w:t>
            </w:r>
            <w:proofErr w:type="gramStart"/>
            <w:r w:rsidRPr="00853ECE">
              <w:rPr>
                <w:sz w:val="22"/>
                <w:szCs w:val="22"/>
              </w:rPr>
              <w:t>недействительными</w:t>
            </w:r>
            <w:proofErr w:type="gramEnd"/>
            <w:r w:rsidRPr="00853ECE">
              <w:rPr>
                <w:sz w:val="22"/>
                <w:szCs w:val="22"/>
              </w:rPr>
              <w:t xml:space="preserve"> ненормативных правовых актов, незаконными решений и действий (бездействия) администрации и должностных лиц администрации Печенгского района</w:t>
            </w:r>
          </w:p>
          <w:p w:rsidR="00F7315C" w:rsidRPr="00853ECE" w:rsidRDefault="00F7315C" w:rsidP="00BE4863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BE4863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4C51FE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Комитет по управлению имуществом, отдел образования, финансовое управление, отдел экономического развития, отдел строительства и ЖКХ</w:t>
            </w:r>
          </w:p>
        </w:tc>
      </w:tr>
      <w:tr w:rsidR="00F7315C" w:rsidRPr="00853ECE" w:rsidTr="008F22E1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8.4.</w:t>
            </w:r>
          </w:p>
        </w:tc>
        <w:tc>
          <w:tcPr>
            <w:tcW w:w="7295" w:type="dxa"/>
            <w:shd w:val="clear" w:color="auto" w:fill="auto"/>
            <w:vAlign w:val="center"/>
          </w:tcPr>
          <w:p w:rsidR="00F7315C" w:rsidRPr="00853ECE" w:rsidRDefault="00F7315C" w:rsidP="008F22E1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Подготовка предложений и принятие решений по внедрению антикоррупционных механизмов в сферах деятельности органов местного самоуправления с повышенным риском коррупции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Руководители структурных подразделений</w:t>
            </w:r>
          </w:p>
        </w:tc>
      </w:tr>
      <w:tr w:rsidR="00F7315C" w:rsidRPr="00853ECE" w:rsidTr="008F22E1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8.5.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F47D24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Мероприятия по выполнению администрацией Печенгского района относящихся к ее компетенции отдельных поручений, предусмотренных положениями Указа Президента РФ от 29.06.2018 № 378 «О Национальном плане противодействия коррупции на 2018 - 2020 годы»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F47D24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Руководители структурных подразделений</w:t>
            </w:r>
          </w:p>
        </w:tc>
      </w:tr>
      <w:tr w:rsidR="00F7315C" w:rsidRPr="00853ECE" w:rsidTr="008F22E1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8.6.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 xml:space="preserve">Мониторинг и выявление коррупционных рисков, в том числе причин и условий коррупции в сфере жилищно-коммунального хозяйства, внедрение комплекса мер, направленных на снижение уровня коррупции при обеспечении жилыми помещениями, при организации муниципального </w:t>
            </w:r>
            <w:proofErr w:type="gramStart"/>
            <w:r w:rsidRPr="00853ECE">
              <w:rPr>
                <w:sz w:val="22"/>
                <w:szCs w:val="22"/>
              </w:rPr>
              <w:t>контроля за</w:t>
            </w:r>
            <w:proofErr w:type="gramEnd"/>
            <w:r w:rsidRPr="00853ECE">
              <w:rPr>
                <w:sz w:val="22"/>
                <w:szCs w:val="22"/>
              </w:rPr>
              <w:t xml:space="preserve"> сохранностью автомобильных дорог, устранение выявленных коррупционных рисков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строительства и ЖКХ</w:t>
            </w:r>
          </w:p>
        </w:tc>
      </w:tr>
      <w:tr w:rsidR="00F7315C" w:rsidRPr="00853ECE" w:rsidTr="00FD0C67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8.7.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Мониторинг и выявление коррупционных рисков, в том числе причин и условий коррупции при соблюдении правил постановки на учет, зачисления, перевода и отчисления обучающихся из дошкольных образовательных учреждений, общеобразовательных школ, устранение выявленных коррупционных рисков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образования</w:t>
            </w:r>
          </w:p>
        </w:tc>
      </w:tr>
      <w:tr w:rsidR="00F7315C" w:rsidRPr="00853ECE" w:rsidTr="00F9474A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8.8.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Мониторинг и выявление коррупционных рисков, в том числе причин и условий коррупции в сфере предоставления земельных участков, реализации недвижимого муниципального имущества, сдаче помещений в аренду, устранение выявленных коррупционных рисков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Комитет по управлению имуществом</w:t>
            </w:r>
          </w:p>
        </w:tc>
      </w:tr>
      <w:tr w:rsidR="00F7315C" w:rsidRPr="00853ECE" w:rsidTr="00F9474A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8.9.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Мониторинг и выявление коррупционных рисков, в том числе причин и условий коррупции в сфере обеспечения жилыми помещениями детей-сирот и детей, оставшихся без попечения родителей, устранение выявленных коррупционных рисков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образования</w:t>
            </w:r>
          </w:p>
        </w:tc>
      </w:tr>
      <w:tr w:rsidR="00F7315C" w:rsidRPr="00853ECE" w:rsidTr="00F9474A">
        <w:trPr>
          <w:trHeight w:val="67"/>
          <w:tblCellSpacing w:w="0" w:type="dxa"/>
          <w:jc w:val="center"/>
        </w:trPr>
        <w:tc>
          <w:tcPr>
            <w:tcW w:w="1023" w:type="dxa"/>
            <w:shd w:val="clear" w:color="auto" w:fill="auto"/>
          </w:tcPr>
          <w:p w:rsidR="00F7315C" w:rsidRPr="00853ECE" w:rsidRDefault="00F7315C" w:rsidP="00DB3249">
            <w:pPr>
              <w:widowControl w:val="0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8.10.</w:t>
            </w:r>
          </w:p>
        </w:tc>
        <w:tc>
          <w:tcPr>
            <w:tcW w:w="7295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84" w:right="104"/>
              <w:jc w:val="both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Мониторинг и выявление коррупционных рисков, в том числе причин и условий коррупции в сфере предпринимательской деятельности, устранение выявленных коррупционных рисков</w:t>
            </w:r>
          </w:p>
        </w:tc>
        <w:tc>
          <w:tcPr>
            <w:tcW w:w="2520" w:type="dxa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60" w:right="21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F7315C" w:rsidRPr="00853ECE" w:rsidRDefault="00F7315C" w:rsidP="008F22E1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Отдел экономического развития</w:t>
            </w:r>
          </w:p>
          <w:p w:rsidR="00F7315C" w:rsidRPr="00853ECE" w:rsidRDefault="00F7315C" w:rsidP="008F22E1">
            <w:pPr>
              <w:widowControl w:val="0"/>
              <w:ind w:left="191" w:right="84"/>
              <w:jc w:val="center"/>
              <w:rPr>
                <w:sz w:val="22"/>
                <w:szCs w:val="22"/>
              </w:rPr>
            </w:pPr>
            <w:r w:rsidRPr="00853ECE">
              <w:rPr>
                <w:sz w:val="22"/>
                <w:szCs w:val="22"/>
              </w:rPr>
              <w:t>администрации Печенгского района</w:t>
            </w:r>
          </w:p>
        </w:tc>
      </w:tr>
    </w:tbl>
    <w:p w:rsidR="00C4690B" w:rsidRPr="00C4690B" w:rsidRDefault="00C4690B" w:rsidP="0076516F">
      <w:pPr>
        <w:widowControl w:val="0"/>
        <w:jc w:val="both"/>
        <w:rPr>
          <w:sz w:val="24"/>
          <w:szCs w:val="24"/>
        </w:rPr>
      </w:pPr>
    </w:p>
    <w:sectPr w:rsidR="00C4690B" w:rsidRPr="00C4690B" w:rsidSect="00853ECE">
      <w:pgSz w:w="16838" w:h="11906" w:orient="landscape"/>
      <w:pgMar w:top="709" w:right="567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2E1" w:rsidRDefault="008F22E1" w:rsidP="00A62371">
      <w:r>
        <w:separator/>
      </w:r>
    </w:p>
  </w:endnote>
  <w:endnote w:type="continuationSeparator" w:id="0">
    <w:p w:rsidR="008F22E1" w:rsidRDefault="008F22E1" w:rsidP="00A6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2E1" w:rsidRDefault="008F22E1" w:rsidP="00A62371">
      <w:r>
        <w:separator/>
      </w:r>
    </w:p>
  </w:footnote>
  <w:footnote w:type="continuationSeparator" w:id="0">
    <w:p w:rsidR="008F22E1" w:rsidRDefault="008F22E1" w:rsidP="00A62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34216"/>
    <w:multiLevelType w:val="multilevel"/>
    <w:tmpl w:val="21E82E1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183"/>
    <w:rsid w:val="00002A57"/>
    <w:rsid w:val="000072D0"/>
    <w:rsid w:val="00021A95"/>
    <w:rsid w:val="000A4CCE"/>
    <w:rsid w:val="000B62D6"/>
    <w:rsid w:val="000D7724"/>
    <w:rsid w:val="000E44E5"/>
    <w:rsid w:val="000F01D4"/>
    <w:rsid w:val="00111DD6"/>
    <w:rsid w:val="001369E8"/>
    <w:rsid w:val="001473F6"/>
    <w:rsid w:val="00155169"/>
    <w:rsid w:val="001A5DF0"/>
    <w:rsid w:val="001C0169"/>
    <w:rsid w:val="001C6610"/>
    <w:rsid w:val="001E19E5"/>
    <w:rsid w:val="002079FC"/>
    <w:rsid w:val="00221261"/>
    <w:rsid w:val="0024006E"/>
    <w:rsid w:val="002760B0"/>
    <w:rsid w:val="00292DBF"/>
    <w:rsid w:val="002938EA"/>
    <w:rsid w:val="002953E1"/>
    <w:rsid w:val="002C6A14"/>
    <w:rsid w:val="002C7D9B"/>
    <w:rsid w:val="002D2D8A"/>
    <w:rsid w:val="00304703"/>
    <w:rsid w:val="0030781B"/>
    <w:rsid w:val="00325ABC"/>
    <w:rsid w:val="00362877"/>
    <w:rsid w:val="00373057"/>
    <w:rsid w:val="003A07D4"/>
    <w:rsid w:val="003B2EE4"/>
    <w:rsid w:val="003D3A63"/>
    <w:rsid w:val="003E315E"/>
    <w:rsid w:val="004033D8"/>
    <w:rsid w:val="00411CCB"/>
    <w:rsid w:val="00425269"/>
    <w:rsid w:val="004305D7"/>
    <w:rsid w:val="004709A2"/>
    <w:rsid w:val="0048775E"/>
    <w:rsid w:val="004C51FE"/>
    <w:rsid w:val="004E10C2"/>
    <w:rsid w:val="00504C5C"/>
    <w:rsid w:val="005329A5"/>
    <w:rsid w:val="00551D53"/>
    <w:rsid w:val="00551E5C"/>
    <w:rsid w:val="00552171"/>
    <w:rsid w:val="005713A9"/>
    <w:rsid w:val="00595765"/>
    <w:rsid w:val="005A399E"/>
    <w:rsid w:val="005D4E85"/>
    <w:rsid w:val="005F25B7"/>
    <w:rsid w:val="005F26AC"/>
    <w:rsid w:val="005F492B"/>
    <w:rsid w:val="005F6605"/>
    <w:rsid w:val="005F6C02"/>
    <w:rsid w:val="00604B33"/>
    <w:rsid w:val="0060718E"/>
    <w:rsid w:val="00614D8A"/>
    <w:rsid w:val="00627183"/>
    <w:rsid w:val="00630A92"/>
    <w:rsid w:val="00652769"/>
    <w:rsid w:val="00654EEF"/>
    <w:rsid w:val="00675FF1"/>
    <w:rsid w:val="00682316"/>
    <w:rsid w:val="00683CC6"/>
    <w:rsid w:val="00690243"/>
    <w:rsid w:val="006E277B"/>
    <w:rsid w:val="006F224F"/>
    <w:rsid w:val="00743293"/>
    <w:rsid w:val="0076516F"/>
    <w:rsid w:val="00774C77"/>
    <w:rsid w:val="007A6710"/>
    <w:rsid w:val="007A786D"/>
    <w:rsid w:val="007D5720"/>
    <w:rsid w:val="007E4733"/>
    <w:rsid w:val="007F7065"/>
    <w:rsid w:val="00821292"/>
    <w:rsid w:val="00824634"/>
    <w:rsid w:val="008269C6"/>
    <w:rsid w:val="008432A5"/>
    <w:rsid w:val="00853119"/>
    <w:rsid w:val="00853ECE"/>
    <w:rsid w:val="00860BAB"/>
    <w:rsid w:val="0087063B"/>
    <w:rsid w:val="00884628"/>
    <w:rsid w:val="008B2C8D"/>
    <w:rsid w:val="008D2925"/>
    <w:rsid w:val="008D719D"/>
    <w:rsid w:val="008F0A1E"/>
    <w:rsid w:val="008F22E1"/>
    <w:rsid w:val="008F35DD"/>
    <w:rsid w:val="00913324"/>
    <w:rsid w:val="00916BD5"/>
    <w:rsid w:val="00924B69"/>
    <w:rsid w:val="00944557"/>
    <w:rsid w:val="00954E82"/>
    <w:rsid w:val="00976208"/>
    <w:rsid w:val="00986708"/>
    <w:rsid w:val="00986DB5"/>
    <w:rsid w:val="0099636B"/>
    <w:rsid w:val="00997AB4"/>
    <w:rsid w:val="009A0394"/>
    <w:rsid w:val="009A677B"/>
    <w:rsid w:val="009E0DA8"/>
    <w:rsid w:val="009E4C22"/>
    <w:rsid w:val="00A02155"/>
    <w:rsid w:val="00A1511F"/>
    <w:rsid w:val="00A15BB6"/>
    <w:rsid w:val="00A62371"/>
    <w:rsid w:val="00AA3D69"/>
    <w:rsid w:val="00AB0F31"/>
    <w:rsid w:val="00AB11FE"/>
    <w:rsid w:val="00AC65E0"/>
    <w:rsid w:val="00B2127F"/>
    <w:rsid w:val="00B413AB"/>
    <w:rsid w:val="00B523BF"/>
    <w:rsid w:val="00B55266"/>
    <w:rsid w:val="00B65877"/>
    <w:rsid w:val="00BA733E"/>
    <w:rsid w:val="00BD49A4"/>
    <w:rsid w:val="00BE4863"/>
    <w:rsid w:val="00C04272"/>
    <w:rsid w:val="00C10A86"/>
    <w:rsid w:val="00C1463E"/>
    <w:rsid w:val="00C257B3"/>
    <w:rsid w:val="00C4690B"/>
    <w:rsid w:val="00CC12CA"/>
    <w:rsid w:val="00CE17DF"/>
    <w:rsid w:val="00CF790E"/>
    <w:rsid w:val="00D33EAF"/>
    <w:rsid w:val="00D411A5"/>
    <w:rsid w:val="00D46699"/>
    <w:rsid w:val="00D50207"/>
    <w:rsid w:val="00D508C2"/>
    <w:rsid w:val="00D53B35"/>
    <w:rsid w:val="00D5797A"/>
    <w:rsid w:val="00DA6207"/>
    <w:rsid w:val="00DB3249"/>
    <w:rsid w:val="00DD45A4"/>
    <w:rsid w:val="00E00803"/>
    <w:rsid w:val="00E1710B"/>
    <w:rsid w:val="00E33D3B"/>
    <w:rsid w:val="00E455B5"/>
    <w:rsid w:val="00E7590D"/>
    <w:rsid w:val="00E81CA5"/>
    <w:rsid w:val="00E83EB9"/>
    <w:rsid w:val="00E91C9D"/>
    <w:rsid w:val="00E94165"/>
    <w:rsid w:val="00F119BF"/>
    <w:rsid w:val="00F47D24"/>
    <w:rsid w:val="00F703D4"/>
    <w:rsid w:val="00F72AD1"/>
    <w:rsid w:val="00F7315C"/>
    <w:rsid w:val="00F9474A"/>
    <w:rsid w:val="00FA1A3F"/>
    <w:rsid w:val="00FB0D34"/>
    <w:rsid w:val="00FC4171"/>
    <w:rsid w:val="00FD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92B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5F492B"/>
    <w:pPr>
      <w:keepNext/>
      <w:jc w:val="center"/>
      <w:outlineLvl w:val="0"/>
    </w:pPr>
    <w:rPr>
      <w:b/>
      <w:bCs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7183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62718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27183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627183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10">
    <w:name w:val="Заголовок 1 Знак"/>
    <w:link w:val="1"/>
    <w:locked/>
    <w:rsid w:val="005F492B"/>
    <w:rPr>
      <w:rFonts w:ascii="Times New Roman" w:eastAsia="Times New Roman" w:hAnsi="Times New Roman" w:cs="Times New Roman"/>
      <w:b/>
      <w:bCs/>
      <w:sz w:val="54"/>
      <w:szCs w:val="54"/>
      <w:lang w:val="x-none" w:eastAsia="ru-RU"/>
    </w:rPr>
  </w:style>
  <w:style w:type="paragraph" w:styleId="a3">
    <w:name w:val="Balloon Text"/>
    <w:basedOn w:val="a"/>
    <w:link w:val="a4"/>
    <w:semiHidden/>
    <w:rsid w:val="005F49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5F492B"/>
    <w:rPr>
      <w:rFonts w:ascii="Tahoma" w:eastAsia="Times New Roman" w:hAnsi="Tahoma" w:cs="Tahoma"/>
      <w:sz w:val="16"/>
      <w:szCs w:val="16"/>
      <w:lang w:val="x-none" w:eastAsia="ru-RU"/>
    </w:rPr>
  </w:style>
  <w:style w:type="character" w:customStyle="1" w:styleId="a5">
    <w:name w:val="Сноска_"/>
    <w:rsid w:val="00A62371"/>
    <w:rPr>
      <w:rFonts w:ascii="Times New Roman" w:hAnsi="Times New Roman" w:cs="Times New Roman"/>
      <w:sz w:val="19"/>
      <w:szCs w:val="19"/>
      <w:u w:val="none"/>
    </w:rPr>
  </w:style>
  <w:style w:type="character" w:customStyle="1" w:styleId="a6">
    <w:name w:val="Сноска"/>
    <w:rsid w:val="00A62371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a7">
    <w:name w:val="Основной текст_"/>
    <w:link w:val="2"/>
    <w:locked/>
    <w:rsid w:val="00A6237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"/>
    <w:aliases w:val="Полужирный"/>
    <w:rsid w:val="00A6237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a8">
    <w:name w:val="Подпись к таблице_"/>
    <w:rsid w:val="00A62371"/>
    <w:rPr>
      <w:rFonts w:ascii="Times New Roman" w:hAnsi="Times New Roman" w:cs="Times New Roman"/>
      <w:sz w:val="26"/>
      <w:szCs w:val="26"/>
      <w:u w:val="none"/>
    </w:rPr>
  </w:style>
  <w:style w:type="character" w:customStyle="1" w:styleId="a9">
    <w:name w:val="Подпись к таблице"/>
    <w:rsid w:val="00A6237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11">
    <w:name w:val="Основной текст + 11"/>
    <w:aliases w:val="5 pt,Полужирный1"/>
    <w:rsid w:val="00A62371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12">
    <w:name w:val="Основной текст1"/>
    <w:rsid w:val="00A6237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paragraph" w:customStyle="1" w:styleId="2">
    <w:name w:val="Основной текст2"/>
    <w:basedOn w:val="a"/>
    <w:link w:val="a7"/>
    <w:rsid w:val="00A62371"/>
    <w:pPr>
      <w:widowControl w:val="0"/>
      <w:shd w:val="clear" w:color="auto" w:fill="FFFFFF"/>
      <w:spacing w:line="691" w:lineRule="exact"/>
      <w:jc w:val="right"/>
    </w:pPr>
    <w:rPr>
      <w:rFonts w:eastAsia="Calibri"/>
      <w:sz w:val="26"/>
      <w:szCs w:val="26"/>
      <w:lang w:eastAsia="en-US"/>
    </w:rPr>
  </w:style>
  <w:style w:type="character" w:customStyle="1" w:styleId="js-messages-title-dropdown-name">
    <w:name w:val="js-messages-title-dropdown-name"/>
    <w:rsid w:val="00A62371"/>
    <w:rPr>
      <w:rFonts w:cs="Times New Roman"/>
    </w:rPr>
  </w:style>
  <w:style w:type="paragraph" w:customStyle="1" w:styleId="110">
    <w:name w:val="Знак Знак11 Знак Знак"/>
    <w:basedOn w:val="a"/>
    <w:rsid w:val="001C661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11">
    <w:name w:val="Знак Знак11 Знак Знак1"/>
    <w:basedOn w:val="a"/>
    <w:rsid w:val="00976208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styleId="aa">
    <w:name w:val="Hyperlink"/>
    <w:rsid w:val="00C469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92B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5F492B"/>
    <w:pPr>
      <w:keepNext/>
      <w:jc w:val="center"/>
      <w:outlineLvl w:val="0"/>
    </w:pPr>
    <w:rPr>
      <w:b/>
      <w:bCs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7183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62718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27183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627183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10">
    <w:name w:val="Заголовок 1 Знак"/>
    <w:link w:val="1"/>
    <w:locked/>
    <w:rsid w:val="005F492B"/>
    <w:rPr>
      <w:rFonts w:ascii="Times New Roman" w:eastAsia="Times New Roman" w:hAnsi="Times New Roman" w:cs="Times New Roman"/>
      <w:b/>
      <w:bCs/>
      <w:sz w:val="54"/>
      <w:szCs w:val="54"/>
      <w:lang w:val="x-none" w:eastAsia="ru-RU"/>
    </w:rPr>
  </w:style>
  <w:style w:type="paragraph" w:styleId="a3">
    <w:name w:val="Balloon Text"/>
    <w:basedOn w:val="a"/>
    <w:link w:val="a4"/>
    <w:semiHidden/>
    <w:rsid w:val="005F49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5F492B"/>
    <w:rPr>
      <w:rFonts w:ascii="Tahoma" w:eastAsia="Times New Roman" w:hAnsi="Tahoma" w:cs="Tahoma"/>
      <w:sz w:val="16"/>
      <w:szCs w:val="16"/>
      <w:lang w:val="x-none" w:eastAsia="ru-RU"/>
    </w:rPr>
  </w:style>
  <w:style w:type="character" w:customStyle="1" w:styleId="a5">
    <w:name w:val="Сноска_"/>
    <w:rsid w:val="00A62371"/>
    <w:rPr>
      <w:rFonts w:ascii="Times New Roman" w:hAnsi="Times New Roman" w:cs="Times New Roman"/>
      <w:sz w:val="19"/>
      <w:szCs w:val="19"/>
      <w:u w:val="none"/>
    </w:rPr>
  </w:style>
  <w:style w:type="character" w:customStyle="1" w:styleId="a6">
    <w:name w:val="Сноска"/>
    <w:rsid w:val="00A62371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a7">
    <w:name w:val="Основной текст_"/>
    <w:link w:val="2"/>
    <w:locked/>
    <w:rsid w:val="00A6237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"/>
    <w:aliases w:val="Полужирный"/>
    <w:rsid w:val="00A6237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a8">
    <w:name w:val="Подпись к таблице_"/>
    <w:rsid w:val="00A62371"/>
    <w:rPr>
      <w:rFonts w:ascii="Times New Roman" w:hAnsi="Times New Roman" w:cs="Times New Roman"/>
      <w:sz w:val="26"/>
      <w:szCs w:val="26"/>
      <w:u w:val="none"/>
    </w:rPr>
  </w:style>
  <w:style w:type="character" w:customStyle="1" w:styleId="a9">
    <w:name w:val="Подпись к таблице"/>
    <w:rsid w:val="00A6237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character" w:customStyle="1" w:styleId="11">
    <w:name w:val="Основной текст + 11"/>
    <w:aliases w:val="5 pt,Полужирный1"/>
    <w:rsid w:val="00A62371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12">
    <w:name w:val="Основной текст1"/>
    <w:rsid w:val="00A6237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paragraph" w:customStyle="1" w:styleId="2">
    <w:name w:val="Основной текст2"/>
    <w:basedOn w:val="a"/>
    <w:link w:val="a7"/>
    <w:rsid w:val="00A62371"/>
    <w:pPr>
      <w:widowControl w:val="0"/>
      <w:shd w:val="clear" w:color="auto" w:fill="FFFFFF"/>
      <w:spacing w:line="691" w:lineRule="exact"/>
      <w:jc w:val="right"/>
    </w:pPr>
    <w:rPr>
      <w:rFonts w:eastAsia="Calibri"/>
      <w:sz w:val="26"/>
      <w:szCs w:val="26"/>
      <w:lang w:eastAsia="en-US"/>
    </w:rPr>
  </w:style>
  <w:style w:type="character" w:customStyle="1" w:styleId="js-messages-title-dropdown-name">
    <w:name w:val="js-messages-title-dropdown-name"/>
    <w:rsid w:val="00A62371"/>
    <w:rPr>
      <w:rFonts w:cs="Times New Roman"/>
    </w:rPr>
  </w:style>
  <w:style w:type="paragraph" w:customStyle="1" w:styleId="110">
    <w:name w:val="Знак Знак11 Знак Знак"/>
    <w:basedOn w:val="a"/>
    <w:rsid w:val="001C661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11">
    <w:name w:val="Знак Знак11 Знак Знак1"/>
    <w:basedOn w:val="a"/>
    <w:rsid w:val="00976208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styleId="aa">
    <w:name w:val="Hyperlink"/>
    <w:rsid w:val="00C469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atarstan.ru/file/pub/pub_107034.doc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zak.ru/node/142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B9CEF-99F7-4DA3-9855-C861E486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2447</Words>
  <Characters>19304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Company</Company>
  <LinksUpToDate>false</LinksUpToDate>
  <CharactersWithSpaces>21708</CharactersWithSpaces>
  <SharedDoc>false</SharedDoc>
  <HLinks>
    <vt:vector size="12" baseType="variant">
      <vt:variant>
        <vt:i4>6684700</vt:i4>
      </vt:variant>
      <vt:variant>
        <vt:i4>6</vt:i4>
      </vt:variant>
      <vt:variant>
        <vt:i4>0</vt:i4>
      </vt:variant>
      <vt:variant>
        <vt:i4>5</vt:i4>
      </vt:variant>
      <vt:variant>
        <vt:lpwstr>http://www.tatarstan.ru/file/pub/pub_107034.doc</vt:lpwstr>
      </vt:variant>
      <vt:variant>
        <vt:lpwstr/>
      </vt:variant>
      <vt:variant>
        <vt:i4>6094869</vt:i4>
      </vt:variant>
      <vt:variant>
        <vt:i4>3</vt:i4>
      </vt:variant>
      <vt:variant>
        <vt:i4>0</vt:i4>
      </vt:variant>
      <vt:variant>
        <vt:i4>5</vt:i4>
      </vt:variant>
      <vt:variant>
        <vt:lpwstr>http://www.izak.ru/node/1424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Надежда Ивановна</dc:creator>
  <cp:lastModifiedBy>Левина</cp:lastModifiedBy>
  <cp:revision>4</cp:revision>
  <cp:lastPrinted>2019-11-18T12:53:00Z</cp:lastPrinted>
  <dcterms:created xsi:type="dcterms:W3CDTF">2019-11-25T09:01:00Z</dcterms:created>
  <dcterms:modified xsi:type="dcterms:W3CDTF">2020-09-25T11:39:00Z</dcterms:modified>
</cp:coreProperties>
</file>