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07" w:rsidRPr="009C5FC5" w:rsidRDefault="00B96507" w:rsidP="00B9650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C5FC5">
        <w:rPr>
          <w:b/>
          <w:bCs/>
        </w:rPr>
        <w:t>УВЕДОМЛЕНИЕ</w:t>
      </w:r>
    </w:p>
    <w:p w:rsidR="00B96507" w:rsidRPr="009C5FC5" w:rsidRDefault="00B96507" w:rsidP="00B9650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C5FC5">
        <w:rPr>
          <w:b/>
          <w:bCs/>
        </w:rPr>
        <w:t>О ПРОВЕДЕНИИ ПУБЛИЧНЫХ КОНСУЛЬТАЦИЙ</w:t>
      </w:r>
    </w:p>
    <w:p w:rsidR="00B96507" w:rsidRPr="009C5FC5" w:rsidRDefault="00B96507" w:rsidP="00B96507">
      <w:pPr>
        <w:widowControl w:val="0"/>
        <w:autoSpaceDE w:val="0"/>
        <w:autoSpaceDN w:val="0"/>
        <w:adjustRightInd w:val="0"/>
        <w:jc w:val="both"/>
      </w:pPr>
    </w:p>
    <w:p w:rsidR="00A9088F" w:rsidRPr="009C5FC5" w:rsidRDefault="00A9088F" w:rsidP="00A9088F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9C5FC5">
        <w:rPr>
          <w:bCs/>
          <w:sz w:val="24"/>
          <w:szCs w:val="24"/>
        </w:rPr>
        <w:t xml:space="preserve">Настоящим </w:t>
      </w:r>
      <w:r w:rsidRPr="009C5FC5">
        <w:rPr>
          <w:sz w:val="24"/>
          <w:szCs w:val="24"/>
        </w:rPr>
        <w:t xml:space="preserve">Комитет по управлению имуществом администрации </w:t>
      </w:r>
      <w:proofErr w:type="spellStart"/>
      <w:r w:rsidRPr="009C5FC5">
        <w:rPr>
          <w:sz w:val="24"/>
          <w:szCs w:val="24"/>
        </w:rPr>
        <w:t>Печенгского</w:t>
      </w:r>
      <w:proofErr w:type="spellEnd"/>
      <w:r w:rsidRPr="009C5FC5">
        <w:rPr>
          <w:sz w:val="24"/>
          <w:szCs w:val="24"/>
        </w:rPr>
        <w:t xml:space="preserve"> муниципального округа </w:t>
      </w:r>
      <w:r w:rsidRPr="009C5FC5">
        <w:rPr>
          <w:bCs/>
          <w:sz w:val="24"/>
          <w:szCs w:val="24"/>
        </w:rPr>
        <w:t>уведомляет о проведении публичных консультаций в целях оценки регулирующего воздействия  муниципального нормативного правового акта и сборе предложений заинтересованных лиц.</w:t>
      </w:r>
    </w:p>
    <w:p w:rsidR="00A9088F" w:rsidRPr="009C5FC5" w:rsidRDefault="00A9088F" w:rsidP="00A9088F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</w:rPr>
      </w:pPr>
      <w:proofErr w:type="gramStart"/>
      <w:r w:rsidRPr="009C5FC5">
        <w:rPr>
          <w:bCs/>
          <w:sz w:val="24"/>
          <w:szCs w:val="24"/>
        </w:rPr>
        <w:t>Наименование проекта муниципального нормативного правового акта:</w:t>
      </w:r>
      <w:r w:rsidRPr="009C5FC5">
        <w:rPr>
          <w:sz w:val="24"/>
          <w:szCs w:val="24"/>
        </w:rPr>
        <w:t xml:space="preserve"> </w:t>
      </w:r>
      <w:r w:rsidRPr="009C5FC5">
        <w:rPr>
          <w:b/>
          <w:sz w:val="24"/>
          <w:szCs w:val="24"/>
        </w:rPr>
        <w:t xml:space="preserve">решение Совета депутатов </w:t>
      </w:r>
      <w:proofErr w:type="spellStart"/>
      <w:r w:rsidRPr="009C5FC5">
        <w:rPr>
          <w:b/>
          <w:sz w:val="24"/>
          <w:szCs w:val="24"/>
        </w:rPr>
        <w:t>Печенгского</w:t>
      </w:r>
      <w:proofErr w:type="spellEnd"/>
      <w:r w:rsidRPr="009C5FC5">
        <w:rPr>
          <w:b/>
          <w:sz w:val="24"/>
          <w:szCs w:val="24"/>
        </w:rPr>
        <w:t xml:space="preserve"> муниципального округа «</w:t>
      </w:r>
      <w:r w:rsidR="00661D2C" w:rsidRPr="009C5FC5">
        <w:rPr>
          <w:rFonts w:eastAsia="Calibri"/>
          <w:b/>
          <w:sz w:val="24"/>
          <w:szCs w:val="24"/>
        </w:rPr>
        <w:t xml:space="preserve">О </w:t>
      </w:r>
      <w:r w:rsidR="00B73A80" w:rsidRPr="009C5FC5">
        <w:rPr>
          <w:rFonts w:eastAsia="Calibri"/>
          <w:b/>
          <w:sz w:val="24"/>
          <w:szCs w:val="24"/>
        </w:rPr>
        <w:t xml:space="preserve">внесении изменений в </w:t>
      </w:r>
      <w:r w:rsidR="00B73A80" w:rsidRPr="009C5FC5">
        <w:rPr>
          <w:b/>
          <w:sz w:val="24"/>
          <w:szCs w:val="24"/>
        </w:rPr>
        <w:t xml:space="preserve">Порядок определения размера арендной платы, порядок, условия и сроки внесения арендной платы за использование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</w:t>
      </w:r>
      <w:proofErr w:type="spellStart"/>
      <w:r w:rsidR="00B73A80" w:rsidRPr="009C5FC5">
        <w:rPr>
          <w:b/>
          <w:sz w:val="24"/>
          <w:szCs w:val="24"/>
        </w:rPr>
        <w:t>Печенгского</w:t>
      </w:r>
      <w:proofErr w:type="spellEnd"/>
      <w:r w:rsidR="00B73A80" w:rsidRPr="009C5FC5">
        <w:rPr>
          <w:b/>
          <w:sz w:val="24"/>
          <w:szCs w:val="24"/>
        </w:rPr>
        <w:t xml:space="preserve"> муниципального округа, утвержденный решением Совета депутатов </w:t>
      </w:r>
      <w:proofErr w:type="spellStart"/>
      <w:r w:rsidR="00B73A80" w:rsidRPr="009C5FC5">
        <w:rPr>
          <w:b/>
          <w:sz w:val="24"/>
          <w:szCs w:val="24"/>
        </w:rPr>
        <w:t>Печенгского</w:t>
      </w:r>
      <w:proofErr w:type="spellEnd"/>
      <w:r w:rsidR="00B73A80" w:rsidRPr="009C5FC5">
        <w:rPr>
          <w:b/>
          <w:sz w:val="24"/>
          <w:szCs w:val="24"/>
        </w:rPr>
        <w:t xml:space="preserve"> муниципального округа от 16.04.2021</w:t>
      </w:r>
      <w:proofErr w:type="gramEnd"/>
      <w:r w:rsidR="00B73A80" w:rsidRPr="009C5FC5">
        <w:rPr>
          <w:b/>
          <w:sz w:val="24"/>
          <w:szCs w:val="24"/>
        </w:rPr>
        <w:t xml:space="preserve"> № 148</w:t>
      </w:r>
      <w:r w:rsidR="00A83117" w:rsidRPr="009C5FC5">
        <w:rPr>
          <w:b/>
          <w:sz w:val="24"/>
          <w:szCs w:val="24"/>
        </w:rPr>
        <w:t>»</w:t>
      </w:r>
      <w:r w:rsidRPr="009C5FC5">
        <w:rPr>
          <w:b/>
          <w:bCs/>
          <w:sz w:val="24"/>
          <w:szCs w:val="24"/>
        </w:rPr>
        <w:t>.</w:t>
      </w:r>
    </w:p>
    <w:p w:rsidR="00B96507" w:rsidRPr="009C5FC5" w:rsidRDefault="00B96507" w:rsidP="0020030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FC5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п.г.т. Никель, пр. Гвардейский, </w:t>
      </w:r>
      <w:r w:rsidR="00C13677" w:rsidRPr="009C5FC5">
        <w:rPr>
          <w:rFonts w:ascii="Times New Roman" w:hAnsi="Times New Roman" w:cs="Times New Roman"/>
          <w:sz w:val="24"/>
          <w:szCs w:val="24"/>
        </w:rPr>
        <w:t>13</w:t>
      </w:r>
      <w:r w:rsidRPr="009C5FC5">
        <w:rPr>
          <w:rFonts w:ascii="Times New Roman" w:hAnsi="Times New Roman" w:cs="Times New Roman"/>
          <w:sz w:val="24"/>
          <w:szCs w:val="24"/>
        </w:rPr>
        <w:t xml:space="preserve">, </w:t>
      </w:r>
      <w:r w:rsidR="00C13677" w:rsidRPr="009C5FC5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</w:t>
      </w:r>
      <w:proofErr w:type="spellStart"/>
      <w:r w:rsidR="00C13677" w:rsidRPr="009C5FC5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C13677" w:rsidRPr="009C5FC5">
        <w:rPr>
          <w:rFonts w:ascii="Times New Roman" w:hAnsi="Times New Roman" w:cs="Times New Roman"/>
          <w:sz w:val="24"/>
          <w:szCs w:val="24"/>
        </w:rPr>
        <w:t xml:space="preserve"> </w:t>
      </w:r>
      <w:r w:rsidR="00373237" w:rsidRPr="009C5FC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13677" w:rsidRPr="009C5FC5">
        <w:rPr>
          <w:rFonts w:ascii="Times New Roman" w:hAnsi="Times New Roman" w:cs="Times New Roman"/>
          <w:sz w:val="24"/>
          <w:szCs w:val="24"/>
        </w:rPr>
        <w:t>,</w:t>
      </w:r>
      <w:r w:rsidR="00200303" w:rsidRPr="009C5FC5">
        <w:rPr>
          <w:rFonts w:ascii="Times New Roman" w:hAnsi="Times New Roman" w:cs="Times New Roman"/>
          <w:sz w:val="24"/>
          <w:szCs w:val="24"/>
        </w:rPr>
        <w:t xml:space="preserve"> </w:t>
      </w:r>
      <w:r w:rsidRPr="009C5FC5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proofErr w:type="spellStart"/>
      <w:r w:rsidR="00C13677" w:rsidRPr="009C5FC5">
        <w:rPr>
          <w:rFonts w:ascii="Times New Roman" w:hAnsi="Times New Roman" w:cs="Times New Roman"/>
          <w:sz w:val="24"/>
          <w:szCs w:val="24"/>
          <w:lang w:val="en-US"/>
        </w:rPr>
        <w:t>kuipech</w:t>
      </w:r>
      <w:proofErr w:type="spellEnd"/>
      <w:r w:rsidR="00C13677" w:rsidRPr="009C5FC5">
        <w:rPr>
          <w:rFonts w:ascii="Times New Roman" w:hAnsi="Times New Roman" w:cs="Times New Roman"/>
          <w:sz w:val="24"/>
          <w:szCs w:val="24"/>
        </w:rPr>
        <w:t>51</w:t>
      </w:r>
      <w:r w:rsidRPr="009C5FC5">
        <w:rPr>
          <w:rFonts w:ascii="Times New Roman" w:hAnsi="Times New Roman" w:cs="Times New Roman"/>
          <w:sz w:val="24"/>
          <w:szCs w:val="24"/>
        </w:rPr>
        <w:t>@</w:t>
      </w:r>
      <w:r w:rsidRPr="009C5FC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C5FC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5FC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C5FC5">
        <w:rPr>
          <w:rFonts w:ascii="Times New Roman" w:hAnsi="Times New Roman" w:cs="Times New Roman"/>
          <w:sz w:val="24"/>
          <w:szCs w:val="24"/>
        </w:rPr>
        <w:t>.</w:t>
      </w:r>
    </w:p>
    <w:p w:rsidR="00B96507" w:rsidRPr="009C5FC5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FC5">
        <w:rPr>
          <w:rFonts w:ascii="Times New Roman" w:hAnsi="Times New Roman" w:cs="Times New Roman"/>
          <w:sz w:val="24"/>
          <w:szCs w:val="24"/>
        </w:rPr>
        <w:t xml:space="preserve">Сроки приема предложений: с </w:t>
      </w:r>
      <w:r w:rsidR="00716415" w:rsidRPr="009C5FC5">
        <w:rPr>
          <w:rFonts w:ascii="Times New Roman" w:hAnsi="Times New Roman" w:cs="Times New Roman"/>
          <w:sz w:val="24"/>
          <w:szCs w:val="24"/>
        </w:rPr>
        <w:t>13</w:t>
      </w:r>
      <w:r w:rsidR="00373237" w:rsidRPr="009C5FC5">
        <w:rPr>
          <w:rFonts w:ascii="Times New Roman" w:hAnsi="Times New Roman" w:cs="Times New Roman"/>
          <w:sz w:val="24"/>
          <w:szCs w:val="24"/>
        </w:rPr>
        <w:t>.</w:t>
      </w:r>
      <w:r w:rsidR="00716415" w:rsidRPr="009C5FC5">
        <w:rPr>
          <w:rFonts w:ascii="Times New Roman" w:hAnsi="Times New Roman" w:cs="Times New Roman"/>
          <w:sz w:val="24"/>
          <w:szCs w:val="24"/>
        </w:rPr>
        <w:t>03</w:t>
      </w:r>
      <w:r w:rsidR="00373237" w:rsidRPr="009C5FC5">
        <w:rPr>
          <w:rFonts w:ascii="Times New Roman" w:hAnsi="Times New Roman" w:cs="Times New Roman"/>
          <w:sz w:val="24"/>
          <w:szCs w:val="24"/>
        </w:rPr>
        <w:t>.202</w:t>
      </w:r>
      <w:r w:rsidR="00716415" w:rsidRPr="009C5FC5">
        <w:rPr>
          <w:rFonts w:ascii="Times New Roman" w:hAnsi="Times New Roman" w:cs="Times New Roman"/>
          <w:sz w:val="24"/>
          <w:szCs w:val="24"/>
        </w:rPr>
        <w:t>4</w:t>
      </w:r>
      <w:r w:rsidR="00373237" w:rsidRPr="009C5FC5">
        <w:rPr>
          <w:rFonts w:ascii="Times New Roman" w:hAnsi="Times New Roman" w:cs="Times New Roman"/>
          <w:sz w:val="24"/>
          <w:szCs w:val="24"/>
        </w:rPr>
        <w:t xml:space="preserve"> по </w:t>
      </w:r>
      <w:r w:rsidR="00716415" w:rsidRPr="009C5FC5">
        <w:rPr>
          <w:rFonts w:ascii="Times New Roman" w:hAnsi="Times New Roman" w:cs="Times New Roman"/>
          <w:sz w:val="24"/>
          <w:szCs w:val="24"/>
        </w:rPr>
        <w:t>19</w:t>
      </w:r>
      <w:r w:rsidR="00373237" w:rsidRPr="009C5FC5">
        <w:rPr>
          <w:rFonts w:ascii="Times New Roman" w:hAnsi="Times New Roman" w:cs="Times New Roman"/>
          <w:sz w:val="24"/>
          <w:szCs w:val="24"/>
        </w:rPr>
        <w:t>.0</w:t>
      </w:r>
      <w:r w:rsidR="00716415" w:rsidRPr="009C5FC5">
        <w:rPr>
          <w:rFonts w:ascii="Times New Roman" w:hAnsi="Times New Roman" w:cs="Times New Roman"/>
          <w:sz w:val="24"/>
          <w:szCs w:val="24"/>
        </w:rPr>
        <w:t>3</w:t>
      </w:r>
      <w:r w:rsidR="00373237" w:rsidRPr="009C5FC5">
        <w:rPr>
          <w:rFonts w:ascii="Times New Roman" w:hAnsi="Times New Roman" w:cs="Times New Roman"/>
          <w:sz w:val="24"/>
          <w:szCs w:val="24"/>
        </w:rPr>
        <w:t>.202</w:t>
      </w:r>
      <w:r w:rsidR="00661D2C" w:rsidRPr="009C5FC5">
        <w:rPr>
          <w:rFonts w:ascii="Times New Roman" w:hAnsi="Times New Roman" w:cs="Times New Roman"/>
          <w:sz w:val="24"/>
          <w:szCs w:val="24"/>
        </w:rPr>
        <w:t>4</w:t>
      </w:r>
      <w:r w:rsidR="00F87EFC" w:rsidRPr="009C5FC5">
        <w:rPr>
          <w:rFonts w:ascii="Times New Roman" w:hAnsi="Times New Roman" w:cs="Times New Roman"/>
          <w:sz w:val="24"/>
          <w:szCs w:val="24"/>
        </w:rPr>
        <w:t>.</w:t>
      </w:r>
    </w:p>
    <w:p w:rsidR="00B96507" w:rsidRPr="009C5FC5" w:rsidRDefault="00F37710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FC5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о подготовке проекта муниципального нормативного правового акта в информационно-телекоммуникационной сети Интернет </w:t>
      </w:r>
      <w:hyperlink r:id="rId6" w:history="1">
        <w:r w:rsidRPr="009C5FC5">
          <w:rPr>
            <w:rStyle w:val="a3"/>
            <w:rFonts w:ascii="Times New Roman" w:hAnsi="Times New Roman" w:cs="Times New Roman"/>
            <w:sz w:val="24"/>
            <w:szCs w:val="24"/>
          </w:rPr>
          <w:t>http://openregion.gov-murman.ru</w:t>
        </w:r>
      </w:hyperlink>
      <w:r w:rsidRPr="009C5FC5">
        <w:rPr>
          <w:rFonts w:ascii="Times New Roman" w:hAnsi="Times New Roman" w:cs="Times New Roman"/>
          <w:sz w:val="24"/>
          <w:szCs w:val="24"/>
        </w:rPr>
        <w:t xml:space="preserve">, в подразделе «Оценка регулирующего воздействия», а также </w:t>
      </w:r>
      <w:hyperlink r:id="rId7" w:history="1">
        <w:r w:rsidR="00442770" w:rsidRPr="009C5FC5">
          <w:rPr>
            <w:rStyle w:val="a3"/>
            <w:rFonts w:ascii="Times New Roman" w:hAnsi="Times New Roman" w:cs="Times New Roman"/>
            <w:sz w:val="24"/>
            <w:szCs w:val="24"/>
          </w:rPr>
          <w:t>https://pechengamr.gov-murman.ru</w:t>
        </w:r>
      </w:hyperlink>
      <w:r w:rsidR="008A257F" w:rsidRPr="009C5FC5">
        <w:rPr>
          <w:rFonts w:ascii="Times New Roman" w:hAnsi="Times New Roman" w:cs="Times New Roman"/>
          <w:sz w:val="24"/>
          <w:szCs w:val="24"/>
        </w:rPr>
        <w:t xml:space="preserve"> в разделе «</w:t>
      </w:r>
      <w:r w:rsidR="00442770" w:rsidRPr="009C5FC5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="00333AA0" w:rsidRPr="009C5FC5">
        <w:rPr>
          <w:rFonts w:ascii="Times New Roman" w:hAnsi="Times New Roman" w:cs="Times New Roman"/>
          <w:sz w:val="18"/>
          <w:szCs w:val="18"/>
        </w:rPr>
        <w:t xml:space="preserve">→ </w:t>
      </w:r>
      <w:r w:rsidR="00333AA0" w:rsidRPr="009C5FC5">
        <w:rPr>
          <w:rFonts w:ascii="Times New Roman" w:hAnsi="Times New Roman" w:cs="Times New Roman"/>
          <w:sz w:val="24"/>
          <w:szCs w:val="24"/>
        </w:rPr>
        <w:t>Оценка регулирующего воздействия</w:t>
      </w:r>
      <w:r w:rsidR="00333AA0" w:rsidRPr="009C5FC5">
        <w:rPr>
          <w:rFonts w:ascii="Times New Roman" w:hAnsi="Times New Roman" w:cs="Times New Roman"/>
          <w:sz w:val="18"/>
          <w:szCs w:val="18"/>
        </w:rPr>
        <w:t xml:space="preserve"> </w:t>
      </w:r>
      <w:r w:rsidR="00531C67" w:rsidRPr="009C5FC5">
        <w:rPr>
          <w:rFonts w:ascii="Times New Roman" w:hAnsi="Times New Roman" w:cs="Times New Roman"/>
          <w:sz w:val="18"/>
          <w:szCs w:val="18"/>
        </w:rPr>
        <w:t>→</w:t>
      </w:r>
      <w:r w:rsidR="008A257F" w:rsidRPr="009C5FC5">
        <w:rPr>
          <w:rFonts w:ascii="Times New Roman" w:hAnsi="Times New Roman" w:cs="Times New Roman"/>
          <w:sz w:val="24"/>
          <w:szCs w:val="24"/>
        </w:rPr>
        <w:t xml:space="preserve"> </w:t>
      </w:r>
      <w:r w:rsidR="00442770" w:rsidRPr="009C5FC5">
        <w:rPr>
          <w:rFonts w:ascii="Times New Roman" w:hAnsi="Times New Roman" w:cs="Times New Roman"/>
          <w:sz w:val="24"/>
          <w:szCs w:val="24"/>
        </w:rPr>
        <w:t xml:space="preserve">Муниципальные НПА </w:t>
      </w:r>
      <w:r w:rsidR="00442770" w:rsidRPr="009C5FC5">
        <w:rPr>
          <w:rFonts w:ascii="Times New Roman" w:hAnsi="Times New Roman" w:cs="Times New Roman"/>
          <w:sz w:val="18"/>
          <w:szCs w:val="18"/>
        </w:rPr>
        <w:t xml:space="preserve">→ </w:t>
      </w:r>
      <w:r w:rsidR="008A257F" w:rsidRPr="009C5FC5">
        <w:rPr>
          <w:rFonts w:ascii="Times New Roman" w:hAnsi="Times New Roman" w:cs="Times New Roman"/>
          <w:sz w:val="24"/>
          <w:szCs w:val="24"/>
        </w:rPr>
        <w:t>Про</w:t>
      </w:r>
      <w:r w:rsidR="00333AA0" w:rsidRPr="009C5FC5">
        <w:rPr>
          <w:rFonts w:ascii="Times New Roman" w:hAnsi="Times New Roman" w:cs="Times New Roman"/>
          <w:sz w:val="24"/>
          <w:szCs w:val="24"/>
        </w:rPr>
        <w:t xml:space="preserve">екты </w:t>
      </w:r>
      <w:r w:rsidR="00442770" w:rsidRPr="009C5FC5">
        <w:rPr>
          <w:rFonts w:ascii="Times New Roman" w:hAnsi="Times New Roman" w:cs="Times New Roman"/>
          <w:sz w:val="24"/>
          <w:szCs w:val="24"/>
        </w:rPr>
        <w:t>НПА подлежащих ОРВ</w:t>
      </w:r>
      <w:r w:rsidR="00333AA0" w:rsidRPr="009C5FC5">
        <w:rPr>
          <w:rFonts w:ascii="Times New Roman" w:hAnsi="Times New Roman" w:cs="Times New Roman"/>
          <w:sz w:val="24"/>
          <w:szCs w:val="24"/>
        </w:rPr>
        <w:t>»</w:t>
      </w:r>
      <w:r w:rsidR="00B96507" w:rsidRPr="009C5FC5">
        <w:rPr>
          <w:rFonts w:ascii="Times New Roman" w:hAnsi="Times New Roman" w:cs="Times New Roman"/>
          <w:sz w:val="24"/>
          <w:szCs w:val="24"/>
        </w:rPr>
        <w:t>.</w:t>
      </w:r>
    </w:p>
    <w:p w:rsidR="00B96507" w:rsidRPr="009C5FC5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FC5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</w:t>
      </w:r>
      <w:hyperlink r:id="rId8" w:history="1">
        <w:r w:rsidR="00442770" w:rsidRPr="009C5FC5">
          <w:rPr>
            <w:rStyle w:val="a3"/>
            <w:rFonts w:ascii="Times New Roman" w:hAnsi="Times New Roman" w:cs="Times New Roman"/>
            <w:sz w:val="24"/>
            <w:szCs w:val="24"/>
          </w:rPr>
          <w:t>https://pechengamr.gov-murman.ru</w:t>
        </w:r>
      </w:hyperlink>
      <w:r w:rsidR="00442770" w:rsidRPr="009C5FC5">
        <w:rPr>
          <w:rFonts w:ascii="Times New Roman" w:hAnsi="Times New Roman" w:cs="Times New Roman"/>
          <w:sz w:val="24"/>
          <w:szCs w:val="24"/>
        </w:rPr>
        <w:t xml:space="preserve"> в разделе «Документы </w:t>
      </w:r>
      <w:r w:rsidR="00442770" w:rsidRPr="009C5FC5">
        <w:rPr>
          <w:rFonts w:ascii="Times New Roman" w:hAnsi="Times New Roman" w:cs="Times New Roman"/>
          <w:sz w:val="18"/>
          <w:szCs w:val="18"/>
        </w:rPr>
        <w:t xml:space="preserve">→ </w:t>
      </w:r>
      <w:r w:rsidR="00442770" w:rsidRPr="009C5FC5">
        <w:rPr>
          <w:rFonts w:ascii="Times New Roman" w:hAnsi="Times New Roman" w:cs="Times New Roman"/>
          <w:sz w:val="24"/>
          <w:szCs w:val="24"/>
        </w:rPr>
        <w:t>Оценка регулирующего воздействия</w:t>
      </w:r>
      <w:r w:rsidR="00442770" w:rsidRPr="009C5FC5">
        <w:rPr>
          <w:rFonts w:ascii="Times New Roman" w:hAnsi="Times New Roman" w:cs="Times New Roman"/>
          <w:sz w:val="18"/>
          <w:szCs w:val="18"/>
        </w:rPr>
        <w:t xml:space="preserve"> →</w:t>
      </w:r>
      <w:r w:rsidR="00442770" w:rsidRPr="009C5FC5">
        <w:rPr>
          <w:rFonts w:ascii="Times New Roman" w:hAnsi="Times New Roman" w:cs="Times New Roman"/>
          <w:sz w:val="24"/>
          <w:szCs w:val="24"/>
        </w:rPr>
        <w:t xml:space="preserve"> Муниципальные НПА → Проекты НПА подлежащих ОРВ»</w:t>
      </w:r>
      <w:r w:rsidR="00333AA0" w:rsidRPr="009C5FC5">
        <w:rPr>
          <w:rFonts w:ascii="Times New Roman" w:hAnsi="Times New Roman" w:cs="Times New Roman"/>
          <w:sz w:val="24"/>
          <w:szCs w:val="24"/>
        </w:rPr>
        <w:t xml:space="preserve"> </w:t>
      </w:r>
      <w:r w:rsidRPr="009C5FC5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69323C" w:rsidRPr="009C5FC5">
        <w:rPr>
          <w:rFonts w:ascii="Times New Roman" w:hAnsi="Times New Roman" w:cs="Times New Roman"/>
          <w:sz w:val="24"/>
          <w:szCs w:val="24"/>
        </w:rPr>
        <w:t>21</w:t>
      </w:r>
      <w:r w:rsidR="00373237" w:rsidRPr="009C5FC5">
        <w:rPr>
          <w:rFonts w:ascii="Times New Roman" w:hAnsi="Times New Roman" w:cs="Times New Roman"/>
          <w:sz w:val="24"/>
          <w:szCs w:val="24"/>
        </w:rPr>
        <w:t>.0</w:t>
      </w:r>
      <w:r w:rsidR="0069323C" w:rsidRPr="009C5FC5">
        <w:rPr>
          <w:rFonts w:ascii="Times New Roman" w:hAnsi="Times New Roman" w:cs="Times New Roman"/>
          <w:sz w:val="24"/>
          <w:szCs w:val="24"/>
        </w:rPr>
        <w:t>3</w:t>
      </w:r>
      <w:r w:rsidR="00373237" w:rsidRPr="009C5FC5">
        <w:rPr>
          <w:rFonts w:ascii="Times New Roman" w:hAnsi="Times New Roman" w:cs="Times New Roman"/>
          <w:sz w:val="24"/>
          <w:szCs w:val="24"/>
        </w:rPr>
        <w:t>.202</w:t>
      </w:r>
      <w:r w:rsidR="00661D2C" w:rsidRPr="009C5FC5">
        <w:rPr>
          <w:rFonts w:ascii="Times New Roman" w:hAnsi="Times New Roman" w:cs="Times New Roman"/>
          <w:sz w:val="24"/>
          <w:szCs w:val="24"/>
        </w:rPr>
        <w:t>4</w:t>
      </w:r>
      <w:r w:rsidR="008A257F" w:rsidRPr="009C5FC5">
        <w:rPr>
          <w:rFonts w:ascii="Times New Roman" w:hAnsi="Times New Roman" w:cs="Times New Roman"/>
          <w:sz w:val="24"/>
          <w:szCs w:val="24"/>
        </w:rPr>
        <w:t>.</w:t>
      </w:r>
    </w:p>
    <w:p w:rsidR="00B96507" w:rsidRPr="009C5FC5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FC5">
        <w:rPr>
          <w:rFonts w:ascii="Times New Roman" w:hAnsi="Times New Roman" w:cs="Times New Roman"/>
          <w:sz w:val="24"/>
          <w:szCs w:val="24"/>
        </w:rPr>
        <w:t xml:space="preserve">1. Планируемый срок вступления в силу предлагаемого правового регулирования: </w:t>
      </w:r>
      <w:r w:rsidR="00373237" w:rsidRPr="009C5FC5">
        <w:rPr>
          <w:rFonts w:ascii="Times New Roman" w:hAnsi="Times New Roman" w:cs="Times New Roman"/>
          <w:sz w:val="24"/>
          <w:szCs w:val="24"/>
        </w:rPr>
        <w:t xml:space="preserve">со дня его опубликования в газете «Печенга» и подлежит размещению на сайте </w:t>
      </w:r>
      <w:hyperlink r:id="rId9" w:history="1">
        <w:r w:rsidR="00373237" w:rsidRPr="009C5FC5">
          <w:rPr>
            <w:rStyle w:val="a3"/>
            <w:rFonts w:ascii="Times New Roman" w:hAnsi="Times New Roman" w:cs="Times New Roman"/>
            <w:sz w:val="24"/>
            <w:szCs w:val="24"/>
          </w:rPr>
          <w:t>http://pechengamr.gov-murman.ru/</w:t>
        </w:r>
      </w:hyperlink>
      <w:r w:rsidRPr="009C5FC5">
        <w:rPr>
          <w:rFonts w:ascii="Times New Roman" w:hAnsi="Times New Roman" w:cs="Times New Roman"/>
          <w:sz w:val="24"/>
          <w:szCs w:val="24"/>
        </w:rPr>
        <w:t>.</w:t>
      </w:r>
    </w:p>
    <w:p w:rsidR="00B96507" w:rsidRPr="009C5FC5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FC5">
        <w:rPr>
          <w:rFonts w:ascii="Times New Roman" w:hAnsi="Times New Roman" w:cs="Times New Roman"/>
          <w:sz w:val="24"/>
          <w:szCs w:val="24"/>
        </w:rPr>
        <w:t xml:space="preserve">2. Иная информация - по усмотрению органа местного самоуправления, осуществляющего проведение публичных консультаций проекта муниципального нормативного правового акта: </w:t>
      </w:r>
      <w:r w:rsidR="00D94C0D" w:rsidRPr="009C5FC5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8A257F" w:rsidRPr="009C5FC5">
        <w:rPr>
          <w:rFonts w:ascii="Times New Roman" w:hAnsi="Times New Roman" w:cs="Times New Roman"/>
          <w:sz w:val="24"/>
          <w:szCs w:val="24"/>
        </w:rPr>
        <w:t>.</w:t>
      </w:r>
    </w:p>
    <w:p w:rsidR="00B96507" w:rsidRPr="009C5FC5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507" w:rsidRPr="009C5FC5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FC5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B96507" w:rsidRPr="009C5FC5" w:rsidRDefault="00B96507" w:rsidP="00B96507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6463"/>
        <w:gridCol w:w="340"/>
        <w:gridCol w:w="397"/>
        <w:gridCol w:w="340"/>
      </w:tblGrid>
      <w:tr w:rsidR="00B96507" w:rsidRPr="009C5FC5" w:rsidTr="000A3EA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Pr="009C5FC5" w:rsidRDefault="00B96507" w:rsidP="000A3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FC5">
              <w:t>1</w:t>
            </w:r>
          </w:p>
        </w:tc>
        <w:tc>
          <w:tcPr>
            <w:tcW w:w="6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C5FC5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  <w:r w:rsidRPr="009C5FC5">
              <w:t>Перечень вопросов для участников проведения публичных консультаций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C5FC5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C5FC5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C5FC5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RPr="009C5FC5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Pr="009C5FC5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C5FC5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C5FC5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C5FC5" w:rsidRDefault="00B96507" w:rsidP="000A3EA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9C5FC5">
              <w:rPr>
                <w:lang w:val="en-US"/>
              </w:rPr>
              <w:t>V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C5FC5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RPr="009C5FC5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Pr="009C5FC5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C5FC5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C5FC5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C5FC5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C5FC5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RPr="009C5FC5" w:rsidTr="000A3EA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Pr="009C5FC5" w:rsidRDefault="00B96507" w:rsidP="000A3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FC5">
              <w:t>2</w:t>
            </w:r>
          </w:p>
        </w:tc>
        <w:tc>
          <w:tcPr>
            <w:tcW w:w="6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C5FC5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  <w:r w:rsidRPr="009C5FC5">
              <w:t>Иные материалы, которые, по мнению разработчика, позволяют оценить необходимость введения проведения публичных консультаций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C5FC5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C5FC5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C5FC5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RPr="009C5FC5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Pr="009C5FC5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C5FC5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C5FC5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C5FC5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C5FC5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RPr="009C5FC5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Pr="009C5FC5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C5FC5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C5FC5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C5FC5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C5FC5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04850" w:rsidRPr="009C5FC5" w:rsidRDefault="00A04850"/>
    <w:p w:rsidR="00D94C0D" w:rsidRPr="009C5FC5" w:rsidRDefault="00D94C0D"/>
    <w:p w:rsidR="00D94C0D" w:rsidRPr="009C5FC5" w:rsidRDefault="00D94C0D"/>
    <w:p w:rsidR="00D94C0D" w:rsidRPr="009C5FC5" w:rsidRDefault="00D94C0D"/>
    <w:p w:rsidR="00D94C0D" w:rsidRPr="009C5FC5" w:rsidRDefault="00D94C0D"/>
    <w:p w:rsidR="00D94C0D" w:rsidRPr="009C5FC5" w:rsidRDefault="00D94C0D"/>
    <w:p w:rsidR="00D94C0D" w:rsidRPr="009C5FC5" w:rsidRDefault="00D94C0D"/>
    <w:p w:rsidR="00D94C0D" w:rsidRPr="009C5FC5" w:rsidRDefault="00D94C0D"/>
    <w:p w:rsidR="00661D2C" w:rsidRPr="009C5FC5" w:rsidRDefault="00661D2C"/>
    <w:p w:rsidR="00661D2C" w:rsidRPr="009C5FC5" w:rsidRDefault="00661D2C"/>
    <w:p w:rsidR="00661D2C" w:rsidRPr="009C5FC5" w:rsidRDefault="00661D2C"/>
    <w:p w:rsidR="00D94C0D" w:rsidRPr="009C5FC5" w:rsidRDefault="00D94C0D"/>
    <w:p w:rsidR="0083079D" w:rsidRPr="009C5FC5" w:rsidRDefault="0083079D" w:rsidP="0083079D">
      <w:pPr>
        <w:jc w:val="center"/>
        <w:rPr>
          <w:b/>
          <w:noProof/>
          <w:sz w:val="28"/>
        </w:rPr>
      </w:pPr>
      <w:r w:rsidRPr="009C5FC5">
        <w:rPr>
          <w:b/>
          <w:noProof/>
          <w:sz w:val="28"/>
        </w:rPr>
        <w:t xml:space="preserve">                                                                                                         </w:t>
      </w:r>
    </w:p>
    <w:p w:rsidR="00373237" w:rsidRPr="009C5FC5" w:rsidRDefault="00373237" w:rsidP="00373237">
      <w:pPr>
        <w:jc w:val="center"/>
        <w:rPr>
          <w:b/>
        </w:rPr>
      </w:pPr>
    </w:p>
    <w:p w:rsidR="00373237" w:rsidRPr="009C5FC5" w:rsidRDefault="00373237" w:rsidP="00373237">
      <w:pPr>
        <w:jc w:val="center"/>
        <w:rPr>
          <w:b/>
          <w:sz w:val="28"/>
          <w:szCs w:val="28"/>
        </w:rPr>
      </w:pPr>
      <w:r w:rsidRPr="009C5FC5">
        <w:rPr>
          <w:b/>
          <w:sz w:val="28"/>
          <w:szCs w:val="28"/>
        </w:rPr>
        <w:t xml:space="preserve">СОВЕТ ДЕПУТАТОВ ПЕЧЕНГСКОГО </w:t>
      </w:r>
      <w:proofErr w:type="gramStart"/>
      <w:r w:rsidRPr="009C5FC5">
        <w:rPr>
          <w:b/>
          <w:sz w:val="28"/>
          <w:szCs w:val="28"/>
        </w:rPr>
        <w:t>МУНИЦИПАЛЬНОГО</w:t>
      </w:r>
      <w:proofErr w:type="gramEnd"/>
      <w:r w:rsidRPr="009C5FC5">
        <w:rPr>
          <w:b/>
          <w:sz w:val="28"/>
          <w:szCs w:val="28"/>
        </w:rPr>
        <w:t xml:space="preserve"> </w:t>
      </w:r>
    </w:p>
    <w:p w:rsidR="00373237" w:rsidRPr="009C5FC5" w:rsidRDefault="00373237" w:rsidP="00373237">
      <w:pPr>
        <w:jc w:val="center"/>
        <w:rPr>
          <w:b/>
          <w:sz w:val="28"/>
          <w:szCs w:val="28"/>
        </w:rPr>
      </w:pPr>
      <w:r w:rsidRPr="009C5FC5">
        <w:rPr>
          <w:b/>
          <w:sz w:val="28"/>
          <w:szCs w:val="28"/>
        </w:rPr>
        <w:t>ОКРУГА МУРМАНСКОЙ ОБЛАСТИ</w:t>
      </w:r>
    </w:p>
    <w:p w:rsidR="00373237" w:rsidRPr="009C5FC5" w:rsidRDefault="00373237" w:rsidP="00373237">
      <w:pPr>
        <w:tabs>
          <w:tab w:val="center" w:pos="4960"/>
          <w:tab w:val="left" w:pos="7670"/>
        </w:tabs>
        <w:rPr>
          <w:b/>
          <w:noProof/>
          <w:sz w:val="44"/>
          <w:szCs w:val="44"/>
        </w:rPr>
      </w:pPr>
      <w:r w:rsidRPr="009C5FC5">
        <w:rPr>
          <w:b/>
          <w:sz w:val="28"/>
          <w:szCs w:val="28"/>
        </w:rPr>
        <w:tab/>
      </w:r>
      <w:r w:rsidRPr="009C5FC5">
        <w:rPr>
          <w:b/>
          <w:sz w:val="44"/>
          <w:szCs w:val="44"/>
        </w:rPr>
        <w:t>РЕШЕНИЕ</w:t>
      </w:r>
    </w:p>
    <w:p w:rsidR="00373237" w:rsidRPr="009C5FC5" w:rsidRDefault="00373237" w:rsidP="00373237">
      <w:pPr>
        <w:jc w:val="center"/>
      </w:pPr>
    </w:p>
    <w:p w:rsidR="008935D7" w:rsidRPr="009C5FC5" w:rsidRDefault="008935D7" w:rsidP="008935D7">
      <w:pPr>
        <w:tabs>
          <w:tab w:val="left" w:pos="0"/>
          <w:tab w:val="left" w:pos="4820"/>
          <w:tab w:val="left" w:pos="5103"/>
        </w:tabs>
        <w:ind w:right="4534"/>
        <w:jc w:val="both"/>
      </w:pPr>
      <w:proofErr w:type="gramStart"/>
      <w:r w:rsidRPr="009C5FC5">
        <w:t xml:space="preserve">О внесении изменений в Порядок определения размера арендной платы, порядок, условия и сроки внесения арендной платы за использование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</w:t>
      </w:r>
      <w:proofErr w:type="spellStart"/>
      <w:r w:rsidRPr="009C5FC5">
        <w:t>Печенгского</w:t>
      </w:r>
      <w:proofErr w:type="spellEnd"/>
      <w:r w:rsidRPr="009C5FC5">
        <w:t xml:space="preserve"> муниципального округа, утвержденный решением Совета депутатов </w:t>
      </w:r>
      <w:proofErr w:type="spellStart"/>
      <w:r w:rsidRPr="009C5FC5">
        <w:t>Печенгского</w:t>
      </w:r>
      <w:proofErr w:type="spellEnd"/>
      <w:r w:rsidRPr="009C5FC5">
        <w:t xml:space="preserve"> муниципального округа от 16.04.2021 № 148</w:t>
      </w:r>
      <w:proofErr w:type="gramEnd"/>
    </w:p>
    <w:p w:rsidR="008935D7" w:rsidRPr="009C5FC5" w:rsidRDefault="008935D7" w:rsidP="008935D7">
      <w:pPr>
        <w:pStyle w:val="ConsPlusNormal"/>
        <w:ind w:right="4534"/>
        <w:jc w:val="both"/>
        <w:rPr>
          <w:rFonts w:eastAsia="TimesNewRomanPS-BoldMT"/>
        </w:rPr>
      </w:pPr>
    </w:p>
    <w:p w:rsidR="008935D7" w:rsidRDefault="008935D7" w:rsidP="008935D7">
      <w:pPr>
        <w:widowControl w:val="0"/>
        <w:ind w:right="-2" w:firstLine="709"/>
        <w:jc w:val="both"/>
      </w:pPr>
      <w:r w:rsidRPr="009C5FC5">
        <w:t>В соответствии с постановлением Правительства Мурманской области  от 24.12.2021 № 986-ПП «О внесении изменения в положение о порядке определения размера арендной платы, порядке, условиях и сроках внесения арендной платы за использование земельных участков, государственная собственность на которые не разграничена»</w:t>
      </w:r>
    </w:p>
    <w:p w:rsidR="00A60D83" w:rsidRPr="009C5FC5" w:rsidRDefault="00A60D83" w:rsidP="008935D7">
      <w:pPr>
        <w:widowControl w:val="0"/>
        <w:ind w:right="-2" w:firstLine="709"/>
        <w:jc w:val="both"/>
      </w:pPr>
    </w:p>
    <w:p w:rsidR="008935D7" w:rsidRPr="009C5FC5" w:rsidRDefault="008935D7" w:rsidP="008935D7">
      <w:pPr>
        <w:widowControl w:val="0"/>
        <w:ind w:firstLine="709"/>
        <w:jc w:val="both"/>
      </w:pPr>
      <w:r w:rsidRPr="009C5FC5">
        <w:t xml:space="preserve">Совет депутатов </w:t>
      </w:r>
      <w:proofErr w:type="spellStart"/>
      <w:r w:rsidRPr="009C5FC5">
        <w:t>Печенгского</w:t>
      </w:r>
      <w:proofErr w:type="spellEnd"/>
      <w:r w:rsidRPr="009C5FC5">
        <w:t xml:space="preserve"> </w:t>
      </w:r>
      <w:r w:rsidRPr="009C5FC5">
        <w:rPr>
          <w:rFonts w:eastAsiaTheme="minorHAnsi"/>
          <w:bCs/>
        </w:rPr>
        <w:t xml:space="preserve">муниципального </w:t>
      </w:r>
      <w:r w:rsidRPr="009C5FC5">
        <w:t>округа</w:t>
      </w:r>
    </w:p>
    <w:p w:rsidR="008935D7" w:rsidRPr="009C5FC5" w:rsidRDefault="008935D7" w:rsidP="008935D7">
      <w:pPr>
        <w:widowControl w:val="0"/>
        <w:jc w:val="both"/>
        <w:rPr>
          <w:b/>
        </w:rPr>
      </w:pPr>
    </w:p>
    <w:p w:rsidR="006D5407" w:rsidRPr="009A241A" w:rsidRDefault="006D5407" w:rsidP="006D5407">
      <w:pPr>
        <w:widowControl w:val="0"/>
        <w:jc w:val="both"/>
        <w:rPr>
          <w:b/>
          <w:sz w:val="28"/>
          <w:szCs w:val="28"/>
        </w:rPr>
      </w:pPr>
      <w:r w:rsidRPr="009A241A">
        <w:rPr>
          <w:b/>
          <w:sz w:val="28"/>
          <w:szCs w:val="28"/>
        </w:rPr>
        <w:t>РЕШИЛ:</w:t>
      </w:r>
    </w:p>
    <w:p w:rsidR="006D5407" w:rsidRPr="009A241A" w:rsidRDefault="006D5407" w:rsidP="006D5407">
      <w:pPr>
        <w:widowControl w:val="0"/>
        <w:jc w:val="both"/>
        <w:rPr>
          <w:b/>
        </w:rPr>
      </w:pPr>
    </w:p>
    <w:p w:rsidR="006D5407" w:rsidRPr="009A241A" w:rsidRDefault="006D5407" w:rsidP="006D5407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9A241A">
        <w:t xml:space="preserve">Внести в Порядок определения размера арендной платы, порядок, условия и сроки внесения арендной платы за использование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</w:t>
      </w:r>
      <w:proofErr w:type="spellStart"/>
      <w:r w:rsidRPr="009A241A">
        <w:t>Печенгского</w:t>
      </w:r>
      <w:proofErr w:type="spellEnd"/>
      <w:r w:rsidRPr="009A241A">
        <w:t xml:space="preserve"> муниципального округа, утвержденный решением Совета депутатов </w:t>
      </w:r>
      <w:proofErr w:type="spellStart"/>
      <w:r w:rsidRPr="009A241A">
        <w:t>Печенгского</w:t>
      </w:r>
      <w:proofErr w:type="spellEnd"/>
      <w:r w:rsidRPr="009A241A">
        <w:t xml:space="preserve"> муниципального округа от 16.04.2021 № 148 (в редакции решения Совета депутатов </w:t>
      </w:r>
      <w:proofErr w:type="spellStart"/>
      <w:r w:rsidRPr="009A241A">
        <w:t>Печенг</w:t>
      </w:r>
      <w:r>
        <w:t>ского</w:t>
      </w:r>
      <w:proofErr w:type="spellEnd"/>
      <w:r>
        <w:t xml:space="preserve"> муниципального округа от 20.10.2023 № 416</w:t>
      </w:r>
      <w:r w:rsidRPr="009A241A">
        <w:t>) (далее – Порядок</w:t>
      </w:r>
      <w:proofErr w:type="gramEnd"/>
      <w:r w:rsidRPr="009A241A">
        <w:t>), следующие изменения:</w:t>
      </w:r>
    </w:p>
    <w:p w:rsidR="006D5407" w:rsidRPr="009A241A" w:rsidRDefault="00007C49" w:rsidP="006D5407">
      <w:pPr>
        <w:pStyle w:val="a6"/>
        <w:widowControl w:val="0"/>
        <w:numPr>
          <w:ilvl w:val="1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3.9 раздела 3 </w:t>
      </w:r>
      <w:r w:rsidR="006D5407" w:rsidRPr="009A241A">
        <w:rPr>
          <w:rFonts w:ascii="Times New Roman" w:hAnsi="Times New Roman"/>
          <w:sz w:val="24"/>
          <w:szCs w:val="24"/>
        </w:rPr>
        <w:t xml:space="preserve">Порядка дополнить </w:t>
      </w:r>
      <w:r w:rsidR="00A17792">
        <w:rPr>
          <w:rFonts w:ascii="Times New Roman" w:hAnsi="Times New Roman"/>
          <w:sz w:val="24"/>
          <w:szCs w:val="24"/>
        </w:rPr>
        <w:t>абзацем</w:t>
      </w:r>
      <w:bookmarkStart w:id="0" w:name="_GoBack"/>
      <w:bookmarkEnd w:id="0"/>
      <w:r w:rsidR="006D5407" w:rsidRPr="009A241A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6D5407" w:rsidRPr="009A241A" w:rsidRDefault="006D5407" w:rsidP="006D5407">
      <w:pPr>
        <w:ind w:firstLine="709"/>
        <w:jc w:val="both"/>
        <w:rPr>
          <w:b/>
        </w:rPr>
      </w:pPr>
      <w:r w:rsidRPr="009A241A">
        <w:t xml:space="preserve">«3.4.5. </w:t>
      </w:r>
      <w:proofErr w:type="gramStart"/>
      <w:r w:rsidRPr="009A241A">
        <w:t xml:space="preserve">Размер арендной платы за земельный участок, предоставленный резиденту Арктической зоны Российской Федерации в соответствии с </w:t>
      </w:r>
      <w:hyperlink r:id="rId10" w:anchor="64U0IK" w:history="1">
        <w:r w:rsidRPr="009A241A">
          <w:rPr>
            <w:rStyle w:val="a3"/>
          </w:rPr>
          <w:t>Федеральным законом «О государственной поддержке предпринимательской деятельности в Арктической зоне Российской Федерации</w:t>
        </w:r>
        <w:r w:rsidRPr="009A241A">
          <w:t>»</w:t>
        </w:r>
      </w:hyperlink>
      <w:r w:rsidRPr="009A241A">
        <w:t>, реализующему инвестиционный проект, связанный с развитием туризма (коды ОКВЭД 55.1, 56.1, 79.1, 93.11, 93.21, 96.04), определяется в размере не более 0,8 % от кадастровой стоимости земельного участка</w:t>
      </w:r>
      <w:r>
        <w:t>».</w:t>
      </w:r>
      <w:proofErr w:type="gramEnd"/>
    </w:p>
    <w:p w:rsidR="006D5407" w:rsidRPr="009A241A" w:rsidRDefault="006D5407" w:rsidP="006D5407">
      <w:pPr>
        <w:pStyle w:val="ConsPlusTitle"/>
        <w:widowControl/>
        <w:numPr>
          <w:ilvl w:val="0"/>
          <w:numId w:val="10"/>
        </w:numPr>
        <w:adjustRightInd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241A">
        <w:rPr>
          <w:rFonts w:ascii="Times New Roman" w:eastAsia="Calibri" w:hAnsi="Times New Roman" w:cs="Times New Roman"/>
          <w:b w:val="0"/>
          <w:sz w:val="24"/>
          <w:szCs w:val="24"/>
        </w:rPr>
        <w:t xml:space="preserve">Настоящее решение вступает в силу </w:t>
      </w:r>
      <w:r w:rsidRPr="009A241A">
        <w:rPr>
          <w:rFonts w:ascii="Times New Roman" w:hAnsi="Times New Roman" w:cs="Times New Roman"/>
          <w:b w:val="0"/>
          <w:sz w:val="24"/>
          <w:szCs w:val="24"/>
        </w:rPr>
        <w:t>со дня его официального опубликования в газете «Печенга» и</w:t>
      </w:r>
      <w:r w:rsidRPr="009A241A">
        <w:rPr>
          <w:rFonts w:ascii="Times New Roman" w:hAnsi="Times New Roman" w:cs="Times New Roman"/>
          <w:sz w:val="24"/>
          <w:szCs w:val="24"/>
        </w:rPr>
        <w:t xml:space="preserve"> </w:t>
      </w:r>
      <w:r w:rsidRPr="009A241A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подлежит</w:t>
      </w:r>
      <w:r w:rsidRPr="009A24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A241A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размещению на сайте </w:t>
      </w:r>
      <w:proofErr w:type="spellStart"/>
      <w:r w:rsidRPr="009A241A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Печенгского</w:t>
      </w:r>
      <w:proofErr w:type="spellEnd"/>
      <w:r w:rsidRPr="009A241A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муниципального округа </w:t>
      </w:r>
      <w:hyperlink r:id="rId11" w:history="1">
        <w:r w:rsidRPr="009A241A">
          <w:rPr>
            <w:rStyle w:val="a3"/>
            <w:rFonts w:ascii="Times New Roman" w:eastAsia="Calibri" w:hAnsi="Times New Roman" w:cs="Times New Roman"/>
            <w:b w:val="0"/>
            <w:sz w:val="24"/>
            <w:szCs w:val="24"/>
            <w:lang w:eastAsia="en-US"/>
          </w:rPr>
          <w:t>http://pechengamr.gov-murman.ru/</w:t>
        </w:r>
      </w:hyperlink>
      <w:r w:rsidRPr="009A241A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6D5407" w:rsidRPr="009A241A" w:rsidRDefault="006D5407" w:rsidP="006D5407">
      <w:pPr>
        <w:autoSpaceDE w:val="0"/>
        <w:autoSpaceDN w:val="0"/>
        <w:adjustRightInd w:val="0"/>
        <w:ind w:firstLine="709"/>
        <w:jc w:val="both"/>
      </w:pPr>
    </w:p>
    <w:p w:rsidR="006D5407" w:rsidRPr="009A241A" w:rsidRDefault="006D5407" w:rsidP="006D5407">
      <w:pPr>
        <w:autoSpaceDE w:val="0"/>
        <w:autoSpaceDN w:val="0"/>
        <w:adjustRightInd w:val="0"/>
        <w:jc w:val="both"/>
      </w:pPr>
    </w:p>
    <w:p w:rsidR="006D5407" w:rsidRPr="009A241A" w:rsidRDefault="006D5407" w:rsidP="006D5407">
      <w:pPr>
        <w:autoSpaceDE w:val="0"/>
        <w:autoSpaceDN w:val="0"/>
        <w:adjustRightInd w:val="0"/>
        <w:jc w:val="both"/>
      </w:pPr>
      <w:r w:rsidRPr="009A241A">
        <w:t xml:space="preserve">Председатель Совета депутатов </w:t>
      </w:r>
    </w:p>
    <w:p w:rsidR="006D5407" w:rsidRPr="009A241A" w:rsidRDefault="006D5407" w:rsidP="006D5407">
      <w:proofErr w:type="spellStart"/>
      <w:r w:rsidRPr="009A241A">
        <w:t>Печенгского</w:t>
      </w:r>
      <w:proofErr w:type="spellEnd"/>
      <w:r w:rsidRPr="009A241A">
        <w:t xml:space="preserve"> муниципального округа</w:t>
      </w:r>
      <w:r w:rsidRPr="009A241A">
        <w:tab/>
      </w:r>
      <w:r w:rsidRPr="009A241A">
        <w:tab/>
      </w:r>
      <w:r w:rsidRPr="009A241A">
        <w:tab/>
      </w:r>
      <w:r w:rsidRPr="009A241A">
        <w:tab/>
      </w:r>
      <w:r w:rsidRPr="009A241A">
        <w:tab/>
      </w:r>
      <w:r w:rsidRPr="009A241A">
        <w:tab/>
        <w:t xml:space="preserve">       Е.М. Салахов</w:t>
      </w:r>
    </w:p>
    <w:p w:rsidR="006D5407" w:rsidRPr="009A241A" w:rsidRDefault="006D5407" w:rsidP="006D5407"/>
    <w:p w:rsidR="006D5407" w:rsidRDefault="006D5407" w:rsidP="006D5407">
      <w:r w:rsidRPr="009A241A">
        <w:t xml:space="preserve">Глава </w:t>
      </w:r>
      <w:proofErr w:type="spellStart"/>
      <w:r w:rsidRPr="009A241A">
        <w:t>Печенгского</w:t>
      </w:r>
      <w:proofErr w:type="spellEnd"/>
      <w:r w:rsidRPr="009A241A">
        <w:t xml:space="preserve"> муниципального округа</w:t>
      </w:r>
      <w:r w:rsidRPr="009A241A">
        <w:tab/>
      </w:r>
      <w:r w:rsidRPr="009A241A">
        <w:tab/>
      </w:r>
      <w:r w:rsidRPr="009A241A">
        <w:tab/>
      </w:r>
      <w:r w:rsidRPr="009A241A">
        <w:tab/>
      </w:r>
      <w:r w:rsidRPr="009A241A">
        <w:tab/>
        <w:t xml:space="preserve">     А.В. Кузнецов</w:t>
      </w:r>
    </w:p>
    <w:p w:rsidR="00373237" w:rsidRPr="009C5FC5" w:rsidRDefault="00373237" w:rsidP="00373237"/>
    <w:p w:rsidR="00A83117" w:rsidRPr="009C5FC5" w:rsidRDefault="00A83117" w:rsidP="00373237"/>
    <w:p w:rsidR="00A83117" w:rsidRPr="009C5FC5" w:rsidRDefault="00A83117" w:rsidP="00373237"/>
    <w:p w:rsidR="00A83117" w:rsidRPr="009C5FC5" w:rsidRDefault="00A83117" w:rsidP="00373237"/>
    <w:p w:rsidR="00A83117" w:rsidRPr="009C5FC5" w:rsidRDefault="00A83117" w:rsidP="00373237"/>
    <w:p w:rsidR="00A83117" w:rsidRPr="009C5FC5" w:rsidRDefault="00A83117" w:rsidP="00373237"/>
    <w:p w:rsidR="00373237" w:rsidRPr="009C5FC5" w:rsidRDefault="00373237" w:rsidP="00373237">
      <w:pPr>
        <w:pStyle w:val="ad"/>
        <w:rPr>
          <w:b/>
          <w:bCs/>
        </w:rPr>
      </w:pPr>
      <w:r w:rsidRPr="009C5FC5">
        <w:rPr>
          <w:b/>
          <w:bCs/>
        </w:rPr>
        <w:t>ПОЯСНИТЕЛЬНАЯ ЗАПИСКА</w:t>
      </w:r>
    </w:p>
    <w:p w:rsidR="00373237" w:rsidRPr="009C5FC5" w:rsidRDefault="00373237" w:rsidP="00373237">
      <w:pPr>
        <w:pStyle w:val="af"/>
        <w:spacing w:line="240" w:lineRule="auto"/>
        <w:rPr>
          <w:sz w:val="24"/>
        </w:rPr>
      </w:pPr>
      <w:r w:rsidRPr="009C5FC5">
        <w:rPr>
          <w:sz w:val="24"/>
        </w:rPr>
        <w:t>К ПРОЕКТУ РЕШЕНИЯ СОВЕТА ДЕПУТАТОВ ПЕЧЕНГСКОГО МУНИЦИПАЛЬНОГО ОКРУГА</w:t>
      </w:r>
    </w:p>
    <w:p w:rsidR="00D20736" w:rsidRPr="009C5FC5" w:rsidRDefault="00D20736" w:rsidP="00D20736">
      <w:pPr>
        <w:pStyle w:val="ConsPlusTitle"/>
        <w:ind w:right="1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C5FC5">
        <w:rPr>
          <w:rFonts w:ascii="Times New Roman" w:hAnsi="Times New Roman" w:cs="Times New Roman"/>
          <w:b w:val="0"/>
          <w:sz w:val="24"/>
          <w:szCs w:val="24"/>
        </w:rPr>
        <w:t xml:space="preserve">к проекту решения Совета депутатов </w:t>
      </w:r>
      <w:proofErr w:type="spellStart"/>
      <w:r w:rsidRPr="009C5FC5">
        <w:rPr>
          <w:rFonts w:ascii="Times New Roman" w:hAnsi="Times New Roman" w:cs="Times New Roman"/>
          <w:b w:val="0"/>
          <w:sz w:val="24"/>
          <w:szCs w:val="24"/>
        </w:rPr>
        <w:t>Печенгского</w:t>
      </w:r>
      <w:proofErr w:type="spellEnd"/>
      <w:r w:rsidRPr="009C5FC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 «</w:t>
      </w:r>
      <w:r w:rsidRPr="009C5FC5">
        <w:rPr>
          <w:rFonts w:ascii="Times New Roman" w:hAnsi="Times New Roman"/>
          <w:b w:val="0"/>
          <w:sz w:val="24"/>
          <w:szCs w:val="24"/>
        </w:rPr>
        <w:t xml:space="preserve">О внесении изменений в Порядок определения размера арендной платы, порядок, условия и сроки внесения арендной платы за использование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</w:t>
      </w:r>
      <w:proofErr w:type="spellStart"/>
      <w:r w:rsidRPr="009C5FC5">
        <w:rPr>
          <w:rFonts w:ascii="Times New Roman" w:hAnsi="Times New Roman"/>
          <w:b w:val="0"/>
          <w:sz w:val="24"/>
          <w:szCs w:val="24"/>
        </w:rPr>
        <w:t>Печенгского</w:t>
      </w:r>
      <w:proofErr w:type="spellEnd"/>
      <w:r w:rsidRPr="009C5FC5">
        <w:rPr>
          <w:rFonts w:ascii="Times New Roman" w:hAnsi="Times New Roman"/>
          <w:b w:val="0"/>
          <w:sz w:val="24"/>
          <w:szCs w:val="24"/>
        </w:rPr>
        <w:t xml:space="preserve"> муниципального округа, утвержденный решением Совета депутатов </w:t>
      </w:r>
      <w:proofErr w:type="spellStart"/>
      <w:r w:rsidRPr="009C5FC5">
        <w:rPr>
          <w:rFonts w:ascii="Times New Roman" w:hAnsi="Times New Roman"/>
          <w:b w:val="0"/>
          <w:sz w:val="24"/>
          <w:szCs w:val="24"/>
        </w:rPr>
        <w:t>Печенгского</w:t>
      </w:r>
      <w:proofErr w:type="spellEnd"/>
      <w:r w:rsidRPr="009C5FC5">
        <w:rPr>
          <w:rFonts w:ascii="Times New Roman" w:hAnsi="Times New Roman"/>
          <w:b w:val="0"/>
          <w:sz w:val="24"/>
          <w:szCs w:val="24"/>
        </w:rPr>
        <w:t xml:space="preserve"> муниципального округа от 16.04.2021 № 148</w:t>
      </w:r>
      <w:r w:rsidRPr="009C5FC5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proofErr w:type="gramEnd"/>
    </w:p>
    <w:p w:rsidR="00D20736" w:rsidRPr="009C5FC5" w:rsidRDefault="00D20736" w:rsidP="00D20736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0977" w:rsidRPr="005E3EED" w:rsidRDefault="00F00977" w:rsidP="00F00977">
      <w:pPr>
        <w:pStyle w:val="a6"/>
        <w:numPr>
          <w:ilvl w:val="0"/>
          <w:numId w:val="11"/>
        </w:numPr>
        <w:spacing w:after="0" w:line="240" w:lineRule="atLeast"/>
        <w:ind w:left="0" w:right="-26" w:firstLine="709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proofErr w:type="gramStart"/>
      <w:r w:rsidRPr="005E3EED">
        <w:rPr>
          <w:rFonts w:ascii="Times New Roman" w:hAnsi="Times New Roman"/>
          <w:sz w:val="24"/>
          <w:szCs w:val="24"/>
        </w:rPr>
        <w:t xml:space="preserve">Предлагаемый на рассмотрение проект разработан в соответствии Земельным кодексом Российской Федерации, Законом Мурманской области от 31.12.2003 </w:t>
      </w:r>
      <w:r w:rsidRPr="005E3EED">
        <w:rPr>
          <w:rFonts w:ascii="Times New Roman" w:hAnsi="Times New Roman"/>
          <w:sz w:val="24"/>
          <w:szCs w:val="24"/>
        </w:rPr>
        <w:br/>
        <w:t xml:space="preserve">№ 462-01-ЗМО «Об основах регулирования земельных отношений в Мурманской области», постановлением Правительства Мурманской области  от 24.12.2021 № 986-ПП «О внесении изменения в положение о порядке определения размера арендной платы, порядке, условиях и сроках внесения арендной платы за использование земельных участков, государственная собственность на которые не разграничена». </w:t>
      </w:r>
      <w:proofErr w:type="gramEnd"/>
    </w:p>
    <w:p w:rsidR="00F00977" w:rsidRPr="005E3EED" w:rsidRDefault="00F00977" w:rsidP="00F00977">
      <w:pPr>
        <w:pStyle w:val="a6"/>
        <w:numPr>
          <w:ilvl w:val="0"/>
          <w:numId w:val="11"/>
        </w:numPr>
        <w:spacing w:after="0" w:line="240" w:lineRule="atLeast"/>
        <w:ind w:left="0" w:right="-26" w:firstLine="709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proofErr w:type="gramStart"/>
      <w:r w:rsidRPr="005E3EED">
        <w:rPr>
          <w:rFonts w:ascii="Times New Roman" w:hAnsi="Times New Roman"/>
          <w:sz w:val="24"/>
          <w:szCs w:val="24"/>
        </w:rPr>
        <w:t xml:space="preserve">Предложенное дополнение в  Порядок определения размера арендной платы, порядок, условия и сроки внесения арендной платы за использование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</w:t>
      </w:r>
      <w:proofErr w:type="spellStart"/>
      <w:r w:rsidRPr="005E3EED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5E3EED">
        <w:rPr>
          <w:rFonts w:ascii="Times New Roman" w:hAnsi="Times New Roman"/>
          <w:sz w:val="24"/>
          <w:szCs w:val="24"/>
        </w:rPr>
        <w:t xml:space="preserve"> муниципального округа, утвержденный решением Совета депутатов </w:t>
      </w:r>
      <w:proofErr w:type="spellStart"/>
      <w:r w:rsidRPr="005E3EED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5E3EED">
        <w:rPr>
          <w:rFonts w:ascii="Times New Roman" w:hAnsi="Times New Roman"/>
          <w:sz w:val="24"/>
          <w:szCs w:val="24"/>
        </w:rPr>
        <w:t xml:space="preserve"> муниципального округа от 16.04.2021 № 148, определяет размер арендной платы за земельный участок, предоставленный резиденту Арктической зоны Российской</w:t>
      </w:r>
      <w:proofErr w:type="gramEnd"/>
      <w:r w:rsidRPr="005E3EED">
        <w:rPr>
          <w:rFonts w:ascii="Times New Roman" w:hAnsi="Times New Roman"/>
          <w:sz w:val="24"/>
          <w:szCs w:val="24"/>
        </w:rPr>
        <w:t xml:space="preserve"> Федерации в соответствии с </w:t>
      </w:r>
      <w:hyperlink r:id="rId12" w:anchor="64U0IK" w:history="1">
        <w:r w:rsidRPr="005E3EED">
          <w:rPr>
            <w:rStyle w:val="a3"/>
            <w:rFonts w:ascii="Times New Roman" w:eastAsia="Palatino Linotype" w:hAnsi="Times New Roman"/>
            <w:color w:val="auto"/>
            <w:sz w:val="24"/>
            <w:szCs w:val="24"/>
            <w:u w:val="none"/>
          </w:rPr>
          <w:t xml:space="preserve">Федеральным законом «О государственной поддержке предпринимательской деятельности в Арктической зоне Российской </w:t>
        </w:r>
      </w:hyperlink>
      <w:r w:rsidRPr="005E3EED">
        <w:rPr>
          <w:rStyle w:val="a3"/>
          <w:rFonts w:ascii="Times New Roman" w:eastAsia="Palatino Linotype" w:hAnsi="Times New Roman"/>
          <w:color w:val="auto"/>
          <w:sz w:val="24"/>
          <w:szCs w:val="24"/>
          <w:u w:val="none"/>
        </w:rPr>
        <w:t>Федерации»</w:t>
      </w:r>
      <w:r w:rsidRPr="005E3EE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E3EED">
        <w:rPr>
          <w:rFonts w:ascii="Times New Roman" w:hAnsi="Times New Roman"/>
          <w:sz w:val="24"/>
          <w:szCs w:val="24"/>
        </w:rPr>
        <w:t>реализующему</w:t>
      </w:r>
      <w:proofErr w:type="gramEnd"/>
      <w:r w:rsidRPr="005E3EED">
        <w:rPr>
          <w:rFonts w:ascii="Times New Roman" w:hAnsi="Times New Roman"/>
          <w:sz w:val="24"/>
          <w:szCs w:val="24"/>
        </w:rPr>
        <w:t xml:space="preserve"> инвестиционный проект, связанный с развитием туризма (коды </w:t>
      </w:r>
      <w:hyperlink r:id="rId13" w:anchor="7D20K3" w:history="1">
        <w:r w:rsidRPr="005E3EED">
          <w:rPr>
            <w:rStyle w:val="a3"/>
            <w:rFonts w:ascii="Times New Roman" w:eastAsia="Palatino Linotype" w:hAnsi="Times New Roman"/>
            <w:color w:val="auto"/>
            <w:sz w:val="24"/>
            <w:szCs w:val="24"/>
            <w:u w:val="none"/>
          </w:rPr>
          <w:t>ОКВЭД</w:t>
        </w:r>
      </w:hyperlink>
      <w:r w:rsidRPr="005E3EED">
        <w:rPr>
          <w:rFonts w:ascii="Times New Roman" w:hAnsi="Times New Roman"/>
          <w:sz w:val="24"/>
          <w:szCs w:val="24"/>
        </w:rPr>
        <w:t xml:space="preserve"> 55.1, 56.1, 79.1, 93.11, 93.21, 96.04),   в размере не более 0,8 % от кадастровой стоимости земельного участка.</w:t>
      </w:r>
    </w:p>
    <w:p w:rsidR="00F00977" w:rsidRPr="005E3EED" w:rsidRDefault="00F00977" w:rsidP="00F00977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3EED">
        <w:rPr>
          <w:rFonts w:ascii="Times New Roman" w:hAnsi="Times New Roman" w:cs="Times New Roman"/>
          <w:sz w:val="24"/>
          <w:szCs w:val="24"/>
        </w:rPr>
        <w:t>Основанием разработки проекта является принятие постановления Правительства Мурманской области  от 24.12.2021 № 986-ПП «О внесении изменения в положение о порядке определения размера арендной платы, порядке, условиях и сроках внесения арендной платы за использование земельных участков, государственная собственность на которые не разграничена».</w:t>
      </w:r>
    </w:p>
    <w:p w:rsidR="00F00977" w:rsidRPr="005E3EED" w:rsidRDefault="00F00977" w:rsidP="00F00977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3EE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официального опубликования в газете «Печенга» и  подлежит размещению на сайте </w:t>
      </w:r>
      <w:proofErr w:type="spellStart"/>
      <w:r w:rsidRPr="005E3EED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E3EED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hyperlink r:id="rId14" w:history="1">
        <w:r w:rsidRPr="005E3EED">
          <w:rPr>
            <w:rStyle w:val="a3"/>
            <w:rFonts w:ascii="Times New Roman" w:eastAsia="Palatino Linotype" w:hAnsi="Times New Roman" w:cs="Times New Roman"/>
            <w:color w:val="auto"/>
            <w:sz w:val="24"/>
            <w:szCs w:val="24"/>
            <w:u w:val="none"/>
          </w:rPr>
          <w:t>http://pechengamr.gov-murman.ru/</w:t>
        </w:r>
      </w:hyperlink>
      <w:r w:rsidRPr="005E3E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0977" w:rsidRPr="005E3EED" w:rsidRDefault="00F00977" w:rsidP="00F00977">
      <w:pPr>
        <w:shd w:val="clear" w:color="auto" w:fill="FFFFFF"/>
        <w:ind w:left="24" w:firstLine="709"/>
        <w:jc w:val="both"/>
      </w:pPr>
      <w:r w:rsidRPr="005E3EED">
        <w:rPr>
          <w:spacing w:val="1"/>
        </w:rPr>
        <w:t xml:space="preserve">5. </w:t>
      </w:r>
      <w:r w:rsidRPr="005E3EED">
        <w:t xml:space="preserve">Реализация данного решения не повлечет расходования бюджетных средств, </w:t>
      </w:r>
      <w:r w:rsidRPr="005E3EED">
        <w:rPr>
          <w:spacing w:val="1"/>
        </w:rPr>
        <w:t>о</w:t>
      </w:r>
      <w:r w:rsidRPr="005E3EED">
        <w:t xml:space="preserve">тмену каких-либо </w:t>
      </w:r>
      <w:r w:rsidRPr="005E3EED">
        <w:rPr>
          <w:spacing w:val="1"/>
        </w:rPr>
        <w:t>нормативно-правовых актов</w:t>
      </w:r>
      <w:r w:rsidRPr="005E3EED">
        <w:t>, не требует разработки нормативно-правовых актов, необходимых для его реализации.</w:t>
      </w:r>
    </w:p>
    <w:p w:rsidR="00F00977" w:rsidRPr="005E3EED" w:rsidRDefault="00F00977" w:rsidP="00F00977">
      <w:pPr>
        <w:shd w:val="clear" w:color="auto" w:fill="FFFFFF"/>
        <w:ind w:left="24" w:firstLine="709"/>
        <w:jc w:val="both"/>
        <w:rPr>
          <w:rFonts w:eastAsia="Lucida Sans Unicode"/>
          <w:kern w:val="1"/>
        </w:rPr>
      </w:pPr>
      <w:r w:rsidRPr="005E3EED">
        <w:rPr>
          <w:spacing w:val="1"/>
        </w:rPr>
        <w:t xml:space="preserve">6. </w:t>
      </w:r>
      <w:r w:rsidRPr="005E3EED">
        <w:t xml:space="preserve">Реализация решения не потребует расходования средств бюджета </w:t>
      </w:r>
      <w:proofErr w:type="spellStart"/>
      <w:r w:rsidRPr="005E3EED">
        <w:t>Печенгского</w:t>
      </w:r>
      <w:proofErr w:type="spellEnd"/>
      <w:r w:rsidRPr="005E3EED">
        <w:t xml:space="preserve"> муниципального округа</w:t>
      </w:r>
      <w:r w:rsidRPr="005E3EED">
        <w:rPr>
          <w:rFonts w:eastAsia="Lucida Sans Unicode"/>
          <w:kern w:val="1"/>
        </w:rPr>
        <w:t>.</w:t>
      </w:r>
    </w:p>
    <w:p w:rsidR="00F00977" w:rsidRPr="005E3EED" w:rsidRDefault="00F00977" w:rsidP="00F00977">
      <w:pPr>
        <w:shd w:val="clear" w:color="auto" w:fill="FFFFFF"/>
        <w:jc w:val="both"/>
        <w:rPr>
          <w:spacing w:val="1"/>
        </w:rPr>
      </w:pPr>
      <w:r w:rsidRPr="005E3EED">
        <w:rPr>
          <w:spacing w:val="1"/>
        </w:rPr>
        <w:t xml:space="preserve"> </w:t>
      </w:r>
    </w:p>
    <w:p w:rsidR="00F00977" w:rsidRPr="00E24533" w:rsidRDefault="00F00977" w:rsidP="00F00977">
      <w:pPr>
        <w:shd w:val="clear" w:color="auto" w:fill="FFFFFF"/>
        <w:jc w:val="both"/>
        <w:rPr>
          <w:color w:val="000000"/>
          <w:spacing w:val="1"/>
        </w:rPr>
      </w:pPr>
    </w:p>
    <w:p w:rsidR="00D20736" w:rsidRPr="009C5FC5" w:rsidRDefault="00D20736" w:rsidP="00D20736">
      <w:pPr>
        <w:shd w:val="clear" w:color="auto" w:fill="FFFFFF"/>
        <w:jc w:val="both"/>
        <w:rPr>
          <w:color w:val="000000"/>
          <w:spacing w:val="1"/>
        </w:rPr>
      </w:pPr>
    </w:p>
    <w:p w:rsidR="00D20736" w:rsidRPr="009C5FC5" w:rsidRDefault="00D20736" w:rsidP="00D20736">
      <w:pPr>
        <w:shd w:val="clear" w:color="auto" w:fill="FFFFFF"/>
        <w:jc w:val="both"/>
        <w:rPr>
          <w:color w:val="000000"/>
          <w:spacing w:val="1"/>
        </w:rPr>
      </w:pPr>
    </w:p>
    <w:p w:rsidR="00D20736" w:rsidRPr="009C5FC5" w:rsidRDefault="00D20736" w:rsidP="00D20736">
      <w:pPr>
        <w:shd w:val="clear" w:color="auto" w:fill="FFFFFF"/>
        <w:jc w:val="both"/>
        <w:rPr>
          <w:color w:val="000000"/>
          <w:spacing w:val="1"/>
        </w:rPr>
      </w:pPr>
      <w:r w:rsidRPr="009C5FC5">
        <w:rPr>
          <w:color w:val="000000"/>
          <w:spacing w:val="1"/>
        </w:rPr>
        <w:t xml:space="preserve"> </w:t>
      </w:r>
    </w:p>
    <w:p w:rsidR="00D20736" w:rsidRPr="009C5FC5" w:rsidRDefault="00D20736" w:rsidP="00D20736">
      <w:pPr>
        <w:shd w:val="clear" w:color="auto" w:fill="FFFFFF"/>
        <w:jc w:val="both"/>
        <w:rPr>
          <w:color w:val="000000"/>
          <w:spacing w:val="1"/>
          <w:sz w:val="20"/>
          <w:szCs w:val="20"/>
        </w:rPr>
      </w:pPr>
    </w:p>
    <w:p w:rsidR="00D20736" w:rsidRPr="009C5FC5" w:rsidRDefault="00D20736" w:rsidP="00D20736">
      <w:pPr>
        <w:shd w:val="clear" w:color="auto" w:fill="FFFFFF"/>
        <w:jc w:val="both"/>
        <w:rPr>
          <w:color w:val="000000"/>
          <w:spacing w:val="1"/>
          <w:sz w:val="20"/>
          <w:szCs w:val="20"/>
        </w:rPr>
      </w:pPr>
    </w:p>
    <w:p w:rsidR="00D20736" w:rsidRPr="009C5FC5" w:rsidRDefault="00D20736" w:rsidP="00D20736">
      <w:pPr>
        <w:shd w:val="clear" w:color="auto" w:fill="FFFFFF"/>
        <w:jc w:val="both"/>
        <w:rPr>
          <w:color w:val="000000"/>
          <w:spacing w:val="1"/>
          <w:sz w:val="20"/>
          <w:szCs w:val="20"/>
        </w:rPr>
      </w:pPr>
    </w:p>
    <w:p w:rsidR="00D20736" w:rsidRPr="009C5FC5" w:rsidRDefault="00D20736" w:rsidP="00D20736">
      <w:pPr>
        <w:shd w:val="clear" w:color="auto" w:fill="FFFFFF"/>
        <w:jc w:val="both"/>
        <w:rPr>
          <w:color w:val="000000"/>
          <w:spacing w:val="1"/>
          <w:sz w:val="20"/>
          <w:szCs w:val="20"/>
        </w:rPr>
      </w:pPr>
    </w:p>
    <w:p w:rsidR="00D20736" w:rsidRPr="009C5FC5" w:rsidRDefault="00D20736" w:rsidP="00D20736">
      <w:pPr>
        <w:shd w:val="clear" w:color="auto" w:fill="FFFFFF"/>
        <w:jc w:val="both"/>
        <w:rPr>
          <w:color w:val="000000"/>
          <w:spacing w:val="1"/>
          <w:sz w:val="20"/>
          <w:szCs w:val="20"/>
        </w:rPr>
      </w:pPr>
    </w:p>
    <w:p w:rsidR="00D20736" w:rsidRPr="009C5FC5" w:rsidRDefault="00D20736" w:rsidP="00D20736">
      <w:pPr>
        <w:shd w:val="clear" w:color="auto" w:fill="FFFFFF"/>
        <w:jc w:val="both"/>
        <w:rPr>
          <w:color w:val="000000"/>
          <w:spacing w:val="1"/>
          <w:sz w:val="20"/>
          <w:szCs w:val="20"/>
        </w:rPr>
      </w:pPr>
    </w:p>
    <w:p w:rsidR="00D20736" w:rsidRPr="009C5FC5" w:rsidRDefault="00D20736" w:rsidP="00D20736">
      <w:pPr>
        <w:shd w:val="clear" w:color="auto" w:fill="FFFFFF"/>
        <w:jc w:val="both"/>
        <w:rPr>
          <w:color w:val="000000"/>
          <w:spacing w:val="1"/>
          <w:sz w:val="20"/>
          <w:szCs w:val="20"/>
        </w:rPr>
      </w:pPr>
    </w:p>
    <w:p w:rsidR="00A83117" w:rsidRDefault="00A83117" w:rsidP="00CA0588">
      <w:pPr>
        <w:shd w:val="clear" w:color="auto" w:fill="FFFFFF"/>
        <w:jc w:val="both"/>
        <w:rPr>
          <w:rFonts w:eastAsia="Lucida Sans Unicode"/>
          <w:kern w:val="1"/>
        </w:rPr>
      </w:pPr>
    </w:p>
    <w:p w:rsidR="00F00977" w:rsidRPr="009C5FC5" w:rsidRDefault="00F00977" w:rsidP="00CA0588">
      <w:pPr>
        <w:shd w:val="clear" w:color="auto" w:fill="FFFFFF"/>
        <w:jc w:val="both"/>
        <w:rPr>
          <w:rFonts w:eastAsia="Lucida Sans Unicode"/>
          <w:kern w:val="1"/>
        </w:rPr>
      </w:pPr>
    </w:p>
    <w:p w:rsidR="00A33D08" w:rsidRPr="009C5FC5" w:rsidRDefault="00A33D08" w:rsidP="00A33D08">
      <w:pPr>
        <w:pStyle w:val="11"/>
        <w:shd w:val="clear" w:color="auto" w:fill="auto"/>
        <w:spacing w:before="0" w:after="0" w:line="24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5FC5">
        <w:rPr>
          <w:rStyle w:val="TimesNewRoman12pt"/>
          <w:rFonts w:eastAsia="Palatino Linotype"/>
        </w:rPr>
        <w:lastRenderedPageBreak/>
        <w:tab/>
      </w:r>
    </w:p>
    <w:p w:rsidR="00A33D08" w:rsidRPr="009C5FC5" w:rsidRDefault="00A33D08" w:rsidP="00A33D08">
      <w:pPr>
        <w:shd w:val="clear" w:color="auto" w:fill="FFFFFF"/>
        <w:jc w:val="both"/>
        <w:rPr>
          <w:color w:val="000000"/>
          <w:spacing w:val="1"/>
        </w:rPr>
      </w:pPr>
    </w:p>
    <w:p w:rsidR="00B938FC" w:rsidRDefault="008A5629" w:rsidP="009C5FC5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  <w:r w:rsidRPr="009C5FC5">
        <w:rPr>
          <w:bCs/>
        </w:rPr>
        <w:t xml:space="preserve">Опросный лист при проведении публичных консультаций в целях </w:t>
      </w:r>
      <w:proofErr w:type="gramStart"/>
      <w:r w:rsidRPr="009C5FC5">
        <w:rPr>
          <w:bCs/>
        </w:rPr>
        <w:t>оценки регулирующего воздействия проекта решения Совета депутатов</w:t>
      </w:r>
      <w:proofErr w:type="gramEnd"/>
      <w:r w:rsidRPr="009C5FC5">
        <w:rPr>
          <w:bCs/>
        </w:rPr>
        <w:t xml:space="preserve"> Печенгского </w:t>
      </w:r>
      <w:r w:rsidR="00373237" w:rsidRPr="009C5FC5">
        <w:rPr>
          <w:bCs/>
        </w:rPr>
        <w:t>муниципального округа</w:t>
      </w:r>
      <w:r w:rsidRPr="009C5FC5">
        <w:rPr>
          <w:bCs/>
        </w:rPr>
        <w:t xml:space="preserve"> </w:t>
      </w:r>
    </w:p>
    <w:p w:rsidR="009C5FC5" w:rsidRPr="009C5FC5" w:rsidRDefault="009C5FC5" w:rsidP="009C5FC5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177407" w:rsidRPr="009C5FC5" w:rsidRDefault="00177407" w:rsidP="00B938FC">
      <w:pPr>
        <w:widowControl w:val="0"/>
        <w:autoSpaceDE w:val="0"/>
        <w:autoSpaceDN w:val="0"/>
        <w:adjustRightInd w:val="0"/>
        <w:ind w:firstLine="709"/>
        <w:jc w:val="center"/>
      </w:pPr>
      <w:proofErr w:type="gramStart"/>
      <w:r w:rsidRPr="009C5FC5">
        <w:t>«</w:t>
      </w:r>
      <w:r w:rsidRPr="009C5FC5">
        <w:rPr>
          <w:rFonts w:eastAsia="Calibri"/>
        </w:rPr>
        <w:t xml:space="preserve">О внесении изменений в </w:t>
      </w:r>
      <w:r w:rsidRPr="009C5FC5">
        <w:t xml:space="preserve">Порядок определения размера арендной платы, порядок, условия и сроки внесения арендной платы за использование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</w:t>
      </w:r>
      <w:proofErr w:type="spellStart"/>
      <w:r w:rsidRPr="009C5FC5">
        <w:t>Печенгского</w:t>
      </w:r>
      <w:proofErr w:type="spellEnd"/>
      <w:r w:rsidRPr="009C5FC5">
        <w:t xml:space="preserve"> муниципального округа, утвержденный решением Совета депутатов </w:t>
      </w:r>
      <w:proofErr w:type="spellStart"/>
      <w:r w:rsidRPr="009C5FC5">
        <w:t>Печенгского</w:t>
      </w:r>
      <w:proofErr w:type="spellEnd"/>
      <w:r w:rsidRPr="009C5FC5">
        <w:t xml:space="preserve"> муниципального округа от 16.04.2021 </w:t>
      </w:r>
      <w:proofErr w:type="gramEnd"/>
    </w:p>
    <w:p w:rsidR="008A5629" w:rsidRPr="009C5FC5" w:rsidRDefault="00177407" w:rsidP="00B938FC">
      <w:pPr>
        <w:widowControl w:val="0"/>
        <w:autoSpaceDE w:val="0"/>
        <w:autoSpaceDN w:val="0"/>
        <w:adjustRightInd w:val="0"/>
        <w:ind w:firstLine="709"/>
        <w:jc w:val="center"/>
      </w:pPr>
      <w:r w:rsidRPr="009C5FC5">
        <w:t>№ 148»</w:t>
      </w:r>
      <w:r w:rsidRPr="009C5FC5">
        <w:rPr>
          <w:bCs/>
        </w:rPr>
        <w:t>.</w:t>
      </w:r>
    </w:p>
    <w:p w:rsidR="008A5629" w:rsidRPr="009C5FC5" w:rsidRDefault="008A5629" w:rsidP="008A56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5FC5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8A5629" w:rsidRPr="009C5FC5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5629" w:rsidRPr="009C5FC5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5FC5">
        <w:rPr>
          <w:rFonts w:ascii="Times New Roman" w:hAnsi="Times New Roman" w:cs="Times New Roman"/>
          <w:sz w:val="24"/>
          <w:szCs w:val="24"/>
        </w:rPr>
        <w:t>По вашему желанию укажите:</w:t>
      </w:r>
    </w:p>
    <w:p w:rsidR="008A5629" w:rsidRPr="009C5FC5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5FC5">
        <w:rPr>
          <w:rFonts w:ascii="Times New Roman" w:hAnsi="Times New Roman" w:cs="Times New Roman"/>
          <w:sz w:val="24"/>
          <w:szCs w:val="24"/>
        </w:rPr>
        <w:t>Название организации ___________________________________________________________.</w:t>
      </w:r>
    </w:p>
    <w:p w:rsidR="008A5629" w:rsidRPr="009C5FC5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5FC5">
        <w:rPr>
          <w:rFonts w:ascii="Times New Roman" w:hAnsi="Times New Roman" w:cs="Times New Roman"/>
          <w:sz w:val="24"/>
          <w:szCs w:val="24"/>
        </w:rPr>
        <w:t>Сферу деятельности организации __________________________________________________.</w:t>
      </w:r>
    </w:p>
    <w:p w:rsidR="008A5629" w:rsidRPr="009C5FC5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5FC5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_________________________________________________________.</w:t>
      </w:r>
    </w:p>
    <w:p w:rsidR="008A5629" w:rsidRPr="009C5FC5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5FC5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______________________________________________________.</w:t>
      </w:r>
    </w:p>
    <w:p w:rsidR="008A5629" w:rsidRPr="009C5FC5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5FC5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________________________________________________________.</w:t>
      </w:r>
    </w:p>
    <w:p w:rsidR="008A5629" w:rsidRPr="009C5FC5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5629" w:rsidRPr="009C5FC5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FC5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направлено предлагаемое регулирование органом местного самоуправления? Актуальна ли данная проблема сегодня?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9C5FC5" w:rsidTr="001B05FC">
        <w:tc>
          <w:tcPr>
            <w:tcW w:w="10206" w:type="dxa"/>
          </w:tcPr>
          <w:p w:rsidR="008A5629" w:rsidRPr="009C5FC5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9C5FC5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9C5FC5" w:rsidRDefault="008A5629" w:rsidP="008A5629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FC5">
        <w:rPr>
          <w:rFonts w:ascii="Times New Roman" w:hAnsi="Times New Roman" w:cs="Times New Roman"/>
          <w:sz w:val="24"/>
          <w:szCs w:val="24"/>
        </w:rPr>
        <w:t xml:space="preserve">2. Насколько корректно разработчик обосновал необходимость </w:t>
      </w:r>
      <w:r w:rsidR="00056DD2" w:rsidRPr="009C5FC5">
        <w:rPr>
          <w:rFonts w:ascii="Times New Roman" w:hAnsi="Times New Roman" w:cs="Times New Roman"/>
          <w:sz w:val="24"/>
          <w:szCs w:val="24"/>
        </w:rPr>
        <w:t>принятия правового акта</w:t>
      </w:r>
      <w:r w:rsidRPr="009C5FC5">
        <w:rPr>
          <w:rFonts w:ascii="Times New Roman" w:hAnsi="Times New Roman" w:cs="Times New Roman"/>
          <w:sz w:val="24"/>
          <w:szCs w:val="24"/>
        </w:rPr>
        <w:t xml:space="preserve">? Насколько цель </w:t>
      </w:r>
      <w:r w:rsidR="00056DD2" w:rsidRPr="009C5FC5">
        <w:rPr>
          <w:rFonts w:ascii="Times New Roman" w:hAnsi="Times New Roman" w:cs="Times New Roman"/>
          <w:sz w:val="24"/>
          <w:szCs w:val="24"/>
        </w:rPr>
        <w:t>правового акта</w:t>
      </w:r>
      <w:r w:rsidRPr="009C5FC5">
        <w:rPr>
          <w:rFonts w:ascii="Times New Roman" w:hAnsi="Times New Roman" w:cs="Times New Roman"/>
          <w:sz w:val="24"/>
          <w:szCs w:val="24"/>
        </w:rPr>
        <w:t xml:space="preserve"> соотносится с проблемой, на решение которой оно направлено? Достигнет ли, на Ваш взгляд, предлагаем</w:t>
      </w:r>
      <w:r w:rsidR="00056DD2" w:rsidRPr="009C5FC5">
        <w:rPr>
          <w:rFonts w:ascii="Times New Roman" w:hAnsi="Times New Roman" w:cs="Times New Roman"/>
          <w:sz w:val="24"/>
          <w:szCs w:val="24"/>
        </w:rPr>
        <w:t>ый</w:t>
      </w:r>
      <w:r w:rsidRPr="009C5FC5">
        <w:rPr>
          <w:rFonts w:ascii="Times New Roman" w:hAnsi="Times New Roman" w:cs="Times New Roman"/>
          <w:sz w:val="24"/>
          <w:szCs w:val="24"/>
        </w:rPr>
        <w:t xml:space="preserve"> </w:t>
      </w:r>
      <w:r w:rsidR="00056DD2" w:rsidRPr="009C5FC5">
        <w:rPr>
          <w:rFonts w:ascii="Times New Roman" w:hAnsi="Times New Roman" w:cs="Times New Roman"/>
          <w:sz w:val="24"/>
          <w:szCs w:val="24"/>
        </w:rPr>
        <w:t>правовой акт</w:t>
      </w:r>
      <w:r w:rsidRPr="009C5FC5">
        <w:rPr>
          <w:rFonts w:ascii="Times New Roman" w:hAnsi="Times New Roman" w:cs="Times New Roman"/>
          <w:sz w:val="24"/>
          <w:szCs w:val="24"/>
        </w:rPr>
        <w:t xml:space="preserve"> тех целей, на которые оно направлено?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9C5FC5" w:rsidTr="001B05FC">
        <w:tc>
          <w:tcPr>
            <w:tcW w:w="10206" w:type="dxa"/>
          </w:tcPr>
          <w:p w:rsidR="008A5629" w:rsidRPr="009C5FC5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9C5FC5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9C5FC5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FC5">
        <w:rPr>
          <w:rFonts w:ascii="Times New Roman" w:hAnsi="Times New Roman" w:cs="Times New Roman"/>
          <w:sz w:val="24"/>
          <w:szCs w:val="24"/>
        </w:rPr>
        <w:t xml:space="preserve">3. </w:t>
      </w:r>
      <w:r w:rsidR="004140B7" w:rsidRPr="009C5FC5">
        <w:rPr>
          <w:rFonts w:ascii="Times New Roman" w:hAnsi="Times New Roman" w:cs="Times New Roman"/>
          <w:sz w:val="24"/>
          <w:szCs w:val="24"/>
        </w:rPr>
        <w:t>Повлияет ли введение предлагаемого регулирования органом местного самоуправления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9C5FC5" w:rsidTr="009E677E">
        <w:tc>
          <w:tcPr>
            <w:tcW w:w="10206" w:type="dxa"/>
          </w:tcPr>
          <w:p w:rsidR="008A5629" w:rsidRPr="009C5FC5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9C5FC5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9C5FC5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FC5">
        <w:rPr>
          <w:rFonts w:ascii="Times New Roman" w:hAnsi="Times New Roman" w:cs="Times New Roman"/>
          <w:sz w:val="24"/>
          <w:szCs w:val="24"/>
        </w:rPr>
        <w:t>4. Какие, по Вашей оценке, субъекты предпринимательской и иной деятельности будут затронуты предлагаемым регулированием органом местного самоуправления (по видам субъектов, по отраслям, по количеству таких субъектов в городе и проч.)?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9C5FC5" w:rsidTr="009E677E">
        <w:tc>
          <w:tcPr>
            <w:tcW w:w="10206" w:type="dxa"/>
          </w:tcPr>
          <w:p w:rsidR="008A5629" w:rsidRPr="009C5FC5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9C5FC5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9C5FC5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FC5">
        <w:rPr>
          <w:rFonts w:ascii="Times New Roman" w:hAnsi="Times New Roman" w:cs="Times New Roman"/>
          <w:sz w:val="24"/>
          <w:szCs w:val="24"/>
        </w:rPr>
        <w:t xml:space="preserve">5. </w:t>
      </w:r>
      <w:r w:rsidR="004140B7" w:rsidRPr="009C5FC5">
        <w:rPr>
          <w:rFonts w:ascii="Times New Roman" w:hAnsi="Times New Roman" w:cs="Times New Roman"/>
          <w:sz w:val="24"/>
          <w:szCs w:val="24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9C5FC5" w:rsidTr="009E677E">
        <w:tc>
          <w:tcPr>
            <w:tcW w:w="10206" w:type="dxa"/>
          </w:tcPr>
          <w:p w:rsidR="008A5629" w:rsidRPr="009C5FC5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9C5FC5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77E" w:rsidRPr="009C5FC5" w:rsidRDefault="008A5629" w:rsidP="009E677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FC5">
        <w:rPr>
          <w:rFonts w:ascii="Times New Roman" w:hAnsi="Times New Roman" w:cs="Times New Roman"/>
          <w:sz w:val="24"/>
          <w:szCs w:val="24"/>
        </w:rPr>
        <w:t xml:space="preserve">6. </w:t>
      </w:r>
      <w:r w:rsidR="009E677E" w:rsidRPr="009C5FC5">
        <w:rPr>
          <w:rFonts w:ascii="Times New Roman" w:hAnsi="Times New Roman" w:cs="Times New Roman"/>
          <w:sz w:val="24"/>
          <w:szCs w:val="24"/>
        </w:rPr>
        <w:t>Существуют ли в предлагаемом регулировании органом местного самоуправления положения, которые необоснованно затрудняют ведение предпринимательской и инвестиционной деятельности? Приведите обоснования, дополнительно определив:</w:t>
      </w:r>
    </w:p>
    <w:p w:rsidR="009E677E" w:rsidRPr="009C5FC5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FC5">
        <w:rPr>
          <w:rFonts w:ascii="Times New Roman" w:hAnsi="Times New Roman" w:cs="Times New Roman"/>
          <w:sz w:val="24"/>
          <w:szCs w:val="24"/>
        </w:rPr>
        <w:t>- имеются ли технические ошибки;</w:t>
      </w:r>
    </w:p>
    <w:p w:rsidR="009E677E" w:rsidRPr="009C5FC5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FC5">
        <w:rPr>
          <w:rFonts w:ascii="Times New Roman" w:hAnsi="Times New Roman" w:cs="Times New Roman"/>
          <w:sz w:val="24"/>
          <w:szCs w:val="24"/>
        </w:rPr>
        <w:t>- приводит ли исполнение положений регулирования органом местного самоуправления к избыточным действиям или, наоборот, ограничивает действия субъектов предпринимательской деятельности;</w:t>
      </w:r>
    </w:p>
    <w:p w:rsidR="009E677E" w:rsidRPr="009C5FC5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FC5">
        <w:rPr>
          <w:rFonts w:ascii="Times New Roman" w:hAnsi="Times New Roman" w:cs="Times New Roman"/>
          <w:sz w:val="24"/>
          <w:szCs w:val="24"/>
        </w:rPr>
        <w:t>- устанавливается ли предлагаемым регулированием необоснованное ограничение выбора субъектами предпринимательской деятельности существующих или возможных поставщиков или потребителей;</w:t>
      </w:r>
    </w:p>
    <w:p w:rsidR="009E677E" w:rsidRPr="009C5FC5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FC5">
        <w:rPr>
          <w:rFonts w:ascii="Times New Roman" w:hAnsi="Times New Roman" w:cs="Times New Roman"/>
          <w:sz w:val="24"/>
          <w:szCs w:val="24"/>
        </w:rPr>
        <w:t xml:space="preserve">- создает ли исполнение положений регулирования органом местного самоуправления </w:t>
      </w:r>
      <w:r w:rsidRPr="009C5FC5">
        <w:rPr>
          <w:rFonts w:ascii="Times New Roman" w:hAnsi="Times New Roman" w:cs="Times New Roman"/>
          <w:sz w:val="24"/>
          <w:szCs w:val="24"/>
        </w:rPr>
        <w:lastRenderedPageBreak/>
        <w:t>существенные риски ведения предпринимательской деятельности, способствует ли возникновению необоснованных прав органа местного самоуправления и должностных лиц, допускает ли возможность избирательного применения норм.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9C5FC5" w:rsidTr="009E677E">
        <w:tc>
          <w:tcPr>
            <w:tcW w:w="10206" w:type="dxa"/>
          </w:tcPr>
          <w:p w:rsidR="008A5629" w:rsidRPr="009C5FC5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9C5FC5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9C5FC5" w:rsidRDefault="008A5629" w:rsidP="008A5629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FC5">
        <w:rPr>
          <w:rFonts w:ascii="Times New Roman" w:hAnsi="Times New Roman" w:cs="Times New Roman"/>
          <w:sz w:val="24"/>
          <w:szCs w:val="24"/>
        </w:rPr>
        <w:t xml:space="preserve">7. </w:t>
      </w:r>
      <w:r w:rsidR="009E677E" w:rsidRPr="009C5FC5">
        <w:rPr>
          <w:rFonts w:ascii="Times New Roman" w:hAnsi="Times New Roman" w:cs="Times New Roman"/>
          <w:sz w:val="24"/>
          <w:szCs w:val="24"/>
        </w:rPr>
        <w:t>К каким последствиям может привести принятие нового регулирования органом местного самоуправления в части невозможности исполнения юридическими лицами и индивидуальными предпринимателями своих обязанностей и иной деятельности? Приведите конкретные примеры.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9C5FC5" w:rsidTr="009E677E">
        <w:tc>
          <w:tcPr>
            <w:tcW w:w="10206" w:type="dxa"/>
          </w:tcPr>
          <w:p w:rsidR="008A5629" w:rsidRPr="009C5FC5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9C5FC5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9C5FC5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FC5">
        <w:rPr>
          <w:rFonts w:ascii="Times New Roman" w:hAnsi="Times New Roman" w:cs="Times New Roman"/>
          <w:sz w:val="24"/>
          <w:szCs w:val="24"/>
        </w:rPr>
        <w:t xml:space="preserve">8. </w:t>
      </w:r>
      <w:r w:rsidR="009E677E" w:rsidRPr="009C5FC5">
        <w:rPr>
          <w:rFonts w:ascii="Times New Roman" w:hAnsi="Times New Roman" w:cs="Times New Roman"/>
          <w:sz w:val="24"/>
          <w:szCs w:val="24"/>
        </w:rPr>
        <w:t>Оцените издержки/ упущенную выгоду субъектов предпринимательской деятельности, возникающие при введении предлагаемого регулирования.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9C5FC5" w:rsidTr="009E677E">
        <w:tc>
          <w:tcPr>
            <w:tcW w:w="10206" w:type="dxa"/>
          </w:tcPr>
          <w:p w:rsidR="008A5629" w:rsidRPr="009C5FC5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9C5FC5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9C5FC5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FC5">
        <w:rPr>
          <w:rFonts w:ascii="Times New Roman" w:hAnsi="Times New Roman" w:cs="Times New Roman"/>
          <w:sz w:val="24"/>
          <w:szCs w:val="24"/>
        </w:rPr>
        <w:t xml:space="preserve">9. </w:t>
      </w:r>
      <w:r w:rsidR="009E677E" w:rsidRPr="009C5FC5">
        <w:rPr>
          <w:rFonts w:ascii="Times New Roman" w:hAnsi="Times New Roman" w:cs="Times New Roman"/>
          <w:sz w:val="24"/>
          <w:szCs w:val="24"/>
        </w:rPr>
        <w:t>Является ли предлагаемое регулирование органом местного самоуправления недискриминационным по отношению ко всем его адресатам, то есть все ли потенциальные адресаты регулирования органом местного самоуправления окажутся в одинаковых условиях после его введения?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9C5FC5" w:rsidTr="009E677E">
        <w:tc>
          <w:tcPr>
            <w:tcW w:w="10206" w:type="dxa"/>
          </w:tcPr>
          <w:p w:rsidR="008A5629" w:rsidRPr="009C5FC5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9C5FC5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9C5FC5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FC5">
        <w:rPr>
          <w:rFonts w:ascii="Times New Roman" w:hAnsi="Times New Roman" w:cs="Times New Roman"/>
          <w:sz w:val="24"/>
          <w:szCs w:val="24"/>
        </w:rPr>
        <w:t>1</w:t>
      </w:r>
      <w:r w:rsidR="009E677E" w:rsidRPr="009C5FC5">
        <w:rPr>
          <w:rFonts w:ascii="Times New Roman" w:hAnsi="Times New Roman" w:cs="Times New Roman"/>
          <w:sz w:val="24"/>
          <w:szCs w:val="24"/>
        </w:rPr>
        <w:t>0</w:t>
      </w:r>
      <w:r w:rsidRPr="009C5FC5">
        <w:rPr>
          <w:rFonts w:ascii="Times New Roman" w:hAnsi="Times New Roman" w:cs="Times New Roman"/>
          <w:sz w:val="24"/>
          <w:szCs w:val="24"/>
        </w:rPr>
        <w:t xml:space="preserve">. </w:t>
      </w:r>
      <w:r w:rsidR="009B22C6" w:rsidRPr="009C5FC5">
        <w:rPr>
          <w:rFonts w:ascii="Times New Roman" w:hAnsi="Times New Roman" w:cs="Times New Roman"/>
          <w:sz w:val="24"/>
          <w:szCs w:val="24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9C5FC5" w:rsidTr="009E677E">
        <w:tc>
          <w:tcPr>
            <w:tcW w:w="10206" w:type="dxa"/>
          </w:tcPr>
          <w:p w:rsidR="008A5629" w:rsidRPr="009C5FC5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9C5FC5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FC5">
        <w:rPr>
          <w:rFonts w:ascii="Times New Roman" w:hAnsi="Times New Roman" w:cs="Times New Roman"/>
          <w:sz w:val="24"/>
          <w:szCs w:val="24"/>
        </w:rPr>
        <w:t>1</w:t>
      </w:r>
      <w:r w:rsidR="009E677E" w:rsidRPr="009C5FC5">
        <w:rPr>
          <w:rFonts w:ascii="Times New Roman" w:hAnsi="Times New Roman" w:cs="Times New Roman"/>
          <w:sz w:val="24"/>
          <w:szCs w:val="24"/>
        </w:rPr>
        <w:t>1</w:t>
      </w:r>
      <w:r w:rsidRPr="009C5FC5">
        <w:rPr>
          <w:rFonts w:ascii="Times New Roman" w:hAnsi="Times New Roman" w:cs="Times New Roman"/>
          <w:sz w:val="24"/>
          <w:szCs w:val="24"/>
        </w:rPr>
        <w:t xml:space="preserve">. </w:t>
      </w:r>
      <w:r w:rsidR="009B22C6" w:rsidRPr="009C5FC5">
        <w:rPr>
          <w:rFonts w:ascii="Times New Roman" w:hAnsi="Times New Roman" w:cs="Times New Roman"/>
          <w:sz w:val="24"/>
          <w:szCs w:val="24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5FF" w:rsidRDefault="00F215FF" w:rsidP="009E677E"/>
    <w:sectPr w:rsidR="00F215FF" w:rsidSect="002428E4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72AB"/>
    <w:multiLevelType w:val="multilevel"/>
    <w:tmpl w:val="9FEA4AEC"/>
    <w:lvl w:ilvl="0">
      <w:start w:val="1"/>
      <w:numFmt w:val="decimal"/>
      <w:lvlText w:val="%1."/>
      <w:lvlJc w:val="left"/>
      <w:pPr>
        <w:ind w:left="192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1" w:hanging="1800"/>
      </w:pPr>
      <w:rPr>
        <w:rFonts w:hint="default"/>
      </w:rPr>
    </w:lvl>
  </w:abstractNum>
  <w:abstractNum w:abstractNumId="1">
    <w:nsid w:val="157F686D"/>
    <w:multiLevelType w:val="multilevel"/>
    <w:tmpl w:val="9FEA4AEC"/>
    <w:lvl w:ilvl="0">
      <w:start w:val="1"/>
      <w:numFmt w:val="decimal"/>
      <w:lvlText w:val="%1."/>
      <w:lvlJc w:val="left"/>
      <w:pPr>
        <w:ind w:left="192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1" w:hanging="1800"/>
      </w:pPr>
      <w:rPr>
        <w:rFonts w:hint="default"/>
      </w:rPr>
    </w:lvl>
  </w:abstractNum>
  <w:abstractNum w:abstractNumId="2">
    <w:nsid w:val="20D00C43"/>
    <w:multiLevelType w:val="hybridMultilevel"/>
    <w:tmpl w:val="43B027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FD83C59"/>
    <w:multiLevelType w:val="hybridMultilevel"/>
    <w:tmpl w:val="BF800930"/>
    <w:lvl w:ilvl="0" w:tplc="348C51F0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91C0DF9"/>
    <w:multiLevelType w:val="multilevel"/>
    <w:tmpl w:val="7C24C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4C5A590A"/>
    <w:multiLevelType w:val="hybridMultilevel"/>
    <w:tmpl w:val="06F8D70C"/>
    <w:lvl w:ilvl="0" w:tplc="27C87BDC">
      <w:start w:val="1"/>
      <w:numFmt w:val="decimal"/>
      <w:lvlText w:val="%1."/>
      <w:lvlJc w:val="left"/>
      <w:pPr>
        <w:ind w:left="105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6">
    <w:nsid w:val="52332B5E"/>
    <w:multiLevelType w:val="multilevel"/>
    <w:tmpl w:val="EF1ED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5BD77EB5"/>
    <w:multiLevelType w:val="multilevel"/>
    <w:tmpl w:val="93D6F3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72823DF9"/>
    <w:multiLevelType w:val="multilevel"/>
    <w:tmpl w:val="E9F85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9">
    <w:nsid w:val="7B4673FA"/>
    <w:multiLevelType w:val="hybridMultilevel"/>
    <w:tmpl w:val="1C2C4050"/>
    <w:lvl w:ilvl="0" w:tplc="C93CB2F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D073679"/>
    <w:multiLevelType w:val="hybridMultilevel"/>
    <w:tmpl w:val="F77859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07"/>
    <w:rsid w:val="00007C49"/>
    <w:rsid w:val="00056DD2"/>
    <w:rsid w:val="00074EC6"/>
    <w:rsid w:val="000A4555"/>
    <w:rsid w:val="000A6D9F"/>
    <w:rsid w:val="001239C7"/>
    <w:rsid w:val="00133AF3"/>
    <w:rsid w:val="0015165B"/>
    <w:rsid w:val="0015291A"/>
    <w:rsid w:val="00170F9F"/>
    <w:rsid w:val="00177407"/>
    <w:rsid w:val="001A002F"/>
    <w:rsid w:val="001B05FC"/>
    <w:rsid w:val="001E1DB4"/>
    <w:rsid w:val="00200303"/>
    <w:rsid w:val="002343C0"/>
    <w:rsid w:val="0024129F"/>
    <w:rsid w:val="002428E4"/>
    <w:rsid w:val="002863B3"/>
    <w:rsid w:val="002973AE"/>
    <w:rsid w:val="002A6413"/>
    <w:rsid w:val="00333AA0"/>
    <w:rsid w:val="00341233"/>
    <w:rsid w:val="00352942"/>
    <w:rsid w:val="00373237"/>
    <w:rsid w:val="003D7F50"/>
    <w:rsid w:val="004140B7"/>
    <w:rsid w:val="00433DB7"/>
    <w:rsid w:val="00442770"/>
    <w:rsid w:val="00473426"/>
    <w:rsid w:val="0050262B"/>
    <w:rsid w:val="00522C50"/>
    <w:rsid w:val="00531C67"/>
    <w:rsid w:val="005C7080"/>
    <w:rsid w:val="005E3EED"/>
    <w:rsid w:val="00661D2C"/>
    <w:rsid w:val="0069323C"/>
    <w:rsid w:val="006C75AF"/>
    <w:rsid w:val="006D5407"/>
    <w:rsid w:val="006E0CB9"/>
    <w:rsid w:val="00716415"/>
    <w:rsid w:val="007637F2"/>
    <w:rsid w:val="00785FA5"/>
    <w:rsid w:val="007A6DCB"/>
    <w:rsid w:val="007B01FD"/>
    <w:rsid w:val="007D1B93"/>
    <w:rsid w:val="007E6799"/>
    <w:rsid w:val="0083079D"/>
    <w:rsid w:val="008935D7"/>
    <w:rsid w:val="008A257F"/>
    <w:rsid w:val="008A5629"/>
    <w:rsid w:val="008E7608"/>
    <w:rsid w:val="00945D39"/>
    <w:rsid w:val="009560C1"/>
    <w:rsid w:val="009B22C6"/>
    <w:rsid w:val="009C5FC5"/>
    <w:rsid w:val="009E3DCF"/>
    <w:rsid w:val="009E677E"/>
    <w:rsid w:val="00A04850"/>
    <w:rsid w:val="00A165E7"/>
    <w:rsid w:val="00A17792"/>
    <w:rsid w:val="00A33D08"/>
    <w:rsid w:val="00A469CB"/>
    <w:rsid w:val="00A60D83"/>
    <w:rsid w:val="00A67133"/>
    <w:rsid w:val="00A83117"/>
    <w:rsid w:val="00A9088F"/>
    <w:rsid w:val="00A90A02"/>
    <w:rsid w:val="00AB103E"/>
    <w:rsid w:val="00AE69BA"/>
    <w:rsid w:val="00B73A80"/>
    <w:rsid w:val="00B8214B"/>
    <w:rsid w:val="00B938FC"/>
    <w:rsid w:val="00B9480E"/>
    <w:rsid w:val="00B96507"/>
    <w:rsid w:val="00BD15E9"/>
    <w:rsid w:val="00C13677"/>
    <w:rsid w:val="00C22DA6"/>
    <w:rsid w:val="00C90470"/>
    <w:rsid w:val="00CA0588"/>
    <w:rsid w:val="00D11355"/>
    <w:rsid w:val="00D20736"/>
    <w:rsid w:val="00D455CE"/>
    <w:rsid w:val="00D94C0D"/>
    <w:rsid w:val="00F00977"/>
    <w:rsid w:val="00F215FF"/>
    <w:rsid w:val="00F37710"/>
    <w:rsid w:val="00F87EFC"/>
    <w:rsid w:val="00F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5D39"/>
    <w:pPr>
      <w:keepNext/>
      <w:ind w:left="-567"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D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D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65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257F"/>
    <w:rPr>
      <w:color w:val="0000FF" w:themeColor="hyperlink"/>
      <w:u w:val="single"/>
    </w:rPr>
  </w:style>
  <w:style w:type="paragraph" w:customStyle="1" w:styleId="ConsPlusNormal">
    <w:name w:val="ConsPlusNormal"/>
    <w:rsid w:val="00D94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C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uiPriority w:val="99"/>
    <w:rsid w:val="00D94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6">
    <w:name w:val="List Paragraph"/>
    <w:basedOn w:val="a"/>
    <w:uiPriority w:val="34"/>
    <w:qFormat/>
    <w:rsid w:val="00D94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8E7608"/>
    <w:pPr>
      <w:ind w:right="-908"/>
      <w:jc w:val="center"/>
    </w:pPr>
    <w:rPr>
      <w:b/>
      <w:sz w:val="40"/>
      <w:szCs w:val="20"/>
      <w:lang w:val="x-none"/>
    </w:rPr>
  </w:style>
  <w:style w:type="character" w:customStyle="1" w:styleId="a8">
    <w:name w:val="Основной текст Знак"/>
    <w:basedOn w:val="a0"/>
    <w:link w:val="a7"/>
    <w:rsid w:val="008E7608"/>
    <w:rPr>
      <w:rFonts w:ascii="Times New Roman" w:eastAsia="Times New Roman" w:hAnsi="Times New Roman" w:cs="Times New Roman"/>
      <w:b/>
      <w:sz w:val="40"/>
      <w:szCs w:val="20"/>
      <w:lang w:val="x-none" w:eastAsia="ru-RU"/>
    </w:rPr>
  </w:style>
  <w:style w:type="character" w:customStyle="1" w:styleId="a9">
    <w:name w:val="Основной текст_"/>
    <w:link w:val="11"/>
    <w:locked/>
    <w:rsid w:val="008E7608"/>
    <w:rPr>
      <w:rFonts w:ascii="Palatino Linotype" w:hAnsi="Palatino Linotype"/>
      <w:shd w:val="clear" w:color="auto" w:fill="FFFFFF"/>
    </w:rPr>
  </w:style>
  <w:style w:type="paragraph" w:customStyle="1" w:styleId="11">
    <w:name w:val="Основной текст1"/>
    <w:basedOn w:val="a"/>
    <w:link w:val="a9"/>
    <w:rsid w:val="008E7608"/>
    <w:pPr>
      <w:shd w:val="clear" w:color="auto" w:fill="FFFFFF"/>
      <w:spacing w:before="300" w:after="240" w:line="270" w:lineRule="exact"/>
      <w:ind w:hanging="560"/>
    </w:pPr>
    <w:rPr>
      <w:rFonts w:ascii="Palatino Linotype" w:eastAsiaTheme="minorHAnsi" w:hAnsi="Palatino Linotype" w:cstheme="minorBidi"/>
      <w:sz w:val="22"/>
      <w:szCs w:val="22"/>
      <w:lang w:eastAsia="en-US"/>
    </w:rPr>
  </w:style>
  <w:style w:type="paragraph" w:customStyle="1" w:styleId="aa">
    <w:name w:val="Знак Знак Знак Знак Знак Знак Знак Знак Знак Знак"/>
    <w:basedOn w:val="a"/>
    <w:rsid w:val="00B938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945D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45D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5D3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TimesNewRoman12pt">
    <w:name w:val="Основной текст + Times New Roman;12 pt"/>
    <w:rsid w:val="00945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45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45D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945D39"/>
    <w:pPr>
      <w:widowControl w:val="0"/>
      <w:shd w:val="clear" w:color="auto" w:fill="FFFFFF"/>
      <w:tabs>
        <w:tab w:val="left" w:pos="2835"/>
      </w:tabs>
      <w:autoSpaceDE w:val="0"/>
      <w:autoSpaceDN w:val="0"/>
      <w:adjustRightInd w:val="0"/>
      <w:spacing w:line="254" w:lineRule="exact"/>
      <w:ind w:left="662"/>
      <w:jc w:val="center"/>
    </w:pPr>
    <w:rPr>
      <w:color w:val="000000"/>
      <w:spacing w:val="-2"/>
    </w:rPr>
  </w:style>
  <w:style w:type="character" w:customStyle="1" w:styleId="ae">
    <w:name w:val="Название Знак"/>
    <w:basedOn w:val="a0"/>
    <w:link w:val="ad"/>
    <w:rsid w:val="00945D39"/>
    <w:rPr>
      <w:rFonts w:ascii="Times New Roman" w:eastAsia="Times New Roman" w:hAnsi="Times New Roman" w:cs="Times New Roman"/>
      <w:color w:val="000000"/>
      <w:spacing w:val="-2"/>
      <w:sz w:val="24"/>
      <w:szCs w:val="24"/>
      <w:shd w:val="clear" w:color="auto" w:fill="FFFFFF"/>
      <w:lang w:eastAsia="ru-RU"/>
    </w:rPr>
  </w:style>
  <w:style w:type="paragraph" w:styleId="af">
    <w:name w:val="Subtitle"/>
    <w:basedOn w:val="a"/>
    <w:link w:val="af0"/>
    <w:qFormat/>
    <w:rsid w:val="00945D39"/>
    <w:pPr>
      <w:widowControl w:val="0"/>
      <w:shd w:val="clear" w:color="auto" w:fill="FFFFFF"/>
      <w:autoSpaceDE w:val="0"/>
      <w:autoSpaceDN w:val="0"/>
      <w:adjustRightInd w:val="0"/>
      <w:spacing w:line="254" w:lineRule="exact"/>
      <w:ind w:left="677"/>
      <w:jc w:val="center"/>
    </w:pPr>
    <w:rPr>
      <w:b/>
      <w:bCs/>
      <w:color w:val="000000"/>
      <w:spacing w:val="-3"/>
      <w:sz w:val="20"/>
    </w:rPr>
  </w:style>
  <w:style w:type="character" w:customStyle="1" w:styleId="af0">
    <w:name w:val="Подзаголовок Знак"/>
    <w:basedOn w:val="a0"/>
    <w:link w:val="af"/>
    <w:rsid w:val="00945D39"/>
    <w:rPr>
      <w:rFonts w:ascii="Times New Roman" w:eastAsia="Times New Roman" w:hAnsi="Times New Roman" w:cs="Times New Roman"/>
      <w:b/>
      <w:bCs/>
      <w:color w:val="000000"/>
      <w:spacing w:val="-3"/>
      <w:sz w:val="20"/>
      <w:szCs w:val="24"/>
      <w:shd w:val="clear" w:color="auto" w:fill="FFFFFF"/>
      <w:lang w:eastAsia="ru-RU"/>
    </w:rPr>
  </w:style>
  <w:style w:type="paragraph" w:customStyle="1" w:styleId="ConsPlusTitle">
    <w:name w:val="ConsPlusTitle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BD15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BD15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6C75AF"/>
    <w:rPr>
      <w:rFonts w:ascii="Times New Roman" w:hAnsi="Times New Roman" w:cs="Times New Roman" w:hint="default"/>
      <w:sz w:val="22"/>
      <w:szCs w:val="22"/>
    </w:rPr>
  </w:style>
  <w:style w:type="paragraph" w:styleId="af1">
    <w:name w:val="Plain Text"/>
    <w:basedOn w:val="a"/>
    <w:link w:val="af2"/>
    <w:rsid w:val="00442770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442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427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A455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A455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1"/>
    <w:rsid w:val="00A83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5D39"/>
    <w:pPr>
      <w:keepNext/>
      <w:ind w:left="-567"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D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D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65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257F"/>
    <w:rPr>
      <w:color w:val="0000FF" w:themeColor="hyperlink"/>
      <w:u w:val="single"/>
    </w:rPr>
  </w:style>
  <w:style w:type="paragraph" w:customStyle="1" w:styleId="ConsPlusNormal">
    <w:name w:val="ConsPlusNormal"/>
    <w:rsid w:val="00D94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C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uiPriority w:val="99"/>
    <w:rsid w:val="00D94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6">
    <w:name w:val="List Paragraph"/>
    <w:basedOn w:val="a"/>
    <w:uiPriority w:val="34"/>
    <w:qFormat/>
    <w:rsid w:val="00D94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8E7608"/>
    <w:pPr>
      <w:ind w:right="-908"/>
      <w:jc w:val="center"/>
    </w:pPr>
    <w:rPr>
      <w:b/>
      <w:sz w:val="40"/>
      <w:szCs w:val="20"/>
      <w:lang w:val="x-none"/>
    </w:rPr>
  </w:style>
  <w:style w:type="character" w:customStyle="1" w:styleId="a8">
    <w:name w:val="Основной текст Знак"/>
    <w:basedOn w:val="a0"/>
    <w:link w:val="a7"/>
    <w:rsid w:val="008E7608"/>
    <w:rPr>
      <w:rFonts w:ascii="Times New Roman" w:eastAsia="Times New Roman" w:hAnsi="Times New Roman" w:cs="Times New Roman"/>
      <w:b/>
      <w:sz w:val="40"/>
      <w:szCs w:val="20"/>
      <w:lang w:val="x-none" w:eastAsia="ru-RU"/>
    </w:rPr>
  </w:style>
  <w:style w:type="character" w:customStyle="1" w:styleId="a9">
    <w:name w:val="Основной текст_"/>
    <w:link w:val="11"/>
    <w:locked/>
    <w:rsid w:val="008E7608"/>
    <w:rPr>
      <w:rFonts w:ascii="Palatino Linotype" w:hAnsi="Palatino Linotype"/>
      <w:shd w:val="clear" w:color="auto" w:fill="FFFFFF"/>
    </w:rPr>
  </w:style>
  <w:style w:type="paragraph" w:customStyle="1" w:styleId="11">
    <w:name w:val="Основной текст1"/>
    <w:basedOn w:val="a"/>
    <w:link w:val="a9"/>
    <w:rsid w:val="008E7608"/>
    <w:pPr>
      <w:shd w:val="clear" w:color="auto" w:fill="FFFFFF"/>
      <w:spacing w:before="300" w:after="240" w:line="270" w:lineRule="exact"/>
      <w:ind w:hanging="560"/>
    </w:pPr>
    <w:rPr>
      <w:rFonts w:ascii="Palatino Linotype" w:eastAsiaTheme="minorHAnsi" w:hAnsi="Palatino Linotype" w:cstheme="minorBidi"/>
      <w:sz w:val="22"/>
      <w:szCs w:val="22"/>
      <w:lang w:eastAsia="en-US"/>
    </w:rPr>
  </w:style>
  <w:style w:type="paragraph" w:customStyle="1" w:styleId="aa">
    <w:name w:val="Знак Знак Знак Знак Знак Знак Знак Знак Знак Знак"/>
    <w:basedOn w:val="a"/>
    <w:rsid w:val="00B938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945D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45D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5D3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TimesNewRoman12pt">
    <w:name w:val="Основной текст + Times New Roman;12 pt"/>
    <w:rsid w:val="00945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45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45D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945D39"/>
    <w:pPr>
      <w:widowControl w:val="0"/>
      <w:shd w:val="clear" w:color="auto" w:fill="FFFFFF"/>
      <w:tabs>
        <w:tab w:val="left" w:pos="2835"/>
      </w:tabs>
      <w:autoSpaceDE w:val="0"/>
      <w:autoSpaceDN w:val="0"/>
      <w:adjustRightInd w:val="0"/>
      <w:spacing w:line="254" w:lineRule="exact"/>
      <w:ind w:left="662"/>
      <w:jc w:val="center"/>
    </w:pPr>
    <w:rPr>
      <w:color w:val="000000"/>
      <w:spacing w:val="-2"/>
    </w:rPr>
  </w:style>
  <w:style w:type="character" w:customStyle="1" w:styleId="ae">
    <w:name w:val="Название Знак"/>
    <w:basedOn w:val="a0"/>
    <w:link w:val="ad"/>
    <w:rsid w:val="00945D39"/>
    <w:rPr>
      <w:rFonts w:ascii="Times New Roman" w:eastAsia="Times New Roman" w:hAnsi="Times New Roman" w:cs="Times New Roman"/>
      <w:color w:val="000000"/>
      <w:spacing w:val="-2"/>
      <w:sz w:val="24"/>
      <w:szCs w:val="24"/>
      <w:shd w:val="clear" w:color="auto" w:fill="FFFFFF"/>
      <w:lang w:eastAsia="ru-RU"/>
    </w:rPr>
  </w:style>
  <w:style w:type="paragraph" w:styleId="af">
    <w:name w:val="Subtitle"/>
    <w:basedOn w:val="a"/>
    <w:link w:val="af0"/>
    <w:qFormat/>
    <w:rsid w:val="00945D39"/>
    <w:pPr>
      <w:widowControl w:val="0"/>
      <w:shd w:val="clear" w:color="auto" w:fill="FFFFFF"/>
      <w:autoSpaceDE w:val="0"/>
      <w:autoSpaceDN w:val="0"/>
      <w:adjustRightInd w:val="0"/>
      <w:spacing w:line="254" w:lineRule="exact"/>
      <w:ind w:left="677"/>
      <w:jc w:val="center"/>
    </w:pPr>
    <w:rPr>
      <w:b/>
      <w:bCs/>
      <w:color w:val="000000"/>
      <w:spacing w:val="-3"/>
      <w:sz w:val="20"/>
    </w:rPr>
  </w:style>
  <w:style w:type="character" w:customStyle="1" w:styleId="af0">
    <w:name w:val="Подзаголовок Знак"/>
    <w:basedOn w:val="a0"/>
    <w:link w:val="af"/>
    <w:rsid w:val="00945D39"/>
    <w:rPr>
      <w:rFonts w:ascii="Times New Roman" w:eastAsia="Times New Roman" w:hAnsi="Times New Roman" w:cs="Times New Roman"/>
      <w:b/>
      <w:bCs/>
      <w:color w:val="000000"/>
      <w:spacing w:val="-3"/>
      <w:sz w:val="20"/>
      <w:szCs w:val="24"/>
      <w:shd w:val="clear" w:color="auto" w:fill="FFFFFF"/>
      <w:lang w:eastAsia="ru-RU"/>
    </w:rPr>
  </w:style>
  <w:style w:type="paragraph" w:customStyle="1" w:styleId="ConsPlusTitle">
    <w:name w:val="ConsPlusTitle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BD15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BD15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6C75AF"/>
    <w:rPr>
      <w:rFonts w:ascii="Times New Roman" w:hAnsi="Times New Roman" w:cs="Times New Roman" w:hint="default"/>
      <w:sz w:val="22"/>
      <w:szCs w:val="22"/>
    </w:rPr>
  </w:style>
  <w:style w:type="paragraph" w:styleId="af1">
    <w:name w:val="Plain Text"/>
    <w:basedOn w:val="a"/>
    <w:link w:val="af2"/>
    <w:rsid w:val="00442770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442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427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A455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A455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1"/>
    <w:rsid w:val="00A83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chengamr.gov-murman.ru" TargetMode="External"/><Relationship Id="rId13" Type="http://schemas.openxmlformats.org/officeDocument/2006/relationships/hyperlink" Target="https://docs.cntd.ru/document/120011016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echengamr.gov-murman.ru" TargetMode="External"/><Relationship Id="rId12" Type="http://schemas.openxmlformats.org/officeDocument/2006/relationships/hyperlink" Target="https://docs.cntd.ru/document/56528599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penregion.gov-murman.ru" TargetMode="External"/><Relationship Id="rId11" Type="http://schemas.openxmlformats.org/officeDocument/2006/relationships/hyperlink" Target="http://pechengamr.gov-murman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56528599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chengamr.gov-murman.ru/" TargetMode="External"/><Relationship Id="rId14" Type="http://schemas.openxmlformats.org/officeDocument/2006/relationships/hyperlink" Target="http://pechengamr.gov-mur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12231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Мельникова Оксана Георгиевна</cp:lastModifiedBy>
  <cp:revision>28</cp:revision>
  <cp:lastPrinted>2024-03-12T08:59:00Z</cp:lastPrinted>
  <dcterms:created xsi:type="dcterms:W3CDTF">2023-12-28T09:44:00Z</dcterms:created>
  <dcterms:modified xsi:type="dcterms:W3CDTF">2024-03-21T08:03:00Z</dcterms:modified>
</cp:coreProperties>
</file>