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EF9" w:rsidRPr="000F0EB1" w:rsidRDefault="007E2EF9" w:rsidP="007E2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5"/>
          <w:szCs w:val="25"/>
          <w:u w:val="single"/>
          <w:lang w:eastAsia="ru-RU"/>
        </w:rPr>
      </w:pPr>
      <w:r w:rsidRPr="000F0EB1">
        <w:rPr>
          <w:rFonts w:ascii="Times New Roman" w:eastAsia="Times New Roman" w:hAnsi="Times New Roman"/>
          <w:b/>
          <w:bCs/>
          <w:color w:val="000000"/>
          <w:sz w:val="25"/>
          <w:szCs w:val="25"/>
          <w:u w:val="single"/>
          <w:lang w:eastAsia="ru-RU"/>
        </w:rPr>
        <w:t xml:space="preserve">Минимальные требования </w:t>
      </w:r>
      <w:r w:rsidR="00257146" w:rsidRPr="000F0EB1">
        <w:rPr>
          <w:rFonts w:ascii="Times New Roman" w:eastAsia="Times New Roman" w:hAnsi="Times New Roman"/>
          <w:b/>
          <w:bCs/>
          <w:color w:val="000000"/>
          <w:sz w:val="25"/>
          <w:szCs w:val="25"/>
          <w:u w:val="single"/>
          <w:lang w:eastAsia="ru-RU"/>
        </w:rPr>
        <w:t>по формированию</w:t>
      </w:r>
      <w:r w:rsidRPr="000F0EB1">
        <w:rPr>
          <w:rFonts w:ascii="Times New Roman" w:eastAsia="Times New Roman" w:hAnsi="Times New Roman"/>
          <w:b/>
          <w:bCs/>
          <w:color w:val="000000"/>
          <w:sz w:val="25"/>
          <w:szCs w:val="25"/>
          <w:u w:val="single"/>
          <w:lang w:eastAsia="ru-RU"/>
        </w:rPr>
        <w:t xml:space="preserve"> доступной среды </w:t>
      </w:r>
    </w:p>
    <w:p w:rsidR="007E2EF9" w:rsidRPr="000F0EB1" w:rsidRDefault="007E2EF9" w:rsidP="007E2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5"/>
          <w:szCs w:val="25"/>
          <w:u w:val="single"/>
          <w:lang w:eastAsia="ru-RU"/>
        </w:rPr>
      </w:pPr>
      <w:r w:rsidRPr="000F0EB1">
        <w:rPr>
          <w:rFonts w:ascii="Times New Roman" w:eastAsia="Times New Roman" w:hAnsi="Times New Roman"/>
          <w:b/>
          <w:bCs/>
          <w:color w:val="000000"/>
          <w:sz w:val="25"/>
          <w:szCs w:val="25"/>
          <w:u w:val="single"/>
          <w:lang w:eastAsia="ru-RU"/>
        </w:rPr>
        <w:t xml:space="preserve">к действующим объектам потребительского рынка Мурманской области </w:t>
      </w:r>
    </w:p>
    <w:p w:rsidR="007E2EF9" w:rsidRPr="000F0EB1" w:rsidRDefault="007E2EF9" w:rsidP="007E2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5"/>
          <w:szCs w:val="25"/>
          <w:u w:val="single"/>
          <w:lang w:eastAsia="ru-RU"/>
        </w:rPr>
      </w:pPr>
      <w:r w:rsidRPr="000F0EB1">
        <w:rPr>
          <w:rFonts w:ascii="Times New Roman" w:eastAsia="Times New Roman" w:hAnsi="Times New Roman"/>
          <w:b/>
          <w:bCs/>
          <w:color w:val="000000"/>
          <w:sz w:val="25"/>
          <w:szCs w:val="25"/>
          <w:u w:val="single"/>
          <w:lang w:eastAsia="ru-RU"/>
        </w:rPr>
        <w:t>для маломобильных групп населения (далее - МГН)</w:t>
      </w:r>
    </w:p>
    <w:p w:rsidR="007E2EF9" w:rsidRPr="00702E8C" w:rsidRDefault="007E2EF9" w:rsidP="007E2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7142" w:rsidRPr="00702E8C" w:rsidRDefault="00702E8C" w:rsidP="00A345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702E8C">
        <w:rPr>
          <w:rFonts w:ascii="Times New Roman" w:hAnsi="Times New Roman"/>
          <w:sz w:val="25"/>
          <w:szCs w:val="25"/>
        </w:rPr>
        <w:t>1.</w:t>
      </w:r>
      <w:r w:rsidR="00FF3F70" w:rsidRPr="00702E8C">
        <w:rPr>
          <w:rFonts w:ascii="Times New Roman" w:hAnsi="Times New Roman"/>
          <w:sz w:val="25"/>
          <w:szCs w:val="25"/>
        </w:rPr>
        <w:t xml:space="preserve"> Обеспечение у</w:t>
      </w:r>
      <w:r w:rsidR="00B73CF6" w:rsidRPr="00702E8C">
        <w:rPr>
          <w:rFonts w:ascii="Times New Roman" w:hAnsi="Times New Roman"/>
          <w:sz w:val="25"/>
          <w:szCs w:val="25"/>
        </w:rPr>
        <w:t>словий доступности для МГН к объектам</w:t>
      </w:r>
      <w:r w:rsidR="00FF3F70" w:rsidRPr="00702E8C">
        <w:rPr>
          <w:rFonts w:ascii="Times New Roman" w:hAnsi="Times New Roman"/>
          <w:sz w:val="25"/>
          <w:szCs w:val="25"/>
        </w:rPr>
        <w:t xml:space="preserve"> </w:t>
      </w:r>
      <w:r w:rsidR="00544EEB" w:rsidRPr="00702E8C">
        <w:rPr>
          <w:rFonts w:ascii="Times New Roman" w:hAnsi="Times New Roman"/>
          <w:sz w:val="25"/>
          <w:szCs w:val="25"/>
        </w:rPr>
        <w:t xml:space="preserve">потребительского рынка </w:t>
      </w:r>
      <w:r w:rsidR="00FF3F70" w:rsidRPr="00702E8C">
        <w:rPr>
          <w:rFonts w:ascii="Times New Roman" w:hAnsi="Times New Roman"/>
          <w:sz w:val="25"/>
          <w:szCs w:val="25"/>
        </w:rPr>
        <w:t xml:space="preserve">осуществляется в целях соблюдения </w:t>
      </w:r>
      <w:r w:rsidR="005149F3" w:rsidRPr="00702E8C">
        <w:rPr>
          <w:rFonts w:ascii="Times New Roman" w:hAnsi="Times New Roman"/>
          <w:sz w:val="25"/>
          <w:szCs w:val="25"/>
        </w:rPr>
        <w:t>Конвенции о правах инвалидов</w:t>
      </w:r>
      <w:r w:rsidR="002935FC" w:rsidRPr="00702E8C">
        <w:rPr>
          <w:rFonts w:ascii="Times New Roman" w:hAnsi="Times New Roman"/>
          <w:sz w:val="25"/>
          <w:szCs w:val="25"/>
        </w:rPr>
        <w:t xml:space="preserve"> (далее - Конвенция)</w:t>
      </w:r>
      <w:r w:rsidR="005149F3" w:rsidRPr="00702E8C">
        <w:rPr>
          <w:rFonts w:ascii="Times New Roman" w:hAnsi="Times New Roman"/>
          <w:sz w:val="25"/>
          <w:szCs w:val="25"/>
        </w:rPr>
        <w:t xml:space="preserve">, </w:t>
      </w:r>
      <w:r w:rsidR="00FF3F70" w:rsidRPr="00702E8C">
        <w:rPr>
          <w:rFonts w:ascii="Times New Roman" w:hAnsi="Times New Roman"/>
          <w:sz w:val="25"/>
          <w:szCs w:val="25"/>
        </w:rPr>
        <w:t>статьи 15 Феде</w:t>
      </w:r>
      <w:r w:rsidR="00544EEB" w:rsidRPr="00702E8C">
        <w:rPr>
          <w:rFonts w:ascii="Times New Roman" w:hAnsi="Times New Roman"/>
          <w:sz w:val="25"/>
          <w:szCs w:val="25"/>
        </w:rPr>
        <w:t>рального закона от 24.11.1995 № </w:t>
      </w:r>
      <w:r w:rsidR="00FF3F70" w:rsidRPr="00702E8C">
        <w:rPr>
          <w:rFonts w:ascii="Times New Roman" w:hAnsi="Times New Roman"/>
          <w:sz w:val="25"/>
          <w:szCs w:val="25"/>
        </w:rPr>
        <w:t>181-ФЗ «О социальной защите инвалидов в Российской Федерации», Приказа Минрегиона России от 27.12.2011 № 605 (далее – СП 59.13330.2012), Приказа Минпромторга России от 18.12.2015 № 4146 (далее - Приказ № 4146)</w:t>
      </w:r>
      <w:r w:rsidR="00C7202E" w:rsidRPr="00702E8C">
        <w:rPr>
          <w:rFonts w:ascii="Times New Roman" w:hAnsi="Times New Roman"/>
          <w:sz w:val="25"/>
          <w:szCs w:val="25"/>
        </w:rPr>
        <w:t>.</w:t>
      </w:r>
      <w:r w:rsidR="00087142" w:rsidRPr="00702E8C">
        <w:rPr>
          <w:rFonts w:ascii="Times New Roman" w:hAnsi="Times New Roman"/>
          <w:sz w:val="25"/>
          <w:szCs w:val="25"/>
        </w:rPr>
        <w:t xml:space="preserve"> </w:t>
      </w:r>
    </w:p>
    <w:p w:rsidR="00A54460" w:rsidRPr="00702E8C" w:rsidRDefault="00A54460" w:rsidP="0070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702E8C">
        <w:rPr>
          <w:rFonts w:ascii="Times New Roman" w:hAnsi="Times New Roman"/>
          <w:sz w:val="25"/>
          <w:szCs w:val="25"/>
        </w:rPr>
        <w:t xml:space="preserve">2. </w:t>
      </w:r>
      <w:r w:rsidR="00702E8C" w:rsidRPr="00702E8C">
        <w:rPr>
          <w:rFonts w:ascii="Times New Roman" w:hAnsi="Times New Roman"/>
          <w:sz w:val="25"/>
          <w:szCs w:val="25"/>
        </w:rPr>
        <w:t>Юридические лица, независимо от организационно-правовой формы, индивидуальные предприниматели, осуществляющие розничную продажу товаров, услуги общественного питания, бытовое обслуживание (далее – организации, предоставляющие услуги населению в сфере</w:t>
      </w:r>
      <w:r w:rsidR="00E5200B">
        <w:rPr>
          <w:rFonts w:ascii="Times New Roman" w:hAnsi="Times New Roman"/>
          <w:sz w:val="25"/>
          <w:szCs w:val="25"/>
        </w:rPr>
        <w:t xml:space="preserve"> потребительского рынка</w:t>
      </w:r>
      <w:r w:rsidR="00702E8C" w:rsidRPr="00702E8C">
        <w:rPr>
          <w:rFonts w:ascii="Times New Roman" w:hAnsi="Times New Roman"/>
          <w:sz w:val="25"/>
          <w:szCs w:val="25"/>
        </w:rPr>
        <w:t xml:space="preserve">) </w:t>
      </w:r>
      <w:r w:rsidRPr="00702E8C">
        <w:rPr>
          <w:rFonts w:ascii="Times New Roman" w:hAnsi="Times New Roman"/>
          <w:sz w:val="25"/>
          <w:szCs w:val="25"/>
        </w:rPr>
        <w:t>должны</w:t>
      </w:r>
      <w:r w:rsidR="00257146" w:rsidRPr="00702E8C">
        <w:rPr>
          <w:rFonts w:ascii="Times New Roman" w:hAnsi="Times New Roman"/>
          <w:sz w:val="25"/>
          <w:szCs w:val="25"/>
        </w:rPr>
        <w:t xml:space="preserve"> обеспечи</w:t>
      </w:r>
      <w:r w:rsidR="00B73CF6" w:rsidRPr="00702E8C">
        <w:rPr>
          <w:rFonts w:ascii="Times New Roman" w:hAnsi="Times New Roman"/>
          <w:sz w:val="25"/>
          <w:szCs w:val="25"/>
        </w:rPr>
        <w:t>ть</w:t>
      </w:r>
      <w:r w:rsidRPr="00702E8C">
        <w:rPr>
          <w:rFonts w:ascii="Times New Roman" w:hAnsi="Times New Roman"/>
          <w:sz w:val="25"/>
          <w:szCs w:val="25"/>
        </w:rPr>
        <w:t xml:space="preserve"> условия доступности для МГН объектов, в которых оказываются </w:t>
      </w:r>
      <w:r w:rsidR="00257146" w:rsidRPr="00702E8C">
        <w:rPr>
          <w:rFonts w:ascii="Times New Roman" w:hAnsi="Times New Roman"/>
          <w:sz w:val="25"/>
          <w:szCs w:val="25"/>
        </w:rPr>
        <w:t xml:space="preserve">услуги </w:t>
      </w:r>
      <w:r w:rsidRPr="00702E8C">
        <w:rPr>
          <w:rFonts w:ascii="Times New Roman" w:hAnsi="Times New Roman"/>
          <w:sz w:val="25"/>
          <w:szCs w:val="25"/>
        </w:rPr>
        <w:t>населению, в соответствии с требованиями, установленными законодательными и иными нормативными правовыми актами Российской Федерации</w:t>
      </w:r>
      <w:r w:rsidR="00257146" w:rsidRPr="00702E8C">
        <w:rPr>
          <w:rFonts w:ascii="Times New Roman" w:hAnsi="Times New Roman"/>
          <w:sz w:val="25"/>
          <w:szCs w:val="25"/>
        </w:rPr>
        <w:t xml:space="preserve"> (</w:t>
      </w:r>
      <w:r w:rsidR="00015B09" w:rsidRPr="00702E8C">
        <w:rPr>
          <w:rFonts w:ascii="Times New Roman" w:hAnsi="Times New Roman"/>
          <w:i/>
          <w:sz w:val="25"/>
          <w:szCs w:val="25"/>
        </w:rPr>
        <w:t>п. 2</w:t>
      </w:r>
      <w:bookmarkStart w:id="0" w:name="_GoBack"/>
      <w:bookmarkEnd w:id="0"/>
      <w:r w:rsidR="00257146" w:rsidRPr="00702E8C">
        <w:rPr>
          <w:rFonts w:ascii="Times New Roman" w:hAnsi="Times New Roman"/>
          <w:i/>
          <w:sz w:val="25"/>
          <w:szCs w:val="25"/>
        </w:rPr>
        <w:t xml:space="preserve"> Приказа № 4146</w:t>
      </w:r>
      <w:r w:rsidR="00257146" w:rsidRPr="00702E8C">
        <w:rPr>
          <w:rFonts w:ascii="Times New Roman" w:hAnsi="Times New Roman"/>
          <w:sz w:val="25"/>
          <w:szCs w:val="25"/>
        </w:rPr>
        <w:t>)</w:t>
      </w:r>
      <w:r w:rsidR="00B73CF6" w:rsidRPr="00702E8C">
        <w:rPr>
          <w:rFonts w:ascii="Times New Roman" w:hAnsi="Times New Roman"/>
          <w:sz w:val="25"/>
          <w:szCs w:val="25"/>
        </w:rPr>
        <w:t>.</w:t>
      </w:r>
    </w:p>
    <w:p w:rsidR="00DE477D" w:rsidRPr="00702E8C" w:rsidRDefault="00702E8C" w:rsidP="00702E8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5"/>
          <w:szCs w:val="25"/>
        </w:rPr>
      </w:pPr>
      <w:r w:rsidRPr="00702E8C">
        <w:rPr>
          <w:rFonts w:ascii="Times New Roman" w:hAnsi="Times New Roman"/>
          <w:sz w:val="25"/>
          <w:szCs w:val="25"/>
        </w:rPr>
        <w:t>3. </w:t>
      </w:r>
      <w:r w:rsidR="00B70959" w:rsidRPr="00702E8C">
        <w:rPr>
          <w:rFonts w:ascii="Times New Roman" w:hAnsi="Times New Roman"/>
          <w:sz w:val="25"/>
          <w:szCs w:val="25"/>
        </w:rPr>
        <w:t>Земельные участки</w:t>
      </w:r>
      <w:r w:rsidR="00DE477D" w:rsidRPr="00702E8C">
        <w:rPr>
          <w:rFonts w:ascii="Times New Roman" w:hAnsi="Times New Roman"/>
          <w:sz w:val="25"/>
          <w:szCs w:val="25"/>
        </w:rPr>
        <w:t>, помещения</w:t>
      </w:r>
      <w:r w:rsidR="00B70959" w:rsidRPr="00702E8C">
        <w:rPr>
          <w:rFonts w:ascii="Times New Roman" w:hAnsi="Times New Roman"/>
          <w:sz w:val="25"/>
          <w:szCs w:val="25"/>
        </w:rPr>
        <w:t xml:space="preserve"> и их элементы</w:t>
      </w:r>
      <w:r w:rsidR="00DE477D" w:rsidRPr="00702E8C">
        <w:rPr>
          <w:rFonts w:ascii="Times New Roman" w:hAnsi="Times New Roman"/>
          <w:sz w:val="25"/>
          <w:szCs w:val="25"/>
        </w:rPr>
        <w:t xml:space="preserve">, </w:t>
      </w:r>
      <w:r w:rsidR="00B70959" w:rsidRPr="00702E8C">
        <w:rPr>
          <w:rFonts w:ascii="Times New Roman" w:hAnsi="Times New Roman"/>
          <w:sz w:val="25"/>
          <w:szCs w:val="25"/>
        </w:rPr>
        <w:t>места</w:t>
      </w:r>
      <w:r w:rsidR="00DE477D" w:rsidRPr="00702E8C">
        <w:rPr>
          <w:rFonts w:ascii="Times New Roman" w:hAnsi="Times New Roman"/>
          <w:sz w:val="25"/>
          <w:szCs w:val="25"/>
        </w:rPr>
        <w:t xml:space="preserve">  обслуживания МГН в общ</w:t>
      </w:r>
      <w:r w:rsidR="00B70959" w:rsidRPr="00702E8C">
        <w:rPr>
          <w:rFonts w:ascii="Times New Roman" w:hAnsi="Times New Roman"/>
          <w:sz w:val="25"/>
          <w:szCs w:val="25"/>
        </w:rPr>
        <w:t>ественных зданиях должны соответствовать</w:t>
      </w:r>
      <w:r w:rsidR="00DA7C2B" w:rsidRPr="00702E8C">
        <w:rPr>
          <w:rFonts w:ascii="Times New Roman" w:hAnsi="Times New Roman"/>
          <w:sz w:val="25"/>
          <w:szCs w:val="25"/>
        </w:rPr>
        <w:t xml:space="preserve"> требованиям </w:t>
      </w:r>
      <w:r w:rsidR="00BE60DE" w:rsidRPr="00702E8C">
        <w:rPr>
          <w:rFonts w:ascii="Times New Roman" w:hAnsi="Times New Roman"/>
          <w:sz w:val="25"/>
          <w:szCs w:val="25"/>
        </w:rPr>
        <w:t>СП 59.13330.2012.</w:t>
      </w:r>
    </w:p>
    <w:p w:rsidR="00CE6E29" w:rsidRPr="00702E8C" w:rsidRDefault="00702E8C" w:rsidP="00A3450B">
      <w:pPr>
        <w:spacing w:after="0" w:line="240" w:lineRule="auto"/>
        <w:ind w:firstLine="709"/>
        <w:jc w:val="both"/>
        <w:rPr>
          <w:rFonts w:ascii="Times New Roman" w:hAnsi="Times New Roman"/>
          <w:i/>
          <w:sz w:val="25"/>
          <w:szCs w:val="25"/>
        </w:rPr>
      </w:pPr>
      <w:r w:rsidRPr="00702E8C">
        <w:rPr>
          <w:rFonts w:ascii="Times New Roman" w:eastAsia="Times New Roman" w:hAnsi="Times New Roman"/>
          <w:sz w:val="25"/>
          <w:szCs w:val="25"/>
          <w:lang w:eastAsia="ru-RU"/>
        </w:rPr>
        <w:t>4</w:t>
      </w:r>
      <w:r w:rsidR="00CE6E29" w:rsidRPr="00702E8C">
        <w:rPr>
          <w:rFonts w:ascii="Times New Roman" w:eastAsia="Times New Roman" w:hAnsi="Times New Roman"/>
          <w:sz w:val="25"/>
          <w:szCs w:val="25"/>
          <w:lang w:eastAsia="ru-RU"/>
        </w:rPr>
        <w:t>. Рук</w:t>
      </w:r>
      <w:r w:rsidR="00460ED6" w:rsidRPr="00702E8C">
        <w:rPr>
          <w:rFonts w:ascii="Times New Roman" w:eastAsia="Times New Roman" w:hAnsi="Times New Roman"/>
          <w:sz w:val="25"/>
          <w:szCs w:val="25"/>
          <w:lang w:eastAsia="ru-RU"/>
        </w:rPr>
        <w:t>оводители организаций</w:t>
      </w:r>
      <w:r w:rsidRPr="00702E8C">
        <w:rPr>
          <w:rFonts w:ascii="Times New Roman" w:eastAsia="Times New Roman" w:hAnsi="Times New Roman"/>
          <w:sz w:val="25"/>
          <w:szCs w:val="25"/>
          <w:lang w:eastAsia="ru-RU"/>
        </w:rPr>
        <w:t>,</w:t>
      </w:r>
      <w:r w:rsidRPr="00702E8C">
        <w:rPr>
          <w:rFonts w:ascii="Times New Roman" w:hAnsi="Times New Roman"/>
          <w:sz w:val="25"/>
          <w:szCs w:val="25"/>
        </w:rPr>
        <w:t xml:space="preserve"> предоставляющих услуги населению в сфере </w:t>
      </w:r>
      <w:r w:rsidR="00E5200B">
        <w:rPr>
          <w:rFonts w:ascii="Times New Roman" w:hAnsi="Times New Roman"/>
          <w:sz w:val="25"/>
          <w:szCs w:val="25"/>
        </w:rPr>
        <w:t>потребительского рынка,</w:t>
      </w:r>
      <w:r w:rsidR="00E5200B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460ED6" w:rsidRPr="00702E8C">
        <w:rPr>
          <w:rFonts w:ascii="Times New Roman" w:eastAsia="Times New Roman" w:hAnsi="Times New Roman"/>
          <w:sz w:val="25"/>
          <w:szCs w:val="25"/>
          <w:lang w:eastAsia="ru-RU"/>
        </w:rPr>
        <w:t>обязаны организовать</w:t>
      </w:r>
      <w:r w:rsidR="00CE6E29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инструктирование или обучение специ</w:t>
      </w:r>
      <w:r w:rsidR="00C9362B" w:rsidRPr="00702E8C">
        <w:rPr>
          <w:rFonts w:ascii="Times New Roman" w:eastAsia="Times New Roman" w:hAnsi="Times New Roman"/>
          <w:sz w:val="25"/>
          <w:szCs w:val="25"/>
          <w:lang w:eastAsia="ru-RU"/>
        </w:rPr>
        <w:t>алистов</w:t>
      </w:r>
      <w:r w:rsidR="00CE6E29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по вопросам, связанным с обеспечением доступности для МГН объектов и услуг</w:t>
      </w:r>
      <w:r w:rsidR="00E5200B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CE6E29" w:rsidRPr="00702E8C">
        <w:rPr>
          <w:rFonts w:ascii="Times New Roman" w:eastAsia="Times New Roman" w:hAnsi="Times New Roman"/>
          <w:sz w:val="25"/>
          <w:szCs w:val="25"/>
          <w:lang w:eastAsia="ru-RU"/>
        </w:rPr>
        <w:t>(</w:t>
      </w:r>
      <w:r w:rsidR="00CE6E29" w:rsidRPr="00702E8C">
        <w:rPr>
          <w:rFonts w:ascii="Times New Roman" w:hAnsi="Times New Roman"/>
          <w:i/>
          <w:sz w:val="25"/>
          <w:szCs w:val="25"/>
        </w:rPr>
        <w:t>п. 7 Приказа № 4146</w:t>
      </w:r>
      <w:r w:rsidR="00E33DE4" w:rsidRPr="00702E8C">
        <w:rPr>
          <w:rFonts w:ascii="Times New Roman" w:hAnsi="Times New Roman"/>
          <w:i/>
          <w:sz w:val="25"/>
          <w:szCs w:val="25"/>
        </w:rPr>
        <w:t>; методическое пособие размещено на сайте Министерства социального</w:t>
      </w:r>
      <w:r w:rsidR="009A46E5">
        <w:rPr>
          <w:rFonts w:ascii="Times New Roman" w:hAnsi="Times New Roman"/>
          <w:i/>
          <w:sz w:val="25"/>
          <w:szCs w:val="25"/>
        </w:rPr>
        <w:t xml:space="preserve"> </w:t>
      </w:r>
      <w:r w:rsidR="00E33DE4" w:rsidRPr="00702E8C">
        <w:rPr>
          <w:rFonts w:ascii="Times New Roman" w:hAnsi="Times New Roman"/>
          <w:i/>
          <w:sz w:val="25"/>
          <w:szCs w:val="25"/>
        </w:rPr>
        <w:t>развития</w:t>
      </w:r>
      <w:r w:rsidR="009A46E5">
        <w:rPr>
          <w:rFonts w:ascii="Times New Roman" w:hAnsi="Times New Roman"/>
          <w:i/>
          <w:sz w:val="25"/>
          <w:szCs w:val="25"/>
        </w:rPr>
        <w:t xml:space="preserve"> </w:t>
      </w:r>
      <w:r w:rsidR="00E33DE4" w:rsidRPr="00702E8C">
        <w:rPr>
          <w:rFonts w:ascii="Times New Roman" w:hAnsi="Times New Roman"/>
          <w:i/>
          <w:sz w:val="25"/>
          <w:szCs w:val="25"/>
        </w:rPr>
        <w:t>Мурманской</w:t>
      </w:r>
      <w:r w:rsidR="009A46E5">
        <w:rPr>
          <w:rFonts w:ascii="Times New Roman" w:hAnsi="Times New Roman"/>
          <w:i/>
          <w:sz w:val="25"/>
          <w:szCs w:val="25"/>
        </w:rPr>
        <w:t xml:space="preserve"> </w:t>
      </w:r>
      <w:r w:rsidR="00E33DE4" w:rsidRPr="00702E8C">
        <w:rPr>
          <w:rFonts w:ascii="Times New Roman" w:hAnsi="Times New Roman"/>
          <w:i/>
          <w:sz w:val="25"/>
          <w:szCs w:val="25"/>
        </w:rPr>
        <w:t>области</w:t>
      </w:r>
      <w:r w:rsidR="009A46E5">
        <w:rPr>
          <w:rFonts w:ascii="Times New Roman" w:hAnsi="Times New Roman"/>
          <w:i/>
          <w:sz w:val="25"/>
          <w:szCs w:val="25"/>
        </w:rPr>
        <w:t xml:space="preserve"> </w:t>
      </w:r>
      <w:hyperlink r:id="rId8" w:history="1">
        <w:r w:rsidR="00E33DE4" w:rsidRPr="00702E8C">
          <w:rPr>
            <w:rFonts w:ascii="Times New Roman" w:hAnsi="Times New Roman"/>
            <w:i/>
            <w:sz w:val="25"/>
            <w:szCs w:val="25"/>
          </w:rPr>
          <w:t>http://minsoc.gov-murman.ru/activities/dost_sreda/konv_oon.php</w:t>
        </w:r>
      </w:hyperlink>
      <w:r w:rsidR="00E33DE4" w:rsidRPr="00702E8C">
        <w:rPr>
          <w:rFonts w:ascii="Times New Roman" w:hAnsi="Times New Roman"/>
          <w:i/>
          <w:sz w:val="25"/>
          <w:szCs w:val="25"/>
        </w:rPr>
        <w:t>).</w:t>
      </w:r>
    </w:p>
    <w:p w:rsidR="001B724B" w:rsidRPr="00702E8C" w:rsidRDefault="00702E8C" w:rsidP="001B724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702E8C">
        <w:rPr>
          <w:rFonts w:ascii="Times New Roman" w:hAnsi="Times New Roman"/>
          <w:sz w:val="25"/>
          <w:szCs w:val="25"/>
        </w:rPr>
        <w:t>5</w:t>
      </w:r>
      <w:r w:rsidR="001B724B" w:rsidRPr="00702E8C">
        <w:rPr>
          <w:rFonts w:ascii="Times New Roman" w:hAnsi="Times New Roman"/>
          <w:sz w:val="25"/>
          <w:szCs w:val="25"/>
        </w:rPr>
        <w:t xml:space="preserve">. </w:t>
      </w:r>
      <w:r w:rsidR="001B724B" w:rsidRPr="00702E8C">
        <w:rPr>
          <w:rFonts w:ascii="Times New Roman" w:eastAsia="Times New Roman" w:hAnsi="Times New Roman"/>
          <w:sz w:val="25"/>
          <w:szCs w:val="25"/>
          <w:lang w:eastAsia="ru-RU"/>
        </w:rPr>
        <w:t>В случае невозможности полного приспособления существующего объекта для нужд МГН следует адаптировать объект в рамках «разумного приспособления»</w:t>
      </w:r>
      <w:r w:rsidR="001B724B" w:rsidRPr="00702E8C">
        <w:rPr>
          <w:rStyle w:val="a7"/>
          <w:rFonts w:ascii="Times New Roman" w:eastAsia="Times New Roman" w:hAnsi="Times New Roman"/>
          <w:sz w:val="25"/>
          <w:szCs w:val="25"/>
          <w:lang w:eastAsia="ru-RU"/>
        </w:rPr>
        <w:footnoteReference w:id="2"/>
      </w:r>
      <w:r w:rsidR="001B724B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при согласовании (до реконструкции или капитального </w:t>
      </w:r>
      <w:r w:rsidR="00460ED6" w:rsidRPr="00702E8C">
        <w:rPr>
          <w:rFonts w:ascii="Times New Roman" w:eastAsia="Times New Roman" w:hAnsi="Times New Roman"/>
          <w:sz w:val="25"/>
          <w:szCs w:val="25"/>
          <w:lang w:eastAsia="ru-RU"/>
        </w:rPr>
        <w:t>ремонта здания, помещения)</w:t>
      </w:r>
      <w:r w:rsidR="001B724B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с одним из общественных объединений инвалидов, осуществляющих свою деятельность на соответствующей территории. Возможно организовать предоставление необходимых усл</w:t>
      </w:r>
      <w:r w:rsidR="00C9362B" w:rsidRPr="00702E8C">
        <w:rPr>
          <w:rFonts w:ascii="Times New Roman" w:eastAsia="Times New Roman" w:hAnsi="Times New Roman"/>
          <w:sz w:val="25"/>
          <w:szCs w:val="25"/>
          <w:lang w:eastAsia="ru-RU"/>
        </w:rPr>
        <w:t>уг по месту жительства МГН</w:t>
      </w:r>
      <w:r w:rsidR="001B724B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или в дистанционном режиме (</w:t>
      </w:r>
      <w:r w:rsidR="001B724B" w:rsidRPr="00702E8C">
        <w:rPr>
          <w:rFonts w:ascii="Times New Roman" w:eastAsia="Times New Roman" w:hAnsi="Times New Roman"/>
          <w:i/>
          <w:sz w:val="25"/>
          <w:szCs w:val="25"/>
          <w:lang w:eastAsia="ru-RU"/>
        </w:rPr>
        <w:t xml:space="preserve">пункт 1.2. </w:t>
      </w:r>
      <w:r w:rsidR="001B724B" w:rsidRPr="00702E8C">
        <w:rPr>
          <w:rFonts w:ascii="Times New Roman" w:hAnsi="Times New Roman"/>
          <w:i/>
          <w:sz w:val="25"/>
          <w:szCs w:val="25"/>
        </w:rPr>
        <w:t>раздела 1 СП</w:t>
      </w:r>
      <w:r w:rsidR="009A46E5">
        <w:rPr>
          <w:rFonts w:ascii="Times New Roman" w:hAnsi="Times New Roman"/>
          <w:i/>
          <w:sz w:val="25"/>
          <w:szCs w:val="25"/>
        </w:rPr>
        <w:t> </w:t>
      </w:r>
      <w:r w:rsidR="001B724B" w:rsidRPr="00702E8C">
        <w:rPr>
          <w:rFonts w:ascii="Times New Roman" w:hAnsi="Times New Roman"/>
          <w:i/>
          <w:sz w:val="25"/>
          <w:szCs w:val="25"/>
        </w:rPr>
        <w:t>59.13330.2012, пункт 5 Приказа № 4146</w:t>
      </w:r>
      <w:r w:rsidR="001B724B" w:rsidRPr="00702E8C">
        <w:rPr>
          <w:rFonts w:ascii="Times New Roman" w:eastAsia="Times New Roman" w:hAnsi="Times New Roman"/>
          <w:sz w:val="25"/>
          <w:szCs w:val="25"/>
          <w:lang w:eastAsia="ru-RU"/>
        </w:rPr>
        <w:t>).</w:t>
      </w:r>
    </w:p>
    <w:p w:rsidR="00C7202E" w:rsidRPr="00702E8C" w:rsidRDefault="00702E8C" w:rsidP="00CE6E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702E8C">
        <w:rPr>
          <w:rFonts w:ascii="Times New Roman" w:eastAsia="Times New Roman" w:hAnsi="Times New Roman"/>
          <w:sz w:val="25"/>
          <w:szCs w:val="25"/>
          <w:lang w:eastAsia="ru-RU"/>
        </w:rPr>
        <w:t>6</w:t>
      </w:r>
      <w:r w:rsidR="005428C3" w:rsidRPr="00702E8C">
        <w:rPr>
          <w:rFonts w:ascii="Times New Roman" w:eastAsia="Times New Roman" w:hAnsi="Times New Roman"/>
          <w:sz w:val="25"/>
          <w:szCs w:val="25"/>
          <w:lang w:eastAsia="ru-RU"/>
        </w:rPr>
        <w:t>. </w:t>
      </w:r>
      <w:r w:rsidR="00C7202E" w:rsidRPr="00702E8C">
        <w:rPr>
          <w:rFonts w:ascii="Times New Roman" w:eastAsia="Times New Roman" w:hAnsi="Times New Roman"/>
          <w:sz w:val="25"/>
          <w:szCs w:val="25"/>
          <w:lang w:eastAsia="ru-RU"/>
        </w:rPr>
        <w:t>Руководители организаций</w:t>
      </w:r>
      <w:r w:rsidRPr="00702E8C">
        <w:rPr>
          <w:rFonts w:ascii="Times New Roman" w:eastAsia="Times New Roman" w:hAnsi="Times New Roman"/>
          <w:sz w:val="25"/>
          <w:szCs w:val="25"/>
          <w:lang w:eastAsia="ru-RU"/>
        </w:rPr>
        <w:t>,</w:t>
      </w:r>
      <w:r w:rsidRPr="00702E8C">
        <w:rPr>
          <w:rFonts w:ascii="Times New Roman" w:hAnsi="Times New Roman"/>
          <w:sz w:val="25"/>
          <w:szCs w:val="25"/>
        </w:rPr>
        <w:t xml:space="preserve"> предоставляющих услуги населению в сфере </w:t>
      </w:r>
      <w:r w:rsidR="00E5200B">
        <w:rPr>
          <w:rFonts w:ascii="Times New Roman" w:hAnsi="Times New Roman"/>
          <w:sz w:val="25"/>
          <w:szCs w:val="25"/>
        </w:rPr>
        <w:t>потребительского рынка,</w:t>
      </w:r>
      <w:r w:rsidR="00E5200B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C7202E" w:rsidRPr="00702E8C">
        <w:rPr>
          <w:rFonts w:ascii="Times New Roman" w:eastAsia="Times New Roman" w:hAnsi="Times New Roman"/>
          <w:sz w:val="25"/>
          <w:szCs w:val="25"/>
          <w:lang w:eastAsia="ru-RU"/>
        </w:rPr>
        <w:t>обеспечивают инвалидам возможность заблаговременного информирования лиц, на которых возложено оказание</w:t>
      </w:r>
      <w:r w:rsidR="00C00B8F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услуг</w:t>
      </w:r>
      <w:r w:rsidR="00C7202E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, о потребности в создании условий, необходимых инвалидам для их получения, с учетом имеющихся у них стойких расстройств функций организма </w:t>
      </w:r>
      <w:r w:rsidR="00C7202E" w:rsidRPr="00702E8C">
        <w:rPr>
          <w:rFonts w:ascii="Times New Roman" w:eastAsia="Times New Roman" w:hAnsi="Times New Roman"/>
          <w:i/>
          <w:sz w:val="25"/>
          <w:szCs w:val="25"/>
          <w:lang w:eastAsia="ru-RU"/>
        </w:rPr>
        <w:t>(п. 8 Приказа № 4146).</w:t>
      </w:r>
      <w:r w:rsidR="00C7202E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</w:p>
    <w:p w:rsidR="00CE6E29" w:rsidRPr="00702E8C" w:rsidRDefault="00702E8C" w:rsidP="00CE6E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</w:rPr>
      </w:pPr>
      <w:r w:rsidRPr="00702E8C">
        <w:rPr>
          <w:rFonts w:ascii="Times New Roman" w:eastAsia="Times New Roman" w:hAnsi="Times New Roman"/>
          <w:sz w:val="25"/>
          <w:szCs w:val="25"/>
          <w:lang w:eastAsia="ru-RU"/>
        </w:rPr>
        <w:t>7</w:t>
      </w:r>
      <w:r w:rsidR="00CE6E29" w:rsidRPr="00702E8C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 </w:t>
      </w:r>
      <w:r w:rsidR="00C7202E" w:rsidRPr="00702E8C">
        <w:rPr>
          <w:rFonts w:ascii="Times New Roman" w:eastAsia="Times New Roman" w:hAnsi="Times New Roman"/>
          <w:sz w:val="25"/>
          <w:szCs w:val="25"/>
          <w:lang w:eastAsia="ru-RU"/>
        </w:rPr>
        <w:t>Организаци</w:t>
      </w:r>
      <w:r w:rsidR="0081533C" w:rsidRPr="00702E8C">
        <w:rPr>
          <w:rFonts w:ascii="Times New Roman" w:eastAsia="Times New Roman" w:hAnsi="Times New Roman"/>
          <w:sz w:val="25"/>
          <w:szCs w:val="25"/>
          <w:lang w:eastAsia="ru-RU"/>
        </w:rPr>
        <w:t>ям</w:t>
      </w:r>
      <w:r w:rsidR="00C7202E" w:rsidRPr="00702E8C">
        <w:rPr>
          <w:rFonts w:ascii="Times New Roman" w:eastAsia="Times New Roman" w:hAnsi="Times New Roman"/>
          <w:sz w:val="25"/>
          <w:szCs w:val="25"/>
          <w:lang w:eastAsia="ru-RU"/>
        </w:rPr>
        <w:t>, предоставляющи</w:t>
      </w:r>
      <w:r w:rsidR="00683657" w:rsidRPr="00702E8C">
        <w:rPr>
          <w:rFonts w:ascii="Times New Roman" w:eastAsia="Times New Roman" w:hAnsi="Times New Roman"/>
          <w:sz w:val="25"/>
          <w:szCs w:val="25"/>
          <w:lang w:eastAsia="ru-RU"/>
        </w:rPr>
        <w:t>м</w:t>
      </w:r>
      <w:r w:rsidR="00C7202E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услуги населению в сфере </w:t>
      </w:r>
      <w:r w:rsidR="00E5200B">
        <w:rPr>
          <w:rFonts w:ascii="Times New Roman" w:hAnsi="Times New Roman"/>
          <w:sz w:val="25"/>
          <w:szCs w:val="25"/>
        </w:rPr>
        <w:t>потребительского рынка,</w:t>
      </w:r>
      <w:r w:rsidR="00E5200B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81533C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рекомендовано составлять Паспорт доступности объекта </w:t>
      </w:r>
      <w:r w:rsidR="0081533C" w:rsidRPr="00702E8C">
        <w:rPr>
          <w:rFonts w:ascii="Times New Roman" w:eastAsia="Times New Roman" w:hAnsi="Times New Roman"/>
          <w:i/>
          <w:sz w:val="25"/>
          <w:szCs w:val="25"/>
          <w:lang w:eastAsia="ru-RU"/>
        </w:rPr>
        <w:t>(п. 14 Приказа № 4146).</w:t>
      </w:r>
    </w:p>
    <w:p w:rsidR="00555C87" w:rsidRPr="00702E8C" w:rsidRDefault="00702E8C" w:rsidP="002935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5"/>
          <w:szCs w:val="25"/>
          <w:lang w:eastAsia="ru-RU"/>
        </w:rPr>
      </w:pPr>
      <w:r w:rsidRPr="00702E8C">
        <w:rPr>
          <w:rFonts w:ascii="Times New Roman" w:eastAsia="Times New Roman" w:hAnsi="Times New Roman"/>
          <w:sz w:val="25"/>
          <w:szCs w:val="25"/>
          <w:lang w:eastAsia="ru-RU"/>
        </w:rPr>
        <w:t>8</w:t>
      </w:r>
      <w:r w:rsidR="005428C3" w:rsidRPr="00702E8C">
        <w:rPr>
          <w:rFonts w:ascii="Times New Roman" w:eastAsia="Times New Roman" w:hAnsi="Times New Roman"/>
          <w:sz w:val="25"/>
          <w:szCs w:val="25"/>
          <w:lang w:eastAsia="ru-RU"/>
        </w:rPr>
        <w:t>. О</w:t>
      </w:r>
      <w:r w:rsidR="00B73CF6" w:rsidRPr="00702E8C">
        <w:rPr>
          <w:rFonts w:ascii="Times New Roman" w:eastAsia="Times New Roman" w:hAnsi="Times New Roman"/>
          <w:sz w:val="25"/>
          <w:szCs w:val="25"/>
          <w:lang w:eastAsia="ru-RU"/>
        </w:rPr>
        <w:t>рганизационно-распорядительными документами следует закрепить</w:t>
      </w:r>
      <w:r w:rsidR="00CE6E29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ответственных за организац</w:t>
      </w:r>
      <w:r w:rsidR="00686F8C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ию и оказание помощи МГН </w:t>
      </w:r>
      <w:r w:rsidR="00686F8C" w:rsidRPr="00702E8C">
        <w:rPr>
          <w:rFonts w:ascii="Times New Roman" w:eastAsia="Times New Roman" w:hAnsi="Times New Roman"/>
          <w:sz w:val="25"/>
          <w:szCs w:val="25"/>
          <w:lang w:eastAsia="ru-RU" w:bidi="ru-RU"/>
        </w:rPr>
        <w:t>в преодолении барьеров, мешающих получению услуг на объекте</w:t>
      </w:r>
      <w:r w:rsidR="00CE6E29" w:rsidRPr="00702E8C">
        <w:rPr>
          <w:rFonts w:ascii="Times New Roman" w:eastAsia="Times New Roman" w:hAnsi="Times New Roman"/>
          <w:sz w:val="25"/>
          <w:szCs w:val="25"/>
          <w:lang w:eastAsia="ru-RU"/>
        </w:rPr>
        <w:t>.</w:t>
      </w:r>
      <w:r w:rsidR="00B73CF6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</w:p>
    <w:p w:rsidR="005428C3" w:rsidRPr="00702E8C" w:rsidRDefault="00702E8C" w:rsidP="002935F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5"/>
          <w:szCs w:val="25"/>
          <w:lang w:eastAsia="ru-RU"/>
        </w:rPr>
      </w:pPr>
      <w:r w:rsidRPr="00702E8C">
        <w:rPr>
          <w:rFonts w:ascii="Times New Roman" w:eastAsia="Times New Roman" w:hAnsi="Times New Roman"/>
          <w:sz w:val="25"/>
          <w:szCs w:val="25"/>
          <w:lang w:eastAsia="ru-RU"/>
        </w:rPr>
        <w:t>9</w:t>
      </w:r>
      <w:r w:rsidR="005428C3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. Организации, предоставляющие услуги населению в сфере </w:t>
      </w:r>
      <w:r w:rsidR="00E5200B">
        <w:rPr>
          <w:rFonts w:ascii="Times New Roman" w:hAnsi="Times New Roman"/>
          <w:sz w:val="25"/>
          <w:szCs w:val="25"/>
        </w:rPr>
        <w:t>потребительского рынка</w:t>
      </w:r>
      <w:r w:rsidR="005428C3" w:rsidRPr="00702E8C">
        <w:rPr>
          <w:rFonts w:ascii="Times New Roman" w:eastAsia="Times New Roman" w:hAnsi="Times New Roman"/>
          <w:sz w:val="25"/>
          <w:szCs w:val="25"/>
          <w:lang w:eastAsia="ru-RU"/>
        </w:rPr>
        <w:t>, обеспечивают условия доступности для инвалидов объектов и услуг исходя их собственных финансовых возможностей</w:t>
      </w:r>
      <w:r w:rsidR="00F759E3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F759E3" w:rsidRPr="00702E8C">
        <w:rPr>
          <w:rFonts w:ascii="Times New Roman" w:eastAsia="Times New Roman" w:hAnsi="Times New Roman"/>
          <w:i/>
          <w:sz w:val="25"/>
          <w:szCs w:val="25"/>
          <w:lang w:eastAsia="ru-RU"/>
        </w:rPr>
        <w:t>(п.6 Приказа № 4146).</w:t>
      </w:r>
    </w:p>
    <w:p w:rsidR="000F0EB1" w:rsidRPr="00702E8C" w:rsidRDefault="00702E8C" w:rsidP="002935FC">
      <w:pPr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5"/>
          <w:szCs w:val="25"/>
          <w:lang w:eastAsia="ru-RU"/>
        </w:rPr>
      </w:pPr>
      <w:r w:rsidRPr="00702E8C">
        <w:rPr>
          <w:rFonts w:ascii="Times New Roman" w:eastAsia="Times New Roman" w:hAnsi="Times New Roman"/>
          <w:sz w:val="25"/>
          <w:szCs w:val="25"/>
          <w:lang w:eastAsia="ru-RU"/>
        </w:rPr>
        <w:t>10</w:t>
      </w:r>
      <w:r w:rsidR="000F0EB1" w:rsidRPr="00702E8C">
        <w:rPr>
          <w:rFonts w:ascii="Times New Roman" w:eastAsia="Times New Roman" w:hAnsi="Times New Roman"/>
          <w:sz w:val="25"/>
          <w:szCs w:val="25"/>
          <w:lang w:eastAsia="ru-RU"/>
        </w:rPr>
        <w:t xml:space="preserve">. Подробные разъяснения по применению требований по формированию доступной среды для МГН при </w:t>
      </w:r>
      <w:r w:rsidR="000F0EB1" w:rsidRPr="00702E8C">
        <w:rPr>
          <w:rFonts w:ascii="Times New Roman" w:eastAsia="TimesNewRomanPSMT" w:hAnsi="Times New Roman"/>
          <w:color w:val="000000"/>
          <w:sz w:val="25"/>
          <w:szCs w:val="25"/>
          <w:lang w:eastAsia="ru-RU"/>
        </w:rPr>
        <w:t>проектировании новых, реконструируемых, подлежащих капитальному ремонту и приспосабливаемых зданий и сооружений даны в методических рекомендациях, размещен</w:t>
      </w:r>
      <w:r w:rsidR="00392F46" w:rsidRPr="00702E8C">
        <w:rPr>
          <w:rFonts w:ascii="Times New Roman" w:eastAsia="TimesNewRomanPSMT" w:hAnsi="Times New Roman"/>
          <w:color w:val="000000"/>
          <w:sz w:val="25"/>
          <w:szCs w:val="25"/>
          <w:lang w:eastAsia="ru-RU"/>
        </w:rPr>
        <w:t>н</w:t>
      </w:r>
      <w:r w:rsidR="000F0EB1" w:rsidRPr="00702E8C">
        <w:rPr>
          <w:rFonts w:ascii="Times New Roman" w:eastAsia="TimesNewRomanPSMT" w:hAnsi="Times New Roman"/>
          <w:color w:val="000000"/>
          <w:sz w:val="25"/>
          <w:szCs w:val="25"/>
          <w:lang w:eastAsia="ru-RU"/>
        </w:rPr>
        <w:t>ы</w:t>
      </w:r>
      <w:r w:rsidR="00392F46" w:rsidRPr="00702E8C">
        <w:rPr>
          <w:rFonts w:ascii="Times New Roman" w:eastAsia="TimesNewRomanPSMT" w:hAnsi="Times New Roman"/>
          <w:color w:val="000000"/>
          <w:sz w:val="25"/>
          <w:szCs w:val="25"/>
          <w:lang w:eastAsia="ru-RU"/>
        </w:rPr>
        <w:t>х</w:t>
      </w:r>
      <w:r w:rsidR="000F0EB1" w:rsidRPr="00702E8C">
        <w:rPr>
          <w:rFonts w:ascii="Times New Roman" w:eastAsia="TimesNewRomanPSMT" w:hAnsi="Times New Roman"/>
          <w:color w:val="000000"/>
          <w:sz w:val="25"/>
          <w:szCs w:val="25"/>
          <w:lang w:eastAsia="ru-RU"/>
        </w:rPr>
        <w:t xml:space="preserve"> на сайте</w:t>
      </w:r>
      <w:r w:rsidR="00392F46" w:rsidRPr="00702E8C">
        <w:rPr>
          <w:rFonts w:ascii="Times New Roman" w:eastAsia="TimesNewRomanPSMT" w:hAnsi="Times New Roman"/>
          <w:color w:val="000000"/>
          <w:sz w:val="25"/>
          <w:szCs w:val="25"/>
          <w:lang w:eastAsia="ru-RU"/>
        </w:rPr>
        <w:t xml:space="preserve"> Министерства экономического развития Мурманской области </w:t>
      </w:r>
      <w:r w:rsidR="000F0EB1" w:rsidRPr="00702E8C">
        <w:rPr>
          <w:rFonts w:ascii="Times New Roman" w:eastAsia="TimesNewRomanPSMT" w:hAnsi="Times New Roman"/>
          <w:color w:val="000000"/>
          <w:sz w:val="25"/>
          <w:szCs w:val="25"/>
          <w:lang w:eastAsia="ru-RU"/>
        </w:rPr>
        <w:t xml:space="preserve"> </w:t>
      </w:r>
      <w:hyperlink r:id="rId9" w:history="1">
        <w:r w:rsidR="00392F46" w:rsidRPr="00702E8C">
          <w:rPr>
            <w:rStyle w:val="a4"/>
            <w:rFonts w:ascii="Times New Roman" w:eastAsia="TimesNewRomanPSMT" w:hAnsi="Times New Roman"/>
            <w:sz w:val="25"/>
            <w:szCs w:val="25"/>
            <w:lang w:eastAsia="ru-RU"/>
          </w:rPr>
          <w:t>http://minec.gov-murman.ru/activities/devel_trade/predprinimateli/</w:t>
        </w:r>
      </w:hyperlink>
      <w:r w:rsidR="00392F46" w:rsidRPr="00702E8C">
        <w:rPr>
          <w:rFonts w:ascii="Times New Roman" w:eastAsia="TimesNewRomanPSMT" w:hAnsi="Times New Roman"/>
          <w:color w:val="000000"/>
          <w:sz w:val="25"/>
          <w:szCs w:val="25"/>
          <w:lang w:eastAsia="ru-RU"/>
        </w:rPr>
        <w:t>.</w:t>
      </w:r>
    </w:p>
    <w:sectPr w:rsidR="000F0EB1" w:rsidRPr="00702E8C" w:rsidSect="009A46E5">
      <w:pgSz w:w="11906" w:h="16838"/>
      <w:pgMar w:top="737" w:right="79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BD1" w:rsidRDefault="00970BD1" w:rsidP="004F5881">
      <w:pPr>
        <w:spacing w:after="0" w:line="240" w:lineRule="auto"/>
      </w:pPr>
      <w:r>
        <w:separator/>
      </w:r>
    </w:p>
  </w:endnote>
  <w:endnote w:type="continuationSeparator" w:id="1">
    <w:p w:rsidR="00970BD1" w:rsidRDefault="00970BD1" w:rsidP="004F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BD1" w:rsidRDefault="00970BD1" w:rsidP="004F5881">
      <w:pPr>
        <w:spacing w:after="0" w:line="240" w:lineRule="auto"/>
      </w:pPr>
      <w:r>
        <w:separator/>
      </w:r>
    </w:p>
  </w:footnote>
  <w:footnote w:type="continuationSeparator" w:id="1">
    <w:p w:rsidR="00970BD1" w:rsidRDefault="00970BD1" w:rsidP="004F5881">
      <w:pPr>
        <w:spacing w:after="0" w:line="240" w:lineRule="auto"/>
      </w:pPr>
      <w:r>
        <w:continuationSeparator/>
      </w:r>
    </w:p>
  </w:footnote>
  <w:footnote w:id="2">
    <w:p w:rsidR="001B724B" w:rsidRPr="004F5881" w:rsidRDefault="001B724B" w:rsidP="00392F46">
      <w:pPr>
        <w:pStyle w:val="a9"/>
        <w:shd w:val="clear" w:color="auto" w:fill="auto"/>
        <w:tabs>
          <w:tab w:val="left" w:pos="826"/>
        </w:tabs>
        <w:spacing w:line="240" w:lineRule="auto"/>
        <w:jc w:val="both"/>
        <w:rPr>
          <w:b w:val="0"/>
        </w:rPr>
      </w:pPr>
      <w:r w:rsidRPr="004F5881">
        <w:rPr>
          <w:rStyle w:val="a7"/>
          <w:b w:val="0"/>
        </w:rPr>
        <w:footnoteRef/>
      </w:r>
      <w:r w:rsidRPr="004F5881">
        <w:rPr>
          <w:b w:val="0"/>
        </w:rPr>
        <w:t xml:space="preserve"> Разумное приспособление - внесение, когда это нужно в конкретном случае, необходимых и подходящих модификаций и коррективов, не становящихся несоразмерным и неоправданным бременем - в целях обеспечения реализации инвалидами наравне с другими всех прав человека и основных свобод (</w:t>
      </w:r>
      <w:r w:rsidRPr="002935FC">
        <w:rPr>
          <w:b w:val="0"/>
          <w:i/>
        </w:rPr>
        <w:t>ст</w:t>
      </w:r>
      <w:r w:rsidR="002935FC" w:rsidRPr="002935FC">
        <w:rPr>
          <w:b w:val="0"/>
          <w:i/>
        </w:rPr>
        <w:t>. 2 Конвенции</w:t>
      </w:r>
      <w:r w:rsidRPr="004F5881">
        <w:rPr>
          <w:b w:val="0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C2790"/>
    <w:multiLevelType w:val="multilevel"/>
    <w:tmpl w:val="7DFCC6D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EF9"/>
    <w:rsid w:val="00015B09"/>
    <w:rsid w:val="00043AAA"/>
    <w:rsid w:val="00087142"/>
    <w:rsid w:val="000C6C2E"/>
    <w:rsid w:val="000F0EB1"/>
    <w:rsid w:val="00116ED0"/>
    <w:rsid w:val="00142037"/>
    <w:rsid w:val="00143A97"/>
    <w:rsid w:val="00190523"/>
    <w:rsid w:val="00193567"/>
    <w:rsid w:val="001B724B"/>
    <w:rsid w:val="001D5DB1"/>
    <w:rsid w:val="002268A2"/>
    <w:rsid w:val="00257146"/>
    <w:rsid w:val="002935FC"/>
    <w:rsid w:val="00320351"/>
    <w:rsid w:val="00392F46"/>
    <w:rsid w:val="00393ADD"/>
    <w:rsid w:val="003A67A5"/>
    <w:rsid w:val="00460ED6"/>
    <w:rsid w:val="004B769E"/>
    <w:rsid w:val="004F5881"/>
    <w:rsid w:val="005149F3"/>
    <w:rsid w:val="005428C3"/>
    <w:rsid w:val="00544EEB"/>
    <w:rsid w:val="00555C87"/>
    <w:rsid w:val="005B60FA"/>
    <w:rsid w:val="005E76DA"/>
    <w:rsid w:val="0063045D"/>
    <w:rsid w:val="00683657"/>
    <w:rsid w:val="00686F8C"/>
    <w:rsid w:val="006F2CA8"/>
    <w:rsid w:val="00702E8C"/>
    <w:rsid w:val="00762308"/>
    <w:rsid w:val="007D1DCF"/>
    <w:rsid w:val="007E2EF9"/>
    <w:rsid w:val="007F565B"/>
    <w:rsid w:val="0081533C"/>
    <w:rsid w:val="00826DE6"/>
    <w:rsid w:val="00866ACD"/>
    <w:rsid w:val="008A5A43"/>
    <w:rsid w:val="008B3AA1"/>
    <w:rsid w:val="009379BF"/>
    <w:rsid w:val="00963B5B"/>
    <w:rsid w:val="00970BD1"/>
    <w:rsid w:val="00991FE3"/>
    <w:rsid w:val="009A46E5"/>
    <w:rsid w:val="009E1AF6"/>
    <w:rsid w:val="009E78AD"/>
    <w:rsid w:val="00A3450B"/>
    <w:rsid w:val="00A54460"/>
    <w:rsid w:val="00B70959"/>
    <w:rsid w:val="00B73CF6"/>
    <w:rsid w:val="00B97F54"/>
    <w:rsid w:val="00BC322C"/>
    <w:rsid w:val="00BE60DE"/>
    <w:rsid w:val="00BF467F"/>
    <w:rsid w:val="00C00B8F"/>
    <w:rsid w:val="00C4458C"/>
    <w:rsid w:val="00C7202E"/>
    <w:rsid w:val="00C9362B"/>
    <w:rsid w:val="00C969EF"/>
    <w:rsid w:val="00CC73C6"/>
    <w:rsid w:val="00CE6E29"/>
    <w:rsid w:val="00D72682"/>
    <w:rsid w:val="00DA7C2B"/>
    <w:rsid w:val="00DE477D"/>
    <w:rsid w:val="00E33DE4"/>
    <w:rsid w:val="00E5200B"/>
    <w:rsid w:val="00E7233F"/>
    <w:rsid w:val="00F600A1"/>
    <w:rsid w:val="00F759E3"/>
    <w:rsid w:val="00FC2E4E"/>
    <w:rsid w:val="00FF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EF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EF9"/>
    <w:pPr>
      <w:ind w:left="720"/>
      <w:contextualSpacing/>
    </w:pPr>
  </w:style>
  <w:style w:type="character" w:styleId="a4">
    <w:name w:val="Hyperlink"/>
    <w:basedOn w:val="a0"/>
    <w:unhideWhenUsed/>
    <w:rsid w:val="00A54460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4F588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F588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F5881"/>
    <w:rPr>
      <w:vertAlign w:val="superscript"/>
    </w:rPr>
  </w:style>
  <w:style w:type="character" w:customStyle="1" w:styleId="a8">
    <w:name w:val="Сноска_"/>
    <w:basedOn w:val="a0"/>
    <w:link w:val="a9"/>
    <w:rsid w:val="004F588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9">
    <w:name w:val="Сноска"/>
    <w:basedOn w:val="a"/>
    <w:link w:val="a8"/>
    <w:rsid w:val="004F5881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b/>
      <w:bCs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57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7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soc.gov-murman.ru/activities/dost_sreda/konv_oon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inec.gov-murman.ru/activities/devel_trade/predprinimate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98ADC-6C24-4C36-BDBE-CFB77E32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Links>
    <vt:vector size="12" baseType="variant">
      <vt:variant>
        <vt:i4>1310781</vt:i4>
      </vt:variant>
      <vt:variant>
        <vt:i4>3</vt:i4>
      </vt:variant>
      <vt:variant>
        <vt:i4>0</vt:i4>
      </vt:variant>
      <vt:variant>
        <vt:i4>5</vt:i4>
      </vt:variant>
      <vt:variant>
        <vt:lpwstr>http://minec.gov-murman.ru/activities/devel_trade/predprinimateli/</vt:lpwstr>
      </vt:variant>
      <vt:variant>
        <vt:lpwstr/>
      </vt:variant>
      <vt:variant>
        <vt:i4>1048582</vt:i4>
      </vt:variant>
      <vt:variant>
        <vt:i4>0</vt:i4>
      </vt:variant>
      <vt:variant>
        <vt:i4>0</vt:i4>
      </vt:variant>
      <vt:variant>
        <vt:i4>5</vt:i4>
      </vt:variant>
      <vt:variant>
        <vt:lpwstr>http://minsoc.gov-murman.ru/activities/dost_sreda/konv_oon.php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cp:lastModifiedBy>tishkova</cp:lastModifiedBy>
  <cp:revision>2</cp:revision>
  <cp:lastPrinted>2016-12-21T12:54:00Z</cp:lastPrinted>
  <dcterms:created xsi:type="dcterms:W3CDTF">2016-12-27T09:53:00Z</dcterms:created>
  <dcterms:modified xsi:type="dcterms:W3CDTF">2016-12-27T09:53:00Z</dcterms:modified>
</cp:coreProperties>
</file>